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CB5385" w:rsidRPr="00E07116" w14:paraId="61ED7DFC" w14:textId="77777777">
        <w:tblPrEx>
          <w:tblCellMar>
            <w:top w:w="0" w:type="dxa"/>
            <w:bottom w:w="0" w:type="dxa"/>
          </w:tblCellMar>
        </w:tblPrEx>
        <w:tc>
          <w:tcPr>
            <w:tcW w:w="9160" w:type="dxa"/>
            <w:shd w:val="clear" w:color="auto" w:fill="E1E0D4"/>
          </w:tcPr>
          <w:p w14:paraId="2806638C" w14:textId="77777777" w:rsidR="00CB5385" w:rsidRPr="00E07116" w:rsidRDefault="00CB5385" w:rsidP="00CB5385">
            <w:pPr>
              <w:pStyle w:val="En-tte"/>
              <w:tabs>
                <w:tab w:val="clear" w:pos="4320"/>
                <w:tab w:val="clear" w:pos="8640"/>
              </w:tabs>
              <w:rPr>
                <w:rFonts w:ascii="Times New Roman" w:hAnsi="Times New Roman"/>
                <w:sz w:val="28"/>
                <w:lang w:val="en-CA" w:bidi="ar-SA"/>
              </w:rPr>
            </w:pPr>
          </w:p>
          <w:p w14:paraId="1825C3E9" w14:textId="77777777" w:rsidR="00CB5385" w:rsidRPr="00E07116" w:rsidRDefault="00CB5385">
            <w:pPr>
              <w:ind w:firstLine="0"/>
              <w:jc w:val="center"/>
              <w:rPr>
                <w:b/>
                <w:lang w:bidi="ar-SA"/>
              </w:rPr>
            </w:pPr>
          </w:p>
          <w:p w14:paraId="7BD97125" w14:textId="77777777" w:rsidR="00CB5385" w:rsidRPr="00E07116" w:rsidRDefault="00CB5385">
            <w:pPr>
              <w:ind w:firstLine="0"/>
              <w:jc w:val="center"/>
              <w:rPr>
                <w:b/>
                <w:lang w:bidi="ar-SA"/>
              </w:rPr>
            </w:pPr>
          </w:p>
          <w:p w14:paraId="5FD69EC9" w14:textId="77777777" w:rsidR="00CB5385" w:rsidRDefault="00CB5385" w:rsidP="00CB5385">
            <w:pPr>
              <w:ind w:firstLine="0"/>
              <w:jc w:val="center"/>
              <w:rPr>
                <w:b/>
                <w:sz w:val="20"/>
                <w:lang w:bidi="ar-SA"/>
              </w:rPr>
            </w:pPr>
          </w:p>
          <w:p w14:paraId="47967915" w14:textId="77777777" w:rsidR="00CB5385" w:rsidRDefault="00CB5385" w:rsidP="00CB5385">
            <w:pPr>
              <w:ind w:firstLine="0"/>
              <w:jc w:val="center"/>
              <w:rPr>
                <w:b/>
                <w:sz w:val="20"/>
                <w:lang w:bidi="ar-SA"/>
              </w:rPr>
            </w:pPr>
          </w:p>
          <w:p w14:paraId="72B00254" w14:textId="77777777" w:rsidR="00CB5385" w:rsidRDefault="00CB5385" w:rsidP="00CB5385">
            <w:pPr>
              <w:ind w:firstLine="0"/>
              <w:jc w:val="center"/>
              <w:rPr>
                <w:b/>
                <w:sz w:val="36"/>
              </w:rPr>
            </w:pPr>
            <w:r>
              <w:rPr>
                <w:sz w:val="36"/>
              </w:rPr>
              <w:t>Gilbert TALBOT [1947-2021]</w:t>
            </w:r>
          </w:p>
          <w:p w14:paraId="65563957" w14:textId="77777777" w:rsidR="00CB5385" w:rsidRPr="00BA6353" w:rsidRDefault="00CB5385" w:rsidP="00CB5385">
            <w:pPr>
              <w:ind w:firstLine="0"/>
              <w:jc w:val="center"/>
              <w:rPr>
                <w:sz w:val="20"/>
                <w:lang w:bidi="ar-SA"/>
              </w:rPr>
            </w:pPr>
            <w:r>
              <w:rPr>
                <w:sz w:val="20"/>
                <w:lang w:bidi="ar-SA"/>
              </w:rPr>
              <w:t>Docteur</w:t>
            </w:r>
            <w:r w:rsidRPr="00BA6353">
              <w:rPr>
                <w:sz w:val="20"/>
                <w:lang w:bidi="ar-SA"/>
              </w:rPr>
              <w:t xml:space="preserve"> en philosophie pour enfants de l'Université Iberoamericana de Mexico (1999)</w:t>
            </w:r>
            <w:r>
              <w:rPr>
                <w:sz w:val="20"/>
                <w:lang w:bidi="ar-SA"/>
              </w:rPr>
              <w:br/>
              <w:t>professeur de philosophie retraité du Cégep de Jonquière</w:t>
            </w:r>
          </w:p>
          <w:p w14:paraId="37E29CF1" w14:textId="45825039" w:rsidR="00CB5385" w:rsidRPr="00F3780C" w:rsidRDefault="00CB5385" w:rsidP="00CB5385">
            <w:pPr>
              <w:ind w:firstLine="0"/>
              <w:jc w:val="center"/>
              <w:rPr>
                <w:sz w:val="20"/>
                <w:lang w:bidi="ar-SA"/>
              </w:rPr>
            </w:pPr>
          </w:p>
          <w:p w14:paraId="0BAB9754" w14:textId="77777777" w:rsidR="00CB5385" w:rsidRPr="00AA0F60" w:rsidRDefault="00CB5385" w:rsidP="00CB5385">
            <w:pPr>
              <w:pStyle w:val="Corpsdetexte"/>
              <w:widowControl w:val="0"/>
              <w:spacing w:before="0" w:after="0"/>
              <w:rPr>
                <w:sz w:val="44"/>
                <w:lang w:bidi="ar-SA"/>
              </w:rPr>
            </w:pPr>
            <w:r w:rsidRPr="00AA0F60">
              <w:rPr>
                <w:sz w:val="44"/>
                <w:lang w:bidi="ar-SA"/>
              </w:rPr>
              <w:t>(</w:t>
            </w:r>
            <w:r>
              <w:rPr>
                <w:sz w:val="44"/>
                <w:lang w:bidi="ar-SA"/>
              </w:rPr>
              <w:t>septembre 1998</w:t>
            </w:r>
            <w:r w:rsidRPr="00AA0F60">
              <w:rPr>
                <w:sz w:val="44"/>
                <w:lang w:bidi="ar-SA"/>
              </w:rPr>
              <w:t>)</w:t>
            </w:r>
          </w:p>
          <w:p w14:paraId="50D939D2" w14:textId="77777777" w:rsidR="00CB5385" w:rsidRDefault="00CB5385" w:rsidP="00CB5385">
            <w:pPr>
              <w:pStyle w:val="Corpsdetexte"/>
              <w:widowControl w:val="0"/>
              <w:spacing w:before="0" w:after="0"/>
              <w:rPr>
                <w:color w:val="FF0000"/>
                <w:sz w:val="24"/>
                <w:lang w:bidi="ar-SA"/>
              </w:rPr>
            </w:pPr>
          </w:p>
          <w:p w14:paraId="388C11FE" w14:textId="77777777" w:rsidR="00CB5385" w:rsidRDefault="00CB5385" w:rsidP="00CB5385">
            <w:pPr>
              <w:pStyle w:val="Corpsdetexte"/>
              <w:widowControl w:val="0"/>
              <w:spacing w:before="0" w:after="0"/>
              <w:rPr>
                <w:color w:val="FF0000"/>
                <w:sz w:val="24"/>
                <w:lang w:bidi="ar-SA"/>
              </w:rPr>
            </w:pPr>
          </w:p>
          <w:p w14:paraId="709B1BE8" w14:textId="77777777" w:rsidR="00CB5385" w:rsidRDefault="00CB5385" w:rsidP="00CB5385">
            <w:pPr>
              <w:pStyle w:val="Corpsdetexte"/>
              <w:widowControl w:val="0"/>
              <w:spacing w:before="0" w:after="0"/>
              <w:rPr>
                <w:color w:val="FF0000"/>
                <w:sz w:val="24"/>
                <w:lang w:bidi="ar-SA"/>
              </w:rPr>
            </w:pPr>
          </w:p>
          <w:p w14:paraId="098A7CEF" w14:textId="77777777" w:rsidR="00CB5385" w:rsidRPr="00B5532A" w:rsidRDefault="00CB5385" w:rsidP="00CB5385">
            <w:pPr>
              <w:pStyle w:val="Titlest"/>
            </w:pPr>
            <w:r w:rsidRPr="00B5532A">
              <w:t>L’esthétisme socrat</w:t>
            </w:r>
            <w:r w:rsidRPr="00B5532A">
              <w:t>i</w:t>
            </w:r>
            <w:r w:rsidRPr="00B5532A">
              <w:t>que</w:t>
            </w:r>
            <w:r w:rsidRPr="00B5532A">
              <w:br/>
              <w:t>de Matthew Lipman</w:t>
            </w:r>
          </w:p>
          <w:p w14:paraId="20E794CC" w14:textId="77777777" w:rsidR="00CB5385" w:rsidRDefault="00CB5385" w:rsidP="00CB5385">
            <w:pPr>
              <w:widowControl w:val="0"/>
              <w:ind w:firstLine="0"/>
              <w:jc w:val="center"/>
              <w:rPr>
                <w:lang w:bidi="ar-SA"/>
              </w:rPr>
            </w:pPr>
          </w:p>
          <w:p w14:paraId="6F4423E2" w14:textId="77777777" w:rsidR="00CB5385" w:rsidRPr="00BA6353" w:rsidRDefault="00CB5385" w:rsidP="00CB5385">
            <w:pPr>
              <w:widowControl w:val="0"/>
              <w:ind w:firstLine="0"/>
              <w:jc w:val="center"/>
              <w:rPr>
                <w:sz w:val="36"/>
                <w:lang w:bidi="ar-SA"/>
              </w:rPr>
            </w:pPr>
            <w:r w:rsidRPr="00B5532A">
              <w:rPr>
                <w:sz w:val="24"/>
              </w:rPr>
              <w:t>Thèse de doctorat, présentée à Madame Maria Teresa de la Garza,</w:t>
            </w:r>
            <w:r>
              <w:rPr>
                <w:sz w:val="24"/>
              </w:rPr>
              <w:br/>
            </w:r>
            <w:r w:rsidRPr="00B5532A">
              <w:rPr>
                <w:sz w:val="24"/>
              </w:rPr>
              <w:t>directrice du pr</w:t>
            </w:r>
            <w:r w:rsidRPr="00B5532A">
              <w:rPr>
                <w:sz w:val="24"/>
              </w:rPr>
              <w:t>o</w:t>
            </w:r>
            <w:r w:rsidRPr="00B5532A">
              <w:rPr>
                <w:sz w:val="24"/>
              </w:rPr>
              <w:t>gramme doctoral de philosophie pour enfants</w:t>
            </w:r>
          </w:p>
          <w:p w14:paraId="242183C6" w14:textId="77777777" w:rsidR="00CB5385" w:rsidRDefault="00CB5385" w:rsidP="00CB5385">
            <w:pPr>
              <w:widowControl w:val="0"/>
              <w:ind w:firstLine="0"/>
              <w:jc w:val="center"/>
              <w:rPr>
                <w:lang w:bidi="ar-SA"/>
              </w:rPr>
            </w:pPr>
            <w:r>
              <w:rPr>
                <w:sz w:val="24"/>
              </w:rPr>
              <w:t>Universidad Iberoamericana, Departamento de filosofia.</w:t>
            </w:r>
          </w:p>
          <w:p w14:paraId="34C90159" w14:textId="77777777" w:rsidR="00CB5385" w:rsidRDefault="00CB5385" w:rsidP="00CB5385">
            <w:pPr>
              <w:widowControl w:val="0"/>
              <w:ind w:firstLine="0"/>
              <w:jc w:val="center"/>
              <w:rPr>
                <w:sz w:val="20"/>
                <w:lang w:bidi="ar-SA"/>
              </w:rPr>
            </w:pPr>
          </w:p>
          <w:p w14:paraId="1E457293" w14:textId="77777777" w:rsidR="00CB5385" w:rsidRDefault="00CB5385" w:rsidP="00CB5385">
            <w:pPr>
              <w:widowControl w:val="0"/>
              <w:ind w:firstLine="0"/>
              <w:jc w:val="center"/>
              <w:rPr>
                <w:sz w:val="20"/>
                <w:lang w:bidi="ar-SA"/>
              </w:rPr>
            </w:pPr>
          </w:p>
          <w:p w14:paraId="69493091" w14:textId="77777777" w:rsidR="00CB5385" w:rsidRPr="00384B20" w:rsidRDefault="00CB5385">
            <w:pPr>
              <w:widowControl w:val="0"/>
              <w:ind w:firstLine="0"/>
              <w:jc w:val="center"/>
              <w:rPr>
                <w:sz w:val="20"/>
                <w:lang w:bidi="ar-SA"/>
              </w:rPr>
            </w:pPr>
          </w:p>
          <w:p w14:paraId="37D9093C" w14:textId="77777777" w:rsidR="00CB5385" w:rsidRPr="00384B20" w:rsidRDefault="00CB5385">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Hyperlien"/>
                  <w:lang w:bidi="ar-SA"/>
                </w:rPr>
                <w:t>http://classiques.uqac.ca/</w:t>
              </w:r>
            </w:hyperlink>
          </w:p>
          <w:p w14:paraId="1C44257B" w14:textId="77777777" w:rsidR="00CB5385" w:rsidRPr="00E07116" w:rsidRDefault="00CB5385">
            <w:pPr>
              <w:widowControl w:val="0"/>
              <w:ind w:firstLine="0"/>
              <w:jc w:val="both"/>
              <w:rPr>
                <w:lang w:bidi="ar-SA"/>
              </w:rPr>
            </w:pPr>
          </w:p>
          <w:p w14:paraId="7D5E9B9F" w14:textId="77777777" w:rsidR="00CB5385" w:rsidRPr="00E07116" w:rsidRDefault="00CB5385">
            <w:pPr>
              <w:widowControl w:val="0"/>
              <w:ind w:firstLine="0"/>
              <w:jc w:val="both"/>
              <w:rPr>
                <w:lang w:bidi="ar-SA"/>
              </w:rPr>
            </w:pPr>
          </w:p>
          <w:p w14:paraId="31852EF4" w14:textId="77777777" w:rsidR="00CB5385" w:rsidRDefault="00CB5385">
            <w:pPr>
              <w:widowControl w:val="0"/>
              <w:ind w:firstLine="0"/>
              <w:jc w:val="both"/>
              <w:rPr>
                <w:lang w:bidi="ar-SA"/>
              </w:rPr>
            </w:pPr>
          </w:p>
          <w:p w14:paraId="5D671AC9" w14:textId="77777777" w:rsidR="00CB5385" w:rsidRDefault="00CB5385">
            <w:pPr>
              <w:widowControl w:val="0"/>
              <w:ind w:firstLine="0"/>
              <w:jc w:val="both"/>
              <w:rPr>
                <w:lang w:bidi="ar-SA"/>
              </w:rPr>
            </w:pPr>
          </w:p>
          <w:p w14:paraId="577B6A2F" w14:textId="77777777" w:rsidR="00CB5385" w:rsidRPr="00E07116" w:rsidRDefault="00CB5385">
            <w:pPr>
              <w:widowControl w:val="0"/>
              <w:ind w:firstLine="0"/>
              <w:jc w:val="both"/>
              <w:rPr>
                <w:lang w:bidi="ar-SA"/>
              </w:rPr>
            </w:pPr>
          </w:p>
          <w:p w14:paraId="34A56CC2" w14:textId="77777777" w:rsidR="00CB5385" w:rsidRDefault="00CB5385">
            <w:pPr>
              <w:widowControl w:val="0"/>
              <w:ind w:firstLine="0"/>
              <w:jc w:val="both"/>
              <w:rPr>
                <w:lang w:bidi="ar-SA"/>
              </w:rPr>
            </w:pPr>
          </w:p>
          <w:p w14:paraId="494A2698" w14:textId="77777777" w:rsidR="00CB5385" w:rsidRPr="00E07116" w:rsidRDefault="00CB5385">
            <w:pPr>
              <w:widowControl w:val="0"/>
              <w:ind w:firstLine="0"/>
              <w:jc w:val="both"/>
              <w:rPr>
                <w:lang w:bidi="ar-SA"/>
              </w:rPr>
            </w:pPr>
          </w:p>
          <w:p w14:paraId="3CB76013" w14:textId="77777777" w:rsidR="00CB5385" w:rsidRPr="00E07116" w:rsidRDefault="00CB5385">
            <w:pPr>
              <w:ind w:firstLine="0"/>
              <w:jc w:val="both"/>
              <w:rPr>
                <w:lang w:bidi="ar-SA"/>
              </w:rPr>
            </w:pPr>
          </w:p>
        </w:tc>
      </w:tr>
    </w:tbl>
    <w:p w14:paraId="6F071884" w14:textId="77777777" w:rsidR="00CB5385" w:rsidRDefault="00CB5385" w:rsidP="00CB5385">
      <w:pPr>
        <w:ind w:firstLine="0"/>
        <w:jc w:val="both"/>
      </w:pPr>
      <w:r w:rsidRPr="00E07116">
        <w:br w:type="page"/>
      </w:r>
    </w:p>
    <w:p w14:paraId="7E447656" w14:textId="77777777" w:rsidR="00CB5385" w:rsidRDefault="00CB5385" w:rsidP="00CB5385">
      <w:pPr>
        <w:ind w:firstLine="0"/>
        <w:jc w:val="both"/>
      </w:pPr>
    </w:p>
    <w:p w14:paraId="237CC126" w14:textId="77777777" w:rsidR="00CB5385" w:rsidRDefault="00CB5385" w:rsidP="00CB5385">
      <w:pPr>
        <w:ind w:firstLine="0"/>
        <w:jc w:val="both"/>
      </w:pPr>
    </w:p>
    <w:p w14:paraId="040A84AF" w14:textId="77777777" w:rsidR="00CB5385" w:rsidRDefault="00CB5385" w:rsidP="00CB5385">
      <w:pPr>
        <w:ind w:firstLine="0"/>
        <w:jc w:val="both"/>
      </w:pPr>
    </w:p>
    <w:p w14:paraId="2290D1B1" w14:textId="77777777" w:rsidR="00CB5385" w:rsidRDefault="00E23C0E" w:rsidP="00CB5385">
      <w:pPr>
        <w:ind w:firstLine="0"/>
        <w:jc w:val="right"/>
      </w:pPr>
      <w:r>
        <w:rPr>
          <w:noProof/>
        </w:rPr>
        <w:drawing>
          <wp:inline distT="0" distB="0" distL="0" distR="0" wp14:anchorId="4E5C6B85" wp14:editId="4A95AB5A">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28C93BE8" w14:textId="77777777" w:rsidR="00CB5385" w:rsidRDefault="00CB5385" w:rsidP="00CB5385">
      <w:pPr>
        <w:ind w:firstLine="0"/>
        <w:jc w:val="right"/>
      </w:pPr>
      <w:hyperlink r:id="rId9" w:history="1">
        <w:r w:rsidRPr="00302466">
          <w:rPr>
            <w:rStyle w:val="Hyperlien"/>
          </w:rPr>
          <w:t>http://classiques.uqac.ca/</w:t>
        </w:r>
      </w:hyperlink>
      <w:r>
        <w:t xml:space="preserve"> </w:t>
      </w:r>
    </w:p>
    <w:p w14:paraId="4B0C0D7F" w14:textId="77777777" w:rsidR="00CB5385" w:rsidRDefault="00CB5385" w:rsidP="00CB5385">
      <w:pPr>
        <w:ind w:firstLine="0"/>
        <w:jc w:val="both"/>
      </w:pPr>
    </w:p>
    <w:p w14:paraId="286E8F4A" w14:textId="77777777" w:rsidR="00CB5385" w:rsidRDefault="00CB5385" w:rsidP="00CB5385">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14:paraId="347BCEAB" w14:textId="77777777" w:rsidR="00CB5385" w:rsidRDefault="00CB5385" w:rsidP="00CB5385">
      <w:pPr>
        <w:ind w:firstLine="0"/>
        <w:jc w:val="both"/>
      </w:pPr>
    </w:p>
    <w:p w14:paraId="0CB44639" w14:textId="77777777" w:rsidR="00CB5385" w:rsidRDefault="00CB5385" w:rsidP="00CB5385">
      <w:pPr>
        <w:ind w:firstLine="0"/>
        <w:jc w:val="both"/>
      </w:pPr>
    </w:p>
    <w:p w14:paraId="7AF6B2D9" w14:textId="77777777" w:rsidR="00CB5385" w:rsidRDefault="00E23C0E" w:rsidP="00CB5385">
      <w:pPr>
        <w:ind w:firstLine="0"/>
        <w:jc w:val="both"/>
      </w:pPr>
      <w:r>
        <w:rPr>
          <w:noProof/>
        </w:rPr>
        <w:drawing>
          <wp:inline distT="0" distB="0" distL="0" distR="0" wp14:anchorId="6ADB73F5" wp14:editId="7FFC7D27">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65382D3C" w14:textId="77777777" w:rsidR="00CB5385" w:rsidRDefault="00CB5385" w:rsidP="00CB5385">
      <w:pPr>
        <w:ind w:firstLine="0"/>
        <w:jc w:val="both"/>
      </w:pPr>
      <w:hyperlink r:id="rId11" w:history="1">
        <w:r w:rsidRPr="00302466">
          <w:rPr>
            <w:rStyle w:val="Hyperlien"/>
          </w:rPr>
          <w:t>http://bibliotheque.uqac.ca/</w:t>
        </w:r>
      </w:hyperlink>
      <w:r>
        <w:t xml:space="preserve"> </w:t>
      </w:r>
    </w:p>
    <w:p w14:paraId="372C411F" w14:textId="77777777" w:rsidR="00CB5385" w:rsidRDefault="00CB5385" w:rsidP="00CB5385">
      <w:pPr>
        <w:ind w:firstLine="0"/>
        <w:jc w:val="both"/>
      </w:pPr>
    </w:p>
    <w:p w14:paraId="37CB1270" w14:textId="77777777" w:rsidR="00CB5385" w:rsidRDefault="00CB5385" w:rsidP="00CB5385">
      <w:pPr>
        <w:ind w:firstLine="0"/>
        <w:jc w:val="both"/>
      </w:pPr>
    </w:p>
    <w:p w14:paraId="048F13CE" w14:textId="77777777" w:rsidR="00CB5385" w:rsidRDefault="00CB5385" w:rsidP="00CB5385">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7FF77364" w14:textId="77777777" w:rsidR="00CB5385" w:rsidRPr="00E07116" w:rsidRDefault="00CB5385" w:rsidP="00CB5385">
      <w:pPr>
        <w:widowControl w:val="0"/>
        <w:autoSpaceDE w:val="0"/>
        <w:autoSpaceDN w:val="0"/>
        <w:adjustRightInd w:val="0"/>
        <w:rPr>
          <w:szCs w:val="32"/>
        </w:rPr>
      </w:pPr>
      <w:r w:rsidRPr="00E07116">
        <w:br w:type="page"/>
      </w:r>
    </w:p>
    <w:p w14:paraId="5312ADF3" w14:textId="77777777" w:rsidR="00CB5385" w:rsidRPr="005B6592" w:rsidRDefault="00CB5385">
      <w:pPr>
        <w:widowControl w:val="0"/>
        <w:autoSpaceDE w:val="0"/>
        <w:autoSpaceDN w:val="0"/>
        <w:adjustRightInd w:val="0"/>
        <w:jc w:val="center"/>
        <w:rPr>
          <w:color w:val="008B00"/>
          <w:sz w:val="40"/>
          <w:szCs w:val="36"/>
        </w:rPr>
      </w:pPr>
      <w:r w:rsidRPr="005B6592">
        <w:rPr>
          <w:color w:val="008B00"/>
          <w:sz w:val="40"/>
          <w:szCs w:val="36"/>
        </w:rPr>
        <w:t>Politique d'utilisation</w:t>
      </w:r>
      <w:r w:rsidRPr="005B6592">
        <w:rPr>
          <w:color w:val="008B00"/>
          <w:sz w:val="40"/>
          <w:szCs w:val="36"/>
        </w:rPr>
        <w:br/>
        <w:t>de la bibliothèque des Classiques</w:t>
      </w:r>
    </w:p>
    <w:p w14:paraId="0EA82F67" w14:textId="77777777" w:rsidR="00CB5385" w:rsidRPr="00E07116" w:rsidRDefault="00CB5385">
      <w:pPr>
        <w:widowControl w:val="0"/>
        <w:autoSpaceDE w:val="0"/>
        <w:autoSpaceDN w:val="0"/>
        <w:adjustRightInd w:val="0"/>
        <w:rPr>
          <w:szCs w:val="32"/>
        </w:rPr>
      </w:pPr>
    </w:p>
    <w:p w14:paraId="652F3A03" w14:textId="77777777" w:rsidR="00CB5385" w:rsidRPr="00E07116" w:rsidRDefault="00CB5385">
      <w:pPr>
        <w:widowControl w:val="0"/>
        <w:autoSpaceDE w:val="0"/>
        <w:autoSpaceDN w:val="0"/>
        <w:adjustRightInd w:val="0"/>
        <w:jc w:val="both"/>
        <w:rPr>
          <w:color w:val="1C1C1C"/>
          <w:szCs w:val="26"/>
        </w:rPr>
      </w:pPr>
    </w:p>
    <w:p w14:paraId="5FD17CC0" w14:textId="77777777" w:rsidR="00CB5385" w:rsidRPr="00E07116" w:rsidRDefault="00CB5385">
      <w:pPr>
        <w:widowControl w:val="0"/>
        <w:autoSpaceDE w:val="0"/>
        <w:autoSpaceDN w:val="0"/>
        <w:adjustRightInd w:val="0"/>
        <w:jc w:val="both"/>
        <w:rPr>
          <w:color w:val="1C1C1C"/>
          <w:szCs w:val="26"/>
        </w:rPr>
      </w:pPr>
    </w:p>
    <w:p w14:paraId="02ABAEAA" w14:textId="77777777" w:rsidR="00CB5385" w:rsidRPr="00E07116" w:rsidRDefault="00CB5385">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14:paraId="0F586C3A" w14:textId="77777777" w:rsidR="00CB5385" w:rsidRPr="00E07116" w:rsidRDefault="00CB5385">
      <w:pPr>
        <w:widowControl w:val="0"/>
        <w:autoSpaceDE w:val="0"/>
        <w:autoSpaceDN w:val="0"/>
        <w:adjustRightInd w:val="0"/>
        <w:jc w:val="both"/>
        <w:rPr>
          <w:color w:val="1C1C1C"/>
          <w:szCs w:val="26"/>
        </w:rPr>
      </w:pPr>
    </w:p>
    <w:p w14:paraId="4E3CB6F4" w14:textId="77777777" w:rsidR="00CB5385" w:rsidRPr="00E07116" w:rsidRDefault="00CB5385" w:rsidP="00CB5385">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14:paraId="0A437CDF" w14:textId="77777777" w:rsidR="00CB5385" w:rsidRPr="00E07116" w:rsidRDefault="00CB5385" w:rsidP="00CB5385">
      <w:pPr>
        <w:widowControl w:val="0"/>
        <w:autoSpaceDE w:val="0"/>
        <w:autoSpaceDN w:val="0"/>
        <w:adjustRightInd w:val="0"/>
        <w:jc w:val="both"/>
        <w:rPr>
          <w:color w:val="1C1C1C"/>
          <w:szCs w:val="26"/>
        </w:rPr>
      </w:pPr>
    </w:p>
    <w:p w14:paraId="5A1A1C66" w14:textId="77777777" w:rsidR="00CB5385" w:rsidRPr="00E07116" w:rsidRDefault="00CB5385" w:rsidP="00CB5385">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14:paraId="36C06765" w14:textId="77777777" w:rsidR="00CB5385" w:rsidRPr="00E07116" w:rsidRDefault="00CB5385" w:rsidP="00CB5385">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14:paraId="0E4B6E94" w14:textId="77777777" w:rsidR="00CB5385" w:rsidRPr="00E07116" w:rsidRDefault="00CB5385" w:rsidP="00CB5385">
      <w:pPr>
        <w:widowControl w:val="0"/>
        <w:autoSpaceDE w:val="0"/>
        <w:autoSpaceDN w:val="0"/>
        <w:adjustRightInd w:val="0"/>
        <w:jc w:val="both"/>
        <w:rPr>
          <w:color w:val="1C1C1C"/>
          <w:szCs w:val="26"/>
        </w:rPr>
      </w:pPr>
    </w:p>
    <w:p w14:paraId="7EDDD1EB" w14:textId="77777777" w:rsidR="00CB5385" w:rsidRPr="00E07116" w:rsidRDefault="00CB5385">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14:paraId="1ECB2061" w14:textId="77777777" w:rsidR="00CB5385" w:rsidRPr="00E07116" w:rsidRDefault="00CB5385">
      <w:pPr>
        <w:widowControl w:val="0"/>
        <w:autoSpaceDE w:val="0"/>
        <w:autoSpaceDN w:val="0"/>
        <w:adjustRightInd w:val="0"/>
        <w:jc w:val="both"/>
        <w:rPr>
          <w:color w:val="1C1C1C"/>
          <w:szCs w:val="26"/>
        </w:rPr>
      </w:pPr>
    </w:p>
    <w:p w14:paraId="71A5F463" w14:textId="77777777" w:rsidR="00CB5385" w:rsidRPr="00E07116" w:rsidRDefault="00CB5385">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14:paraId="069D814A" w14:textId="77777777" w:rsidR="00CB5385" w:rsidRPr="00E07116" w:rsidRDefault="00CB5385">
      <w:pPr>
        <w:rPr>
          <w:b/>
          <w:color w:val="1C1C1C"/>
          <w:szCs w:val="26"/>
        </w:rPr>
      </w:pPr>
    </w:p>
    <w:p w14:paraId="6375A928" w14:textId="77777777" w:rsidR="00CB5385" w:rsidRPr="00E07116" w:rsidRDefault="00CB5385">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14:paraId="33E742FE" w14:textId="77777777" w:rsidR="00CB5385" w:rsidRPr="00E07116" w:rsidRDefault="00CB5385">
      <w:pPr>
        <w:rPr>
          <w:b/>
          <w:color w:val="1C1C1C"/>
          <w:szCs w:val="26"/>
        </w:rPr>
      </w:pPr>
    </w:p>
    <w:p w14:paraId="4A01CD7C" w14:textId="77777777" w:rsidR="00CB5385" w:rsidRPr="00E07116" w:rsidRDefault="00CB5385">
      <w:pPr>
        <w:rPr>
          <w:color w:val="1C1C1C"/>
          <w:szCs w:val="26"/>
        </w:rPr>
      </w:pPr>
      <w:r w:rsidRPr="00E07116">
        <w:rPr>
          <w:color w:val="1C1C1C"/>
          <w:szCs w:val="26"/>
        </w:rPr>
        <w:t>Jean-Marie Tremblay, sociologue</w:t>
      </w:r>
    </w:p>
    <w:p w14:paraId="4234E543" w14:textId="77777777" w:rsidR="00CB5385" w:rsidRPr="00E07116" w:rsidRDefault="00CB5385">
      <w:pPr>
        <w:rPr>
          <w:color w:val="1C1C1C"/>
          <w:szCs w:val="26"/>
        </w:rPr>
      </w:pPr>
      <w:r w:rsidRPr="00E07116">
        <w:rPr>
          <w:color w:val="1C1C1C"/>
          <w:szCs w:val="26"/>
        </w:rPr>
        <w:t>Fondateur et Président-directeur général,</w:t>
      </w:r>
    </w:p>
    <w:p w14:paraId="024C25AB" w14:textId="77777777" w:rsidR="00CB5385" w:rsidRPr="00E07116" w:rsidRDefault="00CB5385">
      <w:pPr>
        <w:rPr>
          <w:color w:val="000080"/>
        </w:rPr>
      </w:pPr>
      <w:r w:rsidRPr="00E07116">
        <w:rPr>
          <w:color w:val="000080"/>
          <w:szCs w:val="26"/>
        </w:rPr>
        <w:t>LES CLASSIQUES DES SCIENCES SOCIALES.</w:t>
      </w:r>
    </w:p>
    <w:p w14:paraId="3E4DBAEE" w14:textId="77777777" w:rsidR="00CB5385" w:rsidRPr="00CF4C8E" w:rsidRDefault="00CB5385" w:rsidP="00CB5385">
      <w:pPr>
        <w:ind w:firstLine="0"/>
        <w:jc w:val="both"/>
        <w:rPr>
          <w:sz w:val="24"/>
          <w:lang w:bidi="ar-SA"/>
        </w:rPr>
      </w:pPr>
      <w:r>
        <w:br w:type="page"/>
      </w:r>
      <w:r w:rsidRPr="00CF4C8E">
        <w:rPr>
          <w:sz w:val="24"/>
          <w:lang w:bidi="ar-SA"/>
        </w:rPr>
        <w:lastRenderedPageBreak/>
        <w:t>Un document produit en version numérique par Jean-Marie Tremblay, bénévole, professeur associé, Université du Québec à Chicoutimi</w:t>
      </w:r>
    </w:p>
    <w:p w14:paraId="470923F0" w14:textId="77777777" w:rsidR="00CB5385" w:rsidRPr="00CF4C8E" w:rsidRDefault="00CB5385" w:rsidP="00CB5385">
      <w:pPr>
        <w:ind w:firstLine="0"/>
        <w:jc w:val="both"/>
        <w:rPr>
          <w:sz w:val="24"/>
          <w:lang w:bidi="ar-SA"/>
        </w:rPr>
      </w:pPr>
      <w:r w:rsidRPr="00CF4C8E">
        <w:rPr>
          <w:sz w:val="24"/>
          <w:lang w:bidi="ar-SA"/>
        </w:rPr>
        <w:t xml:space="preserve">Courriel: </w:t>
      </w:r>
      <w:hyperlink r:id="rId12" w:history="1">
        <w:r w:rsidRPr="000C0AE1">
          <w:rPr>
            <w:rStyle w:val="Hyperlien"/>
            <w:sz w:val="24"/>
            <w:lang w:bidi="ar-SA"/>
          </w:rPr>
          <w:t>classiques.sc.soc@gmail.com</w:t>
        </w:r>
      </w:hyperlink>
      <w:r>
        <w:rPr>
          <w:sz w:val="24"/>
          <w:lang w:bidi="ar-SA"/>
        </w:rPr>
        <w:t xml:space="preserve"> </w:t>
      </w:r>
      <w:r w:rsidRPr="00CF4C8E">
        <w:rPr>
          <w:sz w:val="24"/>
          <w:lang w:bidi="ar-SA"/>
        </w:rPr>
        <w:t xml:space="preserve"> </w:t>
      </w:r>
    </w:p>
    <w:p w14:paraId="44B4991C" w14:textId="77777777" w:rsidR="00CB5385" w:rsidRPr="00CF4C8E" w:rsidRDefault="00CB5385" w:rsidP="00CB5385">
      <w:pPr>
        <w:ind w:left="20" w:hanging="20"/>
        <w:jc w:val="both"/>
        <w:rPr>
          <w:sz w:val="24"/>
        </w:rPr>
      </w:pPr>
      <w:r w:rsidRPr="00CF4C8E">
        <w:rPr>
          <w:sz w:val="24"/>
          <w:lang w:bidi="ar-SA"/>
        </w:rPr>
        <w:t xml:space="preserve">Site web pédagogique : </w:t>
      </w:r>
      <w:hyperlink r:id="rId13" w:history="1">
        <w:r w:rsidRPr="00CF4C8E">
          <w:rPr>
            <w:rStyle w:val="Hyperlien"/>
            <w:sz w:val="24"/>
            <w:lang w:bidi="ar-SA"/>
          </w:rPr>
          <w:t>http://jmt-sociologue.uqac.ca/</w:t>
        </w:r>
      </w:hyperlink>
    </w:p>
    <w:p w14:paraId="5F62A8BA" w14:textId="77777777" w:rsidR="00CB5385" w:rsidRPr="00CF4C8E" w:rsidRDefault="00CB5385" w:rsidP="00CB5385">
      <w:pPr>
        <w:ind w:left="20" w:hanging="20"/>
        <w:jc w:val="both"/>
        <w:rPr>
          <w:sz w:val="24"/>
        </w:rPr>
      </w:pPr>
      <w:r w:rsidRPr="00CF4C8E">
        <w:rPr>
          <w:sz w:val="24"/>
        </w:rPr>
        <w:t>à partir du texte de :</w:t>
      </w:r>
    </w:p>
    <w:p w14:paraId="66EFD470" w14:textId="77777777" w:rsidR="00CB5385" w:rsidRPr="00384B20" w:rsidRDefault="00CB5385" w:rsidP="00CB5385">
      <w:pPr>
        <w:ind w:firstLine="0"/>
        <w:jc w:val="both"/>
        <w:rPr>
          <w:sz w:val="24"/>
        </w:rPr>
      </w:pPr>
    </w:p>
    <w:p w14:paraId="19B5C9F8" w14:textId="77777777" w:rsidR="00CB5385" w:rsidRPr="00E07116" w:rsidRDefault="00CB5385" w:rsidP="00CB5385">
      <w:pPr>
        <w:ind w:left="20" w:firstLine="340"/>
        <w:jc w:val="both"/>
      </w:pPr>
      <w:r>
        <w:t>Gilbert TALBOT</w:t>
      </w:r>
    </w:p>
    <w:p w14:paraId="6E11FD8B" w14:textId="77777777" w:rsidR="00CB5385" w:rsidRPr="00E07116" w:rsidRDefault="00CB5385" w:rsidP="00CB5385">
      <w:pPr>
        <w:ind w:left="20" w:firstLine="340"/>
        <w:jc w:val="both"/>
      </w:pPr>
    </w:p>
    <w:p w14:paraId="43389E27" w14:textId="77777777" w:rsidR="00CB5385" w:rsidRPr="00E07116" w:rsidRDefault="00CB5385" w:rsidP="00CB5385">
      <w:pPr>
        <w:jc w:val="both"/>
      </w:pPr>
      <w:r>
        <w:rPr>
          <w:b/>
          <w:color w:val="000080"/>
        </w:rPr>
        <w:t>L’esthétisme socratique de Matthew Lipman.</w:t>
      </w:r>
    </w:p>
    <w:p w14:paraId="6E18244B" w14:textId="77777777" w:rsidR="00CB5385" w:rsidRPr="00E07116" w:rsidRDefault="00CB5385" w:rsidP="00CB5385">
      <w:pPr>
        <w:jc w:val="both"/>
      </w:pPr>
    </w:p>
    <w:p w14:paraId="2F354131" w14:textId="77777777" w:rsidR="00CB5385" w:rsidRPr="00384B20" w:rsidRDefault="00CB5385" w:rsidP="00CB5385">
      <w:pPr>
        <w:jc w:val="both"/>
        <w:rPr>
          <w:sz w:val="24"/>
        </w:rPr>
      </w:pPr>
      <w:r>
        <w:rPr>
          <w:sz w:val="24"/>
        </w:rPr>
        <w:t xml:space="preserve">Universidad Iberoamericana, Departamento de filosofia. </w:t>
      </w:r>
      <w:r w:rsidRPr="00B5532A">
        <w:rPr>
          <w:sz w:val="24"/>
        </w:rPr>
        <w:t>Thèse de doctorat, présentée à Madame Maria Teresa de la Garza, directrice du programme doctoral de philosophie pour enfants</w:t>
      </w:r>
      <w:r>
        <w:rPr>
          <w:sz w:val="24"/>
        </w:rPr>
        <w:t>, septembre 1998.</w:t>
      </w:r>
    </w:p>
    <w:p w14:paraId="2912B6AA" w14:textId="77777777" w:rsidR="00CB5385" w:rsidRPr="00384B20" w:rsidRDefault="00CB5385" w:rsidP="00CB5385">
      <w:pPr>
        <w:jc w:val="both"/>
        <w:rPr>
          <w:sz w:val="24"/>
        </w:rPr>
      </w:pPr>
    </w:p>
    <w:p w14:paraId="4DF664A2" w14:textId="77777777" w:rsidR="00CB5385" w:rsidRPr="00384B20" w:rsidRDefault="00CB5385" w:rsidP="00CB5385">
      <w:pPr>
        <w:jc w:val="both"/>
        <w:rPr>
          <w:sz w:val="24"/>
        </w:rPr>
      </w:pPr>
    </w:p>
    <w:p w14:paraId="007F82A2" w14:textId="77777777" w:rsidR="00CB5385" w:rsidRPr="00384B20" w:rsidRDefault="00CB5385" w:rsidP="00CB5385">
      <w:pPr>
        <w:ind w:left="20"/>
        <w:jc w:val="both"/>
        <w:rPr>
          <w:sz w:val="24"/>
        </w:rPr>
      </w:pPr>
      <w:r w:rsidRPr="00384B20">
        <w:rPr>
          <w:sz w:val="24"/>
        </w:rPr>
        <w:t>L’auteur</w:t>
      </w:r>
      <w:r>
        <w:rPr>
          <w:sz w:val="24"/>
        </w:rPr>
        <w:t>e nous a accordé</w:t>
      </w:r>
      <w:r w:rsidRPr="00384B20">
        <w:rPr>
          <w:sz w:val="24"/>
        </w:rPr>
        <w:t xml:space="preserve">, le </w:t>
      </w:r>
      <w:r>
        <w:rPr>
          <w:sz w:val="24"/>
        </w:rPr>
        <w:t>3 juillet 2018,</w:t>
      </w:r>
      <w:r w:rsidRPr="00384B20">
        <w:rPr>
          <w:sz w:val="24"/>
        </w:rPr>
        <w:t xml:space="preserve"> l’autoris</w:t>
      </w:r>
      <w:r w:rsidRPr="00384B20">
        <w:rPr>
          <w:sz w:val="24"/>
        </w:rPr>
        <w:t>a</w:t>
      </w:r>
      <w:r w:rsidRPr="00384B20">
        <w:rPr>
          <w:sz w:val="24"/>
        </w:rPr>
        <w:t xml:space="preserve">tion de diffuser en </w:t>
      </w:r>
      <w:r>
        <w:rPr>
          <w:sz w:val="24"/>
        </w:rPr>
        <w:t>l</w:t>
      </w:r>
      <w:r>
        <w:rPr>
          <w:sz w:val="24"/>
        </w:rPr>
        <w:t>i</w:t>
      </w:r>
      <w:r>
        <w:rPr>
          <w:sz w:val="24"/>
        </w:rPr>
        <w:t xml:space="preserve">bre accès à tous toutes ses publications </w:t>
      </w:r>
      <w:r w:rsidRPr="00384B20">
        <w:rPr>
          <w:sz w:val="24"/>
        </w:rPr>
        <w:t>dans Les Classiques des sciences soci</w:t>
      </w:r>
      <w:r w:rsidRPr="00384B20">
        <w:rPr>
          <w:sz w:val="24"/>
        </w:rPr>
        <w:t>a</w:t>
      </w:r>
      <w:r w:rsidRPr="00384B20">
        <w:rPr>
          <w:sz w:val="24"/>
        </w:rPr>
        <w:t>les.</w:t>
      </w:r>
    </w:p>
    <w:p w14:paraId="36C323EB" w14:textId="77777777" w:rsidR="00CB5385" w:rsidRPr="00384B20" w:rsidRDefault="00CB5385" w:rsidP="00CB5385">
      <w:pPr>
        <w:jc w:val="both"/>
        <w:rPr>
          <w:sz w:val="24"/>
        </w:rPr>
      </w:pPr>
    </w:p>
    <w:p w14:paraId="7745C882" w14:textId="77777777" w:rsidR="00CB5385" w:rsidRPr="00384B20" w:rsidRDefault="00E23C0E" w:rsidP="00CB5385">
      <w:pPr>
        <w:tabs>
          <w:tab w:val="left" w:pos="3150"/>
        </w:tabs>
        <w:ind w:firstLine="0"/>
        <w:rPr>
          <w:sz w:val="24"/>
        </w:rPr>
      </w:pPr>
      <w:r w:rsidRPr="00384B20">
        <w:rPr>
          <w:noProof/>
          <w:sz w:val="24"/>
        </w:rPr>
        <w:drawing>
          <wp:inline distT="0" distB="0" distL="0" distR="0" wp14:anchorId="145A4AD0" wp14:editId="66F4DAF6">
            <wp:extent cx="254000" cy="2540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CB5385">
        <w:rPr>
          <w:sz w:val="24"/>
        </w:rPr>
        <w:t xml:space="preserve"> Courriel</w:t>
      </w:r>
      <w:r w:rsidR="00CB5385" w:rsidRPr="00384B20">
        <w:rPr>
          <w:sz w:val="24"/>
        </w:rPr>
        <w:t xml:space="preserve"> : </w:t>
      </w:r>
      <w:r w:rsidR="00CB5385" w:rsidRPr="00BA6353">
        <w:rPr>
          <w:sz w:val="24"/>
        </w:rPr>
        <w:t>Gilbert Talbot</w:t>
      </w:r>
      <w:r w:rsidR="00CB5385">
        <w:rPr>
          <w:sz w:val="24"/>
        </w:rPr>
        <w:t xml:space="preserve"> : </w:t>
      </w:r>
      <w:hyperlink r:id="rId15" w:history="1">
        <w:r w:rsidR="00CB5385" w:rsidRPr="009A39E8">
          <w:rPr>
            <w:rStyle w:val="Hyperlien"/>
            <w:sz w:val="24"/>
          </w:rPr>
          <w:t>talbotgilbert2@gmail.com</w:t>
        </w:r>
      </w:hyperlink>
      <w:r w:rsidR="00CB5385">
        <w:rPr>
          <w:sz w:val="24"/>
        </w:rPr>
        <w:t xml:space="preserve"> </w:t>
      </w:r>
    </w:p>
    <w:p w14:paraId="4B2A1C3C" w14:textId="77777777" w:rsidR="00CB5385" w:rsidRDefault="00CB5385" w:rsidP="00CB5385">
      <w:pPr>
        <w:ind w:left="20"/>
        <w:jc w:val="both"/>
        <w:rPr>
          <w:sz w:val="24"/>
        </w:rPr>
      </w:pPr>
    </w:p>
    <w:p w14:paraId="298A1120" w14:textId="77777777" w:rsidR="00CB5385" w:rsidRPr="00384B20" w:rsidRDefault="00CB5385" w:rsidP="00CB5385">
      <w:pPr>
        <w:ind w:left="20"/>
        <w:jc w:val="both"/>
        <w:rPr>
          <w:sz w:val="24"/>
        </w:rPr>
      </w:pPr>
    </w:p>
    <w:p w14:paraId="30BFBE9C" w14:textId="77777777" w:rsidR="00CB5385" w:rsidRPr="00384B20" w:rsidRDefault="00CB5385">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14:paraId="4700332C" w14:textId="77777777" w:rsidR="00CB5385" w:rsidRPr="00384B20" w:rsidRDefault="00CB5385">
      <w:pPr>
        <w:ind w:right="1800" w:firstLine="0"/>
        <w:jc w:val="both"/>
        <w:rPr>
          <w:sz w:val="24"/>
        </w:rPr>
      </w:pPr>
    </w:p>
    <w:p w14:paraId="6DB80A47" w14:textId="77777777" w:rsidR="00CB5385" w:rsidRPr="00384B20" w:rsidRDefault="00CB5385" w:rsidP="00CB5385">
      <w:pPr>
        <w:ind w:left="360" w:right="360" w:firstLine="0"/>
        <w:jc w:val="both"/>
        <w:rPr>
          <w:sz w:val="24"/>
        </w:rPr>
      </w:pPr>
      <w:r w:rsidRPr="00384B20">
        <w:rPr>
          <w:sz w:val="24"/>
        </w:rPr>
        <w:t>Pour le texte: Times New Roman, 14 points.</w:t>
      </w:r>
    </w:p>
    <w:p w14:paraId="486F4A31" w14:textId="77777777" w:rsidR="00CB5385" w:rsidRPr="00384B20" w:rsidRDefault="00CB5385" w:rsidP="00CB5385">
      <w:pPr>
        <w:ind w:left="360" w:right="360" w:firstLine="0"/>
        <w:jc w:val="both"/>
        <w:rPr>
          <w:sz w:val="24"/>
        </w:rPr>
      </w:pPr>
      <w:r w:rsidRPr="00384B20">
        <w:rPr>
          <w:sz w:val="24"/>
        </w:rPr>
        <w:t>Pour les notes de bas de page : Times New Roman, 12 points.</w:t>
      </w:r>
    </w:p>
    <w:p w14:paraId="707E1223" w14:textId="77777777" w:rsidR="00CB5385" w:rsidRPr="00384B20" w:rsidRDefault="00CB5385">
      <w:pPr>
        <w:ind w:left="360" w:right="1800" w:firstLine="0"/>
        <w:jc w:val="both"/>
        <w:rPr>
          <w:sz w:val="24"/>
        </w:rPr>
      </w:pPr>
    </w:p>
    <w:p w14:paraId="2F8ACED6" w14:textId="77777777" w:rsidR="00CB5385" w:rsidRPr="00384B20" w:rsidRDefault="00CB5385">
      <w:pPr>
        <w:ind w:right="360" w:firstLine="0"/>
        <w:jc w:val="both"/>
        <w:rPr>
          <w:sz w:val="24"/>
        </w:rPr>
      </w:pPr>
      <w:r w:rsidRPr="00384B20">
        <w:rPr>
          <w:sz w:val="24"/>
        </w:rPr>
        <w:t>Édition électronique réalisée avec le traitement de textes Microsoft Word 2008 pour Macintosh.</w:t>
      </w:r>
    </w:p>
    <w:p w14:paraId="7B2DC6F9" w14:textId="77777777" w:rsidR="00CB5385" w:rsidRPr="00384B20" w:rsidRDefault="00CB5385">
      <w:pPr>
        <w:ind w:right="1800" w:firstLine="0"/>
        <w:jc w:val="both"/>
        <w:rPr>
          <w:sz w:val="24"/>
        </w:rPr>
      </w:pPr>
    </w:p>
    <w:p w14:paraId="2637397E" w14:textId="77777777" w:rsidR="00CB5385" w:rsidRPr="00384B20" w:rsidRDefault="00CB5385" w:rsidP="00CB5385">
      <w:pPr>
        <w:ind w:right="540" w:firstLine="0"/>
        <w:jc w:val="both"/>
        <w:rPr>
          <w:sz w:val="24"/>
        </w:rPr>
      </w:pPr>
      <w:r w:rsidRPr="00384B20">
        <w:rPr>
          <w:sz w:val="24"/>
        </w:rPr>
        <w:t>Mise en page sur papier format : LETTRE US, 8.5’’ x 11’’.</w:t>
      </w:r>
    </w:p>
    <w:p w14:paraId="2FA55424" w14:textId="77777777" w:rsidR="00CB5385" w:rsidRPr="00384B20" w:rsidRDefault="00CB5385">
      <w:pPr>
        <w:ind w:right="1800" w:firstLine="0"/>
        <w:jc w:val="both"/>
        <w:rPr>
          <w:sz w:val="24"/>
        </w:rPr>
      </w:pPr>
    </w:p>
    <w:p w14:paraId="7499B9D9" w14:textId="77777777" w:rsidR="00CB5385" w:rsidRPr="00384B20" w:rsidRDefault="00CB5385" w:rsidP="00CB5385">
      <w:pPr>
        <w:ind w:firstLine="0"/>
        <w:jc w:val="both"/>
        <w:rPr>
          <w:sz w:val="24"/>
        </w:rPr>
      </w:pPr>
      <w:r w:rsidRPr="00384B20">
        <w:rPr>
          <w:sz w:val="24"/>
        </w:rPr>
        <w:t xml:space="preserve">Édition numérique réalisée le </w:t>
      </w:r>
      <w:r>
        <w:rPr>
          <w:sz w:val="24"/>
        </w:rPr>
        <w:t>23 octobre 2021 à Chicoutimi</w:t>
      </w:r>
      <w:r w:rsidRPr="00384B20">
        <w:rPr>
          <w:sz w:val="24"/>
        </w:rPr>
        <w:t>, Qu</w:t>
      </w:r>
      <w:r w:rsidRPr="00384B20">
        <w:rPr>
          <w:sz w:val="24"/>
        </w:rPr>
        <w:t>é</w:t>
      </w:r>
      <w:r w:rsidRPr="00384B20">
        <w:rPr>
          <w:sz w:val="24"/>
        </w:rPr>
        <w:t>bec.</w:t>
      </w:r>
    </w:p>
    <w:p w14:paraId="487BB2B1" w14:textId="77777777" w:rsidR="00CB5385" w:rsidRPr="00384B20" w:rsidRDefault="00CB5385">
      <w:pPr>
        <w:ind w:right="1800" w:firstLine="0"/>
        <w:jc w:val="both"/>
        <w:rPr>
          <w:sz w:val="24"/>
        </w:rPr>
      </w:pPr>
    </w:p>
    <w:p w14:paraId="4C8309B1" w14:textId="77777777" w:rsidR="00CB5385" w:rsidRPr="00E07116" w:rsidRDefault="00E23C0E">
      <w:pPr>
        <w:ind w:right="1800" w:firstLine="0"/>
        <w:jc w:val="both"/>
      </w:pPr>
      <w:r w:rsidRPr="00E07116">
        <w:rPr>
          <w:noProof/>
        </w:rPr>
        <w:drawing>
          <wp:inline distT="0" distB="0" distL="0" distR="0" wp14:anchorId="5A81018E" wp14:editId="22259DE6">
            <wp:extent cx="111760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5A179986" w14:textId="77777777" w:rsidR="00CB5385" w:rsidRDefault="00CB5385" w:rsidP="00CB5385">
      <w:pPr>
        <w:ind w:left="20"/>
        <w:jc w:val="both"/>
      </w:pPr>
      <w:r w:rsidRPr="00E07116">
        <w:br w:type="page"/>
      </w:r>
    </w:p>
    <w:p w14:paraId="56699BCB" w14:textId="77777777" w:rsidR="00CB5385" w:rsidRPr="00E07116" w:rsidRDefault="00CB5385" w:rsidP="00CB5385">
      <w:pPr>
        <w:ind w:left="20"/>
        <w:jc w:val="both"/>
      </w:pPr>
    </w:p>
    <w:p w14:paraId="2C8AAD17" w14:textId="77777777" w:rsidR="00CB5385" w:rsidRDefault="00CB5385" w:rsidP="00CB5385">
      <w:pPr>
        <w:ind w:firstLine="0"/>
        <w:jc w:val="center"/>
        <w:rPr>
          <w:b/>
          <w:sz w:val="36"/>
        </w:rPr>
      </w:pPr>
      <w:r>
        <w:rPr>
          <w:sz w:val="36"/>
        </w:rPr>
        <w:t>Gilbert TALBOT [1947-2021]</w:t>
      </w:r>
    </w:p>
    <w:p w14:paraId="5F1F05DF" w14:textId="77777777" w:rsidR="00CB5385" w:rsidRDefault="00CB5385" w:rsidP="00CB5385">
      <w:pPr>
        <w:ind w:firstLine="0"/>
        <w:jc w:val="center"/>
        <w:rPr>
          <w:sz w:val="20"/>
          <w:lang w:bidi="ar-SA"/>
        </w:rPr>
      </w:pPr>
      <w:r>
        <w:rPr>
          <w:sz w:val="20"/>
          <w:lang w:bidi="ar-SA"/>
        </w:rPr>
        <w:t>Docteur</w:t>
      </w:r>
      <w:r w:rsidRPr="00BA6353">
        <w:rPr>
          <w:sz w:val="20"/>
          <w:lang w:bidi="ar-SA"/>
        </w:rPr>
        <w:t xml:space="preserve"> en philosophie pour enfants de l'Université Iberoamericana de Mexico (1999)</w:t>
      </w:r>
      <w:r>
        <w:rPr>
          <w:sz w:val="20"/>
          <w:lang w:bidi="ar-SA"/>
        </w:rPr>
        <w:br/>
        <w:t>professeur de philosophie retraité du Cégep de Jonquière</w:t>
      </w:r>
    </w:p>
    <w:p w14:paraId="443136E5" w14:textId="77777777" w:rsidR="00CB5385" w:rsidRPr="00E07116" w:rsidRDefault="00CB5385" w:rsidP="00CB5385">
      <w:pPr>
        <w:ind w:firstLine="0"/>
        <w:jc w:val="center"/>
      </w:pPr>
    </w:p>
    <w:p w14:paraId="2F13C4D6" w14:textId="77777777" w:rsidR="00CB5385" w:rsidRPr="00F3780C" w:rsidRDefault="00CB5385" w:rsidP="00CB5385">
      <w:pPr>
        <w:ind w:firstLine="0"/>
        <w:jc w:val="center"/>
        <w:rPr>
          <w:color w:val="000080"/>
          <w:sz w:val="36"/>
        </w:rPr>
      </w:pPr>
      <w:r>
        <w:rPr>
          <w:color w:val="000080"/>
          <w:sz w:val="36"/>
        </w:rPr>
        <w:t>L’esthétisme socratique</w:t>
      </w:r>
      <w:r>
        <w:rPr>
          <w:color w:val="000080"/>
          <w:sz w:val="36"/>
        </w:rPr>
        <w:br/>
        <w:t>de Matthew Lipman.</w:t>
      </w:r>
    </w:p>
    <w:p w14:paraId="247310D3" w14:textId="77777777" w:rsidR="00CB5385" w:rsidRPr="00E07116" w:rsidRDefault="00CB5385" w:rsidP="00CB5385">
      <w:pPr>
        <w:ind w:firstLine="0"/>
        <w:jc w:val="center"/>
      </w:pPr>
    </w:p>
    <w:p w14:paraId="6D592247" w14:textId="77777777" w:rsidR="00CB5385" w:rsidRPr="00E07116" w:rsidRDefault="00E23C0E" w:rsidP="00CB5385">
      <w:pPr>
        <w:ind w:firstLine="0"/>
        <w:jc w:val="center"/>
      </w:pPr>
      <w:r>
        <w:rPr>
          <w:noProof/>
        </w:rPr>
        <w:drawing>
          <wp:inline distT="0" distB="0" distL="0" distR="0" wp14:anchorId="182736F5" wp14:editId="33740389">
            <wp:extent cx="3213100" cy="4152900"/>
            <wp:effectExtent l="25400" t="25400" r="12700" b="1270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3100" cy="4152900"/>
                    </a:xfrm>
                    <a:prstGeom prst="rect">
                      <a:avLst/>
                    </a:prstGeom>
                    <a:noFill/>
                    <a:ln w="19050" cmpd="sng">
                      <a:solidFill>
                        <a:srgbClr val="000000"/>
                      </a:solidFill>
                      <a:miter lim="800000"/>
                      <a:headEnd/>
                      <a:tailEnd/>
                    </a:ln>
                    <a:effectLst/>
                  </pic:spPr>
                </pic:pic>
              </a:graphicData>
            </a:graphic>
          </wp:inline>
        </w:drawing>
      </w:r>
    </w:p>
    <w:p w14:paraId="0F84DD68" w14:textId="77777777" w:rsidR="00CB5385" w:rsidRPr="00E07116" w:rsidRDefault="00CB5385" w:rsidP="00CB5385">
      <w:pPr>
        <w:jc w:val="both"/>
      </w:pPr>
    </w:p>
    <w:p w14:paraId="772E8990" w14:textId="77777777" w:rsidR="00CB5385" w:rsidRDefault="00CB5385">
      <w:pPr>
        <w:jc w:val="both"/>
        <w:rPr>
          <w:sz w:val="24"/>
        </w:rPr>
      </w:pPr>
      <w:r>
        <w:rPr>
          <w:sz w:val="24"/>
        </w:rPr>
        <w:t xml:space="preserve">Universidad Iberoamericana, Departamento de filosofia. </w:t>
      </w:r>
      <w:r w:rsidRPr="00B5532A">
        <w:rPr>
          <w:sz w:val="24"/>
        </w:rPr>
        <w:t>Thèse de doctorat, présentée à Madame Maria Teresa de la Garza, directrice du programme doctoral de philosophie pour enfants</w:t>
      </w:r>
      <w:r>
        <w:rPr>
          <w:sz w:val="24"/>
        </w:rPr>
        <w:t>, septembre 1998.</w:t>
      </w:r>
    </w:p>
    <w:p w14:paraId="4F604EA6" w14:textId="77777777" w:rsidR="00CB5385" w:rsidRPr="00521863" w:rsidRDefault="00CB5385" w:rsidP="00CB5385">
      <w:pPr>
        <w:spacing w:before="120" w:after="120"/>
        <w:ind w:firstLine="0"/>
        <w:jc w:val="both"/>
      </w:pPr>
      <w:r w:rsidRPr="00E07116">
        <w:br w:type="page"/>
      </w:r>
    </w:p>
    <w:p w14:paraId="3CB62187" w14:textId="77777777" w:rsidR="00CB5385" w:rsidRPr="00521863" w:rsidRDefault="00CB5385" w:rsidP="00CB5385">
      <w:pPr>
        <w:spacing w:before="120" w:after="120"/>
        <w:ind w:firstLine="0"/>
        <w:jc w:val="both"/>
      </w:pPr>
    </w:p>
    <w:p w14:paraId="32310F1C" w14:textId="77777777" w:rsidR="00CB5385" w:rsidRPr="00521863" w:rsidRDefault="00CB5385" w:rsidP="00CB5385">
      <w:pPr>
        <w:spacing w:before="120" w:after="120"/>
        <w:ind w:firstLine="0"/>
        <w:jc w:val="both"/>
      </w:pPr>
    </w:p>
    <w:p w14:paraId="1F1D8190" w14:textId="77777777" w:rsidR="00CB5385" w:rsidRPr="00521863" w:rsidRDefault="00CB5385" w:rsidP="00CB5385">
      <w:pPr>
        <w:spacing w:before="120" w:after="120"/>
        <w:ind w:firstLine="0"/>
        <w:jc w:val="both"/>
      </w:pPr>
    </w:p>
    <w:p w14:paraId="4A00235D" w14:textId="77777777" w:rsidR="00CB5385" w:rsidRPr="00521863" w:rsidRDefault="00CB5385" w:rsidP="00CB5385">
      <w:pPr>
        <w:spacing w:before="120" w:after="120"/>
        <w:ind w:firstLine="0"/>
        <w:jc w:val="both"/>
      </w:pPr>
    </w:p>
    <w:p w14:paraId="02598D84" w14:textId="77777777" w:rsidR="00CB5385" w:rsidRPr="00521863" w:rsidRDefault="00CB5385" w:rsidP="00CB5385">
      <w:pPr>
        <w:spacing w:before="120" w:after="120"/>
        <w:ind w:firstLine="0"/>
        <w:jc w:val="center"/>
      </w:pPr>
      <w:r w:rsidRPr="00521863">
        <w:t>L’ESTHÉTisme SOCRATIQUE</w:t>
      </w:r>
    </w:p>
    <w:p w14:paraId="4096B58E" w14:textId="77777777" w:rsidR="00CB5385" w:rsidRPr="00521863" w:rsidRDefault="00CB5385" w:rsidP="00CB5385">
      <w:pPr>
        <w:spacing w:before="120" w:after="120"/>
        <w:ind w:firstLine="0"/>
        <w:jc w:val="center"/>
      </w:pPr>
      <w:r w:rsidRPr="00521863">
        <w:t>DE MATTHEW LIPMAN</w:t>
      </w:r>
    </w:p>
    <w:p w14:paraId="70BFCFB1" w14:textId="77777777" w:rsidR="00CB5385" w:rsidRPr="00521863" w:rsidRDefault="00CB5385" w:rsidP="00CB5385">
      <w:pPr>
        <w:spacing w:before="120" w:after="120"/>
        <w:ind w:firstLine="0"/>
        <w:jc w:val="center"/>
      </w:pPr>
    </w:p>
    <w:p w14:paraId="098FB89C" w14:textId="77777777" w:rsidR="00CB5385" w:rsidRPr="00521863" w:rsidRDefault="00CB5385" w:rsidP="00CB5385">
      <w:pPr>
        <w:spacing w:before="120" w:after="120"/>
        <w:ind w:firstLine="0"/>
        <w:jc w:val="center"/>
      </w:pPr>
    </w:p>
    <w:p w14:paraId="69A9DD29" w14:textId="77777777" w:rsidR="00CB5385" w:rsidRPr="00521863" w:rsidRDefault="00CB5385" w:rsidP="00CB5385">
      <w:pPr>
        <w:spacing w:before="120" w:after="120"/>
        <w:ind w:firstLine="0"/>
        <w:jc w:val="center"/>
      </w:pPr>
    </w:p>
    <w:p w14:paraId="34965958" w14:textId="77777777" w:rsidR="00CB5385" w:rsidRPr="00521863" w:rsidRDefault="00CB5385" w:rsidP="00CB5385">
      <w:pPr>
        <w:spacing w:before="120" w:after="120"/>
        <w:ind w:firstLine="0"/>
        <w:jc w:val="center"/>
      </w:pPr>
    </w:p>
    <w:p w14:paraId="06EE4A95" w14:textId="77777777" w:rsidR="00CB5385" w:rsidRPr="00521863" w:rsidRDefault="00CB5385" w:rsidP="00CB5385">
      <w:pPr>
        <w:spacing w:before="120" w:after="120"/>
        <w:ind w:firstLine="0"/>
        <w:jc w:val="center"/>
      </w:pPr>
    </w:p>
    <w:p w14:paraId="7EAFDFC9" w14:textId="77777777" w:rsidR="00CB5385" w:rsidRPr="00521863" w:rsidRDefault="00CB5385" w:rsidP="00CB5385">
      <w:pPr>
        <w:spacing w:before="120" w:after="120"/>
        <w:ind w:firstLine="0"/>
        <w:jc w:val="center"/>
      </w:pPr>
    </w:p>
    <w:p w14:paraId="3C2921EC" w14:textId="77777777" w:rsidR="00CB5385" w:rsidRPr="00521863" w:rsidRDefault="00CB5385" w:rsidP="00CB5385">
      <w:pPr>
        <w:spacing w:before="120" w:after="120"/>
        <w:ind w:firstLine="0"/>
        <w:jc w:val="center"/>
      </w:pPr>
    </w:p>
    <w:p w14:paraId="110736F9" w14:textId="77777777" w:rsidR="00CB5385" w:rsidRPr="00521863" w:rsidRDefault="00CB5385" w:rsidP="00CB5385">
      <w:pPr>
        <w:spacing w:before="120" w:after="120"/>
        <w:ind w:firstLine="0"/>
        <w:jc w:val="center"/>
      </w:pPr>
    </w:p>
    <w:p w14:paraId="5CD4B8EF" w14:textId="77777777" w:rsidR="00CB5385" w:rsidRPr="00521863" w:rsidRDefault="00CB5385" w:rsidP="00CB5385">
      <w:pPr>
        <w:spacing w:before="120" w:after="120"/>
        <w:ind w:firstLine="0"/>
        <w:jc w:val="center"/>
      </w:pPr>
    </w:p>
    <w:p w14:paraId="67C797CA" w14:textId="77777777" w:rsidR="00CB5385" w:rsidRPr="00521863" w:rsidRDefault="00CB5385" w:rsidP="00CB5385">
      <w:pPr>
        <w:spacing w:before="120" w:after="120"/>
        <w:ind w:firstLine="0"/>
        <w:jc w:val="center"/>
      </w:pPr>
      <w:r w:rsidRPr="00521863">
        <w:t>@  GILBERT TALBOT</w:t>
      </w:r>
    </w:p>
    <w:p w14:paraId="6F1720F5" w14:textId="77777777" w:rsidR="00CB5385" w:rsidRPr="00521863" w:rsidRDefault="00CB5385" w:rsidP="00CB5385">
      <w:pPr>
        <w:spacing w:before="120" w:after="120"/>
        <w:ind w:firstLine="0"/>
        <w:jc w:val="center"/>
      </w:pPr>
    </w:p>
    <w:p w14:paraId="65584B84" w14:textId="77777777" w:rsidR="00CB5385" w:rsidRPr="00521863" w:rsidRDefault="00CB5385" w:rsidP="00CB5385">
      <w:pPr>
        <w:spacing w:before="120" w:after="120"/>
        <w:ind w:firstLine="0"/>
        <w:jc w:val="center"/>
      </w:pPr>
      <w:r w:rsidRPr="00521863">
        <w:t>SEPTEMBRE 1998</w:t>
      </w:r>
    </w:p>
    <w:p w14:paraId="0755F22E" w14:textId="77777777" w:rsidR="00CB5385" w:rsidRPr="00521863" w:rsidRDefault="00CB5385" w:rsidP="00CB5385">
      <w:pPr>
        <w:spacing w:before="120" w:after="120"/>
        <w:ind w:firstLine="0"/>
        <w:jc w:val="both"/>
      </w:pPr>
      <w:r>
        <w:br w:type="page"/>
      </w:r>
    </w:p>
    <w:p w14:paraId="07387F6B" w14:textId="77777777" w:rsidR="00CB5385" w:rsidRPr="00521863" w:rsidRDefault="00CB5385" w:rsidP="00CB5385">
      <w:pPr>
        <w:spacing w:before="120" w:after="120"/>
        <w:ind w:firstLine="0"/>
        <w:jc w:val="center"/>
      </w:pPr>
      <w:r w:rsidRPr="00521863">
        <w:t>UNIVERSIDAD IBEROAMERICANA</w:t>
      </w:r>
    </w:p>
    <w:p w14:paraId="1D7CE1E6" w14:textId="77777777" w:rsidR="00CB5385" w:rsidRPr="00521863" w:rsidRDefault="00CB5385" w:rsidP="00CB5385">
      <w:pPr>
        <w:spacing w:before="120" w:after="120"/>
        <w:ind w:firstLine="0"/>
        <w:jc w:val="center"/>
      </w:pPr>
      <w:r w:rsidRPr="00521863">
        <w:t>DePARTaMENTo DE filosofia</w:t>
      </w:r>
    </w:p>
    <w:p w14:paraId="5AF2E69B" w14:textId="77777777" w:rsidR="00CB5385" w:rsidRPr="00521863" w:rsidRDefault="00CB5385" w:rsidP="00CB5385">
      <w:pPr>
        <w:spacing w:before="120" w:after="120"/>
        <w:ind w:firstLine="0"/>
        <w:jc w:val="center"/>
      </w:pPr>
    </w:p>
    <w:p w14:paraId="3385AF09" w14:textId="77777777" w:rsidR="00CB5385" w:rsidRPr="00521863" w:rsidRDefault="00CB5385" w:rsidP="00CB5385">
      <w:pPr>
        <w:spacing w:before="120" w:after="120"/>
        <w:ind w:firstLine="0"/>
        <w:jc w:val="center"/>
      </w:pPr>
    </w:p>
    <w:p w14:paraId="2A98C73C" w14:textId="77777777" w:rsidR="00CB5385" w:rsidRPr="00521863" w:rsidRDefault="00CB5385" w:rsidP="00CB5385">
      <w:pPr>
        <w:spacing w:before="120" w:after="120"/>
        <w:ind w:firstLine="0"/>
        <w:jc w:val="center"/>
      </w:pPr>
    </w:p>
    <w:p w14:paraId="42200FE7" w14:textId="77777777" w:rsidR="00CB5385" w:rsidRPr="00521863" w:rsidRDefault="00CB5385" w:rsidP="00CB5385">
      <w:pPr>
        <w:spacing w:before="120" w:after="120"/>
        <w:ind w:firstLine="0"/>
        <w:jc w:val="center"/>
      </w:pPr>
    </w:p>
    <w:p w14:paraId="630EF937" w14:textId="77777777" w:rsidR="00CB5385" w:rsidRPr="00521863" w:rsidRDefault="00CB5385" w:rsidP="00CB5385">
      <w:pPr>
        <w:spacing w:before="120" w:after="120"/>
        <w:ind w:firstLine="0"/>
        <w:jc w:val="center"/>
      </w:pPr>
    </w:p>
    <w:p w14:paraId="507BAD30" w14:textId="77777777" w:rsidR="00CB5385" w:rsidRPr="00C64556" w:rsidRDefault="00CB5385" w:rsidP="00CB5385">
      <w:pPr>
        <w:spacing w:before="120" w:after="120"/>
        <w:ind w:firstLine="0"/>
        <w:jc w:val="center"/>
        <w:rPr>
          <w:sz w:val="48"/>
        </w:rPr>
      </w:pPr>
      <w:r w:rsidRPr="00C64556">
        <w:rPr>
          <w:sz w:val="48"/>
        </w:rPr>
        <w:t>L’ESTHÉTisme SOCR</w:t>
      </w:r>
      <w:r w:rsidRPr="00C64556">
        <w:rPr>
          <w:sz w:val="48"/>
        </w:rPr>
        <w:t>A</w:t>
      </w:r>
      <w:r w:rsidRPr="00C64556">
        <w:rPr>
          <w:sz w:val="48"/>
        </w:rPr>
        <w:t>TIQUE</w:t>
      </w:r>
      <w:r w:rsidRPr="00C64556">
        <w:rPr>
          <w:sz w:val="48"/>
        </w:rPr>
        <w:br/>
        <w:t>DE MATTHEW LIPMAN</w:t>
      </w:r>
    </w:p>
    <w:p w14:paraId="33AFEE18" w14:textId="77777777" w:rsidR="00CB5385" w:rsidRDefault="00CB5385" w:rsidP="00CB5385">
      <w:pPr>
        <w:spacing w:before="120" w:after="120"/>
        <w:ind w:firstLine="0"/>
        <w:jc w:val="center"/>
      </w:pPr>
    </w:p>
    <w:p w14:paraId="7F4DD885" w14:textId="77777777" w:rsidR="00CB5385" w:rsidRDefault="00CB5385" w:rsidP="00CB5385">
      <w:pPr>
        <w:spacing w:before="120" w:after="120"/>
        <w:ind w:firstLine="0"/>
        <w:jc w:val="center"/>
      </w:pPr>
    </w:p>
    <w:p w14:paraId="6878634B" w14:textId="77777777" w:rsidR="00CB5385" w:rsidRPr="00521863" w:rsidRDefault="00CB5385" w:rsidP="00CB5385">
      <w:pPr>
        <w:spacing w:before="120" w:after="120"/>
        <w:ind w:firstLine="0"/>
        <w:jc w:val="center"/>
      </w:pPr>
    </w:p>
    <w:p w14:paraId="6D86338C" w14:textId="77777777" w:rsidR="00CB5385" w:rsidRPr="00521863" w:rsidRDefault="00CB5385" w:rsidP="00CB5385">
      <w:pPr>
        <w:spacing w:before="120" w:after="120"/>
        <w:ind w:firstLine="0"/>
        <w:jc w:val="center"/>
      </w:pPr>
      <w:r w:rsidRPr="00521863">
        <w:t>PAR GILBERT TALBOT</w:t>
      </w:r>
    </w:p>
    <w:p w14:paraId="50747300" w14:textId="77777777" w:rsidR="00CB5385" w:rsidRPr="00521863" w:rsidRDefault="00CB5385" w:rsidP="00CB5385">
      <w:pPr>
        <w:spacing w:before="120" w:after="120"/>
        <w:ind w:firstLine="0"/>
        <w:jc w:val="both"/>
      </w:pPr>
    </w:p>
    <w:p w14:paraId="1E6CABA2" w14:textId="77777777" w:rsidR="00CB5385" w:rsidRDefault="00CB5385" w:rsidP="00CB5385">
      <w:pPr>
        <w:spacing w:before="120" w:after="120"/>
        <w:ind w:firstLine="0"/>
        <w:jc w:val="both"/>
      </w:pPr>
    </w:p>
    <w:p w14:paraId="4A011727" w14:textId="77777777" w:rsidR="00CB5385" w:rsidRDefault="00CB5385" w:rsidP="00CB5385">
      <w:pPr>
        <w:spacing w:before="120" w:after="120"/>
        <w:ind w:firstLine="0"/>
        <w:jc w:val="both"/>
      </w:pPr>
    </w:p>
    <w:p w14:paraId="26E220F1" w14:textId="77777777" w:rsidR="00CB5385" w:rsidRPr="00521863" w:rsidRDefault="00CB5385" w:rsidP="00CB5385">
      <w:pPr>
        <w:spacing w:before="120" w:after="120"/>
        <w:ind w:firstLine="0"/>
        <w:jc w:val="both"/>
      </w:pPr>
    </w:p>
    <w:p w14:paraId="4C1674FF" w14:textId="77777777" w:rsidR="00CB5385" w:rsidRPr="00521863" w:rsidRDefault="00CB5385" w:rsidP="00CB5385">
      <w:pPr>
        <w:spacing w:before="120" w:after="120"/>
        <w:ind w:firstLine="0"/>
        <w:jc w:val="both"/>
      </w:pPr>
    </w:p>
    <w:p w14:paraId="1493445D" w14:textId="77777777" w:rsidR="00CB5385" w:rsidRPr="00521863" w:rsidRDefault="00CB5385" w:rsidP="00CB5385">
      <w:pPr>
        <w:spacing w:before="120" w:after="120"/>
        <w:ind w:firstLine="0"/>
        <w:jc w:val="both"/>
      </w:pPr>
      <w:r w:rsidRPr="00521863">
        <w:t>THÈSE DE DOCTORAT, PRÉSENTÉE À MADAME MARIA T</w:t>
      </w:r>
      <w:r w:rsidRPr="00521863">
        <w:t>E</w:t>
      </w:r>
      <w:r w:rsidRPr="00521863">
        <w:t>RESA DE LA GARZA, DIRECTRICE DU PROGRAMME DO</w:t>
      </w:r>
      <w:r w:rsidRPr="00521863">
        <w:t>C</w:t>
      </w:r>
      <w:r w:rsidRPr="00521863">
        <w:t>TORAL DE PHILOS</w:t>
      </w:r>
      <w:r w:rsidRPr="00521863">
        <w:t>O</w:t>
      </w:r>
      <w:r w:rsidRPr="00521863">
        <w:t>PHIE POUR ENFANTS</w:t>
      </w:r>
    </w:p>
    <w:p w14:paraId="70B26293" w14:textId="77777777" w:rsidR="00CB5385" w:rsidRDefault="00CB5385" w:rsidP="00CB5385">
      <w:pPr>
        <w:spacing w:before="120" w:after="120"/>
        <w:ind w:firstLine="0"/>
        <w:jc w:val="both"/>
      </w:pPr>
    </w:p>
    <w:p w14:paraId="067C837D" w14:textId="77777777" w:rsidR="00CB5385" w:rsidRDefault="00CB5385" w:rsidP="00CB5385">
      <w:pPr>
        <w:spacing w:before="120" w:after="120"/>
        <w:ind w:firstLine="0"/>
        <w:jc w:val="both"/>
      </w:pPr>
    </w:p>
    <w:p w14:paraId="71CCFD0B" w14:textId="77777777" w:rsidR="00CB5385" w:rsidRPr="00521863" w:rsidRDefault="00CB5385" w:rsidP="00CB5385">
      <w:pPr>
        <w:spacing w:before="120" w:after="120"/>
        <w:ind w:firstLine="0"/>
        <w:jc w:val="both"/>
      </w:pPr>
    </w:p>
    <w:p w14:paraId="60147665" w14:textId="77777777" w:rsidR="00CB5385" w:rsidRPr="00521863" w:rsidRDefault="00CB5385" w:rsidP="00CB5385">
      <w:pPr>
        <w:spacing w:before="120" w:after="120"/>
        <w:ind w:firstLine="0"/>
        <w:jc w:val="center"/>
      </w:pPr>
      <w:r w:rsidRPr="00521863">
        <w:t>SEPTEMBRE 1998</w:t>
      </w:r>
    </w:p>
    <w:p w14:paraId="0C0EF402" w14:textId="77777777" w:rsidR="00CB5385" w:rsidRPr="00E07116" w:rsidRDefault="00CB5385" w:rsidP="00CB5385">
      <w:pPr>
        <w:ind w:firstLine="0"/>
        <w:jc w:val="both"/>
      </w:pPr>
      <w:r>
        <w:br w:type="page"/>
      </w:r>
    </w:p>
    <w:p w14:paraId="34B3B91C" w14:textId="77777777" w:rsidR="00CB5385" w:rsidRPr="00E07116" w:rsidRDefault="00CB5385">
      <w:pPr>
        <w:jc w:val="both"/>
      </w:pPr>
    </w:p>
    <w:p w14:paraId="6DD12C7A" w14:textId="77777777" w:rsidR="00CB5385" w:rsidRPr="00E07116" w:rsidRDefault="00CB5385">
      <w:pPr>
        <w:jc w:val="both"/>
      </w:pPr>
    </w:p>
    <w:p w14:paraId="0CA44533" w14:textId="77777777" w:rsidR="00CB5385" w:rsidRPr="00E07116" w:rsidRDefault="00CB5385" w:rsidP="00CB5385">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14FF7931" w14:textId="77777777" w:rsidR="00CB5385" w:rsidRPr="00E07116" w:rsidRDefault="00CB5385" w:rsidP="00CB5385">
      <w:pPr>
        <w:pStyle w:val="NormalWeb"/>
        <w:spacing w:before="2" w:after="2"/>
        <w:jc w:val="both"/>
        <w:rPr>
          <w:rFonts w:ascii="Times New Roman" w:hAnsi="Times New Roman"/>
          <w:sz w:val="28"/>
        </w:rPr>
      </w:pPr>
    </w:p>
    <w:p w14:paraId="27D9011A" w14:textId="77777777" w:rsidR="00CB5385" w:rsidRPr="00E07116" w:rsidRDefault="00CB5385" w:rsidP="00CB5385">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4B0C140B" w14:textId="77777777" w:rsidR="00CB5385" w:rsidRPr="00E07116" w:rsidRDefault="00CB5385" w:rsidP="00CB5385">
      <w:pPr>
        <w:jc w:val="both"/>
        <w:rPr>
          <w:szCs w:val="19"/>
        </w:rPr>
      </w:pPr>
    </w:p>
    <w:p w14:paraId="2969BC6B" w14:textId="77777777" w:rsidR="00CB5385" w:rsidRPr="00E07116" w:rsidRDefault="00CB5385">
      <w:pPr>
        <w:jc w:val="both"/>
        <w:rPr>
          <w:szCs w:val="19"/>
        </w:rPr>
      </w:pPr>
    </w:p>
    <w:p w14:paraId="586E2737" w14:textId="77777777" w:rsidR="00CB5385" w:rsidRDefault="00CB5385" w:rsidP="00CB5385">
      <w:pPr>
        <w:jc w:val="both"/>
      </w:pPr>
      <w:r w:rsidRPr="00E07116">
        <w:br w:type="page"/>
      </w:r>
    </w:p>
    <w:p w14:paraId="14E35AB9" w14:textId="77777777" w:rsidR="00CB5385" w:rsidRPr="00E07116" w:rsidRDefault="00CB5385" w:rsidP="00CB5385">
      <w:pPr>
        <w:jc w:val="both"/>
      </w:pPr>
    </w:p>
    <w:p w14:paraId="711C3AB4" w14:textId="77777777" w:rsidR="00CB5385" w:rsidRPr="00E07116" w:rsidRDefault="00CB5385" w:rsidP="00CB5385">
      <w:pPr>
        <w:jc w:val="both"/>
      </w:pPr>
    </w:p>
    <w:p w14:paraId="630500E0" w14:textId="77777777" w:rsidR="00CB5385" w:rsidRPr="00DE0D53" w:rsidRDefault="00CB5385" w:rsidP="00CB5385">
      <w:pPr>
        <w:ind w:firstLine="0"/>
        <w:jc w:val="center"/>
        <w:rPr>
          <w:b/>
          <w:i/>
          <w:sz w:val="24"/>
        </w:rPr>
      </w:pPr>
      <w:bookmarkStart w:id="0" w:name="tdm"/>
      <w:r>
        <w:rPr>
          <w:b/>
          <w:sz w:val="24"/>
        </w:rPr>
        <w:t>L’esthétisme socratique de Matthew Lipman</w:t>
      </w:r>
      <w:r w:rsidRPr="00DE0D53">
        <w:rPr>
          <w:b/>
          <w:sz w:val="24"/>
        </w:rPr>
        <w:t>.</w:t>
      </w:r>
    </w:p>
    <w:p w14:paraId="51FF8A62" w14:textId="77777777" w:rsidR="00CB5385" w:rsidRPr="00384B20" w:rsidRDefault="00CB5385" w:rsidP="00CB5385">
      <w:pPr>
        <w:pStyle w:val="planchest"/>
      </w:pPr>
      <w:r w:rsidRPr="00384B20">
        <w:t>Table des matières</w:t>
      </w:r>
      <w:bookmarkEnd w:id="0"/>
    </w:p>
    <w:p w14:paraId="536CB8DA" w14:textId="77777777" w:rsidR="00CB5385" w:rsidRPr="00E07116" w:rsidRDefault="00CB5385" w:rsidP="00CB5385">
      <w:pPr>
        <w:ind w:firstLine="0"/>
      </w:pPr>
    </w:p>
    <w:p w14:paraId="0CFC6894" w14:textId="77777777" w:rsidR="00CB5385" w:rsidRPr="00E07116" w:rsidRDefault="00CB5385" w:rsidP="00CB5385">
      <w:pPr>
        <w:ind w:firstLine="0"/>
      </w:pPr>
    </w:p>
    <w:p w14:paraId="4A44A006" w14:textId="77777777" w:rsidR="00CB5385" w:rsidRPr="00E7156F" w:rsidRDefault="00CB5385" w:rsidP="00CB5385">
      <w:pPr>
        <w:ind w:left="540" w:hanging="540"/>
        <w:rPr>
          <w:sz w:val="24"/>
        </w:rPr>
      </w:pPr>
    </w:p>
    <w:p w14:paraId="45BBF11A" w14:textId="77777777" w:rsidR="00CB5385" w:rsidRPr="00E7156F" w:rsidRDefault="00CB5385" w:rsidP="00CB5385">
      <w:pPr>
        <w:ind w:firstLine="0"/>
        <w:jc w:val="both"/>
        <w:rPr>
          <w:sz w:val="24"/>
        </w:rPr>
      </w:pPr>
      <w:hyperlink w:anchor="esthétisme_présentation" w:history="1">
        <w:r w:rsidRPr="00E569F3">
          <w:rPr>
            <w:rStyle w:val="Hyperlien"/>
            <w:sz w:val="24"/>
          </w:rPr>
          <w:t>PRÉSENTATION</w:t>
        </w:r>
      </w:hyperlink>
      <w:r w:rsidRPr="00E7156F">
        <w:rPr>
          <w:sz w:val="24"/>
        </w:rPr>
        <w:t xml:space="preserve"> [7]</w:t>
      </w:r>
    </w:p>
    <w:p w14:paraId="561D5400" w14:textId="77777777" w:rsidR="00CB5385" w:rsidRPr="00E7156F" w:rsidRDefault="00CB5385" w:rsidP="00CB5385">
      <w:pPr>
        <w:ind w:firstLine="0"/>
        <w:jc w:val="both"/>
        <w:rPr>
          <w:sz w:val="24"/>
        </w:rPr>
      </w:pPr>
    </w:p>
    <w:p w14:paraId="3E2C70DF" w14:textId="77777777" w:rsidR="00CB5385" w:rsidRPr="00E7156F" w:rsidRDefault="00CB5385" w:rsidP="00CB5385">
      <w:pPr>
        <w:ind w:firstLine="0"/>
        <w:jc w:val="both"/>
        <w:rPr>
          <w:sz w:val="24"/>
        </w:rPr>
      </w:pPr>
      <w:r w:rsidRPr="00E7156F">
        <w:rPr>
          <w:sz w:val="24"/>
        </w:rPr>
        <w:t xml:space="preserve">CHAPITRE UN. </w:t>
      </w:r>
      <w:hyperlink w:anchor="esthétisme_chap_1" w:history="1">
        <w:r w:rsidRPr="00E569F3">
          <w:rPr>
            <w:rStyle w:val="Hyperlien"/>
            <w:sz w:val="24"/>
          </w:rPr>
          <w:t>EXPÉRIENCE ET CRÉATIVITÉ</w:t>
        </w:r>
      </w:hyperlink>
      <w:r w:rsidRPr="00E7156F">
        <w:rPr>
          <w:sz w:val="24"/>
        </w:rPr>
        <w:t xml:space="preserve"> [22]</w:t>
      </w:r>
    </w:p>
    <w:p w14:paraId="49F2F1EE" w14:textId="77777777" w:rsidR="00CB5385" w:rsidRPr="00E7156F" w:rsidRDefault="00CB5385" w:rsidP="00CB5385">
      <w:pPr>
        <w:ind w:firstLine="0"/>
        <w:jc w:val="both"/>
        <w:rPr>
          <w:sz w:val="24"/>
        </w:rPr>
      </w:pPr>
    </w:p>
    <w:p w14:paraId="083805EA" w14:textId="77777777" w:rsidR="00CB5385" w:rsidRPr="00E7156F" w:rsidRDefault="00CB5385" w:rsidP="00CB5385">
      <w:pPr>
        <w:ind w:left="900" w:hanging="540"/>
        <w:jc w:val="both"/>
        <w:rPr>
          <w:sz w:val="24"/>
        </w:rPr>
      </w:pPr>
      <w:r w:rsidRPr="00E7156F">
        <w:rPr>
          <w:sz w:val="24"/>
        </w:rPr>
        <w:t>1.1.</w:t>
      </w:r>
      <w:r w:rsidRPr="00E7156F">
        <w:rPr>
          <w:sz w:val="24"/>
        </w:rPr>
        <w:tab/>
      </w:r>
      <w:hyperlink w:anchor="esthétisme_chap_1_1" w:history="1">
        <w:r w:rsidRPr="00E569F3">
          <w:rPr>
            <w:rStyle w:val="Hyperlien"/>
            <w:sz w:val="24"/>
          </w:rPr>
          <w:t>Qu’est-ce que l’expérience ?</w:t>
        </w:r>
      </w:hyperlink>
      <w:r w:rsidRPr="00E7156F">
        <w:rPr>
          <w:sz w:val="24"/>
        </w:rPr>
        <w:t xml:space="preserve"> [22]</w:t>
      </w:r>
    </w:p>
    <w:p w14:paraId="68479C4D" w14:textId="77777777" w:rsidR="00CB5385" w:rsidRPr="00E7156F" w:rsidRDefault="00CB5385" w:rsidP="00CB5385">
      <w:pPr>
        <w:ind w:left="900" w:hanging="540"/>
        <w:jc w:val="both"/>
        <w:rPr>
          <w:sz w:val="24"/>
        </w:rPr>
      </w:pPr>
      <w:r w:rsidRPr="00E7156F">
        <w:rPr>
          <w:sz w:val="24"/>
        </w:rPr>
        <w:t>1.2.</w:t>
      </w:r>
      <w:r w:rsidRPr="00E7156F">
        <w:rPr>
          <w:sz w:val="24"/>
        </w:rPr>
        <w:tab/>
      </w:r>
      <w:hyperlink w:anchor="esthétisme_chap_1_2" w:history="1">
        <w:r w:rsidRPr="00E569F3">
          <w:rPr>
            <w:rStyle w:val="Hyperlien"/>
            <w:sz w:val="24"/>
          </w:rPr>
          <w:t>L’adaptation de l’approche de Matthew Lipman à l’enseignement coll</w:t>
        </w:r>
        <w:r w:rsidRPr="00E569F3">
          <w:rPr>
            <w:rStyle w:val="Hyperlien"/>
            <w:sz w:val="24"/>
          </w:rPr>
          <w:t>é</w:t>
        </w:r>
        <w:r w:rsidRPr="00E569F3">
          <w:rPr>
            <w:rStyle w:val="Hyperlien"/>
            <w:sz w:val="24"/>
          </w:rPr>
          <w:t>gial de la philosophie au Québec</w:t>
        </w:r>
      </w:hyperlink>
      <w:r w:rsidRPr="00E7156F">
        <w:rPr>
          <w:sz w:val="24"/>
        </w:rPr>
        <w:t xml:space="preserve"> [35]</w:t>
      </w:r>
    </w:p>
    <w:p w14:paraId="1E441BF4" w14:textId="77777777" w:rsidR="00CB5385" w:rsidRPr="00E7156F" w:rsidRDefault="00CB5385" w:rsidP="00CB5385">
      <w:pPr>
        <w:ind w:left="900" w:hanging="540"/>
        <w:jc w:val="both"/>
        <w:rPr>
          <w:sz w:val="24"/>
        </w:rPr>
      </w:pPr>
      <w:r w:rsidRPr="00E7156F">
        <w:rPr>
          <w:sz w:val="24"/>
        </w:rPr>
        <w:t>1.3.</w:t>
      </w:r>
      <w:r w:rsidRPr="00E7156F">
        <w:rPr>
          <w:sz w:val="24"/>
        </w:rPr>
        <w:tab/>
      </w:r>
      <w:hyperlink w:anchor="esthétisme_chap_1_3" w:history="1">
        <w:r w:rsidRPr="00E569F3">
          <w:rPr>
            <w:rStyle w:val="Hyperlien"/>
            <w:sz w:val="24"/>
          </w:rPr>
          <w:t>Recherches antérieures sur la créativité en philosophie pour enfants</w:t>
        </w:r>
      </w:hyperlink>
      <w:r w:rsidRPr="00E7156F">
        <w:rPr>
          <w:sz w:val="24"/>
        </w:rPr>
        <w:t xml:space="preserve"> [42]</w:t>
      </w:r>
    </w:p>
    <w:p w14:paraId="35F11B49" w14:textId="77777777" w:rsidR="00CB5385" w:rsidRPr="00E7156F" w:rsidRDefault="00CB5385" w:rsidP="00CB5385">
      <w:pPr>
        <w:ind w:left="900" w:hanging="540"/>
        <w:jc w:val="both"/>
        <w:rPr>
          <w:sz w:val="24"/>
        </w:rPr>
      </w:pPr>
      <w:r w:rsidRPr="00E7156F">
        <w:rPr>
          <w:sz w:val="24"/>
        </w:rPr>
        <w:t>1.4.</w:t>
      </w:r>
      <w:r w:rsidRPr="00E7156F">
        <w:rPr>
          <w:sz w:val="24"/>
        </w:rPr>
        <w:tab/>
      </w:r>
      <w:hyperlink w:anchor="esthétisme_chap_1_4" w:history="1">
        <w:r w:rsidRPr="00E569F3">
          <w:rPr>
            <w:rStyle w:val="Hyperlien"/>
            <w:sz w:val="24"/>
          </w:rPr>
          <w:t>Recherche Bolduc-Talbot sur la créativité au niveau collégial québécois</w:t>
        </w:r>
      </w:hyperlink>
      <w:r w:rsidRPr="00E7156F">
        <w:rPr>
          <w:sz w:val="24"/>
        </w:rPr>
        <w:t xml:space="preserve"> [46]</w:t>
      </w:r>
    </w:p>
    <w:p w14:paraId="7DB08978" w14:textId="77777777" w:rsidR="00CB5385" w:rsidRPr="00E7156F" w:rsidRDefault="00CB5385" w:rsidP="00CB5385">
      <w:pPr>
        <w:ind w:left="1620" w:hanging="720"/>
        <w:jc w:val="both"/>
        <w:rPr>
          <w:sz w:val="24"/>
        </w:rPr>
      </w:pPr>
      <w:r w:rsidRPr="00E7156F">
        <w:rPr>
          <w:sz w:val="24"/>
        </w:rPr>
        <w:t>1.4.1.</w:t>
      </w:r>
      <w:r w:rsidRPr="00E7156F">
        <w:rPr>
          <w:sz w:val="24"/>
        </w:rPr>
        <w:tab/>
        <w:t>Les résultats obtenus</w:t>
      </w:r>
    </w:p>
    <w:p w14:paraId="7896CB82" w14:textId="77777777" w:rsidR="00CB5385" w:rsidRPr="00E7156F" w:rsidRDefault="00CB5385" w:rsidP="00CB5385">
      <w:pPr>
        <w:ind w:left="2520" w:hanging="900"/>
        <w:jc w:val="both"/>
        <w:rPr>
          <w:sz w:val="24"/>
        </w:rPr>
      </w:pPr>
      <w:r w:rsidRPr="00E7156F">
        <w:rPr>
          <w:sz w:val="24"/>
        </w:rPr>
        <w:t>1.4.1.1.</w:t>
      </w:r>
      <w:r w:rsidRPr="00E7156F">
        <w:rPr>
          <w:sz w:val="24"/>
        </w:rPr>
        <w:tab/>
        <w:t>La fluidité [51]</w:t>
      </w:r>
    </w:p>
    <w:p w14:paraId="4C0A3170" w14:textId="77777777" w:rsidR="00CB5385" w:rsidRPr="00E7156F" w:rsidRDefault="00CB5385" w:rsidP="00CB5385">
      <w:pPr>
        <w:ind w:left="2520" w:hanging="900"/>
        <w:jc w:val="both"/>
        <w:rPr>
          <w:sz w:val="24"/>
        </w:rPr>
      </w:pPr>
      <w:r w:rsidRPr="00E7156F">
        <w:rPr>
          <w:sz w:val="24"/>
        </w:rPr>
        <w:t>1.4.1.2.</w:t>
      </w:r>
      <w:r w:rsidRPr="00E7156F">
        <w:rPr>
          <w:sz w:val="24"/>
        </w:rPr>
        <w:tab/>
        <w:t>La flexibilité [52]</w:t>
      </w:r>
    </w:p>
    <w:p w14:paraId="3E176F3A" w14:textId="77777777" w:rsidR="00CB5385" w:rsidRPr="00E7156F" w:rsidRDefault="00CB5385" w:rsidP="00CB5385">
      <w:pPr>
        <w:ind w:left="2520" w:hanging="900"/>
        <w:jc w:val="both"/>
        <w:rPr>
          <w:sz w:val="24"/>
        </w:rPr>
      </w:pPr>
      <w:r w:rsidRPr="00E7156F">
        <w:rPr>
          <w:sz w:val="24"/>
        </w:rPr>
        <w:t>1.4.1.3.</w:t>
      </w:r>
      <w:r w:rsidRPr="00E7156F">
        <w:rPr>
          <w:sz w:val="24"/>
        </w:rPr>
        <w:tab/>
        <w:t>L'originalité [56]</w:t>
      </w:r>
    </w:p>
    <w:p w14:paraId="2412E03C" w14:textId="77777777" w:rsidR="00CB5385" w:rsidRPr="00E7156F" w:rsidRDefault="00CB5385" w:rsidP="00CB5385">
      <w:pPr>
        <w:ind w:left="2520" w:hanging="900"/>
        <w:jc w:val="both"/>
        <w:rPr>
          <w:sz w:val="24"/>
        </w:rPr>
      </w:pPr>
      <w:r w:rsidRPr="00E7156F">
        <w:rPr>
          <w:sz w:val="24"/>
        </w:rPr>
        <w:t>1.4.1.4.</w:t>
      </w:r>
      <w:r w:rsidRPr="00E7156F">
        <w:rPr>
          <w:sz w:val="24"/>
        </w:rPr>
        <w:tab/>
        <w:t>L’estime sociale de soi [60]</w:t>
      </w:r>
    </w:p>
    <w:p w14:paraId="03312150" w14:textId="77777777" w:rsidR="00CB5385" w:rsidRPr="00E7156F" w:rsidRDefault="00CB5385" w:rsidP="00CB5385">
      <w:pPr>
        <w:ind w:firstLine="0"/>
        <w:jc w:val="both"/>
        <w:rPr>
          <w:sz w:val="24"/>
        </w:rPr>
      </w:pPr>
    </w:p>
    <w:p w14:paraId="0ED7A06E" w14:textId="77777777" w:rsidR="00CB5385" w:rsidRPr="00E7156F" w:rsidRDefault="00CB5385" w:rsidP="00CB5385">
      <w:pPr>
        <w:ind w:firstLine="0"/>
        <w:jc w:val="both"/>
        <w:rPr>
          <w:sz w:val="24"/>
        </w:rPr>
      </w:pPr>
      <w:r w:rsidRPr="00E7156F">
        <w:rPr>
          <w:sz w:val="24"/>
        </w:rPr>
        <w:t xml:space="preserve">CHAPITRE DEUX. </w:t>
      </w:r>
      <w:hyperlink w:anchor="esthétisme_chap_2" w:history="1">
        <w:r w:rsidRPr="00E569F3">
          <w:rPr>
            <w:rStyle w:val="Hyperlien"/>
            <w:sz w:val="24"/>
          </w:rPr>
          <w:t>DÉFINITION, IMAGES, MÉTAPHORES ET COMP</w:t>
        </w:r>
        <w:r w:rsidRPr="00E569F3">
          <w:rPr>
            <w:rStyle w:val="Hyperlien"/>
            <w:sz w:val="24"/>
          </w:rPr>
          <w:t>A</w:t>
        </w:r>
        <w:r w:rsidRPr="00E569F3">
          <w:rPr>
            <w:rStyle w:val="Hyperlien"/>
            <w:sz w:val="24"/>
          </w:rPr>
          <w:t>RAISONS</w:t>
        </w:r>
      </w:hyperlink>
      <w:r w:rsidRPr="00E7156F">
        <w:rPr>
          <w:sz w:val="24"/>
        </w:rPr>
        <w:t xml:space="preserve"> [63]</w:t>
      </w:r>
    </w:p>
    <w:p w14:paraId="01324F71" w14:textId="77777777" w:rsidR="00CB5385" w:rsidRPr="00E7156F" w:rsidRDefault="00CB5385" w:rsidP="00CB5385">
      <w:pPr>
        <w:ind w:firstLine="0"/>
        <w:jc w:val="both"/>
        <w:rPr>
          <w:sz w:val="24"/>
        </w:rPr>
      </w:pPr>
    </w:p>
    <w:p w14:paraId="021E645E" w14:textId="77777777" w:rsidR="00CB5385" w:rsidRPr="00E7156F" w:rsidRDefault="00CB5385" w:rsidP="00CB5385">
      <w:pPr>
        <w:ind w:left="900" w:hanging="540"/>
        <w:jc w:val="both"/>
        <w:rPr>
          <w:sz w:val="24"/>
        </w:rPr>
      </w:pPr>
      <w:r w:rsidRPr="00E7156F">
        <w:rPr>
          <w:sz w:val="24"/>
        </w:rPr>
        <w:t>2.1.</w:t>
      </w:r>
      <w:r w:rsidRPr="00E7156F">
        <w:rPr>
          <w:sz w:val="24"/>
        </w:rPr>
        <w:tab/>
      </w:r>
      <w:hyperlink w:anchor="esthétisme_chap_2_1" w:history="1">
        <w:r w:rsidRPr="00E569F3">
          <w:rPr>
            <w:rStyle w:val="Hyperlien"/>
            <w:sz w:val="24"/>
          </w:rPr>
          <w:t>Que sommes-nous ?</w:t>
        </w:r>
      </w:hyperlink>
      <w:r w:rsidRPr="00E7156F">
        <w:rPr>
          <w:sz w:val="24"/>
        </w:rPr>
        <w:t xml:space="preserve"> [66]</w:t>
      </w:r>
    </w:p>
    <w:p w14:paraId="62FD141C" w14:textId="77777777" w:rsidR="00CB5385" w:rsidRPr="00E7156F" w:rsidRDefault="00CB5385" w:rsidP="00CB5385">
      <w:pPr>
        <w:ind w:left="900" w:hanging="540"/>
        <w:jc w:val="both"/>
        <w:rPr>
          <w:sz w:val="24"/>
        </w:rPr>
      </w:pPr>
      <w:r w:rsidRPr="00E7156F">
        <w:rPr>
          <w:sz w:val="24"/>
        </w:rPr>
        <w:t>2.2.</w:t>
      </w:r>
      <w:r w:rsidRPr="00E7156F">
        <w:rPr>
          <w:sz w:val="24"/>
        </w:rPr>
        <w:tab/>
      </w:r>
      <w:hyperlink w:anchor="esthétisme_chap_2_2" w:history="1">
        <w:r w:rsidRPr="00E569F3">
          <w:rPr>
            <w:rStyle w:val="Hyperlien"/>
            <w:sz w:val="24"/>
          </w:rPr>
          <w:t>Définition</w:t>
        </w:r>
      </w:hyperlink>
      <w:r w:rsidRPr="00E7156F">
        <w:rPr>
          <w:sz w:val="24"/>
        </w:rPr>
        <w:t xml:space="preserve"> [67]</w:t>
      </w:r>
    </w:p>
    <w:p w14:paraId="21F950B9" w14:textId="77777777" w:rsidR="00CB5385" w:rsidRPr="00E7156F" w:rsidRDefault="00CB5385" w:rsidP="00CB5385">
      <w:pPr>
        <w:ind w:left="900" w:hanging="540"/>
        <w:jc w:val="both"/>
        <w:rPr>
          <w:sz w:val="24"/>
        </w:rPr>
      </w:pPr>
      <w:r w:rsidRPr="00E7156F">
        <w:rPr>
          <w:sz w:val="24"/>
        </w:rPr>
        <w:t>2.3.</w:t>
      </w:r>
      <w:r w:rsidRPr="00E7156F">
        <w:rPr>
          <w:sz w:val="24"/>
        </w:rPr>
        <w:tab/>
      </w:r>
      <w:hyperlink w:anchor="esthétisme_chap_2_3" w:history="1">
        <w:r w:rsidRPr="00E569F3">
          <w:rPr>
            <w:rStyle w:val="Hyperlien"/>
            <w:sz w:val="24"/>
          </w:rPr>
          <w:t>Images</w:t>
        </w:r>
      </w:hyperlink>
      <w:r w:rsidRPr="00E7156F">
        <w:rPr>
          <w:sz w:val="24"/>
        </w:rPr>
        <w:t xml:space="preserve"> [75]</w:t>
      </w:r>
    </w:p>
    <w:p w14:paraId="749A8C91" w14:textId="77777777" w:rsidR="00CB5385" w:rsidRPr="00E7156F" w:rsidRDefault="00CB5385" w:rsidP="00CB5385">
      <w:pPr>
        <w:ind w:left="900" w:hanging="540"/>
        <w:jc w:val="both"/>
        <w:rPr>
          <w:sz w:val="24"/>
        </w:rPr>
      </w:pPr>
      <w:r w:rsidRPr="00E7156F">
        <w:rPr>
          <w:sz w:val="24"/>
        </w:rPr>
        <w:t>2.4.</w:t>
      </w:r>
      <w:r w:rsidRPr="00E7156F">
        <w:rPr>
          <w:sz w:val="24"/>
        </w:rPr>
        <w:tab/>
      </w:r>
      <w:hyperlink w:anchor="esthétisme_chap_2_4" w:history="1">
        <w:r w:rsidRPr="00E569F3">
          <w:rPr>
            <w:rStyle w:val="Hyperlien"/>
            <w:sz w:val="24"/>
          </w:rPr>
          <w:t>Métaphores</w:t>
        </w:r>
      </w:hyperlink>
      <w:r w:rsidRPr="00E7156F">
        <w:rPr>
          <w:sz w:val="24"/>
        </w:rPr>
        <w:t xml:space="preserve"> [83]</w:t>
      </w:r>
    </w:p>
    <w:p w14:paraId="680F7BD4" w14:textId="77777777" w:rsidR="00CB5385" w:rsidRPr="00E7156F" w:rsidRDefault="00CB5385" w:rsidP="00CB5385">
      <w:pPr>
        <w:ind w:left="900" w:hanging="540"/>
        <w:jc w:val="both"/>
        <w:rPr>
          <w:sz w:val="24"/>
        </w:rPr>
      </w:pPr>
      <w:r w:rsidRPr="00E7156F">
        <w:rPr>
          <w:sz w:val="24"/>
        </w:rPr>
        <w:t>2.5.</w:t>
      </w:r>
      <w:r w:rsidRPr="00E7156F">
        <w:rPr>
          <w:sz w:val="24"/>
        </w:rPr>
        <w:tab/>
      </w:r>
      <w:hyperlink w:anchor="esthétisme_chap_2_5" w:history="1">
        <w:r w:rsidRPr="00E569F3">
          <w:rPr>
            <w:rStyle w:val="Hyperlien"/>
            <w:sz w:val="24"/>
          </w:rPr>
          <w:t>Comparaisons</w:t>
        </w:r>
      </w:hyperlink>
      <w:r w:rsidRPr="00E7156F">
        <w:rPr>
          <w:sz w:val="24"/>
        </w:rPr>
        <w:t xml:space="preserve"> [93]</w:t>
      </w:r>
    </w:p>
    <w:p w14:paraId="350E563F" w14:textId="77777777" w:rsidR="00CB5385" w:rsidRPr="00E7156F" w:rsidRDefault="00CB5385" w:rsidP="00CB5385">
      <w:pPr>
        <w:ind w:firstLine="0"/>
        <w:jc w:val="both"/>
        <w:rPr>
          <w:sz w:val="24"/>
        </w:rPr>
      </w:pPr>
    </w:p>
    <w:p w14:paraId="020F8DC0" w14:textId="77777777" w:rsidR="00CB5385" w:rsidRPr="00E7156F" w:rsidRDefault="00CB5385" w:rsidP="00CB5385">
      <w:pPr>
        <w:ind w:firstLine="0"/>
        <w:jc w:val="both"/>
        <w:rPr>
          <w:sz w:val="24"/>
        </w:rPr>
      </w:pPr>
      <w:r w:rsidRPr="00E7156F">
        <w:rPr>
          <w:sz w:val="24"/>
        </w:rPr>
        <w:t xml:space="preserve">CHAPITRE TROIS. </w:t>
      </w:r>
      <w:hyperlink w:anchor="esthétisme_chap_3" w:history="1">
        <w:r w:rsidRPr="00E569F3">
          <w:rPr>
            <w:rStyle w:val="Hyperlien"/>
            <w:sz w:val="24"/>
          </w:rPr>
          <w:t>IMAGES DE L’ENFANCE</w:t>
        </w:r>
      </w:hyperlink>
      <w:r w:rsidRPr="00E7156F">
        <w:rPr>
          <w:sz w:val="24"/>
        </w:rPr>
        <w:t xml:space="preserve"> [101]</w:t>
      </w:r>
    </w:p>
    <w:p w14:paraId="29BDB094" w14:textId="77777777" w:rsidR="00CB5385" w:rsidRPr="00E7156F" w:rsidRDefault="00CB5385" w:rsidP="00CB5385">
      <w:pPr>
        <w:ind w:firstLine="0"/>
        <w:jc w:val="both"/>
        <w:rPr>
          <w:sz w:val="24"/>
        </w:rPr>
      </w:pPr>
    </w:p>
    <w:p w14:paraId="6D2BEF96" w14:textId="77777777" w:rsidR="00CB5385" w:rsidRPr="00E7156F" w:rsidRDefault="00CB5385" w:rsidP="00CB5385">
      <w:pPr>
        <w:ind w:left="900" w:hanging="540"/>
        <w:jc w:val="both"/>
        <w:rPr>
          <w:sz w:val="24"/>
        </w:rPr>
      </w:pPr>
      <w:r w:rsidRPr="00E7156F">
        <w:rPr>
          <w:sz w:val="24"/>
        </w:rPr>
        <w:t>3.1.</w:t>
      </w:r>
      <w:r w:rsidRPr="00E7156F">
        <w:rPr>
          <w:sz w:val="24"/>
        </w:rPr>
        <w:tab/>
      </w:r>
      <w:hyperlink w:anchor="esthétisme_chap_3_1" w:history="1">
        <w:r w:rsidRPr="00E569F3">
          <w:rPr>
            <w:rStyle w:val="Hyperlien"/>
            <w:sz w:val="24"/>
          </w:rPr>
          <w:t>Images de Bachelard</w:t>
        </w:r>
      </w:hyperlink>
      <w:r w:rsidRPr="00E7156F">
        <w:rPr>
          <w:sz w:val="24"/>
        </w:rPr>
        <w:t xml:space="preserve"> [107]</w:t>
      </w:r>
    </w:p>
    <w:p w14:paraId="49934BD2" w14:textId="77777777" w:rsidR="00CB5385" w:rsidRPr="00E7156F" w:rsidRDefault="00CB5385" w:rsidP="00CB5385">
      <w:pPr>
        <w:ind w:left="900" w:hanging="540"/>
        <w:jc w:val="both"/>
        <w:rPr>
          <w:sz w:val="24"/>
        </w:rPr>
      </w:pPr>
      <w:r w:rsidRPr="00E7156F">
        <w:rPr>
          <w:sz w:val="24"/>
        </w:rPr>
        <w:t>3.2.</w:t>
      </w:r>
      <w:r w:rsidRPr="00E7156F">
        <w:rPr>
          <w:sz w:val="24"/>
        </w:rPr>
        <w:tab/>
      </w:r>
      <w:hyperlink w:anchor="esthétisme_chap_3_2" w:history="1">
        <w:r w:rsidRPr="00E569F3">
          <w:rPr>
            <w:rStyle w:val="Hyperlien"/>
            <w:sz w:val="24"/>
          </w:rPr>
          <w:t>Enfance</w:t>
        </w:r>
      </w:hyperlink>
      <w:r w:rsidRPr="00E7156F">
        <w:rPr>
          <w:sz w:val="24"/>
        </w:rPr>
        <w:t xml:space="preserve"> [121]</w:t>
      </w:r>
    </w:p>
    <w:p w14:paraId="32D09AB8" w14:textId="77777777" w:rsidR="00CB5385" w:rsidRPr="00E7156F" w:rsidRDefault="00CB5385" w:rsidP="00CB5385">
      <w:pPr>
        <w:ind w:left="900" w:hanging="540"/>
        <w:jc w:val="both"/>
        <w:rPr>
          <w:sz w:val="24"/>
        </w:rPr>
      </w:pPr>
      <w:r w:rsidRPr="00E7156F">
        <w:rPr>
          <w:sz w:val="24"/>
        </w:rPr>
        <w:t>3.3.</w:t>
      </w:r>
      <w:r w:rsidRPr="00E7156F">
        <w:rPr>
          <w:sz w:val="24"/>
        </w:rPr>
        <w:tab/>
      </w:r>
      <w:hyperlink w:anchor="esthétisme_chap_3_3" w:history="1">
        <w:r w:rsidRPr="00E569F3">
          <w:rPr>
            <w:rStyle w:val="Hyperlien"/>
            <w:sz w:val="24"/>
          </w:rPr>
          <w:t>Images de l’enfance</w:t>
        </w:r>
      </w:hyperlink>
      <w:r w:rsidRPr="00E7156F">
        <w:rPr>
          <w:sz w:val="24"/>
        </w:rPr>
        <w:t xml:space="preserve"> [126]</w:t>
      </w:r>
    </w:p>
    <w:p w14:paraId="07CC601C" w14:textId="77777777" w:rsidR="00CB5385" w:rsidRPr="00E7156F" w:rsidRDefault="00CB5385" w:rsidP="00CB5385">
      <w:pPr>
        <w:ind w:left="1620" w:hanging="720"/>
        <w:jc w:val="both"/>
        <w:rPr>
          <w:sz w:val="24"/>
        </w:rPr>
      </w:pPr>
      <w:r w:rsidRPr="00E7156F">
        <w:rPr>
          <w:sz w:val="24"/>
        </w:rPr>
        <w:t>3.3.1.</w:t>
      </w:r>
      <w:r w:rsidRPr="00E7156F">
        <w:rPr>
          <w:sz w:val="24"/>
        </w:rPr>
        <w:tab/>
        <w:t>La maison [126]</w:t>
      </w:r>
    </w:p>
    <w:p w14:paraId="468FCECA" w14:textId="77777777" w:rsidR="00CB5385" w:rsidRPr="00E7156F" w:rsidRDefault="00CB5385" w:rsidP="00CB5385">
      <w:pPr>
        <w:ind w:left="1620" w:hanging="720"/>
        <w:jc w:val="both"/>
        <w:rPr>
          <w:sz w:val="24"/>
        </w:rPr>
      </w:pPr>
      <w:r w:rsidRPr="00E7156F">
        <w:rPr>
          <w:sz w:val="24"/>
        </w:rPr>
        <w:t>3.3.2.</w:t>
      </w:r>
      <w:r w:rsidRPr="00E7156F">
        <w:rPr>
          <w:sz w:val="24"/>
        </w:rPr>
        <w:tab/>
        <w:t>Le nid [127]</w:t>
      </w:r>
    </w:p>
    <w:p w14:paraId="15FCF334" w14:textId="77777777" w:rsidR="00CB5385" w:rsidRPr="00E7156F" w:rsidRDefault="00CB5385" w:rsidP="00CB5385">
      <w:pPr>
        <w:ind w:left="1620" w:hanging="720"/>
        <w:jc w:val="both"/>
        <w:rPr>
          <w:sz w:val="24"/>
        </w:rPr>
      </w:pPr>
      <w:r w:rsidRPr="00E7156F">
        <w:rPr>
          <w:sz w:val="24"/>
        </w:rPr>
        <w:t>3.3.3.</w:t>
      </w:r>
      <w:r w:rsidRPr="00E7156F">
        <w:rPr>
          <w:sz w:val="24"/>
        </w:rPr>
        <w:tab/>
        <w:t>La coquille [129]</w:t>
      </w:r>
    </w:p>
    <w:p w14:paraId="240AC0DF" w14:textId="77777777" w:rsidR="00CB5385" w:rsidRPr="00E7156F" w:rsidRDefault="00CB5385" w:rsidP="00CB5385">
      <w:pPr>
        <w:ind w:left="1620" w:hanging="720"/>
        <w:jc w:val="both"/>
        <w:rPr>
          <w:sz w:val="24"/>
        </w:rPr>
      </w:pPr>
      <w:r w:rsidRPr="00E7156F">
        <w:rPr>
          <w:sz w:val="24"/>
        </w:rPr>
        <w:t>3.3.4.</w:t>
      </w:r>
      <w:r w:rsidRPr="00E7156F">
        <w:rPr>
          <w:sz w:val="24"/>
        </w:rPr>
        <w:tab/>
        <w:t>Les coins [131]</w:t>
      </w:r>
    </w:p>
    <w:p w14:paraId="4B960094" w14:textId="77777777" w:rsidR="00CB5385" w:rsidRPr="00E7156F" w:rsidRDefault="00CB5385" w:rsidP="00CB5385">
      <w:pPr>
        <w:ind w:left="1620" w:hanging="720"/>
        <w:jc w:val="both"/>
        <w:rPr>
          <w:sz w:val="24"/>
        </w:rPr>
      </w:pPr>
      <w:r w:rsidRPr="00E7156F">
        <w:rPr>
          <w:sz w:val="24"/>
        </w:rPr>
        <w:t>3.3.5.</w:t>
      </w:r>
      <w:r w:rsidRPr="00E7156F">
        <w:rPr>
          <w:sz w:val="24"/>
        </w:rPr>
        <w:tab/>
        <w:t>La miniature [132]</w:t>
      </w:r>
    </w:p>
    <w:p w14:paraId="54A1183D" w14:textId="77777777" w:rsidR="00CB5385" w:rsidRPr="00E7156F" w:rsidRDefault="00CB5385" w:rsidP="00CB5385">
      <w:pPr>
        <w:ind w:left="1620" w:hanging="720"/>
        <w:jc w:val="both"/>
        <w:rPr>
          <w:sz w:val="24"/>
        </w:rPr>
      </w:pPr>
      <w:r w:rsidRPr="00E7156F">
        <w:rPr>
          <w:sz w:val="24"/>
        </w:rPr>
        <w:lastRenderedPageBreak/>
        <w:t>3.3.6.</w:t>
      </w:r>
      <w:r w:rsidRPr="00E7156F">
        <w:rPr>
          <w:sz w:val="24"/>
        </w:rPr>
        <w:tab/>
        <w:t>L’immensité intime [134]</w:t>
      </w:r>
    </w:p>
    <w:p w14:paraId="432BBA45" w14:textId="77777777" w:rsidR="00CB5385" w:rsidRPr="00E7156F" w:rsidRDefault="00CB5385" w:rsidP="00CB5385">
      <w:pPr>
        <w:ind w:left="1620" w:hanging="720"/>
        <w:jc w:val="both"/>
        <w:rPr>
          <w:sz w:val="24"/>
        </w:rPr>
      </w:pPr>
      <w:r w:rsidRPr="00E7156F">
        <w:rPr>
          <w:sz w:val="24"/>
        </w:rPr>
        <w:t>3.3.7.</w:t>
      </w:r>
      <w:r w:rsidRPr="00E7156F">
        <w:rPr>
          <w:sz w:val="24"/>
        </w:rPr>
        <w:tab/>
        <w:t>Le puits de l’être [135]</w:t>
      </w:r>
    </w:p>
    <w:p w14:paraId="7F95C84C" w14:textId="77777777" w:rsidR="00CB5385" w:rsidRPr="00E7156F" w:rsidRDefault="00CB5385" w:rsidP="00CB5385">
      <w:pPr>
        <w:ind w:firstLine="0"/>
        <w:jc w:val="both"/>
        <w:rPr>
          <w:sz w:val="24"/>
        </w:rPr>
      </w:pPr>
    </w:p>
    <w:p w14:paraId="303206A5" w14:textId="77777777" w:rsidR="00CB5385" w:rsidRPr="00E7156F" w:rsidRDefault="00CB5385" w:rsidP="00CB5385">
      <w:pPr>
        <w:ind w:firstLine="0"/>
        <w:jc w:val="both"/>
        <w:rPr>
          <w:sz w:val="24"/>
        </w:rPr>
      </w:pPr>
      <w:r w:rsidRPr="00E7156F">
        <w:rPr>
          <w:sz w:val="24"/>
        </w:rPr>
        <w:t xml:space="preserve">CHAPITRE QUATRE. </w:t>
      </w:r>
      <w:hyperlink w:anchor="esthétisme_chap_4" w:history="1">
        <w:r w:rsidRPr="00E569F3">
          <w:rPr>
            <w:rStyle w:val="Hyperlien"/>
            <w:sz w:val="24"/>
          </w:rPr>
          <w:t>ORPHÉE ET ORPHISME</w:t>
        </w:r>
      </w:hyperlink>
      <w:r w:rsidRPr="00E7156F">
        <w:rPr>
          <w:sz w:val="24"/>
        </w:rPr>
        <w:t xml:space="preserve"> [141]</w:t>
      </w:r>
    </w:p>
    <w:p w14:paraId="0A35A550" w14:textId="77777777" w:rsidR="00CB5385" w:rsidRPr="00E7156F" w:rsidRDefault="00CB5385" w:rsidP="00CB5385">
      <w:pPr>
        <w:ind w:firstLine="0"/>
        <w:jc w:val="both"/>
        <w:rPr>
          <w:sz w:val="24"/>
        </w:rPr>
      </w:pPr>
    </w:p>
    <w:p w14:paraId="47139879" w14:textId="77777777" w:rsidR="00CB5385" w:rsidRPr="00E7156F" w:rsidRDefault="00CB5385" w:rsidP="00CB5385">
      <w:pPr>
        <w:ind w:left="900" w:hanging="540"/>
        <w:jc w:val="both"/>
        <w:rPr>
          <w:sz w:val="24"/>
        </w:rPr>
      </w:pPr>
      <w:r w:rsidRPr="00E7156F">
        <w:rPr>
          <w:sz w:val="24"/>
        </w:rPr>
        <w:t>4.1.</w:t>
      </w:r>
      <w:r w:rsidRPr="00E7156F">
        <w:rPr>
          <w:sz w:val="24"/>
        </w:rPr>
        <w:tab/>
      </w:r>
      <w:hyperlink w:anchor="esthétisme_chap_4_1" w:history="1">
        <w:r w:rsidRPr="00E569F3">
          <w:rPr>
            <w:rStyle w:val="Hyperlien"/>
            <w:sz w:val="24"/>
          </w:rPr>
          <w:t>Légende d’Orphée et mythe orphique</w:t>
        </w:r>
      </w:hyperlink>
      <w:r w:rsidRPr="00E7156F">
        <w:rPr>
          <w:sz w:val="24"/>
        </w:rPr>
        <w:t xml:space="preserve"> [142]</w:t>
      </w:r>
    </w:p>
    <w:p w14:paraId="55CD2C74" w14:textId="77777777" w:rsidR="00CB5385" w:rsidRPr="00E7156F" w:rsidRDefault="00CB5385" w:rsidP="00CB5385">
      <w:pPr>
        <w:ind w:left="900" w:hanging="540"/>
        <w:jc w:val="both"/>
        <w:rPr>
          <w:sz w:val="24"/>
        </w:rPr>
      </w:pPr>
      <w:r w:rsidRPr="00E7156F">
        <w:rPr>
          <w:sz w:val="24"/>
        </w:rPr>
        <w:t>4.2.</w:t>
      </w:r>
      <w:r w:rsidRPr="00E7156F">
        <w:rPr>
          <w:sz w:val="24"/>
        </w:rPr>
        <w:tab/>
      </w:r>
      <w:hyperlink w:anchor="esthétisme_chap_4_2" w:history="1">
        <w:r w:rsidRPr="00E569F3">
          <w:rPr>
            <w:rStyle w:val="Hyperlien"/>
            <w:sz w:val="24"/>
          </w:rPr>
          <w:t>La religion orphique</w:t>
        </w:r>
      </w:hyperlink>
      <w:r w:rsidRPr="00E7156F">
        <w:rPr>
          <w:sz w:val="24"/>
        </w:rPr>
        <w:t xml:space="preserve"> [144]</w:t>
      </w:r>
    </w:p>
    <w:p w14:paraId="3B2F3775" w14:textId="77777777" w:rsidR="00CB5385" w:rsidRPr="00E7156F" w:rsidRDefault="00CB5385" w:rsidP="00CB5385">
      <w:pPr>
        <w:ind w:left="900" w:hanging="540"/>
        <w:jc w:val="both"/>
        <w:rPr>
          <w:sz w:val="24"/>
        </w:rPr>
      </w:pPr>
      <w:r w:rsidRPr="00E7156F">
        <w:rPr>
          <w:sz w:val="24"/>
        </w:rPr>
        <w:t>4.3.</w:t>
      </w:r>
      <w:r w:rsidRPr="00E7156F">
        <w:rPr>
          <w:sz w:val="24"/>
        </w:rPr>
        <w:tab/>
      </w:r>
      <w:hyperlink w:anchor="esthétisme_chap_4_3" w:history="1">
        <w:r w:rsidRPr="00E569F3">
          <w:rPr>
            <w:rStyle w:val="Hyperlien"/>
            <w:sz w:val="24"/>
          </w:rPr>
          <w:t>Les héritiers du mythe</w:t>
        </w:r>
      </w:hyperlink>
      <w:r w:rsidRPr="00E7156F">
        <w:rPr>
          <w:sz w:val="24"/>
        </w:rPr>
        <w:t xml:space="preserve"> [148]</w:t>
      </w:r>
    </w:p>
    <w:p w14:paraId="1D6F4AC3" w14:textId="77777777" w:rsidR="00CB5385" w:rsidRPr="00E7156F" w:rsidRDefault="00CB5385" w:rsidP="00CB5385">
      <w:pPr>
        <w:ind w:left="900" w:hanging="540"/>
        <w:jc w:val="both"/>
        <w:rPr>
          <w:sz w:val="24"/>
        </w:rPr>
      </w:pPr>
      <w:r w:rsidRPr="00E7156F">
        <w:rPr>
          <w:sz w:val="24"/>
        </w:rPr>
        <w:t>4.4.</w:t>
      </w:r>
      <w:r w:rsidRPr="00E7156F">
        <w:rPr>
          <w:sz w:val="24"/>
        </w:rPr>
        <w:tab/>
      </w:r>
      <w:hyperlink w:anchor="esthétisme_chap_4_4" w:history="1">
        <w:r w:rsidRPr="00E569F3">
          <w:rPr>
            <w:rStyle w:val="Hyperlien"/>
            <w:sz w:val="24"/>
          </w:rPr>
          <w:t>Les détracteurs du mythe</w:t>
        </w:r>
      </w:hyperlink>
      <w:r w:rsidRPr="00E7156F">
        <w:rPr>
          <w:sz w:val="24"/>
        </w:rPr>
        <w:t xml:space="preserve"> [152]</w:t>
      </w:r>
    </w:p>
    <w:p w14:paraId="5193EAB6" w14:textId="77777777" w:rsidR="00CB5385" w:rsidRPr="00E7156F" w:rsidRDefault="00CB5385" w:rsidP="00CB5385">
      <w:pPr>
        <w:ind w:left="1620" w:hanging="720"/>
        <w:jc w:val="both"/>
        <w:rPr>
          <w:sz w:val="24"/>
        </w:rPr>
      </w:pPr>
      <w:r w:rsidRPr="00E7156F">
        <w:rPr>
          <w:sz w:val="24"/>
        </w:rPr>
        <w:t>4.4.1.</w:t>
      </w:r>
      <w:r w:rsidRPr="00E7156F">
        <w:rPr>
          <w:sz w:val="24"/>
        </w:rPr>
        <w:tab/>
        <w:t>Les Ioniens [152]</w:t>
      </w:r>
    </w:p>
    <w:p w14:paraId="32A03A16" w14:textId="77777777" w:rsidR="00CB5385" w:rsidRPr="00E7156F" w:rsidRDefault="00CB5385" w:rsidP="00CB5385">
      <w:pPr>
        <w:ind w:left="1620" w:hanging="720"/>
        <w:jc w:val="both"/>
        <w:rPr>
          <w:sz w:val="24"/>
        </w:rPr>
      </w:pPr>
      <w:r w:rsidRPr="00E7156F">
        <w:rPr>
          <w:sz w:val="24"/>
        </w:rPr>
        <w:t>4.4.2.</w:t>
      </w:r>
      <w:r w:rsidRPr="00E7156F">
        <w:rPr>
          <w:sz w:val="24"/>
        </w:rPr>
        <w:tab/>
        <w:t>Les Éléates [154]</w:t>
      </w:r>
    </w:p>
    <w:p w14:paraId="47E11C08" w14:textId="77777777" w:rsidR="00CB5385" w:rsidRPr="00E7156F" w:rsidRDefault="00CB5385" w:rsidP="00CB5385">
      <w:pPr>
        <w:ind w:left="1620" w:hanging="720"/>
        <w:jc w:val="both"/>
        <w:rPr>
          <w:sz w:val="24"/>
        </w:rPr>
      </w:pPr>
      <w:r w:rsidRPr="00E7156F">
        <w:rPr>
          <w:sz w:val="24"/>
        </w:rPr>
        <w:t>4.4.3.</w:t>
      </w:r>
      <w:r w:rsidRPr="00E7156F">
        <w:rPr>
          <w:sz w:val="24"/>
        </w:rPr>
        <w:tab/>
        <w:t>Héraclite [155]</w:t>
      </w:r>
    </w:p>
    <w:p w14:paraId="21FD4808" w14:textId="77777777" w:rsidR="00CB5385" w:rsidRPr="00E7156F" w:rsidRDefault="00CB5385" w:rsidP="00CB5385">
      <w:pPr>
        <w:ind w:left="1620" w:hanging="720"/>
        <w:jc w:val="both"/>
        <w:rPr>
          <w:sz w:val="24"/>
        </w:rPr>
      </w:pPr>
      <w:r w:rsidRPr="00E7156F">
        <w:rPr>
          <w:sz w:val="24"/>
        </w:rPr>
        <w:t>4.4.4.</w:t>
      </w:r>
      <w:r w:rsidRPr="00E7156F">
        <w:rPr>
          <w:sz w:val="24"/>
        </w:rPr>
        <w:tab/>
        <w:t>Aristote [156]</w:t>
      </w:r>
    </w:p>
    <w:p w14:paraId="0CC12EAE" w14:textId="77777777" w:rsidR="00CB5385" w:rsidRPr="00E7156F" w:rsidRDefault="00CB5385" w:rsidP="00CB5385">
      <w:pPr>
        <w:ind w:left="900" w:hanging="540"/>
        <w:jc w:val="both"/>
        <w:rPr>
          <w:sz w:val="24"/>
        </w:rPr>
      </w:pPr>
      <w:r w:rsidRPr="00E7156F">
        <w:rPr>
          <w:sz w:val="24"/>
        </w:rPr>
        <w:t>4.5.</w:t>
      </w:r>
      <w:r w:rsidRPr="00E7156F">
        <w:rPr>
          <w:sz w:val="24"/>
        </w:rPr>
        <w:tab/>
      </w:r>
      <w:hyperlink w:anchor="esthétisme_chap_4_5" w:history="1">
        <w:r w:rsidRPr="00E569F3">
          <w:rPr>
            <w:rStyle w:val="Hyperlien"/>
            <w:sz w:val="24"/>
          </w:rPr>
          <w:t>Mythes et métaphores</w:t>
        </w:r>
      </w:hyperlink>
      <w:r w:rsidRPr="00E7156F">
        <w:rPr>
          <w:sz w:val="24"/>
        </w:rPr>
        <w:t xml:space="preserve"> [157]</w:t>
      </w:r>
    </w:p>
    <w:p w14:paraId="6A287F88" w14:textId="77777777" w:rsidR="00CB5385" w:rsidRPr="00E7156F" w:rsidRDefault="00CB5385" w:rsidP="00CB5385">
      <w:pPr>
        <w:ind w:left="900" w:hanging="540"/>
        <w:jc w:val="both"/>
        <w:rPr>
          <w:sz w:val="24"/>
        </w:rPr>
      </w:pPr>
      <w:r w:rsidRPr="00E7156F">
        <w:rPr>
          <w:sz w:val="24"/>
        </w:rPr>
        <w:t>4.6</w:t>
      </w:r>
      <w:r w:rsidRPr="00E7156F">
        <w:rPr>
          <w:sz w:val="24"/>
        </w:rPr>
        <w:tab/>
      </w:r>
      <w:hyperlink w:anchor="esthétisme_chap_4_6" w:history="1">
        <w:r w:rsidRPr="00E569F3">
          <w:rPr>
            <w:rStyle w:val="Hyperlien"/>
            <w:sz w:val="24"/>
          </w:rPr>
          <w:t>Orphée et la philosophie pour enfants</w:t>
        </w:r>
      </w:hyperlink>
      <w:r w:rsidRPr="00E7156F">
        <w:rPr>
          <w:sz w:val="24"/>
        </w:rPr>
        <w:t xml:space="preserve"> [159]</w:t>
      </w:r>
    </w:p>
    <w:p w14:paraId="2EB178B2" w14:textId="77777777" w:rsidR="00CB5385" w:rsidRPr="00E7156F" w:rsidRDefault="00CB5385" w:rsidP="00CB5385">
      <w:pPr>
        <w:ind w:firstLine="0"/>
        <w:jc w:val="both"/>
        <w:rPr>
          <w:sz w:val="24"/>
        </w:rPr>
      </w:pPr>
    </w:p>
    <w:p w14:paraId="69701AE8" w14:textId="77777777" w:rsidR="00CB5385" w:rsidRPr="00E7156F" w:rsidRDefault="00CB5385" w:rsidP="00CB5385">
      <w:pPr>
        <w:ind w:firstLine="0"/>
        <w:jc w:val="both"/>
        <w:rPr>
          <w:sz w:val="24"/>
        </w:rPr>
      </w:pPr>
      <w:r w:rsidRPr="00E7156F">
        <w:rPr>
          <w:sz w:val="24"/>
        </w:rPr>
        <w:t xml:space="preserve">CHAPITRE CINQ. </w:t>
      </w:r>
      <w:hyperlink w:anchor="esthétisme_chap_5" w:history="1">
        <w:r w:rsidRPr="002E7F88">
          <w:rPr>
            <w:rStyle w:val="Hyperlien"/>
            <w:sz w:val="24"/>
          </w:rPr>
          <w:t>EXPÉRIENCE RELIGIEUSE</w:t>
        </w:r>
      </w:hyperlink>
      <w:r w:rsidRPr="00E7156F">
        <w:rPr>
          <w:sz w:val="24"/>
        </w:rPr>
        <w:t xml:space="preserve"> [162]</w:t>
      </w:r>
    </w:p>
    <w:p w14:paraId="0CC512BF" w14:textId="77777777" w:rsidR="00CB5385" w:rsidRPr="00E7156F" w:rsidRDefault="00CB5385" w:rsidP="00CB5385">
      <w:pPr>
        <w:ind w:firstLine="0"/>
        <w:jc w:val="both"/>
        <w:rPr>
          <w:sz w:val="24"/>
        </w:rPr>
      </w:pPr>
    </w:p>
    <w:p w14:paraId="7F6CE267" w14:textId="77777777" w:rsidR="00CB5385" w:rsidRDefault="00CB5385" w:rsidP="00CB5385">
      <w:pPr>
        <w:ind w:left="900" w:hanging="540"/>
        <w:jc w:val="both"/>
        <w:rPr>
          <w:bCs/>
          <w:sz w:val="24"/>
        </w:rPr>
      </w:pPr>
      <w:r w:rsidRPr="00691E7E">
        <w:rPr>
          <w:bCs/>
          <w:sz w:val="24"/>
        </w:rPr>
        <w:t>5.1.</w:t>
      </w:r>
      <w:r>
        <w:rPr>
          <w:bCs/>
          <w:sz w:val="24"/>
        </w:rPr>
        <w:tab/>
      </w:r>
      <w:hyperlink w:anchor="esthétisme_chap_5_1" w:history="1">
        <w:r w:rsidRPr="002E7F88">
          <w:rPr>
            <w:rStyle w:val="Hyperlien"/>
            <w:bCs/>
            <w:sz w:val="24"/>
          </w:rPr>
          <w:t>De l’esthétique au religieux</w:t>
        </w:r>
      </w:hyperlink>
      <w:r>
        <w:rPr>
          <w:bCs/>
          <w:sz w:val="24"/>
        </w:rPr>
        <w:t xml:space="preserve"> [163]</w:t>
      </w:r>
    </w:p>
    <w:p w14:paraId="0F369264" w14:textId="77777777" w:rsidR="00CB5385" w:rsidRPr="00E95702" w:rsidRDefault="00CB5385" w:rsidP="00CB5385">
      <w:pPr>
        <w:ind w:left="900" w:hanging="540"/>
        <w:jc w:val="both"/>
        <w:rPr>
          <w:bCs/>
          <w:sz w:val="24"/>
        </w:rPr>
      </w:pPr>
      <w:r w:rsidRPr="00E95702">
        <w:rPr>
          <w:bCs/>
          <w:sz w:val="24"/>
        </w:rPr>
        <w:t>5.2.</w:t>
      </w:r>
      <w:r w:rsidRPr="00E95702">
        <w:rPr>
          <w:bCs/>
          <w:sz w:val="24"/>
        </w:rPr>
        <w:tab/>
      </w:r>
      <w:hyperlink w:anchor="esthétisme_chap_5_2" w:history="1">
        <w:r w:rsidRPr="002E7F88">
          <w:rPr>
            <w:rStyle w:val="Hyperlien"/>
            <w:bCs/>
            <w:sz w:val="24"/>
          </w:rPr>
          <w:t>Esthétisme</w:t>
        </w:r>
      </w:hyperlink>
      <w:r w:rsidRPr="00E95702">
        <w:rPr>
          <w:bCs/>
          <w:sz w:val="24"/>
        </w:rPr>
        <w:t xml:space="preserve"> [166]</w:t>
      </w:r>
    </w:p>
    <w:p w14:paraId="3B9ABB4E" w14:textId="77777777" w:rsidR="00CB5385" w:rsidRPr="00725621" w:rsidRDefault="00CB5385" w:rsidP="00CB5385">
      <w:pPr>
        <w:ind w:left="900" w:hanging="540"/>
        <w:jc w:val="both"/>
        <w:rPr>
          <w:bCs/>
          <w:sz w:val="24"/>
        </w:rPr>
      </w:pPr>
      <w:r w:rsidRPr="00725621">
        <w:rPr>
          <w:bCs/>
          <w:sz w:val="24"/>
          <w:szCs w:val="26"/>
        </w:rPr>
        <w:t>5.3.</w:t>
      </w:r>
      <w:r w:rsidRPr="00725621">
        <w:rPr>
          <w:bCs/>
          <w:sz w:val="24"/>
          <w:szCs w:val="26"/>
        </w:rPr>
        <w:tab/>
      </w:r>
      <w:hyperlink w:anchor="esthétisme_chap_5_3" w:history="1">
        <w:r w:rsidRPr="002E7F88">
          <w:rPr>
            <w:rStyle w:val="Hyperlien"/>
            <w:bCs/>
            <w:sz w:val="24"/>
            <w:szCs w:val="26"/>
          </w:rPr>
          <w:t>Transcendantalisme</w:t>
        </w:r>
      </w:hyperlink>
      <w:r w:rsidRPr="00725621">
        <w:rPr>
          <w:bCs/>
          <w:sz w:val="24"/>
          <w:szCs w:val="26"/>
        </w:rPr>
        <w:t xml:space="preserve"> [171]</w:t>
      </w:r>
    </w:p>
    <w:p w14:paraId="3A1062EC" w14:textId="77777777" w:rsidR="00CB5385" w:rsidRPr="00C2250E" w:rsidRDefault="00CB5385" w:rsidP="00CB5385">
      <w:pPr>
        <w:ind w:left="900" w:hanging="540"/>
        <w:jc w:val="both"/>
        <w:rPr>
          <w:sz w:val="24"/>
        </w:rPr>
      </w:pPr>
      <w:r w:rsidRPr="00C2250E">
        <w:rPr>
          <w:bCs/>
          <w:sz w:val="24"/>
          <w:szCs w:val="26"/>
        </w:rPr>
        <w:t>5.4.</w:t>
      </w:r>
      <w:r w:rsidRPr="00C2250E">
        <w:rPr>
          <w:bCs/>
          <w:sz w:val="24"/>
          <w:szCs w:val="26"/>
        </w:rPr>
        <w:tab/>
      </w:r>
      <w:hyperlink w:anchor="esthétisme_chap_5_4" w:history="1">
        <w:r w:rsidRPr="002E7F88">
          <w:rPr>
            <w:rStyle w:val="Hyperlien"/>
            <w:bCs/>
            <w:sz w:val="24"/>
            <w:szCs w:val="26"/>
          </w:rPr>
          <w:t>Immanentisme</w:t>
        </w:r>
      </w:hyperlink>
      <w:r w:rsidRPr="00C2250E">
        <w:rPr>
          <w:bCs/>
          <w:sz w:val="24"/>
          <w:szCs w:val="26"/>
        </w:rPr>
        <w:t xml:space="preserve"> [174]</w:t>
      </w:r>
    </w:p>
    <w:p w14:paraId="21AFCB6E" w14:textId="77777777" w:rsidR="00CB5385" w:rsidRPr="006D4F58" w:rsidRDefault="00CB5385" w:rsidP="00CB5385">
      <w:pPr>
        <w:ind w:left="900" w:hanging="540"/>
        <w:jc w:val="both"/>
        <w:rPr>
          <w:sz w:val="24"/>
        </w:rPr>
      </w:pPr>
      <w:r w:rsidRPr="006D4F58">
        <w:rPr>
          <w:bCs/>
          <w:sz w:val="24"/>
        </w:rPr>
        <w:t>5.5.</w:t>
      </w:r>
      <w:r>
        <w:rPr>
          <w:bCs/>
          <w:sz w:val="24"/>
        </w:rPr>
        <w:tab/>
      </w:r>
      <w:hyperlink w:anchor="esthétisme_chap_5_5" w:history="1">
        <w:r w:rsidRPr="002E7F88">
          <w:rPr>
            <w:rStyle w:val="Hyperlien"/>
            <w:bCs/>
            <w:sz w:val="24"/>
          </w:rPr>
          <w:t>Panenthéisme</w:t>
        </w:r>
      </w:hyperlink>
      <w:r w:rsidRPr="006D4F58">
        <w:rPr>
          <w:bCs/>
          <w:sz w:val="24"/>
        </w:rPr>
        <w:t xml:space="preserve"> [</w:t>
      </w:r>
      <w:r>
        <w:rPr>
          <w:bCs/>
          <w:sz w:val="24"/>
        </w:rPr>
        <w:t>176</w:t>
      </w:r>
      <w:r w:rsidRPr="006D4F58">
        <w:rPr>
          <w:bCs/>
          <w:sz w:val="24"/>
        </w:rPr>
        <w:t>]</w:t>
      </w:r>
    </w:p>
    <w:p w14:paraId="701C10AD" w14:textId="77777777" w:rsidR="00CB5385" w:rsidRPr="001C01BC" w:rsidRDefault="00CB5385" w:rsidP="00CB5385">
      <w:pPr>
        <w:ind w:left="900" w:hanging="540"/>
        <w:jc w:val="both"/>
        <w:rPr>
          <w:sz w:val="24"/>
        </w:rPr>
      </w:pPr>
      <w:r w:rsidRPr="001C01BC">
        <w:rPr>
          <w:bCs/>
          <w:sz w:val="24"/>
          <w:szCs w:val="26"/>
        </w:rPr>
        <w:t>5.6.</w:t>
      </w:r>
      <w:r w:rsidRPr="001C01BC">
        <w:rPr>
          <w:bCs/>
          <w:sz w:val="24"/>
          <w:szCs w:val="26"/>
        </w:rPr>
        <w:tab/>
      </w:r>
      <w:hyperlink w:anchor="esthétisme_chap_5_6" w:history="1">
        <w:r w:rsidRPr="002E7F88">
          <w:rPr>
            <w:rStyle w:val="Hyperlien"/>
            <w:bCs/>
            <w:sz w:val="24"/>
            <w:szCs w:val="26"/>
          </w:rPr>
          <w:t>Nihilisme</w:t>
        </w:r>
      </w:hyperlink>
      <w:r w:rsidRPr="001C01BC">
        <w:rPr>
          <w:bCs/>
          <w:sz w:val="24"/>
          <w:szCs w:val="26"/>
        </w:rPr>
        <w:t xml:space="preserve"> [178]</w:t>
      </w:r>
      <w:r>
        <w:rPr>
          <w:bCs/>
          <w:sz w:val="24"/>
          <w:szCs w:val="26"/>
        </w:rPr>
        <w:t xml:space="preserve"> </w:t>
      </w:r>
    </w:p>
    <w:p w14:paraId="7FB8B541" w14:textId="77777777" w:rsidR="00CB5385" w:rsidRPr="00E7156F" w:rsidRDefault="00CB5385" w:rsidP="00CB5385">
      <w:pPr>
        <w:ind w:left="900" w:hanging="540"/>
        <w:jc w:val="both"/>
        <w:rPr>
          <w:sz w:val="24"/>
        </w:rPr>
      </w:pPr>
    </w:p>
    <w:p w14:paraId="6C0E7AEB" w14:textId="77777777" w:rsidR="00CB5385" w:rsidRPr="00E7156F" w:rsidRDefault="00CB5385" w:rsidP="00CB5385">
      <w:pPr>
        <w:ind w:firstLine="0"/>
        <w:jc w:val="both"/>
        <w:rPr>
          <w:sz w:val="24"/>
        </w:rPr>
      </w:pPr>
      <w:hyperlink w:anchor="esthétisme_conclusion" w:history="1">
        <w:r w:rsidRPr="002E7F88">
          <w:rPr>
            <w:rStyle w:val="Hyperlien"/>
            <w:sz w:val="24"/>
          </w:rPr>
          <w:t>Conclusion</w:t>
        </w:r>
      </w:hyperlink>
      <w:r w:rsidRPr="00E7156F">
        <w:rPr>
          <w:sz w:val="24"/>
        </w:rPr>
        <w:t xml:space="preserve"> [19</w:t>
      </w:r>
      <w:r>
        <w:rPr>
          <w:sz w:val="24"/>
        </w:rPr>
        <w:t>1</w:t>
      </w:r>
      <w:r w:rsidRPr="00E7156F">
        <w:rPr>
          <w:sz w:val="24"/>
        </w:rPr>
        <w:t>]</w:t>
      </w:r>
    </w:p>
    <w:p w14:paraId="028E7067" w14:textId="77777777" w:rsidR="00CB5385" w:rsidRPr="00E7156F" w:rsidRDefault="00CB5385" w:rsidP="00CB5385">
      <w:pPr>
        <w:ind w:firstLine="0"/>
        <w:jc w:val="both"/>
        <w:rPr>
          <w:sz w:val="24"/>
        </w:rPr>
      </w:pPr>
    </w:p>
    <w:p w14:paraId="2D7AC99B" w14:textId="77777777" w:rsidR="00CB5385" w:rsidRPr="00E02E3B" w:rsidRDefault="00CB5385" w:rsidP="00CB5385">
      <w:pPr>
        <w:ind w:left="720" w:hanging="360"/>
        <w:jc w:val="both"/>
        <w:rPr>
          <w:bCs/>
          <w:sz w:val="24"/>
          <w:szCs w:val="26"/>
        </w:rPr>
      </w:pPr>
      <w:r w:rsidRPr="00E02E3B">
        <w:rPr>
          <w:bCs/>
          <w:sz w:val="24"/>
          <w:szCs w:val="26"/>
        </w:rPr>
        <w:t>1.</w:t>
      </w:r>
      <w:r w:rsidRPr="00E02E3B">
        <w:rPr>
          <w:bCs/>
          <w:sz w:val="24"/>
          <w:szCs w:val="26"/>
        </w:rPr>
        <w:tab/>
      </w:r>
      <w:hyperlink w:anchor="esthétisme_conclusion_1" w:history="1">
        <w:r w:rsidRPr="002E7F88">
          <w:rPr>
            <w:rStyle w:val="Hyperlien"/>
            <w:bCs/>
            <w:sz w:val="24"/>
            <w:szCs w:val="26"/>
          </w:rPr>
          <w:t>À propos de l’esthétisme socratique de Matthew Lipman</w:t>
        </w:r>
      </w:hyperlink>
      <w:r w:rsidRPr="00E02E3B">
        <w:rPr>
          <w:bCs/>
          <w:sz w:val="24"/>
          <w:szCs w:val="26"/>
        </w:rPr>
        <w:t xml:space="preserve"> [1</w:t>
      </w:r>
      <w:r>
        <w:rPr>
          <w:bCs/>
          <w:sz w:val="24"/>
          <w:szCs w:val="26"/>
        </w:rPr>
        <w:t>9</w:t>
      </w:r>
      <w:r w:rsidRPr="00E02E3B">
        <w:rPr>
          <w:bCs/>
          <w:sz w:val="24"/>
          <w:szCs w:val="26"/>
        </w:rPr>
        <w:t>2]</w:t>
      </w:r>
    </w:p>
    <w:p w14:paraId="5A94FCE7" w14:textId="77777777" w:rsidR="00CB5385" w:rsidRPr="00E02E3B" w:rsidRDefault="00CB5385" w:rsidP="00CB5385">
      <w:pPr>
        <w:ind w:left="720" w:hanging="360"/>
        <w:jc w:val="both"/>
        <w:rPr>
          <w:bCs/>
          <w:sz w:val="24"/>
          <w:szCs w:val="26"/>
        </w:rPr>
      </w:pPr>
      <w:r w:rsidRPr="00B95746">
        <w:rPr>
          <w:bCs/>
          <w:sz w:val="24"/>
          <w:szCs w:val="26"/>
        </w:rPr>
        <w:t>2.</w:t>
      </w:r>
      <w:r>
        <w:rPr>
          <w:bCs/>
          <w:sz w:val="24"/>
          <w:szCs w:val="26"/>
        </w:rPr>
        <w:tab/>
      </w:r>
      <w:hyperlink w:anchor="esthétisme_conclusion_2" w:history="1">
        <w:r w:rsidRPr="002E7F88">
          <w:rPr>
            <w:rStyle w:val="Hyperlien"/>
            <w:bCs/>
            <w:sz w:val="24"/>
            <w:szCs w:val="26"/>
          </w:rPr>
          <w:t>À propos de l’adaptation collégiale de la philosophie pour enfants</w:t>
        </w:r>
      </w:hyperlink>
      <w:r>
        <w:rPr>
          <w:bCs/>
          <w:sz w:val="24"/>
          <w:szCs w:val="26"/>
        </w:rPr>
        <w:t xml:space="preserve"> [194]</w:t>
      </w:r>
    </w:p>
    <w:p w14:paraId="20B7003D" w14:textId="77777777" w:rsidR="00CB5385" w:rsidRDefault="00CB5385" w:rsidP="00CB5385">
      <w:pPr>
        <w:ind w:left="720" w:hanging="360"/>
        <w:jc w:val="both"/>
        <w:rPr>
          <w:bCs/>
          <w:sz w:val="24"/>
        </w:rPr>
      </w:pPr>
      <w:r w:rsidRPr="00B95746">
        <w:rPr>
          <w:bCs/>
          <w:sz w:val="24"/>
        </w:rPr>
        <w:t>3.</w:t>
      </w:r>
      <w:r w:rsidRPr="00B95746">
        <w:rPr>
          <w:bCs/>
          <w:sz w:val="24"/>
        </w:rPr>
        <w:tab/>
      </w:r>
      <w:hyperlink w:anchor="esthétisme_conclusion_3" w:history="1">
        <w:r w:rsidRPr="002E7F88">
          <w:rPr>
            <w:rStyle w:val="Hyperlien"/>
            <w:bCs/>
            <w:sz w:val="24"/>
          </w:rPr>
          <w:t>À propos de la place de la pensée créative</w:t>
        </w:r>
      </w:hyperlink>
      <w:r w:rsidRPr="00B95746">
        <w:rPr>
          <w:bCs/>
          <w:sz w:val="24"/>
        </w:rPr>
        <w:t xml:space="preserve"> [1</w:t>
      </w:r>
      <w:r>
        <w:rPr>
          <w:bCs/>
          <w:sz w:val="24"/>
        </w:rPr>
        <w:t>9</w:t>
      </w:r>
      <w:r w:rsidRPr="00B95746">
        <w:rPr>
          <w:bCs/>
          <w:sz w:val="24"/>
        </w:rPr>
        <w:t>7]</w:t>
      </w:r>
    </w:p>
    <w:p w14:paraId="2790E13B" w14:textId="77777777" w:rsidR="00CB5385" w:rsidRPr="00D5137C" w:rsidRDefault="00CB5385" w:rsidP="00CB5385">
      <w:pPr>
        <w:ind w:left="720" w:hanging="360"/>
        <w:jc w:val="both"/>
        <w:rPr>
          <w:bCs/>
          <w:sz w:val="24"/>
          <w:szCs w:val="26"/>
        </w:rPr>
      </w:pPr>
      <w:r w:rsidRPr="00D5137C">
        <w:rPr>
          <w:bCs/>
          <w:sz w:val="24"/>
        </w:rPr>
        <w:t>4.</w:t>
      </w:r>
      <w:r>
        <w:rPr>
          <w:bCs/>
          <w:sz w:val="24"/>
        </w:rPr>
        <w:tab/>
      </w:r>
      <w:hyperlink w:anchor="esthétisme_conclusion_4" w:history="1">
        <w:r w:rsidRPr="002E7F88">
          <w:rPr>
            <w:rStyle w:val="Hyperlien"/>
            <w:bCs/>
            <w:sz w:val="24"/>
          </w:rPr>
          <w:t>À propos de la relation entre philosophie et esthétique</w:t>
        </w:r>
      </w:hyperlink>
      <w:r>
        <w:rPr>
          <w:bCs/>
          <w:sz w:val="24"/>
        </w:rPr>
        <w:t xml:space="preserve"> [202]</w:t>
      </w:r>
    </w:p>
    <w:p w14:paraId="7C1D4954" w14:textId="77777777" w:rsidR="00CB5385" w:rsidRDefault="00CB5385" w:rsidP="00CB5385">
      <w:pPr>
        <w:ind w:left="720" w:hanging="360"/>
        <w:jc w:val="both"/>
        <w:rPr>
          <w:bCs/>
          <w:sz w:val="24"/>
        </w:rPr>
      </w:pPr>
      <w:r w:rsidRPr="00346BD3">
        <w:rPr>
          <w:bCs/>
          <w:sz w:val="24"/>
        </w:rPr>
        <w:t>5.</w:t>
      </w:r>
      <w:r>
        <w:rPr>
          <w:bCs/>
          <w:sz w:val="24"/>
        </w:rPr>
        <w:tab/>
      </w:r>
      <w:hyperlink w:anchor="esthétisme_conclusion_5" w:history="1">
        <w:r w:rsidRPr="002E7F88">
          <w:rPr>
            <w:rStyle w:val="Hyperlien"/>
            <w:bCs/>
            <w:sz w:val="24"/>
          </w:rPr>
          <w:t>À propos de la relation entre le mythe et la philosophie</w:t>
        </w:r>
      </w:hyperlink>
      <w:r>
        <w:rPr>
          <w:bCs/>
          <w:sz w:val="24"/>
        </w:rPr>
        <w:t xml:space="preserve"> [204]</w:t>
      </w:r>
    </w:p>
    <w:p w14:paraId="0A9324DD" w14:textId="77777777" w:rsidR="00CB5385" w:rsidRPr="002A6FB0" w:rsidRDefault="00CB5385" w:rsidP="00CB5385">
      <w:pPr>
        <w:ind w:left="720" w:hanging="360"/>
        <w:jc w:val="both"/>
        <w:rPr>
          <w:bCs/>
          <w:sz w:val="24"/>
          <w:szCs w:val="26"/>
        </w:rPr>
      </w:pPr>
      <w:r w:rsidRPr="002A6FB0">
        <w:rPr>
          <w:bCs/>
          <w:sz w:val="24"/>
        </w:rPr>
        <w:t>6.</w:t>
      </w:r>
      <w:r>
        <w:rPr>
          <w:bCs/>
          <w:sz w:val="24"/>
        </w:rPr>
        <w:tab/>
      </w:r>
      <w:hyperlink w:anchor="esthétisme_conclusion_6" w:history="1">
        <w:r w:rsidRPr="002E7F88">
          <w:rPr>
            <w:rStyle w:val="Hyperlien"/>
            <w:bCs/>
            <w:sz w:val="24"/>
          </w:rPr>
          <w:t>À propos de la relation entre le mythe et la pensée créative</w:t>
        </w:r>
      </w:hyperlink>
      <w:r>
        <w:rPr>
          <w:bCs/>
          <w:sz w:val="24"/>
        </w:rPr>
        <w:t xml:space="preserve"> [206]</w:t>
      </w:r>
    </w:p>
    <w:p w14:paraId="49F9E3D0" w14:textId="77777777" w:rsidR="00CB5385" w:rsidRPr="002A6FB0" w:rsidRDefault="00CB5385" w:rsidP="00CB5385">
      <w:pPr>
        <w:ind w:left="720" w:hanging="360"/>
        <w:jc w:val="both"/>
        <w:rPr>
          <w:bCs/>
          <w:sz w:val="24"/>
        </w:rPr>
      </w:pPr>
      <w:r>
        <w:rPr>
          <w:bCs/>
          <w:sz w:val="24"/>
        </w:rPr>
        <w:t>7.</w:t>
      </w:r>
      <w:r>
        <w:rPr>
          <w:bCs/>
          <w:sz w:val="24"/>
        </w:rPr>
        <w:tab/>
      </w:r>
      <w:hyperlink w:anchor="esthétisme_conclusion_7" w:history="1">
        <w:r w:rsidRPr="002E7F88">
          <w:rPr>
            <w:rStyle w:val="Hyperlien"/>
            <w:bCs/>
            <w:sz w:val="24"/>
          </w:rPr>
          <w:t>À propos de la relation entre le mythe et l’expérience religieuse</w:t>
        </w:r>
      </w:hyperlink>
      <w:r>
        <w:rPr>
          <w:bCs/>
          <w:sz w:val="24"/>
        </w:rPr>
        <w:t xml:space="preserve"> [207]</w:t>
      </w:r>
    </w:p>
    <w:p w14:paraId="12A57EE1" w14:textId="77777777" w:rsidR="00CB5385" w:rsidRPr="002A6FB0" w:rsidRDefault="00CB5385" w:rsidP="00CB5385">
      <w:pPr>
        <w:ind w:left="720" w:hanging="360"/>
        <w:jc w:val="both"/>
        <w:rPr>
          <w:bCs/>
          <w:sz w:val="24"/>
        </w:rPr>
      </w:pPr>
      <w:r w:rsidRPr="002D16E7">
        <w:rPr>
          <w:bCs/>
          <w:sz w:val="24"/>
        </w:rPr>
        <w:t>8.</w:t>
      </w:r>
      <w:r>
        <w:rPr>
          <w:bCs/>
          <w:sz w:val="24"/>
        </w:rPr>
        <w:tab/>
      </w:r>
      <w:hyperlink w:anchor="esthétisme_conclusion_8" w:history="1">
        <w:r w:rsidRPr="002E7F88">
          <w:rPr>
            <w:rStyle w:val="Hyperlien"/>
            <w:bCs/>
            <w:sz w:val="24"/>
          </w:rPr>
          <w:t>À propos de l’analogie entre poésie et philosophie, mythe et religion</w:t>
        </w:r>
      </w:hyperlink>
      <w:r>
        <w:rPr>
          <w:bCs/>
          <w:sz w:val="24"/>
        </w:rPr>
        <w:t xml:space="preserve"> [211]</w:t>
      </w:r>
    </w:p>
    <w:p w14:paraId="720128D2" w14:textId="77777777" w:rsidR="00CB5385" w:rsidRPr="002D16E7" w:rsidRDefault="00CB5385" w:rsidP="00CB5385">
      <w:pPr>
        <w:ind w:left="720" w:hanging="360"/>
        <w:jc w:val="both"/>
        <w:rPr>
          <w:bCs/>
          <w:sz w:val="24"/>
        </w:rPr>
      </w:pPr>
      <w:r w:rsidRPr="002D16E7">
        <w:rPr>
          <w:bCs/>
          <w:sz w:val="24"/>
        </w:rPr>
        <w:t>9.</w:t>
      </w:r>
      <w:r>
        <w:rPr>
          <w:bCs/>
          <w:sz w:val="24"/>
        </w:rPr>
        <w:tab/>
      </w:r>
      <w:hyperlink w:anchor="esthétisme_conclusion_9" w:history="1">
        <w:r w:rsidRPr="002E7F88">
          <w:rPr>
            <w:rStyle w:val="Hyperlien"/>
            <w:bCs/>
            <w:sz w:val="24"/>
          </w:rPr>
          <w:t>Retour sur la question de départ : qu’est-ce que l’être humai</w:t>
        </w:r>
        <w:r w:rsidRPr="002E7F88">
          <w:rPr>
            <w:rStyle w:val="Hyperlien"/>
            <w:bCs/>
            <w:sz w:val="24"/>
          </w:rPr>
          <w:t>n</w:t>
        </w:r>
        <w:r w:rsidRPr="002E7F88">
          <w:rPr>
            <w:rStyle w:val="Hyperlien"/>
            <w:bCs/>
            <w:sz w:val="24"/>
          </w:rPr>
          <w:t> ?</w:t>
        </w:r>
      </w:hyperlink>
      <w:r>
        <w:rPr>
          <w:bCs/>
          <w:sz w:val="24"/>
        </w:rPr>
        <w:t xml:space="preserve"> [212]</w:t>
      </w:r>
    </w:p>
    <w:p w14:paraId="3187EB23" w14:textId="77777777" w:rsidR="00CB5385" w:rsidRDefault="00CB5385" w:rsidP="00CB5385">
      <w:pPr>
        <w:ind w:firstLine="0"/>
        <w:jc w:val="both"/>
        <w:rPr>
          <w:sz w:val="24"/>
        </w:rPr>
      </w:pPr>
    </w:p>
    <w:p w14:paraId="46547874" w14:textId="77777777" w:rsidR="00CB5385" w:rsidRPr="00E7156F" w:rsidRDefault="00CB5385" w:rsidP="00CB5385">
      <w:pPr>
        <w:ind w:firstLine="0"/>
        <w:jc w:val="both"/>
        <w:rPr>
          <w:sz w:val="24"/>
        </w:rPr>
      </w:pPr>
      <w:hyperlink w:anchor="esthétisme_biblio" w:history="1">
        <w:r w:rsidRPr="002E7F88">
          <w:rPr>
            <w:rStyle w:val="Hyperlien"/>
            <w:sz w:val="24"/>
          </w:rPr>
          <w:t>BIBLIOGRAPHIE</w:t>
        </w:r>
      </w:hyperlink>
      <w:r w:rsidRPr="00E7156F">
        <w:rPr>
          <w:sz w:val="24"/>
        </w:rPr>
        <w:t xml:space="preserve"> [</w:t>
      </w:r>
      <w:r>
        <w:rPr>
          <w:sz w:val="24"/>
        </w:rPr>
        <w:t>216</w:t>
      </w:r>
      <w:r w:rsidRPr="00E7156F">
        <w:rPr>
          <w:sz w:val="24"/>
        </w:rPr>
        <w:t>]</w:t>
      </w:r>
    </w:p>
    <w:p w14:paraId="319DD2B5" w14:textId="77777777" w:rsidR="00CB5385" w:rsidRPr="00E7156F" w:rsidRDefault="00CB5385" w:rsidP="00CB5385">
      <w:pPr>
        <w:ind w:left="900" w:hanging="540"/>
        <w:jc w:val="both"/>
        <w:rPr>
          <w:sz w:val="24"/>
        </w:rPr>
      </w:pPr>
    </w:p>
    <w:p w14:paraId="0EA9380F" w14:textId="77777777" w:rsidR="00CB5385" w:rsidRPr="00455E57" w:rsidRDefault="00CB5385" w:rsidP="00CB5385">
      <w:pPr>
        <w:ind w:left="720" w:hanging="360"/>
        <w:jc w:val="both"/>
        <w:rPr>
          <w:sz w:val="24"/>
        </w:rPr>
      </w:pPr>
      <w:r w:rsidRPr="00455E57">
        <w:rPr>
          <w:bCs/>
          <w:sz w:val="24"/>
        </w:rPr>
        <w:t>1.</w:t>
      </w:r>
      <w:r>
        <w:rPr>
          <w:bCs/>
          <w:sz w:val="24"/>
        </w:rPr>
        <w:tab/>
      </w:r>
      <w:r w:rsidRPr="00455E57">
        <w:rPr>
          <w:bCs/>
          <w:sz w:val="24"/>
        </w:rPr>
        <w:t>Romans de Matthew Lipman et de Ann Marg</w:t>
      </w:r>
      <w:r w:rsidRPr="00455E57">
        <w:rPr>
          <w:bCs/>
          <w:sz w:val="24"/>
        </w:rPr>
        <w:t>a</w:t>
      </w:r>
      <w:r w:rsidRPr="00455E57">
        <w:rPr>
          <w:bCs/>
          <w:sz w:val="24"/>
        </w:rPr>
        <w:t>ret Sharp</w:t>
      </w:r>
      <w:r>
        <w:rPr>
          <w:bCs/>
          <w:sz w:val="24"/>
        </w:rPr>
        <w:t xml:space="preserve"> [216]</w:t>
      </w:r>
    </w:p>
    <w:p w14:paraId="0CD843CF" w14:textId="77777777" w:rsidR="00CB5385" w:rsidRDefault="00CB5385" w:rsidP="00CB5385">
      <w:pPr>
        <w:ind w:left="720" w:hanging="360"/>
        <w:jc w:val="both"/>
        <w:rPr>
          <w:bCs/>
          <w:sz w:val="24"/>
        </w:rPr>
      </w:pPr>
      <w:r w:rsidRPr="007E3478">
        <w:rPr>
          <w:bCs/>
          <w:sz w:val="24"/>
        </w:rPr>
        <w:t>2.</w:t>
      </w:r>
      <w:r>
        <w:rPr>
          <w:bCs/>
          <w:sz w:val="24"/>
        </w:rPr>
        <w:tab/>
      </w:r>
      <w:r w:rsidRPr="007E3478">
        <w:rPr>
          <w:bCs/>
          <w:sz w:val="24"/>
        </w:rPr>
        <w:t>Guides pédagogiques [</w:t>
      </w:r>
      <w:r>
        <w:rPr>
          <w:bCs/>
          <w:sz w:val="24"/>
        </w:rPr>
        <w:t>216</w:t>
      </w:r>
      <w:r w:rsidRPr="007E3478">
        <w:rPr>
          <w:bCs/>
          <w:sz w:val="24"/>
        </w:rPr>
        <w:t>]</w:t>
      </w:r>
    </w:p>
    <w:p w14:paraId="5FAE240E" w14:textId="77777777" w:rsidR="00CB5385" w:rsidRPr="007E3478" w:rsidRDefault="00CB5385" w:rsidP="00CB5385">
      <w:pPr>
        <w:ind w:left="720" w:hanging="360"/>
        <w:jc w:val="both"/>
        <w:rPr>
          <w:bCs/>
          <w:sz w:val="24"/>
        </w:rPr>
      </w:pPr>
      <w:r w:rsidRPr="007E3478">
        <w:rPr>
          <w:bCs/>
          <w:sz w:val="24"/>
        </w:rPr>
        <w:t>3.</w:t>
      </w:r>
      <w:r w:rsidRPr="007E3478">
        <w:rPr>
          <w:bCs/>
          <w:sz w:val="24"/>
        </w:rPr>
        <w:tab/>
        <w:t>Romans de la philosophie pour enfants tradui</w:t>
      </w:r>
      <w:r>
        <w:rPr>
          <w:bCs/>
          <w:sz w:val="24"/>
        </w:rPr>
        <w:t>ts et/ou adaptés en français [21</w:t>
      </w:r>
      <w:r w:rsidRPr="007E3478">
        <w:rPr>
          <w:bCs/>
          <w:sz w:val="24"/>
        </w:rPr>
        <w:t>7]</w:t>
      </w:r>
    </w:p>
    <w:p w14:paraId="36AA0E58" w14:textId="77777777" w:rsidR="00CB5385" w:rsidRPr="007E3478" w:rsidRDefault="00CB5385" w:rsidP="00CB5385">
      <w:pPr>
        <w:ind w:left="720" w:hanging="360"/>
        <w:jc w:val="both"/>
        <w:rPr>
          <w:bCs/>
          <w:sz w:val="24"/>
        </w:rPr>
      </w:pPr>
      <w:r>
        <w:rPr>
          <w:bCs/>
          <w:sz w:val="24"/>
        </w:rPr>
        <w:t>4.</w:t>
      </w:r>
      <w:r>
        <w:rPr>
          <w:bCs/>
          <w:sz w:val="24"/>
        </w:rPr>
        <w:tab/>
      </w:r>
      <w:r w:rsidRPr="007E3478">
        <w:rPr>
          <w:bCs/>
          <w:sz w:val="24"/>
        </w:rPr>
        <w:t>Autres œuvres de Matthew Lipman (1967-1997)</w:t>
      </w:r>
      <w:r>
        <w:rPr>
          <w:bCs/>
          <w:sz w:val="24"/>
        </w:rPr>
        <w:t xml:space="preserve"> [217]</w:t>
      </w:r>
    </w:p>
    <w:p w14:paraId="34F516F8" w14:textId="77777777" w:rsidR="00CB5385" w:rsidRDefault="00CB5385" w:rsidP="00CB5385">
      <w:pPr>
        <w:ind w:left="720" w:hanging="360"/>
        <w:jc w:val="both"/>
        <w:rPr>
          <w:bCs/>
          <w:sz w:val="24"/>
        </w:rPr>
      </w:pPr>
      <w:r w:rsidRPr="00466B32">
        <w:rPr>
          <w:bCs/>
          <w:sz w:val="24"/>
        </w:rPr>
        <w:t>5.</w:t>
      </w:r>
      <w:r>
        <w:rPr>
          <w:bCs/>
          <w:sz w:val="24"/>
        </w:rPr>
        <w:tab/>
      </w:r>
      <w:r w:rsidRPr="00466B32">
        <w:rPr>
          <w:bCs/>
          <w:sz w:val="24"/>
        </w:rPr>
        <w:t>Autres œuvres de Ann Margaret Sharp</w:t>
      </w:r>
      <w:r>
        <w:rPr>
          <w:bCs/>
          <w:sz w:val="24"/>
        </w:rPr>
        <w:t xml:space="preserve"> [222]</w:t>
      </w:r>
    </w:p>
    <w:p w14:paraId="397EE922" w14:textId="77777777" w:rsidR="00CB5385" w:rsidRDefault="00CB5385" w:rsidP="00CB5385">
      <w:pPr>
        <w:ind w:left="720" w:hanging="360"/>
        <w:jc w:val="both"/>
        <w:rPr>
          <w:bCs/>
          <w:sz w:val="24"/>
        </w:rPr>
      </w:pPr>
      <w:r w:rsidRPr="00BF039C">
        <w:rPr>
          <w:bCs/>
          <w:sz w:val="24"/>
        </w:rPr>
        <w:lastRenderedPageBreak/>
        <w:t>6.</w:t>
      </w:r>
      <w:r w:rsidRPr="00BF039C">
        <w:rPr>
          <w:bCs/>
          <w:sz w:val="24"/>
        </w:rPr>
        <w:tab/>
        <w:t>Autres œuvres et éditions collectives de Matthew Lipman et Ann Margaret Sharp</w:t>
      </w:r>
      <w:r>
        <w:rPr>
          <w:bCs/>
          <w:sz w:val="24"/>
        </w:rPr>
        <w:t xml:space="preserve"> [224]</w:t>
      </w:r>
    </w:p>
    <w:p w14:paraId="54C28A4D" w14:textId="77777777" w:rsidR="00CB5385" w:rsidRPr="00BC0AB4" w:rsidRDefault="00CB5385" w:rsidP="00CB5385">
      <w:pPr>
        <w:ind w:left="720" w:hanging="360"/>
        <w:jc w:val="both"/>
        <w:rPr>
          <w:bCs/>
          <w:sz w:val="24"/>
        </w:rPr>
      </w:pPr>
      <w:r w:rsidRPr="00BC0AB4">
        <w:rPr>
          <w:bCs/>
          <w:sz w:val="24"/>
        </w:rPr>
        <w:t>7.</w:t>
      </w:r>
      <w:r>
        <w:rPr>
          <w:bCs/>
          <w:sz w:val="24"/>
        </w:rPr>
        <w:tab/>
      </w:r>
      <w:r w:rsidRPr="00BC0AB4">
        <w:rPr>
          <w:bCs/>
          <w:sz w:val="24"/>
        </w:rPr>
        <w:t>Traductions d’autres œuvres de Matthew Li</w:t>
      </w:r>
      <w:r w:rsidRPr="00BC0AB4">
        <w:rPr>
          <w:bCs/>
          <w:sz w:val="24"/>
        </w:rPr>
        <w:t>p</w:t>
      </w:r>
      <w:r w:rsidRPr="00BC0AB4">
        <w:rPr>
          <w:bCs/>
          <w:sz w:val="24"/>
        </w:rPr>
        <w:t>man et Ann Margaret Sharp</w:t>
      </w:r>
      <w:r>
        <w:rPr>
          <w:bCs/>
          <w:sz w:val="24"/>
        </w:rPr>
        <w:t xml:space="preserve"> [226]</w:t>
      </w:r>
    </w:p>
    <w:p w14:paraId="46409AB7" w14:textId="77777777" w:rsidR="00CB5385" w:rsidRPr="00BC0AB4" w:rsidRDefault="00CB5385" w:rsidP="00CB5385">
      <w:pPr>
        <w:ind w:left="720" w:hanging="360"/>
        <w:jc w:val="both"/>
        <w:rPr>
          <w:bCs/>
          <w:sz w:val="24"/>
        </w:rPr>
      </w:pPr>
      <w:r>
        <w:rPr>
          <w:bCs/>
          <w:sz w:val="24"/>
        </w:rPr>
        <w:t>8.</w:t>
      </w:r>
      <w:r>
        <w:rPr>
          <w:bCs/>
          <w:sz w:val="24"/>
        </w:rPr>
        <w:tab/>
      </w:r>
      <w:r w:rsidRPr="00BC0AB4">
        <w:rPr>
          <w:bCs/>
          <w:sz w:val="24"/>
        </w:rPr>
        <w:t>Recensions faites par Matthew Lipman et Ann Ma</w:t>
      </w:r>
      <w:r w:rsidRPr="00BC0AB4">
        <w:rPr>
          <w:bCs/>
          <w:sz w:val="24"/>
        </w:rPr>
        <w:t>r</w:t>
      </w:r>
      <w:r w:rsidRPr="00BC0AB4">
        <w:rPr>
          <w:bCs/>
          <w:sz w:val="24"/>
        </w:rPr>
        <w:t>garet Sharp</w:t>
      </w:r>
      <w:r>
        <w:rPr>
          <w:bCs/>
          <w:sz w:val="24"/>
        </w:rPr>
        <w:t xml:space="preserve"> [226]</w:t>
      </w:r>
    </w:p>
    <w:p w14:paraId="377C4A27" w14:textId="77777777" w:rsidR="00CB5385" w:rsidRDefault="00CB5385" w:rsidP="00CB5385">
      <w:pPr>
        <w:ind w:left="720" w:hanging="360"/>
        <w:jc w:val="both"/>
        <w:rPr>
          <w:bCs/>
          <w:sz w:val="24"/>
        </w:rPr>
      </w:pPr>
      <w:r>
        <w:rPr>
          <w:bCs/>
          <w:sz w:val="24"/>
        </w:rPr>
        <w:t>9.</w:t>
      </w:r>
      <w:r>
        <w:rPr>
          <w:bCs/>
          <w:sz w:val="24"/>
        </w:rPr>
        <w:tab/>
        <w:t>Autres sources et références [227]</w:t>
      </w:r>
    </w:p>
    <w:p w14:paraId="363594AF" w14:textId="77777777" w:rsidR="00CB5385" w:rsidRDefault="00CB5385" w:rsidP="00CB5385">
      <w:pPr>
        <w:ind w:left="720" w:hanging="360"/>
        <w:jc w:val="both"/>
        <w:rPr>
          <w:bCs/>
          <w:sz w:val="24"/>
        </w:rPr>
      </w:pPr>
      <w:r>
        <w:rPr>
          <w:bCs/>
          <w:sz w:val="24"/>
        </w:rPr>
        <w:t>10.</w:t>
      </w:r>
      <w:r>
        <w:rPr>
          <w:bCs/>
          <w:sz w:val="24"/>
        </w:rPr>
        <w:tab/>
        <w:t>Médiagraphie [235]</w:t>
      </w:r>
    </w:p>
    <w:p w14:paraId="4095C13C" w14:textId="77777777" w:rsidR="00CB5385" w:rsidRPr="00E7156F" w:rsidRDefault="00CB5385" w:rsidP="00CB5385">
      <w:pPr>
        <w:ind w:firstLine="0"/>
        <w:jc w:val="both"/>
        <w:rPr>
          <w:sz w:val="24"/>
        </w:rPr>
      </w:pPr>
    </w:p>
    <w:p w14:paraId="4C22F576" w14:textId="77777777" w:rsidR="00CB5385" w:rsidRPr="00E7156F" w:rsidRDefault="00CB5385" w:rsidP="00CB5385">
      <w:pPr>
        <w:ind w:firstLine="0"/>
        <w:jc w:val="both"/>
        <w:rPr>
          <w:sz w:val="24"/>
        </w:rPr>
      </w:pPr>
      <w:hyperlink w:anchor="esthétisme_annexes" w:history="1">
        <w:r w:rsidRPr="002E7F88">
          <w:rPr>
            <w:rStyle w:val="Hyperlien"/>
            <w:sz w:val="24"/>
          </w:rPr>
          <w:t>ANNEXES</w:t>
        </w:r>
      </w:hyperlink>
      <w:r w:rsidRPr="00E7156F">
        <w:rPr>
          <w:sz w:val="24"/>
        </w:rPr>
        <w:t xml:space="preserve"> [23</w:t>
      </w:r>
      <w:r>
        <w:rPr>
          <w:sz w:val="24"/>
        </w:rPr>
        <w:t>7</w:t>
      </w:r>
      <w:r w:rsidRPr="00E7156F">
        <w:rPr>
          <w:sz w:val="24"/>
        </w:rPr>
        <w:t>]</w:t>
      </w:r>
    </w:p>
    <w:p w14:paraId="742F8176" w14:textId="77777777" w:rsidR="00CB5385" w:rsidRPr="00E7156F" w:rsidRDefault="00CB5385" w:rsidP="00CB5385">
      <w:pPr>
        <w:ind w:left="900" w:hanging="540"/>
        <w:jc w:val="both"/>
        <w:rPr>
          <w:sz w:val="24"/>
        </w:rPr>
      </w:pPr>
    </w:p>
    <w:p w14:paraId="5D8684A6" w14:textId="77777777" w:rsidR="00CB5385" w:rsidRPr="00E7156F" w:rsidRDefault="00CB5385" w:rsidP="00CB5385">
      <w:pPr>
        <w:ind w:left="900" w:hanging="540"/>
        <w:jc w:val="both"/>
        <w:rPr>
          <w:sz w:val="24"/>
        </w:rPr>
      </w:pPr>
      <w:r w:rsidRPr="00E7156F">
        <w:rPr>
          <w:sz w:val="24"/>
        </w:rPr>
        <w:t>1.</w:t>
      </w:r>
      <w:r w:rsidRPr="00E7156F">
        <w:rPr>
          <w:sz w:val="24"/>
        </w:rPr>
        <w:tab/>
      </w:r>
      <w:hyperlink w:anchor="esthétisme_annexes_1" w:history="1">
        <w:r w:rsidRPr="002E7F88">
          <w:rPr>
            <w:rStyle w:val="Hyperlien"/>
            <w:sz w:val="24"/>
          </w:rPr>
          <w:t>Figures retenues pour l’évaluation de la pensée divergente</w:t>
        </w:r>
      </w:hyperlink>
      <w:r w:rsidRPr="00E7156F">
        <w:rPr>
          <w:sz w:val="24"/>
        </w:rPr>
        <w:t xml:space="preserve"> [23</w:t>
      </w:r>
      <w:r>
        <w:rPr>
          <w:sz w:val="24"/>
        </w:rPr>
        <w:t>8</w:t>
      </w:r>
      <w:r w:rsidRPr="00E7156F">
        <w:rPr>
          <w:sz w:val="24"/>
        </w:rPr>
        <w:t>]</w:t>
      </w:r>
    </w:p>
    <w:p w14:paraId="0C9BCD05" w14:textId="77777777" w:rsidR="00CB5385" w:rsidRPr="00E7156F" w:rsidRDefault="00CB5385" w:rsidP="00CB5385">
      <w:pPr>
        <w:ind w:left="900" w:hanging="540"/>
        <w:jc w:val="both"/>
        <w:rPr>
          <w:sz w:val="24"/>
        </w:rPr>
      </w:pPr>
      <w:r>
        <w:rPr>
          <w:sz w:val="24"/>
        </w:rPr>
        <w:t>2.</w:t>
      </w:r>
      <w:r>
        <w:rPr>
          <w:sz w:val="24"/>
        </w:rPr>
        <w:tab/>
      </w:r>
      <w:hyperlink w:anchor="esthétisme_annexes_2" w:history="1">
        <w:r w:rsidRPr="002E7F88">
          <w:rPr>
            <w:rStyle w:val="Hyperlien"/>
            <w:sz w:val="24"/>
          </w:rPr>
          <w:t>Extraits du roman Émilie</w:t>
        </w:r>
      </w:hyperlink>
      <w:r>
        <w:rPr>
          <w:sz w:val="24"/>
        </w:rPr>
        <w:t xml:space="preserve"> [243</w:t>
      </w:r>
      <w:r w:rsidRPr="00E7156F">
        <w:rPr>
          <w:sz w:val="24"/>
        </w:rPr>
        <w:t>]</w:t>
      </w:r>
    </w:p>
    <w:p w14:paraId="5014DDD5" w14:textId="77777777" w:rsidR="00CB5385" w:rsidRPr="00E7156F" w:rsidRDefault="00CB5385" w:rsidP="00CB5385">
      <w:pPr>
        <w:ind w:left="1440" w:hanging="540"/>
        <w:jc w:val="both"/>
        <w:rPr>
          <w:sz w:val="24"/>
        </w:rPr>
      </w:pPr>
      <w:r w:rsidRPr="00E7156F">
        <w:rPr>
          <w:sz w:val="24"/>
        </w:rPr>
        <w:t>2.1.</w:t>
      </w:r>
      <w:r w:rsidRPr="00E7156F">
        <w:rPr>
          <w:sz w:val="24"/>
        </w:rPr>
        <w:tab/>
      </w:r>
      <w:hyperlink w:anchor="esthétisme_annexes_2_1" w:history="1">
        <w:r w:rsidRPr="002E7F88">
          <w:rPr>
            <w:rStyle w:val="Hyperlien"/>
            <w:sz w:val="24"/>
          </w:rPr>
          <w:t>Qu’est-ce qu’un être humain</w:t>
        </w:r>
      </w:hyperlink>
      <w:r w:rsidRPr="00E7156F">
        <w:rPr>
          <w:sz w:val="24"/>
        </w:rPr>
        <w:t xml:space="preserve"> [24</w:t>
      </w:r>
      <w:r>
        <w:rPr>
          <w:sz w:val="24"/>
        </w:rPr>
        <w:t>4</w:t>
      </w:r>
      <w:r w:rsidRPr="00E7156F">
        <w:rPr>
          <w:sz w:val="24"/>
        </w:rPr>
        <w:t>]</w:t>
      </w:r>
    </w:p>
    <w:p w14:paraId="4B8F03E1" w14:textId="77777777" w:rsidR="00CB5385" w:rsidRPr="00E7156F" w:rsidRDefault="00CB5385" w:rsidP="00CB5385">
      <w:pPr>
        <w:ind w:left="1440" w:hanging="540"/>
        <w:jc w:val="both"/>
        <w:rPr>
          <w:sz w:val="24"/>
        </w:rPr>
      </w:pPr>
      <w:r w:rsidRPr="00E7156F">
        <w:rPr>
          <w:sz w:val="24"/>
        </w:rPr>
        <w:t>2.2.</w:t>
      </w:r>
      <w:r w:rsidRPr="00E7156F">
        <w:rPr>
          <w:sz w:val="24"/>
        </w:rPr>
        <w:tab/>
      </w:r>
      <w:hyperlink w:anchor="esthétisme_annexes_2_2" w:history="1">
        <w:r w:rsidRPr="002E7F88">
          <w:rPr>
            <w:rStyle w:val="Hyperlien"/>
            <w:sz w:val="24"/>
          </w:rPr>
          <w:t>Le rêve de Sophie</w:t>
        </w:r>
      </w:hyperlink>
      <w:r w:rsidRPr="00E7156F">
        <w:rPr>
          <w:sz w:val="24"/>
        </w:rPr>
        <w:t xml:space="preserve"> [25</w:t>
      </w:r>
      <w:r>
        <w:rPr>
          <w:sz w:val="24"/>
        </w:rPr>
        <w:t>4</w:t>
      </w:r>
      <w:r w:rsidRPr="00E7156F">
        <w:rPr>
          <w:sz w:val="24"/>
        </w:rPr>
        <w:t>]</w:t>
      </w:r>
    </w:p>
    <w:p w14:paraId="48949DDD" w14:textId="77777777" w:rsidR="00CB5385" w:rsidRPr="00E7156F" w:rsidRDefault="00CB5385" w:rsidP="00CB5385">
      <w:pPr>
        <w:ind w:left="1440" w:hanging="540"/>
        <w:jc w:val="both"/>
        <w:rPr>
          <w:sz w:val="24"/>
        </w:rPr>
      </w:pPr>
      <w:r w:rsidRPr="00E7156F">
        <w:rPr>
          <w:sz w:val="24"/>
        </w:rPr>
        <w:t>2.3.</w:t>
      </w:r>
      <w:r w:rsidRPr="00E7156F">
        <w:rPr>
          <w:sz w:val="24"/>
        </w:rPr>
        <w:tab/>
      </w:r>
      <w:hyperlink w:anchor="esthétisme_annexes_2_3" w:history="1">
        <w:r w:rsidRPr="002E7F88">
          <w:rPr>
            <w:rStyle w:val="Hyperlien"/>
            <w:sz w:val="24"/>
          </w:rPr>
          <w:t>Dialogue avec Godrot</w:t>
        </w:r>
      </w:hyperlink>
      <w:r w:rsidRPr="00E7156F">
        <w:rPr>
          <w:sz w:val="24"/>
        </w:rPr>
        <w:t xml:space="preserve"> [26</w:t>
      </w:r>
      <w:r>
        <w:rPr>
          <w:sz w:val="24"/>
        </w:rPr>
        <w:t>7</w:t>
      </w:r>
      <w:r w:rsidRPr="00E7156F">
        <w:rPr>
          <w:sz w:val="24"/>
        </w:rPr>
        <w:t>]</w:t>
      </w:r>
    </w:p>
    <w:p w14:paraId="0878F9EF" w14:textId="77777777" w:rsidR="00CB5385" w:rsidRPr="00E7156F" w:rsidRDefault="00CB5385" w:rsidP="00CB5385">
      <w:pPr>
        <w:ind w:left="900" w:hanging="540"/>
        <w:jc w:val="both"/>
        <w:rPr>
          <w:sz w:val="24"/>
        </w:rPr>
      </w:pPr>
      <w:r w:rsidRPr="00E7156F">
        <w:rPr>
          <w:sz w:val="24"/>
        </w:rPr>
        <w:t>3.</w:t>
      </w:r>
      <w:r w:rsidRPr="00E7156F">
        <w:rPr>
          <w:sz w:val="24"/>
        </w:rPr>
        <w:tab/>
      </w:r>
      <w:hyperlink w:anchor="esthétisme_annexes_3" w:history="1">
        <w:r w:rsidRPr="002E7F88">
          <w:rPr>
            <w:rStyle w:val="Hyperlien"/>
            <w:sz w:val="24"/>
          </w:rPr>
          <w:t>Trois reproductions</w:t>
        </w:r>
      </w:hyperlink>
      <w:r w:rsidRPr="00E7156F">
        <w:rPr>
          <w:sz w:val="24"/>
        </w:rPr>
        <w:t xml:space="preserve"> [28</w:t>
      </w:r>
      <w:r>
        <w:rPr>
          <w:sz w:val="24"/>
        </w:rPr>
        <w:t>3</w:t>
      </w:r>
      <w:r w:rsidRPr="00E7156F">
        <w:rPr>
          <w:sz w:val="24"/>
        </w:rPr>
        <w:t>]</w:t>
      </w:r>
    </w:p>
    <w:p w14:paraId="241906B7" w14:textId="77777777" w:rsidR="00CB5385" w:rsidRDefault="00CB5385" w:rsidP="00CB5385">
      <w:pPr>
        <w:spacing w:before="120" w:after="120"/>
        <w:jc w:val="both"/>
      </w:pPr>
      <w:r>
        <w:br w:type="page"/>
      </w:r>
    </w:p>
    <w:p w14:paraId="6F23597E" w14:textId="77777777" w:rsidR="00CB5385" w:rsidRPr="00E07116" w:rsidRDefault="00CB5385" w:rsidP="00CB5385">
      <w:pPr>
        <w:jc w:val="both"/>
      </w:pPr>
    </w:p>
    <w:p w14:paraId="3A2D2DC3" w14:textId="77777777" w:rsidR="00CB5385" w:rsidRPr="00E07116" w:rsidRDefault="00CB5385" w:rsidP="00CB5385">
      <w:pPr>
        <w:jc w:val="both"/>
      </w:pPr>
    </w:p>
    <w:p w14:paraId="72415666" w14:textId="77777777" w:rsidR="00CB5385" w:rsidRPr="00DE0D53" w:rsidRDefault="00CB5385" w:rsidP="00CB5385">
      <w:pPr>
        <w:ind w:firstLine="0"/>
        <w:jc w:val="center"/>
        <w:rPr>
          <w:b/>
          <w:i/>
          <w:sz w:val="24"/>
        </w:rPr>
      </w:pPr>
      <w:r>
        <w:rPr>
          <w:b/>
          <w:sz w:val="24"/>
        </w:rPr>
        <w:t>L’esthétisme socratique de Matthew Lipman</w:t>
      </w:r>
      <w:r w:rsidRPr="00DE0D53">
        <w:rPr>
          <w:b/>
          <w:sz w:val="24"/>
        </w:rPr>
        <w:t>.</w:t>
      </w:r>
    </w:p>
    <w:p w14:paraId="4F9C689C" w14:textId="77777777" w:rsidR="00CB5385" w:rsidRPr="00E07116" w:rsidRDefault="00CB5385" w:rsidP="00CB5385">
      <w:pPr>
        <w:pStyle w:val="planchest"/>
      </w:pPr>
      <w:r>
        <w:t>Liste des tableaux</w:t>
      </w:r>
    </w:p>
    <w:p w14:paraId="3E6615B1" w14:textId="77777777" w:rsidR="00CB5385" w:rsidRPr="00E07116" w:rsidRDefault="00CB5385" w:rsidP="00CB5385">
      <w:pPr>
        <w:jc w:val="both"/>
      </w:pPr>
    </w:p>
    <w:p w14:paraId="6D5B0C27" w14:textId="77777777" w:rsidR="00CB5385" w:rsidRPr="00E07116" w:rsidRDefault="00CB5385" w:rsidP="00CB5385">
      <w:pPr>
        <w:jc w:val="both"/>
      </w:pPr>
    </w:p>
    <w:p w14:paraId="58EE20BD" w14:textId="77777777" w:rsidR="00CB5385" w:rsidRPr="00E07116" w:rsidRDefault="00CB5385" w:rsidP="00CB5385">
      <w:pPr>
        <w:jc w:val="both"/>
      </w:pPr>
    </w:p>
    <w:p w14:paraId="426AD424" w14:textId="77777777" w:rsidR="00CB5385" w:rsidRPr="00E07116" w:rsidRDefault="00CB5385" w:rsidP="00CB5385">
      <w:pPr>
        <w:jc w:val="both"/>
      </w:pPr>
    </w:p>
    <w:p w14:paraId="17594EFC" w14:textId="77777777" w:rsidR="00CB5385" w:rsidRPr="00E07116" w:rsidRDefault="00CB5385" w:rsidP="00CB5385">
      <w:pPr>
        <w:jc w:val="both"/>
      </w:pPr>
    </w:p>
    <w:p w14:paraId="5837CE38"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6FEF2EC8" w14:textId="77777777" w:rsidR="00CB5385" w:rsidRPr="00E07116" w:rsidRDefault="00CB5385" w:rsidP="00CB5385">
      <w:pPr>
        <w:jc w:val="both"/>
      </w:pPr>
    </w:p>
    <w:p w14:paraId="45E292D6" w14:textId="77777777" w:rsidR="00CB5385" w:rsidRPr="007D7615" w:rsidRDefault="00CB5385" w:rsidP="00CB5385">
      <w:pPr>
        <w:spacing w:after="120"/>
        <w:ind w:left="1260" w:hanging="1260"/>
        <w:jc w:val="both"/>
        <w:rPr>
          <w:sz w:val="24"/>
        </w:rPr>
      </w:pPr>
      <w:r w:rsidRPr="007D7615">
        <w:rPr>
          <w:sz w:val="24"/>
        </w:rPr>
        <w:t>Tableau 1.</w:t>
      </w:r>
      <w:r w:rsidRPr="007D7615">
        <w:rPr>
          <w:sz w:val="24"/>
        </w:rPr>
        <w:tab/>
        <w:t>Différence significative observée avec une certit</w:t>
      </w:r>
      <w:r w:rsidRPr="007D7615">
        <w:rPr>
          <w:sz w:val="24"/>
        </w:rPr>
        <w:t>u</w:t>
      </w:r>
      <w:r w:rsidRPr="007D7615">
        <w:rPr>
          <w:sz w:val="24"/>
        </w:rPr>
        <w:t>de de 99% (p&lt;.01) [43]</w:t>
      </w:r>
    </w:p>
    <w:p w14:paraId="2027F00A" w14:textId="77777777" w:rsidR="00CB5385" w:rsidRPr="007D7615" w:rsidRDefault="00CB5385" w:rsidP="00CB5385">
      <w:pPr>
        <w:spacing w:after="120"/>
        <w:ind w:left="1260" w:hanging="1260"/>
        <w:jc w:val="both"/>
        <w:rPr>
          <w:sz w:val="24"/>
        </w:rPr>
      </w:pPr>
      <w:r w:rsidRPr="007D7615">
        <w:rPr>
          <w:sz w:val="24"/>
        </w:rPr>
        <w:t>Tableau 2.</w:t>
      </w:r>
      <w:r w:rsidRPr="007D7615">
        <w:rPr>
          <w:sz w:val="24"/>
        </w:rPr>
        <w:tab/>
        <w:t>Calcul des différences entre les moyennes obtenues en 1992 et en 1993 [45]</w:t>
      </w:r>
    </w:p>
    <w:p w14:paraId="3730705F" w14:textId="77777777" w:rsidR="00CB5385" w:rsidRPr="007D7615" w:rsidRDefault="00CB5385" w:rsidP="00CB5385">
      <w:pPr>
        <w:spacing w:after="120"/>
        <w:ind w:left="1260" w:hanging="1260"/>
        <w:jc w:val="both"/>
        <w:rPr>
          <w:sz w:val="24"/>
        </w:rPr>
      </w:pPr>
      <w:r w:rsidRPr="007D7615">
        <w:rPr>
          <w:sz w:val="24"/>
        </w:rPr>
        <w:t>Tableau 3.</w:t>
      </w:r>
      <w:r w:rsidRPr="007D7615">
        <w:rPr>
          <w:sz w:val="24"/>
        </w:rPr>
        <w:tab/>
        <w:t>Institutions ayant participé à l’expérience sur la créativ</w:t>
      </w:r>
      <w:r w:rsidRPr="007D7615">
        <w:rPr>
          <w:sz w:val="24"/>
        </w:rPr>
        <w:t>i</w:t>
      </w:r>
      <w:r w:rsidRPr="007D7615">
        <w:rPr>
          <w:sz w:val="24"/>
        </w:rPr>
        <w:t xml:space="preserve">té dans le cours : </w:t>
      </w:r>
      <w:r w:rsidRPr="007D7615">
        <w:rPr>
          <w:i/>
          <w:sz w:val="24"/>
        </w:rPr>
        <w:t>Les conceptions de l’être humain</w:t>
      </w:r>
      <w:r w:rsidRPr="007D7615">
        <w:rPr>
          <w:sz w:val="24"/>
        </w:rPr>
        <w:t xml:space="preserve"> (340-301-84) [46]</w:t>
      </w:r>
    </w:p>
    <w:p w14:paraId="5853C3F4" w14:textId="77777777" w:rsidR="00CB5385" w:rsidRPr="007D7615" w:rsidRDefault="00CB5385" w:rsidP="00CB5385">
      <w:pPr>
        <w:spacing w:after="120"/>
        <w:ind w:left="1260" w:hanging="1260"/>
        <w:jc w:val="both"/>
        <w:rPr>
          <w:sz w:val="24"/>
        </w:rPr>
      </w:pPr>
      <w:r w:rsidRPr="007D7615">
        <w:rPr>
          <w:sz w:val="24"/>
        </w:rPr>
        <w:t>Tableau 4.</w:t>
      </w:r>
      <w:r w:rsidRPr="007D7615">
        <w:rPr>
          <w:sz w:val="24"/>
        </w:rPr>
        <w:tab/>
        <w:t xml:space="preserve">Clientèle ayant participé à l’épreuve de créativité dans le cadre du cours : </w:t>
      </w:r>
      <w:r w:rsidRPr="007D7615">
        <w:rPr>
          <w:i/>
          <w:sz w:val="24"/>
        </w:rPr>
        <w:t>Les conceptions de l’être humain</w:t>
      </w:r>
      <w:r w:rsidRPr="007D7615">
        <w:rPr>
          <w:sz w:val="24"/>
        </w:rPr>
        <w:t xml:space="preserve"> (340-301-84) [47]</w:t>
      </w:r>
    </w:p>
    <w:p w14:paraId="20914082" w14:textId="77777777" w:rsidR="00CB5385" w:rsidRPr="007D7615" w:rsidRDefault="00CB5385" w:rsidP="00CB5385">
      <w:pPr>
        <w:spacing w:after="120"/>
        <w:ind w:left="1260" w:hanging="1260"/>
        <w:jc w:val="both"/>
        <w:rPr>
          <w:sz w:val="24"/>
        </w:rPr>
      </w:pPr>
      <w:r w:rsidRPr="007D7615">
        <w:rPr>
          <w:sz w:val="24"/>
        </w:rPr>
        <w:t>Tableau 5.</w:t>
      </w:r>
      <w:r w:rsidRPr="007D7615">
        <w:rPr>
          <w:sz w:val="24"/>
        </w:rPr>
        <w:tab/>
        <w:t>Provenance des sujets des conditions contrôle et expérime</w:t>
      </w:r>
      <w:r w:rsidRPr="007D7615">
        <w:rPr>
          <w:sz w:val="24"/>
        </w:rPr>
        <w:t>n</w:t>
      </w:r>
      <w:r w:rsidRPr="007D7615">
        <w:rPr>
          <w:sz w:val="24"/>
        </w:rPr>
        <w:t>tale ayant participé à l’expérimentation [47]</w:t>
      </w:r>
    </w:p>
    <w:p w14:paraId="7F647F08" w14:textId="77777777" w:rsidR="00CB5385" w:rsidRPr="007D7615" w:rsidRDefault="00CB5385" w:rsidP="00CB5385">
      <w:pPr>
        <w:spacing w:after="120"/>
        <w:ind w:left="1260" w:hanging="1260"/>
        <w:jc w:val="both"/>
        <w:rPr>
          <w:sz w:val="24"/>
        </w:rPr>
      </w:pPr>
      <w:r w:rsidRPr="007D7615">
        <w:rPr>
          <w:sz w:val="24"/>
        </w:rPr>
        <w:t>Tableau 6.</w:t>
      </w:r>
      <w:r w:rsidRPr="007D7615">
        <w:rPr>
          <w:sz w:val="24"/>
        </w:rPr>
        <w:tab/>
        <w:t>Caractéristiques des résultats obtenus au critère de flu</w:t>
      </w:r>
      <w:r w:rsidRPr="007D7615">
        <w:rPr>
          <w:sz w:val="24"/>
        </w:rPr>
        <w:t>i</w:t>
      </w:r>
      <w:r w:rsidRPr="007D7615">
        <w:rPr>
          <w:sz w:val="24"/>
        </w:rPr>
        <w:t>dité lors de l’épreuve de créativité selon les conditions au début de l’automne 1991 [51]</w:t>
      </w:r>
    </w:p>
    <w:p w14:paraId="4D6A64DE" w14:textId="77777777" w:rsidR="00CB5385" w:rsidRPr="007D7615" w:rsidRDefault="00CB5385" w:rsidP="00CB5385">
      <w:pPr>
        <w:spacing w:after="120"/>
        <w:ind w:left="1260" w:hanging="1260"/>
        <w:jc w:val="both"/>
        <w:rPr>
          <w:sz w:val="24"/>
        </w:rPr>
      </w:pPr>
      <w:r w:rsidRPr="007D7615">
        <w:rPr>
          <w:sz w:val="24"/>
        </w:rPr>
        <w:t>Tableau 7.</w:t>
      </w:r>
      <w:r w:rsidRPr="007D7615">
        <w:rPr>
          <w:sz w:val="24"/>
        </w:rPr>
        <w:tab/>
        <w:t>Caractéristiques des résultats obtenus au critère de flu</w:t>
      </w:r>
      <w:r w:rsidRPr="007D7615">
        <w:rPr>
          <w:sz w:val="24"/>
        </w:rPr>
        <w:t>i</w:t>
      </w:r>
      <w:r w:rsidRPr="007D7615">
        <w:rPr>
          <w:sz w:val="24"/>
        </w:rPr>
        <w:t>dité lors de l’épreuve de créativité selon les conditions à la fin de l’automne 1991 [51]</w:t>
      </w:r>
    </w:p>
    <w:p w14:paraId="05AC885F" w14:textId="77777777" w:rsidR="00CB5385" w:rsidRPr="007D7615" w:rsidRDefault="00CB5385" w:rsidP="00CB5385">
      <w:pPr>
        <w:spacing w:after="120"/>
        <w:ind w:left="1260" w:hanging="1260"/>
        <w:jc w:val="both"/>
        <w:rPr>
          <w:sz w:val="24"/>
        </w:rPr>
      </w:pPr>
      <w:r w:rsidRPr="007D7615">
        <w:rPr>
          <w:sz w:val="24"/>
        </w:rPr>
        <w:t>Tableau 8.</w:t>
      </w:r>
      <w:r w:rsidRPr="007D7615">
        <w:rPr>
          <w:sz w:val="24"/>
        </w:rPr>
        <w:tab/>
        <w:t>Pourcentage des élèves ayant modifié leurs résultats au critère de fluidité lors de l’épreuve figurative de créativité selon les cond</w:t>
      </w:r>
      <w:r w:rsidRPr="007D7615">
        <w:rPr>
          <w:sz w:val="24"/>
        </w:rPr>
        <w:t>i</w:t>
      </w:r>
      <w:r w:rsidRPr="007D7615">
        <w:rPr>
          <w:sz w:val="24"/>
        </w:rPr>
        <w:t>tions [52]</w:t>
      </w:r>
    </w:p>
    <w:p w14:paraId="46F85152" w14:textId="77777777" w:rsidR="00CB5385" w:rsidRPr="007D7615" w:rsidRDefault="00CB5385" w:rsidP="00CB5385">
      <w:pPr>
        <w:spacing w:after="120"/>
        <w:ind w:left="1260" w:hanging="1260"/>
        <w:jc w:val="both"/>
        <w:rPr>
          <w:sz w:val="24"/>
        </w:rPr>
      </w:pPr>
      <w:r w:rsidRPr="007D7615">
        <w:rPr>
          <w:sz w:val="24"/>
        </w:rPr>
        <w:t>Tableau 9.</w:t>
      </w:r>
      <w:r w:rsidRPr="007D7615">
        <w:rPr>
          <w:sz w:val="24"/>
        </w:rPr>
        <w:tab/>
        <w:t>Pourcentage des élèves ayant exprimé de la flexib</w:t>
      </w:r>
      <w:r w:rsidRPr="007D7615">
        <w:rPr>
          <w:sz w:val="24"/>
        </w:rPr>
        <w:t>i</w:t>
      </w:r>
      <w:r w:rsidRPr="007D7615">
        <w:rPr>
          <w:sz w:val="24"/>
        </w:rPr>
        <w:t>lité lors de l’épreuve de créativité selon les conditions et les phases de l’expérience [53]</w:t>
      </w:r>
    </w:p>
    <w:p w14:paraId="3F548218" w14:textId="77777777" w:rsidR="00CB5385" w:rsidRPr="007D7615" w:rsidRDefault="00CB5385" w:rsidP="00CB5385">
      <w:pPr>
        <w:spacing w:after="120"/>
        <w:ind w:left="1260" w:hanging="1260"/>
        <w:jc w:val="both"/>
        <w:rPr>
          <w:sz w:val="24"/>
        </w:rPr>
      </w:pPr>
      <w:r w:rsidRPr="007D7615">
        <w:rPr>
          <w:sz w:val="24"/>
        </w:rPr>
        <w:t>Tableau 10.</w:t>
      </w:r>
      <w:r w:rsidRPr="007D7615">
        <w:rPr>
          <w:sz w:val="24"/>
        </w:rPr>
        <w:tab/>
        <w:t>Caractéristiques des résultats obtenus au critère d’originalité lors de l’épreuve de créativité selon les conditions au d</w:t>
      </w:r>
      <w:r w:rsidRPr="007D7615">
        <w:rPr>
          <w:sz w:val="24"/>
        </w:rPr>
        <w:t>é</w:t>
      </w:r>
      <w:r w:rsidRPr="007D7615">
        <w:rPr>
          <w:sz w:val="24"/>
        </w:rPr>
        <w:t>but de l’automne 1991 [57]</w:t>
      </w:r>
    </w:p>
    <w:p w14:paraId="280F9B40" w14:textId="77777777" w:rsidR="00CB5385" w:rsidRPr="007D7615" w:rsidRDefault="00CB5385" w:rsidP="00CB5385">
      <w:pPr>
        <w:spacing w:after="120"/>
        <w:ind w:left="1260" w:hanging="1260"/>
        <w:jc w:val="both"/>
        <w:rPr>
          <w:sz w:val="24"/>
        </w:rPr>
      </w:pPr>
      <w:r w:rsidRPr="007D7615">
        <w:rPr>
          <w:sz w:val="24"/>
        </w:rPr>
        <w:lastRenderedPageBreak/>
        <w:t>Tableau 11.</w:t>
      </w:r>
      <w:r w:rsidRPr="007D7615">
        <w:rPr>
          <w:sz w:val="24"/>
        </w:rPr>
        <w:tab/>
        <w:t>Caractéristiques des résultats obtenus au critère d’originalité lors de l’épreuve de créativité selon les conditions à la fin de l’automne 1991 [57]</w:t>
      </w:r>
    </w:p>
    <w:p w14:paraId="79C3B97E" w14:textId="77777777" w:rsidR="00CB5385" w:rsidRPr="007D7615" w:rsidRDefault="00CB5385" w:rsidP="00CB5385">
      <w:pPr>
        <w:spacing w:after="120"/>
        <w:ind w:left="1260" w:hanging="1260"/>
        <w:jc w:val="both"/>
        <w:rPr>
          <w:sz w:val="24"/>
        </w:rPr>
      </w:pPr>
      <w:r w:rsidRPr="007D7615">
        <w:rPr>
          <w:sz w:val="24"/>
        </w:rPr>
        <w:t xml:space="preserve">Tableau 12. </w:t>
      </w:r>
      <w:r w:rsidRPr="007D7615">
        <w:rPr>
          <w:sz w:val="24"/>
        </w:rPr>
        <w:tab/>
        <w:t>Pourcentage des élèves ayant modifié leurs résultats au critère d’originalité lors de l’épreuve figurative de créativité selon les cond</w:t>
      </w:r>
      <w:r w:rsidRPr="007D7615">
        <w:rPr>
          <w:sz w:val="24"/>
        </w:rPr>
        <w:t>i</w:t>
      </w:r>
      <w:r w:rsidRPr="007D7615">
        <w:rPr>
          <w:sz w:val="24"/>
        </w:rPr>
        <w:t>tions [58]</w:t>
      </w:r>
    </w:p>
    <w:p w14:paraId="64B00F68" w14:textId="77777777" w:rsidR="00CB5385" w:rsidRPr="007D7615" w:rsidRDefault="00CB5385" w:rsidP="00CB5385">
      <w:pPr>
        <w:spacing w:after="120"/>
        <w:ind w:left="1260" w:hanging="1260"/>
        <w:jc w:val="both"/>
        <w:rPr>
          <w:sz w:val="24"/>
        </w:rPr>
      </w:pPr>
      <w:r w:rsidRPr="007D7615">
        <w:rPr>
          <w:sz w:val="24"/>
        </w:rPr>
        <w:t>Tableau 13.</w:t>
      </w:r>
      <w:r w:rsidRPr="007D7615">
        <w:rPr>
          <w:sz w:val="24"/>
        </w:rPr>
        <w:tab/>
        <w:t>Variation de l’estime sociale de soi chez les sujets su</w:t>
      </w:r>
      <w:r w:rsidRPr="007D7615">
        <w:rPr>
          <w:sz w:val="24"/>
        </w:rPr>
        <w:t>i</w:t>
      </w:r>
      <w:r w:rsidRPr="007D7615">
        <w:rPr>
          <w:sz w:val="24"/>
        </w:rPr>
        <w:t xml:space="preserve">vant le cours : </w:t>
      </w:r>
      <w:r w:rsidRPr="007D7615">
        <w:rPr>
          <w:i/>
          <w:sz w:val="24"/>
        </w:rPr>
        <w:t>Les conceptions de l’être humain</w:t>
      </w:r>
      <w:r w:rsidRPr="007D7615">
        <w:rPr>
          <w:sz w:val="24"/>
        </w:rPr>
        <w:t xml:space="preserve">  à la session d’automne 1991 [61]</w:t>
      </w:r>
    </w:p>
    <w:p w14:paraId="514BF3B4" w14:textId="77777777" w:rsidR="00CB5385" w:rsidRPr="007D7615" w:rsidRDefault="00CB5385" w:rsidP="00CB5385">
      <w:pPr>
        <w:spacing w:after="120"/>
        <w:ind w:left="1260" w:hanging="1260"/>
        <w:jc w:val="both"/>
        <w:rPr>
          <w:sz w:val="24"/>
        </w:rPr>
      </w:pPr>
      <w:r w:rsidRPr="007D7615">
        <w:rPr>
          <w:sz w:val="24"/>
        </w:rPr>
        <w:t>Tableau 14.</w:t>
      </w:r>
      <w:r w:rsidRPr="007D7615">
        <w:rPr>
          <w:sz w:val="24"/>
        </w:rPr>
        <w:tab/>
        <w:t>Définitions de l’être humain fournies par la classe de Phil et S</w:t>
      </w:r>
      <w:r w:rsidRPr="007D7615">
        <w:rPr>
          <w:sz w:val="24"/>
        </w:rPr>
        <w:t>o</w:t>
      </w:r>
      <w:r w:rsidRPr="007D7615">
        <w:rPr>
          <w:sz w:val="24"/>
        </w:rPr>
        <w:t>phie [72]</w:t>
      </w:r>
    </w:p>
    <w:p w14:paraId="69D121F2" w14:textId="77777777" w:rsidR="00CB5385" w:rsidRPr="007D7615" w:rsidRDefault="00CB5385" w:rsidP="00CB5385">
      <w:pPr>
        <w:spacing w:after="120"/>
        <w:ind w:left="1260" w:hanging="1260"/>
        <w:jc w:val="both"/>
        <w:rPr>
          <w:sz w:val="24"/>
        </w:rPr>
      </w:pPr>
      <w:r w:rsidRPr="007D7615">
        <w:rPr>
          <w:sz w:val="24"/>
        </w:rPr>
        <w:t>Tableau 15.</w:t>
      </w:r>
      <w:r w:rsidRPr="007D7615">
        <w:rPr>
          <w:sz w:val="24"/>
        </w:rPr>
        <w:tab/>
        <w:t>Syllogisme bachelardien [117]</w:t>
      </w:r>
    </w:p>
    <w:p w14:paraId="17102DCA" w14:textId="77777777" w:rsidR="00CB5385" w:rsidRDefault="00CB5385" w:rsidP="00CB5385">
      <w:pPr>
        <w:jc w:val="both"/>
      </w:pPr>
      <w:r>
        <w:br w:type="page"/>
      </w:r>
    </w:p>
    <w:p w14:paraId="62B94EEF" w14:textId="77777777" w:rsidR="00CB5385" w:rsidRPr="00E07116" w:rsidRDefault="00CB5385" w:rsidP="00CB5385">
      <w:pPr>
        <w:jc w:val="both"/>
      </w:pPr>
    </w:p>
    <w:p w14:paraId="7A161BA2" w14:textId="77777777" w:rsidR="00CB5385" w:rsidRPr="00E07116" w:rsidRDefault="00CB5385" w:rsidP="00CB5385">
      <w:pPr>
        <w:jc w:val="both"/>
      </w:pPr>
    </w:p>
    <w:p w14:paraId="3D2F1CDF" w14:textId="77777777" w:rsidR="00CB5385" w:rsidRPr="00DE0D53" w:rsidRDefault="00CB5385" w:rsidP="00CB5385">
      <w:pPr>
        <w:ind w:firstLine="0"/>
        <w:jc w:val="center"/>
        <w:rPr>
          <w:b/>
          <w:i/>
          <w:sz w:val="24"/>
        </w:rPr>
      </w:pPr>
      <w:r>
        <w:rPr>
          <w:b/>
          <w:sz w:val="24"/>
        </w:rPr>
        <w:t>L’esthétisme socratique de Matthew Lipman</w:t>
      </w:r>
      <w:r w:rsidRPr="00DE0D53">
        <w:rPr>
          <w:b/>
          <w:sz w:val="24"/>
        </w:rPr>
        <w:t>.</w:t>
      </w:r>
    </w:p>
    <w:p w14:paraId="53737D23" w14:textId="77777777" w:rsidR="00CB5385" w:rsidRPr="00E07116" w:rsidRDefault="00CB5385" w:rsidP="00CB5385">
      <w:pPr>
        <w:pStyle w:val="planchest"/>
      </w:pPr>
      <w:r>
        <w:t>Liste des figures</w:t>
      </w:r>
    </w:p>
    <w:p w14:paraId="109497A9" w14:textId="77777777" w:rsidR="00CB5385" w:rsidRPr="00E07116" w:rsidRDefault="00CB5385" w:rsidP="00CB5385">
      <w:pPr>
        <w:jc w:val="both"/>
      </w:pPr>
    </w:p>
    <w:p w14:paraId="2F8AF01C" w14:textId="77777777" w:rsidR="00CB5385" w:rsidRPr="00E07116" w:rsidRDefault="00CB5385" w:rsidP="00CB5385">
      <w:pPr>
        <w:jc w:val="both"/>
      </w:pPr>
    </w:p>
    <w:p w14:paraId="002A211E" w14:textId="77777777" w:rsidR="00CB5385" w:rsidRPr="00E07116" w:rsidRDefault="00CB5385" w:rsidP="00CB5385">
      <w:pPr>
        <w:jc w:val="both"/>
      </w:pPr>
    </w:p>
    <w:p w14:paraId="6B451F30" w14:textId="77777777" w:rsidR="00CB5385" w:rsidRPr="00E07116" w:rsidRDefault="00CB5385" w:rsidP="00CB5385">
      <w:pPr>
        <w:jc w:val="both"/>
      </w:pPr>
    </w:p>
    <w:p w14:paraId="55CA637B" w14:textId="77777777" w:rsidR="00CB5385" w:rsidRPr="00E07116" w:rsidRDefault="00CB5385" w:rsidP="00CB5385">
      <w:pPr>
        <w:jc w:val="both"/>
      </w:pPr>
    </w:p>
    <w:p w14:paraId="50575540"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416E63D9" w14:textId="77777777" w:rsidR="00CB5385" w:rsidRPr="00E07116" w:rsidRDefault="00CB5385" w:rsidP="00CB5385">
      <w:pPr>
        <w:jc w:val="both"/>
      </w:pPr>
    </w:p>
    <w:p w14:paraId="42F94F61" w14:textId="77777777" w:rsidR="00CB5385" w:rsidRPr="00DC4764" w:rsidRDefault="00CB5385" w:rsidP="00CB5385">
      <w:pPr>
        <w:spacing w:before="120" w:after="120"/>
        <w:ind w:left="1080" w:hanging="1080"/>
        <w:jc w:val="both"/>
        <w:rPr>
          <w:sz w:val="24"/>
        </w:rPr>
      </w:pPr>
      <w:r w:rsidRPr="00DC4764">
        <w:rPr>
          <w:sz w:val="24"/>
        </w:rPr>
        <w:t>Figure 1.</w:t>
      </w:r>
      <w:r w:rsidRPr="00DC4764">
        <w:rPr>
          <w:sz w:val="24"/>
        </w:rPr>
        <w:tab/>
        <w:t>Schématisation lipmanienne des interrelations entre la pe</w:t>
      </w:r>
      <w:r w:rsidRPr="00DC4764">
        <w:rPr>
          <w:sz w:val="24"/>
        </w:rPr>
        <w:t>n</w:t>
      </w:r>
      <w:r w:rsidRPr="00DC4764">
        <w:rPr>
          <w:sz w:val="24"/>
        </w:rPr>
        <w:t>sée critique et la pensée créative [33]</w:t>
      </w:r>
    </w:p>
    <w:p w14:paraId="71670404" w14:textId="77777777" w:rsidR="00CB5385" w:rsidRPr="00DC4764" w:rsidRDefault="00CB5385" w:rsidP="00CB5385">
      <w:pPr>
        <w:spacing w:before="120" w:after="120"/>
        <w:ind w:left="1080" w:hanging="1080"/>
        <w:jc w:val="both"/>
        <w:rPr>
          <w:sz w:val="24"/>
        </w:rPr>
      </w:pPr>
      <w:r w:rsidRPr="00DC4764">
        <w:rPr>
          <w:sz w:val="24"/>
        </w:rPr>
        <w:t>Figure 2.</w:t>
      </w:r>
      <w:r w:rsidRPr="00DC4764">
        <w:rPr>
          <w:sz w:val="24"/>
        </w:rPr>
        <w:tab/>
        <w:t>Comparaison de la flexibilité des réponses à l’épreuve de créat</w:t>
      </w:r>
      <w:r w:rsidRPr="00DC4764">
        <w:rPr>
          <w:sz w:val="24"/>
        </w:rPr>
        <w:t>i</w:t>
      </w:r>
      <w:r w:rsidRPr="00DC4764">
        <w:rPr>
          <w:sz w:val="24"/>
        </w:rPr>
        <w:t>vité à la fin de l’expérience selon les conditions [55]</w:t>
      </w:r>
    </w:p>
    <w:p w14:paraId="18120E1C" w14:textId="77777777" w:rsidR="00CB5385" w:rsidRPr="00DC4764" w:rsidRDefault="00CB5385" w:rsidP="00CB5385">
      <w:pPr>
        <w:spacing w:before="120" w:after="120"/>
        <w:ind w:left="1080" w:hanging="1080"/>
        <w:jc w:val="both"/>
        <w:rPr>
          <w:sz w:val="24"/>
        </w:rPr>
      </w:pPr>
      <w:r w:rsidRPr="00DC4764">
        <w:rPr>
          <w:sz w:val="24"/>
        </w:rPr>
        <w:t>Figure 3.</w:t>
      </w:r>
      <w:r w:rsidRPr="00DC4764">
        <w:rPr>
          <w:sz w:val="24"/>
        </w:rPr>
        <w:tab/>
        <w:t>Évolution de la flexibilité des réponses des sujets de la condition exp</w:t>
      </w:r>
      <w:r w:rsidRPr="00DC4764">
        <w:rPr>
          <w:sz w:val="24"/>
        </w:rPr>
        <w:t>é</w:t>
      </w:r>
      <w:r w:rsidRPr="00DC4764">
        <w:rPr>
          <w:sz w:val="24"/>
        </w:rPr>
        <w:t>rimentale entre le début et la fin de l’expérience péd</w:t>
      </w:r>
      <w:r w:rsidRPr="00DC4764">
        <w:rPr>
          <w:sz w:val="24"/>
        </w:rPr>
        <w:t>a</w:t>
      </w:r>
      <w:r w:rsidRPr="00DC4764">
        <w:rPr>
          <w:sz w:val="24"/>
        </w:rPr>
        <w:t>gogique [55]</w:t>
      </w:r>
    </w:p>
    <w:p w14:paraId="07B3F701" w14:textId="77777777" w:rsidR="00CB5385" w:rsidRPr="00DC4764" w:rsidRDefault="00CB5385" w:rsidP="00CB5385">
      <w:pPr>
        <w:spacing w:before="120" w:after="120"/>
        <w:ind w:left="1080" w:hanging="1080"/>
        <w:jc w:val="both"/>
        <w:rPr>
          <w:sz w:val="24"/>
        </w:rPr>
      </w:pPr>
      <w:r w:rsidRPr="00DC4764">
        <w:rPr>
          <w:sz w:val="24"/>
        </w:rPr>
        <w:t>Figure 4.</w:t>
      </w:r>
      <w:r w:rsidRPr="00DC4764">
        <w:rPr>
          <w:sz w:val="24"/>
        </w:rPr>
        <w:tab/>
        <w:t>Évolution de la flexibilité des réponses des sujets de la cond</w:t>
      </w:r>
      <w:r w:rsidRPr="00DC4764">
        <w:rPr>
          <w:sz w:val="24"/>
        </w:rPr>
        <w:t>i</w:t>
      </w:r>
      <w:r w:rsidRPr="00DC4764">
        <w:rPr>
          <w:sz w:val="24"/>
        </w:rPr>
        <w:t>tion contrôle entre le début et la fin de l’expérience pédagogique [55]</w:t>
      </w:r>
    </w:p>
    <w:p w14:paraId="1E17A8FF" w14:textId="77777777" w:rsidR="00CB5385" w:rsidRPr="00DC4764" w:rsidRDefault="00CB5385" w:rsidP="00CB5385">
      <w:pPr>
        <w:spacing w:before="120" w:after="120"/>
        <w:ind w:left="1080" w:hanging="1080"/>
        <w:jc w:val="both"/>
        <w:rPr>
          <w:sz w:val="24"/>
        </w:rPr>
      </w:pPr>
      <w:r w:rsidRPr="00DC4764">
        <w:rPr>
          <w:sz w:val="24"/>
        </w:rPr>
        <w:t>Figure 5.</w:t>
      </w:r>
      <w:r w:rsidRPr="00DC4764">
        <w:rPr>
          <w:sz w:val="24"/>
        </w:rPr>
        <w:tab/>
        <w:t>Évolution des scores d’originalité entre le début et la fin de l’expérience pédagogique selon les conditions à l’automne 1991 [58]</w:t>
      </w:r>
    </w:p>
    <w:p w14:paraId="0CBB0AFE" w14:textId="77777777" w:rsidR="00CB5385" w:rsidRPr="00DC4764" w:rsidRDefault="00CB5385" w:rsidP="00CB5385">
      <w:pPr>
        <w:spacing w:before="120" w:after="120"/>
        <w:ind w:left="1080" w:hanging="1080"/>
        <w:jc w:val="both"/>
        <w:rPr>
          <w:sz w:val="24"/>
        </w:rPr>
      </w:pPr>
      <w:r w:rsidRPr="00DC4764">
        <w:rPr>
          <w:sz w:val="24"/>
        </w:rPr>
        <w:t>Figure 6.</w:t>
      </w:r>
      <w:r w:rsidRPr="00DC4764">
        <w:rPr>
          <w:sz w:val="24"/>
        </w:rPr>
        <w:tab/>
        <w:t>Pourcentage des élèves ayant augmenté leur score pour l’originalité, en cours de session, selon les conditions [59]</w:t>
      </w:r>
    </w:p>
    <w:p w14:paraId="7EA16944" w14:textId="77777777" w:rsidR="00CB5385" w:rsidRPr="00DC4764" w:rsidRDefault="00CB5385" w:rsidP="00CB5385">
      <w:pPr>
        <w:spacing w:before="120" w:after="120"/>
        <w:ind w:left="1080" w:hanging="1080"/>
        <w:jc w:val="both"/>
        <w:rPr>
          <w:sz w:val="24"/>
        </w:rPr>
      </w:pPr>
      <w:r w:rsidRPr="00DC4764">
        <w:rPr>
          <w:sz w:val="24"/>
        </w:rPr>
        <w:t>Figure 7.</w:t>
      </w:r>
      <w:r w:rsidRPr="00DC4764">
        <w:rPr>
          <w:sz w:val="24"/>
        </w:rPr>
        <w:tab/>
        <w:t>Cible de formation de concepts [71]</w:t>
      </w:r>
    </w:p>
    <w:p w14:paraId="11506259" w14:textId="77777777" w:rsidR="00CB5385" w:rsidRPr="00DC4764" w:rsidRDefault="00CB5385" w:rsidP="00CB5385">
      <w:pPr>
        <w:spacing w:before="120" w:after="120"/>
        <w:ind w:left="1080" w:hanging="1080"/>
        <w:jc w:val="both"/>
        <w:rPr>
          <w:sz w:val="24"/>
        </w:rPr>
      </w:pPr>
    </w:p>
    <w:p w14:paraId="53D9A18F" w14:textId="77777777" w:rsidR="00CB5385" w:rsidRPr="00521863" w:rsidRDefault="00CB5385" w:rsidP="00CB5385">
      <w:pPr>
        <w:pStyle w:val="c"/>
      </w:pPr>
      <w:r w:rsidRPr="00521863">
        <w:t>*  *  *  *  *</w:t>
      </w:r>
    </w:p>
    <w:p w14:paraId="5F17D1C0" w14:textId="77777777" w:rsidR="00CB5385" w:rsidRPr="00E07116" w:rsidRDefault="00CB5385" w:rsidP="00CB5385">
      <w:pPr>
        <w:jc w:val="both"/>
      </w:pPr>
    </w:p>
    <w:p w14:paraId="2FD694AF" w14:textId="77777777" w:rsidR="00CB5385" w:rsidRPr="00E07116" w:rsidRDefault="00CB5385" w:rsidP="00CB5385">
      <w:pPr>
        <w:pStyle w:val="p"/>
      </w:pPr>
      <w:r w:rsidRPr="00E07116">
        <w:br w:type="page"/>
      </w:r>
      <w:r w:rsidRPr="00E07116">
        <w:lastRenderedPageBreak/>
        <w:t>[</w:t>
      </w:r>
      <w:r>
        <w:t>7</w:t>
      </w:r>
      <w:r w:rsidRPr="00E07116">
        <w:t>]</w:t>
      </w:r>
    </w:p>
    <w:p w14:paraId="5612C08F" w14:textId="77777777" w:rsidR="00CB5385" w:rsidRPr="00E07116" w:rsidRDefault="00CB5385">
      <w:pPr>
        <w:jc w:val="both"/>
      </w:pPr>
    </w:p>
    <w:p w14:paraId="287216A0" w14:textId="77777777" w:rsidR="00CB5385" w:rsidRPr="00E07116" w:rsidRDefault="00CB5385">
      <w:pPr>
        <w:jc w:val="both"/>
      </w:pPr>
    </w:p>
    <w:p w14:paraId="3BDAC873" w14:textId="77777777" w:rsidR="00CB5385" w:rsidRPr="00E07116" w:rsidRDefault="00CB5385">
      <w:pPr>
        <w:jc w:val="both"/>
      </w:pPr>
    </w:p>
    <w:p w14:paraId="5348B2D3" w14:textId="77777777" w:rsidR="00CB5385" w:rsidRPr="00DE0D53" w:rsidRDefault="00CB5385" w:rsidP="00CB5385">
      <w:pPr>
        <w:ind w:firstLine="0"/>
        <w:jc w:val="center"/>
        <w:rPr>
          <w:b/>
          <w:i/>
          <w:sz w:val="24"/>
        </w:rPr>
      </w:pPr>
      <w:bookmarkStart w:id="1" w:name="esthétisme_présentation"/>
      <w:r>
        <w:rPr>
          <w:b/>
          <w:sz w:val="24"/>
        </w:rPr>
        <w:t>L’esthétisme socratique de Matthew Lipman</w:t>
      </w:r>
      <w:r w:rsidRPr="00DE0D53">
        <w:rPr>
          <w:b/>
          <w:sz w:val="24"/>
        </w:rPr>
        <w:t>.</w:t>
      </w:r>
    </w:p>
    <w:p w14:paraId="27013AB2" w14:textId="77777777" w:rsidR="00CB5385" w:rsidRPr="00384B20" w:rsidRDefault="00CB5385" w:rsidP="00CB5385">
      <w:pPr>
        <w:pStyle w:val="planchest"/>
      </w:pPr>
      <w:r>
        <w:t>PRÉSENTATION</w:t>
      </w:r>
    </w:p>
    <w:bookmarkEnd w:id="1"/>
    <w:p w14:paraId="753583AC" w14:textId="77777777" w:rsidR="00CB5385" w:rsidRPr="00E07116" w:rsidRDefault="00CB5385">
      <w:pPr>
        <w:jc w:val="both"/>
      </w:pPr>
    </w:p>
    <w:p w14:paraId="2109427D" w14:textId="77777777" w:rsidR="00CB5385" w:rsidRPr="00E07116" w:rsidRDefault="00CB5385">
      <w:pPr>
        <w:jc w:val="both"/>
      </w:pPr>
    </w:p>
    <w:p w14:paraId="7B48898D" w14:textId="77777777" w:rsidR="00CB5385" w:rsidRPr="00E07116" w:rsidRDefault="00CB5385">
      <w:pPr>
        <w:jc w:val="both"/>
      </w:pPr>
    </w:p>
    <w:p w14:paraId="28D1E5C1" w14:textId="77777777" w:rsidR="00CB5385" w:rsidRPr="00521863" w:rsidRDefault="00CB5385" w:rsidP="00CB5385">
      <w:pPr>
        <w:spacing w:before="120" w:after="120"/>
        <w:jc w:val="right"/>
        <w:rPr>
          <w:i/>
        </w:rPr>
      </w:pPr>
      <w:r w:rsidRPr="00521863">
        <w:rPr>
          <w:i/>
        </w:rPr>
        <w:t>Au début, il y eut la longue marche</w:t>
      </w:r>
      <w:r>
        <w:rPr>
          <w:i/>
        </w:rPr>
        <w:br/>
      </w:r>
      <w:r w:rsidRPr="00521863">
        <w:rPr>
          <w:i/>
        </w:rPr>
        <w:t>D’un jeune soldat américain</w:t>
      </w:r>
      <w:r>
        <w:rPr>
          <w:i/>
        </w:rPr>
        <w:br/>
      </w:r>
      <w:r w:rsidRPr="00521863">
        <w:rPr>
          <w:i/>
        </w:rPr>
        <w:t>Au coeur de la Seconde Guerre Mondiale</w:t>
      </w:r>
    </w:p>
    <w:p w14:paraId="1767D696" w14:textId="77777777" w:rsidR="00CB5385" w:rsidRPr="00E07116" w:rsidRDefault="00CB5385">
      <w:pPr>
        <w:jc w:val="both"/>
      </w:pPr>
    </w:p>
    <w:p w14:paraId="059FF82F" w14:textId="77777777" w:rsidR="00CB5385" w:rsidRPr="00E07116" w:rsidRDefault="00CB5385">
      <w:pPr>
        <w:jc w:val="both"/>
      </w:pPr>
    </w:p>
    <w:p w14:paraId="6500E5AF" w14:textId="77777777" w:rsidR="00CB5385" w:rsidRPr="00521863" w:rsidRDefault="00CB5385" w:rsidP="00CB5385">
      <w:pPr>
        <w:pStyle w:val="planche"/>
      </w:pPr>
      <w:bookmarkStart w:id="2" w:name="esthétisme_présentation_1"/>
      <w:r w:rsidRPr="00521863">
        <w:t>1. Au début...</w:t>
      </w:r>
    </w:p>
    <w:bookmarkEnd w:id="2"/>
    <w:p w14:paraId="6E7856C5" w14:textId="77777777" w:rsidR="00CB5385" w:rsidRPr="00E07116" w:rsidRDefault="00CB5385">
      <w:pPr>
        <w:jc w:val="both"/>
      </w:pPr>
    </w:p>
    <w:p w14:paraId="19A5A87F" w14:textId="77777777" w:rsidR="00CB5385" w:rsidRPr="00E07116" w:rsidRDefault="00CB5385">
      <w:pPr>
        <w:jc w:val="both"/>
      </w:pPr>
    </w:p>
    <w:p w14:paraId="033DDD64" w14:textId="77777777" w:rsidR="00CB5385" w:rsidRPr="00384B20" w:rsidRDefault="00CB5385">
      <w:pPr>
        <w:ind w:right="90" w:firstLine="0"/>
        <w:jc w:val="both"/>
        <w:rPr>
          <w:sz w:val="20"/>
        </w:rPr>
      </w:pPr>
      <w:hyperlink w:anchor="tdm" w:history="1">
        <w:r w:rsidRPr="00384B20">
          <w:rPr>
            <w:rStyle w:val="Hyperlien"/>
            <w:sz w:val="20"/>
          </w:rPr>
          <w:t>Retour à la table des matières</w:t>
        </w:r>
      </w:hyperlink>
    </w:p>
    <w:p w14:paraId="77630337" w14:textId="77777777" w:rsidR="00CB5385" w:rsidRPr="00521863" w:rsidRDefault="00CB5385" w:rsidP="00CB5385">
      <w:pPr>
        <w:spacing w:before="120" w:after="120"/>
        <w:jc w:val="both"/>
      </w:pPr>
      <w:r w:rsidRPr="00521863">
        <w:t>Au début</w:t>
      </w:r>
      <w:r>
        <w:t> ?</w:t>
      </w:r>
      <w:r w:rsidRPr="00521863">
        <w:t xml:space="preserve"> Mais de quel début parlons-nous ici</w:t>
      </w:r>
      <w:r>
        <w:t> ?</w:t>
      </w:r>
      <w:r w:rsidRPr="00521863">
        <w:t xml:space="preserve"> Le début de la philosophie</w:t>
      </w:r>
      <w:r>
        <w:t> ?</w:t>
      </w:r>
      <w:r w:rsidRPr="00521863">
        <w:t xml:space="preserve"> Sûrement pas, puisque la philosophie a débuté lon</w:t>
      </w:r>
      <w:r w:rsidRPr="00521863">
        <w:t>g</w:t>
      </w:r>
      <w:r w:rsidRPr="00521863">
        <w:t>temps avant que l’Amérique parte en guerre. Peut-être s’agit-il alors du début de la philosophie américaine</w:t>
      </w:r>
      <w:r>
        <w:t> ?</w:t>
      </w:r>
      <w:r w:rsidRPr="00521863">
        <w:t xml:space="preserve"> Non plus, puisque les Tran</w:t>
      </w:r>
      <w:r w:rsidRPr="00521863">
        <w:t>s</w:t>
      </w:r>
      <w:r w:rsidRPr="00521863">
        <w:t>cendentalistes de Ralph Waldo Emerson et Henry D</w:t>
      </w:r>
      <w:r w:rsidRPr="00521863">
        <w:t>a</w:t>
      </w:r>
      <w:r w:rsidRPr="00521863">
        <w:t>vid Thoreau ont vécu bien avant la Seconde Guerre Mondiale, pas très loin de la gue</w:t>
      </w:r>
      <w:r w:rsidRPr="00521863">
        <w:t>r</w:t>
      </w:r>
      <w:r w:rsidRPr="00521863">
        <w:t>re de Sécession, à vrai dire. Ce jeune homme, serait-ce Ernest H</w:t>
      </w:r>
      <w:r w:rsidRPr="00521863">
        <w:t>e</w:t>
      </w:r>
      <w:r w:rsidRPr="00521863">
        <w:t>mingway d</w:t>
      </w:r>
      <w:r w:rsidRPr="00521863">
        <w:t>é</w:t>
      </w:r>
      <w:r w:rsidRPr="00521863">
        <w:t>couvrant l’Amour, l’Aventure, l’Héroïsme et l’Alcool</w:t>
      </w:r>
      <w:r>
        <w:t> ?</w:t>
      </w:r>
      <w:r w:rsidRPr="00521863">
        <w:t xml:space="preserve"> Ç’aurait pu être lui, en e</w:t>
      </w:r>
      <w:r w:rsidRPr="00521863">
        <w:t>f</w:t>
      </w:r>
      <w:r w:rsidRPr="00521863">
        <w:t>fet, si on avait parlé de la Première Guerre Mondiale, mais il avait déjà quarante ans, au début de la seconde. Plus très jeune, le soldat. Non, je veux plutôt vous pa</w:t>
      </w:r>
      <w:r w:rsidRPr="00521863">
        <w:t>r</w:t>
      </w:r>
      <w:r w:rsidRPr="00521863">
        <w:t>ler de la naissance de la philos</w:t>
      </w:r>
      <w:r w:rsidRPr="00521863">
        <w:t>o</w:t>
      </w:r>
      <w:r w:rsidRPr="00521863">
        <w:t>phie pour enfants. Aussi surprenant que cela puisse paraître, elle a pris nai</w:t>
      </w:r>
      <w:r w:rsidRPr="00521863">
        <w:t>s</w:t>
      </w:r>
      <w:r w:rsidRPr="00521863">
        <w:t>sance dans l’esprit du jeune Matthew Lipman, alors qu’il était soldat d’infanterie. Oui, c’est bien lui, ce jeune soldat ma</w:t>
      </w:r>
      <w:r w:rsidRPr="00521863">
        <w:t>r</w:t>
      </w:r>
      <w:r w:rsidRPr="00521863">
        <w:t xml:space="preserve">chant à travers l’Europe dévastée, </w:t>
      </w:r>
      <w:r w:rsidRPr="00521863">
        <w:rPr>
          <w:i/>
        </w:rPr>
        <w:t xml:space="preserve">“sans cartouche dans son arme”, </w:t>
      </w:r>
      <w:r w:rsidRPr="00521863">
        <w:t xml:space="preserve">nous a-t-il avoué un jour. Il était pacifiste, comme beaucoup d’autres conscrits. Il préférait se faire tuer plutôt que lui-même tuer un être humain. </w:t>
      </w:r>
    </w:p>
    <w:p w14:paraId="2C7F5689" w14:textId="77777777" w:rsidR="00CB5385" w:rsidRPr="00521863" w:rsidRDefault="00CB5385" w:rsidP="00CB5385">
      <w:pPr>
        <w:spacing w:before="120" w:after="120"/>
        <w:jc w:val="both"/>
      </w:pPr>
      <w:r w:rsidRPr="00521863">
        <w:lastRenderedPageBreak/>
        <w:t>Tout le monde sait que Lipman a construit son approche, à partir des théories de Dewey, mais ce qu’on connaît moins c’est dans que</w:t>
      </w:r>
      <w:r w:rsidRPr="00521863">
        <w:t>l</w:t>
      </w:r>
      <w:r w:rsidRPr="00521863">
        <w:t>les circonstances dramatiques germa son idée originale. Ce n’est pas d’abord à l’université, ni aux États-Unis, mais effectivement durant la Seconde Guerre Mondiale en E</w:t>
      </w:r>
      <w:r w:rsidRPr="00521863">
        <w:t>u</w:t>
      </w:r>
      <w:r w:rsidRPr="00521863">
        <w:t>rope. Laissons-le nous le raconter lui-même</w:t>
      </w:r>
      <w:r>
        <w:t> :</w:t>
      </w:r>
    </w:p>
    <w:p w14:paraId="2C27926C" w14:textId="77777777" w:rsidR="00CB5385" w:rsidRDefault="00CB5385" w:rsidP="00CB5385">
      <w:pPr>
        <w:pStyle w:val="Grillecouleur-Accent1"/>
      </w:pPr>
    </w:p>
    <w:p w14:paraId="05290C1C" w14:textId="77777777" w:rsidR="00CB5385" w:rsidRPr="00521863" w:rsidRDefault="00CB5385" w:rsidP="00CB5385">
      <w:pPr>
        <w:pStyle w:val="Grillecouleur-Accent1"/>
        <w:rPr>
          <w:i/>
        </w:rPr>
      </w:pPr>
      <w:r w:rsidRPr="00521863">
        <w:t>Eventually I finished the book (</w:t>
      </w:r>
      <w:r w:rsidRPr="00521863">
        <w:rPr>
          <w:u w:val="single"/>
        </w:rPr>
        <w:t>Harry Stottlemeier’s Discovery</w:t>
      </w:r>
      <w:r w:rsidRPr="00521863">
        <w:t>), de</w:t>
      </w:r>
      <w:r w:rsidRPr="00521863">
        <w:t>s</w:t>
      </w:r>
      <w:r w:rsidRPr="00521863">
        <w:t>pite my vi</w:t>
      </w:r>
      <w:r w:rsidRPr="00521863">
        <w:t>r</w:t>
      </w:r>
      <w:r w:rsidRPr="00521863">
        <w:t>tually total lack of familiarity with the techniques of fictional writing and with the principles of education. Whatever I knew of the latter, I suppose, came from my having carried in my du</w:t>
      </w:r>
      <w:r w:rsidRPr="00521863">
        <w:t>f</w:t>
      </w:r>
      <w:r w:rsidRPr="00521863">
        <w:t>fel bag, during World War II, a copy of Dewey’s</w:t>
      </w:r>
      <w:r w:rsidRPr="00521863">
        <w:rPr>
          <w:u w:val="single"/>
        </w:rPr>
        <w:t xml:space="preserve"> Intell</w:t>
      </w:r>
      <w:r w:rsidRPr="00521863">
        <w:rPr>
          <w:u w:val="single"/>
        </w:rPr>
        <w:t>i</w:t>
      </w:r>
      <w:r w:rsidRPr="00521863">
        <w:rPr>
          <w:u w:val="single"/>
        </w:rPr>
        <w:t>gence in the Modern World</w:t>
      </w:r>
      <w:r w:rsidRPr="00521863">
        <w:t>, which contains a number of key passages of his ed</w:t>
      </w:r>
      <w:r w:rsidRPr="00521863">
        <w:t>u</w:t>
      </w:r>
      <w:r w:rsidRPr="00521863">
        <w:t>cational theory. Somehow I had chanced upon the book, a</w:t>
      </w:r>
      <w:r w:rsidRPr="00521863">
        <w:t>l</w:t>
      </w:r>
      <w:r w:rsidRPr="00521863">
        <w:t>though I knew nothing of philosophy, and somehow I grasped, through the obscurity of Dewey’s prose, a few of his central ideas. I can still recall perusing the book in those occasional r</w:t>
      </w:r>
      <w:r w:rsidRPr="00521863">
        <w:t>e</w:t>
      </w:r>
      <w:r w:rsidRPr="00521863">
        <w:t>laxed moments of infantr</w:t>
      </w:r>
      <w:r w:rsidRPr="00521863">
        <w:t>y</w:t>
      </w:r>
      <w:r w:rsidRPr="00521863">
        <w:t>man may have as we were working our way up through the Saar, cro</w:t>
      </w:r>
      <w:r w:rsidRPr="00521863">
        <w:t>s</w:t>
      </w:r>
      <w:r w:rsidRPr="00521863">
        <w:t>sing the Rhine at Mainz, traversing Germany to Bayreuth, and then rolling on into Austria. I would guess that ideas acqu</w:t>
      </w:r>
      <w:r w:rsidRPr="00521863">
        <w:t>i</w:t>
      </w:r>
      <w:r w:rsidRPr="00521863">
        <w:t>red under those circumstances are especially likely to assume a foundati</w:t>
      </w:r>
      <w:r w:rsidRPr="00521863">
        <w:t>o</w:t>
      </w:r>
      <w:r w:rsidRPr="00521863">
        <w:t>nal role with regard  to one’s later thi</w:t>
      </w:r>
      <w:r w:rsidRPr="00521863">
        <w:t>n</w:t>
      </w:r>
      <w:r w:rsidRPr="00521863">
        <w:t>king.</w:t>
      </w:r>
      <w:r>
        <w:t> </w:t>
      </w:r>
      <w:r>
        <w:rPr>
          <w:rStyle w:val="Appelnotedebasdep"/>
        </w:rPr>
        <w:footnoteReference w:id="1"/>
      </w:r>
    </w:p>
    <w:p w14:paraId="12C23D9B" w14:textId="77777777" w:rsidR="00CB5385" w:rsidRPr="00521863" w:rsidRDefault="00CB5385" w:rsidP="00CB5385">
      <w:pPr>
        <w:spacing w:before="120" w:after="120"/>
        <w:jc w:val="both"/>
        <w:rPr>
          <w:i/>
        </w:rPr>
      </w:pPr>
    </w:p>
    <w:p w14:paraId="40C215F6" w14:textId="77777777" w:rsidR="00CB5385" w:rsidRPr="00521863" w:rsidRDefault="00CB5385" w:rsidP="00CB5385">
      <w:pPr>
        <w:spacing w:before="120" w:after="120"/>
        <w:jc w:val="both"/>
      </w:pPr>
      <w:r w:rsidRPr="00521863">
        <w:lastRenderedPageBreak/>
        <w:t>Ses idées de bases sont acquises dans une situation dramatique, une trag</w:t>
      </w:r>
      <w:r w:rsidRPr="00521863">
        <w:t>é</w:t>
      </w:r>
      <w:r w:rsidRPr="00521863">
        <w:t>die pour tout dire. Cependant, il n’y a pas de lien de cause à effet entre la le</w:t>
      </w:r>
      <w:r w:rsidRPr="00521863">
        <w:t>c</w:t>
      </w:r>
      <w:r w:rsidRPr="00521863">
        <w:t>ture et la guerre, mais bien plutôt un lien entre le tout et les parties. Le tout c’est la guerre et Lipman se dessine sur ce fond sombre, en train de lire un l</w:t>
      </w:r>
      <w:r w:rsidRPr="00521863">
        <w:t>i</w:t>
      </w:r>
      <w:r w:rsidRPr="00521863">
        <w:t>vre dans ses moments de repos. Les idées de Dewey s’imprègnent alors dans son esprit, au moment où la guerre fait rage autour. Ce n’est donc pas une construction théorique qu’il nous offre comme explication, mais plutôt un t</w:t>
      </w:r>
      <w:r w:rsidRPr="00521863">
        <w:t>a</w:t>
      </w:r>
      <w:r w:rsidRPr="00521863">
        <w:t>bleau expressionniste. Lorsqu’il retournera en France, après la guerre, pour y parfaire ses études, il y trouvera une autre source d’inspiration</w:t>
      </w:r>
      <w:r>
        <w:t> :</w:t>
      </w:r>
    </w:p>
    <w:p w14:paraId="70D1501C" w14:textId="77777777" w:rsidR="00CB5385" w:rsidRDefault="00CB5385" w:rsidP="00CB5385">
      <w:pPr>
        <w:pStyle w:val="Grillecouleur-Accent1"/>
      </w:pPr>
    </w:p>
    <w:p w14:paraId="28FB48E5" w14:textId="77777777" w:rsidR="00CB5385" w:rsidRDefault="00CB5385" w:rsidP="00CB5385">
      <w:pPr>
        <w:pStyle w:val="Grillecouleur-Accent1"/>
      </w:pPr>
      <w:r w:rsidRPr="00521863">
        <w:t>Yet I cannot omit mention of another contributing factor. Several years a</w:t>
      </w:r>
      <w:r w:rsidRPr="00521863">
        <w:t>f</w:t>
      </w:r>
      <w:r w:rsidRPr="00521863">
        <w:t>ter the war, I was fortunate enough to be able to return to France for a period of study. I was impressed that s</w:t>
      </w:r>
      <w:r w:rsidRPr="00521863">
        <w:t>o</w:t>
      </w:r>
      <w:r w:rsidRPr="00521863">
        <w:t>me of the French writers I became interested in, such as Diderot, found it possible to discuss profound phil</w:t>
      </w:r>
      <w:r w:rsidRPr="00521863">
        <w:t>o</w:t>
      </w:r>
      <w:r w:rsidRPr="00521863">
        <w:t>sophical ideas with ease and clarity. As a result, perhaps, ideas were not so much monopolized by an elite minority</w:t>
      </w:r>
      <w:r>
        <w:t> :</w:t>
      </w:r>
      <w:r w:rsidRPr="00521863">
        <w:t xml:space="preserve"> not even poets cons</w:t>
      </w:r>
      <w:r w:rsidRPr="00521863">
        <w:t>i</w:t>
      </w:r>
      <w:r w:rsidRPr="00521863">
        <w:t>dered them alien.</w:t>
      </w:r>
      <w:r>
        <w:t> </w:t>
      </w:r>
      <w:r>
        <w:rPr>
          <w:rStyle w:val="Appelnotedebasdep"/>
        </w:rPr>
        <w:footnoteReference w:id="2"/>
      </w:r>
    </w:p>
    <w:p w14:paraId="4B284372" w14:textId="77777777" w:rsidR="00CB5385" w:rsidRPr="00521863" w:rsidRDefault="00CB5385" w:rsidP="00CB5385">
      <w:pPr>
        <w:pStyle w:val="Grillecouleur-Accent1"/>
      </w:pPr>
    </w:p>
    <w:p w14:paraId="62B0467A" w14:textId="77777777" w:rsidR="00CB5385" w:rsidRDefault="00CB5385" w:rsidP="00CB5385">
      <w:pPr>
        <w:spacing w:before="120" w:after="120"/>
        <w:jc w:val="both"/>
      </w:pPr>
      <w:r w:rsidRPr="00521863">
        <w:t>Pour Lipman, ce sont les poètes les juges ultimes, pas les intelle</w:t>
      </w:r>
      <w:r w:rsidRPr="00521863">
        <w:t>c</w:t>
      </w:r>
      <w:r w:rsidRPr="00521863">
        <w:t>tuels, qui déc</w:t>
      </w:r>
      <w:r w:rsidRPr="00521863">
        <w:t>i</w:t>
      </w:r>
      <w:r w:rsidRPr="00521863">
        <w:t>dent de ce qui est bon et de ce qui ne l’est pas. Et ce qui est bien, ce n’est pas tell</w:t>
      </w:r>
      <w:r w:rsidRPr="00521863">
        <w:t>e</w:t>
      </w:r>
      <w:r w:rsidRPr="00521863">
        <w:t>ment les idées philosophiques en elles-mêmes, comme la façon de les présenter à travers un roman, c’est-à-dire à travers une œuvre artistique. La structure de la pensée de Li</w:t>
      </w:r>
      <w:r w:rsidRPr="00521863">
        <w:t>p</w:t>
      </w:r>
      <w:r w:rsidRPr="00521863">
        <w:t>man est, dans ce sens, une structure esthétique. Ses premières oeuvres seront des études en esthétique, dont il a ensuite essaimé les idées dans tous les programmes de philosophie pour enfants et, plus partic</w:t>
      </w:r>
      <w:r w:rsidRPr="00521863">
        <w:t>u</w:t>
      </w:r>
      <w:r w:rsidRPr="00521863">
        <w:t xml:space="preserve">lièrement, dans </w:t>
      </w:r>
      <w:r w:rsidRPr="00521863">
        <w:rPr>
          <w:i/>
        </w:rPr>
        <w:t>Suki</w:t>
      </w:r>
      <w:r w:rsidRPr="00521863">
        <w:t>. Lorsque ses idées atteindront leur pleine matur</w:t>
      </w:r>
      <w:r w:rsidRPr="00521863">
        <w:t>i</w:t>
      </w:r>
      <w:r w:rsidRPr="00521863">
        <w:t xml:space="preserve">té et qu’il les exposera clairement dans son œuvre théorique maîtresse, </w:t>
      </w:r>
      <w:r w:rsidRPr="00521863">
        <w:rPr>
          <w:i/>
        </w:rPr>
        <w:lastRenderedPageBreak/>
        <w:t>Thinking in education</w:t>
      </w:r>
      <w:r w:rsidRPr="00521863">
        <w:t>, il maintiendra encore que c’est la recherche créative qui est à la source du jugement.</w:t>
      </w:r>
      <w:r>
        <w:t> </w:t>
      </w:r>
      <w:r>
        <w:rPr>
          <w:rStyle w:val="Appelnotedebasdep"/>
        </w:rPr>
        <w:footnoteReference w:id="3"/>
      </w:r>
    </w:p>
    <w:p w14:paraId="1F8C9CE6" w14:textId="77777777" w:rsidR="00CB5385" w:rsidRPr="00521863" w:rsidRDefault="00CB5385" w:rsidP="00CB5385">
      <w:pPr>
        <w:spacing w:before="120" w:after="120"/>
        <w:jc w:val="both"/>
      </w:pPr>
      <w:r w:rsidRPr="00521863">
        <w:t>Cependant, Lipman veut s’éloigner du sens moderne qu’on donne habituell</w:t>
      </w:r>
      <w:r w:rsidRPr="00521863">
        <w:t>e</w:t>
      </w:r>
      <w:r w:rsidRPr="00521863">
        <w:t>ment à l’esthétique en tant qu’appréciation critique de l’art</w:t>
      </w:r>
      <w:r>
        <w:t> </w:t>
      </w:r>
      <w:r>
        <w:rPr>
          <w:rStyle w:val="Appelnotedebasdep"/>
        </w:rPr>
        <w:footnoteReference w:id="4"/>
      </w:r>
      <w:r w:rsidRPr="00521863">
        <w:t xml:space="preserve"> et revenir à ce sens premier de l’esthétique grecque, qui servait autant à promouvoir la création artist</w:t>
      </w:r>
      <w:r w:rsidRPr="00521863">
        <w:t>i</w:t>
      </w:r>
      <w:r w:rsidRPr="00521863">
        <w:t>que, qu’à l’apprécier</w:t>
      </w:r>
      <w:r>
        <w:t> :</w:t>
      </w:r>
      <w:r w:rsidRPr="00521863">
        <w:t xml:space="preserve"> </w:t>
      </w:r>
    </w:p>
    <w:p w14:paraId="706BF094" w14:textId="77777777" w:rsidR="00CB5385" w:rsidRDefault="00CB5385" w:rsidP="00CB5385">
      <w:pPr>
        <w:pStyle w:val="Grillecouleur-Accent1"/>
      </w:pPr>
    </w:p>
    <w:p w14:paraId="77F9537A" w14:textId="77777777" w:rsidR="00CB5385" w:rsidRPr="00521863" w:rsidRDefault="00CB5385" w:rsidP="00CB5385">
      <w:pPr>
        <w:pStyle w:val="Grillecouleur-Accent1"/>
      </w:pPr>
      <w:r w:rsidRPr="00521863">
        <w:t>There would seem to be no persuasive reason why the aesthetic u</w:t>
      </w:r>
      <w:r w:rsidRPr="00521863">
        <w:t>n</w:t>
      </w:r>
      <w:r w:rsidRPr="00521863">
        <w:t>d</w:t>
      </w:r>
      <w:r w:rsidRPr="00564189">
        <w:t>e</w:t>
      </w:r>
      <w:r w:rsidRPr="00521863">
        <w:t>rstanding of the philosopher cannot be harnessed to promote, r</w:t>
      </w:r>
      <w:r w:rsidRPr="00521863">
        <w:t>a</w:t>
      </w:r>
      <w:r w:rsidRPr="00521863">
        <w:t>ther than merely to appraise, the creative activities of individuals and their outc</w:t>
      </w:r>
      <w:r w:rsidRPr="00521863">
        <w:t>o</w:t>
      </w:r>
      <w:r w:rsidRPr="00521863">
        <w:t>mes.</w:t>
      </w:r>
      <w:r>
        <w:t> </w:t>
      </w:r>
      <w:r>
        <w:rPr>
          <w:rStyle w:val="Appelnotedebasdep"/>
        </w:rPr>
        <w:footnoteReference w:id="5"/>
      </w:r>
    </w:p>
    <w:p w14:paraId="330456F2" w14:textId="77777777" w:rsidR="00CB5385" w:rsidRPr="00521863" w:rsidRDefault="00CB5385" w:rsidP="00CB5385">
      <w:pPr>
        <w:spacing w:before="120" w:after="120"/>
        <w:jc w:val="both"/>
      </w:pPr>
    </w:p>
    <w:p w14:paraId="488863D8" w14:textId="77777777" w:rsidR="00CB5385" w:rsidRPr="00521863" w:rsidRDefault="00CB5385" w:rsidP="00CB5385">
      <w:pPr>
        <w:spacing w:before="120" w:after="120"/>
        <w:jc w:val="both"/>
      </w:pPr>
      <w:r w:rsidRPr="00521863">
        <w:t xml:space="preserve">Le but avoué qu’il poursuit dans le programme </w:t>
      </w:r>
      <w:r w:rsidRPr="00521863">
        <w:rPr>
          <w:i/>
        </w:rPr>
        <w:t xml:space="preserve">Suki </w:t>
      </w:r>
      <w:r w:rsidRPr="00521863">
        <w:t>est d’utiliser le roman et le manuel pour promouvoir et développer les capacités d’écritures des jeunes du s</w:t>
      </w:r>
      <w:r w:rsidRPr="00521863">
        <w:t>e</w:t>
      </w:r>
      <w:r w:rsidRPr="00521863">
        <w:t>condaire. Et c’est d’abord à la poésie qu’il s’adresse pour accomplir cette tâche. Ce faisant, ne prête-t-il pas flanc à la critique que Nietzsche fait à Platon de faire de la poésie la serva</w:t>
      </w:r>
      <w:r w:rsidRPr="00521863">
        <w:t>n</w:t>
      </w:r>
      <w:r w:rsidRPr="00521863">
        <w:t>te de la raison</w:t>
      </w:r>
      <w:r>
        <w:t> :</w:t>
      </w:r>
    </w:p>
    <w:p w14:paraId="336B3ED2" w14:textId="77777777" w:rsidR="00CB5385" w:rsidRDefault="00CB5385" w:rsidP="00CB5385">
      <w:pPr>
        <w:pStyle w:val="Grillecouleur-Accent1"/>
      </w:pPr>
    </w:p>
    <w:p w14:paraId="3455C09A" w14:textId="77777777" w:rsidR="00CB5385" w:rsidRDefault="00CB5385" w:rsidP="00CB5385">
      <w:pPr>
        <w:pStyle w:val="Grillecouleur-Accent1"/>
      </w:pPr>
      <w:r w:rsidRPr="00521863">
        <w:t>En vérité, Platon a donné à toute la postérité le modèle d’une fo</w:t>
      </w:r>
      <w:r w:rsidRPr="00521863">
        <w:t>r</w:t>
      </w:r>
      <w:r w:rsidRPr="00521863">
        <w:t>me d’art nouvelle, le roman, qu’on peut définir comme la fable d’Ésope po</w:t>
      </w:r>
      <w:r w:rsidRPr="00521863">
        <w:t>r</w:t>
      </w:r>
      <w:r w:rsidRPr="00521863">
        <w:lastRenderedPageBreak/>
        <w:t>tée à une très haute puissance et dans laquelle la poésie occupe par rapport à la philosophie dialectique le rang que cette même philosophie avait o</w:t>
      </w:r>
      <w:r w:rsidRPr="00521863">
        <w:t>c</w:t>
      </w:r>
      <w:r w:rsidRPr="00521863">
        <w:t>cupé pendant des siècles par rapport à la théologie - le rang d’ancilla.</w:t>
      </w:r>
      <w:r>
        <w:t> </w:t>
      </w:r>
      <w:r>
        <w:rPr>
          <w:rStyle w:val="Appelnotedebasdep"/>
        </w:rPr>
        <w:footnoteReference w:id="6"/>
      </w:r>
    </w:p>
    <w:p w14:paraId="58CAA444" w14:textId="77777777" w:rsidR="00CB5385" w:rsidRPr="00521863" w:rsidRDefault="00CB5385" w:rsidP="00CB5385">
      <w:pPr>
        <w:pStyle w:val="Grillecouleur-Accent1"/>
      </w:pPr>
    </w:p>
    <w:p w14:paraId="710CBA1D" w14:textId="77777777" w:rsidR="00CB5385" w:rsidRPr="00521863" w:rsidRDefault="00CB5385" w:rsidP="00CB5385">
      <w:pPr>
        <w:spacing w:before="120" w:after="120"/>
        <w:jc w:val="both"/>
      </w:pPr>
      <w:r w:rsidRPr="00521863">
        <w:t xml:space="preserve">Lipman, sous l’interrogation serrée de Maxime dans </w:t>
      </w:r>
      <w:r w:rsidRPr="00521863">
        <w:rPr>
          <w:i/>
        </w:rPr>
        <w:t>Natasha</w:t>
      </w:r>
      <w:r w:rsidRPr="00521863">
        <w:t>, a</w:t>
      </w:r>
      <w:r w:rsidRPr="00521863">
        <w:t>d</w:t>
      </w:r>
      <w:r w:rsidRPr="00521863">
        <w:t>met prude</w:t>
      </w:r>
      <w:r w:rsidRPr="00521863">
        <w:t>m</w:t>
      </w:r>
      <w:r w:rsidRPr="00521863">
        <w:t>ment la parenté de ses romans avec ceux de Platon</w:t>
      </w:r>
      <w:r>
        <w:t> :</w:t>
      </w:r>
    </w:p>
    <w:p w14:paraId="104CDC94" w14:textId="77777777" w:rsidR="00CB5385" w:rsidRDefault="00CB5385" w:rsidP="00CB5385">
      <w:pPr>
        <w:pStyle w:val="Grillecouleur-Accent1"/>
      </w:pPr>
    </w:p>
    <w:p w14:paraId="6FB6DEEC" w14:textId="77777777" w:rsidR="00CB5385" w:rsidRDefault="00CB5385" w:rsidP="00CB5385">
      <w:pPr>
        <w:pStyle w:val="Grillecouleur-Accent1"/>
      </w:pPr>
      <w:r w:rsidRPr="00521863">
        <w:t xml:space="preserve">“Sure,” I say cautiously, </w:t>
      </w:r>
      <w:r>
        <w:t>“</w:t>
      </w:r>
      <w:r w:rsidRPr="00521863">
        <w:t>I used Plato’s earlier works as a model. S</w:t>
      </w:r>
      <w:r w:rsidRPr="00521863">
        <w:t>o</w:t>
      </w:r>
      <w:r w:rsidRPr="00521863">
        <w:t>met</w:t>
      </w:r>
      <w:r w:rsidRPr="00521863">
        <w:t>i</w:t>
      </w:r>
      <w:r w:rsidRPr="00521863">
        <w:t xml:space="preserve">mes I tried paraphrasing parts, the way Mickey paraphrases the last great speech by Thrasymachus in the </w:t>
      </w:r>
      <w:r w:rsidRPr="00521863">
        <w:rPr>
          <w:u w:val="single"/>
        </w:rPr>
        <w:t>Republic</w:t>
      </w:r>
      <w:r w:rsidRPr="00521863">
        <w:t>. Or sometimes I tried to i</w:t>
      </w:r>
      <w:r w:rsidRPr="00521863">
        <w:t>n</w:t>
      </w:r>
      <w:r w:rsidRPr="00521863">
        <w:t>terweave skill-building and concept-formation, the way S</w:t>
      </w:r>
      <w:r w:rsidRPr="00521863">
        <w:t>o</w:t>
      </w:r>
      <w:r w:rsidRPr="00521863">
        <w:t xml:space="preserve">crates does, in, say, </w:t>
      </w:r>
      <w:r w:rsidRPr="00521863">
        <w:rPr>
          <w:u w:val="single"/>
        </w:rPr>
        <w:t>Euth</w:t>
      </w:r>
      <w:r w:rsidRPr="00521863">
        <w:rPr>
          <w:u w:val="single"/>
        </w:rPr>
        <w:t>y</w:t>
      </w:r>
      <w:r w:rsidRPr="00521863">
        <w:rPr>
          <w:u w:val="single"/>
        </w:rPr>
        <w:t>phro</w:t>
      </w:r>
      <w:r>
        <w:t>”. </w:t>
      </w:r>
      <w:r>
        <w:rPr>
          <w:rStyle w:val="Appelnotedebasdep"/>
        </w:rPr>
        <w:footnoteReference w:id="7"/>
      </w:r>
    </w:p>
    <w:p w14:paraId="5592F6AC" w14:textId="77777777" w:rsidR="00CB5385" w:rsidRPr="00521863" w:rsidRDefault="00CB5385" w:rsidP="00CB5385">
      <w:pPr>
        <w:pStyle w:val="Grillecouleur-Accent1"/>
      </w:pPr>
    </w:p>
    <w:p w14:paraId="020E16E7" w14:textId="77777777" w:rsidR="00CB5385" w:rsidRPr="00521863" w:rsidRDefault="00CB5385" w:rsidP="00CB5385">
      <w:pPr>
        <w:spacing w:before="120" w:after="120"/>
        <w:jc w:val="both"/>
      </w:pPr>
      <w:r w:rsidRPr="00521863">
        <w:t>Il est prudent, parce qu’il voudrait éviter la critique de Maxime voulant que ses romans n’aient aucune valeur littéraire. Il tient donc à conserver l’aspect littéraire des dialogues de Platon en poussant la cr</w:t>
      </w:r>
      <w:r w:rsidRPr="00521863">
        <w:t>i</w:t>
      </w:r>
      <w:r w:rsidRPr="00521863">
        <w:t>tique littéraire vers la critique conceptue</w:t>
      </w:r>
      <w:r w:rsidRPr="00521863">
        <w:t>l</w:t>
      </w:r>
      <w:r w:rsidRPr="00521863">
        <w:t>le propre à la philosophie, telle qu’elle se présente chez Platon, par l’intermédiaire de Socrate</w:t>
      </w:r>
      <w:r>
        <w:t> :</w:t>
      </w:r>
    </w:p>
    <w:p w14:paraId="71915D67" w14:textId="77777777" w:rsidR="00CB5385" w:rsidRDefault="00CB5385" w:rsidP="00CB5385">
      <w:pPr>
        <w:pStyle w:val="Grillecouleur-Accent1"/>
      </w:pPr>
    </w:p>
    <w:p w14:paraId="70B92F2E" w14:textId="77777777" w:rsidR="00CB5385" w:rsidRPr="00521863" w:rsidRDefault="00CB5385" w:rsidP="00CB5385">
      <w:pPr>
        <w:pStyle w:val="Grillecouleur-Accent1"/>
      </w:pPr>
      <w:r w:rsidRPr="00521863">
        <w:t>As I was saying to Natasha not long ago, English teachers will perhaps an</w:t>
      </w:r>
      <w:r w:rsidRPr="00521863">
        <w:t>a</w:t>
      </w:r>
      <w:r w:rsidRPr="00521863">
        <w:t>lyse the friendship between, say, Horatio et Hamlet, but seldom will they an</w:t>
      </w:r>
      <w:r w:rsidRPr="00521863">
        <w:t>a</w:t>
      </w:r>
      <w:r w:rsidRPr="00521863">
        <w:t>lyse the concept of friendship itself. To do so, to them, would be to move into the foreign territory of philosophy pr</w:t>
      </w:r>
      <w:r w:rsidRPr="00521863">
        <w:t>o</w:t>
      </w:r>
      <w:r w:rsidRPr="00521863">
        <w:t>per.</w:t>
      </w:r>
      <w:r>
        <w:t> </w:t>
      </w:r>
      <w:r>
        <w:rPr>
          <w:rStyle w:val="Appelnotedebasdep"/>
        </w:rPr>
        <w:footnoteReference w:id="8"/>
      </w:r>
    </w:p>
    <w:p w14:paraId="0B53E4BC" w14:textId="77777777" w:rsidR="00CB5385" w:rsidRPr="00521863" w:rsidRDefault="00CB5385" w:rsidP="00CB5385">
      <w:pPr>
        <w:spacing w:before="120" w:after="120"/>
        <w:jc w:val="both"/>
      </w:pPr>
    </w:p>
    <w:p w14:paraId="2C7ABEDD" w14:textId="77777777" w:rsidR="00CB5385" w:rsidRPr="00521863" w:rsidRDefault="00CB5385" w:rsidP="00CB5385">
      <w:pPr>
        <w:spacing w:before="120" w:after="120"/>
        <w:jc w:val="both"/>
      </w:pPr>
      <w:r w:rsidRPr="00521863">
        <w:lastRenderedPageBreak/>
        <w:t>C’est d’abord la Grèce présocratique qui lui fournit le modèle d’une société c</w:t>
      </w:r>
      <w:r w:rsidRPr="00521863">
        <w:t>a</w:t>
      </w:r>
      <w:r w:rsidRPr="00521863">
        <w:t>pable d’abstraire le questionnement philosophique de la vie quotidienne</w:t>
      </w:r>
      <w:r>
        <w:t> :</w:t>
      </w:r>
    </w:p>
    <w:p w14:paraId="7BF8F175" w14:textId="77777777" w:rsidR="00CB5385" w:rsidRDefault="00CB5385" w:rsidP="00CB5385">
      <w:pPr>
        <w:pStyle w:val="Grillecouleur-Accent1"/>
      </w:pPr>
    </w:p>
    <w:p w14:paraId="18541928" w14:textId="77777777" w:rsidR="00CB5385" w:rsidRDefault="00CB5385" w:rsidP="00CB5385">
      <w:pPr>
        <w:pStyle w:val="Grillecouleur-Accent1"/>
      </w:pPr>
      <w:r w:rsidRPr="00521863">
        <w:t>But there was an earlier, and probably less imperfect, example of a s</w:t>
      </w:r>
      <w:r w:rsidRPr="00521863">
        <w:t>o</w:t>
      </w:r>
      <w:r w:rsidRPr="00521863">
        <w:t>ciety at home with philosophical ideas - the Greece of the pre-Socratics. When one thinks of Anaxagoras and Empedocles, Parmenides and Her</w:t>
      </w:r>
      <w:r w:rsidRPr="00521863">
        <w:t>a</w:t>
      </w:r>
      <w:r w:rsidRPr="00521863">
        <w:t>clitus, one thinks of philosophers comfortable with aph</w:t>
      </w:r>
      <w:r w:rsidRPr="00521863">
        <w:t>o</w:t>
      </w:r>
      <w:r w:rsidRPr="00521863">
        <w:t>ristic and poetical modes of expression, as well as with ordinary la</w:t>
      </w:r>
      <w:r w:rsidRPr="00521863">
        <w:t>n</w:t>
      </w:r>
      <w:r w:rsidRPr="00521863">
        <w:t>guage. And then the wedding of philosophy and drama in Plato, as already foreshadowed  in Sophocles and Euripides.</w:t>
      </w:r>
      <w:r>
        <w:t> </w:t>
      </w:r>
      <w:r>
        <w:rPr>
          <w:rStyle w:val="Appelnotedebasdep"/>
        </w:rPr>
        <w:footnoteReference w:id="9"/>
      </w:r>
    </w:p>
    <w:p w14:paraId="6D55CC8D" w14:textId="77777777" w:rsidR="00CB5385" w:rsidRPr="00521863" w:rsidRDefault="00CB5385" w:rsidP="00CB5385">
      <w:pPr>
        <w:pStyle w:val="Grillecouleur-Accent1"/>
      </w:pPr>
    </w:p>
    <w:p w14:paraId="0F951FD5" w14:textId="77777777" w:rsidR="00CB5385" w:rsidRPr="00521863" w:rsidRDefault="00CB5385" w:rsidP="00CB5385">
      <w:pPr>
        <w:spacing w:before="120" w:after="120"/>
        <w:jc w:val="both"/>
      </w:pPr>
      <w:r w:rsidRPr="00521863">
        <w:t xml:space="preserve">Lipman nous confirme ainsi les sources de son </w:t>
      </w:r>
      <w:r w:rsidRPr="00521863">
        <w:rPr>
          <w:i/>
        </w:rPr>
        <w:t>esthétisme socrat</w:t>
      </w:r>
      <w:r w:rsidRPr="00521863">
        <w:rPr>
          <w:i/>
        </w:rPr>
        <w:t>i</w:t>
      </w:r>
      <w:r w:rsidRPr="00521863">
        <w:rPr>
          <w:i/>
        </w:rPr>
        <w:t xml:space="preserve">que, </w:t>
      </w:r>
      <w:r w:rsidRPr="00521863">
        <w:t>chez Diderot et Dewey bien sûr, mais aussi chez les présocrat</w:t>
      </w:r>
      <w:r w:rsidRPr="00521863">
        <w:t>i</w:t>
      </w:r>
      <w:r w:rsidRPr="00521863">
        <w:t>ques, chez le Socrate</w:t>
      </w:r>
      <w:r w:rsidRPr="00521863">
        <w:rPr>
          <w:i/>
        </w:rPr>
        <w:t xml:space="preserve"> </w:t>
      </w:r>
      <w:r w:rsidRPr="00521863">
        <w:t>de Pl</w:t>
      </w:r>
      <w:r w:rsidRPr="00521863">
        <w:t>a</w:t>
      </w:r>
      <w:r w:rsidRPr="00521863">
        <w:t>ton et ses précurseurs tragiques, Euripide et Sophocle. Nietzsche, aup</w:t>
      </w:r>
      <w:r w:rsidRPr="00521863">
        <w:t>a</w:t>
      </w:r>
      <w:r w:rsidRPr="00521863">
        <w:t>ravant, avait lui aussi rapproché les noms de Socrate, Euripide et Sophocle, pour montrer leur connivence dans la mort de l’art dionysiaque, jeté dans les bras de la raison.</w:t>
      </w:r>
    </w:p>
    <w:p w14:paraId="66F2E35A" w14:textId="77777777" w:rsidR="00CB5385" w:rsidRDefault="00CB5385" w:rsidP="00CB5385">
      <w:pPr>
        <w:pStyle w:val="Grillecouleur-Accent1"/>
      </w:pPr>
    </w:p>
    <w:p w14:paraId="0F08DDA6" w14:textId="77777777" w:rsidR="00CB5385" w:rsidRPr="00521863" w:rsidRDefault="00CB5385" w:rsidP="00CB5385">
      <w:pPr>
        <w:pStyle w:val="Grillecouleur-Accent1"/>
      </w:pPr>
      <w:r w:rsidRPr="00521863">
        <w:t>Le rapprochement le plus célèbre de ces deux noms se trouve dans l’oracle de Delphes qui désignait Socrate comme le plus sage des hommes, ajoutant toutefois qu’au grand concours de la sagesse le deuxième prix r</w:t>
      </w:r>
      <w:r w:rsidRPr="00521863">
        <w:t>e</w:t>
      </w:r>
      <w:r w:rsidRPr="00521863">
        <w:t>venait à Eur</w:t>
      </w:r>
      <w:r w:rsidRPr="00521863">
        <w:t>i</w:t>
      </w:r>
      <w:r w:rsidRPr="00521863">
        <w:t>pide.</w:t>
      </w:r>
    </w:p>
    <w:p w14:paraId="622BD6A2" w14:textId="77777777" w:rsidR="00CB5385" w:rsidRDefault="00CB5385" w:rsidP="00CB5385">
      <w:pPr>
        <w:pStyle w:val="Grillecouleur-Accent1"/>
      </w:pPr>
      <w:r w:rsidRPr="00521863">
        <w:t>Sophocle était nommé en troisième lieu sur cette liste, lui qui po</w:t>
      </w:r>
      <w:r w:rsidRPr="00521863">
        <w:t>u</w:t>
      </w:r>
      <w:r w:rsidRPr="00521863">
        <w:t>vait se vanter envers Eschyle de faire ce qui est juste. Visiblement c’est le d</w:t>
      </w:r>
      <w:r w:rsidRPr="00521863">
        <w:t>e</w:t>
      </w:r>
      <w:r w:rsidRPr="00521863">
        <w:t>gré de clarté de ce savoir qui distingue ces trois hommes comme les plus “conscients” de leur temps.</w:t>
      </w:r>
      <w:r>
        <w:t> </w:t>
      </w:r>
      <w:r>
        <w:rPr>
          <w:rStyle w:val="Appelnotedebasdep"/>
        </w:rPr>
        <w:footnoteReference w:id="10"/>
      </w:r>
    </w:p>
    <w:p w14:paraId="46D600EF" w14:textId="77777777" w:rsidR="00CB5385" w:rsidRPr="00521863" w:rsidRDefault="00CB5385" w:rsidP="00CB5385">
      <w:pPr>
        <w:pStyle w:val="Grillecouleur-Accent1"/>
      </w:pPr>
    </w:p>
    <w:p w14:paraId="1AEEA2E0" w14:textId="77777777" w:rsidR="00CB5385" w:rsidRPr="00521863" w:rsidRDefault="00CB5385" w:rsidP="00CB5385">
      <w:pPr>
        <w:spacing w:before="120" w:after="120"/>
        <w:jc w:val="both"/>
      </w:pPr>
      <w:r w:rsidRPr="00521863">
        <w:lastRenderedPageBreak/>
        <w:t>Nietzsche, dans le dossier de la naissance et de la mort de la trag</w:t>
      </w:r>
      <w:r w:rsidRPr="00521863">
        <w:t>é</w:t>
      </w:r>
      <w:r w:rsidRPr="00521863">
        <w:t>die grecque, prend fait et cause pour le mythe, la musique et le dyth</w:t>
      </w:r>
      <w:r w:rsidRPr="00521863">
        <w:t>y</w:t>
      </w:r>
      <w:r w:rsidRPr="00521863">
        <w:t>rambe nouveau, tous pa</w:t>
      </w:r>
      <w:r w:rsidRPr="00521863">
        <w:t>r</w:t>
      </w:r>
      <w:r w:rsidRPr="00521863">
        <w:t>ties intégrantes de la tendance dionysiaque de l’art grec. Alors que Socrate, Euripide et Sophocle représentent, to</w:t>
      </w:r>
      <w:r w:rsidRPr="00521863">
        <w:t>u</w:t>
      </w:r>
      <w:r w:rsidRPr="00521863">
        <w:t>jours pour Nietzsche, ceux qui ont tué l’art dionysiaque pour le re</w:t>
      </w:r>
      <w:r w:rsidRPr="00521863">
        <w:t>m</w:t>
      </w:r>
      <w:r w:rsidRPr="00521863">
        <w:t xml:space="preserve">placer, non par l’art apollinien, ce en quoi échoua Euripide selon Nietzsche, mais par un faible ersatz, qu’il baptisa </w:t>
      </w:r>
      <w:r w:rsidRPr="00521863">
        <w:rPr>
          <w:i/>
        </w:rPr>
        <w:t>socratisme esthét</w:t>
      </w:r>
      <w:r w:rsidRPr="00521863">
        <w:rPr>
          <w:i/>
        </w:rPr>
        <w:t>i</w:t>
      </w:r>
      <w:r w:rsidRPr="00521863">
        <w:rPr>
          <w:i/>
        </w:rPr>
        <w:t>que</w:t>
      </w:r>
      <w:r>
        <w:rPr>
          <w:i/>
        </w:rPr>
        <w:t> :</w:t>
      </w:r>
    </w:p>
    <w:p w14:paraId="4FEB1AE1" w14:textId="77777777" w:rsidR="00CB5385" w:rsidRDefault="00CB5385" w:rsidP="00CB5385">
      <w:pPr>
        <w:pStyle w:val="Grillecouleur-Accent1"/>
      </w:pPr>
      <w:r w:rsidRPr="00521863">
        <w:t>Après avoir démontré qu’Euripide non seulement a échoué à fo</w:t>
      </w:r>
      <w:r w:rsidRPr="00521863">
        <w:t>n</w:t>
      </w:r>
      <w:r w:rsidRPr="00521863">
        <w:t>der le drame sur l’apollinisme pur, mais que son hostilité au dionysisme a dég</w:t>
      </w:r>
      <w:r w:rsidRPr="00521863">
        <w:t>é</w:t>
      </w:r>
      <w:r w:rsidRPr="00521863">
        <w:t>néré en un nat</w:t>
      </w:r>
      <w:r w:rsidRPr="00521863">
        <w:t>u</w:t>
      </w:r>
      <w:r w:rsidRPr="00521863">
        <w:t>ralisme qui est aux antipodes de l’art, nous n’en serons que plus à l’aise pour déterminer la nature du socr</w:t>
      </w:r>
      <w:r w:rsidRPr="00521863">
        <w:t>a</w:t>
      </w:r>
      <w:r w:rsidRPr="00521863">
        <w:t>tisme esthétique dont la loi suprême pourrait se formuler ainsi</w:t>
      </w:r>
      <w:r>
        <w:t> : “</w:t>
      </w:r>
      <w:r w:rsidRPr="00521863">
        <w:t>Pour être beau, tout doit être raiso</w:t>
      </w:r>
      <w:r w:rsidRPr="00521863">
        <w:t>n</w:t>
      </w:r>
      <w:r w:rsidRPr="00521863">
        <w:t>nable”, formule parallèle à celle de S</w:t>
      </w:r>
      <w:r w:rsidRPr="00521863">
        <w:t>o</w:t>
      </w:r>
      <w:r w:rsidRPr="00521863">
        <w:t>crate</w:t>
      </w:r>
      <w:r>
        <w:t> : “</w:t>
      </w:r>
      <w:r w:rsidRPr="00521863">
        <w:t>Connaître le bien, c’est être vertueux</w:t>
      </w:r>
      <w:r>
        <w:t>”</w:t>
      </w:r>
      <w:r w:rsidRPr="00521863">
        <w:t>.</w:t>
      </w:r>
      <w:r>
        <w:t> </w:t>
      </w:r>
      <w:r>
        <w:rPr>
          <w:rStyle w:val="Appelnotedebasdep"/>
        </w:rPr>
        <w:footnoteReference w:id="11"/>
      </w:r>
    </w:p>
    <w:p w14:paraId="097309BA" w14:textId="77777777" w:rsidR="00CB5385" w:rsidRPr="00521863" w:rsidRDefault="00CB5385" w:rsidP="00CB5385">
      <w:pPr>
        <w:pStyle w:val="Grillecouleur-Accent1"/>
      </w:pPr>
    </w:p>
    <w:p w14:paraId="1D48CBD6" w14:textId="77777777" w:rsidR="00CB5385" w:rsidRPr="00521863" w:rsidRDefault="00CB5385" w:rsidP="00CB5385">
      <w:pPr>
        <w:spacing w:before="120" w:after="120"/>
        <w:jc w:val="both"/>
      </w:pPr>
      <w:r w:rsidRPr="00521863">
        <w:t>La référence antérieure de Lipman à Diderot</w:t>
      </w:r>
      <w:r>
        <w:t> </w:t>
      </w:r>
      <w:r>
        <w:rPr>
          <w:rStyle w:val="Appelnotedebasdep"/>
        </w:rPr>
        <w:footnoteReference w:id="12"/>
      </w:r>
      <w:r w:rsidRPr="00521863">
        <w:t xml:space="preserve"> nous confirme qu’à la lumière des premiers </w:t>
      </w:r>
      <w:r w:rsidRPr="00521863">
        <w:rPr>
          <w:i/>
        </w:rPr>
        <w:t>Encyclopédistes</w:t>
      </w:r>
      <w:r w:rsidRPr="00521863">
        <w:t>, il entonnera lui aussi le cr</w:t>
      </w:r>
      <w:r w:rsidRPr="00521863">
        <w:t>e</w:t>
      </w:r>
      <w:r w:rsidRPr="00521863">
        <w:t>do moderne de la déesse Raison, mais pas dans l’Église du rationali</w:t>
      </w:r>
      <w:r w:rsidRPr="00521863">
        <w:t>s</w:t>
      </w:r>
      <w:r w:rsidRPr="00521863">
        <w:t>me. Lipman en effet, distingue rationalisme et raisonnabilité</w:t>
      </w:r>
      <w:r>
        <w:t> :</w:t>
      </w:r>
      <w:r w:rsidRPr="00521863">
        <w:t xml:space="preserve"> le rati</w:t>
      </w:r>
      <w:r w:rsidRPr="00521863">
        <w:t>o</w:t>
      </w:r>
      <w:r w:rsidRPr="00521863">
        <w:t>nalisme de type cartésien éclaire le jugement uniquement par les l</w:t>
      </w:r>
      <w:r w:rsidRPr="00521863">
        <w:t>u</w:t>
      </w:r>
      <w:r w:rsidRPr="00521863">
        <w:t>mières de la raison, alors que l’approche de Lipman fonctionne à l’inverse</w:t>
      </w:r>
      <w:r>
        <w:t> :</w:t>
      </w:r>
      <w:r w:rsidRPr="00521863">
        <w:t xml:space="preserve"> il éclaire la raison par le jugement</w:t>
      </w:r>
      <w:r>
        <w:t> :</w:t>
      </w:r>
      <w:r w:rsidRPr="00521863">
        <w:rPr>
          <w:i/>
        </w:rPr>
        <w:t xml:space="preserve"> </w:t>
      </w:r>
      <w:r>
        <w:rPr>
          <w:i/>
        </w:rPr>
        <w:t>“</w:t>
      </w:r>
      <w:r w:rsidRPr="00521863">
        <w:rPr>
          <w:i/>
        </w:rPr>
        <w:t>Reasonableness is not pure rati</w:t>
      </w:r>
      <w:r w:rsidRPr="00521863">
        <w:rPr>
          <w:i/>
        </w:rPr>
        <w:t>o</w:t>
      </w:r>
      <w:r w:rsidRPr="00521863">
        <w:rPr>
          <w:i/>
        </w:rPr>
        <w:t>nality, it is rationality tempered by judgment.”</w:t>
      </w:r>
      <w:r>
        <w:t> </w:t>
      </w:r>
      <w:r>
        <w:rPr>
          <w:rStyle w:val="Appelnotedebasdep"/>
        </w:rPr>
        <w:footnoteReference w:id="13"/>
      </w:r>
      <w:r w:rsidRPr="00521863">
        <w:rPr>
          <w:i/>
        </w:rPr>
        <w:t xml:space="preserve"> </w:t>
      </w:r>
      <w:r w:rsidRPr="00521863">
        <w:t xml:space="preserve">En bon pragmatiste, il part de l’expérience et la reconstruit par la réflexion </w:t>
      </w:r>
      <w:r w:rsidRPr="00521863">
        <w:rPr>
          <w:i/>
        </w:rPr>
        <w:t>crit</w:t>
      </w:r>
      <w:r w:rsidRPr="00521863">
        <w:rPr>
          <w:i/>
        </w:rPr>
        <w:t>i</w:t>
      </w:r>
      <w:r w:rsidRPr="00521863">
        <w:rPr>
          <w:i/>
        </w:rPr>
        <w:t xml:space="preserve">que, créative </w:t>
      </w:r>
      <w:r w:rsidRPr="00521863">
        <w:t xml:space="preserve"> et </w:t>
      </w:r>
      <w:r w:rsidRPr="00521863">
        <w:rPr>
          <w:i/>
        </w:rPr>
        <w:t>attentionnée</w:t>
      </w:r>
      <w:r>
        <w:t> </w:t>
      </w:r>
      <w:r>
        <w:rPr>
          <w:rStyle w:val="Appelnotedebasdep"/>
        </w:rPr>
        <w:footnoteReference w:id="14"/>
      </w:r>
      <w:r w:rsidRPr="00521863">
        <w:t xml:space="preserve"> qu’il porte sur elle. Les romans de la philos</w:t>
      </w:r>
      <w:r w:rsidRPr="00521863">
        <w:t>o</w:t>
      </w:r>
      <w:r w:rsidRPr="00521863">
        <w:t xml:space="preserve">phie pour enfants se différencient donc des </w:t>
      </w:r>
      <w:r w:rsidRPr="00521863">
        <w:rPr>
          <w:i/>
        </w:rPr>
        <w:t>Dialogues</w:t>
      </w:r>
      <w:r w:rsidRPr="00521863">
        <w:t xml:space="preserve"> de Platon par leur appartenance au modernisme européen et au pragm</w:t>
      </w:r>
      <w:r w:rsidRPr="00521863">
        <w:t>a</w:t>
      </w:r>
      <w:r w:rsidRPr="00521863">
        <w:t>tisme américain. Est-ce que cette synthèse va permettre alors cette f</w:t>
      </w:r>
      <w:r w:rsidRPr="00521863">
        <w:t>u</w:t>
      </w:r>
      <w:r w:rsidRPr="00521863">
        <w:t>sion entre l‘apollinisme et le dyon</w:t>
      </w:r>
      <w:r w:rsidRPr="00521863">
        <w:t>i</w:t>
      </w:r>
      <w:r w:rsidRPr="00521863">
        <w:t>sisme dont rêvait Nietzsche et qui constitua selon lui l’esthétique de la Grèce antique</w:t>
      </w:r>
      <w:r>
        <w:t> :</w:t>
      </w:r>
    </w:p>
    <w:p w14:paraId="0CC08B1D" w14:textId="77777777" w:rsidR="00CB5385" w:rsidRDefault="00CB5385" w:rsidP="00CB5385">
      <w:pPr>
        <w:pStyle w:val="Grillecouleur-Accent1"/>
      </w:pPr>
    </w:p>
    <w:p w14:paraId="51A59E1E" w14:textId="77777777" w:rsidR="00CB5385" w:rsidRDefault="00CB5385" w:rsidP="00CB5385">
      <w:pPr>
        <w:pStyle w:val="Grillecouleur-Accent1"/>
      </w:pPr>
      <w:r w:rsidRPr="00521863">
        <w:t>Le dionysisme comparé à l’apollinisme apparaît  ici comme la fo</w:t>
      </w:r>
      <w:r w:rsidRPr="00521863">
        <w:t>r</w:t>
      </w:r>
      <w:r w:rsidRPr="00521863">
        <w:t>ce d’art éternelle et originelle qui appelle à l’existence le monde des appare</w:t>
      </w:r>
      <w:r w:rsidRPr="00521863">
        <w:t>n</w:t>
      </w:r>
      <w:r w:rsidRPr="00521863">
        <w:t>ces tout entier, au centre duquel une transfiguration nouvelle devient n</w:t>
      </w:r>
      <w:r w:rsidRPr="00521863">
        <w:t>é</w:t>
      </w:r>
      <w:r w:rsidRPr="00521863">
        <w:t>cessaire pour retenir à la vie le monde animé de l’individuation. Si nous pouvions imaginer la dissonance incarnée - et l’homme est-il autre chose</w:t>
      </w:r>
      <w:r>
        <w:t> ?</w:t>
      </w:r>
      <w:r w:rsidRPr="00521863">
        <w:t xml:space="preserve"> - cette dissonance aurait besoin pour v</w:t>
      </w:r>
      <w:r w:rsidRPr="00521863">
        <w:t>i</w:t>
      </w:r>
      <w:r w:rsidRPr="00521863">
        <w:t>vre d’une illusion magnifique qui lui couvrirait sa propre nature d’un voile de beauté. Telle est la véritable destination esthétique d’Apollon, sous le nom duquel nous rés</w:t>
      </w:r>
      <w:r w:rsidRPr="00521863">
        <w:t>u</w:t>
      </w:r>
      <w:r w:rsidRPr="00521863">
        <w:t>mons ces innombrables illusions de l’apparence belle qui à chaque instant rendent l’existence digne d’être vécue et nous inspirent le désir du moment su</w:t>
      </w:r>
      <w:r w:rsidRPr="00521863">
        <w:t>i</w:t>
      </w:r>
      <w:r w:rsidRPr="00521863">
        <w:t>vant.</w:t>
      </w:r>
      <w:r>
        <w:t> </w:t>
      </w:r>
      <w:r>
        <w:rPr>
          <w:rStyle w:val="Appelnotedebasdep"/>
        </w:rPr>
        <w:footnoteReference w:id="15"/>
      </w:r>
    </w:p>
    <w:p w14:paraId="59AFC2C8" w14:textId="77777777" w:rsidR="00CB5385" w:rsidRPr="00521863" w:rsidRDefault="00CB5385" w:rsidP="00CB5385">
      <w:pPr>
        <w:pStyle w:val="Grillecouleur-Accent1"/>
        <w:rPr>
          <w:i/>
        </w:rPr>
      </w:pPr>
    </w:p>
    <w:p w14:paraId="46D06359" w14:textId="77777777" w:rsidR="00CB5385" w:rsidRPr="00521863" w:rsidRDefault="00CB5385" w:rsidP="00CB5385">
      <w:pPr>
        <w:spacing w:before="120" w:after="120"/>
        <w:jc w:val="both"/>
      </w:pPr>
      <w:r w:rsidRPr="00521863">
        <w:t>Telle est la tension apollino-dionysiaque, créatrice de Beauté et de Douleur, qui donne naissance à la tragédie grecque. Quelles seraient les conditions, toujours selon Nietzsche, qui permettraient la résu</w:t>
      </w:r>
      <w:r w:rsidRPr="00521863">
        <w:t>r</w:t>
      </w:r>
      <w:r w:rsidRPr="00521863">
        <w:t>gence de cet esthétique apoll</w:t>
      </w:r>
      <w:r w:rsidRPr="00521863">
        <w:t>i</w:t>
      </w:r>
      <w:r w:rsidRPr="00521863">
        <w:t>no-dionysiaque</w:t>
      </w:r>
      <w:r>
        <w:t> ?</w:t>
      </w:r>
    </w:p>
    <w:p w14:paraId="43802E5D" w14:textId="77777777" w:rsidR="00CB5385" w:rsidRDefault="00CB5385" w:rsidP="00CB5385">
      <w:pPr>
        <w:pStyle w:val="Grillecouleur-Accent1"/>
      </w:pPr>
    </w:p>
    <w:p w14:paraId="277F883E" w14:textId="77777777" w:rsidR="00CB5385" w:rsidRDefault="00CB5385" w:rsidP="00CB5385">
      <w:pPr>
        <w:pStyle w:val="Grillecouleur-Accent1"/>
      </w:pPr>
      <w:r w:rsidRPr="00521863">
        <w:t>On ne pourrait espérer une renaissance de la tragédie qu’au m</w:t>
      </w:r>
      <w:r w:rsidRPr="00521863">
        <w:t>o</w:t>
      </w:r>
      <w:r w:rsidRPr="00521863">
        <w:t>ment où l’esprit scientifique ayant atteint ses limites verrait ses préte</w:t>
      </w:r>
      <w:r w:rsidRPr="00521863">
        <w:t>n</w:t>
      </w:r>
      <w:r w:rsidRPr="00521863">
        <w:t>tions à l’universalité anéanties par l’évidence de ses limites. Nous ér</w:t>
      </w:r>
      <w:r w:rsidRPr="00521863">
        <w:t>i</w:t>
      </w:r>
      <w:r w:rsidRPr="00521863">
        <w:t>gerions alors comme symbole de cette forme de civilisation la figure de Socrate mus</w:t>
      </w:r>
      <w:r w:rsidRPr="00521863">
        <w:t>i</w:t>
      </w:r>
      <w:r w:rsidRPr="00521863">
        <w:t>cien, au sens exposé plus haut.</w:t>
      </w:r>
      <w:r>
        <w:t> </w:t>
      </w:r>
      <w:r>
        <w:rPr>
          <w:rStyle w:val="Appelnotedebasdep"/>
        </w:rPr>
        <w:footnoteReference w:id="16"/>
      </w:r>
    </w:p>
    <w:p w14:paraId="629A7FEC" w14:textId="77777777" w:rsidR="00CB5385" w:rsidRPr="00521863" w:rsidRDefault="00CB5385" w:rsidP="00CB5385">
      <w:pPr>
        <w:pStyle w:val="Grillecouleur-Accent1"/>
      </w:pPr>
    </w:p>
    <w:p w14:paraId="5C2A72EC" w14:textId="77777777" w:rsidR="00CB5385" w:rsidRPr="00521863" w:rsidRDefault="00CB5385" w:rsidP="00CB5385">
      <w:pPr>
        <w:spacing w:before="120" w:after="120"/>
        <w:jc w:val="both"/>
      </w:pPr>
      <w:r w:rsidRPr="00521863">
        <w:t>À l’origine de la tragédie, chez Nietzsche, il y a la musique dion</w:t>
      </w:r>
      <w:r w:rsidRPr="00521863">
        <w:t>y</w:t>
      </w:r>
      <w:r w:rsidRPr="00521863">
        <w:t>siaque, qui fusionne avec l’image apollinienne. Cependant, chez Li</w:t>
      </w:r>
      <w:r w:rsidRPr="00521863">
        <w:t>p</w:t>
      </w:r>
      <w:r w:rsidRPr="00521863">
        <w:t>man, à l’origine de la pe</w:t>
      </w:r>
      <w:r w:rsidRPr="00521863">
        <w:t>n</w:t>
      </w:r>
      <w:r w:rsidRPr="00521863">
        <w:t>sée, il y a une image, un schème mental, non une musique. La poésie est la premi</w:t>
      </w:r>
      <w:r w:rsidRPr="00521863">
        <w:t>è</w:t>
      </w:r>
      <w:r w:rsidRPr="00521863">
        <w:t>re discipline de l’esprit à capter cette image et à la mettre en mots. Et avec l’image poétique, vient la musique. Y aurait-il donc une voie inverse à ce</w:t>
      </w:r>
      <w:r w:rsidRPr="00521863">
        <w:t>l</w:t>
      </w:r>
      <w:r w:rsidRPr="00521863">
        <w:t>le qu’entrevoyait Nietzsche, non pas un socratisme esthétique qui soumet le symbolique au rationnel, mais un esthétisme socratique qui ferait, à l’inverse, su</w:t>
      </w:r>
      <w:r w:rsidRPr="00521863">
        <w:t>r</w:t>
      </w:r>
      <w:r w:rsidRPr="00521863">
        <w:t>gir la raison de l’imaginaire</w:t>
      </w:r>
      <w:r>
        <w:t> ?</w:t>
      </w:r>
      <w:r w:rsidRPr="00521863">
        <w:t xml:space="preserve"> Ce chemin, c’est celui qu’a suivi le je</w:t>
      </w:r>
      <w:r w:rsidRPr="00521863">
        <w:t>u</w:t>
      </w:r>
      <w:r w:rsidRPr="00521863">
        <w:t>ne Matthew Lipman au sortir de la guerre, pour en arriver à produire ses programmes en philosophie pour e</w:t>
      </w:r>
      <w:r w:rsidRPr="00521863">
        <w:t>n</w:t>
      </w:r>
      <w:r w:rsidRPr="00521863">
        <w:t>fants.</w:t>
      </w:r>
    </w:p>
    <w:p w14:paraId="6387C10B" w14:textId="77777777" w:rsidR="00CB5385" w:rsidRPr="00521863" w:rsidRDefault="00CB5385" w:rsidP="00CB5385">
      <w:pPr>
        <w:spacing w:before="120" w:after="120"/>
        <w:jc w:val="both"/>
      </w:pPr>
    </w:p>
    <w:p w14:paraId="6A059FC1" w14:textId="77777777" w:rsidR="00CB5385" w:rsidRPr="00521863" w:rsidRDefault="00CB5385" w:rsidP="00CB5385">
      <w:pPr>
        <w:pStyle w:val="planche"/>
      </w:pPr>
      <w:bookmarkStart w:id="3" w:name="esthétisme_présentation_2"/>
      <w:r w:rsidRPr="00521863">
        <w:t>2.</w:t>
      </w:r>
      <w:r>
        <w:t xml:space="preserve"> </w:t>
      </w:r>
      <w:r w:rsidRPr="00521863">
        <w:t>La place de la créativité</w:t>
      </w:r>
      <w:r>
        <w:br/>
      </w:r>
      <w:r w:rsidRPr="00521863">
        <w:t>dans le développement de la pensée</w:t>
      </w:r>
    </w:p>
    <w:bookmarkEnd w:id="3"/>
    <w:p w14:paraId="74CEAA5E" w14:textId="77777777" w:rsidR="00CB5385" w:rsidRDefault="00CB5385" w:rsidP="00CB5385">
      <w:pPr>
        <w:spacing w:before="120" w:after="120"/>
        <w:jc w:val="both"/>
      </w:pPr>
    </w:p>
    <w:p w14:paraId="376AD0A2"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17D2B3B1" w14:textId="77777777" w:rsidR="00CB5385" w:rsidRPr="00521863" w:rsidRDefault="00CB5385" w:rsidP="00CB5385">
      <w:pPr>
        <w:spacing w:before="120" w:after="120"/>
        <w:jc w:val="both"/>
        <w:rPr>
          <w:i/>
        </w:rPr>
      </w:pPr>
      <w:r w:rsidRPr="00521863">
        <w:t>Il n’est pas surprenant de penser que la raison puisse émerger de l’imaginaire d’un individu, quand on sait que la philosophie grecque elle-même est issue de la poésie</w:t>
      </w:r>
      <w:r>
        <w:t> :</w:t>
      </w:r>
      <w:r w:rsidRPr="00521863">
        <w:rPr>
          <w:i/>
        </w:rPr>
        <w:t xml:space="preserve"> “When philosophy first emerged in Greece, it did so in poetic form. The earliest philosophers - the pre-Socratics - were poet philos</w:t>
      </w:r>
      <w:r w:rsidRPr="00521863">
        <w:rPr>
          <w:i/>
        </w:rPr>
        <w:t>o</w:t>
      </w:r>
      <w:r w:rsidRPr="00521863">
        <w:rPr>
          <w:i/>
        </w:rPr>
        <w:t>phers, who wrote in a crisp aphoristic style.”</w:t>
      </w:r>
      <w:r>
        <w:t> </w:t>
      </w:r>
      <w:r>
        <w:rPr>
          <w:rStyle w:val="Appelnotedebasdep"/>
        </w:rPr>
        <w:footnoteReference w:id="17"/>
      </w:r>
      <w:r w:rsidRPr="00521863">
        <w:rPr>
          <w:i/>
        </w:rPr>
        <w:t xml:space="preserve"> </w:t>
      </w:r>
      <w:r w:rsidRPr="00521863">
        <w:t>Ces premiers philosophes ont été inspirés par les grands m</w:t>
      </w:r>
      <w:r w:rsidRPr="00521863">
        <w:t>y</w:t>
      </w:r>
      <w:r w:rsidRPr="00521863">
        <w:t>thes des poètes antiques comme Homère, Hési</w:t>
      </w:r>
      <w:r w:rsidRPr="00521863">
        <w:t>o</w:t>
      </w:r>
      <w:r w:rsidRPr="00521863">
        <w:t>de et Orphée. L’esthétique est demeurée depuis lors un domaine important des grandes philosophies</w:t>
      </w:r>
      <w:r>
        <w:t> :</w:t>
      </w:r>
      <w:r w:rsidRPr="00521863">
        <w:t xml:space="preserve"> </w:t>
      </w:r>
    </w:p>
    <w:p w14:paraId="094442CE" w14:textId="77777777" w:rsidR="00CB5385" w:rsidRPr="00521863" w:rsidRDefault="00CB5385" w:rsidP="00CB5385">
      <w:pPr>
        <w:spacing w:before="120" w:after="120"/>
        <w:jc w:val="both"/>
      </w:pPr>
      <w:r>
        <w:rPr>
          <w:i/>
        </w:rPr>
        <w:t>“</w:t>
      </w:r>
      <w:r w:rsidRPr="00521863">
        <w:rPr>
          <w:i/>
        </w:rPr>
        <w:t>The theory of Aesthetics put forth by a philosopher is a test of the system he constructs to grasp the nature of experience itself”,</w:t>
      </w:r>
      <w:r>
        <w:t> </w:t>
      </w:r>
      <w:r>
        <w:rPr>
          <w:rStyle w:val="Appelnotedebasdep"/>
        </w:rPr>
        <w:footnoteReference w:id="18"/>
      </w:r>
      <w:r w:rsidRPr="00521863">
        <w:rPr>
          <w:i/>
        </w:rPr>
        <w:t>,</w:t>
      </w:r>
      <w:r w:rsidRPr="00521863">
        <w:t xml:space="preserve"> nous disent Albert Hofsta</w:t>
      </w:r>
      <w:r w:rsidRPr="00521863">
        <w:t>d</w:t>
      </w:r>
      <w:r w:rsidRPr="00521863">
        <w:t>ter et Richard Kuhns dans leur présentation de l’esthétique de John D</w:t>
      </w:r>
      <w:r w:rsidRPr="00521863">
        <w:t>e</w:t>
      </w:r>
      <w:r w:rsidRPr="00521863">
        <w:t>wey. Ceci semble s’appliquer également à l’esthétique que Matthew Lipman a utilisée en philosophie pour e</w:t>
      </w:r>
      <w:r w:rsidRPr="00521863">
        <w:t>n</w:t>
      </w:r>
      <w:r w:rsidRPr="00521863">
        <w:t>fants. Pour bien saisir le sens et la portée de ce</w:t>
      </w:r>
      <w:r w:rsidRPr="00521863">
        <w:t>t</w:t>
      </w:r>
      <w:r w:rsidRPr="00521863">
        <w:t>te thèse, il faudra d’abord explorer la dimension esthétique de l’expérience humaine et son rôle dans la communauté de recherche lipmanienne, pour e</w:t>
      </w:r>
      <w:r w:rsidRPr="00521863">
        <w:t>n</w:t>
      </w:r>
      <w:r w:rsidRPr="00521863">
        <w:t>suite étudier la place particulière qu’il accorde à la poésie dans cette esth</w:t>
      </w:r>
      <w:r w:rsidRPr="00521863">
        <w:t>é</w:t>
      </w:r>
      <w:r w:rsidRPr="00521863">
        <w:t>tique et son importance dans le dévelo</w:t>
      </w:r>
      <w:r w:rsidRPr="00521863">
        <w:t>p</w:t>
      </w:r>
      <w:r w:rsidRPr="00521863">
        <w:t>pement de la pensée créative. C’est Pl</w:t>
      </w:r>
      <w:r w:rsidRPr="00521863">
        <w:t>a</w:t>
      </w:r>
      <w:r w:rsidRPr="00521863">
        <w:t xml:space="preserve">ton qui, déjà dans </w:t>
      </w:r>
      <w:r w:rsidRPr="00521863">
        <w:rPr>
          <w:i/>
        </w:rPr>
        <w:t>le Banquet</w:t>
      </w:r>
      <w:r w:rsidRPr="00521863">
        <w:t>, nous explique le sens original du mot poésie</w:t>
      </w:r>
      <w:r>
        <w:t> :</w:t>
      </w:r>
      <w:r w:rsidRPr="00521863">
        <w:rPr>
          <w:i/>
        </w:rPr>
        <w:t xml:space="preserve"> “En général, on appelle poésie, </w:t>
      </w:r>
      <w:r w:rsidRPr="00521863">
        <w:t>écrit-il</w:t>
      </w:r>
      <w:r w:rsidRPr="00521863">
        <w:rPr>
          <w:i/>
        </w:rPr>
        <w:t>, la cause qui fait passer quelque chose du non-être à l’existence</w:t>
      </w:r>
      <w:r w:rsidRPr="00521863">
        <w:t>.”</w:t>
      </w:r>
      <w:r>
        <w:t> </w:t>
      </w:r>
      <w:r>
        <w:rPr>
          <w:rStyle w:val="Appelnotedebasdep"/>
        </w:rPr>
        <w:footnoteReference w:id="19"/>
      </w:r>
      <w:r w:rsidRPr="00521863">
        <w:t xml:space="preserve">  Poésie est donc syn</w:t>
      </w:r>
      <w:r w:rsidRPr="00521863">
        <w:t>o</w:t>
      </w:r>
      <w:r w:rsidRPr="00521863">
        <w:t>nyme de création.</w:t>
      </w:r>
      <w:r>
        <w:t> </w:t>
      </w:r>
      <w:r>
        <w:rPr>
          <w:rStyle w:val="Appelnotedebasdep"/>
        </w:rPr>
        <w:footnoteReference w:id="20"/>
      </w:r>
      <w:r w:rsidRPr="00521863">
        <w:t xml:space="preserve"> Voilà pourquoi je dis que la pensée créative est première et qu’elle s’abreuve à toutes les formes de po</w:t>
      </w:r>
      <w:r w:rsidRPr="00521863">
        <w:t>é</w:t>
      </w:r>
      <w:r w:rsidRPr="00521863">
        <w:t>sies, c’est-à-dire à toutes les formes de création. A</w:t>
      </w:r>
      <w:r w:rsidRPr="00521863">
        <w:t>u</w:t>
      </w:r>
      <w:r w:rsidRPr="00521863">
        <w:t>jourd’hui, plus que jamais la pensée créative est mise à l’épreuve avec l’irruption au coeur même des arts traditionnels, de nouvelles formes d’art i</w:t>
      </w:r>
      <w:r w:rsidRPr="00521863">
        <w:t>s</w:t>
      </w:r>
      <w:r w:rsidRPr="00521863">
        <w:t>sues du mariage de l’audio-visuel et de l’informatique. Les enfants sont gavés de créativité à travers tous les médias mis à leur disposition. Leur pr</w:t>
      </w:r>
      <w:r w:rsidRPr="00521863">
        <w:t>o</w:t>
      </w:r>
      <w:r w:rsidRPr="00521863">
        <w:t>pre cré</w:t>
      </w:r>
      <w:r w:rsidRPr="00521863">
        <w:t>a</w:t>
      </w:r>
      <w:r w:rsidRPr="00521863">
        <w:t>tivité en est ainsi stimulée au plus haut point, ce qui les amène à produire leurs premières performa</w:t>
      </w:r>
      <w:r w:rsidRPr="00521863">
        <w:t>n</w:t>
      </w:r>
      <w:r w:rsidRPr="00521863">
        <w:t>ces artistiques en très bas âge. Ce constat - car c’en est un - nous vient non pas des États-Unis mais de l’URSS, de la bouche même de l’un de ses grands pédagogues, le do</w:t>
      </w:r>
      <w:r w:rsidRPr="00521863">
        <w:t>c</w:t>
      </w:r>
      <w:r w:rsidRPr="00521863">
        <w:t>teur V.V. Davidov</w:t>
      </w:r>
      <w:r>
        <w:t> :</w:t>
      </w:r>
    </w:p>
    <w:p w14:paraId="1AC3807A" w14:textId="77777777" w:rsidR="00CB5385" w:rsidRPr="00521863" w:rsidRDefault="00CB5385" w:rsidP="00CB5385">
      <w:pPr>
        <w:pStyle w:val="Grillecouleur-Accent1"/>
      </w:pPr>
      <w:r w:rsidRPr="00521863">
        <w:t>The children’s aesthetic development begins, as we know, long b</w:t>
      </w:r>
      <w:r w:rsidRPr="00521863">
        <w:t>e</w:t>
      </w:r>
      <w:r w:rsidRPr="00521863">
        <w:t>fore the start of their formal schooling. Drawing, singing and music is nothing new to first gr</w:t>
      </w:r>
      <w:r w:rsidRPr="00521863">
        <w:t>a</w:t>
      </w:r>
      <w:r w:rsidRPr="00521863">
        <w:t>ders. Children less than two years old, for example, engage in representative activ</w:t>
      </w:r>
      <w:r w:rsidRPr="00521863">
        <w:t>i</w:t>
      </w:r>
      <w:r w:rsidRPr="00521863">
        <w:t>ty, and until ten years of age (and frequently beyond that) it is a constant fascin</w:t>
      </w:r>
      <w:r w:rsidRPr="00521863">
        <w:t>a</w:t>
      </w:r>
      <w:r w:rsidRPr="00521863">
        <w:t>tion for almost all children. By the end of the pre-school p</w:t>
      </w:r>
      <w:r w:rsidRPr="00521863">
        <w:t>e</w:t>
      </w:r>
      <w:r w:rsidRPr="00521863">
        <w:t>riod, the child is turning into an amateur artist and is becoming able to express in pictures, models, and other handiwork his i</w:t>
      </w:r>
      <w:r w:rsidRPr="00521863">
        <w:t>n</w:t>
      </w:r>
      <w:r w:rsidRPr="00521863">
        <w:t>dividual attitude toward the world.</w:t>
      </w:r>
      <w:r>
        <w:t> </w:t>
      </w:r>
      <w:r>
        <w:rPr>
          <w:rStyle w:val="Appelnotedebasdep"/>
        </w:rPr>
        <w:footnoteReference w:id="21"/>
      </w:r>
    </w:p>
    <w:p w14:paraId="59247F2B" w14:textId="77777777" w:rsidR="00CB5385" w:rsidRPr="00521863" w:rsidRDefault="00CB5385" w:rsidP="00CB5385">
      <w:pPr>
        <w:spacing w:before="120" w:after="120"/>
        <w:jc w:val="both"/>
      </w:pPr>
    </w:p>
    <w:p w14:paraId="682F6CF6" w14:textId="77777777" w:rsidR="00CB5385" w:rsidRPr="00521863" w:rsidRDefault="00CB5385" w:rsidP="00CB5385">
      <w:pPr>
        <w:spacing w:before="120" w:after="120"/>
        <w:jc w:val="both"/>
      </w:pPr>
      <w:r w:rsidRPr="00521863">
        <w:t xml:space="preserve">Si l’éducation, selon les mots de Dewey, est </w:t>
      </w:r>
      <w:r w:rsidRPr="00521863">
        <w:rPr>
          <w:i/>
        </w:rPr>
        <w:t>“a constant reorgan</w:t>
      </w:r>
      <w:r w:rsidRPr="00521863">
        <w:rPr>
          <w:i/>
        </w:rPr>
        <w:t>i</w:t>
      </w:r>
      <w:r w:rsidRPr="00521863">
        <w:rPr>
          <w:i/>
        </w:rPr>
        <w:t>zing or r</w:t>
      </w:r>
      <w:r w:rsidRPr="00521863">
        <w:rPr>
          <w:i/>
        </w:rPr>
        <w:t>e</w:t>
      </w:r>
      <w:r w:rsidRPr="00521863">
        <w:rPr>
          <w:i/>
        </w:rPr>
        <w:t>constructing of experience”</w:t>
      </w:r>
      <w:r>
        <w:t> </w:t>
      </w:r>
      <w:r>
        <w:rPr>
          <w:rStyle w:val="Appelnotedebasdep"/>
        </w:rPr>
        <w:footnoteReference w:id="22"/>
      </w:r>
      <w:r w:rsidRPr="00521863">
        <w:t>, elle doit alors reconstruire aussi cette partie esse</w:t>
      </w:r>
      <w:r w:rsidRPr="00521863">
        <w:t>n</w:t>
      </w:r>
      <w:r w:rsidRPr="00521863">
        <w:t>tielle de l’expérience humaine qu’est l’expérience esthétique et reviser ce jugement de Hegel sur la place de l’esthétique dans le développement de l’esprit humain</w:t>
      </w:r>
      <w:r>
        <w:t> :</w:t>
      </w:r>
    </w:p>
    <w:p w14:paraId="7E73F91F" w14:textId="77777777" w:rsidR="00CB5385" w:rsidRDefault="00CB5385" w:rsidP="00CB5385">
      <w:pPr>
        <w:pStyle w:val="Grillecouleur-Accent1"/>
      </w:pPr>
    </w:p>
    <w:p w14:paraId="42291FB6" w14:textId="77777777" w:rsidR="00CB5385" w:rsidRPr="00521863" w:rsidRDefault="00CB5385" w:rsidP="00CB5385">
      <w:pPr>
        <w:pStyle w:val="Grillecouleur-Accent1"/>
      </w:pPr>
      <w:r w:rsidRPr="00521863">
        <w:t>Art no longer counts for us as the highest manner in which truth o</w:t>
      </w:r>
      <w:r w:rsidRPr="00521863">
        <w:t>b</w:t>
      </w:r>
      <w:r w:rsidRPr="00521863">
        <w:t>tains existe</w:t>
      </w:r>
      <w:r w:rsidRPr="00521863">
        <w:t>n</w:t>
      </w:r>
      <w:r w:rsidRPr="00521863">
        <w:t>ce for itself.</w:t>
      </w:r>
    </w:p>
    <w:p w14:paraId="3EB24FED" w14:textId="77777777" w:rsidR="00CB5385" w:rsidRPr="00521863" w:rsidRDefault="00CB5385" w:rsidP="00CB5385">
      <w:pPr>
        <w:pStyle w:val="Grillecouleur-Accent1"/>
      </w:pPr>
      <w:r w:rsidRPr="00521863">
        <w:t>One may well hope that art will continue to advance and perfect i</w:t>
      </w:r>
      <w:r w:rsidRPr="00521863">
        <w:t>t</w:t>
      </w:r>
      <w:r w:rsidRPr="00521863">
        <w:t>self, but its form has ceased to be the highest need of the spirit.</w:t>
      </w:r>
    </w:p>
    <w:p w14:paraId="59B10386" w14:textId="77777777" w:rsidR="00CB5385" w:rsidRDefault="00CB5385" w:rsidP="00CB5385">
      <w:pPr>
        <w:pStyle w:val="Grillecouleur-Accent1"/>
      </w:pPr>
      <w:r w:rsidRPr="00521863">
        <w:t>In all these relationships art is and remains for us, on the side of its highest v</w:t>
      </w:r>
      <w:r w:rsidRPr="00521863">
        <w:t>o</w:t>
      </w:r>
      <w:r w:rsidRPr="00521863">
        <w:t>cation, something past.</w:t>
      </w:r>
      <w:r>
        <w:t> </w:t>
      </w:r>
      <w:r>
        <w:rPr>
          <w:rStyle w:val="Appelnotedebasdep"/>
        </w:rPr>
        <w:footnoteReference w:id="23"/>
      </w:r>
    </w:p>
    <w:p w14:paraId="76E11001" w14:textId="77777777" w:rsidR="00CB5385" w:rsidRPr="00521863" w:rsidRDefault="00CB5385" w:rsidP="00CB5385">
      <w:pPr>
        <w:pStyle w:val="Grillecouleur-Accent1"/>
      </w:pPr>
    </w:p>
    <w:p w14:paraId="332FFEE2" w14:textId="77777777" w:rsidR="00CB5385" w:rsidRPr="00521863" w:rsidRDefault="00CB5385" w:rsidP="00CB5385">
      <w:pPr>
        <w:spacing w:before="120" w:after="120"/>
        <w:jc w:val="both"/>
      </w:pPr>
      <w:r w:rsidRPr="00521863">
        <w:t>Ce jugement survint à une époque où le progrès scientifique const</w:t>
      </w:r>
      <w:r w:rsidRPr="00521863">
        <w:t>i</w:t>
      </w:r>
      <w:r w:rsidRPr="00521863">
        <w:t>tuait l’idéal de la plupart des penseurs modernes. Et Dewey lui-même, au début de sa carrière philosophique, y adhéra pleinement, ébloui par la force unificatrice de la pensée hégélienne. C’est lui-même qui nous l’avoue</w:t>
      </w:r>
      <w:r>
        <w:t> :</w:t>
      </w:r>
    </w:p>
    <w:p w14:paraId="5351FC24" w14:textId="77777777" w:rsidR="00CB5385" w:rsidRDefault="00CB5385" w:rsidP="00CB5385">
      <w:pPr>
        <w:pStyle w:val="Grillecouleur-Accent1"/>
      </w:pPr>
      <w:r w:rsidRPr="00521863">
        <w:t>Hegel's synthesis of subject and object, matter and spirit, the divine and the human, was however, no mere intellectual formula</w:t>
      </w:r>
      <w:r>
        <w:t> ;</w:t>
      </w:r>
      <w:r w:rsidRPr="00521863">
        <w:t xml:space="preserve"> it oper</w:t>
      </w:r>
      <w:r w:rsidRPr="00521863">
        <w:t>a</w:t>
      </w:r>
      <w:r w:rsidRPr="00521863">
        <w:t>ted as an immense rele</w:t>
      </w:r>
      <w:r w:rsidRPr="00521863">
        <w:t>a</w:t>
      </w:r>
      <w:r w:rsidRPr="00521863">
        <w:t>se, a liberation. Hegel's treatment of human culture, of institutions and the arts, involved the same dissolution of hard-and-fast d</w:t>
      </w:r>
      <w:r w:rsidRPr="00521863">
        <w:t>i</w:t>
      </w:r>
      <w:r w:rsidRPr="00521863">
        <w:t>viding walls, and had a special a</w:t>
      </w:r>
      <w:r w:rsidRPr="00521863">
        <w:t>t</w:t>
      </w:r>
      <w:r w:rsidRPr="00521863">
        <w:t>traction for me.</w:t>
      </w:r>
      <w:r>
        <w:t> </w:t>
      </w:r>
      <w:r>
        <w:rPr>
          <w:rStyle w:val="Appelnotedebasdep"/>
        </w:rPr>
        <w:footnoteReference w:id="24"/>
      </w:r>
    </w:p>
    <w:p w14:paraId="0B42DB54" w14:textId="77777777" w:rsidR="00CB5385" w:rsidRPr="00521863" w:rsidRDefault="00CB5385" w:rsidP="00CB5385">
      <w:pPr>
        <w:pStyle w:val="Grillecouleur-Accent1"/>
      </w:pPr>
    </w:p>
    <w:p w14:paraId="1EE4EEB9" w14:textId="77777777" w:rsidR="00CB5385" w:rsidRPr="00521863" w:rsidRDefault="00CB5385" w:rsidP="00CB5385">
      <w:pPr>
        <w:spacing w:before="120" w:after="120"/>
        <w:jc w:val="both"/>
      </w:pPr>
      <w:r w:rsidRPr="00521863">
        <w:t>Dewey admet volontiers que la pensée hégélienne laissa des traces profo</w:t>
      </w:r>
      <w:r w:rsidRPr="00521863">
        <w:t>n</w:t>
      </w:r>
      <w:r w:rsidRPr="00521863">
        <w:t>des dans sa propre pensée tout au long de sa vie. Cependant, il s’éloigna progressiv</w:t>
      </w:r>
      <w:r w:rsidRPr="00521863">
        <w:t>e</w:t>
      </w:r>
      <w:r w:rsidRPr="00521863">
        <w:t>ment de la pensée hégélienne pour se rapprocher de la notion d’expérience, fond</w:t>
      </w:r>
      <w:r w:rsidRPr="00521863">
        <w:t>e</w:t>
      </w:r>
      <w:r w:rsidRPr="00521863">
        <w:t>ment du pragmatisme américain alors en développement dans les philosophies des Pierce, James et Mead. Il en vint ainsi à renverser t</w:t>
      </w:r>
      <w:r w:rsidRPr="00521863">
        <w:t>o</w:t>
      </w:r>
      <w:r w:rsidRPr="00521863">
        <w:t>talement le jugement de Hegel sur la place et le rôle de l’art dans le dévelo</w:t>
      </w:r>
      <w:r w:rsidRPr="00521863">
        <w:t>p</w:t>
      </w:r>
      <w:r w:rsidRPr="00521863">
        <w:t>pement de l’expérience humaine</w:t>
      </w:r>
      <w:r>
        <w:t> :</w:t>
      </w:r>
    </w:p>
    <w:p w14:paraId="4FA6F471" w14:textId="77777777" w:rsidR="00CB5385" w:rsidRDefault="00CB5385" w:rsidP="00CB5385">
      <w:pPr>
        <w:pStyle w:val="Grillecouleur-Accent1"/>
      </w:pPr>
    </w:p>
    <w:p w14:paraId="52FC6698" w14:textId="77777777" w:rsidR="00CB5385" w:rsidRDefault="00CB5385" w:rsidP="00CB5385">
      <w:pPr>
        <w:pStyle w:val="Grillecouleur-Accent1"/>
      </w:pPr>
      <w:r w:rsidRPr="00521863">
        <w:t>The history of human experience is a history of the developments of arts. The history of science in its distinct emergence from religious, cer</w:t>
      </w:r>
      <w:r w:rsidRPr="00521863">
        <w:t>e</w:t>
      </w:r>
      <w:r w:rsidRPr="00521863">
        <w:t>monial and poetic arts is the record of a differenciation of arts, not a r</w:t>
      </w:r>
      <w:r w:rsidRPr="00521863">
        <w:t>e</w:t>
      </w:r>
      <w:r>
        <w:t>cord  of separation from art</w:t>
      </w:r>
      <w:r w:rsidRPr="00521863">
        <w:t>.</w:t>
      </w:r>
      <w:r>
        <w:t> </w:t>
      </w:r>
      <w:r>
        <w:rPr>
          <w:rStyle w:val="Appelnotedebasdep"/>
        </w:rPr>
        <w:footnoteReference w:id="25"/>
      </w:r>
    </w:p>
    <w:p w14:paraId="37F8C35D" w14:textId="77777777" w:rsidR="00CB5385" w:rsidRPr="00521863" w:rsidRDefault="00CB5385" w:rsidP="00CB5385">
      <w:pPr>
        <w:pStyle w:val="Grillecouleur-Accent1"/>
      </w:pPr>
    </w:p>
    <w:p w14:paraId="5D6BA113" w14:textId="77777777" w:rsidR="00CB5385" w:rsidRPr="00521863" w:rsidRDefault="00CB5385" w:rsidP="00CB5385">
      <w:pPr>
        <w:spacing w:before="120" w:after="120"/>
        <w:jc w:val="both"/>
      </w:pPr>
      <w:r w:rsidRPr="00521863">
        <w:t>Remettre ainsi l’esthétique au premier plan peut paraître fort su</w:t>
      </w:r>
      <w:r w:rsidRPr="00521863">
        <w:t>r</w:t>
      </w:r>
      <w:r w:rsidRPr="00521863">
        <w:t>prenant, quand on pense aux autres domaines de la philosophie - la logique, l’éthique, l’épistémologie, la métaphysique - qui composent le curriculum de philosophie pour enfants et qui pourraient tout aussi bien jouer ce rôle de premier plan. John Dewey lui-même précise</w:t>
      </w:r>
      <w:r>
        <w:t> :</w:t>
      </w:r>
    </w:p>
    <w:p w14:paraId="050F2B06" w14:textId="77777777" w:rsidR="00CB5385" w:rsidRDefault="00CB5385" w:rsidP="00CB5385">
      <w:pPr>
        <w:pStyle w:val="Grillecouleur-Accent1"/>
      </w:pPr>
    </w:p>
    <w:p w14:paraId="31F245D8" w14:textId="77777777" w:rsidR="00CB5385" w:rsidRDefault="00CB5385" w:rsidP="00CB5385">
      <w:pPr>
        <w:pStyle w:val="Grillecouleur-Accent1"/>
      </w:pPr>
      <w:r w:rsidRPr="00521863">
        <w:t>It may be seriously argued that for Dewey, therefore, surprising as this may seem to those who think of him in terms of his pragmatism, his in</w:t>
      </w:r>
      <w:r w:rsidRPr="00521863">
        <w:t>s</w:t>
      </w:r>
      <w:r w:rsidRPr="00521863">
        <w:t>trumentalism in logic, his liberalism in politics, and progressivism in ed</w:t>
      </w:r>
      <w:r w:rsidRPr="00521863">
        <w:t>u</w:t>
      </w:r>
      <w:r w:rsidRPr="00521863">
        <w:t>cation, it is art and the aesthetic in experience which ult</w:t>
      </w:r>
      <w:r w:rsidRPr="00521863">
        <w:t>i</w:t>
      </w:r>
      <w:r w:rsidRPr="00521863">
        <w:t>mately constitutes the kernel of g</w:t>
      </w:r>
      <w:r w:rsidRPr="00521863">
        <w:t>e</w:t>
      </w:r>
      <w:r w:rsidRPr="00521863">
        <w:t>nuine philosophy.</w:t>
      </w:r>
      <w:r>
        <w:t> </w:t>
      </w:r>
      <w:r>
        <w:rPr>
          <w:rStyle w:val="Appelnotedebasdep"/>
        </w:rPr>
        <w:footnoteReference w:id="26"/>
      </w:r>
    </w:p>
    <w:p w14:paraId="366E3FF1" w14:textId="77777777" w:rsidR="00CB5385" w:rsidRPr="00521863" w:rsidRDefault="00CB5385" w:rsidP="00CB5385">
      <w:pPr>
        <w:pStyle w:val="Grillecouleur-Accent1"/>
      </w:pPr>
    </w:p>
    <w:p w14:paraId="3E97DD8A" w14:textId="77777777" w:rsidR="00CB5385" w:rsidRPr="00521863" w:rsidRDefault="00CB5385" w:rsidP="00CB5385">
      <w:pPr>
        <w:spacing w:before="120" w:after="120"/>
        <w:jc w:val="both"/>
      </w:pPr>
      <w:r w:rsidRPr="00521863">
        <w:t>Dans sa thèse de doctorat, Marie-France Daniel défendit la position suiva</w:t>
      </w:r>
      <w:r w:rsidRPr="00521863">
        <w:t>n</w:t>
      </w:r>
      <w:r w:rsidRPr="00521863">
        <w:t>te</w:t>
      </w:r>
      <w:r>
        <w:t> :</w:t>
      </w:r>
      <w:r w:rsidRPr="00521863">
        <w:t xml:space="preserve"> </w:t>
      </w:r>
      <w:r>
        <w:rPr>
          <w:i/>
        </w:rPr>
        <w:t>“</w:t>
      </w:r>
      <w:r w:rsidRPr="00521863">
        <w:rPr>
          <w:i/>
        </w:rPr>
        <w:t>L'approche lipmanienne constitue un développement actif et dynamique - un hér</w:t>
      </w:r>
      <w:r w:rsidRPr="00521863">
        <w:rPr>
          <w:i/>
        </w:rPr>
        <w:t>i</w:t>
      </w:r>
      <w:r w:rsidRPr="00521863">
        <w:rPr>
          <w:i/>
        </w:rPr>
        <w:t>tage de la philosophie de l'éducation laissée par John Dewey</w:t>
      </w:r>
      <w:r>
        <w:rPr>
          <w:i/>
        </w:rPr>
        <w:t>”</w:t>
      </w:r>
      <w:r w:rsidRPr="00521863">
        <w:rPr>
          <w:i/>
        </w:rPr>
        <w:t>.</w:t>
      </w:r>
      <w:r>
        <w:t> </w:t>
      </w:r>
      <w:r>
        <w:rPr>
          <w:rStyle w:val="Appelnotedebasdep"/>
        </w:rPr>
        <w:footnoteReference w:id="27"/>
      </w:r>
      <w:r w:rsidRPr="00521863">
        <w:t xml:space="preserve"> Elle veut cepe</w:t>
      </w:r>
      <w:r w:rsidRPr="00521863">
        <w:t>n</w:t>
      </w:r>
      <w:r w:rsidRPr="00521863">
        <w:t>dant s’assurer que l’approche Lipman n’est pas interprétée comme une simple transposition de la philosophie de John Dewey dans le curriculum de philosophie pour enfants. Pour préserver l’originalité de la pensée lipm</w:t>
      </w:r>
      <w:r w:rsidRPr="00521863">
        <w:t>a</w:t>
      </w:r>
      <w:r w:rsidRPr="00521863">
        <w:t xml:space="preserve">nienne, elle propose de l’identifier à un </w:t>
      </w:r>
      <w:r w:rsidRPr="00521863">
        <w:rPr>
          <w:i/>
        </w:rPr>
        <w:t>nouveau pragmatisme philosophique</w:t>
      </w:r>
      <w:r w:rsidRPr="00521863">
        <w:t>, nouveau par rapport au pragmatisme deweyen et différent du néo-pragmatisme de Nelson Goodman et H</w:t>
      </w:r>
      <w:r w:rsidRPr="00521863">
        <w:t>i</w:t>
      </w:r>
      <w:r w:rsidRPr="00521863">
        <w:t>lary Putnam.</w:t>
      </w:r>
    </w:p>
    <w:p w14:paraId="631ABA91" w14:textId="77777777" w:rsidR="00CB5385" w:rsidRPr="00521863" w:rsidRDefault="00CB5385" w:rsidP="00CB5385">
      <w:pPr>
        <w:spacing w:before="120" w:after="120"/>
        <w:jc w:val="both"/>
      </w:pPr>
      <w:r w:rsidRPr="00521863">
        <w:t>On peut faire le même genre de distinctions en ce qui concerne les fond</w:t>
      </w:r>
      <w:r w:rsidRPr="00521863">
        <w:t>e</w:t>
      </w:r>
      <w:r w:rsidRPr="00521863">
        <w:t xml:space="preserve">ments de son esthétique. Déjà dans </w:t>
      </w:r>
      <w:r w:rsidRPr="00521863">
        <w:rPr>
          <w:i/>
        </w:rPr>
        <w:t>What Happens in Art</w:t>
      </w:r>
      <w:r w:rsidRPr="00521863">
        <w:t>, son premier essai important en esthétique, Lipman note</w:t>
      </w:r>
      <w:r>
        <w:rPr>
          <w:i/>
        </w:rPr>
        <w:t> :</w:t>
      </w:r>
      <w:r w:rsidRPr="00521863">
        <w:t xml:space="preserve"> </w:t>
      </w:r>
      <w:r>
        <w:rPr>
          <w:i/>
        </w:rPr>
        <w:t>“</w:t>
      </w:r>
      <w:r w:rsidRPr="00521863">
        <w:rPr>
          <w:i/>
        </w:rPr>
        <w:t>In fact my i</w:t>
      </w:r>
      <w:r w:rsidRPr="00521863">
        <w:rPr>
          <w:i/>
        </w:rPr>
        <w:t>n</w:t>
      </w:r>
      <w:r w:rsidRPr="00521863">
        <w:rPr>
          <w:i/>
        </w:rPr>
        <w:t>debtedness to Dewey in this work is so great as to merit citation on virtually every page... His aesthetic theories have furnished indispe</w:t>
      </w:r>
      <w:r w:rsidRPr="00521863">
        <w:rPr>
          <w:i/>
        </w:rPr>
        <w:t>n</w:t>
      </w:r>
      <w:r w:rsidRPr="00521863">
        <w:rPr>
          <w:i/>
        </w:rPr>
        <w:t>sable guidelines for my own study of the art pr</w:t>
      </w:r>
      <w:r w:rsidRPr="00521863">
        <w:rPr>
          <w:i/>
        </w:rPr>
        <w:t>o</w:t>
      </w:r>
      <w:r w:rsidRPr="00521863">
        <w:rPr>
          <w:i/>
        </w:rPr>
        <w:t>cess”</w:t>
      </w:r>
      <w:r>
        <w:t> </w:t>
      </w:r>
      <w:r>
        <w:rPr>
          <w:rStyle w:val="Appelnotedebasdep"/>
        </w:rPr>
        <w:footnoteReference w:id="28"/>
      </w:r>
      <w:r w:rsidRPr="00521863">
        <w:t xml:space="preserve">  Plus tard, il sera plus spécifiquement reconnaissant envers sa notion d’</w:t>
      </w:r>
      <w:r w:rsidRPr="00521863">
        <w:rPr>
          <w:i/>
        </w:rPr>
        <w:t>expérience</w:t>
      </w:r>
      <w:r w:rsidRPr="00521863">
        <w:t xml:space="preserve">, puisque c’est celle-là même qu’il utilisa dans </w:t>
      </w:r>
      <w:r w:rsidRPr="00521863">
        <w:rPr>
          <w:i/>
        </w:rPr>
        <w:t>Suki</w:t>
      </w:r>
      <w:r w:rsidRPr="00521863">
        <w:t>, le programme de philosophie pour enfants consacré à la recherche esth</w:t>
      </w:r>
      <w:r w:rsidRPr="00521863">
        <w:t>é</w:t>
      </w:r>
      <w:r w:rsidRPr="00521863">
        <w:t>tique. Lipman le r</w:t>
      </w:r>
      <w:r w:rsidRPr="00521863">
        <w:t>e</w:t>
      </w:r>
      <w:r w:rsidRPr="00521863">
        <w:t>connaît dès l’introduction du guide d’accompagnement</w:t>
      </w:r>
      <w:r>
        <w:t> :</w:t>
      </w:r>
      <w:r w:rsidRPr="00521863">
        <w:t xml:space="preserve"> “</w:t>
      </w:r>
      <w:r w:rsidRPr="00521863">
        <w:rPr>
          <w:i/>
        </w:rPr>
        <w:t>The three distinctions referred to in discussing exp</w:t>
      </w:r>
      <w:r w:rsidRPr="00521863">
        <w:rPr>
          <w:i/>
        </w:rPr>
        <w:t>e</w:t>
      </w:r>
      <w:r w:rsidRPr="00521863">
        <w:rPr>
          <w:i/>
        </w:rPr>
        <w:t>rience above are drawn from the philosophy of John Dewey. See in particular his Art as Experience, and Experience and N</w:t>
      </w:r>
      <w:r w:rsidRPr="00521863">
        <w:rPr>
          <w:i/>
        </w:rPr>
        <w:t>a</w:t>
      </w:r>
      <w:r w:rsidRPr="00521863">
        <w:rPr>
          <w:i/>
        </w:rPr>
        <w:t>ture</w:t>
      </w:r>
      <w:r w:rsidRPr="00521863">
        <w:t>.”</w:t>
      </w:r>
      <w:r>
        <w:t> </w:t>
      </w:r>
      <w:r>
        <w:rPr>
          <w:rStyle w:val="Appelnotedebasdep"/>
        </w:rPr>
        <w:footnoteReference w:id="29"/>
      </w:r>
      <w:r w:rsidRPr="00521863">
        <w:t xml:space="preserve"> Cependant, comme il en a été fait mention précédemment, la philosophie de Matthew Li</w:t>
      </w:r>
      <w:r w:rsidRPr="00521863">
        <w:t>p</w:t>
      </w:r>
      <w:r w:rsidRPr="00521863">
        <w:t xml:space="preserve">man s’est aussi éclairée aux Lumières françaises, de même qu’à la tradition grecque, c’est pourquoi je préfère parler ici d’un </w:t>
      </w:r>
      <w:r w:rsidRPr="00521863">
        <w:rPr>
          <w:i/>
        </w:rPr>
        <w:t xml:space="preserve">esthétisme socratique </w:t>
      </w:r>
      <w:r w:rsidRPr="00521863">
        <w:t xml:space="preserve">plutôt que d’un </w:t>
      </w:r>
      <w:r w:rsidRPr="00521863">
        <w:rPr>
          <w:i/>
        </w:rPr>
        <w:t>nouveau pragmatisme d</w:t>
      </w:r>
      <w:r w:rsidRPr="00521863">
        <w:rPr>
          <w:i/>
        </w:rPr>
        <w:t>e</w:t>
      </w:r>
      <w:r w:rsidRPr="00521863">
        <w:rPr>
          <w:i/>
        </w:rPr>
        <w:t>weyen</w:t>
      </w:r>
      <w:r w:rsidRPr="00521863">
        <w:t>, vu que l’esthétisme dont il a hérité de Dewey est tempéré par le socratisme inhérent à la tradition philosophique occidentale. C</w:t>
      </w:r>
      <w:r w:rsidRPr="00521863">
        <w:t>e</w:t>
      </w:r>
      <w:r w:rsidRPr="00521863">
        <w:t>pendant, cette thèse ne sera pas uniquement une analyse de l’esthétisme de Lipman, elle sera aussi la recon</w:t>
      </w:r>
      <w:r w:rsidRPr="00521863">
        <w:t>s</w:t>
      </w:r>
      <w:r w:rsidRPr="00521863">
        <w:t>truction réflexive de ma propre expérience de son adaptation, dans le contexte de l’enseignement de la philosophie dans les cégeps québécois.</w:t>
      </w:r>
    </w:p>
    <w:p w14:paraId="137438CD" w14:textId="77777777" w:rsidR="00CB5385" w:rsidRPr="00521863" w:rsidRDefault="00CB5385" w:rsidP="00CB5385">
      <w:pPr>
        <w:spacing w:before="120" w:after="120"/>
        <w:jc w:val="both"/>
      </w:pPr>
    </w:p>
    <w:p w14:paraId="6CB3C811" w14:textId="77777777" w:rsidR="00CB5385" w:rsidRPr="00521863" w:rsidRDefault="00CB5385" w:rsidP="00CB5385">
      <w:pPr>
        <w:pStyle w:val="planche"/>
      </w:pPr>
      <w:bookmarkStart w:id="4" w:name="esthétisme_présentation_3"/>
      <w:r w:rsidRPr="00521863">
        <w:t>3.</w:t>
      </w:r>
      <w:r>
        <w:t xml:space="preserve"> </w:t>
      </w:r>
      <w:r w:rsidRPr="00521863">
        <w:t>Dialogue et diathèse</w:t>
      </w:r>
    </w:p>
    <w:bookmarkEnd w:id="4"/>
    <w:p w14:paraId="480F2BD6" w14:textId="77777777" w:rsidR="00CB5385" w:rsidRDefault="00CB5385" w:rsidP="00CB5385">
      <w:pPr>
        <w:spacing w:before="120" w:after="120"/>
        <w:jc w:val="both"/>
      </w:pPr>
    </w:p>
    <w:p w14:paraId="09118DBB"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01770260" w14:textId="77777777" w:rsidR="00CB5385" w:rsidRPr="00521863" w:rsidRDefault="00CB5385" w:rsidP="00CB5385">
      <w:pPr>
        <w:spacing w:before="120" w:after="120"/>
        <w:jc w:val="both"/>
      </w:pPr>
      <w:r w:rsidRPr="00521863">
        <w:t>Mes élèves de dix-sept ans fondent leur pensée d’abord sur des mythes, tels les extra-terrestres, la parapsychologie, ou la réincarn</w:t>
      </w:r>
      <w:r w:rsidRPr="00521863">
        <w:t>a</w:t>
      </w:r>
      <w:r w:rsidRPr="00521863">
        <w:t>tion, qu’ils cherchent par la suite à expliquer par des raisons. Ces trois mythes contemporains acc</w:t>
      </w:r>
      <w:r w:rsidRPr="00521863">
        <w:t>a</w:t>
      </w:r>
      <w:r w:rsidRPr="00521863">
        <w:t>parent l’esprit de nos jeunes autant que celui des jeunes grecs qui se regro</w:t>
      </w:r>
      <w:r w:rsidRPr="00521863">
        <w:t>u</w:t>
      </w:r>
      <w:r w:rsidRPr="00521863">
        <w:t>paient autour de Socrate et qui étaient obnubilés par les mythes de l’âme, de la vie après la mort et de la même réincarnation. Nous, intellectuels aguerris, ne sommes plus conscients, du moins on n’en parle pas, des mythes que présu</w:t>
      </w:r>
      <w:r w:rsidRPr="00521863">
        <w:t>p</w:t>
      </w:r>
      <w:r w:rsidRPr="00521863">
        <w:t>posent nos raisonnements. Nous faisons comme si l’activité philosophique n’était qu’une entreprise de la pensée cr</w:t>
      </w:r>
      <w:r w:rsidRPr="00521863">
        <w:t>i</w:t>
      </w:r>
      <w:r w:rsidRPr="00521863">
        <w:t>tique. Mais rappelez-vous cette échange entre Lipman et Maxime</w:t>
      </w:r>
      <w:r>
        <w:t> :</w:t>
      </w:r>
      <w:r w:rsidRPr="00521863">
        <w:t xml:space="preserve"> </w:t>
      </w:r>
    </w:p>
    <w:p w14:paraId="4DA2BC45" w14:textId="77777777" w:rsidR="00CB5385" w:rsidRDefault="00CB5385" w:rsidP="00CB5385">
      <w:pPr>
        <w:pStyle w:val="Grillecouleur-Accent1"/>
      </w:pPr>
    </w:p>
    <w:p w14:paraId="771D8106" w14:textId="77777777" w:rsidR="00CB5385" w:rsidRPr="00521863" w:rsidRDefault="00CB5385" w:rsidP="00CB5385">
      <w:pPr>
        <w:pStyle w:val="Grillecouleur-Accent1"/>
      </w:pPr>
      <w:r w:rsidRPr="00521863">
        <w:t>MAT</w:t>
      </w:r>
      <w:r>
        <w:t> :</w:t>
      </w:r>
      <w:r w:rsidRPr="00521863">
        <w:t xml:space="preserve"> D’une certaine façon, chaque philosophe tente, comme le fit Sp</w:t>
      </w:r>
      <w:r w:rsidRPr="00521863">
        <w:t>i</w:t>
      </w:r>
      <w:r w:rsidRPr="00521863">
        <w:t>noza, de construire un système d’idées avec lequel tout ce qui arrive trouvera une expl</w:t>
      </w:r>
      <w:r w:rsidRPr="00521863">
        <w:t>i</w:t>
      </w:r>
      <w:r w:rsidRPr="00521863">
        <w:t>cation cohérente.</w:t>
      </w:r>
    </w:p>
    <w:p w14:paraId="41EBC64E" w14:textId="77777777" w:rsidR="00CB5385" w:rsidRPr="00521863" w:rsidRDefault="00CB5385" w:rsidP="00CB5385">
      <w:pPr>
        <w:pStyle w:val="Grillecouleur-Accent1"/>
      </w:pPr>
      <w:r w:rsidRPr="00521863">
        <w:t>MAXIME</w:t>
      </w:r>
      <w:r>
        <w:t> :</w:t>
      </w:r>
      <w:r w:rsidRPr="00521863">
        <w:t xml:space="preserve"> Et dans la mesure où les enfants forment une telle struct</w:t>
      </w:r>
      <w:r w:rsidRPr="00521863">
        <w:t>u</w:t>
      </w:r>
      <w:r w:rsidRPr="00521863">
        <w:t>re d’idées dans leur tête, de telle façon que tout ce qui arrive trouve sa s</w:t>
      </w:r>
      <w:r w:rsidRPr="00521863">
        <w:t>i</w:t>
      </w:r>
      <w:r w:rsidRPr="00521863">
        <w:t>gnific</w:t>
      </w:r>
      <w:r w:rsidRPr="00521863">
        <w:t>a</w:t>
      </w:r>
      <w:r w:rsidRPr="00521863">
        <w:t>tion à l’intérieur de cette structure cognitive, dans cette mesure ils sont phil</w:t>
      </w:r>
      <w:r w:rsidRPr="00521863">
        <w:t>o</w:t>
      </w:r>
      <w:r w:rsidRPr="00521863">
        <w:t>sophes</w:t>
      </w:r>
      <w:r>
        <w:t> ?</w:t>
      </w:r>
    </w:p>
    <w:p w14:paraId="0D237362" w14:textId="77777777" w:rsidR="00CB5385" w:rsidRDefault="00CB5385" w:rsidP="00CB5385">
      <w:pPr>
        <w:pStyle w:val="Grillecouleur-Accent1"/>
      </w:pPr>
      <w:r w:rsidRPr="00521863">
        <w:t>MAT</w:t>
      </w:r>
      <w:r>
        <w:t> :</w:t>
      </w:r>
      <w:r w:rsidRPr="00521863">
        <w:t xml:space="preserve"> C’est ça.</w:t>
      </w:r>
      <w:r>
        <w:t> </w:t>
      </w:r>
      <w:r>
        <w:rPr>
          <w:rStyle w:val="Appelnotedebasdep"/>
        </w:rPr>
        <w:footnoteReference w:id="30"/>
      </w:r>
    </w:p>
    <w:p w14:paraId="240E304C" w14:textId="77777777" w:rsidR="00CB5385" w:rsidRPr="00521863" w:rsidRDefault="00CB5385" w:rsidP="00CB5385">
      <w:pPr>
        <w:pStyle w:val="Grillecouleur-Accent1"/>
        <w:rPr>
          <w:i/>
        </w:rPr>
      </w:pPr>
    </w:p>
    <w:p w14:paraId="4F5FA834" w14:textId="77777777" w:rsidR="00CB5385" w:rsidRPr="00521863" w:rsidRDefault="00CB5385" w:rsidP="00CB5385">
      <w:pPr>
        <w:spacing w:before="120" w:after="120"/>
        <w:jc w:val="both"/>
      </w:pPr>
      <w:r w:rsidRPr="00521863">
        <w:t>Les jeunes cégépiens procèdent de la même façon</w:t>
      </w:r>
      <w:r>
        <w:t> :</w:t>
      </w:r>
      <w:r w:rsidRPr="00521863">
        <w:t xml:space="preserve"> chacun tente de con</w:t>
      </w:r>
      <w:r w:rsidRPr="00521863">
        <w:t>s</w:t>
      </w:r>
      <w:r w:rsidRPr="00521863">
        <w:t>truire un système d’idées autour de leur façon de concevoir l’origine et la de</w:t>
      </w:r>
      <w:r w:rsidRPr="00521863">
        <w:t>s</w:t>
      </w:r>
      <w:r w:rsidRPr="00521863">
        <w:t>tinée du monde, tout comme le fit Spinoza et tous ces antiques philosophes grecs. Ils part</w:t>
      </w:r>
      <w:r w:rsidRPr="00521863">
        <w:t>i</w:t>
      </w:r>
      <w:r w:rsidRPr="00521863">
        <w:t>cipent eux aussi à cette grande communauté de recherche hist</w:t>
      </w:r>
      <w:r w:rsidRPr="00521863">
        <w:t>o</w:t>
      </w:r>
      <w:r w:rsidRPr="00521863">
        <w:t xml:space="preserve">rique. C’est par cette expérience avec eux, que j’ai fini par comprendre où se situe la philosophie. Elle se situe très exactement à la sortie du mythe, entre </w:t>
      </w:r>
      <w:r w:rsidRPr="00521863">
        <w:rPr>
          <w:i/>
        </w:rPr>
        <w:t>le logos</w:t>
      </w:r>
      <w:r w:rsidRPr="00521863">
        <w:t xml:space="preserve">  et le </w:t>
      </w:r>
      <w:r w:rsidRPr="00521863">
        <w:rPr>
          <w:i/>
        </w:rPr>
        <w:t>mythos</w:t>
      </w:r>
      <w:r w:rsidRPr="00521863">
        <w:t xml:space="preserve">, s’inspirant du </w:t>
      </w:r>
      <w:r w:rsidRPr="00521863">
        <w:rPr>
          <w:i/>
        </w:rPr>
        <w:t>mythos</w:t>
      </w:r>
      <w:r w:rsidRPr="00521863">
        <w:t xml:space="preserve">, tout en le niant, pour structurer le </w:t>
      </w:r>
      <w:r w:rsidRPr="00521863">
        <w:rPr>
          <w:i/>
        </w:rPr>
        <w:t>logos</w:t>
      </w:r>
      <w:r w:rsidRPr="00521863">
        <w:t xml:space="preserve">. C’est ce que Jacques-Bernard Roumanès appelle une diathèse, c'est-à-dire une </w:t>
      </w:r>
      <w:r w:rsidRPr="00521863">
        <w:rPr>
          <w:i/>
        </w:rPr>
        <w:t>“coupure-couture”</w:t>
      </w:r>
      <w:r>
        <w:t> </w:t>
      </w:r>
      <w:r>
        <w:rPr>
          <w:rStyle w:val="Appelnotedebasdep"/>
        </w:rPr>
        <w:footnoteReference w:id="31"/>
      </w:r>
      <w:r w:rsidRPr="00521863">
        <w:t xml:space="preserve"> entre le mythe et la raison, diathèse qui const</w:t>
      </w:r>
      <w:r w:rsidRPr="00521863">
        <w:t>i</w:t>
      </w:r>
      <w:r w:rsidRPr="00521863">
        <w:t>tue l’essence duelle de la philosophie. L’approche dialogique que nous propose Lipman s’harmonise avec cette approche diathét</w:t>
      </w:r>
      <w:r w:rsidRPr="00521863">
        <w:t>i</w:t>
      </w:r>
      <w:r w:rsidRPr="00521863">
        <w:t xml:space="preserve">que de la philosophie. Elle n’est pas uniquement sagesse, elle est l’amour de la sagesse. Lipman nous dit - toujours dans </w:t>
      </w:r>
      <w:r w:rsidRPr="00521863">
        <w:rPr>
          <w:i/>
        </w:rPr>
        <w:t>Natasha</w:t>
      </w:r>
      <w:r w:rsidRPr="00521863">
        <w:t xml:space="preserve">  - que la philosophie a une double fonction  analytique et synthétique. Pour être fidèle à cette double nature, il faut que cette thèse en rende com</w:t>
      </w:r>
      <w:r w:rsidRPr="00521863">
        <w:t>p</w:t>
      </w:r>
      <w:r w:rsidRPr="00521863">
        <w:t>te. C’est pourquoi elle se compose de</w:t>
      </w:r>
      <w:r w:rsidRPr="00521863">
        <w:rPr>
          <w:i/>
        </w:rPr>
        <w:t xml:space="preserve"> </w:t>
      </w:r>
      <w:r w:rsidRPr="00521863">
        <w:t>deux pa</w:t>
      </w:r>
      <w:r w:rsidRPr="00521863">
        <w:t>r</w:t>
      </w:r>
      <w:r w:rsidRPr="00521863">
        <w:t>ties distinctes, voire opposées. La première partie est critique</w:t>
      </w:r>
      <w:r>
        <w:t> :</w:t>
      </w:r>
      <w:r w:rsidRPr="00521863">
        <w:t xml:space="preserve"> elle dégage la place qu’occupe la créativité dans la pensée de Lipman. La seconde est e</w:t>
      </w:r>
      <w:r w:rsidRPr="00521863">
        <w:t>s</w:t>
      </w:r>
      <w:r w:rsidRPr="00521863">
        <w:t>thétique</w:t>
      </w:r>
      <w:r>
        <w:t> :</w:t>
      </w:r>
      <w:r w:rsidRPr="00521863">
        <w:t xml:space="preserve"> elle nous ramène à nos images de l’enfance, aux mythes fondateurs de la pensée occident</w:t>
      </w:r>
      <w:r w:rsidRPr="00521863">
        <w:t>a</w:t>
      </w:r>
      <w:r w:rsidRPr="00521863">
        <w:t>le et plus particulièrement au mythe d’Orphée.</w:t>
      </w:r>
    </w:p>
    <w:p w14:paraId="23C4AF81" w14:textId="77777777" w:rsidR="00CB5385" w:rsidRPr="00521863" w:rsidRDefault="00CB5385" w:rsidP="00CB5385">
      <w:pPr>
        <w:spacing w:before="120" w:after="120"/>
        <w:jc w:val="both"/>
      </w:pPr>
      <w:r w:rsidRPr="00521863">
        <w:t>Le premier chapitre analysera la notion deweyienne de l’expérience et la façon dont Lipman l’a adaptée à ses programmes de philosophie pour enfants. Nous verrons alors que l’expérience pr</w:t>
      </w:r>
      <w:r w:rsidRPr="00521863">
        <w:t>i</w:t>
      </w:r>
      <w:r w:rsidRPr="00521863">
        <w:t>mordiale est l’expérience esthétique, celle qu’alimente la pensée cré</w:t>
      </w:r>
      <w:r w:rsidRPr="00521863">
        <w:t>a</w:t>
      </w:r>
      <w:r w:rsidRPr="00521863">
        <w:t>tive. La seconde partie du premier chapitre exposera les résultats d’une recherche que Marie Bolduc et moi-même avons effectuée dans des cours de philosophie collégiaux, et qui démontre que la pr</w:t>
      </w:r>
      <w:r w:rsidRPr="00521863">
        <w:t>a</w:t>
      </w:r>
      <w:r w:rsidRPr="00521863">
        <w:t>tique de la communauté de recherche axée sur le développement de la cré</w:t>
      </w:r>
      <w:r w:rsidRPr="00521863">
        <w:t>a</w:t>
      </w:r>
      <w:r w:rsidRPr="00521863">
        <w:t>tiv</w:t>
      </w:r>
      <w:r w:rsidRPr="00521863">
        <w:t>i</w:t>
      </w:r>
      <w:r w:rsidRPr="00521863">
        <w:t>té, permet effectivement d’améliorer la pensée créative et l’estime de soi des élèves. Comme cette expérie</w:t>
      </w:r>
      <w:r w:rsidRPr="00521863">
        <w:t>n</w:t>
      </w:r>
      <w:r w:rsidRPr="00521863">
        <w:t xml:space="preserve">ce se déroulait dans un cours collégial portant sur les </w:t>
      </w:r>
      <w:r w:rsidRPr="00521863">
        <w:rPr>
          <w:i/>
        </w:rPr>
        <w:t xml:space="preserve">conceptions de l’être humain </w:t>
      </w:r>
      <w:r w:rsidRPr="00521863">
        <w:t>et qu’aucun pr</w:t>
      </w:r>
      <w:r w:rsidRPr="00521863">
        <w:t>o</w:t>
      </w:r>
      <w:r w:rsidRPr="00521863">
        <w:t xml:space="preserve">gramme de la philosophie pour enfants n’explorait l’anthropologie philosophique, j’ai dû écrire un tout nouveau roman, </w:t>
      </w:r>
      <w:r w:rsidRPr="00521863">
        <w:rPr>
          <w:i/>
        </w:rPr>
        <w:t>Émilie</w:t>
      </w:r>
      <w:r w:rsidRPr="00521863">
        <w:t>, qui e</w:t>
      </w:r>
      <w:r w:rsidRPr="00521863">
        <w:t>x</w:t>
      </w:r>
      <w:r w:rsidRPr="00521863">
        <w:t>plore différentes conceptions de l’être humain.</w:t>
      </w:r>
    </w:p>
    <w:p w14:paraId="4B8DAED2" w14:textId="77777777" w:rsidR="00CB5385" w:rsidRPr="00521863" w:rsidRDefault="00CB5385" w:rsidP="00CB5385">
      <w:pPr>
        <w:spacing w:before="120" w:after="120"/>
        <w:jc w:val="both"/>
      </w:pPr>
      <w:r w:rsidRPr="00521863">
        <w:t>Le chapitre deux étudiera le rapport entre la définition, l’image, la mét</w:t>
      </w:r>
      <w:r w:rsidRPr="00521863">
        <w:t>a</w:t>
      </w:r>
      <w:r w:rsidRPr="00521863">
        <w:t xml:space="preserve">phore et la comparaison. Le premier chapitre de </w:t>
      </w:r>
      <w:r w:rsidRPr="00521863">
        <w:rPr>
          <w:i/>
        </w:rPr>
        <w:t xml:space="preserve">Suki </w:t>
      </w:r>
      <w:r w:rsidRPr="00521863">
        <w:t xml:space="preserve"> présente lui aussi la d</w:t>
      </w:r>
      <w:r w:rsidRPr="00521863">
        <w:t>é</w:t>
      </w:r>
      <w:r w:rsidRPr="00521863">
        <w:t>finition comme point de départ à la recherche esthétique. Chez nous, la question de la déf</w:t>
      </w:r>
      <w:r w:rsidRPr="00521863">
        <w:t>i</w:t>
      </w:r>
      <w:r w:rsidRPr="00521863">
        <w:t>nition a été appliquée à la recherche d’une définition de l’être humain, à laquelle s’attaquent les élèves de la classe de Phil et Sophie, au d</w:t>
      </w:r>
      <w:r w:rsidRPr="00521863">
        <w:t>é</w:t>
      </w:r>
      <w:r w:rsidRPr="00521863">
        <w:t xml:space="preserve">but du roman </w:t>
      </w:r>
      <w:r w:rsidRPr="00521863">
        <w:rPr>
          <w:i/>
        </w:rPr>
        <w:t>Émilie</w:t>
      </w:r>
      <w:r w:rsidRPr="00521863">
        <w:t xml:space="preserve">. C’est alors qu’apparaîtra, à l’intérieur du </w:t>
      </w:r>
      <w:r w:rsidRPr="00521863">
        <w:rPr>
          <w:i/>
        </w:rPr>
        <w:t>roseau pensant</w:t>
      </w:r>
      <w:r w:rsidRPr="00521863">
        <w:t xml:space="preserve"> de Blaise Pascal, la d</w:t>
      </w:r>
      <w:r w:rsidRPr="00521863">
        <w:t>é</w:t>
      </w:r>
      <w:r w:rsidRPr="00521863">
        <w:t>fin</w:t>
      </w:r>
      <w:r w:rsidRPr="00521863">
        <w:t>i</w:t>
      </w:r>
      <w:r w:rsidRPr="00521863">
        <w:t xml:space="preserve">tion métaphorique, forme qui n’apparaissait pas dans </w:t>
      </w:r>
      <w:r w:rsidRPr="00521863">
        <w:rPr>
          <w:i/>
        </w:rPr>
        <w:t xml:space="preserve">Suki, </w:t>
      </w:r>
      <w:r w:rsidRPr="00521863">
        <w:t xml:space="preserve">mais dont on trouvera explication plus tard, dans </w:t>
      </w:r>
      <w:r w:rsidRPr="00521863">
        <w:rPr>
          <w:i/>
        </w:rPr>
        <w:t>Pixie.</w:t>
      </w:r>
    </w:p>
    <w:p w14:paraId="157888A8" w14:textId="77777777" w:rsidR="00CB5385" w:rsidRPr="00521863" w:rsidRDefault="00CB5385" w:rsidP="00CB5385">
      <w:pPr>
        <w:spacing w:before="120" w:after="120"/>
        <w:jc w:val="both"/>
      </w:pPr>
      <w:r w:rsidRPr="00521863">
        <w:t>Par la suite, on approfondira le rapport entre les images, les mét</w:t>
      </w:r>
      <w:r w:rsidRPr="00521863">
        <w:t>a</w:t>
      </w:r>
      <w:r w:rsidRPr="00521863">
        <w:t>phores et les comparaisons, à partir d’un rêve de Sophie et de son i</w:t>
      </w:r>
      <w:r w:rsidRPr="00521863">
        <w:t>n</w:t>
      </w:r>
      <w:r w:rsidRPr="00521863">
        <w:t>terprétation psychanalytique. Deux thèses s’affronteront alors</w:t>
      </w:r>
      <w:r>
        <w:t> :</w:t>
      </w:r>
      <w:r w:rsidRPr="00521863">
        <w:t xml:space="preserve"> la th</w:t>
      </w:r>
      <w:r w:rsidRPr="00521863">
        <w:t>è</w:t>
      </w:r>
      <w:r w:rsidRPr="00521863">
        <w:t>se comparatiste qui fait de la métaphore une simple comparaison litt</w:t>
      </w:r>
      <w:r w:rsidRPr="00521863">
        <w:t>é</w:t>
      </w:r>
      <w:r w:rsidRPr="00521863">
        <w:t>raire et la thèse métaphoriste qui fait surgir la mét</w:t>
      </w:r>
      <w:r w:rsidRPr="00521863">
        <w:t>a</w:t>
      </w:r>
      <w:r w:rsidRPr="00521863">
        <w:t>phore directement des images mentales, pour servir ensuite de fondement à la structur</w:t>
      </w:r>
      <w:r w:rsidRPr="00521863">
        <w:t>a</w:t>
      </w:r>
      <w:r w:rsidRPr="00521863">
        <w:t>tion du langage. Nouvelle forme de diathèse</w:t>
      </w:r>
      <w:r>
        <w:t> :</w:t>
      </w:r>
      <w:r w:rsidRPr="00521863">
        <w:t xml:space="preserve"> deux thèses s’opposent mais ne s’éliminent pas nécessairement. Lipman, d’un côté adhère à la thèse comparatiste, qui prend son origine chez Aristote. Par ailleurs, il prête aussi crédit à la thèse m</w:t>
      </w:r>
      <w:r w:rsidRPr="00521863">
        <w:t>é</w:t>
      </w:r>
      <w:r w:rsidRPr="00521863">
        <w:t>taphoriste, en endossant la théorie des schèmes mentaux de la psychologie con</w:t>
      </w:r>
      <w:r w:rsidRPr="00521863">
        <w:t>s</w:t>
      </w:r>
      <w:r w:rsidRPr="00521863">
        <w:t>tructiviste. C’est sur cette ambiguïté que se terminera la première partie de la r</w:t>
      </w:r>
      <w:r w:rsidRPr="00521863">
        <w:t>e</w:t>
      </w:r>
      <w:r w:rsidRPr="00521863">
        <w:t>cherche. Cette ambiguïté n’est pas propre à Lipman, c’est l’ambivalence même de la métaphore, inhérente à son rôle particulier de mettre des images en mots. Une thèse conventionnelle aurait cherché à solutionner ce d</w:t>
      </w:r>
      <w:r w:rsidRPr="00521863">
        <w:t>i</w:t>
      </w:r>
      <w:r w:rsidRPr="00521863">
        <w:t>lemme par la philosophie du langage, mais, à la suite de Gaston B</w:t>
      </w:r>
      <w:r w:rsidRPr="00521863">
        <w:t>a</w:t>
      </w:r>
      <w:r w:rsidRPr="00521863">
        <w:t>chelard, j’ai opté pour une coupure radicale entre l’approche analyt</w:t>
      </w:r>
      <w:r w:rsidRPr="00521863">
        <w:t>i</w:t>
      </w:r>
      <w:r w:rsidRPr="00521863">
        <w:t>que, que je suivais depuis le début, pour pénétrer dans les images par la voie poétique, ce qui va constituer la seconde partie de la diath</w:t>
      </w:r>
      <w:r w:rsidRPr="00521863">
        <w:t>è</w:t>
      </w:r>
      <w:r w:rsidRPr="00521863">
        <w:t>se</w:t>
      </w:r>
      <w:r>
        <w:t> :</w:t>
      </w:r>
      <w:r w:rsidRPr="00521863">
        <w:t xml:space="preserve"> sa partie proprement esthétique. Gaston Bachelard nous entraînera dans une recherche esthétique des images de l’enfance, de notre e</w:t>
      </w:r>
      <w:r w:rsidRPr="00521863">
        <w:t>n</w:t>
      </w:r>
      <w:r w:rsidRPr="00521863">
        <w:t>fance, pour nous faire revoir à tr</w:t>
      </w:r>
      <w:r w:rsidRPr="00521863">
        <w:t>a</w:t>
      </w:r>
      <w:r w:rsidRPr="00521863">
        <w:t>vers elle, les images de l’enfance de l’humanité</w:t>
      </w:r>
      <w:r>
        <w:t> :</w:t>
      </w:r>
      <w:r w:rsidRPr="00521863">
        <w:t xml:space="preserve"> les images primitives de l’eau, de la terre, de l’air et du feu. Ces images premières sont aussi celles qui ont alimenté les m</w:t>
      </w:r>
      <w:r w:rsidRPr="00521863">
        <w:t>y</w:t>
      </w:r>
      <w:r w:rsidRPr="00521863">
        <w:t>thes, la poésie et la religion grecque. Le ci</w:t>
      </w:r>
      <w:r w:rsidRPr="00521863">
        <w:t>n</w:t>
      </w:r>
      <w:r w:rsidRPr="00521863">
        <w:t>quième chapitre retournera au mythe fondateur, le mythe d’Orphée. Orphée est la figure mythique de l’amant, du musicien, du poète et du religieux, c’est-à-dire la figure centrale qui porte en elle le mythe fondateur de la philosophie chez Pythagore, puis chez Platon. La philosophie occidentale naît ainsi du m</w:t>
      </w:r>
      <w:r w:rsidRPr="00521863">
        <w:t>y</w:t>
      </w:r>
      <w:r w:rsidRPr="00521863">
        <w:t xml:space="preserve">the, mais l’ingrate a vite fait de tuer sa mère au nom de la raison. </w:t>
      </w:r>
    </w:p>
    <w:p w14:paraId="4C1F4AC1" w14:textId="77777777" w:rsidR="00CB5385" w:rsidRPr="00521863" w:rsidRDefault="00CB5385" w:rsidP="00CB5385">
      <w:pPr>
        <w:spacing w:before="120" w:after="120"/>
        <w:jc w:val="both"/>
      </w:pPr>
      <w:r w:rsidRPr="00521863">
        <w:t>En parcourant ainsi la voie du mythe, il devenait inévitable d’aborder la mét</w:t>
      </w:r>
      <w:r w:rsidRPr="00521863">
        <w:t>a</w:t>
      </w:r>
      <w:r w:rsidRPr="00521863">
        <w:t>phore divine, source et fin de tous les mythes. Cette recherche de l’absolu fait aussi partie de la restructuration idéologique en cours chez mes élèves de dix-sept, dix-huit et dix-neuf ans. C’est pourquoi, dans le dernier chapitre, il faudra reconstruire le lien entre l’expérience esthétique et l’expérience rel</w:t>
      </w:r>
      <w:r w:rsidRPr="00521863">
        <w:t>i</w:t>
      </w:r>
      <w:r w:rsidRPr="00521863">
        <w:t>gieuse. Pour Dewey, l’expérience religieuse est le degré ultime de l’expérience esthétique, voie que Lipman ne prendra pas dans ses programmes, mais que Ann-Margaret Sharp, la co-fondatrice de la philosophie pour enfants, m’indiquera. Le</w:t>
      </w:r>
      <w:r w:rsidRPr="00521863">
        <w:rPr>
          <w:i/>
        </w:rPr>
        <w:t xml:space="preserve"> Dialogue avec Godrot,</w:t>
      </w:r>
      <w:r w:rsidRPr="00521863">
        <w:t xml:space="preserve"> dernier chapitre de </w:t>
      </w:r>
      <w:r w:rsidRPr="00521863">
        <w:rPr>
          <w:i/>
        </w:rPr>
        <w:t>Émilie</w:t>
      </w:r>
      <w:r w:rsidRPr="00521863">
        <w:t>, explore différentes images des dieux surgies de l’imaginaire de S</w:t>
      </w:r>
      <w:r w:rsidRPr="00521863">
        <w:t>o</w:t>
      </w:r>
      <w:r w:rsidRPr="00521863">
        <w:t>phie, de Phil et de sa classe</w:t>
      </w:r>
      <w:r>
        <w:t> :</w:t>
      </w:r>
      <w:r w:rsidRPr="00521863">
        <w:t xml:space="preserve"> le dieu transcendantal, le dieu i</w:t>
      </w:r>
      <w:r w:rsidRPr="00521863">
        <w:t>m</w:t>
      </w:r>
      <w:r w:rsidRPr="00521863">
        <w:t xml:space="preserve">manent et le dieu des </w:t>
      </w:r>
      <w:r w:rsidRPr="00521863">
        <w:rPr>
          <w:i/>
        </w:rPr>
        <w:t>panenthéistes</w:t>
      </w:r>
      <w:r w:rsidRPr="00521863">
        <w:t>. Il faudra ensuite reconstruire les liens e</w:t>
      </w:r>
      <w:r w:rsidRPr="00521863">
        <w:t>n</w:t>
      </w:r>
      <w:r w:rsidRPr="00521863">
        <w:t>tre ces images de la divinité et l’esthétisme, avant qu’elles ne s’effacent progressivement dans le nihilisme contemporain.</w:t>
      </w:r>
    </w:p>
    <w:p w14:paraId="6783B104" w14:textId="77777777" w:rsidR="00CB5385" w:rsidRDefault="00CB5385" w:rsidP="00CB5385">
      <w:pPr>
        <w:spacing w:before="120" w:after="120"/>
        <w:jc w:val="both"/>
      </w:pPr>
    </w:p>
    <w:p w14:paraId="422ADDAA" w14:textId="77777777" w:rsidR="00CB5385" w:rsidRPr="00521863" w:rsidRDefault="00CB5385" w:rsidP="00CB5385">
      <w:pPr>
        <w:spacing w:before="120" w:after="120"/>
        <w:jc w:val="both"/>
      </w:pPr>
      <w:r w:rsidRPr="00521863">
        <w:t>En conclusion, je remettrai en question les principales positions de cette thèse, dans un dialogue avec madame Ann Margaret Sharp, elle-même.</w:t>
      </w:r>
    </w:p>
    <w:p w14:paraId="01869C3A" w14:textId="77777777" w:rsidR="00CB5385" w:rsidRPr="00521863" w:rsidRDefault="00CB5385" w:rsidP="00CB5385">
      <w:pPr>
        <w:spacing w:before="120" w:after="120"/>
        <w:jc w:val="both"/>
      </w:pPr>
      <w:r>
        <w:t>À</w:t>
      </w:r>
      <w:r w:rsidRPr="00521863">
        <w:t xml:space="preserve"> la fin de ce travail, j’ai tenté de mettre à jour la bibliographie des oeuvres de Matthew Lipman et Ann Margaret Sharp, en m’aidant de leurs propres curriculum vitae. Il faut noter cependant que le curric</w:t>
      </w:r>
      <w:r w:rsidRPr="00521863">
        <w:t>u</w:t>
      </w:r>
      <w:r w:rsidRPr="00521863">
        <w:t>lum vitae de Matthew Lipman se term</w:t>
      </w:r>
      <w:r w:rsidRPr="00521863">
        <w:t>i</w:t>
      </w:r>
      <w:r w:rsidRPr="00521863">
        <w:t>ne en 1997 et celui de madame Sharp en 1996. La bibliographie contient aussi to</w:t>
      </w:r>
      <w:r w:rsidRPr="00521863">
        <w:t>u</w:t>
      </w:r>
      <w:r w:rsidRPr="00521863">
        <w:t>tes les sources et références que je cite dans cette thèse, y compris les références m</w:t>
      </w:r>
      <w:r w:rsidRPr="00521863">
        <w:t>é</w:t>
      </w:r>
      <w:r w:rsidRPr="00521863">
        <w:t>diagraphiques.</w:t>
      </w:r>
    </w:p>
    <w:p w14:paraId="24240BE7" w14:textId="77777777" w:rsidR="00CB5385" w:rsidRPr="00521863" w:rsidRDefault="00CB5385" w:rsidP="00CB5385">
      <w:pPr>
        <w:spacing w:before="120" w:after="120"/>
        <w:jc w:val="both"/>
      </w:pPr>
      <w:r>
        <w:br w:type="page"/>
      </w:r>
      <w:r w:rsidRPr="00521863">
        <w:t>Enfin, vous trouverez en annexe, les figures qui ont servi à l’expérimentation sur la créativité, dont il est fait référence dans le premier chapitre.  Aussi en annexe, vous retrouverez les trois chap</w:t>
      </w:r>
      <w:r w:rsidRPr="00521863">
        <w:t>i</w:t>
      </w:r>
      <w:r w:rsidRPr="00521863">
        <w:t xml:space="preserve">tres du roman </w:t>
      </w:r>
      <w:r w:rsidRPr="00521863">
        <w:rPr>
          <w:i/>
        </w:rPr>
        <w:t>Émilie</w:t>
      </w:r>
      <w:r w:rsidRPr="00521863">
        <w:t>, que je cite dans les ch</w:t>
      </w:r>
      <w:r w:rsidRPr="00521863">
        <w:t>a</w:t>
      </w:r>
      <w:r w:rsidRPr="00521863">
        <w:t>pitres deux et cinq de cette thèse.</w:t>
      </w:r>
    </w:p>
    <w:p w14:paraId="15E9648E" w14:textId="77777777" w:rsidR="00CB5385" w:rsidRDefault="00CB5385" w:rsidP="00CB5385">
      <w:pPr>
        <w:spacing w:before="120" w:after="120"/>
        <w:jc w:val="both"/>
      </w:pPr>
    </w:p>
    <w:p w14:paraId="35C34D14" w14:textId="77777777" w:rsidR="00CB5385" w:rsidRPr="00521863" w:rsidRDefault="00CB5385" w:rsidP="00CB5385">
      <w:pPr>
        <w:spacing w:before="120" w:after="120"/>
        <w:jc w:val="both"/>
      </w:pPr>
    </w:p>
    <w:p w14:paraId="2070BDEA" w14:textId="77777777" w:rsidR="00CB5385" w:rsidRPr="00521863" w:rsidRDefault="00CB5385" w:rsidP="00CB5385">
      <w:pPr>
        <w:spacing w:before="120" w:after="120"/>
        <w:ind w:left="4320" w:firstLine="0"/>
        <w:jc w:val="both"/>
      </w:pPr>
      <w:r w:rsidRPr="00521863">
        <w:t>Bonne lecture,</w:t>
      </w:r>
    </w:p>
    <w:p w14:paraId="20327A4C" w14:textId="77777777" w:rsidR="00CB5385" w:rsidRPr="00521863" w:rsidRDefault="00CB5385" w:rsidP="00CB5385">
      <w:pPr>
        <w:spacing w:before="120" w:after="120"/>
        <w:ind w:left="4320" w:firstLine="0"/>
        <w:jc w:val="both"/>
      </w:pPr>
      <w:r w:rsidRPr="00521863">
        <w:t>Gilbert Talbot</w:t>
      </w:r>
    </w:p>
    <w:p w14:paraId="4B8A899B" w14:textId="77777777" w:rsidR="00CB5385" w:rsidRPr="00E07116" w:rsidRDefault="00CB5385" w:rsidP="00CB5385">
      <w:pPr>
        <w:pStyle w:val="p"/>
      </w:pPr>
      <w:r w:rsidRPr="00E07116">
        <w:br w:type="page"/>
        <w:t>[</w:t>
      </w:r>
      <w:r>
        <w:t>22</w:t>
      </w:r>
      <w:r w:rsidRPr="00E07116">
        <w:t>]</w:t>
      </w:r>
    </w:p>
    <w:p w14:paraId="1CCDCA8A" w14:textId="77777777" w:rsidR="00CB5385" w:rsidRPr="00E07116" w:rsidRDefault="00CB5385">
      <w:pPr>
        <w:jc w:val="both"/>
      </w:pPr>
    </w:p>
    <w:p w14:paraId="1DDFD1B3" w14:textId="77777777" w:rsidR="00CB5385" w:rsidRDefault="00CB5385">
      <w:pPr>
        <w:jc w:val="both"/>
      </w:pPr>
    </w:p>
    <w:p w14:paraId="2E7C7108" w14:textId="77777777" w:rsidR="00CB5385" w:rsidRPr="00E07116" w:rsidRDefault="00CB5385">
      <w:pPr>
        <w:jc w:val="both"/>
      </w:pPr>
    </w:p>
    <w:p w14:paraId="770911CD" w14:textId="77777777" w:rsidR="00CB5385" w:rsidRPr="00DE0D53" w:rsidRDefault="00CB5385" w:rsidP="00CB5385">
      <w:pPr>
        <w:ind w:firstLine="0"/>
        <w:jc w:val="center"/>
        <w:rPr>
          <w:b/>
          <w:i/>
          <w:sz w:val="24"/>
        </w:rPr>
      </w:pPr>
      <w:bookmarkStart w:id="5" w:name="esthétisme_chap_1"/>
      <w:r>
        <w:rPr>
          <w:b/>
          <w:sz w:val="24"/>
        </w:rPr>
        <w:t>L’esthétisme socratique de Matthew Lipman</w:t>
      </w:r>
      <w:r w:rsidRPr="00DE0D53">
        <w:rPr>
          <w:b/>
          <w:sz w:val="24"/>
        </w:rPr>
        <w:t>.</w:t>
      </w:r>
    </w:p>
    <w:p w14:paraId="31FCD3C5" w14:textId="77777777" w:rsidR="00CB5385" w:rsidRPr="00384B20" w:rsidRDefault="00CB5385" w:rsidP="00CB5385">
      <w:pPr>
        <w:spacing w:after="120"/>
        <w:ind w:firstLine="0"/>
        <w:jc w:val="center"/>
        <w:rPr>
          <w:color w:val="000080"/>
          <w:sz w:val="24"/>
        </w:rPr>
      </w:pPr>
      <w:r w:rsidRPr="00384B20">
        <w:rPr>
          <w:color w:val="000080"/>
          <w:sz w:val="24"/>
        </w:rPr>
        <w:t>Première partie : Le délit</w:t>
      </w:r>
    </w:p>
    <w:p w14:paraId="4B54EE6E" w14:textId="77777777" w:rsidR="00CB5385" w:rsidRPr="00384B20" w:rsidRDefault="00CB5385" w:rsidP="00CB5385">
      <w:pPr>
        <w:pStyle w:val="Titreniveau1"/>
      </w:pPr>
      <w:r>
        <w:t>Chapitre un</w:t>
      </w:r>
    </w:p>
    <w:p w14:paraId="144BBED7" w14:textId="77777777" w:rsidR="00CB5385" w:rsidRPr="00E07116" w:rsidRDefault="00CB5385" w:rsidP="00CB5385">
      <w:pPr>
        <w:pStyle w:val="Titreniveau2"/>
      </w:pPr>
      <w:r>
        <w:t>EXPÉRIENCE</w:t>
      </w:r>
      <w:r>
        <w:br/>
        <w:t>ET CRÉATIVITÉ</w:t>
      </w:r>
    </w:p>
    <w:bookmarkEnd w:id="5"/>
    <w:p w14:paraId="38E4FF85" w14:textId="77777777" w:rsidR="00CB5385" w:rsidRPr="00E07116" w:rsidRDefault="00CB5385" w:rsidP="00CB5385">
      <w:pPr>
        <w:jc w:val="both"/>
        <w:rPr>
          <w:szCs w:val="36"/>
        </w:rPr>
      </w:pPr>
    </w:p>
    <w:p w14:paraId="442B5ABF" w14:textId="77777777" w:rsidR="00CB5385" w:rsidRPr="00E07116" w:rsidRDefault="00CB5385">
      <w:pPr>
        <w:jc w:val="both"/>
      </w:pPr>
    </w:p>
    <w:p w14:paraId="4E452B86" w14:textId="77777777" w:rsidR="00CB5385" w:rsidRPr="00521863" w:rsidRDefault="00CB5385" w:rsidP="00CB5385">
      <w:pPr>
        <w:pStyle w:val="planche"/>
      </w:pPr>
      <w:bookmarkStart w:id="6" w:name="esthétisme_chap_1_1"/>
      <w:r w:rsidRPr="00521863">
        <w:t>1.1</w:t>
      </w:r>
      <w:r>
        <w:t xml:space="preserve">. </w:t>
      </w:r>
      <w:r w:rsidRPr="00521863">
        <w:t>Qu’est-ce que l’expérience</w:t>
      </w:r>
      <w:r>
        <w:t> ?</w:t>
      </w:r>
    </w:p>
    <w:bookmarkEnd w:id="6"/>
    <w:p w14:paraId="4EA3A139" w14:textId="77777777" w:rsidR="00CB5385" w:rsidRPr="00E07116" w:rsidRDefault="00CB5385">
      <w:pPr>
        <w:jc w:val="both"/>
      </w:pPr>
    </w:p>
    <w:p w14:paraId="766CF6F9" w14:textId="77777777" w:rsidR="00CB5385" w:rsidRPr="00E07116" w:rsidRDefault="00CB5385">
      <w:pPr>
        <w:jc w:val="both"/>
      </w:pPr>
    </w:p>
    <w:p w14:paraId="4D4BA48B" w14:textId="77777777" w:rsidR="00CB5385" w:rsidRPr="00384B20" w:rsidRDefault="00CB5385">
      <w:pPr>
        <w:ind w:right="90" w:firstLine="0"/>
        <w:jc w:val="both"/>
        <w:rPr>
          <w:sz w:val="20"/>
        </w:rPr>
      </w:pPr>
      <w:hyperlink w:anchor="tdm" w:history="1">
        <w:r w:rsidRPr="00384B20">
          <w:rPr>
            <w:rStyle w:val="Hyperlien"/>
            <w:sz w:val="20"/>
          </w:rPr>
          <w:t>Retour à la table des matières</w:t>
        </w:r>
      </w:hyperlink>
    </w:p>
    <w:p w14:paraId="69F44C86" w14:textId="77777777" w:rsidR="00CB5385" w:rsidRPr="00521863" w:rsidRDefault="00CB5385" w:rsidP="00CB5385">
      <w:pPr>
        <w:spacing w:before="120" w:after="120"/>
        <w:jc w:val="both"/>
      </w:pPr>
      <w:r w:rsidRPr="00521863">
        <w:t>L’expérience, pour le dire le plus simplement du monde, est esse</w:t>
      </w:r>
      <w:r w:rsidRPr="00521863">
        <w:t>n</w:t>
      </w:r>
      <w:r w:rsidRPr="00521863">
        <w:t>tiellement l’interaction entre l’individu et son environnement. “</w:t>
      </w:r>
      <w:r w:rsidRPr="00521863">
        <w:rPr>
          <w:i/>
        </w:rPr>
        <w:t xml:space="preserve">The first great consideration, </w:t>
      </w:r>
      <w:r w:rsidRPr="00521863">
        <w:t xml:space="preserve">écrit Dewey, </w:t>
      </w:r>
      <w:r w:rsidRPr="00521863">
        <w:rPr>
          <w:i/>
        </w:rPr>
        <w:t>is that life goes on in an env</w:t>
      </w:r>
      <w:r w:rsidRPr="00521863">
        <w:rPr>
          <w:i/>
        </w:rPr>
        <w:t>i</w:t>
      </w:r>
      <w:r w:rsidRPr="00521863">
        <w:rPr>
          <w:i/>
        </w:rPr>
        <w:t>ronment</w:t>
      </w:r>
      <w:r>
        <w:rPr>
          <w:i/>
        </w:rPr>
        <w:t> ;</w:t>
      </w:r>
      <w:r w:rsidRPr="00521863">
        <w:rPr>
          <w:i/>
        </w:rPr>
        <w:t xml:space="preserve"> not merely in it but because of it, through interaction with it</w:t>
      </w:r>
      <w:r w:rsidRPr="00521863">
        <w:t>.”</w:t>
      </w:r>
      <w:r>
        <w:t> </w:t>
      </w:r>
      <w:r>
        <w:rPr>
          <w:rStyle w:val="Appelnotedebasdep"/>
        </w:rPr>
        <w:footnoteReference w:id="32"/>
      </w:r>
      <w:r w:rsidRPr="00521863">
        <w:t xml:space="preserve"> À travers ces interactions primitives, l’énergie sous toutes ses formes circulent et produit les tensions et les rythmes nécessaires à la création de nouveaux équilibres éphémères</w:t>
      </w:r>
      <w:r>
        <w:t> :</w:t>
      </w:r>
    </w:p>
    <w:p w14:paraId="5C289D53" w14:textId="77777777" w:rsidR="00CB5385" w:rsidRPr="00521863" w:rsidRDefault="00CB5385" w:rsidP="00CB5385">
      <w:pPr>
        <w:pStyle w:val="Grillecouleur-Accent1"/>
      </w:pPr>
      <w:r w:rsidRPr="00521863">
        <w:t>Like the waves of the sea, the ripples of sand where waves have fl</w:t>
      </w:r>
      <w:r w:rsidRPr="00521863">
        <w:t>o</w:t>
      </w:r>
      <w:r w:rsidRPr="00521863">
        <w:t>wed back and forth, the fleecy and the black - bottomed cloud. Contrast of lack and fullness, of struggle and achievement, of adjus</w:t>
      </w:r>
      <w:r w:rsidRPr="00521863">
        <w:t>t</w:t>
      </w:r>
      <w:r w:rsidRPr="00521863">
        <w:t>ment after consummated irregularity, from the drama in which action, feeling and meaning are one. The outcome is balance and counterb</w:t>
      </w:r>
      <w:r w:rsidRPr="00521863">
        <w:t>a</w:t>
      </w:r>
      <w:r w:rsidRPr="00521863">
        <w:t>lance. These are not static nor mechanical. They express power that is intense because measured through overcoming resistance. Environing objects avail and counteravail.</w:t>
      </w:r>
      <w:r>
        <w:t> </w:t>
      </w:r>
      <w:r>
        <w:rPr>
          <w:rStyle w:val="Appelnotedebasdep"/>
        </w:rPr>
        <w:footnoteReference w:id="33"/>
      </w:r>
    </w:p>
    <w:p w14:paraId="1D286188" w14:textId="77777777" w:rsidR="00CB5385" w:rsidRPr="00521863" w:rsidRDefault="00CB5385" w:rsidP="00CB5385">
      <w:pPr>
        <w:spacing w:before="120" w:after="120"/>
        <w:jc w:val="both"/>
      </w:pPr>
    </w:p>
    <w:p w14:paraId="313252DB" w14:textId="77777777" w:rsidR="00CB5385" w:rsidRPr="00521863" w:rsidRDefault="00CB5385" w:rsidP="00CB5385">
      <w:pPr>
        <w:spacing w:before="120" w:after="120"/>
        <w:jc w:val="both"/>
      </w:pPr>
      <w:r w:rsidRPr="00521863">
        <w:t>Cette interaction fondamentale se divise en deux mouvements o</w:t>
      </w:r>
      <w:r w:rsidRPr="00521863">
        <w:t>p</w:t>
      </w:r>
      <w:r w:rsidRPr="00521863">
        <w:t>posés</w:t>
      </w:r>
      <w:r>
        <w:t> :</w:t>
      </w:r>
      <w:r w:rsidRPr="00521863">
        <w:t xml:space="preserve"> l’agir et le subir. L’opposition entre ces deux mouvements produit les tensions et rythmes qui habitent chaque expérience. On peut vivre une expérience que nous avions dés</w:t>
      </w:r>
      <w:r w:rsidRPr="00521863">
        <w:t>i</w:t>
      </w:r>
      <w:r w:rsidRPr="00521863">
        <w:t xml:space="preserve">rée et planifiée depuis longtemps, comme faire son doctorat à Mexico, par exemple. Nous sommes alors les agents de cette expérience, dans le sens que c’est nous qui agissons. Supposons que, au cours de cette expérience, nous attrapions la </w:t>
      </w:r>
      <w:r w:rsidRPr="00521863">
        <w:rPr>
          <w:i/>
        </w:rPr>
        <w:t xml:space="preserve">turista  </w:t>
      </w:r>
      <w:r w:rsidRPr="00521863">
        <w:t>ou bien que nous soyons victime d’un vol. Alors, nous subissons cette partie de l’expérience, puisque nous ne l’avions pas voulu ainsi. Parfois ces deux mouv</w:t>
      </w:r>
      <w:r w:rsidRPr="00521863">
        <w:t>e</w:t>
      </w:r>
      <w:r w:rsidRPr="00521863">
        <w:t>ments sont si étroitement liés qu’on ne peut pas facilement les distinguer</w:t>
      </w:r>
      <w:r>
        <w:t> :</w:t>
      </w:r>
      <w:r w:rsidRPr="00521863">
        <w:t xml:space="preserve"> lorsque nous dormons, par exemple, est-ce une action qu’on fait ou un état qu’on subit</w:t>
      </w:r>
      <w:r>
        <w:t> ?</w:t>
      </w:r>
      <w:r w:rsidRPr="00521863">
        <w:t xml:space="preserve"> Lorsque quelqu’un a une idée, l’a-t-il voulu où lui est-elle arrivée sans le vouloir</w:t>
      </w:r>
      <w:r>
        <w:t> ?</w:t>
      </w:r>
      <w:r w:rsidRPr="00521863">
        <w:t xml:space="preserve"> Est-ce que toute interaction avec l’environnement const</w:t>
      </w:r>
      <w:r w:rsidRPr="00521863">
        <w:t>i</w:t>
      </w:r>
      <w:r w:rsidRPr="00521863">
        <w:t>tue une expérience</w:t>
      </w:r>
      <w:r>
        <w:t> ?</w:t>
      </w:r>
      <w:r w:rsidRPr="00521863">
        <w:t xml:space="preserve"> La plupart du temps, nous vivons des expérie</w:t>
      </w:r>
      <w:r w:rsidRPr="00521863">
        <w:t>n</w:t>
      </w:r>
      <w:r w:rsidRPr="00521863">
        <w:t>ces plus ou moins conscientes, que nous pouvons ranger dans la cat</w:t>
      </w:r>
      <w:r w:rsidRPr="00521863">
        <w:t>é</w:t>
      </w:r>
      <w:r w:rsidRPr="00521863">
        <w:t>gorie des habitudes. Toutes nos actions quotidiennes, comme se lever, marcher, aller au travail, manger, etc., sont faites plus ou moins aut</w:t>
      </w:r>
      <w:r w:rsidRPr="00521863">
        <w:t>o</w:t>
      </w:r>
      <w:r w:rsidRPr="00521863">
        <w:t>matiquement, ce qui n’exige pas de nous une attention constante. Comme l’a indiqué Ann Margaret Sharp, en se référant au concept d’habitude de C.S. Pierce</w:t>
      </w:r>
      <w:r>
        <w:t> :</w:t>
      </w:r>
      <w:r w:rsidRPr="00521863">
        <w:t xml:space="preserve"> “</w:t>
      </w:r>
      <w:r w:rsidRPr="00521863">
        <w:rPr>
          <w:i/>
        </w:rPr>
        <w:t>One can even think of the self as a “bu</w:t>
      </w:r>
      <w:r w:rsidRPr="00521863">
        <w:rPr>
          <w:i/>
        </w:rPr>
        <w:t>n</w:t>
      </w:r>
      <w:r w:rsidRPr="00521863">
        <w:rPr>
          <w:i/>
        </w:rPr>
        <w:t>dle of habits.”</w:t>
      </w:r>
      <w:r>
        <w:t> </w:t>
      </w:r>
      <w:r>
        <w:rPr>
          <w:rStyle w:val="Appelnotedebasdep"/>
        </w:rPr>
        <w:footnoteReference w:id="34"/>
      </w:r>
      <w:r w:rsidRPr="00521863">
        <w:t xml:space="preserve"> Pierce distingua toutefois les dispositions nature</w:t>
      </w:r>
      <w:r w:rsidRPr="00521863">
        <w:t>l</w:t>
      </w:r>
      <w:r w:rsidRPr="00521863">
        <w:t>les des habitudes. Les premières proviennent de notre constitution ph</w:t>
      </w:r>
      <w:r w:rsidRPr="00521863">
        <w:t>y</w:t>
      </w:r>
      <w:r w:rsidRPr="00521863">
        <w:t>siologique, elles sont innées, alors que les autres proviennent de notre expérience et, pour cette raison, peuvent être volontairement acqu</w:t>
      </w:r>
      <w:r w:rsidRPr="00521863">
        <w:t>i</w:t>
      </w:r>
      <w:r w:rsidRPr="00521863">
        <w:t>ses</w:t>
      </w:r>
      <w:r>
        <w:t> :</w:t>
      </w:r>
      <w:r w:rsidRPr="00521863">
        <w:t xml:space="preserve"> “</w:t>
      </w:r>
      <w:r w:rsidRPr="00521863">
        <w:rPr>
          <w:i/>
        </w:rPr>
        <w:t xml:space="preserve">Human purpose, </w:t>
      </w:r>
      <w:r w:rsidRPr="00521863">
        <w:t>écrit madame Sharp</w:t>
      </w:r>
      <w:r w:rsidRPr="00521863">
        <w:rPr>
          <w:i/>
        </w:rPr>
        <w:t>, involves habits acqu</w:t>
      </w:r>
      <w:r w:rsidRPr="00521863">
        <w:rPr>
          <w:i/>
        </w:rPr>
        <w:t>i</w:t>
      </w:r>
      <w:r w:rsidRPr="00521863">
        <w:rPr>
          <w:i/>
        </w:rPr>
        <w:t>red and or modified by r</w:t>
      </w:r>
      <w:r w:rsidRPr="00521863">
        <w:rPr>
          <w:i/>
        </w:rPr>
        <w:t>e</w:t>
      </w:r>
      <w:r w:rsidRPr="00521863">
        <w:rPr>
          <w:i/>
        </w:rPr>
        <w:t>flection upon experience</w:t>
      </w:r>
      <w:r w:rsidRPr="00521863">
        <w:t>.”</w:t>
      </w:r>
      <w:r>
        <w:t> </w:t>
      </w:r>
      <w:r>
        <w:rPr>
          <w:rStyle w:val="Appelnotedebasdep"/>
        </w:rPr>
        <w:footnoteReference w:id="35"/>
      </w:r>
      <w:r w:rsidRPr="00521863">
        <w:t xml:space="preserve"> On peut voir ici une complémentarité intéressante entre la notion d’habitude de Pierce et la notion d’expérience de Dewey. Pour Dewey, une exp</w:t>
      </w:r>
      <w:r w:rsidRPr="00521863">
        <w:t>é</w:t>
      </w:r>
      <w:r w:rsidRPr="00521863">
        <w:t>rience doit être une activité achevée</w:t>
      </w:r>
      <w:r>
        <w:t> :</w:t>
      </w:r>
    </w:p>
    <w:p w14:paraId="72A17B17" w14:textId="77777777" w:rsidR="00CB5385" w:rsidRPr="00521863" w:rsidRDefault="00CB5385" w:rsidP="00CB5385">
      <w:pPr>
        <w:pStyle w:val="Grillecouleur-Accent1"/>
      </w:pPr>
    </w:p>
    <w:p w14:paraId="37FC11E6" w14:textId="77777777" w:rsidR="00CB5385" w:rsidRPr="00521863" w:rsidRDefault="00CB5385" w:rsidP="00CB5385">
      <w:pPr>
        <w:pStyle w:val="Grillecouleur-Accent1"/>
      </w:pPr>
      <w:r w:rsidRPr="00521863">
        <w:t>A situation, whether that of eating a meal, playing a game of chess, carrying on a conversation, writing a book, or taking part in a political campaign, is so rounded out that its close is a consummation and not a cessation. Such an experience is a whole and carries with it its own indiv</w:t>
      </w:r>
      <w:r w:rsidRPr="00521863">
        <w:t>i</w:t>
      </w:r>
      <w:r w:rsidRPr="00521863">
        <w:t>dualizing quality and self sufficiency. It is an experience.</w:t>
      </w:r>
      <w:r>
        <w:t> </w:t>
      </w:r>
      <w:r>
        <w:rPr>
          <w:rStyle w:val="Appelnotedebasdep"/>
        </w:rPr>
        <w:footnoteReference w:id="36"/>
      </w:r>
    </w:p>
    <w:p w14:paraId="5C4777CC" w14:textId="77777777" w:rsidR="00CB5385" w:rsidRPr="00521863" w:rsidRDefault="00CB5385" w:rsidP="00CB5385">
      <w:pPr>
        <w:pStyle w:val="Grillecouleur-Accent1"/>
      </w:pPr>
    </w:p>
    <w:p w14:paraId="3CCBC5BF" w14:textId="77777777" w:rsidR="00CB5385" w:rsidRDefault="00CB5385" w:rsidP="00CB5385">
      <w:pPr>
        <w:spacing w:before="120" w:after="120"/>
        <w:jc w:val="both"/>
      </w:pPr>
      <w:r w:rsidRPr="00521863">
        <w:t xml:space="preserve">Dans </w:t>
      </w:r>
      <w:r w:rsidRPr="00521863">
        <w:rPr>
          <w:i/>
        </w:rPr>
        <w:t>Suki</w:t>
      </w:r>
      <w:r w:rsidRPr="00521863">
        <w:t>, Harry pense qu’il ne peut pas écrire, parce qu’il ne vit aucune exp</w:t>
      </w:r>
      <w:r w:rsidRPr="00521863">
        <w:t>é</w:t>
      </w:r>
      <w:r w:rsidRPr="00521863">
        <w:t>rience excitante. M. Newberry et Suki essaieront tout au long du roman de lui mo</w:t>
      </w:r>
      <w:r w:rsidRPr="00521863">
        <w:t>n</w:t>
      </w:r>
      <w:r w:rsidRPr="00521863">
        <w:t>trer que ce dont il a vraiment besoin c’est de porter attention aux expériences ordinaires, comme la brillance du s</w:t>
      </w:r>
      <w:r w:rsidRPr="00521863">
        <w:t>o</w:t>
      </w:r>
      <w:r w:rsidRPr="00521863">
        <w:t>leil, le courant d’un ruisseau ou juste sa vieille pa</w:t>
      </w:r>
      <w:r w:rsidRPr="00521863">
        <w:t>i</w:t>
      </w:r>
      <w:r w:rsidRPr="00521863">
        <w:t xml:space="preserve">re de souliers. On peut porter attention à pratiquement n’importe quoi. Dans le </w:t>
      </w:r>
      <w:r w:rsidRPr="00521863">
        <w:rPr>
          <w:i/>
        </w:rPr>
        <w:t xml:space="preserve">Guide d’accompagnement </w:t>
      </w:r>
      <w:r w:rsidRPr="00521863">
        <w:t xml:space="preserve"> de </w:t>
      </w:r>
      <w:r w:rsidRPr="00521863">
        <w:rPr>
          <w:i/>
        </w:rPr>
        <w:t>Suki</w:t>
      </w:r>
      <w:r w:rsidRPr="00521863">
        <w:t>, Lipman donne cet exemple d’un poème sur le silence écrit par une enfant de dix ans</w:t>
      </w:r>
      <w:r>
        <w:t> :</w:t>
      </w:r>
    </w:p>
    <w:p w14:paraId="706DF4CB" w14:textId="77777777" w:rsidR="00CB5385" w:rsidRPr="00521863" w:rsidRDefault="00CB5385" w:rsidP="00CB5385">
      <w:pPr>
        <w:spacing w:before="120" w:after="120"/>
        <w:jc w:val="both"/>
      </w:pPr>
    </w:p>
    <w:p w14:paraId="455509BB" w14:textId="77777777" w:rsidR="00CB5385" w:rsidRPr="00564189" w:rsidRDefault="00CB5385" w:rsidP="00CB5385">
      <w:pPr>
        <w:ind w:firstLine="0"/>
        <w:jc w:val="center"/>
        <w:rPr>
          <w:i/>
        </w:rPr>
      </w:pPr>
      <w:r w:rsidRPr="00564189">
        <w:rPr>
          <w:i/>
        </w:rPr>
        <w:t>Si l’on cesse d’écouter</w:t>
      </w:r>
    </w:p>
    <w:p w14:paraId="6A6319AE" w14:textId="77777777" w:rsidR="00CB5385" w:rsidRPr="00564189" w:rsidRDefault="00CB5385" w:rsidP="00CB5385">
      <w:pPr>
        <w:ind w:firstLine="0"/>
        <w:jc w:val="center"/>
        <w:rPr>
          <w:i/>
        </w:rPr>
      </w:pPr>
      <w:r w:rsidRPr="00564189">
        <w:rPr>
          <w:i/>
        </w:rPr>
        <w:t>D’écouter le silence</w:t>
      </w:r>
    </w:p>
    <w:p w14:paraId="76DD24BD" w14:textId="77777777" w:rsidR="00CB5385" w:rsidRPr="00564189" w:rsidRDefault="00CB5385" w:rsidP="00CB5385">
      <w:pPr>
        <w:ind w:firstLine="0"/>
        <w:jc w:val="center"/>
        <w:rPr>
          <w:i/>
        </w:rPr>
      </w:pPr>
      <w:r w:rsidRPr="00564189">
        <w:rPr>
          <w:i/>
        </w:rPr>
        <w:t>On  entendra un bourdonnement</w:t>
      </w:r>
    </w:p>
    <w:p w14:paraId="1CD76285" w14:textId="77777777" w:rsidR="00CB5385" w:rsidRPr="00564189" w:rsidRDefault="00CB5385" w:rsidP="00CB5385">
      <w:pPr>
        <w:ind w:firstLine="0"/>
        <w:jc w:val="center"/>
        <w:rPr>
          <w:i/>
        </w:rPr>
      </w:pPr>
      <w:r w:rsidRPr="00564189">
        <w:rPr>
          <w:i/>
        </w:rPr>
        <w:t>Un bourdonnement de silence.</w:t>
      </w:r>
    </w:p>
    <w:p w14:paraId="0DEB4589" w14:textId="77777777" w:rsidR="00CB5385" w:rsidRPr="00564189" w:rsidRDefault="00CB5385" w:rsidP="00CB5385">
      <w:pPr>
        <w:ind w:firstLine="0"/>
        <w:jc w:val="center"/>
        <w:rPr>
          <w:i/>
        </w:rPr>
      </w:pPr>
      <w:r w:rsidRPr="00564189">
        <w:rPr>
          <w:i/>
        </w:rPr>
        <w:t>Une faible lueur tombera</w:t>
      </w:r>
    </w:p>
    <w:p w14:paraId="15D75B9C" w14:textId="77777777" w:rsidR="00CB5385" w:rsidRPr="00564189" w:rsidRDefault="00CB5385" w:rsidP="00CB5385">
      <w:pPr>
        <w:ind w:firstLine="0"/>
        <w:jc w:val="center"/>
        <w:rPr>
          <w:i/>
        </w:rPr>
      </w:pPr>
      <w:r w:rsidRPr="00564189">
        <w:rPr>
          <w:i/>
        </w:rPr>
        <w:t>D’une étoile</w:t>
      </w:r>
    </w:p>
    <w:p w14:paraId="01E2240D" w14:textId="77777777" w:rsidR="00CB5385" w:rsidRPr="00564189" w:rsidRDefault="00CB5385" w:rsidP="00CB5385">
      <w:pPr>
        <w:ind w:firstLine="0"/>
        <w:jc w:val="center"/>
        <w:rPr>
          <w:i/>
        </w:rPr>
      </w:pPr>
      <w:r w:rsidRPr="00564189">
        <w:rPr>
          <w:i/>
        </w:rPr>
        <w:t>Pour illuminer le silence</w:t>
      </w:r>
    </w:p>
    <w:p w14:paraId="5B8DB8EC" w14:textId="77777777" w:rsidR="00CB5385" w:rsidRPr="00564189" w:rsidRDefault="00CB5385" w:rsidP="00CB5385">
      <w:pPr>
        <w:ind w:firstLine="0"/>
        <w:jc w:val="center"/>
        <w:rPr>
          <w:i/>
        </w:rPr>
      </w:pPr>
      <w:r w:rsidRPr="00564189">
        <w:rPr>
          <w:i/>
        </w:rPr>
        <w:t>Le silence des silences</w:t>
      </w:r>
    </w:p>
    <w:p w14:paraId="66FC2A66" w14:textId="77777777" w:rsidR="00CB5385" w:rsidRPr="00564189" w:rsidRDefault="00CB5385" w:rsidP="00CB5385">
      <w:pPr>
        <w:ind w:firstLine="0"/>
        <w:jc w:val="center"/>
        <w:rPr>
          <w:i/>
        </w:rPr>
      </w:pPr>
      <w:r w:rsidRPr="00564189">
        <w:rPr>
          <w:i/>
        </w:rPr>
        <w:t>Un lapin s’arrêtera</w:t>
      </w:r>
    </w:p>
    <w:p w14:paraId="72F374C7" w14:textId="77777777" w:rsidR="00CB5385" w:rsidRPr="00564189" w:rsidRDefault="00CB5385" w:rsidP="00CB5385">
      <w:pPr>
        <w:ind w:firstLine="0"/>
        <w:jc w:val="center"/>
        <w:rPr>
          <w:i/>
        </w:rPr>
      </w:pPr>
      <w:r w:rsidRPr="00564189">
        <w:rPr>
          <w:i/>
        </w:rPr>
        <w:t>S’arrêtera  indécis</w:t>
      </w:r>
    </w:p>
    <w:p w14:paraId="00D3DB73" w14:textId="77777777" w:rsidR="00CB5385" w:rsidRPr="00564189" w:rsidRDefault="00CB5385" w:rsidP="00CB5385">
      <w:pPr>
        <w:ind w:firstLine="0"/>
        <w:jc w:val="center"/>
        <w:rPr>
          <w:i/>
        </w:rPr>
      </w:pPr>
      <w:r w:rsidRPr="00564189">
        <w:rPr>
          <w:i/>
        </w:rPr>
        <w:t>Troublé par la voix majestueuse</w:t>
      </w:r>
    </w:p>
    <w:p w14:paraId="5A9686A5" w14:textId="77777777" w:rsidR="00CB5385" w:rsidRPr="00564189" w:rsidRDefault="00CB5385" w:rsidP="00CB5385">
      <w:pPr>
        <w:ind w:firstLine="0"/>
        <w:jc w:val="center"/>
        <w:rPr>
          <w:i/>
        </w:rPr>
      </w:pPr>
      <w:r w:rsidRPr="00564189">
        <w:rPr>
          <w:i/>
        </w:rPr>
        <w:t>Du silence</w:t>
      </w:r>
    </w:p>
    <w:p w14:paraId="5BB846CD" w14:textId="77777777" w:rsidR="00CB5385" w:rsidRPr="00564189" w:rsidRDefault="00CB5385" w:rsidP="00CB5385">
      <w:pPr>
        <w:ind w:firstLine="0"/>
        <w:jc w:val="center"/>
        <w:rPr>
          <w:i/>
        </w:rPr>
      </w:pPr>
      <w:r w:rsidRPr="00564189">
        <w:rPr>
          <w:i/>
        </w:rPr>
        <w:t>Il cherchera son terrier de lapin</w:t>
      </w:r>
    </w:p>
    <w:p w14:paraId="47810A21" w14:textId="77777777" w:rsidR="00CB5385" w:rsidRPr="00564189" w:rsidRDefault="00CB5385" w:rsidP="00CB5385">
      <w:pPr>
        <w:ind w:firstLine="0"/>
        <w:jc w:val="center"/>
        <w:rPr>
          <w:i/>
        </w:rPr>
      </w:pPr>
      <w:r w:rsidRPr="00564189">
        <w:rPr>
          <w:i/>
        </w:rPr>
        <w:t>Son terrier de lapin dans la forêt</w:t>
      </w:r>
    </w:p>
    <w:p w14:paraId="3C6E5DCB" w14:textId="77777777" w:rsidR="00CB5385" w:rsidRPr="00564189" w:rsidRDefault="00CB5385" w:rsidP="00CB5385">
      <w:pPr>
        <w:ind w:firstLine="0"/>
        <w:jc w:val="center"/>
        <w:rPr>
          <w:i/>
        </w:rPr>
      </w:pPr>
      <w:r w:rsidRPr="00564189">
        <w:rPr>
          <w:i/>
        </w:rPr>
        <w:t>Et dans l’ombre de la nuit</w:t>
      </w:r>
    </w:p>
    <w:p w14:paraId="71110B5C" w14:textId="77777777" w:rsidR="00CB5385" w:rsidRPr="00564189" w:rsidRDefault="00CB5385" w:rsidP="00CB5385">
      <w:pPr>
        <w:ind w:firstLine="0"/>
        <w:jc w:val="center"/>
        <w:rPr>
          <w:i/>
        </w:rPr>
      </w:pPr>
      <w:r w:rsidRPr="00564189">
        <w:rPr>
          <w:i/>
        </w:rPr>
        <w:t>Ne le trouvera pas</w:t>
      </w:r>
    </w:p>
    <w:p w14:paraId="35EDC7BA" w14:textId="77777777" w:rsidR="00CB5385" w:rsidRPr="00564189" w:rsidRDefault="00CB5385" w:rsidP="00CB5385">
      <w:pPr>
        <w:ind w:firstLine="0"/>
        <w:jc w:val="center"/>
        <w:rPr>
          <w:i/>
        </w:rPr>
      </w:pPr>
      <w:r w:rsidRPr="00564189">
        <w:rPr>
          <w:i/>
        </w:rPr>
        <w:t>Un sapin s’endormira sous les branches de sa mère</w:t>
      </w:r>
    </w:p>
    <w:p w14:paraId="7E13F56C" w14:textId="77777777" w:rsidR="00CB5385" w:rsidRPr="00564189" w:rsidRDefault="00CB5385" w:rsidP="00CB5385">
      <w:pPr>
        <w:ind w:firstLine="0"/>
        <w:jc w:val="center"/>
        <w:rPr>
          <w:i/>
        </w:rPr>
      </w:pPr>
      <w:r w:rsidRPr="00564189">
        <w:rPr>
          <w:i/>
        </w:rPr>
        <w:t>Et avec une voix toute douce</w:t>
      </w:r>
    </w:p>
    <w:p w14:paraId="5EBB1BAE" w14:textId="77777777" w:rsidR="00CB5385" w:rsidRPr="00564189" w:rsidRDefault="00CB5385" w:rsidP="00CB5385">
      <w:pPr>
        <w:ind w:firstLine="0"/>
        <w:jc w:val="center"/>
        <w:rPr>
          <w:i/>
        </w:rPr>
      </w:pPr>
      <w:r w:rsidRPr="00564189">
        <w:rPr>
          <w:i/>
        </w:rPr>
        <w:t>Le silence chantera</w:t>
      </w:r>
    </w:p>
    <w:p w14:paraId="4B21CE55" w14:textId="77777777" w:rsidR="00CB5385" w:rsidRPr="00521863" w:rsidRDefault="00CB5385" w:rsidP="00CB5385">
      <w:pPr>
        <w:ind w:firstLine="0"/>
        <w:jc w:val="center"/>
      </w:pPr>
      <w:r w:rsidRPr="00564189">
        <w:rPr>
          <w:i/>
        </w:rPr>
        <w:t>Les louanges du silence</w:t>
      </w:r>
      <w:r w:rsidRPr="00521863">
        <w:t>.</w:t>
      </w:r>
      <w:r>
        <w:t> </w:t>
      </w:r>
      <w:r>
        <w:rPr>
          <w:rStyle w:val="Appelnotedebasdep"/>
        </w:rPr>
        <w:footnoteReference w:id="37"/>
      </w:r>
    </w:p>
    <w:p w14:paraId="6AF570D6" w14:textId="77777777" w:rsidR="00CB5385" w:rsidRPr="00521863" w:rsidRDefault="00CB5385" w:rsidP="00CB5385">
      <w:pPr>
        <w:ind w:firstLine="0"/>
        <w:jc w:val="center"/>
      </w:pPr>
    </w:p>
    <w:p w14:paraId="64F6B967" w14:textId="77777777" w:rsidR="00CB5385" w:rsidRPr="00521863" w:rsidRDefault="00CB5385" w:rsidP="00CB5385">
      <w:pPr>
        <w:spacing w:before="120" w:after="120"/>
        <w:jc w:val="both"/>
      </w:pPr>
      <w:r w:rsidRPr="00521863">
        <w:t>Porter attention illumine donc les expériences les plus communes, comme celle d’écouter le silence. En fait, c’est par l’attention que l’on porte à nos expériences, que se révèle la qualité propre à chacune d’elles. Cette qualité constitue son unité</w:t>
      </w:r>
      <w:r>
        <w:t> :</w:t>
      </w:r>
      <w:r w:rsidRPr="00521863">
        <w:t xml:space="preserve"> </w:t>
      </w:r>
    </w:p>
    <w:p w14:paraId="68338167" w14:textId="77777777" w:rsidR="00CB5385" w:rsidRPr="00521863" w:rsidRDefault="00CB5385" w:rsidP="00CB5385">
      <w:pPr>
        <w:pStyle w:val="Grillecouleur-Accent1"/>
      </w:pPr>
    </w:p>
    <w:p w14:paraId="1AF83638" w14:textId="77777777" w:rsidR="00CB5385" w:rsidRPr="00521863" w:rsidRDefault="00CB5385" w:rsidP="00CB5385">
      <w:pPr>
        <w:pStyle w:val="Grillecouleur-Accent1"/>
      </w:pPr>
      <w:r w:rsidRPr="00521863">
        <w:t>An experience has a unity that gives it its name, that meal, that storm, that rupture of friendship. The existence of this unity is const</w:t>
      </w:r>
      <w:r w:rsidRPr="00521863">
        <w:t>i</w:t>
      </w:r>
      <w:r w:rsidRPr="00521863">
        <w:t>tuted by a single quality that pervades the entire experience in spite of the variation of its constituent parts.</w:t>
      </w:r>
      <w:r>
        <w:t> </w:t>
      </w:r>
      <w:r>
        <w:rPr>
          <w:rStyle w:val="Appelnotedebasdep"/>
        </w:rPr>
        <w:footnoteReference w:id="38"/>
      </w:r>
    </w:p>
    <w:p w14:paraId="3F44C81A" w14:textId="77777777" w:rsidR="00CB5385" w:rsidRPr="00521863" w:rsidRDefault="00CB5385" w:rsidP="00CB5385">
      <w:pPr>
        <w:pStyle w:val="Grillecouleur-Accent1"/>
      </w:pPr>
    </w:p>
    <w:p w14:paraId="4CBD6B68" w14:textId="77777777" w:rsidR="00CB5385" w:rsidRPr="00521863" w:rsidRDefault="00CB5385" w:rsidP="00CB5385">
      <w:pPr>
        <w:spacing w:before="120" w:after="120"/>
        <w:jc w:val="both"/>
      </w:pPr>
      <w:r w:rsidRPr="00521863">
        <w:t>Cette qualité unificatrice n’est pas émotive, ni intellectuelle, ni pr</w:t>
      </w:r>
      <w:r w:rsidRPr="00521863">
        <w:t>a</w:t>
      </w:r>
      <w:r w:rsidRPr="00521863">
        <w:t xml:space="preserve">tique, elle est </w:t>
      </w:r>
      <w:r w:rsidRPr="00521863">
        <w:rPr>
          <w:i/>
        </w:rPr>
        <w:t>esthétique</w:t>
      </w:r>
      <w:r>
        <w:t> :</w:t>
      </w:r>
      <w:r w:rsidRPr="00521863">
        <w:t xml:space="preserve"> “</w:t>
      </w:r>
      <w:r w:rsidRPr="00521863">
        <w:rPr>
          <w:i/>
        </w:rPr>
        <w:t>When the unity is of the sort already de</w:t>
      </w:r>
      <w:r w:rsidRPr="00521863">
        <w:rPr>
          <w:i/>
        </w:rPr>
        <w:t>s</w:t>
      </w:r>
      <w:r w:rsidRPr="00521863">
        <w:rPr>
          <w:i/>
        </w:rPr>
        <w:t>cribed, the experience has ae</w:t>
      </w:r>
      <w:r w:rsidRPr="00521863">
        <w:rPr>
          <w:i/>
        </w:rPr>
        <w:t>s</w:t>
      </w:r>
      <w:r w:rsidRPr="00521863">
        <w:rPr>
          <w:i/>
        </w:rPr>
        <w:t>thetic character even though it is not dominantly, an aesthetic experience</w:t>
      </w:r>
      <w:r w:rsidRPr="00521863">
        <w:t>.”</w:t>
      </w:r>
      <w:r>
        <w:t> </w:t>
      </w:r>
      <w:r>
        <w:rPr>
          <w:rStyle w:val="Appelnotedebasdep"/>
        </w:rPr>
        <w:footnoteReference w:id="39"/>
      </w:r>
      <w:r w:rsidRPr="00521863">
        <w:t xml:space="preserve"> Dewey distingue la dime</w:t>
      </w:r>
      <w:r w:rsidRPr="00521863">
        <w:t>n</w:t>
      </w:r>
      <w:r w:rsidRPr="00521863">
        <w:t>sion esthétique présente dans toute expérience, de l’expérience artist</w:t>
      </w:r>
      <w:r w:rsidRPr="00521863">
        <w:t>i</w:t>
      </w:r>
      <w:r w:rsidRPr="00521863">
        <w:t>que. La dimension esthétique est une condition nécessaire à la réalis</w:t>
      </w:r>
      <w:r w:rsidRPr="00521863">
        <w:t>a</w:t>
      </w:r>
      <w:r w:rsidRPr="00521863">
        <w:t>tion de toute expérience, alors que l’expérience artistique sera celle de l’artiste en train de créer une oeuvre d’art. Toute expérience a une d</w:t>
      </w:r>
      <w:r w:rsidRPr="00521863">
        <w:t>i</w:t>
      </w:r>
      <w:r w:rsidRPr="00521863">
        <w:t>mension esth</w:t>
      </w:r>
      <w:r w:rsidRPr="00521863">
        <w:t>é</w:t>
      </w:r>
      <w:r w:rsidRPr="00521863">
        <w:t>tique parce qu’elle a besoin de l’imagination pour lui donner un sens</w:t>
      </w:r>
      <w:r>
        <w:t> :</w:t>
      </w:r>
    </w:p>
    <w:p w14:paraId="19CE4615" w14:textId="77777777" w:rsidR="00CB5385" w:rsidRPr="00521863" w:rsidRDefault="00CB5385" w:rsidP="00CB5385">
      <w:pPr>
        <w:pStyle w:val="Grillecouleur-Accent1"/>
      </w:pPr>
    </w:p>
    <w:p w14:paraId="19634A2E" w14:textId="77777777" w:rsidR="00CB5385" w:rsidRPr="00521863" w:rsidRDefault="00CB5385" w:rsidP="00CB5385">
      <w:pPr>
        <w:pStyle w:val="Grillecouleur-Accent1"/>
      </w:pPr>
      <w:r w:rsidRPr="00521863">
        <w:t>All conscious experience has of necessity some degree of imagin</w:t>
      </w:r>
      <w:r w:rsidRPr="00521863">
        <w:t>a</w:t>
      </w:r>
      <w:r w:rsidRPr="00521863">
        <w:t>tive quality. For while the roots of every experience are found in the intera</w:t>
      </w:r>
      <w:r w:rsidRPr="00521863">
        <w:t>c</w:t>
      </w:r>
      <w:r w:rsidRPr="00521863">
        <w:t>tion of alive creature with its environment, that experience becomes con</w:t>
      </w:r>
      <w:r w:rsidRPr="00521863">
        <w:t>s</w:t>
      </w:r>
      <w:r w:rsidRPr="00521863">
        <w:t>cious, a matter of perception, only when meanings enter it that are derived from prior experiences. Imagination is the only gat</w:t>
      </w:r>
      <w:r w:rsidRPr="00521863">
        <w:t>e</w:t>
      </w:r>
      <w:r w:rsidRPr="00521863">
        <w:t>way through which these meanings can find their way into a present interaction</w:t>
      </w:r>
      <w:r>
        <w:t>. </w:t>
      </w:r>
      <w:r>
        <w:rPr>
          <w:rStyle w:val="Appelnotedebasdep"/>
        </w:rPr>
        <w:footnoteReference w:id="40"/>
      </w:r>
    </w:p>
    <w:p w14:paraId="1121832E" w14:textId="77777777" w:rsidR="00CB5385" w:rsidRPr="00521863" w:rsidRDefault="00CB5385" w:rsidP="00CB5385">
      <w:pPr>
        <w:pStyle w:val="Grillecouleur-Accent1"/>
      </w:pPr>
    </w:p>
    <w:p w14:paraId="4DB24597" w14:textId="77777777" w:rsidR="00CB5385" w:rsidRPr="00521863" w:rsidRDefault="00CB5385" w:rsidP="00CB5385">
      <w:pPr>
        <w:spacing w:before="120" w:after="120"/>
        <w:jc w:val="both"/>
      </w:pPr>
      <w:r w:rsidRPr="00521863">
        <w:t>Sens est donné à une expérience pas uniquement par la perception, mais aussi par le lien que l’imagination établit entre elle et les exp</w:t>
      </w:r>
      <w:r w:rsidRPr="00521863">
        <w:t>é</w:t>
      </w:r>
      <w:r w:rsidRPr="00521863">
        <w:t>riences passées.</w:t>
      </w:r>
      <w:r>
        <w:rPr>
          <w:i/>
        </w:rPr>
        <w:t> :</w:t>
      </w:r>
      <w:r w:rsidRPr="00521863">
        <w:rPr>
          <w:i/>
        </w:rPr>
        <w:t xml:space="preserve"> </w:t>
      </w:r>
      <w:r w:rsidRPr="00521863">
        <w:t>En corr</w:t>
      </w:r>
      <w:r w:rsidRPr="00521863">
        <w:t>o</w:t>
      </w:r>
      <w:r w:rsidRPr="00521863">
        <w:t>laire, toute assimilation d’une expérience nouvelle obligera la reconstruction des expériences antérieures</w:t>
      </w:r>
      <w:r>
        <w:t> :</w:t>
      </w:r>
      <w:r w:rsidRPr="00521863">
        <w:rPr>
          <w:i/>
        </w:rPr>
        <w:t xml:space="preserve"> “All conscious perception involves a risk</w:t>
      </w:r>
      <w:r>
        <w:rPr>
          <w:i/>
        </w:rPr>
        <w:t> ;</w:t>
      </w:r>
      <w:r w:rsidRPr="00521863">
        <w:rPr>
          <w:i/>
        </w:rPr>
        <w:t xml:space="preserve"> it is a venture into the unknown, for as it assimilates the present to the past it also brings about some reconstruction of that past.</w:t>
      </w:r>
      <w:r w:rsidRPr="00521863">
        <w:t>”</w:t>
      </w:r>
      <w:r>
        <w:t> </w:t>
      </w:r>
      <w:r>
        <w:rPr>
          <w:rStyle w:val="Appelnotedebasdep"/>
        </w:rPr>
        <w:footnoteReference w:id="41"/>
      </w:r>
      <w:r w:rsidRPr="00521863">
        <w:t xml:space="preserve"> Ainsi se tisse la continuité de l’expérience de toute une vie. Lipman stigmatisera cette dimension esthétique de l’expérience de toute une vie dans cet énoncé de la grand-mère de Suki</w:t>
      </w:r>
      <w:r>
        <w:t> :</w:t>
      </w:r>
      <w:r w:rsidRPr="00521863">
        <w:t xml:space="preserve"> </w:t>
      </w:r>
    </w:p>
    <w:p w14:paraId="4B248F71" w14:textId="77777777" w:rsidR="00CB5385" w:rsidRPr="00521863" w:rsidRDefault="00CB5385" w:rsidP="00CB5385">
      <w:pPr>
        <w:spacing w:before="120" w:after="120"/>
        <w:jc w:val="both"/>
      </w:pPr>
      <w:r w:rsidRPr="00521863">
        <w:t>“</w:t>
      </w:r>
      <w:r w:rsidRPr="00521863">
        <w:rPr>
          <w:i/>
        </w:rPr>
        <w:t>Nature's job is change - forever turning one thing into another, never knowing or asking why. But our job's turning the world into poetry</w:t>
      </w:r>
      <w:r w:rsidRPr="00521863">
        <w:t>.</w:t>
      </w:r>
      <w:r w:rsidRPr="00521863">
        <w:rPr>
          <w:i/>
        </w:rPr>
        <w:t>”</w:t>
      </w:r>
      <w:r>
        <w:t> </w:t>
      </w:r>
      <w:r>
        <w:rPr>
          <w:rStyle w:val="Appelnotedebasdep"/>
        </w:rPr>
        <w:footnoteReference w:id="42"/>
      </w:r>
      <w:r w:rsidRPr="00521863">
        <w:t xml:space="preserve"> Dans le guide d’accompagnement, Lipman suggère que cette idée de transformer le monde en poésie, peut être interprétée dans le sens d’embellir le monde.</w:t>
      </w:r>
      <w:r>
        <w:t> </w:t>
      </w:r>
      <w:r>
        <w:rPr>
          <w:rStyle w:val="Appelnotedebasdep"/>
        </w:rPr>
        <w:footnoteReference w:id="43"/>
      </w:r>
      <w:r w:rsidRPr="00521863">
        <w:t xml:space="preserve"> Nous pouvons aussi compre</w:t>
      </w:r>
      <w:r w:rsidRPr="00521863">
        <w:t>n</w:t>
      </w:r>
      <w:r w:rsidRPr="00521863">
        <w:t>dre par là, que l’expérience de toute vie humaine est, dans son esse</w:t>
      </w:r>
      <w:r w:rsidRPr="00521863">
        <w:t>n</w:t>
      </w:r>
      <w:r w:rsidRPr="00521863">
        <w:t>ce, une expérience esthétique. Il y a, comme le dit M. Newberry à S</w:t>
      </w:r>
      <w:r w:rsidRPr="00521863">
        <w:t>u</w:t>
      </w:r>
      <w:r w:rsidRPr="00521863">
        <w:t xml:space="preserve">ki, </w:t>
      </w:r>
      <w:r w:rsidRPr="00521863">
        <w:rPr>
          <w:i/>
        </w:rPr>
        <w:t>un art de l’expérience qui précède l’art de l’expression.</w:t>
      </w:r>
      <w:r>
        <w:t> </w:t>
      </w:r>
      <w:r>
        <w:rPr>
          <w:rStyle w:val="Appelnotedebasdep"/>
        </w:rPr>
        <w:footnoteReference w:id="44"/>
      </w:r>
      <w:r w:rsidRPr="00521863">
        <w:rPr>
          <w:i/>
        </w:rPr>
        <w:t xml:space="preserve">  </w:t>
      </w:r>
      <w:r w:rsidRPr="00521863">
        <w:t>Que veut-il dire par cet art de l’expérience</w:t>
      </w:r>
      <w:r>
        <w:t> ?</w:t>
      </w:r>
      <w:r w:rsidRPr="00521863">
        <w:t xml:space="preserve"> Puisque pour Dewey, toute exp</w:t>
      </w:r>
      <w:r w:rsidRPr="00521863">
        <w:t>é</w:t>
      </w:r>
      <w:r w:rsidRPr="00521863">
        <w:t>rience possède une dimension esth</w:t>
      </w:r>
      <w:r w:rsidRPr="00521863">
        <w:t>é</w:t>
      </w:r>
      <w:r w:rsidRPr="00521863">
        <w:t>tique, ceci doit aussi s’appliquer à toute expérience intellectuelle</w:t>
      </w:r>
      <w:r>
        <w:t> :</w:t>
      </w:r>
      <w:r w:rsidRPr="00521863">
        <w:t xml:space="preserve"> </w:t>
      </w:r>
      <w:r w:rsidRPr="00521863">
        <w:rPr>
          <w:i/>
        </w:rPr>
        <w:t xml:space="preserve">“Thinking, </w:t>
      </w:r>
      <w:r w:rsidRPr="00521863">
        <w:t>écrit-il</w:t>
      </w:r>
      <w:r w:rsidRPr="00521863">
        <w:rPr>
          <w:i/>
        </w:rPr>
        <w:t>, is pre-eminently an art</w:t>
      </w:r>
      <w:r>
        <w:rPr>
          <w:i/>
        </w:rPr>
        <w:t> ;</w:t>
      </w:r>
      <w:r w:rsidRPr="00521863">
        <w:rPr>
          <w:i/>
        </w:rPr>
        <w:t xml:space="preserve"> knowledge and propositions which are the pr</w:t>
      </w:r>
      <w:r w:rsidRPr="00521863">
        <w:rPr>
          <w:i/>
        </w:rPr>
        <w:t>o</w:t>
      </w:r>
      <w:r w:rsidRPr="00521863">
        <w:rPr>
          <w:i/>
        </w:rPr>
        <w:t>ducts of thinking, are works of art, as much so as statuary and sy</w:t>
      </w:r>
      <w:r w:rsidRPr="00521863">
        <w:rPr>
          <w:i/>
        </w:rPr>
        <w:t>m</w:t>
      </w:r>
      <w:r w:rsidRPr="00521863">
        <w:rPr>
          <w:i/>
        </w:rPr>
        <w:t>phonies.”</w:t>
      </w:r>
      <w:r>
        <w:t> </w:t>
      </w:r>
      <w:r>
        <w:rPr>
          <w:rStyle w:val="Appelnotedebasdep"/>
        </w:rPr>
        <w:footnoteReference w:id="45"/>
      </w:r>
      <w:r w:rsidRPr="00521863">
        <w:t xml:space="preserve">  Ainsi, l’art est présenté ici comme une catégorie génér</w:t>
      </w:r>
      <w:r w:rsidRPr="00521863">
        <w:t>a</w:t>
      </w:r>
      <w:r w:rsidRPr="00521863">
        <w:t>le, qui inclut toutes les formes de connaissance, qu’elles soient artistiques, morales, rel</w:t>
      </w:r>
      <w:r w:rsidRPr="00521863">
        <w:t>i</w:t>
      </w:r>
      <w:r w:rsidRPr="00521863">
        <w:t>gieuses ou scientifiques. D</w:t>
      </w:r>
      <w:r w:rsidRPr="00521863">
        <w:t>e</w:t>
      </w:r>
      <w:r w:rsidRPr="00521863">
        <w:t>wey refère non pas au contenu de ces connaissances mais au processus même du connaître, celui des proc</w:t>
      </w:r>
      <w:r w:rsidRPr="00521863">
        <w:t>é</w:t>
      </w:r>
      <w:r w:rsidRPr="00521863">
        <w:t>dures de logique formelle utilisées par la pe</w:t>
      </w:r>
      <w:r w:rsidRPr="00521863">
        <w:t>n</w:t>
      </w:r>
      <w:r w:rsidRPr="00521863">
        <w:t>sée</w:t>
      </w:r>
      <w:r>
        <w:t> :</w:t>
      </w:r>
    </w:p>
    <w:p w14:paraId="549FB6DE" w14:textId="77777777" w:rsidR="00CB5385" w:rsidRPr="00521863" w:rsidRDefault="00CB5385" w:rsidP="00CB5385">
      <w:pPr>
        <w:pStyle w:val="Grillecouleur-Accent1"/>
      </w:pPr>
    </w:p>
    <w:p w14:paraId="0E37542B" w14:textId="77777777" w:rsidR="00CB5385" w:rsidRPr="00521863" w:rsidRDefault="00CB5385" w:rsidP="00CB5385">
      <w:pPr>
        <w:pStyle w:val="Grillecouleur-Accent1"/>
        <w:rPr>
          <w:i/>
        </w:rPr>
      </w:pPr>
      <w:r w:rsidRPr="00521863">
        <w:t>Every successive stage of thinking is a conclusion in which the me</w:t>
      </w:r>
      <w:r w:rsidRPr="00521863">
        <w:t>a</w:t>
      </w:r>
      <w:r w:rsidRPr="00521863">
        <w:t>ning of what has produced it is condensed</w:t>
      </w:r>
      <w:r>
        <w:t> ;</w:t>
      </w:r>
      <w:r w:rsidRPr="00521863">
        <w:t xml:space="preserve"> and it is no sooner stated than it is a light radiating to other things - unless it be a fog which obscurs them. The antecedents of a conclusion are as causal and existential as th</w:t>
      </w:r>
      <w:r w:rsidRPr="00521863">
        <w:t>o</w:t>
      </w:r>
      <w:r w:rsidRPr="00521863">
        <w:t>se of a building. They are not logical or dialect</w:t>
      </w:r>
      <w:r w:rsidRPr="00521863">
        <w:t>i</w:t>
      </w:r>
      <w:r w:rsidRPr="00521863">
        <w:t>cal, or an affairs of ideas. While a conclusion follows from antec</w:t>
      </w:r>
      <w:r w:rsidRPr="00521863">
        <w:t>e</w:t>
      </w:r>
      <w:r w:rsidRPr="00521863">
        <w:t>dents, it does not follow from “premises” in the strict, formal sense. Premises are the analyses of a conclusion into its logical justifying grounds</w:t>
      </w:r>
      <w:r>
        <w:t> ;</w:t>
      </w:r>
      <w:r w:rsidRPr="00521863">
        <w:t xml:space="preserve"> they are no premises till there is a conclusion. Conclusion and premises are reached by a procedure comparable to the use of boards and nails in making a box</w:t>
      </w:r>
      <w:r>
        <w:t> ;</w:t>
      </w:r>
      <w:r w:rsidRPr="00521863">
        <w:t xml:space="preserve"> or of paint and canvas in making a pict</w:t>
      </w:r>
      <w:r w:rsidRPr="00521863">
        <w:t>u</w:t>
      </w:r>
      <w:r w:rsidRPr="00521863">
        <w:t>re.</w:t>
      </w:r>
      <w:r>
        <w:t> </w:t>
      </w:r>
      <w:r>
        <w:rPr>
          <w:rStyle w:val="Appelnotedebasdep"/>
        </w:rPr>
        <w:footnoteReference w:id="46"/>
      </w:r>
    </w:p>
    <w:p w14:paraId="7BA4B036" w14:textId="77777777" w:rsidR="00CB5385" w:rsidRPr="00521863" w:rsidRDefault="00CB5385" w:rsidP="00CB5385">
      <w:pPr>
        <w:pStyle w:val="Grillecouleur-Accent1"/>
      </w:pPr>
    </w:p>
    <w:p w14:paraId="78090977" w14:textId="77777777" w:rsidR="00CB5385" w:rsidRPr="00521863" w:rsidRDefault="00CB5385" w:rsidP="00CB5385">
      <w:pPr>
        <w:spacing w:before="120" w:after="120"/>
        <w:jc w:val="both"/>
        <w:rPr>
          <w:i/>
        </w:rPr>
      </w:pPr>
      <w:r w:rsidRPr="00521863">
        <w:t>Dewey nie la relation cause-effet entre les prémisses et la concl</w:t>
      </w:r>
      <w:r w:rsidRPr="00521863">
        <w:t>u</w:t>
      </w:r>
      <w:r w:rsidRPr="00521863">
        <w:t>sion d’un sy</w:t>
      </w:r>
      <w:r w:rsidRPr="00521863">
        <w:t>l</w:t>
      </w:r>
      <w:r w:rsidRPr="00521863">
        <w:t>logisme et remplace cette relation par la relation partie-tout, qui est une relation e</w:t>
      </w:r>
      <w:r w:rsidRPr="00521863">
        <w:t>s</w:t>
      </w:r>
      <w:r w:rsidRPr="00521863">
        <w:t>thétique selon Lipman</w:t>
      </w:r>
      <w:r>
        <w:t> :</w:t>
      </w:r>
      <w:r w:rsidRPr="00521863">
        <w:rPr>
          <w:i/>
        </w:rPr>
        <w:t xml:space="preserve"> </w:t>
      </w:r>
    </w:p>
    <w:p w14:paraId="0DBD1232" w14:textId="77777777" w:rsidR="00CB5385" w:rsidRPr="00521863" w:rsidRDefault="00CB5385" w:rsidP="00CB5385">
      <w:pPr>
        <w:spacing w:before="120" w:after="120"/>
        <w:jc w:val="both"/>
      </w:pPr>
      <w:r>
        <w:rPr>
          <w:i/>
        </w:rPr>
        <w:t>“</w:t>
      </w:r>
      <w:r w:rsidRPr="00521863">
        <w:rPr>
          <w:i/>
        </w:rPr>
        <w:t>Aesthetic relationships occur within contexts or situations or wholes. Each whole is made up of a number of parts. The relation</w:t>
      </w:r>
      <w:r w:rsidRPr="00521863">
        <w:rPr>
          <w:i/>
        </w:rPr>
        <w:t>s</w:t>
      </w:r>
      <w:r w:rsidRPr="00521863">
        <w:rPr>
          <w:i/>
        </w:rPr>
        <w:t>hips of the parts to one another or of parts to wholes are aesthetic r</w:t>
      </w:r>
      <w:r w:rsidRPr="00521863">
        <w:rPr>
          <w:i/>
        </w:rPr>
        <w:t>e</w:t>
      </w:r>
      <w:r w:rsidRPr="00521863">
        <w:rPr>
          <w:i/>
        </w:rPr>
        <w:t>lationships.</w:t>
      </w:r>
      <w:r w:rsidRPr="00521863">
        <w:t>”</w:t>
      </w:r>
      <w:r>
        <w:t> </w:t>
      </w:r>
      <w:r>
        <w:rPr>
          <w:rStyle w:val="Appelnotedebasdep"/>
        </w:rPr>
        <w:footnoteReference w:id="47"/>
      </w:r>
      <w:r w:rsidRPr="00521863">
        <w:rPr>
          <w:i/>
        </w:rPr>
        <w:t xml:space="preserve">  </w:t>
      </w:r>
      <w:r w:rsidRPr="00521863">
        <w:t>Dans la même ligne d’idée, Dewey ne reconnaît que l’induction comme mode de pensée</w:t>
      </w:r>
      <w:r>
        <w:t> :</w:t>
      </w:r>
    </w:p>
    <w:p w14:paraId="296FB44C" w14:textId="77777777" w:rsidR="00CB5385" w:rsidRPr="00521863" w:rsidRDefault="00CB5385" w:rsidP="00CB5385">
      <w:pPr>
        <w:pStyle w:val="Grillecouleur-Accent1"/>
      </w:pPr>
    </w:p>
    <w:p w14:paraId="3D64A0ED" w14:textId="77777777" w:rsidR="00CB5385" w:rsidRPr="00521863" w:rsidRDefault="00CB5385" w:rsidP="00CB5385">
      <w:pPr>
        <w:pStyle w:val="Grillecouleur-Accent1"/>
        <w:rPr>
          <w:i/>
        </w:rPr>
      </w:pPr>
      <w:r w:rsidRPr="00521863">
        <w:t>The act of knowing, whether solicitous about inference or about d</w:t>
      </w:r>
      <w:r w:rsidRPr="00521863">
        <w:t>e</w:t>
      </w:r>
      <w:r w:rsidRPr="00521863">
        <w:t>monstration, is always inductive. There is only one mode of thi</w:t>
      </w:r>
      <w:r w:rsidRPr="00521863">
        <w:t>n</w:t>
      </w:r>
      <w:r w:rsidRPr="00521863">
        <w:t>king, the inductive, when thinking denotes anything that actually happens. The n</w:t>
      </w:r>
      <w:r w:rsidRPr="00521863">
        <w:t>o</w:t>
      </w:r>
      <w:r w:rsidRPr="00521863">
        <w:t>tion that there is another kind called deduction is another evidence of the prevalent tendency in philosophy to treat functions as antecedent oper</w:t>
      </w:r>
      <w:r w:rsidRPr="00521863">
        <w:t>a</w:t>
      </w:r>
      <w:r w:rsidRPr="00521863">
        <w:t xml:space="preserve">tions, and to take essential meanings of existence </w:t>
      </w:r>
      <w:r>
        <w:t>as if they were a kind of Being</w:t>
      </w:r>
      <w:r w:rsidRPr="00521863">
        <w:t>.</w:t>
      </w:r>
      <w:r>
        <w:t> </w:t>
      </w:r>
      <w:r>
        <w:rPr>
          <w:rStyle w:val="Appelnotedebasdep"/>
        </w:rPr>
        <w:footnoteReference w:id="48"/>
      </w:r>
    </w:p>
    <w:p w14:paraId="587E6B5A" w14:textId="77777777" w:rsidR="00CB5385" w:rsidRPr="00521863" w:rsidRDefault="00CB5385" w:rsidP="00CB5385">
      <w:pPr>
        <w:pStyle w:val="Grillecouleur-Accent1"/>
        <w:rPr>
          <w:i/>
        </w:rPr>
      </w:pPr>
    </w:p>
    <w:p w14:paraId="04E951F0" w14:textId="77777777" w:rsidR="00CB5385" w:rsidRPr="00521863" w:rsidRDefault="00CB5385" w:rsidP="00CB5385">
      <w:pPr>
        <w:spacing w:before="120" w:after="120"/>
        <w:jc w:val="both"/>
      </w:pPr>
      <w:r w:rsidRPr="00521863">
        <w:t>L’induction va du particulier à l’universel, tout comme le penser va de la pe</w:t>
      </w:r>
      <w:r w:rsidRPr="00521863">
        <w:t>r</w:t>
      </w:r>
      <w:r w:rsidRPr="00521863">
        <w:t>ception à l’expérience. Ce processus du penser ne se situe pas à l’extérieur de l’expérience, comme les Idées de Platon étaient des entités extérieures et supérie</w:t>
      </w:r>
      <w:r w:rsidRPr="00521863">
        <w:t>u</w:t>
      </w:r>
      <w:r w:rsidRPr="00521863">
        <w:t>res au monde sensible. Il fait partie du processus expérimental. C’est ici que nous rejoignons l’art de l’expérience dont parlait M. Newberry à ses élèves</w:t>
      </w:r>
      <w:r>
        <w:t> :</w:t>
      </w:r>
      <w:r w:rsidRPr="00521863">
        <w:t xml:space="preserve"> l’art de l’expérience c’est la capacité de connaître nos expériences, si ordina</w:t>
      </w:r>
      <w:r w:rsidRPr="00521863">
        <w:t>i</w:t>
      </w:r>
      <w:r w:rsidRPr="00521863">
        <w:t>res soient-elles. Dewey dira que nous effectuons une reconstruction de l’expérience, quand nous y appliquons notre processus de penser. C’est pourquoi aussi pour Dewey la science fait partie de l’art, comme son instrument intelligent</w:t>
      </w:r>
      <w:r>
        <w:t> :</w:t>
      </w:r>
      <w:r w:rsidRPr="00521863">
        <w:t xml:space="preserve"> “it is the intelligent factor in art.”</w:t>
      </w:r>
      <w:r>
        <w:t> </w:t>
      </w:r>
      <w:r>
        <w:rPr>
          <w:rStyle w:val="Appelnotedebasdep"/>
        </w:rPr>
        <w:footnoteReference w:id="49"/>
      </w:r>
      <w:r w:rsidRPr="00521863">
        <w:t xml:space="preserve"> D</w:t>
      </w:r>
      <w:r w:rsidRPr="00521863">
        <w:t>e</w:t>
      </w:r>
      <w:r w:rsidRPr="00521863">
        <w:t>wey utilise intentionnellement le mot instrument pour indiquer cla</w:t>
      </w:r>
      <w:r w:rsidRPr="00521863">
        <w:t>i</w:t>
      </w:r>
      <w:r w:rsidRPr="00521863">
        <w:t>rement que la science est le moyen qu’utilise l’art pour atteindre sa fin. Ainsi la relation partie-tout est équivalente à une relation moyen-fin, lorsqu’elle est appl</w:t>
      </w:r>
      <w:r w:rsidRPr="00521863">
        <w:t>i</w:t>
      </w:r>
      <w:r w:rsidRPr="00521863">
        <w:t>quée à la relation entre la science et l’art. Et la fin n’est plus un point final, mais une étape vers d’autres fins</w:t>
      </w:r>
      <w:r>
        <w:t> :</w:t>
      </w:r>
      <w:r w:rsidRPr="00521863">
        <w:t xml:space="preserve"> </w:t>
      </w:r>
    </w:p>
    <w:p w14:paraId="05F9096E" w14:textId="77777777" w:rsidR="00CB5385" w:rsidRPr="00521863" w:rsidRDefault="00CB5385" w:rsidP="00CB5385">
      <w:pPr>
        <w:pStyle w:val="Grillecouleur-Accent1"/>
      </w:pPr>
    </w:p>
    <w:p w14:paraId="3DEB7F01" w14:textId="77777777" w:rsidR="00CB5385" w:rsidRPr="00521863" w:rsidRDefault="00CB5385" w:rsidP="00CB5385">
      <w:pPr>
        <w:pStyle w:val="Grillecouleur-Accent1"/>
      </w:pPr>
      <w:r w:rsidRPr="00521863">
        <w:t>The end is then an end-in-view and is in constant and cumulative re-enactment at each stage of force and movement. It is no longer a terminal point, external to the conditions that have led it up</w:t>
      </w:r>
      <w:r>
        <w:t> ;</w:t>
      </w:r>
      <w:r w:rsidRPr="00521863">
        <w:t xml:space="preserve"> it is the continually developing meaning of present tendencies - the very things which as dire</w:t>
      </w:r>
      <w:r w:rsidRPr="00521863">
        <w:t>c</w:t>
      </w:r>
      <w:r w:rsidRPr="00521863">
        <w:t>ted we call “means.”</w:t>
      </w:r>
      <w:r>
        <w:t> </w:t>
      </w:r>
      <w:r>
        <w:rPr>
          <w:rStyle w:val="Appelnotedebasdep"/>
        </w:rPr>
        <w:footnoteReference w:id="50"/>
      </w:r>
    </w:p>
    <w:p w14:paraId="0E740C21" w14:textId="77777777" w:rsidR="00CB5385" w:rsidRPr="00521863" w:rsidRDefault="00CB5385" w:rsidP="00CB5385">
      <w:pPr>
        <w:pStyle w:val="Grillecouleur-Accent1"/>
      </w:pPr>
    </w:p>
    <w:p w14:paraId="1501FB66" w14:textId="77777777" w:rsidR="00CB5385" w:rsidRPr="00521863" w:rsidRDefault="00CB5385" w:rsidP="00CB5385">
      <w:pPr>
        <w:spacing w:before="120" w:after="120"/>
        <w:jc w:val="both"/>
      </w:pPr>
      <w:r w:rsidRPr="00521863">
        <w:t>Nous arrivons ici à une nuance intéressante entre les vues de D</w:t>
      </w:r>
      <w:r w:rsidRPr="00521863">
        <w:t>e</w:t>
      </w:r>
      <w:r w:rsidRPr="00521863">
        <w:t>wey et celles de Lipman sur ces relations. Marie-France Daniel avait conclu, pour sa part, à une identité de sens entre Lipman et Dewey, sur cette question</w:t>
      </w:r>
      <w:r>
        <w:t> :</w:t>
      </w:r>
    </w:p>
    <w:p w14:paraId="08162E62" w14:textId="77777777" w:rsidR="00CB5385" w:rsidRPr="00521863" w:rsidRDefault="00CB5385" w:rsidP="00CB5385">
      <w:pPr>
        <w:pStyle w:val="Grillecouleur-Accent1"/>
      </w:pPr>
    </w:p>
    <w:p w14:paraId="55FE0D2A" w14:textId="77777777" w:rsidR="00CB5385" w:rsidRPr="00521863" w:rsidRDefault="00CB5385" w:rsidP="00CB5385">
      <w:pPr>
        <w:pStyle w:val="Grillecouleur-Accent1"/>
      </w:pPr>
      <w:r w:rsidRPr="00521863">
        <w:t>Nous avons décelé une équivalence au niveau des principes de b</w:t>
      </w:r>
      <w:r w:rsidRPr="00521863">
        <w:t>a</w:t>
      </w:r>
      <w:r w:rsidRPr="00521863">
        <w:t>se sous-jacents au pragmatisme, c'est-à-dire au niveau des principes de la continuité et de l'interaction pour Dewey, et ceux des relations pa</w:t>
      </w:r>
      <w:r w:rsidRPr="00521863">
        <w:t>r</w:t>
      </w:r>
      <w:r w:rsidRPr="00521863">
        <w:t>tie-tout et moyen-fin pour Lipman. À cet égard, nous avons trouvé que seule la terminologie diffère, le sens est identique.</w:t>
      </w:r>
      <w:r>
        <w:t> </w:t>
      </w:r>
      <w:r>
        <w:rPr>
          <w:rStyle w:val="Appelnotedebasdep"/>
        </w:rPr>
        <w:footnoteReference w:id="51"/>
      </w:r>
    </w:p>
    <w:p w14:paraId="0E4BDA81" w14:textId="77777777" w:rsidR="00CB5385" w:rsidRPr="00521863" w:rsidRDefault="00CB5385" w:rsidP="00CB5385">
      <w:pPr>
        <w:pStyle w:val="Grillecouleur-Accent1"/>
      </w:pPr>
    </w:p>
    <w:p w14:paraId="0F0A3CF7" w14:textId="77777777" w:rsidR="00CB5385" w:rsidRPr="00521863" w:rsidRDefault="00CB5385" w:rsidP="00CB5385">
      <w:pPr>
        <w:spacing w:before="120" w:after="120"/>
        <w:jc w:val="both"/>
      </w:pPr>
      <w:r w:rsidRPr="00521863">
        <w:t xml:space="preserve">Ceci voudrait dire que Lipman aurait tout simplement </w:t>
      </w:r>
      <w:r w:rsidRPr="00521863">
        <w:rPr>
          <w:i/>
        </w:rPr>
        <w:t>traduit</w:t>
      </w:r>
      <w:r w:rsidRPr="00521863">
        <w:t xml:space="preserve"> les idées de D</w:t>
      </w:r>
      <w:r w:rsidRPr="00521863">
        <w:t>e</w:t>
      </w:r>
      <w:r w:rsidRPr="00521863">
        <w:t>wey dans son propre vocabulaire, sans en altérer le sens. Il me semble, quant à moi, que Lipman a une position différente de celle de Dewey. Avec Lipman, en effet, l’intelligibilité en art passe du st</w:t>
      </w:r>
      <w:r w:rsidRPr="00521863">
        <w:t>a</w:t>
      </w:r>
      <w:r w:rsidRPr="00521863">
        <w:t>tut de moyen à celui de</w:t>
      </w:r>
      <w:r w:rsidRPr="00521863">
        <w:rPr>
          <w:i/>
        </w:rPr>
        <w:t xml:space="preserve"> “it</w:t>
      </w:r>
      <w:r>
        <w:rPr>
          <w:i/>
        </w:rPr>
        <w:t>s most eminent tertiary quality</w:t>
      </w:r>
      <w:r w:rsidRPr="00521863">
        <w:rPr>
          <w:i/>
        </w:rPr>
        <w:t>”</w:t>
      </w:r>
      <w:r>
        <w:t> </w:t>
      </w:r>
      <w:r>
        <w:rPr>
          <w:rStyle w:val="Appelnotedebasdep"/>
        </w:rPr>
        <w:footnoteReference w:id="52"/>
      </w:r>
      <w:r w:rsidRPr="00521863">
        <w:rPr>
          <w:i/>
        </w:rPr>
        <w:t xml:space="preserve"> </w:t>
      </w:r>
      <w:r w:rsidRPr="00521863">
        <w:t>Une te</w:t>
      </w:r>
      <w:r w:rsidRPr="00521863">
        <w:t>l</w:t>
      </w:r>
      <w:r w:rsidRPr="00521863">
        <w:t xml:space="preserve">le position rejoint ce que Nietzsche a appelé le </w:t>
      </w:r>
      <w:r w:rsidRPr="00521863">
        <w:rPr>
          <w:i/>
        </w:rPr>
        <w:t>socratisme esthét</w:t>
      </w:r>
      <w:r w:rsidRPr="00521863">
        <w:rPr>
          <w:i/>
        </w:rPr>
        <w:t>i</w:t>
      </w:r>
      <w:r w:rsidRPr="00521863">
        <w:rPr>
          <w:i/>
        </w:rPr>
        <w:t>que</w:t>
      </w:r>
      <w:r w:rsidRPr="00521863">
        <w:t>, qui définit le beau par le raisonnable</w:t>
      </w:r>
      <w:r>
        <w:rPr>
          <w:i/>
        </w:rPr>
        <w:t> :</w:t>
      </w:r>
      <w:r w:rsidRPr="00521863">
        <w:t xml:space="preserve"> “</w:t>
      </w:r>
      <w:r w:rsidRPr="00521863">
        <w:rPr>
          <w:i/>
        </w:rPr>
        <w:t>Pour être beau, tout doit être raisonnable”</w:t>
      </w:r>
      <w:r>
        <w:t> </w:t>
      </w:r>
      <w:r>
        <w:rPr>
          <w:rStyle w:val="Appelnotedebasdep"/>
        </w:rPr>
        <w:footnoteReference w:id="53"/>
      </w:r>
      <w:r w:rsidRPr="00521863">
        <w:t>, corollaire esthétique du principe éthique de Socr</w:t>
      </w:r>
      <w:r w:rsidRPr="00521863">
        <w:t>a</w:t>
      </w:r>
      <w:r w:rsidRPr="00521863">
        <w:t>te qui voulait que</w:t>
      </w:r>
      <w:r w:rsidRPr="00521863">
        <w:rPr>
          <w:i/>
        </w:rPr>
        <w:t xml:space="preserve"> </w:t>
      </w:r>
      <w:r>
        <w:rPr>
          <w:i/>
        </w:rPr>
        <w:t>“</w:t>
      </w:r>
      <w:r w:rsidRPr="00521863">
        <w:rPr>
          <w:i/>
        </w:rPr>
        <w:t>la vertu soit dans la connaissance du Bien”</w:t>
      </w:r>
      <w:r>
        <w:t> </w:t>
      </w:r>
      <w:r>
        <w:rPr>
          <w:rStyle w:val="Appelnotedebasdep"/>
        </w:rPr>
        <w:footnoteReference w:id="54"/>
      </w:r>
      <w:r w:rsidRPr="00521863">
        <w:t>.</w:t>
      </w:r>
      <w:r w:rsidRPr="00521863">
        <w:rPr>
          <w:i/>
        </w:rPr>
        <w:t xml:space="preserve"> </w:t>
      </w:r>
      <w:r w:rsidRPr="00521863">
        <w:t>Quand Daniel écrit</w:t>
      </w:r>
      <w:r>
        <w:rPr>
          <w:i/>
        </w:rPr>
        <w:t> :</w:t>
      </w:r>
      <w:r w:rsidRPr="00521863">
        <w:t xml:space="preserve"> </w:t>
      </w:r>
      <w:r>
        <w:rPr>
          <w:i/>
        </w:rPr>
        <w:t>“</w:t>
      </w:r>
      <w:r w:rsidRPr="00521863">
        <w:rPr>
          <w:i/>
        </w:rPr>
        <w:t>l'approche socratico-platonicienne que nous avions acceptée comme paradigme méthodolog</w:t>
      </w:r>
      <w:r w:rsidRPr="00521863">
        <w:rPr>
          <w:i/>
        </w:rPr>
        <w:t>i</w:t>
      </w:r>
      <w:r w:rsidRPr="00521863">
        <w:rPr>
          <w:i/>
        </w:rPr>
        <w:t>que à la philosophie pour enfants, n'entache pas le pragmatisme de Matthew Li</w:t>
      </w:r>
      <w:r w:rsidRPr="00521863">
        <w:rPr>
          <w:i/>
        </w:rPr>
        <w:t>p</w:t>
      </w:r>
      <w:r w:rsidRPr="00521863">
        <w:rPr>
          <w:i/>
        </w:rPr>
        <w:t>man”,</w:t>
      </w:r>
      <w:r>
        <w:t> </w:t>
      </w:r>
      <w:r>
        <w:rPr>
          <w:rStyle w:val="Appelnotedebasdep"/>
        </w:rPr>
        <w:footnoteReference w:id="55"/>
      </w:r>
      <w:r w:rsidRPr="00521863">
        <w:rPr>
          <w:i/>
        </w:rPr>
        <w:t xml:space="preserve"> </w:t>
      </w:r>
      <w:r w:rsidRPr="00521863">
        <w:t>elle se réfère uniquement à son approche pédagogique, alors que cette approche socratique s’applique aussi à son esthétique. Cette p</w:t>
      </w:r>
      <w:r w:rsidRPr="00521863">
        <w:t>o</w:t>
      </w:r>
      <w:r w:rsidRPr="00521863">
        <w:t>sition devient encore plus évidente lorsque Lipman écrit</w:t>
      </w:r>
      <w:r>
        <w:t> :</w:t>
      </w:r>
      <w:r>
        <w:rPr>
          <w:i/>
        </w:rPr>
        <w:t xml:space="preserve"> “</w:t>
      </w:r>
      <w:r w:rsidRPr="00521863">
        <w:rPr>
          <w:i/>
        </w:rPr>
        <w:t>An activity may be deemed intelligent if it i</w:t>
      </w:r>
      <w:r w:rsidRPr="00521863">
        <w:rPr>
          <w:i/>
        </w:rPr>
        <w:t>n</w:t>
      </w:r>
      <w:r w:rsidRPr="00521863">
        <w:rPr>
          <w:i/>
        </w:rPr>
        <w:t>volves the purposive organization of means to ends, or of parts to wholes. By e</w:t>
      </w:r>
      <w:r w:rsidRPr="00521863">
        <w:rPr>
          <w:i/>
        </w:rPr>
        <w:t>i</w:t>
      </w:r>
      <w:r w:rsidRPr="00521863">
        <w:rPr>
          <w:i/>
        </w:rPr>
        <w:t>ther criterion, art qualifies as a species of human intelligence.</w:t>
      </w:r>
      <w:r w:rsidRPr="00521863">
        <w:t>”</w:t>
      </w:r>
      <w:r>
        <w:t> </w:t>
      </w:r>
      <w:r>
        <w:rPr>
          <w:rStyle w:val="Appelnotedebasdep"/>
        </w:rPr>
        <w:footnoteReference w:id="56"/>
      </w:r>
      <w:r w:rsidRPr="00521863">
        <w:t xml:space="preserve">  Ainsi pour Lipman, ce n’est plus l’intelligence qui fait partie de l’art, mais l’art qui fait partie de l’intelligence. Mais que veut-il dire exactement par le mot intellige</w:t>
      </w:r>
      <w:r w:rsidRPr="00521863">
        <w:t>n</w:t>
      </w:r>
      <w:r w:rsidRPr="00521863">
        <w:t>ce</w:t>
      </w:r>
      <w:r>
        <w:t> ?</w:t>
      </w:r>
      <w:r w:rsidRPr="00521863">
        <w:t xml:space="preserve"> Marie-France Daniel répond</w:t>
      </w:r>
      <w:r>
        <w:t> :</w:t>
      </w:r>
      <w:r w:rsidRPr="00521863">
        <w:t xml:space="preserve"> “</w:t>
      </w:r>
      <w:r w:rsidRPr="00521863">
        <w:rPr>
          <w:i/>
        </w:rPr>
        <w:t>Pour Lipman, l'intelligence sign</w:t>
      </w:r>
      <w:r w:rsidRPr="00521863">
        <w:rPr>
          <w:i/>
        </w:rPr>
        <w:t>i</w:t>
      </w:r>
      <w:r w:rsidRPr="00521863">
        <w:rPr>
          <w:i/>
        </w:rPr>
        <w:t>fie essentiellement la capacité d'établir des relations entre les diff</w:t>
      </w:r>
      <w:r w:rsidRPr="00521863">
        <w:rPr>
          <w:i/>
        </w:rPr>
        <w:t>é</w:t>
      </w:r>
      <w:r w:rsidRPr="00521863">
        <w:rPr>
          <w:i/>
        </w:rPr>
        <w:t>rentes observations (cognitif), dans un but de découverte du sens et, partant, d'améliora</w:t>
      </w:r>
      <w:r>
        <w:rPr>
          <w:i/>
        </w:rPr>
        <w:t>tion de l'expérience (affectif)</w:t>
      </w:r>
      <w:r w:rsidRPr="00521863">
        <w:rPr>
          <w:i/>
        </w:rPr>
        <w:t>.</w:t>
      </w:r>
      <w:r>
        <w:t> </w:t>
      </w:r>
      <w:r>
        <w:rPr>
          <w:rStyle w:val="Appelnotedebasdep"/>
        </w:rPr>
        <w:footnoteReference w:id="57"/>
      </w:r>
      <w:r w:rsidRPr="00521863">
        <w:rPr>
          <w:i/>
        </w:rPr>
        <w:t xml:space="preserve"> </w:t>
      </w:r>
      <w:r w:rsidRPr="00521863">
        <w:t xml:space="preserve">Encore ici, on doit nuancer cette affirmation. De fait, Lipman préfère parler de </w:t>
      </w:r>
      <w:r w:rsidRPr="00521863">
        <w:rPr>
          <w:i/>
        </w:rPr>
        <w:t>thi</w:t>
      </w:r>
      <w:r w:rsidRPr="00521863">
        <w:rPr>
          <w:i/>
        </w:rPr>
        <w:t>n</w:t>
      </w:r>
      <w:r w:rsidRPr="00521863">
        <w:rPr>
          <w:i/>
        </w:rPr>
        <w:t>king</w:t>
      </w:r>
      <w:r w:rsidRPr="00521863">
        <w:t>, l’acte de penser en train de se produire, (une forme verbale qui n’existe pas en français), plutôt que de l’intelligence, qui relève d</w:t>
      </w:r>
      <w:r w:rsidRPr="00521863">
        <w:t>a</w:t>
      </w:r>
      <w:r w:rsidRPr="00521863">
        <w:t>vantage de la psychologie cognitive et qui désigne une fonction me</w:t>
      </w:r>
      <w:r w:rsidRPr="00521863">
        <w:t>n</w:t>
      </w:r>
      <w:r w:rsidRPr="00521863">
        <w:t>tale. Pour Lipman, l’activité de penser n’est pas d’abord une fonction d’information ou d’adaptation, mais un processus de mise en relation</w:t>
      </w:r>
      <w:r>
        <w:t> :</w:t>
      </w:r>
      <w:r w:rsidRPr="00521863">
        <w:rPr>
          <w:i/>
        </w:rPr>
        <w:t xml:space="preserve"> “Thinking is discovering, inventing, connecting, and experiencing r</w:t>
      </w:r>
      <w:r w:rsidRPr="00521863">
        <w:rPr>
          <w:i/>
        </w:rPr>
        <w:t>e</w:t>
      </w:r>
      <w:r w:rsidRPr="00521863">
        <w:rPr>
          <w:i/>
        </w:rPr>
        <w:t>lationships”</w:t>
      </w:r>
      <w:r>
        <w:t> </w:t>
      </w:r>
      <w:r>
        <w:rPr>
          <w:rStyle w:val="Appelnotedebasdep"/>
        </w:rPr>
        <w:footnoteReference w:id="58"/>
      </w:r>
      <w:r w:rsidRPr="00521863">
        <w:t>.</w:t>
      </w:r>
      <w:r>
        <w:t xml:space="preserve"> </w:t>
      </w:r>
      <w:r w:rsidRPr="00521863">
        <w:t xml:space="preserve">Il ne vise pas seulement les relations verbales, mais toutes les formes de relations symboliques, incluant les attitudes, les sentiments et les émotions. Ainsi, l’expérience artistique est une des façons que </w:t>
      </w:r>
      <w:r w:rsidRPr="00521863">
        <w:rPr>
          <w:i/>
        </w:rPr>
        <w:t>le penser</w:t>
      </w:r>
      <w:r w:rsidRPr="00521863">
        <w:t xml:space="preserve"> (thinking) utilise, pour établir des relations et ainsi exprimer un sens. Dans le </w:t>
      </w:r>
      <w:r w:rsidRPr="00521863">
        <w:rPr>
          <w:i/>
        </w:rPr>
        <w:t>Guide d’accompagnement</w:t>
      </w:r>
      <w:r w:rsidRPr="00521863">
        <w:t xml:space="preserve">  de </w:t>
      </w:r>
      <w:r w:rsidRPr="00521863">
        <w:rPr>
          <w:i/>
        </w:rPr>
        <w:t>Suki</w:t>
      </w:r>
      <w:r w:rsidRPr="00521863">
        <w:t>, Lipman écrit</w:t>
      </w:r>
      <w:r>
        <w:t> :</w:t>
      </w:r>
      <w:r w:rsidRPr="00521863">
        <w:t xml:space="preserve"> “</w:t>
      </w:r>
      <w:r w:rsidRPr="00521863">
        <w:rPr>
          <w:i/>
        </w:rPr>
        <w:t>Because much of human experience is fragmentary and does not consist of wholes, strictly aesthetic relationships are la</w:t>
      </w:r>
      <w:r w:rsidRPr="00521863">
        <w:rPr>
          <w:i/>
        </w:rPr>
        <w:t>c</w:t>
      </w:r>
      <w:r w:rsidRPr="00521863">
        <w:rPr>
          <w:i/>
        </w:rPr>
        <w:t>king from much experience and are encountered only in works of art.”</w:t>
      </w:r>
      <w:r>
        <w:t> </w:t>
      </w:r>
      <w:r>
        <w:rPr>
          <w:rStyle w:val="Appelnotedebasdep"/>
        </w:rPr>
        <w:footnoteReference w:id="59"/>
      </w:r>
      <w:r w:rsidRPr="00521863">
        <w:t xml:space="preserve"> Lipman semble limiter l’expérience esthétique à l’expérience artistique. Il modifie donc la notion deweyenne d’expérience pour intr</w:t>
      </w:r>
      <w:r w:rsidRPr="00521863">
        <w:t>o</w:t>
      </w:r>
      <w:r w:rsidRPr="00521863">
        <w:t xml:space="preserve">duire sa propre notion de </w:t>
      </w:r>
      <w:r w:rsidRPr="00521863">
        <w:rPr>
          <w:i/>
        </w:rPr>
        <w:t>styles d’expériences</w:t>
      </w:r>
      <w:r w:rsidRPr="00521863">
        <w:t xml:space="preserve">. Dans </w:t>
      </w:r>
      <w:r w:rsidRPr="00521863">
        <w:rPr>
          <w:i/>
        </w:rPr>
        <w:t>Suki</w:t>
      </w:r>
      <w:r w:rsidRPr="00521863">
        <w:t>, il nous présente trois styles différents d’expérience</w:t>
      </w:r>
      <w:r>
        <w:t> :</w:t>
      </w:r>
      <w:r w:rsidRPr="00521863">
        <w:t xml:space="preserve"> le st</w:t>
      </w:r>
      <w:r w:rsidRPr="00521863">
        <w:t>y</w:t>
      </w:r>
      <w:r w:rsidRPr="00521863">
        <w:t>le scientifique, le style esthétique et le style éthique. Pour comprendre la spécificité de ch</w:t>
      </w:r>
      <w:r w:rsidRPr="00521863">
        <w:t>a</w:t>
      </w:r>
      <w:r w:rsidRPr="00521863">
        <w:t>cun de ces style, Lisa propose cette image à la classe</w:t>
      </w:r>
      <w:r>
        <w:t> :</w:t>
      </w:r>
    </w:p>
    <w:p w14:paraId="16D188C1" w14:textId="77777777" w:rsidR="00CB5385" w:rsidRPr="00521863" w:rsidRDefault="00CB5385" w:rsidP="00CB5385">
      <w:pPr>
        <w:pStyle w:val="Grillecouleur-Accent1"/>
      </w:pPr>
    </w:p>
    <w:p w14:paraId="7F78105A" w14:textId="77777777" w:rsidR="00CB5385" w:rsidRPr="00521863" w:rsidRDefault="00CB5385" w:rsidP="00CB5385">
      <w:pPr>
        <w:pStyle w:val="Grillecouleur-Accent1"/>
      </w:pPr>
      <w:r w:rsidRPr="00521863">
        <w:t>Suppose there's this child movie star, see, and suppose she contracts a fatal d</w:t>
      </w:r>
      <w:r w:rsidRPr="00521863">
        <w:t>i</w:t>
      </w:r>
      <w:r w:rsidRPr="00521863">
        <w:t>sease. Okay, now, look in the bedroom. Here's the doctor, fussing over charts and medicines and instruments. He pays attention to every d</w:t>
      </w:r>
      <w:r w:rsidRPr="00521863">
        <w:t>e</w:t>
      </w:r>
      <w:r w:rsidRPr="00521863">
        <w:t>tail. He's methodical, o</w:t>
      </w:r>
      <w:r w:rsidRPr="00521863">
        <w:t>b</w:t>
      </w:r>
      <w:r w:rsidRPr="00521863">
        <w:t>jective, - scientific. Alright, but suppose a reporter and an artist have been allowed in the room. One writes up what's there with an eye to making it a good st</w:t>
      </w:r>
      <w:r w:rsidRPr="00521863">
        <w:t>o</w:t>
      </w:r>
      <w:r w:rsidRPr="00521863">
        <w:t>ry. The other tries to capture the child's expression. These are exa</w:t>
      </w:r>
      <w:r w:rsidRPr="00521863">
        <w:t>m</w:t>
      </w:r>
      <w:r w:rsidRPr="00521863">
        <w:t>ples of the aesthetic mode of experience. And then, there are parents. But what of the child, herself</w:t>
      </w:r>
      <w:r>
        <w:t> ?</w:t>
      </w:r>
      <w:r w:rsidRPr="00521863">
        <w:t xml:space="preserve"> Who asks how it feels to be a child about to die</w:t>
      </w:r>
      <w:r>
        <w:t> ?</w:t>
      </w:r>
      <w:r w:rsidRPr="00521863">
        <w:t xml:space="preserve"> To experience it morally would be to know what it feels like to die.</w:t>
      </w:r>
      <w:r>
        <w:t> </w:t>
      </w:r>
      <w:r>
        <w:rPr>
          <w:rStyle w:val="Appelnotedebasdep"/>
        </w:rPr>
        <w:footnoteReference w:id="60"/>
      </w:r>
    </w:p>
    <w:p w14:paraId="3C184E66" w14:textId="77777777" w:rsidR="00CB5385" w:rsidRPr="00521863" w:rsidRDefault="00CB5385" w:rsidP="00CB5385">
      <w:pPr>
        <w:pStyle w:val="Grillecouleur-Accent1"/>
      </w:pPr>
    </w:p>
    <w:p w14:paraId="0B8462B8" w14:textId="77777777" w:rsidR="00CB5385" w:rsidRPr="00521863" w:rsidRDefault="00CB5385" w:rsidP="00CB5385">
      <w:pPr>
        <w:spacing w:before="120" w:after="120"/>
        <w:ind w:left="720" w:hanging="360"/>
        <w:jc w:val="both"/>
      </w:pPr>
      <w:r w:rsidRPr="00521863">
        <w:t xml:space="preserve">1. </w:t>
      </w:r>
      <w:r w:rsidRPr="00521863">
        <w:tab/>
      </w:r>
      <w:r w:rsidRPr="00166DB6">
        <w:rPr>
          <w:i/>
          <w:color w:val="000090"/>
        </w:rPr>
        <w:t>Le style scientifique</w:t>
      </w:r>
      <w:r w:rsidRPr="00521863">
        <w:t xml:space="preserve"> voit le monde comme la somme des obse</w:t>
      </w:r>
      <w:r w:rsidRPr="00521863">
        <w:t>r</w:t>
      </w:r>
      <w:r w:rsidRPr="00521863">
        <w:t>vations scie</w:t>
      </w:r>
      <w:r w:rsidRPr="00521863">
        <w:t>n</w:t>
      </w:r>
      <w:r w:rsidRPr="00521863">
        <w:t>tifiques. Ici, porter attention à notre expérience veut dire</w:t>
      </w:r>
      <w:r>
        <w:t> :</w:t>
      </w:r>
      <w:r w:rsidRPr="00521863">
        <w:t xml:space="preserve"> observer, analyser, faire des hypothèses, expérime</w:t>
      </w:r>
      <w:r w:rsidRPr="00521863">
        <w:t>n</w:t>
      </w:r>
      <w:r w:rsidRPr="00521863">
        <w:t>ter et comprendre comment les choses fonctionnent dans le but de résoudre des probl</w:t>
      </w:r>
      <w:r w:rsidRPr="00521863">
        <w:t>è</w:t>
      </w:r>
      <w:r w:rsidRPr="00521863">
        <w:t>mes.</w:t>
      </w:r>
    </w:p>
    <w:p w14:paraId="70CBE124" w14:textId="77777777" w:rsidR="00CB5385" w:rsidRPr="00521863" w:rsidRDefault="00CB5385" w:rsidP="00CB5385">
      <w:pPr>
        <w:spacing w:before="120" w:after="120"/>
        <w:ind w:left="720" w:hanging="360"/>
        <w:jc w:val="both"/>
        <w:rPr>
          <w:i/>
        </w:rPr>
      </w:pPr>
      <w:r w:rsidRPr="00521863">
        <w:t xml:space="preserve">2. </w:t>
      </w:r>
      <w:r w:rsidRPr="00521863">
        <w:tab/>
      </w:r>
      <w:r w:rsidRPr="00166DB6">
        <w:rPr>
          <w:i/>
          <w:color w:val="000090"/>
        </w:rPr>
        <w:t>Le style exthétique</w:t>
      </w:r>
      <w:r w:rsidRPr="00521863">
        <w:t xml:space="preserve"> ne s’intéresse pas à tout indifféremment, mais sélectionne les choses qui comptent, c’est-à-dire les ch</w:t>
      </w:r>
      <w:r w:rsidRPr="00521863">
        <w:t>o</w:t>
      </w:r>
      <w:r w:rsidRPr="00521863">
        <w:t>ses à partir desquelles d’autres choses peuvent être déduites. Porter atte</w:t>
      </w:r>
      <w:r w:rsidRPr="00521863">
        <w:t>n</w:t>
      </w:r>
      <w:r w:rsidRPr="00521863">
        <w:t>tion signifie, dans ce style, saisir le sens du tout dans une partie séle</w:t>
      </w:r>
      <w:r w:rsidRPr="00521863">
        <w:t>c</w:t>
      </w:r>
      <w:r w:rsidRPr="00521863">
        <w:t>tionnée et l’exprimer dans une forme d’art particulier.</w:t>
      </w:r>
    </w:p>
    <w:p w14:paraId="58891A0A" w14:textId="77777777" w:rsidR="00CB5385" w:rsidRPr="00521863" w:rsidRDefault="00CB5385" w:rsidP="00CB5385">
      <w:pPr>
        <w:spacing w:before="120" w:after="120"/>
        <w:ind w:left="720" w:hanging="360"/>
        <w:jc w:val="both"/>
      </w:pPr>
      <w:r w:rsidRPr="00521863">
        <w:t>3.</w:t>
      </w:r>
      <w:r w:rsidRPr="00521863">
        <w:rPr>
          <w:i/>
        </w:rPr>
        <w:tab/>
      </w:r>
      <w:r w:rsidRPr="00166DB6">
        <w:rPr>
          <w:i/>
          <w:color w:val="000090"/>
        </w:rPr>
        <w:t>Le style éthique</w:t>
      </w:r>
      <w:r w:rsidRPr="00521863">
        <w:rPr>
          <w:i/>
        </w:rPr>
        <w:t>,</w:t>
      </w:r>
      <w:r w:rsidRPr="00521863">
        <w:t xml:space="preserve"> tel que Lisa l’a défini, est cette capacité de voir l’expérience à travers les yeux d’une autre personne. Porter a</w:t>
      </w:r>
      <w:r w:rsidRPr="00521863">
        <w:t>t</w:t>
      </w:r>
      <w:r w:rsidRPr="00521863">
        <w:t>tention dans ce style veut dire se préoccuper des autres, les a</w:t>
      </w:r>
      <w:r w:rsidRPr="00521863">
        <w:t>i</w:t>
      </w:r>
      <w:r w:rsidRPr="00521863">
        <w:t>mer et leur vo</w:t>
      </w:r>
      <w:r w:rsidRPr="00521863">
        <w:t>u</w:t>
      </w:r>
      <w:r w:rsidRPr="00521863">
        <w:t>loir du bien.</w:t>
      </w:r>
    </w:p>
    <w:p w14:paraId="1EB8C422" w14:textId="77777777" w:rsidR="00CB5385" w:rsidRDefault="00CB5385" w:rsidP="00CB5385">
      <w:pPr>
        <w:spacing w:before="120" w:after="120"/>
        <w:jc w:val="both"/>
      </w:pPr>
    </w:p>
    <w:p w14:paraId="3148FF4E" w14:textId="77777777" w:rsidR="00CB5385" w:rsidRPr="00521863" w:rsidRDefault="00CB5385" w:rsidP="00CB5385">
      <w:pPr>
        <w:spacing w:before="120" w:after="120"/>
        <w:jc w:val="both"/>
      </w:pPr>
      <w:r w:rsidRPr="00521863">
        <w:t>Pour Lipman une personne seule ne peut pas saisir toutes les d</w:t>
      </w:r>
      <w:r w:rsidRPr="00521863">
        <w:t>i</w:t>
      </w:r>
      <w:r w:rsidRPr="00521863">
        <w:t>mensions d’une expérience, mais qu’une partie seulement et ce, à tr</w:t>
      </w:r>
      <w:r w:rsidRPr="00521863">
        <w:t>a</w:t>
      </w:r>
      <w:r w:rsidRPr="00521863">
        <w:t>vers son style propre. C’est pourquoi nous avons besoin de la comm</w:t>
      </w:r>
      <w:r w:rsidRPr="00521863">
        <w:t>u</w:t>
      </w:r>
      <w:r w:rsidRPr="00521863">
        <w:t>nauté pour comprendre le sens de nos e</w:t>
      </w:r>
      <w:r w:rsidRPr="00521863">
        <w:t>x</w:t>
      </w:r>
      <w:r w:rsidRPr="00521863">
        <w:t>périences et les reconstruire en fonction des différents styles, propre à chacun des membres de ce</w:t>
      </w:r>
      <w:r w:rsidRPr="00521863">
        <w:t>t</w:t>
      </w:r>
      <w:r w:rsidRPr="00521863">
        <w:t>te communauté. C’est là le rôle que Lipman donne à la communa</w:t>
      </w:r>
      <w:r w:rsidRPr="00521863">
        <w:t>u</w:t>
      </w:r>
      <w:r w:rsidRPr="00521863">
        <w:t xml:space="preserve">té de recherche, à la fin de </w:t>
      </w:r>
      <w:r w:rsidRPr="00521863">
        <w:rPr>
          <w:i/>
        </w:rPr>
        <w:t>La découverte de Harry</w:t>
      </w:r>
      <w:r>
        <w:t> :</w:t>
      </w:r>
    </w:p>
    <w:p w14:paraId="58771A97" w14:textId="77777777" w:rsidR="00CB5385" w:rsidRPr="00521863" w:rsidRDefault="00CB5385" w:rsidP="00CB5385">
      <w:pPr>
        <w:pStyle w:val="Grillecouleur-Accent1"/>
      </w:pPr>
    </w:p>
    <w:p w14:paraId="6C440917" w14:textId="77777777" w:rsidR="00CB5385" w:rsidRPr="00521863" w:rsidRDefault="00CB5385" w:rsidP="00CB5385">
      <w:pPr>
        <w:pStyle w:val="Grillecouleur-Accent1"/>
      </w:pPr>
      <w:r w:rsidRPr="00521863">
        <w:t>À ce moment-là, M. Saintil frappa sur son bureau. Le silence se fit dans la cla</w:t>
      </w:r>
      <w:r w:rsidRPr="00521863">
        <w:t>s</w:t>
      </w:r>
      <w:r w:rsidRPr="00521863">
        <w:t>se pour un moment, puis France prit la parole</w:t>
      </w:r>
      <w:r>
        <w:t> :</w:t>
      </w:r>
    </w:p>
    <w:p w14:paraId="091DA953" w14:textId="77777777" w:rsidR="00CB5385" w:rsidRPr="00521863" w:rsidRDefault="00CB5385" w:rsidP="00CB5385">
      <w:pPr>
        <w:pStyle w:val="Grillecouleur-Accent1"/>
      </w:pPr>
      <w:r w:rsidRPr="00521863">
        <w:t>- Il me semble que Tony et Lisa pourraient tous deux avoir raison. Je ne sais pas comment l’expliquer, parce que je n’y ai jamais pensé aupar</w:t>
      </w:r>
      <w:r w:rsidRPr="00521863">
        <w:t>a</w:t>
      </w:r>
      <w:r w:rsidRPr="00521863">
        <w:t>vant. Mais je me suis mise à y réfléchir pendant que j’étais a</w:t>
      </w:r>
      <w:r w:rsidRPr="00521863">
        <w:t>s</w:t>
      </w:r>
      <w:r w:rsidRPr="00521863">
        <w:t>sise à vous écouter</w:t>
      </w:r>
      <w:r>
        <w:t> :</w:t>
      </w:r>
      <w:r w:rsidRPr="00521863">
        <w:t xml:space="preserve"> j’ai réfléchi à la disp</w:t>
      </w:r>
      <w:r w:rsidRPr="00521863">
        <w:t>o</w:t>
      </w:r>
      <w:r w:rsidRPr="00521863">
        <w:t>sition de chacun de nous dans cette pièce. Nous sommes tous dans la même pièce. Et cepe</w:t>
      </w:r>
      <w:r w:rsidRPr="00521863">
        <w:t>n</w:t>
      </w:r>
      <w:r w:rsidRPr="00521863">
        <w:t>dant... France s’arrêta. Oh</w:t>
      </w:r>
      <w:r>
        <w:t> !</w:t>
      </w:r>
      <w:r w:rsidRPr="00521863">
        <w:t xml:space="preserve"> je ne sais plus</w:t>
      </w:r>
      <w:r>
        <w:t> ?</w:t>
      </w:r>
    </w:p>
    <w:p w14:paraId="51F59344" w14:textId="77777777" w:rsidR="00CB5385" w:rsidRPr="00521863" w:rsidRDefault="00CB5385" w:rsidP="00CB5385">
      <w:pPr>
        <w:pStyle w:val="Grillecouleur-Accent1"/>
      </w:pPr>
      <w:r w:rsidRPr="00521863">
        <w:t>- Continue France, dit gentiment M. Saintil, que commençais-tu à d</w:t>
      </w:r>
      <w:r w:rsidRPr="00521863">
        <w:t>i</w:t>
      </w:r>
      <w:r w:rsidRPr="00521863">
        <w:t>re</w:t>
      </w:r>
      <w:r>
        <w:t> ?</w:t>
      </w:r>
    </w:p>
    <w:p w14:paraId="551F87CB" w14:textId="77777777" w:rsidR="00CB5385" w:rsidRPr="00521863" w:rsidRDefault="00CB5385" w:rsidP="00CB5385">
      <w:pPr>
        <w:pStyle w:val="Grillecouleur-Accent1"/>
      </w:pPr>
      <w:r w:rsidRPr="00521863">
        <w:t>- Je n’arrive pas à l’exprimer. mais vous savez, je suis ici, assise au fond de la pièce et vous, vous êtes debout, face à la classe. Et que voyez-vous</w:t>
      </w:r>
      <w:r>
        <w:t> ?</w:t>
      </w:r>
      <w:r w:rsidRPr="00521863">
        <w:t xml:space="preserve"> Vous voyez des visages. Et qu’est-ce que je vois, moi je ne vois que les nuques des élèves.</w:t>
      </w:r>
    </w:p>
    <w:p w14:paraId="35A96CC2" w14:textId="77777777" w:rsidR="00CB5385" w:rsidRPr="00521863" w:rsidRDefault="00CB5385" w:rsidP="00CB5385">
      <w:pPr>
        <w:pStyle w:val="Grillecouleur-Accent1"/>
      </w:pPr>
      <w:r w:rsidRPr="00521863">
        <w:t>- Et moi je suis assise à droite dans la classe, s’exclama Anne, et je vois tout de côté. Je vois leurs visages de profil.</w:t>
      </w:r>
    </w:p>
    <w:p w14:paraId="3FBE2B8A" w14:textId="77777777" w:rsidR="00CB5385" w:rsidRPr="00521863" w:rsidRDefault="00CB5385" w:rsidP="00CB5385">
      <w:pPr>
        <w:pStyle w:val="Grillecouleur-Accent1"/>
      </w:pPr>
      <w:r w:rsidRPr="00521863">
        <w:t>- Oui, c’est ce que je veux dire, dit France. Nous regardons actuell</w:t>
      </w:r>
      <w:r w:rsidRPr="00521863">
        <w:t>e</w:t>
      </w:r>
      <w:r w:rsidRPr="00521863">
        <w:t>ment les mêmes personnes dans la même pièce et cependant ce que nous voyons actuell</w:t>
      </w:r>
      <w:r w:rsidRPr="00521863">
        <w:t>e</w:t>
      </w:r>
      <w:r w:rsidRPr="00521863">
        <w:t>ment est tout à fait différent.</w:t>
      </w:r>
    </w:p>
    <w:p w14:paraId="7D991788" w14:textId="77777777" w:rsidR="00CB5385" w:rsidRPr="00521863" w:rsidRDefault="00CB5385" w:rsidP="00CB5385">
      <w:pPr>
        <w:pStyle w:val="Grillecouleur-Accent1"/>
      </w:pPr>
      <w:r w:rsidRPr="00521863">
        <w:t>- Donc, ce que tu dis, reprit Anne, c’est que chacun de nous est dans le même monde et pourtant voit les choses très différemment. Oh, je sais que c’est vrai parce que quand Laura et moi allons ense</w:t>
      </w:r>
      <w:r w:rsidRPr="00521863">
        <w:t>m</w:t>
      </w:r>
      <w:r w:rsidRPr="00521863">
        <w:t>ble en arts plastiques, lorsque nous choisissons de représenter la m</w:t>
      </w:r>
      <w:r w:rsidRPr="00521863">
        <w:t>ê</w:t>
      </w:r>
      <w:r w:rsidRPr="00521863">
        <w:t>me nature morte, sa peinture est toujours différente de la mienne. Je crois que France a raison. Je pense que chacun de nous vit dans son propre monde, qui est très différent de c</w:t>
      </w:r>
      <w:r w:rsidRPr="00521863">
        <w:t>e</w:t>
      </w:r>
      <w:r w:rsidRPr="00521863">
        <w:t xml:space="preserve">lui des autres. </w:t>
      </w:r>
    </w:p>
    <w:p w14:paraId="7528CAC4" w14:textId="77777777" w:rsidR="00CB5385" w:rsidRPr="00521863" w:rsidRDefault="00CB5385" w:rsidP="00CB5385">
      <w:pPr>
        <w:pStyle w:val="Grillecouleur-Accent1"/>
      </w:pPr>
      <w:r w:rsidRPr="00521863">
        <w:t>À présent, Harry agitait vigoureusement la main. M. Saintil lui fit s</w:t>
      </w:r>
      <w:r w:rsidRPr="00521863">
        <w:t>i</w:t>
      </w:r>
      <w:r w:rsidRPr="00521863">
        <w:t>gne de pa</w:t>
      </w:r>
      <w:r w:rsidRPr="00521863">
        <w:t>r</w:t>
      </w:r>
      <w:r w:rsidRPr="00521863">
        <w:t>ler.</w:t>
      </w:r>
    </w:p>
    <w:p w14:paraId="38F7C5E7" w14:textId="77777777" w:rsidR="00CB5385" w:rsidRPr="00521863" w:rsidRDefault="00CB5385" w:rsidP="00CB5385">
      <w:pPr>
        <w:pStyle w:val="Grillecouleur-Accent1"/>
      </w:pPr>
      <w:r w:rsidRPr="00521863">
        <w:t>- Anne, dit Harry, je pense que tu n’interprètes pas correctement Fra</w:t>
      </w:r>
      <w:r w:rsidRPr="00521863">
        <w:t>n</w:t>
      </w:r>
      <w:r w:rsidRPr="00521863">
        <w:t>ce. Je veux dire, je ne pense pas que c’était ce qu’elle essayait de dire. Certainement, du fond de la classe, elle voit une pièce pleine de gens qui lui tournent le dos tandis que M. Saintil ne voit que leur v</w:t>
      </w:r>
      <w:r w:rsidRPr="00521863">
        <w:t>i</w:t>
      </w:r>
      <w:r w:rsidRPr="00521863">
        <w:t>sage. Mais le point important est que, si elle se plaçait à l’avant de la classe, elle ne ve</w:t>
      </w:r>
      <w:r w:rsidRPr="00521863">
        <w:t>r</w:t>
      </w:r>
      <w:r w:rsidRPr="00521863">
        <w:t>rait que les visages, et si M. Saintil allait au fond de la classe, il ne verrait que les nuques.</w:t>
      </w:r>
    </w:p>
    <w:p w14:paraId="146FFCC5" w14:textId="77777777" w:rsidR="00CB5385" w:rsidRPr="00521863" w:rsidRDefault="00CB5385" w:rsidP="00CB5385">
      <w:pPr>
        <w:pStyle w:val="Grillecouleur-Accent1"/>
      </w:pPr>
      <w:r w:rsidRPr="00521863">
        <w:t>- Harry, dit Lisa, est-ce que tout ce que tu veux dire, c’est que nous devrions essayer de voir aussi les choses selon le point de vue des a</w:t>
      </w:r>
      <w:r w:rsidRPr="00521863">
        <w:t>u</w:t>
      </w:r>
      <w:r w:rsidRPr="00521863">
        <w:t>tres personnes</w:t>
      </w:r>
      <w:r>
        <w:t> ?</w:t>
      </w:r>
    </w:p>
    <w:p w14:paraId="2740E0D8" w14:textId="77777777" w:rsidR="00CB5385" w:rsidRPr="00521863" w:rsidRDefault="00CB5385" w:rsidP="00CB5385">
      <w:pPr>
        <w:pStyle w:val="Grillecouleur-Accent1"/>
        <w:rPr>
          <w:i/>
        </w:rPr>
      </w:pPr>
      <w:r w:rsidRPr="00521863">
        <w:t>- J’estime que oui, répondit Harry.</w:t>
      </w:r>
      <w:r>
        <w:t> </w:t>
      </w:r>
      <w:r>
        <w:rPr>
          <w:rStyle w:val="Appelnotedebasdep"/>
        </w:rPr>
        <w:footnoteReference w:id="61"/>
      </w:r>
    </w:p>
    <w:p w14:paraId="7EFE78AF" w14:textId="77777777" w:rsidR="00CB5385" w:rsidRPr="00521863" w:rsidRDefault="00CB5385" w:rsidP="00CB5385">
      <w:pPr>
        <w:pStyle w:val="Grillecouleur-Accent1"/>
        <w:rPr>
          <w:i/>
        </w:rPr>
      </w:pPr>
    </w:p>
    <w:p w14:paraId="0368D6F3" w14:textId="77777777" w:rsidR="00CB5385" w:rsidRPr="00521863" w:rsidRDefault="00CB5385" w:rsidP="00CB5385">
      <w:pPr>
        <w:spacing w:before="120" w:after="120"/>
        <w:jc w:val="both"/>
      </w:pPr>
      <w:r>
        <w:rPr>
          <w:i/>
        </w:rPr>
        <w:t>“</w:t>
      </w:r>
      <w:r w:rsidRPr="00521863">
        <w:rPr>
          <w:i/>
        </w:rPr>
        <w:t xml:space="preserve">Nous devrions essayer de voir aussi les choses selon le point de vue des autres personnes.” </w:t>
      </w:r>
      <w:r w:rsidRPr="00521863">
        <w:t xml:space="preserve">Cette dernière remarque de Lisa est une répétition de ce qu’elle dira plus tard dans </w:t>
      </w:r>
      <w:r w:rsidRPr="00521863">
        <w:rPr>
          <w:i/>
        </w:rPr>
        <w:t>Suki</w:t>
      </w:r>
      <w:r w:rsidRPr="00521863">
        <w:t>, à propos du style éthique. On voit bien aussi le style esthétique dans les personnages de Anne et Laura. Toutefois, le plus important est de co</w:t>
      </w:r>
      <w:r w:rsidRPr="00521863">
        <w:t>m</w:t>
      </w:r>
      <w:r w:rsidRPr="00521863">
        <w:t>prendre que c’est à partir des remarques de France qu’on reconstruit le tableau des différents points de vue de la classe. Ce tableau est lui aussi esthétique en ce qu’il construit une image à partir de la relation entre le tout et les parties. Et c’est cette première saisie de la relation tout/partie qui servira de base pour élaborer les autres relations.</w:t>
      </w:r>
    </w:p>
    <w:p w14:paraId="680AE80A" w14:textId="77777777" w:rsidR="00CB5385" w:rsidRPr="00521863" w:rsidRDefault="00CB5385" w:rsidP="00CB5385">
      <w:pPr>
        <w:spacing w:before="120" w:after="120"/>
        <w:jc w:val="both"/>
      </w:pPr>
      <w:r w:rsidRPr="00521863">
        <w:t>Plus tard, Matthew Lipman fera correspondre à ces trois styles d’expérience, trois styles de pensée</w:t>
      </w:r>
      <w:r>
        <w:t> :</w:t>
      </w:r>
      <w:r w:rsidRPr="00521863">
        <w:t xml:space="preserve"> la pensée critique, la pensée créative et la pensée </w:t>
      </w:r>
      <w:r w:rsidRPr="00521863">
        <w:rPr>
          <w:i/>
        </w:rPr>
        <w:t>attentionnée</w:t>
      </w:r>
      <w:r w:rsidRPr="00521863">
        <w:t>. La pensée critique est celle qui ut</w:t>
      </w:r>
      <w:r w:rsidRPr="00521863">
        <w:t>i</w:t>
      </w:r>
      <w:r w:rsidRPr="00521863">
        <w:t>lise des critères, qui est capable d'auto-correction et qui est sensible au contexte. Cependant, la pensée de niveau supérieur (higher-order thinking), à son point de vue, n'est pas équivalente à la pensée crit</w:t>
      </w:r>
      <w:r w:rsidRPr="00521863">
        <w:t>i</w:t>
      </w:r>
      <w:r w:rsidRPr="00521863">
        <w:t>que</w:t>
      </w:r>
      <w:r>
        <w:t> ;</w:t>
      </w:r>
      <w:r w:rsidRPr="00521863">
        <w:t xml:space="preserve"> elle est plutôt le résultat de la fusion de la pensée critique et de la pensée cré</w:t>
      </w:r>
      <w:r w:rsidRPr="00521863">
        <w:t>a</w:t>
      </w:r>
      <w:r w:rsidRPr="00521863">
        <w:t>tive. Pour Lipman, en effet, la pensée critique et la pensée créative sont deux fo</w:t>
      </w:r>
      <w:r w:rsidRPr="00521863">
        <w:t>r</w:t>
      </w:r>
      <w:r w:rsidRPr="00521863">
        <w:t>mes de pensée complémentaires qui entrent dans la formation du jugement. Il a</w:t>
      </w:r>
      <w:r w:rsidRPr="00521863">
        <w:t>f</w:t>
      </w:r>
      <w:r w:rsidRPr="00521863">
        <w:t>firme</w:t>
      </w:r>
      <w:r>
        <w:t> :</w:t>
      </w:r>
      <w:r w:rsidRPr="00521863">
        <w:rPr>
          <w:i/>
        </w:rPr>
        <w:t xml:space="preserve"> “qu'il ne peut y avoir de pensée critique sans un minimum de jugement créatif ni de pensée créative sans un minimum de jugement critique”</w:t>
      </w:r>
      <w:r>
        <w:t>. </w:t>
      </w:r>
      <w:r>
        <w:rPr>
          <w:rStyle w:val="Appelnotedebasdep"/>
        </w:rPr>
        <w:footnoteReference w:id="62"/>
      </w:r>
    </w:p>
    <w:p w14:paraId="0574B794" w14:textId="77777777" w:rsidR="00CB5385" w:rsidRDefault="00CB5385" w:rsidP="00CB5385">
      <w:pPr>
        <w:spacing w:before="120" w:after="120"/>
        <w:jc w:val="both"/>
      </w:pPr>
      <w:r w:rsidRPr="00521863">
        <w:t>La pensée créative possède les mêmes caractéristiques générales que la pensée critique, mais accentue des aspects différents. Ainsi, elle sera dite sensible aux cr</w:t>
      </w:r>
      <w:r w:rsidRPr="00521863">
        <w:t>i</w:t>
      </w:r>
      <w:r w:rsidRPr="00521863">
        <w:t>tères plutôt que dirigée par des critères. Elle utilisera plus particulièrement des cr</w:t>
      </w:r>
      <w:r w:rsidRPr="00521863">
        <w:t>i</w:t>
      </w:r>
      <w:r w:rsidRPr="00521863">
        <w:t>tères binaires, c'est-à-dire ceux qui apparaissent en paires opposées (nature-culture, vie-mort, perm</w:t>
      </w:r>
      <w:r w:rsidRPr="00521863">
        <w:t>a</w:t>
      </w:r>
      <w:r w:rsidRPr="00521863">
        <w:t>nence-changement, un-multiple, etc.). La tension dialectique exi</w:t>
      </w:r>
      <w:r w:rsidRPr="00521863">
        <w:t>s</w:t>
      </w:r>
      <w:r w:rsidRPr="00521863">
        <w:t>tant dans ces paires se transforme en tension créatrice, laquelle unifie les différentes parties d'une oeuvre. D'autre part, la pensée créative est dirigée par le contexte, alors qu'au niveau de la pensée critique, ce sont les critères qui ont cette fonction directrice. Enfin, Lipman parl</w:t>
      </w:r>
      <w:r w:rsidRPr="00521863">
        <w:t>e</w:t>
      </w:r>
      <w:r w:rsidRPr="00521863">
        <w:t>ra d'auto-transcendance plutôt que d'auto-correction, en ce qui conce</w:t>
      </w:r>
      <w:r w:rsidRPr="00521863">
        <w:t>r</w:t>
      </w:r>
      <w:r w:rsidRPr="00521863">
        <w:t>ne la pensée créative. Il entend par auto-transcendance le dépass</w:t>
      </w:r>
      <w:r w:rsidRPr="00521863">
        <w:t>e</w:t>
      </w:r>
      <w:r w:rsidRPr="00521863">
        <w:t>ment de soi dans l'œuvre produite.</w:t>
      </w:r>
      <w:r>
        <w:t> </w:t>
      </w:r>
      <w:r>
        <w:rPr>
          <w:rStyle w:val="Appelnotedebasdep"/>
        </w:rPr>
        <w:footnoteReference w:id="63"/>
      </w:r>
    </w:p>
    <w:p w14:paraId="69B36A7A" w14:textId="77777777" w:rsidR="00CB5385" w:rsidRDefault="00CB5385" w:rsidP="00CB5385">
      <w:pPr>
        <w:spacing w:before="120" w:after="120"/>
        <w:jc w:val="both"/>
      </w:pPr>
    </w:p>
    <w:p w14:paraId="2308AFA0" w14:textId="77777777" w:rsidR="00CB5385" w:rsidRPr="00521863" w:rsidRDefault="00CB5385" w:rsidP="00CB5385">
      <w:pPr>
        <w:pStyle w:val="figtitre"/>
      </w:pPr>
      <w:r w:rsidRPr="00521863">
        <w:t>Schématisation lipmanienne des interrelations</w:t>
      </w:r>
      <w:r>
        <w:br/>
      </w:r>
      <w:r w:rsidRPr="00521863">
        <w:t>entre la pensée critique et la pe</w:t>
      </w:r>
      <w:r w:rsidRPr="00521863">
        <w:t>n</w:t>
      </w:r>
      <w:r w:rsidRPr="00521863">
        <w:t>sée créative</w:t>
      </w:r>
      <w:r>
        <w:t> </w:t>
      </w:r>
      <w:r>
        <w:rPr>
          <w:rStyle w:val="Appelnotedebasdep"/>
        </w:rPr>
        <w:footnoteReference w:id="64"/>
      </w:r>
    </w:p>
    <w:p w14:paraId="1F4656C8" w14:textId="77777777" w:rsidR="00CB5385" w:rsidRPr="00521863" w:rsidRDefault="00CB5385" w:rsidP="00CB5385">
      <w:pPr>
        <w:spacing w:before="120" w:after="120"/>
        <w:jc w:val="both"/>
      </w:pPr>
    </w:p>
    <w:p w14:paraId="687BFF56" w14:textId="77777777" w:rsidR="00CB5385" w:rsidRPr="00521863" w:rsidRDefault="00CB5385" w:rsidP="00CB5385">
      <w:pPr>
        <w:spacing w:before="120" w:after="120"/>
        <w:jc w:val="both"/>
      </w:pPr>
      <w:r w:rsidRPr="00521863">
        <w:t xml:space="preserve">Plus récemment, Lipman a mis davantage l’accent sur </w:t>
      </w:r>
      <w:r w:rsidRPr="00521863">
        <w:rPr>
          <w:i/>
        </w:rPr>
        <w:t>la pensée a</w:t>
      </w:r>
      <w:r w:rsidRPr="00521863">
        <w:rPr>
          <w:i/>
        </w:rPr>
        <w:t>t</w:t>
      </w:r>
      <w:r w:rsidRPr="00521863">
        <w:rPr>
          <w:i/>
        </w:rPr>
        <w:t>tentionnée</w:t>
      </w:r>
      <w:r w:rsidRPr="00521863">
        <w:t>, comme troisième composante de la pensée de niveau sup</w:t>
      </w:r>
      <w:r w:rsidRPr="00521863">
        <w:t>é</w:t>
      </w:r>
      <w:r w:rsidRPr="00521863">
        <w:t>rieure. En termes cogn</w:t>
      </w:r>
      <w:r w:rsidRPr="00521863">
        <w:t>i</w:t>
      </w:r>
      <w:r w:rsidRPr="00521863">
        <w:t xml:space="preserve">tifs, la pensée </w:t>
      </w:r>
      <w:r w:rsidRPr="00521863">
        <w:rPr>
          <w:i/>
        </w:rPr>
        <w:t>attentionnée</w:t>
      </w:r>
      <w:r w:rsidRPr="00521863">
        <w:t xml:space="preserve">  serait la forme du penser qui valorise ce qui est important</w:t>
      </w:r>
      <w:r>
        <w:t> :</w:t>
      </w:r>
      <w:r w:rsidRPr="00521863">
        <w:t xml:space="preserve">  “</w:t>
      </w:r>
      <w:r w:rsidRPr="00521863">
        <w:rPr>
          <w:i/>
        </w:rPr>
        <w:t>when we are thinking c</w:t>
      </w:r>
      <w:r w:rsidRPr="00521863">
        <w:rPr>
          <w:i/>
        </w:rPr>
        <w:t>a</w:t>
      </w:r>
      <w:r w:rsidRPr="00521863">
        <w:rPr>
          <w:i/>
        </w:rPr>
        <w:t>ringly, we attend to what we take to be important, to what we care about, to what demands, requires or needs us to think about it.”</w:t>
      </w:r>
      <w:r>
        <w:t> </w:t>
      </w:r>
      <w:r>
        <w:rPr>
          <w:rStyle w:val="Appelnotedebasdep"/>
        </w:rPr>
        <w:footnoteReference w:id="65"/>
      </w:r>
      <w:r w:rsidRPr="00521863">
        <w:t xml:space="preserve"> Cette division de l’activité de penser en trois courants n’est toutefois qu’analytique</w:t>
      </w:r>
      <w:r>
        <w:t> :</w:t>
      </w:r>
      <w:r w:rsidRPr="00521863">
        <w:t xml:space="preserve"> elle ne constitue pas trois régions distinctes de la pe</w:t>
      </w:r>
      <w:r w:rsidRPr="00521863">
        <w:t>n</w:t>
      </w:r>
      <w:r w:rsidRPr="00521863">
        <w:t>sée, mais si</w:t>
      </w:r>
      <w:r w:rsidRPr="00521863">
        <w:t>m</w:t>
      </w:r>
      <w:r w:rsidRPr="00521863">
        <w:t>plement trois aspects différents de la même activité</w:t>
      </w:r>
      <w:r>
        <w:t> :</w:t>
      </w:r>
      <w:r w:rsidRPr="00521863">
        <w:t xml:space="preserve"> quelqu’un qui pense de façon critique pense différemment de que</w:t>
      </w:r>
      <w:r w:rsidRPr="00521863">
        <w:t>l</w:t>
      </w:r>
      <w:r w:rsidRPr="00521863">
        <w:t>qu’un qui pense de façon créative ou de façon attentionnée. Cepe</w:t>
      </w:r>
      <w:r w:rsidRPr="00521863">
        <w:t>n</w:t>
      </w:r>
      <w:r w:rsidRPr="00521863">
        <w:t>dant, ces trois aspects sont nécessaires au développement d’un bon jugement. Et le développement du jugement devrait être le but pr</w:t>
      </w:r>
      <w:r w:rsidRPr="00521863">
        <w:t>e</w:t>
      </w:r>
      <w:r w:rsidRPr="00521863">
        <w:t>mier de l’éducation. L’école pourra mieux atteindre cet objectif à tr</w:t>
      </w:r>
      <w:r w:rsidRPr="00521863">
        <w:t>a</w:t>
      </w:r>
      <w:r w:rsidRPr="00521863">
        <w:t>vers la philosophie, e</w:t>
      </w:r>
      <w:r w:rsidRPr="00521863">
        <w:t>n</w:t>
      </w:r>
      <w:r w:rsidRPr="00521863">
        <w:t xml:space="preserve">seignée en communauté de recherche, puisque la communauté de recherche nous permet de reconstruire l’expérience à partir de styles d’expériences et de pensée complémentaires. </w:t>
      </w:r>
    </w:p>
    <w:p w14:paraId="77FF676C" w14:textId="77777777" w:rsidR="00CB5385" w:rsidRPr="00521863" w:rsidRDefault="00CB5385" w:rsidP="00CB5385">
      <w:pPr>
        <w:spacing w:before="120" w:after="120"/>
        <w:jc w:val="both"/>
      </w:pPr>
      <w:r w:rsidRPr="00521863">
        <w:t>Matthew Lipman intègre, dans sa notion de communauté de r</w:t>
      </w:r>
      <w:r w:rsidRPr="00521863">
        <w:t>e</w:t>
      </w:r>
      <w:r w:rsidRPr="00521863">
        <w:t>cherche, le dial</w:t>
      </w:r>
      <w:r w:rsidRPr="00521863">
        <w:t>o</w:t>
      </w:r>
      <w:r w:rsidRPr="00521863">
        <w:t>gue, les attitudes et l'atmosphère de recherche qui s'instaurent progressivement e</w:t>
      </w:r>
      <w:r w:rsidRPr="00521863">
        <w:t>n</w:t>
      </w:r>
      <w:r w:rsidRPr="00521863">
        <w:t>tre les élèves d'une même classe, au moment où ils peuvent réfléchir et discuter l</w:t>
      </w:r>
      <w:r w:rsidRPr="00521863">
        <w:t>i</w:t>
      </w:r>
      <w:r w:rsidRPr="00521863">
        <w:t>brement à propos d'une question soulevée à la suite de la lecture d'une partie d'un de ses r</w:t>
      </w:r>
      <w:r w:rsidRPr="00521863">
        <w:t>o</w:t>
      </w:r>
      <w:r w:rsidRPr="00521863">
        <w:t>mans. Cette communauté de recherche se forme en suivant les étapes su</w:t>
      </w:r>
      <w:r w:rsidRPr="00521863">
        <w:t>i</w:t>
      </w:r>
      <w:r w:rsidRPr="00521863">
        <w:t>vantes</w:t>
      </w:r>
      <w:r>
        <w:t> :</w:t>
      </w:r>
      <w:r w:rsidRPr="00521863">
        <w:t xml:space="preserve"> </w:t>
      </w:r>
    </w:p>
    <w:p w14:paraId="1C2F8AA1" w14:textId="77777777" w:rsidR="00CB5385" w:rsidRDefault="00CB5385" w:rsidP="00CB5385">
      <w:pPr>
        <w:spacing w:before="120" w:after="120"/>
        <w:ind w:left="720" w:hanging="360"/>
        <w:jc w:val="both"/>
      </w:pPr>
    </w:p>
    <w:p w14:paraId="66E607A5" w14:textId="77777777" w:rsidR="00CB5385" w:rsidRPr="00521863" w:rsidRDefault="00CB5385" w:rsidP="00CB5385">
      <w:pPr>
        <w:spacing w:before="120" w:after="120"/>
        <w:ind w:left="720" w:hanging="360"/>
        <w:jc w:val="both"/>
      </w:pPr>
      <w:r w:rsidRPr="00521863">
        <w:t>1.</w:t>
      </w:r>
      <w:r w:rsidRPr="00521863">
        <w:tab/>
        <w:t>lire ensemble une partie d'un des romans de philosophie pour enfants</w:t>
      </w:r>
      <w:r>
        <w:t> ;</w:t>
      </w:r>
    </w:p>
    <w:p w14:paraId="21C037E2" w14:textId="77777777" w:rsidR="00CB5385" w:rsidRPr="00521863" w:rsidRDefault="00CB5385" w:rsidP="00CB5385">
      <w:pPr>
        <w:spacing w:before="120" w:after="120"/>
        <w:ind w:left="720" w:hanging="360"/>
        <w:jc w:val="both"/>
      </w:pPr>
      <w:r w:rsidRPr="00521863">
        <w:t>2.</w:t>
      </w:r>
      <w:r w:rsidRPr="00521863">
        <w:tab/>
        <w:t>amener les enfants à formuler les questions qui les intéressent</w:t>
      </w:r>
      <w:r>
        <w:t> ;</w:t>
      </w:r>
    </w:p>
    <w:p w14:paraId="662CA500" w14:textId="77777777" w:rsidR="00CB5385" w:rsidRPr="00521863" w:rsidRDefault="00CB5385" w:rsidP="00CB5385">
      <w:pPr>
        <w:spacing w:before="120" w:after="120"/>
        <w:ind w:left="720" w:hanging="360"/>
        <w:jc w:val="both"/>
      </w:pPr>
      <w:r w:rsidRPr="00521863">
        <w:t>3.</w:t>
      </w:r>
      <w:r w:rsidRPr="00521863">
        <w:tab/>
        <w:t>choisir l'une de ces questions et en discuter ensemble</w:t>
      </w:r>
      <w:r>
        <w:t> ;</w:t>
      </w:r>
      <w:r w:rsidRPr="00521863">
        <w:t xml:space="preserve"> </w:t>
      </w:r>
    </w:p>
    <w:p w14:paraId="59C2F147" w14:textId="77777777" w:rsidR="00CB5385" w:rsidRPr="00521863" w:rsidRDefault="00CB5385" w:rsidP="00CB5385">
      <w:pPr>
        <w:spacing w:before="120" w:after="120"/>
        <w:ind w:left="720" w:hanging="360"/>
        <w:jc w:val="both"/>
      </w:pPr>
      <w:r w:rsidRPr="00521863">
        <w:t>4.</w:t>
      </w:r>
      <w:r w:rsidRPr="00521863">
        <w:tab/>
        <w:t>Utiliser les exercices du guide (ou en créer une lorsqu’il n’y en a pas</w:t>
      </w:r>
      <w:r>
        <w:t> !</w:t>
      </w:r>
      <w:r w:rsidRPr="00521863">
        <w:t>), pour explorer un concept particulier.</w:t>
      </w:r>
    </w:p>
    <w:p w14:paraId="26AF096F" w14:textId="77777777" w:rsidR="00CB5385" w:rsidRDefault="00CB5385" w:rsidP="00CB5385">
      <w:pPr>
        <w:spacing w:before="120" w:after="120"/>
        <w:jc w:val="both"/>
      </w:pPr>
    </w:p>
    <w:p w14:paraId="2409BC98" w14:textId="77777777" w:rsidR="00CB5385" w:rsidRPr="00521863" w:rsidRDefault="00CB5385" w:rsidP="00CB5385">
      <w:pPr>
        <w:spacing w:before="120" w:after="120"/>
        <w:jc w:val="both"/>
      </w:pPr>
      <w:r w:rsidRPr="00521863">
        <w:t>Il est important de faire respecter les étapes de lecture, de questions et de discu</w:t>
      </w:r>
      <w:r w:rsidRPr="00521863">
        <w:t>s</w:t>
      </w:r>
      <w:r w:rsidRPr="00521863">
        <w:t>sions pour chacun des chapitres. C’est dans ce cadre que les différents styles d’expérience et de pensée s’harmoniseront pr</w:t>
      </w:r>
      <w:r w:rsidRPr="00521863">
        <w:t>o</w:t>
      </w:r>
      <w:r w:rsidRPr="00521863">
        <w:t>gressivement pour aider chacun des membres de cette communauté à former une capacité supérieure de jugement, c’est-à-dire un jugement qui est ni exclusivement critique, créatif ou attentionné, mais un j</w:t>
      </w:r>
      <w:r w:rsidRPr="00521863">
        <w:t>u</w:t>
      </w:r>
      <w:r w:rsidRPr="00521863">
        <w:t>gement qui intègre ces trois composantes.</w:t>
      </w:r>
      <w:r>
        <w:t> </w:t>
      </w:r>
      <w:r>
        <w:rPr>
          <w:rStyle w:val="Appelnotedebasdep"/>
        </w:rPr>
        <w:footnoteReference w:id="66"/>
      </w:r>
    </w:p>
    <w:p w14:paraId="2494E1D2" w14:textId="77777777" w:rsidR="00CB5385" w:rsidRPr="00521863" w:rsidRDefault="00CB5385" w:rsidP="00CB5385">
      <w:pPr>
        <w:spacing w:before="120" w:after="120"/>
        <w:jc w:val="both"/>
      </w:pPr>
    </w:p>
    <w:p w14:paraId="7EA7FD84" w14:textId="77777777" w:rsidR="00CB5385" w:rsidRPr="00521863" w:rsidRDefault="00CB5385" w:rsidP="00CB5385">
      <w:pPr>
        <w:pStyle w:val="planche"/>
      </w:pPr>
      <w:bookmarkStart w:id="7" w:name="esthétisme_chap_1_2"/>
      <w:r w:rsidRPr="00521863">
        <w:t>1.2</w:t>
      </w:r>
      <w:r>
        <w:t xml:space="preserve">. </w:t>
      </w:r>
      <w:r w:rsidRPr="00521863">
        <w:t>L’adaptation de l’approche</w:t>
      </w:r>
      <w:r>
        <w:br/>
      </w:r>
      <w:r w:rsidRPr="00521863">
        <w:t>de Matthew Lipman</w:t>
      </w:r>
      <w:r>
        <w:t xml:space="preserve"> </w:t>
      </w:r>
      <w:r w:rsidRPr="00521863">
        <w:t>à l’enseignement collégial</w:t>
      </w:r>
      <w:r>
        <w:br/>
      </w:r>
      <w:r w:rsidRPr="00521863">
        <w:t>de la philosophie</w:t>
      </w:r>
      <w:r>
        <w:t xml:space="preserve"> </w:t>
      </w:r>
      <w:r w:rsidRPr="00521863">
        <w:t>au Qu</w:t>
      </w:r>
      <w:r w:rsidRPr="00521863">
        <w:t>é</w:t>
      </w:r>
      <w:r w:rsidRPr="00521863">
        <w:t>bec</w:t>
      </w:r>
    </w:p>
    <w:bookmarkEnd w:id="7"/>
    <w:p w14:paraId="0DB5B50E" w14:textId="77777777" w:rsidR="00CB5385" w:rsidRPr="00521863" w:rsidRDefault="00CB5385" w:rsidP="00CB5385">
      <w:pPr>
        <w:spacing w:before="120" w:after="120"/>
        <w:jc w:val="both"/>
      </w:pPr>
    </w:p>
    <w:p w14:paraId="0EEF968E"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186F8F78" w14:textId="77777777" w:rsidR="00CB5385" w:rsidRPr="00521863" w:rsidRDefault="00CB5385" w:rsidP="00CB5385">
      <w:pPr>
        <w:spacing w:before="120" w:after="120"/>
        <w:jc w:val="both"/>
      </w:pPr>
      <w:r w:rsidRPr="00521863">
        <w:t>L'implantation de la philosophie pour enfants au Québec dema</w:t>
      </w:r>
      <w:r w:rsidRPr="00521863">
        <w:t>n</w:t>
      </w:r>
      <w:r w:rsidRPr="00521863">
        <w:t>dait une adapt</w:t>
      </w:r>
      <w:r w:rsidRPr="00521863">
        <w:t>a</w:t>
      </w:r>
      <w:r w:rsidRPr="00521863">
        <w:t>tion préalable et adéquate des romans, des guides et même des instruments de m</w:t>
      </w:r>
      <w:r w:rsidRPr="00521863">
        <w:t>e</w:t>
      </w:r>
      <w:r w:rsidRPr="00521863">
        <w:t xml:space="preserve">sure. C’est Michel Haguette qui a eu le premier cette tâche de re-traduire </w:t>
      </w:r>
      <w:r w:rsidRPr="00521863">
        <w:rPr>
          <w:i/>
        </w:rPr>
        <w:t>La déco</w:t>
      </w:r>
      <w:r w:rsidRPr="00521863">
        <w:rPr>
          <w:i/>
        </w:rPr>
        <w:t>u</w:t>
      </w:r>
      <w:r w:rsidRPr="00521863">
        <w:rPr>
          <w:i/>
        </w:rPr>
        <w:t>verte de Harry</w:t>
      </w:r>
      <w:r w:rsidRPr="00521863">
        <w:t>, pour le Québec. Il existait bien, à cette époque, une traduction fra</w:t>
      </w:r>
      <w:r w:rsidRPr="00521863">
        <w:t>n</w:t>
      </w:r>
      <w:r w:rsidRPr="00521863">
        <w:t xml:space="preserve">çaise de </w:t>
      </w:r>
      <w:r w:rsidRPr="00521863">
        <w:rPr>
          <w:i/>
        </w:rPr>
        <w:t>Harry Stottlemeier's Discovery,</w:t>
      </w:r>
      <w:r>
        <w:t> </w:t>
      </w:r>
      <w:r>
        <w:rPr>
          <w:rStyle w:val="Appelnotedebasdep"/>
        </w:rPr>
        <w:footnoteReference w:id="67"/>
      </w:r>
      <w:r w:rsidRPr="00521863">
        <w:rPr>
          <w:i/>
        </w:rPr>
        <w:t xml:space="preserve"> </w:t>
      </w:r>
      <w:r w:rsidRPr="00521863">
        <w:t>mais elle ne correspondait ni au langage, ni à la culture québécoise. Haguette voulut suivre scrupule</w:t>
      </w:r>
      <w:r w:rsidRPr="00521863">
        <w:t>u</w:t>
      </w:r>
      <w:r w:rsidRPr="00521863">
        <w:t>sement le texte américain, en le traduisant simplement en mots et e</w:t>
      </w:r>
      <w:r w:rsidRPr="00521863">
        <w:t>x</w:t>
      </w:r>
      <w:r w:rsidRPr="00521863">
        <w:t>pressions compréhensibles pour les élèves du primaire québécois. E</w:t>
      </w:r>
      <w:r w:rsidRPr="00521863">
        <w:t>n</w:t>
      </w:r>
      <w:r w:rsidRPr="00521863">
        <w:t>core là, on lui reprocha d'être trop littérale, nuisant ainsi à la compr</w:t>
      </w:r>
      <w:r w:rsidRPr="00521863">
        <w:t>é</w:t>
      </w:r>
      <w:r w:rsidRPr="00521863">
        <w:t>hension du texte. Nous verrons plus loin que Jacques Martineau a lui aussi ré-écrit le même roman pour le rendre compréhensible aux él</w:t>
      </w:r>
      <w:r w:rsidRPr="00521863">
        <w:t>è</w:t>
      </w:r>
      <w:r w:rsidRPr="00521863">
        <w:t xml:space="preserve">ves de </w:t>
      </w:r>
      <w:r w:rsidRPr="00521863">
        <w:rPr>
          <w:i/>
        </w:rPr>
        <w:t xml:space="preserve">l'Institut de Technologie Agricole </w:t>
      </w:r>
      <w:r w:rsidRPr="00521863">
        <w:t>(ITA). Qu'est-ce à dire</w:t>
      </w:r>
      <w:r>
        <w:t> ?</w:t>
      </w:r>
      <w:r w:rsidRPr="00521863">
        <w:t xml:space="preserve"> Premièr</w:t>
      </w:r>
      <w:r w:rsidRPr="00521863">
        <w:t>e</w:t>
      </w:r>
      <w:r w:rsidRPr="00521863">
        <w:t>ment, on constata rapidement qu'une traduction littérale était inapplicable et que l'implantation de la philosophie pour enfants n</w:t>
      </w:r>
      <w:r w:rsidRPr="00521863">
        <w:t>é</w:t>
      </w:r>
      <w:r w:rsidRPr="00521863">
        <w:t>cessitait du matériel s'intégrant au langage et à la culture du pays qui l'utilisait. Enfin, pour la population collégiale, nous avions compris qu’il fallait atteindre un troisième niveau d'adaptation. En e</w:t>
      </w:r>
      <w:r w:rsidRPr="00521863">
        <w:t>f</w:t>
      </w:r>
      <w:r w:rsidRPr="00521863">
        <w:t>fet, pour que les romans utilisés rejoignent des élèves de dix-sept à dix-neuf ans, il fa</w:t>
      </w:r>
      <w:r w:rsidRPr="00521863">
        <w:t>l</w:t>
      </w:r>
      <w:r w:rsidRPr="00521863">
        <w:t>lait, d'une part, que les personnages et les situations reflètent leur mode de vie et, d'autre part, que les questions soulevées rejo</w:t>
      </w:r>
      <w:r w:rsidRPr="00521863">
        <w:t>i</w:t>
      </w:r>
      <w:r w:rsidRPr="00521863">
        <w:t>gnent leur propre questionnement. Il ne suffit pas de traduire des te</w:t>
      </w:r>
      <w:r w:rsidRPr="00521863">
        <w:t>x</w:t>
      </w:r>
      <w:r w:rsidRPr="00521863">
        <w:t>tes d'une langue à l'autre, il faut aussi qu’il y ait une adaptation cult</w:t>
      </w:r>
      <w:r w:rsidRPr="00521863">
        <w:t>u</w:t>
      </w:r>
      <w:r w:rsidRPr="00521863">
        <w:t>relle et une adaptation au niveau d'âge des élèves visés.</w:t>
      </w:r>
      <w:r>
        <w:t> </w:t>
      </w:r>
      <w:r>
        <w:rPr>
          <w:rStyle w:val="Appelnotedebasdep"/>
        </w:rPr>
        <w:footnoteReference w:id="68"/>
      </w:r>
      <w:r w:rsidRPr="00521863">
        <w:t xml:space="preserve"> </w:t>
      </w:r>
    </w:p>
    <w:p w14:paraId="0ADFA5D2" w14:textId="77777777" w:rsidR="00CB5385" w:rsidRPr="00521863" w:rsidRDefault="00CB5385" w:rsidP="00CB5385">
      <w:pPr>
        <w:spacing w:before="120" w:after="120"/>
        <w:jc w:val="both"/>
      </w:pPr>
      <w:r w:rsidRPr="00521863">
        <w:t xml:space="preserve">Pour le cours </w:t>
      </w:r>
      <w:r w:rsidRPr="00521863">
        <w:rPr>
          <w:i/>
        </w:rPr>
        <w:t>Philosophie, pensée et discours,</w:t>
      </w:r>
      <w:r w:rsidRPr="00521863">
        <w:t xml:space="preserve"> (340-101-84)</w:t>
      </w:r>
      <w:r w:rsidRPr="00521863">
        <w:rPr>
          <w:i/>
        </w:rPr>
        <w:t xml:space="preserve"> </w:t>
      </w:r>
      <w:r w:rsidRPr="00521863">
        <w:t xml:space="preserve">j’avais adapté le roman </w:t>
      </w:r>
      <w:r w:rsidRPr="00521863">
        <w:rPr>
          <w:i/>
        </w:rPr>
        <w:t>Harry Sttottlemeier’s Discovery</w:t>
      </w:r>
      <w:r w:rsidRPr="00521863">
        <w:t xml:space="preserve">, sous le titre </w:t>
      </w:r>
      <w:r w:rsidRPr="00521863">
        <w:rPr>
          <w:i/>
        </w:rPr>
        <w:t>La D</w:t>
      </w:r>
      <w:r w:rsidRPr="00521863">
        <w:rPr>
          <w:i/>
        </w:rPr>
        <w:t>é</w:t>
      </w:r>
      <w:r w:rsidRPr="00521863">
        <w:rPr>
          <w:i/>
        </w:rPr>
        <w:t>couverte de Phil et S</w:t>
      </w:r>
      <w:r w:rsidRPr="00521863">
        <w:rPr>
          <w:i/>
        </w:rPr>
        <w:t>o</w:t>
      </w:r>
      <w:r w:rsidRPr="00521863">
        <w:rPr>
          <w:i/>
        </w:rPr>
        <w:t>phie</w:t>
      </w:r>
      <w:r w:rsidRPr="00521863">
        <w:t xml:space="preserve"> </w:t>
      </w:r>
      <w:r>
        <w:t> :</w:t>
      </w:r>
      <w:r w:rsidRPr="00521863">
        <w:t xml:space="preserve"> le texte original </w:t>
      </w:r>
      <w:r w:rsidRPr="00521863">
        <w:rPr>
          <w:i/>
        </w:rPr>
        <w:t>de La Découverte de Harry</w:t>
      </w:r>
      <w:r w:rsidRPr="00521863">
        <w:t xml:space="preserve">  fut transformé pour y intégrer des situations québécoises, telle la problématique de l'indépendance</w:t>
      </w:r>
      <w:r>
        <w:t> ;</w:t>
      </w:r>
      <w:r w:rsidRPr="00521863">
        <w:t xml:space="preserve"> des questions particulièr</w:t>
      </w:r>
      <w:r w:rsidRPr="00521863">
        <w:t>e</w:t>
      </w:r>
      <w:r w:rsidRPr="00521863">
        <w:t>ment cruciales pour la jeunesse telles l'écologie, la sexualité, la vi</w:t>
      </w:r>
      <w:r w:rsidRPr="00521863">
        <w:t>o</w:t>
      </w:r>
      <w:r w:rsidRPr="00521863">
        <w:t>lence, etc. J’ai cependant conservé l’apprentissage de la logique, qui const</w:t>
      </w:r>
      <w:r w:rsidRPr="00521863">
        <w:t>i</w:t>
      </w:r>
      <w:r w:rsidRPr="00521863">
        <w:t xml:space="preserve">tue l’épine dorsale du programme de Harry et qui pouvait servir à l’apprentissage de l’argumentation du programme collégial. En ce qui concerne le cours qui fait l’objet de cette thèse, </w:t>
      </w:r>
      <w:r w:rsidRPr="00521863">
        <w:rPr>
          <w:i/>
        </w:rPr>
        <w:t>Les conceptions de l’être humain,</w:t>
      </w:r>
      <w:r w:rsidRPr="00521863">
        <w:t xml:space="preserve"> (340-301-84), j’ai écrit un tout nouveau roman, intitulé </w:t>
      </w:r>
      <w:r w:rsidRPr="00521863">
        <w:rPr>
          <w:i/>
        </w:rPr>
        <w:t>Émilie</w:t>
      </w:r>
      <w:r w:rsidRPr="00521863">
        <w:t>, qui intègre dans sa dramatique, différentes conceptions de l’être humain</w:t>
      </w:r>
      <w:r>
        <w:t> :</w:t>
      </w:r>
      <w:r w:rsidRPr="00521863">
        <w:t xml:space="preserve"> celles de Descartes, Rousseau, Marx, Freud, Niet</w:t>
      </w:r>
      <w:r w:rsidRPr="00521863">
        <w:t>z</w:t>
      </w:r>
      <w:r w:rsidRPr="00521863">
        <w:t xml:space="preserve">sche, Skinner, Fromm, Laborit, Nietzsche et l’existentialisme. </w:t>
      </w:r>
      <w:r>
        <w:t>À</w:t>
      </w:r>
      <w:r w:rsidRPr="00521863">
        <w:t xml:space="preserve"> l’instar de </w:t>
      </w:r>
      <w:r w:rsidRPr="00521863">
        <w:rPr>
          <w:i/>
        </w:rPr>
        <w:t>La D</w:t>
      </w:r>
      <w:r w:rsidRPr="00521863">
        <w:rPr>
          <w:i/>
        </w:rPr>
        <w:t>é</w:t>
      </w:r>
      <w:r w:rsidRPr="00521863">
        <w:rPr>
          <w:i/>
        </w:rPr>
        <w:t>couverte de Harry</w:t>
      </w:r>
      <w:r w:rsidRPr="00521863">
        <w:t xml:space="preserve">, qui servait à présenter les rudiments de la logique à des élèves de 5ème et 6ème année, </w:t>
      </w:r>
      <w:r w:rsidRPr="00521863">
        <w:rPr>
          <w:i/>
        </w:rPr>
        <w:t>Émilie</w:t>
      </w:r>
      <w:r w:rsidRPr="00521863">
        <w:t xml:space="preserve"> sert à présenter différentes conceptions de l’être humain aux élèves de cégep. Et tout comme dans </w:t>
      </w:r>
      <w:r w:rsidRPr="00521863">
        <w:rPr>
          <w:i/>
        </w:rPr>
        <w:t>Pixie,</w:t>
      </w:r>
      <w:r w:rsidRPr="00521863">
        <w:t xml:space="preserve"> Lipman présentait différe</w:t>
      </w:r>
      <w:r w:rsidRPr="00521863">
        <w:t>n</w:t>
      </w:r>
      <w:r w:rsidRPr="00521863">
        <w:t>tes versions de l’histoire de sa créature mystérieuse pour présenter différentes visions de la ph</w:t>
      </w:r>
      <w:r w:rsidRPr="00521863">
        <w:t>i</w:t>
      </w:r>
      <w:r w:rsidRPr="00521863">
        <w:t>losophie antique, de même, j’ai utilisé le théâtre pour présenter diff</w:t>
      </w:r>
      <w:r w:rsidRPr="00521863">
        <w:t>é</w:t>
      </w:r>
      <w:r w:rsidRPr="00521863">
        <w:t>rentes conceptions de l’être humain. Ainsi, les élèves utilisèrent à la fois la pensée critique et la pensée créative pour comprendre, analyser et interpréter la pensée des philosophes.</w:t>
      </w:r>
    </w:p>
    <w:p w14:paraId="40E917BF" w14:textId="77777777" w:rsidR="00CB5385" w:rsidRPr="00521863" w:rsidRDefault="00CB5385" w:rsidP="00CB5385">
      <w:pPr>
        <w:spacing w:before="120" w:after="120"/>
        <w:jc w:val="both"/>
      </w:pPr>
      <w:r w:rsidRPr="00521863">
        <w:t>Lipman avait lui-même adapté Harry Stottlemeier's Discovery - sous le titre  de Harry Prime - pour des adultes analphabètes, mais il ne semblait pas satisfait de cette adaptation. Francis Bednarz avait traduit et utilisé Harry Prime  avec ses él</w:t>
      </w:r>
      <w:r w:rsidRPr="00521863">
        <w:t>è</w:t>
      </w:r>
      <w:r w:rsidRPr="00521863">
        <w:t>ves de l'Institut Teccart. Il avait même vérifié les progrès de leur raisonnement, en utilisant une adaptation québécoise du test du New Jersey.</w:t>
      </w:r>
      <w:r>
        <w:t> </w:t>
      </w:r>
      <w:r>
        <w:rPr>
          <w:rStyle w:val="Appelnotedebasdep"/>
        </w:rPr>
        <w:footnoteReference w:id="69"/>
      </w:r>
      <w:r w:rsidRPr="00521863">
        <w:t xml:space="preserve"> Cependant, Be</w:t>
      </w:r>
      <w:r w:rsidRPr="00521863">
        <w:t>d</w:t>
      </w:r>
      <w:r w:rsidRPr="00521863">
        <w:t>narz n'a pu vérifier scientifiquement la valeur des progrès obtenus par ses  élèves. De mon côté, j’avais déjà tenté, en 1987-1988, d'utiliser La Découverte de Harry  telle quelle auprès de mes élèves du cégep de Jonquière. J’ai aussi tenter de mesurer le développement de leur ra</w:t>
      </w:r>
      <w:r w:rsidRPr="00521863">
        <w:t>i</w:t>
      </w:r>
      <w:r w:rsidRPr="00521863">
        <w:t>sonnement à l'aide du test du New Jersey. Et ici encore, le manque de connaissance des schèmes expérimentaux permettant une analyse comparative des résultats obtenus a limité la portée de ces derniers et la possibilité de les généraliser. Cependant, les difficultés ne vinrent pas uniquement de la m</w:t>
      </w:r>
      <w:r w:rsidRPr="00521863">
        <w:t>é</w:t>
      </w:r>
      <w:r w:rsidRPr="00521863">
        <w:t>connaissance des instruments de mesure. Les élèves avaient de la difficulté à s'int</w:t>
      </w:r>
      <w:r w:rsidRPr="00521863">
        <w:t>é</w:t>
      </w:r>
      <w:r w:rsidRPr="00521863">
        <w:t>resser à un texte qui s'adressait aux enfants. La communauté de recherche ne fon</w:t>
      </w:r>
      <w:r w:rsidRPr="00521863">
        <w:t>c</w:t>
      </w:r>
      <w:r w:rsidRPr="00521863">
        <w:t>tionnait pas aussi bien qu'au primaire. J’en ai conclu alors que “des personnes dont l'âge varie entre dix-sept et dix-neuf ans ne peuvent pas s'identifier à Harry qui n'a que douze ans. C'est un peu comme leur demander d'écouter “Passe-Partout”</w:t>
      </w:r>
      <w:r>
        <w:t> </w:t>
      </w:r>
      <w:r>
        <w:rPr>
          <w:rStyle w:val="Appelnotedebasdep"/>
        </w:rPr>
        <w:footnoteReference w:id="70"/>
      </w:r>
      <w:r>
        <w:t>.</w:t>
      </w:r>
    </w:p>
    <w:p w14:paraId="4940C58A" w14:textId="77777777" w:rsidR="00CB5385" w:rsidRPr="00521863" w:rsidRDefault="00CB5385" w:rsidP="00CB5385">
      <w:pPr>
        <w:spacing w:before="120" w:after="120"/>
        <w:jc w:val="both"/>
      </w:pPr>
      <w:r w:rsidRPr="00521863">
        <w:t>Une psychologue russe de l'école de Vygotsky, Lada Aidarova</w:t>
      </w:r>
      <w:r>
        <w:t> </w:t>
      </w:r>
      <w:r>
        <w:rPr>
          <w:rStyle w:val="Appelnotedebasdep"/>
        </w:rPr>
        <w:footnoteReference w:id="71"/>
      </w:r>
      <w:r w:rsidRPr="00521863">
        <w:t>, explique qu'entre chaque étape de la vie humaine (l'enfance, l'adole</w:t>
      </w:r>
      <w:r w:rsidRPr="00521863">
        <w:t>s</w:t>
      </w:r>
      <w:r w:rsidRPr="00521863">
        <w:t>cence, la vie adulte), il existe une période de transition importante où notre vision du monde change rad</w:t>
      </w:r>
      <w:r w:rsidRPr="00521863">
        <w:t>i</w:t>
      </w:r>
      <w:r w:rsidRPr="00521863">
        <w:t>calement. Les élèves du cégep sont précisément à cette étape de la transition entre l'adolescence et le monde adulte. Selon Aidarova, toute période transitoire se cara</w:t>
      </w:r>
      <w:r w:rsidRPr="00521863">
        <w:t>c</w:t>
      </w:r>
      <w:r w:rsidRPr="00521863">
        <w:t>térise par une restructuration des relations avec l'entourage et, par cons</w:t>
      </w:r>
      <w:r w:rsidRPr="00521863">
        <w:t>é</w:t>
      </w:r>
      <w:r w:rsidRPr="00521863">
        <w:t>quent, une restructuration des valeurs qui va entraîner l'éclatement de l'ancienne vision du monde et la structuration d'une nouvelle. Le rôle de la philosophie, plus particuli</w:t>
      </w:r>
      <w:r w:rsidRPr="00521863">
        <w:t>è</w:t>
      </w:r>
      <w:r w:rsidRPr="00521863">
        <w:t>rement à cette période, serait donc, non pas d'imposer une nouvelle vision des ch</w:t>
      </w:r>
      <w:r w:rsidRPr="00521863">
        <w:t>o</w:t>
      </w:r>
      <w:r w:rsidRPr="00521863">
        <w:t>ses, mais d'aider les élèves à restructurer leur vision personnelle, comme l’avait bien vu les commissaires du Rapport Parent</w:t>
      </w:r>
      <w:r>
        <w:t> :</w:t>
      </w:r>
      <w:r w:rsidRPr="00521863">
        <w:t xml:space="preserve">  “La philosophie, par la vue totale qu'elle cherche à atteindre, répond à bien des curiosités et inquiétudes informulées ou mal formulées de l'adolescence, contribue à la matur</w:t>
      </w:r>
      <w:r w:rsidRPr="00521863">
        <w:t>a</w:t>
      </w:r>
      <w:r w:rsidRPr="00521863">
        <w:t>tion de la personne.”</w:t>
      </w:r>
      <w:r>
        <w:t> </w:t>
      </w:r>
      <w:r>
        <w:rPr>
          <w:rStyle w:val="Appelnotedebasdep"/>
        </w:rPr>
        <w:footnoteReference w:id="72"/>
      </w:r>
      <w:r w:rsidRPr="00521863">
        <w:t xml:space="preserve"> Dans ce contexte, on pourrait croire que la communauté de recherche est un outil bien adapté. Le témoignage de Jean-Maurice Lamy, un professeur de philosophie collégiale, est ici des plus éclairants </w:t>
      </w:r>
      <w:r>
        <w:t> :</w:t>
      </w:r>
      <w:r w:rsidRPr="00521863">
        <w:t xml:space="preserve">  “Il n'est pas rare qu'un élève souligne que celle-ci (la communauté de recherche) l'a amené à changer d'avis sur une question ou lui a ouvert des perspectives insoupçonnées. Il arrive même que des élèves me fassent voir des aspects nouveaux”.</w:t>
      </w:r>
      <w:r>
        <w:t> </w:t>
      </w:r>
      <w:r>
        <w:rPr>
          <w:rStyle w:val="Appelnotedebasdep"/>
        </w:rPr>
        <w:footnoteReference w:id="73"/>
      </w:r>
    </w:p>
    <w:p w14:paraId="54E72017" w14:textId="77777777" w:rsidR="00CB5385" w:rsidRPr="00521863" w:rsidRDefault="00CB5385" w:rsidP="00CB5385">
      <w:pPr>
        <w:spacing w:before="120" w:after="120"/>
        <w:jc w:val="both"/>
      </w:pPr>
      <w:r w:rsidRPr="00521863">
        <w:t>Le rôle de l'enseignant dans une communauté de recherche est fort complexe puisqu'il est à la fois guide et participant à la communauté. En plus, il a affaire à de jeunes adultes, c'est-à-dire à des personnes qui n'en sont plus à l'âge de la découve</w:t>
      </w:r>
      <w:r w:rsidRPr="00521863">
        <w:t>r</w:t>
      </w:r>
      <w:r w:rsidRPr="00521863">
        <w:t>te des concepts, mais plutôt à celui de leur restructuration. Jean-Maurice Lamy f</w:t>
      </w:r>
      <w:r w:rsidRPr="00521863">
        <w:t>a</w:t>
      </w:r>
      <w:r w:rsidRPr="00521863">
        <w:t xml:space="preserve">vorisait pour sa part, l'utilisation de la communauté de recherche avec des textes comme </w:t>
      </w:r>
      <w:r w:rsidRPr="00521863">
        <w:rPr>
          <w:i/>
        </w:rPr>
        <w:t>Les animaux dénaturés</w:t>
      </w:r>
      <w:r w:rsidRPr="00521863">
        <w:t xml:space="preserve"> de Vercors </w:t>
      </w:r>
      <w:r w:rsidRPr="00521863">
        <w:rPr>
          <w:i/>
        </w:rPr>
        <w:t>ou Vers la pensée philos</w:t>
      </w:r>
      <w:r w:rsidRPr="00521863">
        <w:rPr>
          <w:i/>
        </w:rPr>
        <w:t>o</w:t>
      </w:r>
      <w:r w:rsidRPr="00521863">
        <w:rPr>
          <w:i/>
        </w:rPr>
        <w:t>phique de B</w:t>
      </w:r>
      <w:r w:rsidRPr="00521863">
        <w:rPr>
          <w:i/>
        </w:rPr>
        <w:t>o</w:t>
      </w:r>
      <w:r w:rsidRPr="00521863">
        <w:rPr>
          <w:i/>
        </w:rPr>
        <w:t>chenski</w:t>
      </w:r>
      <w:r w:rsidRPr="00521863">
        <w:t xml:space="preserve">  plutôt que d'utiliser tels quels, comme je l'avais fait, les textes destinés premièrement aux enfants. Il est apparu dès lors plus évident qu'une pédagogie de la découverte convient davant</w:t>
      </w:r>
      <w:r w:rsidRPr="00521863">
        <w:t>a</w:t>
      </w:r>
      <w:r w:rsidRPr="00521863">
        <w:t xml:space="preserve">ge aux enfants, eux qui sont au stade de la formation des concepts, qu'aux jeunes adultes que sont nos élèves. Elle convient parfaitement à ceux à qui </w:t>
      </w:r>
      <w:r w:rsidRPr="00521863">
        <w:rPr>
          <w:i/>
        </w:rPr>
        <w:t>La Découverte de Harry</w:t>
      </w:r>
      <w:r w:rsidRPr="00521863">
        <w:t xml:space="preserve">  est destinée, mais moins à ceux qui disposent déjà d'un réseau conceptuel plus complexe et qui piaff</w:t>
      </w:r>
      <w:r w:rsidRPr="00521863">
        <w:t>e</w:t>
      </w:r>
      <w:r w:rsidRPr="00521863">
        <w:t xml:space="preserve">raient bientôt d'impatience si on les obligeait à tout redécouvrir. Il faut plutôt parler d’une pédagogie de </w:t>
      </w:r>
      <w:r w:rsidRPr="00521863">
        <w:rPr>
          <w:i/>
        </w:rPr>
        <w:t>d</w:t>
      </w:r>
      <w:r w:rsidRPr="00521863">
        <w:rPr>
          <w:i/>
        </w:rPr>
        <w:t>é</w:t>
      </w:r>
      <w:r w:rsidRPr="00521863">
        <w:rPr>
          <w:i/>
        </w:rPr>
        <w:t>construction</w:t>
      </w:r>
      <w:r w:rsidRPr="00521863">
        <w:t xml:space="preserve">  et de </w:t>
      </w:r>
      <w:r w:rsidRPr="00521863">
        <w:rPr>
          <w:i/>
        </w:rPr>
        <w:t>reconstruction</w:t>
      </w:r>
      <w:r w:rsidRPr="00521863">
        <w:t xml:space="preserve">  des visions du monde, à partir de leur propre e</w:t>
      </w:r>
      <w:r w:rsidRPr="00521863">
        <w:t>x</w:t>
      </w:r>
      <w:r w:rsidRPr="00521863">
        <w:t>périence.</w:t>
      </w:r>
    </w:p>
    <w:p w14:paraId="41C6EDD8" w14:textId="77777777" w:rsidR="00CB5385" w:rsidRPr="00521863" w:rsidRDefault="00CB5385" w:rsidP="00CB5385">
      <w:pPr>
        <w:spacing w:before="120" w:after="120"/>
        <w:jc w:val="both"/>
      </w:pPr>
      <w:r w:rsidRPr="00521863">
        <w:t>C'est de l'Institut de Technologie agro-alimentaire de La Pocatière (ITA) que vint la recherche la plus remarquable de cette époque, celle de Jacques Martineau et de Édouard Malenfant.</w:t>
      </w:r>
      <w:r>
        <w:t> </w:t>
      </w:r>
      <w:r>
        <w:rPr>
          <w:rStyle w:val="Appelnotedebasdep"/>
        </w:rPr>
        <w:footnoteReference w:id="74"/>
      </w:r>
      <w:r w:rsidRPr="00521863">
        <w:t xml:space="preserve"> Ces deux profe</w:t>
      </w:r>
      <w:r w:rsidRPr="00521863">
        <w:t>s</w:t>
      </w:r>
      <w:r w:rsidRPr="00521863">
        <w:t xml:space="preserve">seurs de philosophie avait adapté </w:t>
      </w:r>
      <w:r w:rsidRPr="00521863">
        <w:rPr>
          <w:i/>
        </w:rPr>
        <w:t>La D</w:t>
      </w:r>
      <w:r w:rsidRPr="00521863">
        <w:rPr>
          <w:i/>
        </w:rPr>
        <w:t>é</w:t>
      </w:r>
      <w:r w:rsidRPr="00521863">
        <w:rPr>
          <w:i/>
        </w:rPr>
        <w:t>couverte de Harry</w:t>
      </w:r>
      <w:r w:rsidRPr="00521863">
        <w:t xml:space="preserve"> à un contexte campagnard, en ré-écrivant le texte original . Dans leur texte, on retrouve des personnages québécois de l'âge des élèves de cégep. Ce faisant, ils leur permettaient de se reconnaître dans les personnages comme dans l'histoire. Ils adaptèrent même le test du New Jersey et le firent passer à des gro</w:t>
      </w:r>
      <w:r w:rsidRPr="00521863">
        <w:t>u</w:t>
      </w:r>
      <w:r w:rsidRPr="00521863">
        <w:t xml:space="preserve">pes témoins et des groupes expérimentaux. Trente-cinq élèves provenant pour la plupart du programme de </w:t>
      </w:r>
      <w:r w:rsidRPr="00521863">
        <w:rPr>
          <w:i/>
        </w:rPr>
        <w:t>Ge</w:t>
      </w:r>
      <w:r w:rsidRPr="00521863">
        <w:rPr>
          <w:i/>
        </w:rPr>
        <w:t>s</w:t>
      </w:r>
      <w:r w:rsidRPr="00521863">
        <w:rPr>
          <w:i/>
        </w:rPr>
        <w:t>tion et exploitation de l'entreprise agricole</w:t>
      </w:r>
      <w:r w:rsidRPr="00521863">
        <w:t xml:space="preserve"> participèrent à cette exp</w:t>
      </w:r>
      <w:r w:rsidRPr="00521863">
        <w:t>é</w:t>
      </w:r>
      <w:r w:rsidRPr="00521863">
        <w:t>rience. On les sépara en deux groupes</w:t>
      </w:r>
      <w:r>
        <w:t> :</w:t>
      </w:r>
      <w:r w:rsidRPr="00521863">
        <w:t xml:space="preserve"> un groupe expérimental de 18 personnes (groupe A) et un groupe témoin de 17 personnes (groupe B). Les r</w:t>
      </w:r>
      <w:r w:rsidRPr="00521863">
        <w:t>é</w:t>
      </w:r>
      <w:r w:rsidRPr="00521863">
        <w:t>sultats obtenus au post-test furent des plus révélateurs</w:t>
      </w:r>
      <w:r>
        <w:t> :</w:t>
      </w:r>
    </w:p>
    <w:p w14:paraId="079F48FF" w14:textId="77777777" w:rsidR="00CB5385" w:rsidRDefault="00CB5385" w:rsidP="00CB5385">
      <w:pPr>
        <w:pStyle w:val="Grillecouleur-Accent1"/>
      </w:pPr>
    </w:p>
    <w:p w14:paraId="04C003BB" w14:textId="77777777" w:rsidR="00CB5385" w:rsidRPr="00521863" w:rsidRDefault="00CB5385" w:rsidP="00CB5385">
      <w:pPr>
        <w:pStyle w:val="Grillecouleur-Accent1"/>
      </w:pPr>
      <w:r w:rsidRPr="00521863">
        <w:t>Ici, le groupe A l'emporte à tous les chapitres. Non seulement sur les résultats des plus forts et des plus faibles, mais sur la moyenne égal</w:t>
      </w:r>
      <w:r w:rsidRPr="00521863">
        <w:t>e</w:t>
      </w:r>
      <w:r w:rsidRPr="00521863">
        <w:t>ment... Le groupe A a surclassé de 8,52% le groupe B..., alors que l'écart n'était que de 2,98% au prétest en faveur de A. Regardons la moyenne des progressions des élèves de ces deux groupes et cela devient encore plus s</w:t>
      </w:r>
      <w:r w:rsidRPr="00521863">
        <w:t>i</w:t>
      </w:r>
      <w:r w:rsidRPr="00521863">
        <w:t>gnificatif</w:t>
      </w:r>
      <w:r>
        <w:t> :</w:t>
      </w:r>
      <w:r w:rsidRPr="00521863">
        <w:t xml:space="preserve"> 14% en A contre 8,46% en B, c'est-à-dire presque 6% d'écart</w:t>
      </w:r>
      <w:r>
        <w:t> </w:t>
      </w:r>
      <w:r>
        <w:rPr>
          <w:rStyle w:val="Appelnotedebasdep"/>
        </w:rPr>
        <w:footnoteReference w:id="75"/>
      </w:r>
    </w:p>
    <w:p w14:paraId="555BCD09" w14:textId="77777777" w:rsidR="00CB5385" w:rsidRPr="00521863" w:rsidRDefault="00CB5385" w:rsidP="00CB5385">
      <w:pPr>
        <w:pStyle w:val="Grillecouleur-Accent1"/>
      </w:pPr>
    </w:p>
    <w:p w14:paraId="3DD5C3A3" w14:textId="77777777" w:rsidR="00CB5385" w:rsidRPr="00521863" w:rsidRDefault="00CB5385" w:rsidP="00CB5385">
      <w:pPr>
        <w:spacing w:before="120" w:after="120"/>
        <w:jc w:val="both"/>
      </w:pPr>
      <w:r w:rsidRPr="00521863">
        <w:t>Martineau et Malenfant poussèrent la curiosité jusqu'à vérifier les résultats obt</w:t>
      </w:r>
      <w:r w:rsidRPr="00521863">
        <w:t>e</w:t>
      </w:r>
      <w:r w:rsidRPr="00521863">
        <w:t>nus dans d'autres matières</w:t>
      </w:r>
      <w:r>
        <w:t> :</w:t>
      </w:r>
      <w:r w:rsidRPr="00521863">
        <w:t xml:space="preserve"> ils repérèrent des questions d'examens faisant appel aux habiletés de raisonnement développées dans le cours de philosophie, puis vérifi</w:t>
      </w:r>
      <w:r w:rsidRPr="00521863">
        <w:t>è</w:t>
      </w:r>
      <w:r w:rsidRPr="00521863">
        <w:t xml:space="preserve">rent les performances des élèves des deux groupes. Ils trouvèrent ainsi vingt-huit questions de raisonnement, de jugement, d'analyse et de définition réparties dans les cours de </w:t>
      </w:r>
      <w:r w:rsidRPr="00521863">
        <w:rPr>
          <w:i/>
        </w:rPr>
        <w:t>Phytotechnie</w:t>
      </w:r>
      <w:r w:rsidRPr="00521863">
        <w:t xml:space="preserve">, </w:t>
      </w:r>
      <w:r w:rsidRPr="00521863">
        <w:rPr>
          <w:i/>
        </w:rPr>
        <w:t>Réalités agricoles</w:t>
      </w:r>
      <w:r w:rsidRPr="00521863">
        <w:t xml:space="preserve"> et </w:t>
      </w:r>
      <w:r w:rsidRPr="00521863">
        <w:rPr>
          <w:i/>
        </w:rPr>
        <w:t>Systèmes comptables</w:t>
      </w:r>
      <w:r>
        <w:rPr>
          <w:i/>
        </w:rPr>
        <w:t> :</w:t>
      </w:r>
      <w:r w:rsidRPr="00521863">
        <w:rPr>
          <w:i/>
        </w:rPr>
        <w:t xml:space="preserve"> “Lorsqu'on regroupe les résultats de ces trois examens finaux et qu'on en fait la moyenne, on obtient 62,8% pour A et 46,5% pour B, soit un écart de 16,3%. Tous les résultats vont dans ce sens.</w:t>
      </w:r>
      <w:r w:rsidRPr="00521863">
        <w:t>”</w:t>
      </w:r>
      <w:r>
        <w:t> </w:t>
      </w:r>
      <w:r>
        <w:rPr>
          <w:rStyle w:val="Appelnotedebasdep"/>
        </w:rPr>
        <w:footnoteReference w:id="76"/>
      </w:r>
      <w:r w:rsidRPr="00521863">
        <w:t xml:space="preserve"> </w:t>
      </w:r>
      <w:r w:rsidRPr="00521863">
        <w:rPr>
          <w:i/>
        </w:rPr>
        <w:t xml:space="preserve"> </w:t>
      </w:r>
      <w:r w:rsidRPr="00521863">
        <w:t>Malenfant et Martineau n'avaient aucun instrument pour mesurer la satisfaction des groupes. Le seul indice de satisfaction provenant des élèves du groupe expérimental fut celui-ci</w:t>
      </w:r>
      <w:r>
        <w:t> :</w:t>
      </w:r>
      <w:r>
        <w:rPr>
          <w:i/>
        </w:rPr>
        <w:t xml:space="preserve"> </w:t>
      </w:r>
      <w:r w:rsidRPr="00521863">
        <w:rPr>
          <w:i/>
        </w:rPr>
        <w:t>“À leur deuxième cours de philos</w:t>
      </w:r>
      <w:r w:rsidRPr="00521863">
        <w:rPr>
          <w:i/>
        </w:rPr>
        <w:t>o</w:t>
      </w:r>
      <w:r w:rsidRPr="00521863">
        <w:rPr>
          <w:i/>
        </w:rPr>
        <w:t>phie, les élèves qui avaient connu l'approche Lipman, ont manifesté au profe</w:t>
      </w:r>
      <w:r w:rsidRPr="00521863">
        <w:rPr>
          <w:i/>
        </w:rPr>
        <w:t>s</w:t>
      </w:r>
      <w:r w:rsidRPr="00521863">
        <w:rPr>
          <w:i/>
        </w:rPr>
        <w:t>seur leur surprise d'y retrouver une approche plus conve</w:t>
      </w:r>
      <w:r w:rsidRPr="00521863">
        <w:rPr>
          <w:i/>
        </w:rPr>
        <w:t>n</w:t>
      </w:r>
      <w:r w:rsidRPr="00521863">
        <w:rPr>
          <w:i/>
        </w:rPr>
        <w:t>tionnelle. On peut même pa</w:t>
      </w:r>
      <w:r w:rsidRPr="00521863">
        <w:rPr>
          <w:i/>
        </w:rPr>
        <w:t>r</w:t>
      </w:r>
      <w:r w:rsidRPr="00521863">
        <w:rPr>
          <w:i/>
        </w:rPr>
        <w:t>ler d'un sentiment général de déception, chez ces élèves.”</w:t>
      </w:r>
      <w:r>
        <w:t> </w:t>
      </w:r>
      <w:r>
        <w:rPr>
          <w:rStyle w:val="Appelnotedebasdep"/>
        </w:rPr>
        <w:footnoteReference w:id="77"/>
      </w:r>
    </w:p>
    <w:p w14:paraId="4CBF173C" w14:textId="77777777" w:rsidR="00CB5385" w:rsidRPr="00521863" w:rsidRDefault="00CB5385" w:rsidP="00CB5385">
      <w:pPr>
        <w:spacing w:before="120" w:after="120"/>
        <w:jc w:val="both"/>
      </w:pPr>
      <w:r w:rsidRPr="00521863">
        <w:t>Malenfant et Martineau furent les premiers à reconnaître que leur expérience ne pouvait pas être concluante, à cause de la petite taille de leur échantillon et de la non-validité de leurs instruments de mesure. Cependant, comme les auteurs le mentionnent, les résultats qu'ils o</w:t>
      </w:r>
      <w:r w:rsidRPr="00521863">
        <w:t>b</w:t>
      </w:r>
      <w:r w:rsidRPr="00521863">
        <w:t>tinrent justifiaient au moins la formulation d'une h</w:t>
      </w:r>
      <w:r w:rsidRPr="00521863">
        <w:t>y</w:t>
      </w:r>
      <w:r w:rsidRPr="00521863">
        <w:t>pothèse voulant que l'approche Lipman développe aussi au collégial des habiletés i</w:t>
      </w:r>
      <w:r w:rsidRPr="00521863">
        <w:t>n</w:t>
      </w:r>
      <w:r w:rsidRPr="00521863">
        <w:t>tellectuelles transférables à d'autres matières</w:t>
      </w:r>
      <w:r>
        <w:rPr>
          <w:i/>
        </w:rPr>
        <w:t> :</w:t>
      </w:r>
      <w:r w:rsidRPr="00521863">
        <w:t xml:space="preserve"> </w:t>
      </w:r>
      <w:r w:rsidRPr="00521863">
        <w:rPr>
          <w:i/>
        </w:rPr>
        <w:t>“C'est pourquoi, concluent-ils, nous n'hésitons pas à demander que cette approche et les moyens qu'elle exige soient privilégiés par notre institution pour ses élèves.”</w:t>
      </w:r>
      <w:r>
        <w:t> </w:t>
      </w:r>
      <w:r>
        <w:rPr>
          <w:rStyle w:val="Appelnotedebasdep"/>
        </w:rPr>
        <w:footnoteReference w:id="78"/>
      </w:r>
      <w:r w:rsidRPr="00521863">
        <w:t xml:space="preserve"> Malheureusement, cette orientation ne sera pas privil</w:t>
      </w:r>
      <w:r w:rsidRPr="00521863">
        <w:t>é</w:t>
      </w:r>
      <w:r w:rsidRPr="00521863">
        <w:t>giée à l'ITA et, à la session suivante, ce fut le retour aux cours conve</w:t>
      </w:r>
      <w:r w:rsidRPr="00521863">
        <w:t>n</w:t>
      </w:r>
      <w:r w:rsidRPr="00521863">
        <w:t>tionnels malgré les résultats obtenus par les groupes expér</w:t>
      </w:r>
      <w:r w:rsidRPr="00521863">
        <w:t>i</w:t>
      </w:r>
      <w:r w:rsidRPr="00521863">
        <w:t xml:space="preserve">mentaux. Finalement, en 1989, je présentais </w:t>
      </w:r>
      <w:r w:rsidRPr="00521863">
        <w:rPr>
          <w:i/>
        </w:rPr>
        <w:t>au Programme d'aide à la reche</w:t>
      </w:r>
      <w:r w:rsidRPr="00521863">
        <w:rPr>
          <w:i/>
        </w:rPr>
        <w:t>r</w:t>
      </w:r>
      <w:r w:rsidRPr="00521863">
        <w:rPr>
          <w:i/>
        </w:rPr>
        <w:t>che sur l'enseignement et l'apprentissage</w:t>
      </w:r>
      <w:r w:rsidRPr="00521863">
        <w:t xml:space="preserve"> (PAREA) un projet de r</w:t>
      </w:r>
      <w:r w:rsidRPr="00521863">
        <w:t>e</w:t>
      </w:r>
      <w:r w:rsidRPr="00521863">
        <w:t>cherche plus complet qui tenait compte des forces et des faible</w:t>
      </w:r>
      <w:r w:rsidRPr="00521863">
        <w:t>s</w:t>
      </w:r>
      <w:r w:rsidRPr="00521863">
        <w:t>ses des expérimentations antérieures</w:t>
      </w:r>
      <w:r>
        <w:t> </w:t>
      </w:r>
      <w:r>
        <w:rPr>
          <w:rStyle w:val="Appelnotedebasdep"/>
        </w:rPr>
        <w:footnoteReference w:id="79"/>
      </w:r>
      <w:r w:rsidRPr="00521863">
        <w:t>. Marie Bolduc, une professe</w:t>
      </w:r>
      <w:r w:rsidRPr="00521863">
        <w:t>u</w:t>
      </w:r>
      <w:r w:rsidRPr="00521863">
        <w:t>re de psychologie spécialisée dans les mesures quantitat</w:t>
      </w:r>
      <w:r w:rsidRPr="00521863">
        <w:t>i</w:t>
      </w:r>
      <w:r w:rsidRPr="00521863">
        <w:t>ves, devint la co-directrice de la recherche avec moi et s’occupa plus particulièr</w:t>
      </w:r>
      <w:r w:rsidRPr="00521863">
        <w:t>e</w:t>
      </w:r>
      <w:r w:rsidRPr="00521863">
        <w:t>ment des mesures et instrumentations utilisées.</w:t>
      </w:r>
    </w:p>
    <w:p w14:paraId="59EB3C86" w14:textId="77777777" w:rsidR="00CB5385" w:rsidRPr="00521863" w:rsidRDefault="00CB5385" w:rsidP="00CB5385">
      <w:pPr>
        <w:spacing w:before="120" w:after="120"/>
        <w:jc w:val="both"/>
        <w:rPr>
          <w:i/>
        </w:rPr>
      </w:pPr>
      <w:r w:rsidRPr="00521863">
        <w:t xml:space="preserve">Notre recherche s'est échelonnée sur trois ans, de mai 1989 à juin 1992, et s'est effectuée dans le cadre des cours de philosophie 340-101-84, </w:t>
      </w:r>
      <w:r w:rsidRPr="00521863">
        <w:rPr>
          <w:i/>
        </w:rPr>
        <w:t>Philosophie, pensée et discours</w:t>
      </w:r>
      <w:r w:rsidRPr="00521863">
        <w:t xml:space="preserve">, 340-201-84, </w:t>
      </w:r>
      <w:r w:rsidRPr="00521863">
        <w:rPr>
          <w:i/>
        </w:rPr>
        <w:t>L'être humain et son milieu</w:t>
      </w:r>
      <w:r w:rsidRPr="00521863">
        <w:t xml:space="preserve">  et 340-301-84, </w:t>
      </w:r>
      <w:r w:rsidRPr="00521863">
        <w:rPr>
          <w:i/>
        </w:rPr>
        <w:t>Les conce</w:t>
      </w:r>
      <w:r w:rsidRPr="00521863">
        <w:rPr>
          <w:i/>
        </w:rPr>
        <w:t>p</w:t>
      </w:r>
      <w:r w:rsidRPr="00521863">
        <w:rPr>
          <w:i/>
        </w:rPr>
        <w:t>tions de l'être humain</w:t>
      </w:r>
      <w:r w:rsidRPr="00521863">
        <w:t>.. Le test du New Jersey  a été utilisé pour mesurer le développement du raiso</w:t>
      </w:r>
      <w:r w:rsidRPr="00521863">
        <w:t>n</w:t>
      </w:r>
      <w:r w:rsidRPr="00521863">
        <w:t>nement et le test de Wallach pour le développement de la cré</w:t>
      </w:r>
      <w:r w:rsidRPr="00521863">
        <w:t>a</w:t>
      </w:r>
      <w:r w:rsidRPr="00521863">
        <w:t>tivité.  Enfin, un inventaire d'estime sociale de soi a été utilisé en corrélation avec les deux tests mentionnés précédemment. Les résultats obtenus à ces trois épreuves pour l'ensemble des groupes expérimentaux, confirment ceux déjà enrégistrés au niveau du primaire.</w:t>
      </w:r>
    </w:p>
    <w:p w14:paraId="307DD7D1" w14:textId="77777777" w:rsidR="00CB5385" w:rsidRDefault="00CB5385" w:rsidP="00CB5385">
      <w:pPr>
        <w:spacing w:before="120" w:after="120"/>
        <w:ind w:left="720" w:hanging="360"/>
        <w:jc w:val="both"/>
        <w:rPr>
          <w:i/>
        </w:rPr>
      </w:pPr>
    </w:p>
    <w:p w14:paraId="66CD3F6B" w14:textId="77777777" w:rsidR="00CB5385" w:rsidRPr="00521863" w:rsidRDefault="00CB5385" w:rsidP="00CB5385">
      <w:pPr>
        <w:spacing w:before="120" w:after="120"/>
        <w:ind w:left="720" w:hanging="360"/>
        <w:jc w:val="both"/>
        <w:rPr>
          <w:i/>
        </w:rPr>
      </w:pPr>
      <w:r w:rsidRPr="00521863">
        <w:rPr>
          <w:i/>
        </w:rPr>
        <w:t>1.</w:t>
      </w:r>
      <w:r w:rsidRPr="00521863">
        <w:rPr>
          <w:i/>
        </w:rPr>
        <w:tab/>
        <w:t>Au niveau du développpement du raisonnement</w:t>
      </w:r>
      <w:r>
        <w:rPr>
          <w:i/>
        </w:rPr>
        <w:t> : 69,9</w:t>
      </w:r>
      <w:r w:rsidRPr="00521863">
        <w:rPr>
          <w:i/>
        </w:rPr>
        <w:t>% des élèves des groupes expérimentaux ont amélioré leur perfo</w:t>
      </w:r>
      <w:r w:rsidRPr="00521863">
        <w:rPr>
          <w:i/>
        </w:rPr>
        <w:t>r</w:t>
      </w:r>
      <w:r w:rsidRPr="00521863">
        <w:rPr>
          <w:i/>
        </w:rPr>
        <w:t>mance, comparativement à 56,5% des élèves des groupes contrôles.</w:t>
      </w:r>
    </w:p>
    <w:p w14:paraId="6B06EB8C" w14:textId="77777777" w:rsidR="00CB5385" w:rsidRPr="00521863" w:rsidRDefault="00CB5385" w:rsidP="00CB5385">
      <w:pPr>
        <w:spacing w:before="120" w:after="120"/>
        <w:ind w:left="720" w:hanging="360"/>
        <w:jc w:val="both"/>
        <w:rPr>
          <w:i/>
        </w:rPr>
      </w:pPr>
      <w:r w:rsidRPr="00521863">
        <w:rPr>
          <w:i/>
        </w:rPr>
        <w:t>2.</w:t>
      </w:r>
      <w:r w:rsidRPr="00521863">
        <w:rPr>
          <w:i/>
        </w:rPr>
        <w:tab/>
        <w:t>Au niveau de la créativité (pensée divergente), nous avons fait notre évaluation à partir des critères de fluidité, de flexibilité et d'or</w:t>
      </w:r>
      <w:r w:rsidRPr="00521863">
        <w:rPr>
          <w:i/>
        </w:rPr>
        <w:t>i</w:t>
      </w:r>
      <w:r w:rsidRPr="00521863">
        <w:rPr>
          <w:i/>
        </w:rPr>
        <w:t>ginalité. Bien que les groupes contrôles au départ aient démontré des capacités significativement plus élevés que les groupe expérimentaux, ces derniers ont amélioré significativ</w:t>
      </w:r>
      <w:r w:rsidRPr="00521863">
        <w:rPr>
          <w:i/>
        </w:rPr>
        <w:t>e</w:t>
      </w:r>
      <w:r w:rsidRPr="00521863">
        <w:rPr>
          <w:i/>
        </w:rPr>
        <w:t>ment leurs performances, vis-à-vis des trois critères utilisés.</w:t>
      </w:r>
    </w:p>
    <w:p w14:paraId="0387477C" w14:textId="77777777" w:rsidR="00CB5385" w:rsidRPr="00521863" w:rsidRDefault="00CB5385" w:rsidP="00CB5385">
      <w:pPr>
        <w:spacing w:before="120" w:after="120"/>
        <w:ind w:left="720" w:hanging="360"/>
        <w:jc w:val="both"/>
      </w:pPr>
      <w:r w:rsidRPr="00521863">
        <w:rPr>
          <w:i/>
        </w:rPr>
        <w:t>3.</w:t>
      </w:r>
      <w:r w:rsidRPr="00521863">
        <w:rPr>
          <w:i/>
        </w:rPr>
        <w:tab/>
        <w:t>Au niveau de l'estime sociale de soi, les élèves de la condition expérimentale ont davantage augmenté leur perception d'eux-mêmes, comparativement aux élèves de la condition contrôle.</w:t>
      </w:r>
    </w:p>
    <w:p w14:paraId="77CE09A1" w14:textId="77777777" w:rsidR="00CB5385" w:rsidRPr="00521863" w:rsidRDefault="00CB5385" w:rsidP="00CB5385">
      <w:pPr>
        <w:spacing w:before="120" w:after="120"/>
        <w:jc w:val="both"/>
      </w:pPr>
    </w:p>
    <w:p w14:paraId="36545E6C" w14:textId="77777777" w:rsidR="00CB5385" w:rsidRPr="00521863" w:rsidRDefault="00CB5385" w:rsidP="00CB5385">
      <w:pPr>
        <w:spacing w:before="120" w:after="120"/>
        <w:jc w:val="both"/>
      </w:pPr>
      <w:r w:rsidRPr="00521863">
        <w:t>Suite à l'analyse de ces résultats, nous en avons conclu qu'une adaptation de l'approche Lipman au collégial permet, tout comme au primaire, d'améliorer la formation fondamentale des jeunes collégiens tant au niveau académique que pe</w:t>
      </w:r>
      <w:r w:rsidRPr="00521863">
        <w:t>r</w:t>
      </w:r>
      <w:r w:rsidRPr="00521863">
        <w:t>sonnel.</w:t>
      </w:r>
    </w:p>
    <w:p w14:paraId="5DB735AA" w14:textId="77777777" w:rsidR="00CB5385" w:rsidRPr="00521863" w:rsidRDefault="00CB5385" w:rsidP="00CB5385">
      <w:pPr>
        <w:spacing w:before="120" w:after="120"/>
        <w:jc w:val="both"/>
      </w:pPr>
      <w:r w:rsidRPr="00521863">
        <w:t>Pour les besoins de la présente thèse, je ne présenterai ici que la partie de la r</w:t>
      </w:r>
      <w:r w:rsidRPr="00521863">
        <w:t>e</w:t>
      </w:r>
      <w:r w:rsidRPr="00521863">
        <w:t>cherche qui porta sur le développement de la pensée créative et la corrélation avec le développement de l’estime de soi.</w:t>
      </w:r>
    </w:p>
    <w:p w14:paraId="5892B231" w14:textId="77777777" w:rsidR="00CB5385" w:rsidRPr="00521863" w:rsidRDefault="00CB5385" w:rsidP="00CB5385">
      <w:pPr>
        <w:spacing w:before="120" w:after="120"/>
        <w:jc w:val="both"/>
      </w:pPr>
    </w:p>
    <w:p w14:paraId="0ECAF02C" w14:textId="77777777" w:rsidR="00CB5385" w:rsidRPr="00521863" w:rsidRDefault="00CB5385" w:rsidP="00CB5385">
      <w:pPr>
        <w:pStyle w:val="c"/>
      </w:pPr>
      <w:r w:rsidRPr="00521863">
        <w:t>*  *  *</w:t>
      </w:r>
    </w:p>
    <w:p w14:paraId="1A6C90D1" w14:textId="77777777" w:rsidR="00CB5385" w:rsidRPr="00521863" w:rsidRDefault="00CB5385" w:rsidP="00CB5385">
      <w:pPr>
        <w:spacing w:before="120" w:after="120"/>
        <w:jc w:val="both"/>
      </w:pPr>
      <w:r>
        <w:br w:type="page"/>
      </w:r>
    </w:p>
    <w:p w14:paraId="51FC6AAE" w14:textId="77777777" w:rsidR="00CB5385" w:rsidRPr="00521863" w:rsidRDefault="00CB5385" w:rsidP="00CB5385">
      <w:pPr>
        <w:pStyle w:val="planche"/>
      </w:pPr>
      <w:bookmarkStart w:id="8" w:name="esthétisme_chap_1_3"/>
      <w:r w:rsidRPr="00521863">
        <w:t>1.3</w:t>
      </w:r>
      <w:r>
        <w:t xml:space="preserve">. </w:t>
      </w:r>
      <w:r w:rsidRPr="00521863">
        <w:t xml:space="preserve">Recherches </w:t>
      </w:r>
      <w:r>
        <w:t>antérieures</w:t>
      </w:r>
      <w:r>
        <w:br/>
      </w:r>
      <w:r w:rsidRPr="00521863">
        <w:t>sur la créativité en philosophie pour enfants</w:t>
      </w:r>
    </w:p>
    <w:bookmarkEnd w:id="8"/>
    <w:p w14:paraId="5B957D5C" w14:textId="77777777" w:rsidR="00CB5385" w:rsidRDefault="00CB5385" w:rsidP="00CB5385">
      <w:pPr>
        <w:spacing w:before="120" w:after="120"/>
        <w:jc w:val="both"/>
      </w:pPr>
    </w:p>
    <w:p w14:paraId="10F71EB2"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73615832" w14:textId="77777777" w:rsidR="00CB5385" w:rsidRPr="00521863" w:rsidRDefault="00CB5385" w:rsidP="00CB5385">
      <w:pPr>
        <w:spacing w:before="120" w:after="120"/>
        <w:jc w:val="both"/>
      </w:pPr>
      <w:r w:rsidRPr="00521863">
        <w:t xml:space="preserve">Dans un supplément de la revue </w:t>
      </w:r>
      <w:r w:rsidRPr="00521863">
        <w:rPr>
          <w:i/>
        </w:rPr>
        <w:t>Thinking</w:t>
      </w:r>
      <w:r w:rsidRPr="00521863">
        <w:t xml:space="preserve"> intitulé </w:t>
      </w:r>
      <w:r w:rsidRPr="00521863">
        <w:rPr>
          <w:i/>
        </w:rPr>
        <w:t>Philosophy for Children</w:t>
      </w:r>
      <w:r>
        <w:rPr>
          <w:i/>
        </w:rPr>
        <w:t> :</w:t>
      </w:r>
      <w:r w:rsidRPr="00521863">
        <w:rPr>
          <w:i/>
        </w:rPr>
        <w:t xml:space="preserve"> Where Are We Now</w:t>
      </w:r>
      <w:r>
        <w:rPr>
          <w:i/>
        </w:rPr>
        <w:t> ?</w:t>
      </w:r>
      <w:r>
        <w:t> </w:t>
      </w:r>
      <w:r>
        <w:rPr>
          <w:rStyle w:val="Appelnotedebasdep"/>
        </w:rPr>
        <w:footnoteReference w:id="80"/>
      </w:r>
      <w:r w:rsidRPr="00521863">
        <w:t xml:space="preserve"> Lipman rend compte de quatre recherches comportant des mesures du développement de la créativ</w:t>
      </w:r>
      <w:r w:rsidRPr="00521863">
        <w:t>i</w:t>
      </w:r>
      <w:r w:rsidRPr="00521863">
        <w:t>té</w:t>
      </w:r>
      <w:r>
        <w:t> :</w:t>
      </w:r>
      <w:r w:rsidRPr="00521863">
        <w:t xml:space="preserve"> Higa (1980), Cinquino (1981), Shi</w:t>
      </w:r>
      <w:r w:rsidRPr="00521863">
        <w:t>p</w:t>
      </w:r>
      <w:r w:rsidRPr="00521863">
        <w:t>man (1982) et Stohecker (1985). Toutes ces recherches  mesurèrent deux v</w:t>
      </w:r>
      <w:r w:rsidRPr="00521863">
        <w:t>a</w:t>
      </w:r>
      <w:r w:rsidRPr="00521863">
        <w:t>riables de la pensée divergente, soit la fluidité et la flexibilité. Dans chaque cas, on nota une amélioration significative chez les groupes expérimentaux. Au Québec, à ma connaissance, une seule recherche porta sur le dévelo</w:t>
      </w:r>
      <w:r w:rsidRPr="00521863">
        <w:t>p</w:t>
      </w:r>
      <w:r w:rsidRPr="00521863">
        <w:t>pement de la créativité, soit celle qui fut effectuée à la commission scolaire de Bellechasse, sous la dire</w:t>
      </w:r>
      <w:r w:rsidRPr="00521863">
        <w:t>c</w:t>
      </w:r>
      <w:r w:rsidRPr="00521863">
        <w:t>tion de Michel Sasseville, de 1991 à 1993. Comme cette dernière recherche s’est effectuée simult</w:t>
      </w:r>
      <w:r w:rsidRPr="00521863">
        <w:t>a</w:t>
      </w:r>
      <w:r w:rsidRPr="00521863">
        <w:t>nément à la nôtre et dans le même contexte québécois, c’est pou</w:t>
      </w:r>
      <w:r w:rsidRPr="00521863">
        <w:t>r</w:t>
      </w:r>
      <w:r w:rsidRPr="00521863">
        <w:t>quoi je m’y attarderai davantage.</w:t>
      </w:r>
    </w:p>
    <w:p w14:paraId="78816594" w14:textId="77777777" w:rsidR="00CB5385" w:rsidRPr="00521863" w:rsidRDefault="00CB5385" w:rsidP="00CB5385">
      <w:pPr>
        <w:spacing w:before="120" w:after="120"/>
        <w:jc w:val="both"/>
      </w:pPr>
      <w:r w:rsidRPr="00521863">
        <w:t>Cette recherche visait à déterminer l’impact de l’intégration de l’art dramatique et de la philosophie pour enfants, sur le développ</w:t>
      </w:r>
      <w:r w:rsidRPr="00521863">
        <w:t>e</w:t>
      </w:r>
      <w:r w:rsidRPr="00521863">
        <w:t>ment de la pensée logique et de la pensée créative des enfants. Son hypothèse, pour la première année de recherche, se formulait ainsi</w:t>
      </w:r>
      <w:r>
        <w:rPr>
          <w:i/>
        </w:rPr>
        <w:t> :</w:t>
      </w:r>
      <w:r w:rsidRPr="00521863">
        <w:rPr>
          <w:i/>
        </w:rPr>
        <w:t xml:space="preserve"> “l’art dramatique et la communauté de recherche philosophique v</w:t>
      </w:r>
      <w:r w:rsidRPr="00521863">
        <w:rPr>
          <w:i/>
        </w:rPr>
        <w:t>é</w:t>
      </w:r>
      <w:r w:rsidRPr="00521863">
        <w:rPr>
          <w:i/>
        </w:rPr>
        <w:t>cues en complémentarité favorisent de façon significative le dévelo</w:t>
      </w:r>
      <w:r w:rsidRPr="00521863">
        <w:rPr>
          <w:i/>
        </w:rPr>
        <w:t>p</w:t>
      </w:r>
      <w:r w:rsidRPr="00521863">
        <w:rPr>
          <w:i/>
        </w:rPr>
        <w:t>pement de la pensée logique et créatrice des enfants</w:t>
      </w:r>
      <w:r w:rsidRPr="00521863">
        <w:t>.”</w:t>
      </w:r>
      <w:r>
        <w:t> </w:t>
      </w:r>
      <w:r>
        <w:rPr>
          <w:rStyle w:val="Appelnotedebasdep"/>
        </w:rPr>
        <w:footnoteReference w:id="81"/>
      </w:r>
      <w:r w:rsidRPr="00521863">
        <w:t xml:space="preserve"> On utilisa le programme de </w:t>
      </w:r>
      <w:r w:rsidRPr="00521863">
        <w:rPr>
          <w:i/>
        </w:rPr>
        <w:t>La Découverte de Harry</w:t>
      </w:r>
      <w:r w:rsidRPr="00521863">
        <w:t>, en philosophie pour e</w:t>
      </w:r>
      <w:r w:rsidRPr="00521863">
        <w:t>n</w:t>
      </w:r>
      <w:r w:rsidRPr="00521863">
        <w:t>fants et on suivit la démarche habituelle de la communauté de reche</w:t>
      </w:r>
      <w:r w:rsidRPr="00521863">
        <w:t>r</w:t>
      </w:r>
      <w:r w:rsidRPr="00521863">
        <w:t>che. Les enseignantes qui animaient les sessions de phil</w:t>
      </w:r>
      <w:r w:rsidRPr="00521863">
        <w:t>o</w:t>
      </w:r>
      <w:r w:rsidRPr="00521863">
        <w:t>sophie ont reçu une formation de 45 heures en philosophie pour enfants. L’animatrice en art dramatique a reçu elle aussi cette formation. Quant aux enfants, la majorité participait pour la première fois à des sessions de philos</w:t>
      </w:r>
      <w:r w:rsidRPr="00521863">
        <w:t>o</w:t>
      </w:r>
      <w:r w:rsidRPr="00521863">
        <w:t xml:space="preserve">phie. </w:t>
      </w:r>
    </w:p>
    <w:p w14:paraId="1722E2DE" w14:textId="77777777" w:rsidR="00CB5385" w:rsidRPr="00521863" w:rsidRDefault="00CB5385" w:rsidP="00CB5385">
      <w:pPr>
        <w:spacing w:before="120" w:after="120"/>
        <w:jc w:val="both"/>
      </w:pPr>
      <w:r w:rsidRPr="00521863">
        <w:t>Afin de réaliser l’intégration de l’art dramatique et de la philos</w:t>
      </w:r>
      <w:r w:rsidRPr="00521863">
        <w:t>o</w:t>
      </w:r>
      <w:r w:rsidRPr="00521863">
        <w:t>phie, les che</w:t>
      </w:r>
      <w:r w:rsidRPr="00521863">
        <w:t>r</w:t>
      </w:r>
      <w:r w:rsidRPr="00521863">
        <w:t>cheurs procédèrent de la manière suivante dans le groupe expérimental</w:t>
      </w:r>
      <w:r>
        <w:t> :</w:t>
      </w:r>
      <w:r w:rsidRPr="00521863">
        <w:t xml:space="preserve"> après une période de philosophie où les enfants étaient invités à discuter d’un sujet choisi par eux, l’animatrice en art dram</w:t>
      </w:r>
      <w:r w:rsidRPr="00521863">
        <w:t>a</w:t>
      </w:r>
      <w:r w:rsidRPr="00521863">
        <w:t>tique, en collaboration avec la titulaire, élaborait une session de travail basée sur le thème discuté en philosophie. Ainsi, les enfants avaient la possibilité de poursuivre la réflexion amorcée en philosophie, mais en utilisant d’autres moyens que ceux, essentiellement linguistiques, mis à leur disposition lors de la période en communauté de recherche. Di</w:t>
      </w:r>
      <w:r w:rsidRPr="00521863">
        <w:t>f</w:t>
      </w:r>
      <w:r w:rsidRPr="00521863">
        <w:t>férents thèmes furent abordés</w:t>
      </w:r>
      <w:r>
        <w:t> ;</w:t>
      </w:r>
    </w:p>
    <w:p w14:paraId="30661B1E" w14:textId="77777777" w:rsidR="00CB5385" w:rsidRDefault="00CB5385" w:rsidP="00CB5385">
      <w:pPr>
        <w:spacing w:before="120" w:after="120"/>
        <w:jc w:val="both"/>
      </w:pPr>
    </w:p>
    <w:p w14:paraId="582B17C7" w14:textId="77777777" w:rsidR="00CB5385" w:rsidRPr="00521863" w:rsidRDefault="00CB5385" w:rsidP="00CB5385">
      <w:pPr>
        <w:spacing w:before="120" w:after="120"/>
        <w:ind w:left="720" w:hanging="360"/>
        <w:jc w:val="both"/>
      </w:pPr>
      <w:r w:rsidRPr="00521863">
        <w:t>1.</w:t>
      </w:r>
      <w:r>
        <w:tab/>
      </w:r>
      <w:r w:rsidRPr="00521863">
        <w:t>Dans la classe de 5</w:t>
      </w:r>
      <w:r w:rsidRPr="00D56914">
        <w:rPr>
          <w:vertAlign w:val="superscript"/>
        </w:rPr>
        <w:t>e</w:t>
      </w:r>
      <w:r w:rsidRPr="00521863">
        <w:t xml:space="preserve"> année, les superstitions, les habitudes, l’accusation, les différences de degré et de nature, l’esprit et la pensée. </w:t>
      </w:r>
    </w:p>
    <w:p w14:paraId="083C0AE2" w14:textId="77777777" w:rsidR="00CB5385" w:rsidRPr="00521863" w:rsidRDefault="00CB5385" w:rsidP="00CB5385">
      <w:pPr>
        <w:spacing w:before="120" w:after="120"/>
        <w:ind w:left="720" w:hanging="360"/>
        <w:jc w:val="both"/>
      </w:pPr>
      <w:r w:rsidRPr="00521863">
        <w:t>2.</w:t>
      </w:r>
      <w:r>
        <w:tab/>
      </w:r>
      <w:r w:rsidRPr="00521863">
        <w:t>dans la classe de 6</w:t>
      </w:r>
      <w:r w:rsidRPr="00D56914">
        <w:rPr>
          <w:vertAlign w:val="superscript"/>
        </w:rPr>
        <w:t>e</w:t>
      </w:r>
      <w:r w:rsidRPr="00521863">
        <w:t xml:space="preserve"> année, la notion de stabilité et d’instabilité, les besoins essentiels, l’accusation, l’école de mes rêves, l’esprit et la pensée, les théories de l’évolution. </w:t>
      </w:r>
    </w:p>
    <w:p w14:paraId="027A2E90" w14:textId="77777777" w:rsidR="00CB5385" w:rsidRDefault="00CB5385" w:rsidP="00CB5385">
      <w:pPr>
        <w:spacing w:before="120" w:after="120"/>
        <w:jc w:val="both"/>
      </w:pPr>
    </w:p>
    <w:p w14:paraId="2458EF1B" w14:textId="77777777" w:rsidR="00CB5385" w:rsidRPr="00521863" w:rsidRDefault="00CB5385" w:rsidP="00CB5385">
      <w:pPr>
        <w:spacing w:before="120" w:after="120"/>
        <w:jc w:val="both"/>
      </w:pPr>
      <w:r w:rsidRPr="00521863">
        <w:t>Le test de Wallach fut utilisé pour mesurer la créativité selon les variables de la fluidité, de la flexibilité et de l’originalité. L’indice de fluidité retenu fut la moye</w:t>
      </w:r>
      <w:r w:rsidRPr="00521863">
        <w:t>n</w:t>
      </w:r>
      <w:r w:rsidRPr="00521863">
        <w:t>ne du nombre total de mots fournis au pré-test et au post-test. Pour mesurer la flexibilité, on identifia treize cat</w:t>
      </w:r>
      <w:r w:rsidRPr="00521863">
        <w:t>é</w:t>
      </w:r>
      <w:r w:rsidRPr="00521863">
        <w:t>gories à partir des réponses des enfants. Ces catégories furent</w:t>
      </w:r>
      <w:r>
        <w:t> :</w:t>
      </w:r>
      <w:r w:rsidRPr="00521863">
        <w:t xml:space="preserve"> al</w:t>
      </w:r>
      <w:r w:rsidRPr="00521863">
        <w:t>i</w:t>
      </w:r>
      <w:r w:rsidRPr="00521863">
        <w:t>ment</w:t>
      </w:r>
      <w:r>
        <w:t> ;</w:t>
      </w:r>
      <w:r w:rsidRPr="00521863">
        <w:t xml:space="preserve"> alphabet</w:t>
      </w:r>
      <w:r>
        <w:t> ;</w:t>
      </w:r>
      <w:r w:rsidRPr="00521863">
        <w:t xml:space="preserve"> signe et chiffre</w:t>
      </w:r>
      <w:r>
        <w:t> ;</w:t>
      </w:r>
      <w:r w:rsidRPr="00521863">
        <w:t xml:space="preserve"> appareil et outil</w:t>
      </w:r>
      <w:r>
        <w:t> ;</w:t>
      </w:r>
      <w:r w:rsidRPr="00521863">
        <w:t xml:space="preserve">  à l’école</w:t>
      </w:r>
      <w:r>
        <w:t> ;</w:t>
      </w:r>
      <w:r w:rsidRPr="00521863">
        <w:t xml:space="preserve"> corp</w:t>
      </w:r>
      <w:r w:rsidRPr="00521863">
        <w:t>o</w:t>
      </w:r>
      <w:r w:rsidRPr="00521863">
        <w:t>rel</w:t>
      </w:r>
      <w:r>
        <w:t> ;</w:t>
      </w:r>
      <w:r w:rsidRPr="00521863">
        <w:t xml:space="preserve"> être vivant</w:t>
      </w:r>
      <w:r>
        <w:t> ;</w:t>
      </w:r>
      <w:r w:rsidRPr="00521863">
        <w:t xml:space="preserve"> évènement</w:t>
      </w:r>
      <w:r>
        <w:t> ;</w:t>
      </w:r>
      <w:r w:rsidRPr="00521863">
        <w:t xml:space="preserve"> forme géométrique</w:t>
      </w:r>
      <w:r>
        <w:t> ;</w:t>
      </w:r>
      <w:r w:rsidRPr="00521863">
        <w:t xml:space="preserve"> immeuble et ame</w:t>
      </w:r>
      <w:r w:rsidRPr="00521863">
        <w:t>u</w:t>
      </w:r>
      <w:r w:rsidRPr="00521863">
        <w:t>bl</w:t>
      </w:r>
      <w:r w:rsidRPr="00521863">
        <w:t>e</w:t>
      </w:r>
      <w:r w:rsidRPr="00521863">
        <w:t>ment</w:t>
      </w:r>
      <w:r>
        <w:t> ;</w:t>
      </w:r>
      <w:r w:rsidRPr="00521863">
        <w:t xml:space="preserve"> jeu et loisir</w:t>
      </w:r>
      <w:r>
        <w:t> ;</w:t>
      </w:r>
      <w:r w:rsidRPr="00521863">
        <w:t xml:space="preserve"> paysage et nature</w:t>
      </w:r>
      <w:r>
        <w:t> ;</w:t>
      </w:r>
      <w:r w:rsidRPr="00521863">
        <w:t xml:space="preserve"> transport</w:t>
      </w:r>
      <w:r>
        <w:t> ;</w:t>
      </w:r>
      <w:r w:rsidRPr="00521863">
        <w:t xml:space="preserve"> vêtement. Pour déterminer l’originalité des mots, tous les mots qui se sont répétés moins de dix fois ont reçu la valeur un, les autres la valeur zéro. Le tableau 3 résume l'ensemble des résultats de la reche</w:t>
      </w:r>
      <w:r w:rsidRPr="00521863">
        <w:t>r</w:t>
      </w:r>
      <w:r w:rsidRPr="00521863">
        <w:t xml:space="preserve">che lors de la première année (91-92). </w:t>
      </w:r>
    </w:p>
    <w:p w14:paraId="02D99969" w14:textId="77777777" w:rsidR="00CB5385" w:rsidRDefault="00CB5385" w:rsidP="00CB5385">
      <w:pPr>
        <w:spacing w:before="120" w:after="120"/>
        <w:jc w:val="both"/>
      </w:pPr>
      <w:r>
        <w:br w:type="page"/>
      </w:r>
    </w:p>
    <w:tbl>
      <w:tblPr>
        <w:tblW w:w="0" w:type="auto"/>
        <w:tblBorders>
          <w:top w:val="single" w:sz="4" w:space="0" w:color="auto"/>
          <w:left w:val="single" w:sz="4" w:space="0" w:color="auto"/>
          <w:bottom w:val="single" w:sz="4" w:space="0" w:color="auto"/>
          <w:right w:val="single" w:sz="4" w:space="0" w:color="auto"/>
        </w:tblBorders>
        <w:tblLook w:val="00BF" w:firstRow="1" w:lastRow="0" w:firstColumn="1" w:lastColumn="0" w:noHBand="0" w:noVBand="0"/>
      </w:tblPr>
      <w:tblGrid>
        <w:gridCol w:w="987"/>
        <w:gridCol w:w="1552"/>
        <w:gridCol w:w="1498"/>
        <w:gridCol w:w="1290"/>
        <w:gridCol w:w="1309"/>
        <w:gridCol w:w="1274"/>
      </w:tblGrid>
      <w:tr w:rsidR="00CB5385" w:rsidRPr="00CB5385" w14:paraId="770395C9" w14:textId="77777777">
        <w:tc>
          <w:tcPr>
            <w:tcW w:w="989" w:type="dxa"/>
          </w:tcPr>
          <w:p w14:paraId="70DEF6E8" w14:textId="77777777" w:rsidR="00CB5385" w:rsidRPr="00CB5385" w:rsidRDefault="00CB5385" w:rsidP="00CB5385">
            <w:pPr>
              <w:spacing w:before="120" w:after="120"/>
              <w:ind w:firstLine="0"/>
              <w:jc w:val="both"/>
              <w:rPr>
                <w:sz w:val="24"/>
              </w:rPr>
            </w:pPr>
            <w:r w:rsidRPr="00CB5385">
              <w:rPr>
                <w:sz w:val="24"/>
                <w:lang w:bidi="x-none"/>
              </w:rPr>
              <w:t>groupes</w:t>
            </w:r>
          </w:p>
        </w:tc>
        <w:tc>
          <w:tcPr>
            <w:tcW w:w="1552" w:type="dxa"/>
          </w:tcPr>
          <w:p w14:paraId="34B3111B" w14:textId="77777777" w:rsidR="00CB5385" w:rsidRPr="00CB5385" w:rsidRDefault="00CB5385" w:rsidP="00CB5385">
            <w:pPr>
              <w:spacing w:before="120" w:after="120"/>
              <w:ind w:firstLine="0"/>
              <w:jc w:val="both"/>
              <w:rPr>
                <w:sz w:val="24"/>
              </w:rPr>
            </w:pPr>
            <w:r w:rsidRPr="00CB5385">
              <w:rPr>
                <w:sz w:val="24"/>
              </w:rPr>
              <w:t>P.</w:t>
            </w:r>
          </w:p>
        </w:tc>
        <w:tc>
          <w:tcPr>
            <w:tcW w:w="1563" w:type="dxa"/>
          </w:tcPr>
          <w:p w14:paraId="54A3F5B9" w14:textId="77777777" w:rsidR="00CB5385" w:rsidRPr="00CB5385" w:rsidRDefault="00CB5385" w:rsidP="00CB5385">
            <w:pPr>
              <w:spacing w:before="120" w:after="120"/>
              <w:ind w:firstLine="0"/>
              <w:jc w:val="both"/>
              <w:rPr>
                <w:sz w:val="24"/>
              </w:rPr>
            </w:pPr>
            <w:r w:rsidRPr="00CB5385">
              <w:rPr>
                <w:sz w:val="24"/>
              </w:rPr>
              <w:t>Originalité</w:t>
            </w:r>
          </w:p>
        </w:tc>
        <w:tc>
          <w:tcPr>
            <w:tcW w:w="1344" w:type="dxa"/>
          </w:tcPr>
          <w:p w14:paraId="3116ADE6" w14:textId="77777777" w:rsidR="00CB5385" w:rsidRPr="00CB5385" w:rsidRDefault="00CB5385" w:rsidP="00CB5385">
            <w:pPr>
              <w:spacing w:before="120" w:after="120"/>
              <w:ind w:firstLine="0"/>
              <w:jc w:val="both"/>
              <w:rPr>
                <w:sz w:val="24"/>
              </w:rPr>
            </w:pPr>
            <w:r w:rsidRPr="00CB5385">
              <w:rPr>
                <w:sz w:val="24"/>
              </w:rPr>
              <w:t>Fluidité</w:t>
            </w:r>
          </w:p>
        </w:tc>
        <w:tc>
          <w:tcPr>
            <w:tcW w:w="1355" w:type="dxa"/>
          </w:tcPr>
          <w:p w14:paraId="4E1A156A" w14:textId="77777777" w:rsidR="00CB5385" w:rsidRPr="00CB5385" w:rsidRDefault="00CB5385" w:rsidP="00CB5385">
            <w:pPr>
              <w:spacing w:before="120" w:after="120"/>
              <w:ind w:firstLine="0"/>
              <w:jc w:val="both"/>
              <w:rPr>
                <w:sz w:val="24"/>
              </w:rPr>
            </w:pPr>
            <w:r w:rsidRPr="00CB5385">
              <w:rPr>
                <w:sz w:val="24"/>
              </w:rPr>
              <w:t>Flexibilité</w:t>
            </w:r>
          </w:p>
        </w:tc>
        <w:tc>
          <w:tcPr>
            <w:tcW w:w="1333" w:type="dxa"/>
          </w:tcPr>
          <w:p w14:paraId="59B45A93" w14:textId="77777777" w:rsidR="00CB5385" w:rsidRPr="00CB5385" w:rsidRDefault="00CB5385" w:rsidP="00CB5385">
            <w:pPr>
              <w:spacing w:before="120" w:after="120"/>
              <w:ind w:firstLine="0"/>
              <w:jc w:val="both"/>
              <w:rPr>
                <w:sz w:val="24"/>
              </w:rPr>
            </w:pPr>
          </w:p>
        </w:tc>
      </w:tr>
      <w:tr w:rsidR="00CB5385" w:rsidRPr="00CB5385" w14:paraId="3CC05AE1" w14:textId="77777777">
        <w:tc>
          <w:tcPr>
            <w:tcW w:w="989" w:type="dxa"/>
          </w:tcPr>
          <w:p w14:paraId="5F963ECC" w14:textId="77777777" w:rsidR="00CB5385" w:rsidRPr="00CB5385" w:rsidRDefault="00CB5385" w:rsidP="00CB5385">
            <w:pPr>
              <w:spacing w:before="120" w:after="120"/>
              <w:ind w:firstLine="0"/>
              <w:jc w:val="both"/>
              <w:rPr>
                <w:sz w:val="24"/>
              </w:rPr>
            </w:pPr>
            <w:r w:rsidRPr="00CB5385">
              <w:rPr>
                <w:sz w:val="24"/>
              </w:rPr>
              <w:t>1</w:t>
            </w:r>
          </w:p>
        </w:tc>
        <w:tc>
          <w:tcPr>
            <w:tcW w:w="1552" w:type="dxa"/>
          </w:tcPr>
          <w:p w14:paraId="21F3FED7" w14:textId="77777777" w:rsidR="00CB5385" w:rsidRPr="00CB5385" w:rsidRDefault="00CB5385" w:rsidP="00CB5385">
            <w:pPr>
              <w:spacing w:before="120" w:after="120"/>
              <w:ind w:firstLine="0"/>
              <w:jc w:val="both"/>
              <w:rPr>
                <w:sz w:val="24"/>
              </w:rPr>
            </w:pPr>
            <w:r w:rsidRPr="00CB5385">
              <w:rPr>
                <w:sz w:val="24"/>
                <w:lang w:bidi="x-none"/>
              </w:rPr>
              <w:t>p&lt;.01(6,25%)</w:t>
            </w:r>
          </w:p>
        </w:tc>
        <w:tc>
          <w:tcPr>
            <w:tcW w:w="1563" w:type="dxa"/>
          </w:tcPr>
          <w:p w14:paraId="288432B5" w14:textId="77777777" w:rsidR="00CB5385" w:rsidRPr="00CB5385" w:rsidRDefault="00CB5385" w:rsidP="00CB5385">
            <w:pPr>
              <w:spacing w:before="120" w:after="120"/>
              <w:ind w:firstLine="0"/>
              <w:jc w:val="both"/>
              <w:rPr>
                <w:sz w:val="24"/>
              </w:rPr>
            </w:pPr>
            <w:r w:rsidRPr="00CB5385">
              <w:rPr>
                <w:sz w:val="24"/>
                <w:lang w:bidi="x-none"/>
              </w:rPr>
              <w:t>p&lt;.01</w:t>
            </w:r>
          </w:p>
        </w:tc>
        <w:tc>
          <w:tcPr>
            <w:tcW w:w="1344" w:type="dxa"/>
          </w:tcPr>
          <w:p w14:paraId="729A10DC" w14:textId="77777777" w:rsidR="00CB5385" w:rsidRPr="00CB5385" w:rsidRDefault="00CB5385" w:rsidP="00CB5385">
            <w:pPr>
              <w:spacing w:before="120" w:after="120"/>
              <w:ind w:firstLine="0"/>
              <w:jc w:val="both"/>
              <w:rPr>
                <w:sz w:val="24"/>
              </w:rPr>
            </w:pPr>
          </w:p>
        </w:tc>
        <w:tc>
          <w:tcPr>
            <w:tcW w:w="1355" w:type="dxa"/>
          </w:tcPr>
          <w:p w14:paraId="1B85B039" w14:textId="77777777" w:rsidR="00CB5385" w:rsidRPr="00CB5385" w:rsidRDefault="00CB5385" w:rsidP="00CB5385">
            <w:pPr>
              <w:spacing w:before="120" w:after="120"/>
              <w:ind w:firstLine="0"/>
              <w:jc w:val="both"/>
              <w:rPr>
                <w:sz w:val="24"/>
              </w:rPr>
            </w:pPr>
            <w:r w:rsidRPr="00CB5385">
              <w:rPr>
                <w:sz w:val="24"/>
              </w:rPr>
              <w:t>NIL</w:t>
            </w:r>
          </w:p>
        </w:tc>
        <w:tc>
          <w:tcPr>
            <w:tcW w:w="1333" w:type="dxa"/>
          </w:tcPr>
          <w:p w14:paraId="72C64E8D" w14:textId="77777777" w:rsidR="00CB5385" w:rsidRPr="00CB5385" w:rsidRDefault="00CB5385" w:rsidP="00CB5385">
            <w:pPr>
              <w:spacing w:before="120" w:after="120"/>
              <w:ind w:firstLine="0"/>
              <w:jc w:val="both"/>
              <w:rPr>
                <w:sz w:val="24"/>
              </w:rPr>
            </w:pPr>
            <w:r w:rsidRPr="00CB5385">
              <w:rPr>
                <w:sz w:val="24"/>
              </w:rPr>
              <w:t>NIL</w:t>
            </w:r>
          </w:p>
        </w:tc>
      </w:tr>
      <w:tr w:rsidR="00CB5385" w:rsidRPr="00CB5385" w14:paraId="25E9C0F5" w14:textId="77777777">
        <w:tc>
          <w:tcPr>
            <w:tcW w:w="989" w:type="dxa"/>
          </w:tcPr>
          <w:p w14:paraId="3A6B33B1" w14:textId="77777777" w:rsidR="00CB5385" w:rsidRPr="00CB5385" w:rsidRDefault="00CB5385" w:rsidP="00CB5385">
            <w:pPr>
              <w:spacing w:before="120" w:after="120"/>
              <w:ind w:firstLine="0"/>
              <w:jc w:val="both"/>
              <w:rPr>
                <w:sz w:val="24"/>
              </w:rPr>
            </w:pPr>
            <w:r w:rsidRPr="00CB5385">
              <w:rPr>
                <w:sz w:val="24"/>
              </w:rPr>
              <w:t>2</w:t>
            </w:r>
          </w:p>
        </w:tc>
        <w:tc>
          <w:tcPr>
            <w:tcW w:w="1552" w:type="dxa"/>
          </w:tcPr>
          <w:p w14:paraId="3DAAF1DB" w14:textId="77777777" w:rsidR="00CB5385" w:rsidRPr="00CB5385" w:rsidRDefault="00CB5385" w:rsidP="00CB5385">
            <w:pPr>
              <w:spacing w:before="120" w:after="120"/>
              <w:ind w:firstLine="0"/>
              <w:jc w:val="both"/>
              <w:rPr>
                <w:sz w:val="24"/>
              </w:rPr>
            </w:pPr>
            <w:r w:rsidRPr="00CB5385">
              <w:rPr>
                <w:sz w:val="24"/>
                <w:lang w:bidi="x-none"/>
              </w:rPr>
              <w:t>p&lt;.01(8,05%)</w:t>
            </w:r>
          </w:p>
        </w:tc>
        <w:tc>
          <w:tcPr>
            <w:tcW w:w="1563" w:type="dxa"/>
          </w:tcPr>
          <w:p w14:paraId="620D2F41" w14:textId="77777777" w:rsidR="00CB5385" w:rsidRPr="00CB5385" w:rsidRDefault="00CB5385" w:rsidP="00CB5385">
            <w:pPr>
              <w:spacing w:before="120" w:after="120"/>
              <w:ind w:firstLine="0"/>
              <w:jc w:val="both"/>
              <w:rPr>
                <w:sz w:val="24"/>
              </w:rPr>
            </w:pPr>
            <w:r w:rsidRPr="00CB5385">
              <w:rPr>
                <w:sz w:val="24"/>
              </w:rPr>
              <w:t>NIL</w:t>
            </w:r>
          </w:p>
        </w:tc>
        <w:tc>
          <w:tcPr>
            <w:tcW w:w="1344" w:type="dxa"/>
          </w:tcPr>
          <w:p w14:paraId="2EDAC281" w14:textId="77777777" w:rsidR="00CB5385" w:rsidRPr="00CB5385" w:rsidRDefault="00CB5385" w:rsidP="00CB5385">
            <w:pPr>
              <w:spacing w:before="120" w:after="120"/>
              <w:ind w:firstLine="0"/>
              <w:jc w:val="both"/>
              <w:rPr>
                <w:sz w:val="24"/>
              </w:rPr>
            </w:pPr>
          </w:p>
        </w:tc>
        <w:tc>
          <w:tcPr>
            <w:tcW w:w="1355" w:type="dxa"/>
          </w:tcPr>
          <w:p w14:paraId="1964AC4D" w14:textId="77777777" w:rsidR="00CB5385" w:rsidRPr="00CB5385" w:rsidRDefault="00CB5385" w:rsidP="00CB5385">
            <w:pPr>
              <w:spacing w:before="120" w:after="120"/>
              <w:ind w:firstLine="0"/>
              <w:jc w:val="both"/>
              <w:rPr>
                <w:sz w:val="24"/>
              </w:rPr>
            </w:pPr>
            <w:r w:rsidRPr="00CB5385">
              <w:rPr>
                <w:sz w:val="24"/>
              </w:rPr>
              <w:t>NIL</w:t>
            </w:r>
          </w:p>
        </w:tc>
        <w:tc>
          <w:tcPr>
            <w:tcW w:w="1333" w:type="dxa"/>
          </w:tcPr>
          <w:p w14:paraId="4632CCDB" w14:textId="77777777" w:rsidR="00CB5385" w:rsidRPr="00CB5385" w:rsidRDefault="00CB5385" w:rsidP="00CB5385">
            <w:pPr>
              <w:spacing w:before="120" w:after="120"/>
              <w:ind w:firstLine="0"/>
              <w:jc w:val="both"/>
              <w:rPr>
                <w:sz w:val="24"/>
              </w:rPr>
            </w:pPr>
            <w:r w:rsidRPr="00CB5385">
              <w:rPr>
                <w:sz w:val="24"/>
              </w:rPr>
              <w:t>NIL</w:t>
            </w:r>
          </w:p>
        </w:tc>
      </w:tr>
      <w:tr w:rsidR="00CB5385" w:rsidRPr="00CB5385" w14:paraId="6C61EB62" w14:textId="77777777">
        <w:tc>
          <w:tcPr>
            <w:tcW w:w="989" w:type="dxa"/>
          </w:tcPr>
          <w:p w14:paraId="139C30DA" w14:textId="77777777" w:rsidR="00CB5385" w:rsidRPr="00CB5385" w:rsidRDefault="00CB5385" w:rsidP="00CB5385">
            <w:pPr>
              <w:spacing w:before="120" w:after="120"/>
              <w:ind w:firstLine="0"/>
              <w:jc w:val="both"/>
              <w:rPr>
                <w:sz w:val="24"/>
              </w:rPr>
            </w:pPr>
            <w:r w:rsidRPr="00CB5385">
              <w:rPr>
                <w:sz w:val="24"/>
              </w:rPr>
              <w:t>3</w:t>
            </w:r>
          </w:p>
        </w:tc>
        <w:tc>
          <w:tcPr>
            <w:tcW w:w="1552" w:type="dxa"/>
          </w:tcPr>
          <w:p w14:paraId="6A0AD75C" w14:textId="77777777" w:rsidR="00CB5385" w:rsidRPr="00CB5385" w:rsidRDefault="00CB5385" w:rsidP="00CB5385">
            <w:pPr>
              <w:spacing w:before="120" w:after="120"/>
              <w:ind w:firstLine="0"/>
              <w:jc w:val="both"/>
              <w:rPr>
                <w:sz w:val="24"/>
              </w:rPr>
            </w:pPr>
            <w:r w:rsidRPr="00CB5385">
              <w:rPr>
                <w:sz w:val="24"/>
                <w:lang w:bidi="x-none"/>
              </w:rPr>
              <w:t>p&lt;.01(9,25%)</w:t>
            </w:r>
          </w:p>
        </w:tc>
        <w:tc>
          <w:tcPr>
            <w:tcW w:w="1563" w:type="dxa"/>
          </w:tcPr>
          <w:p w14:paraId="3CF4DF28" w14:textId="77777777" w:rsidR="00CB5385" w:rsidRPr="00CB5385" w:rsidRDefault="00CB5385" w:rsidP="00CB5385">
            <w:pPr>
              <w:spacing w:before="120" w:after="120"/>
              <w:ind w:firstLine="0"/>
              <w:jc w:val="both"/>
              <w:rPr>
                <w:sz w:val="24"/>
              </w:rPr>
            </w:pPr>
            <w:r w:rsidRPr="00CB5385">
              <w:rPr>
                <w:sz w:val="24"/>
                <w:lang w:bidi="x-none"/>
              </w:rPr>
              <w:t>p&lt;.01</w:t>
            </w:r>
          </w:p>
        </w:tc>
        <w:tc>
          <w:tcPr>
            <w:tcW w:w="1344" w:type="dxa"/>
          </w:tcPr>
          <w:p w14:paraId="1921C93E" w14:textId="77777777" w:rsidR="00CB5385" w:rsidRPr="00CB5385" w:rsidRDefault="00CB5385" w:rsidP="00CB5385">
            <w:pPr>
              <w:spacing w:before="120" w:after="120"/>
              <w:ind w:firstLine="0"/>
              <w:jc w:val="both"/>
              <w:rPr>
                <w:sz w:val="24"/>
              </w:rPr>
            </w:pPr>
          </w:p>
        </w:tc>
        <w:tc>
          <w:tcPr>
            <w:tcW w:w="1355" w:type="dxa"/>
          </w:tcPr>
          <w:p w14:paraId="4031FC7B" w14:textId="77777777" w:rsidR="00CB5385" w:rsidRPr="00CB5385" w:rsidRDefault="00CB5385" w:rsidP="00CB5385">
            <w:pPr>
              <w:spacing w:before="120" w:after="120"/>
              <w:ind w:firstLine="0"/>
              <w:jc w:val="both"/>
              <w:rPr>
                <w:sz w:val="24"/>
              </w:rPr>
            </w:pPr>
            <w:r w:rsidRPr="00CB5385">
              <w:rPr>
                <w:sz w:val="24"/>
                <w:lang w:bidi="x-none"/>
              </w:rPr>
              <w:t>p&lt;.01</w:t>
            </w:r>
          </w:p>
        </w:tc>
        <w:tc>
          <w:tcPr>
            <w:tcW w:w="1333" w:type="dxa"/>
          </w:tcPr>
          <w:p w14:paraId="58AFD3EC" w14:textId="77777777" w:rsidR="00CB5385" w:rsidRPr="00CB5385" w:rsidRDefault="00CB5385" w:rsidP="00CB5385">
            <w:pPr>
              <w:spacing w:before="120" w:after="120"/>
              <w:ind w:firstLine="0"/>
              <w:jc w:val="both"/>
              <w:rPr>
                <w:sz w:val="24"/>
              </w:rPr>
            </w:pPr>
            <w:r w:rsidRPr="00CB5385">
              <w:rPr>
                <w:sz w:val="24"/>
              </w:rPr>
              <w:t>NIL</w:t>
            </w:r>
          </w:p>
        </w:tc>
      </w:tr>
      <w:tr w:rsidR="00CB5385" w:rsidRPr="00CB5385" w14:paraId="204BFB1D" w14:textId="77777777">
        <w:tc>
          <w:tcPr>
            <w:tcW w:w="989" w:type="dxa"/>
          </w:tcPr>
          <w:p w14:paraId="039008F7" w14:textId="77777777" w:rsidR="00CB5385" w:rsidRPr="00CB5385" w:rsidRDefault="00CB5385" w:rsidP="00CB5385">
            <w:pPr>
              <w:spacing w:before="120" w:after="120"/>
              <w:ind w:firstLine="0"/>
              <w:jc w:val="both"/>
              <w:rPr>
                <w:sz w:val="24"/>
              </w:rPr>
            </w:pPr>
            <w:r w:rsidRPr="00CB5385">
              <w:rPr>
                <w:sz w:val="24"/>
              </w:rPr>
              <w:t>4</w:t>
            </w:r>
          </w:p>
        </w:tc>
        <w:tc>
          <w:tcPr>
            <w:tcW w:w="1552" w:type="dxa"/>
          </w:tcPr>
          <w:p w14:paraId="47B490AC" w14:textId="77777777" w:rsidR="00CB5385" w:rsidRPr="00CB5385" w:rsidRDefault="00CB5385" w:rsidP="00CB5385">
            <w:pPr>
              <w:spacing w:before="120" w:after="120"/>
              <w:ind w:firstLine="0"/>
              <w:jc w:val="both"/>
              <w:rPr>
                <w:sz w:val="24"/>
              </w:rPr>
            </w:pPr>
            <w:r w:rsidRPr="00CB5385">
              <w:rPr>
                <w:sz w:val="24"/>
              </w:rPr>
              <w:t>NIL</w:t>
            </w:r>
          </w:p>
        </w:tc>
        <w:tc>
          <w:tcPr>
            <w:tcW w:w="1563" w:type="dxa"/>
          </w:tcPr>
          <w:p w14:paraId="751EDF03" w14:textId="77777777" w:rsidR="00CB5385" w:rsidRPr="00CB5385" w:rsidRDefault="00CB5385" w:rsidP="00CB5385">
            <w:pPr>
              <w:spacing w:before="120" w:after="120"/>
              <w:ind w:firstLine="0"/>
              <w:jc w:val="both"/>
              <w:rPr>
                <w:sz w:val="24"/>
              </w:rPr>
            </w:pPr>
            <w:r w:rsidRPr="00CB5385">
              <w:rPr>
                <w:sz w:val="24"/>
              </w:rPr>
              <w:t>NIL</w:t>
            </w:r>
          </w:p>
        </w:tc>
        <w:tc>
          <w:tcPr>
            <w:tcW w:w="1344" w:type="dxa"/>
          </w:tcPr>
          <w:p w14:paraId="3C5E6FB3" w14:textId="77777777" w:rsidR="00CB5385" w:rsidRPr="00CB5385" w:rsidRDefault="00CB5385" w:rsidP="00CB5385">
            <w:pPr>
              <w:spacing w:before="120" w:after="120"/>
              <w:ind w:firstLine="0"/>
              <w:jc w:val="both"/>
              <w:rPr>
                <w:sz w:val="24"/>
              </w:rPr>
            </w:pPr>
            <w:r w:rsidRPr="00CB5385">
              <w:rPr>
                <w:sz w:val="24"/>
              </w:rPr>
              <w:t>NIL</w:t>
            </w:r>
          </w:p>
        </w:tc>
        <w:tc>
          <w:tcPr>
            <w:tcW w:w="1355" w:type="dxa"/>
          </w:tcPr>
          <w:p w14:paraId="0DEFF860" w14:textId="77777777" w:rsidR="00CB5385" w:rsidRPr="00CB5385" w:rsidRDefault="00CB5385" w:rsidP="00CB5385">
            <w:pPr>
              <w:spacing w:before="120" w:after="120"/>
              <w:ind w:firstLine="0"/>
              <w:jc w:val="both"/>
              <w:rPr>
                <w:sz w:val="24"/>
              </w:rPr>
            </w:pPr>
            <w:r w:rsidRPr="00CB5385">
              <w:rPr>
                <w:sz w:val="24"/>
              </w:rPr>
              <w:t>NIL</w:t>
            </w:r>
          </w:p>
        </w:tc>
        <w:tc>
          <w:tcPr>
            <w:tcW w:w="1333" w:type="dxa"/>
          </w:tcPr>
          <w:p w14:paraId="4A184641" w14:textId="77777777" w:rsidR="00CB5385" w:rsidRPr="00CB5385" w:rsidRDefault="00CB5385" w:rsidP="00CB5385">
            <w:pPr>
              <w:spacing w:before="120" w:after="120"/>
              <w:ind w:firstLine="0"/>
              <w:jc w:val="both"/>
              <w:rPr>
                <w:sz w:val="24"/>
              </w:rPr>
            </w:pPr>
            <w:r w:rsidRPr="00CB5385">
              <w:rPr>
                <w:sz w:val="24"/>
              </w:rPr>
              <w:t>NIL</w:t>
            </w:r>
          </w:p>
        </w:tc>
      </w:tr>
    </w:tbl>
    <w:p w14:paraId="1DED56A9" w14:textId="77777777" w:rsidR="00CB5385" w:rsidRPr="00D56914" w:rsidRDefault="00CB5385" w:rsidP="00CB5385">
      <w:pPr>
        <w:pStyle w:val="figtitre"/>
      </w:pPr>
      <w:r>
        <w:t>Tableau 1</w:t>
      </w:r>
      <w:r>
        <w:br/>
      </w:r>
      <w:r w:rsidRPr="00B26F3E">
        <w:t>Différe</w:t>
      </w:r>
      <w:r w:rsidRPr="00D56914">
        <w:t>nce significative observée avec une certitude de 99% (p&lt;.01)</w:t>
      </w:r>
    </w:p>
    <w:p w14:paraId="3522640B" w14:textId="77777777" w:rsidR="00CB5385" w:rsidRPr="00521863" w:rsidRDefault="00CB5385" w:rsidP="00CB5385">
      <w:pPr>
        <w:spacing w:before="120" w:after="120"/>
        <w:jc w:val="both"/>
      </w:pPr>
    </w:p>
    <w:p w14:paraId="0364BAE3" w14:textId="77777777" w:rsidR="00CB5385" w:rsidRPr="00521863" w:rsidRDefault="00CB5385" w:rsidP="00CB5385">
      <w:pPr>
        <w:spacing w:before="120" w:after="120"/>
        <w:jc w:val="both"/>
      </w:pPr>
      <w:r w:rsidRPr="00521863">
        <w:t>Dans ce tableau, le groupe 1 (45 élèves) est le groupe expérimental ayant suivi les cours de philosophie et d’art dramatique. Le groupe</w:t>
      </w:r>
      <w:r>
        <w:t> </w:t>
      </w:r>
      <w:r w:rsidRPr="00521863">
        <w:t>2 (49 élèves) est un groupe témoin qui n’a suivi que des cours d’art dramatique. Le groupe</w:t>
      </w:r>
      <w:r>
        <w:t> </w:t>
      </w:r>
      <w:r w:rsidRPr="00521863">
        <w:t>3 (51 élèves) est un groupe témoin qui n’a su</w:t>
      </w:r>
      <w:r w:rsidRPr="00521863">
        <w:t>i</w:t>
      </w:r>
      <w:r w:rsidRPr="00521863">
        <w:t>vi que des cours de philosophie. Le groupe</w:t>
      </w:r>
      <w:r>
        <w:t> </w:t>
      </w:r>
      <w:r w:rsidRPr="00521863">
        <w:t>4 (54 élèves) est un groupe témoin qui n’a suivi ni philosophie, ni art dramatique. L’âge moyen au pré-test était de 10,61 années. Il n’existe aucune corrélation selon l’âge ou le sexe lors du pré-test. Par conséquent, la répartition selon l’âge et le sexe n’a aucune influence sur les résultats. L’expérimentation a débuté au mois d’octobre 1991 et s’est terminée à la mi-avril 1992, soit plus de six mois d’expérimentation. Les él</w:t>
      </w:r>
      <w:r w:rsidRPr="00521863">
        <w:t>è</w:t>
      </w:r>
      <w:r w:rsidRPr="00521863">
        <w:t>ves du groupe expérimental (groupe 1) participèrent à deux classes de ph</w:t>
      </w:r>
      <w:r w:rsidRPr="00521863">
        <w:t>i</w:t>
      </w:r>
      <w:r w:rsidRPr="00521863">
        <w:t>losophie (50 minutes par classe) par période de 14 jours et à une cla</w:t>
      </w:r>
      <w:r w:rsidRPr="00521863">
        <w:t>s</w:t>
      </w:r>
      <w:r w:rsidRPr="00521863">
        <w:t>se d’art dramatique (50 minutes) par période de 14 jours. Les élèves du groupe témoin art dramatique (groupe</w:t>
      </w:r>
      <w:r>
        <w:t> </w:t>
      </w:r>
      <w:r w:rsidRPr="00521863">
        <w:t>2) participèrent à une se</w:t>
      </w:r>
      <w:r w:rsidRPr="00521863">
        <w:t>s</w:t>
      </w:r>
      <w:r w:rsidRPr="00521863">
        <w:t>sion d’art dramatique par période de 14 jours. Les élèves du groupe témoin philosophie (groupe</w:t>
      </w:r>
      <w:r>
        <w:t> </w:t>
      </w:r>
      <w:r w:rsidRPr="00521863">
        <w:t>3) assistèrent à deux périodes de philos</w:t>
      </w:r>
      <w:r w:rsidRPr="00521863">
        <w:t>o</w:t>
      </w:r>
      <w:r w:rsidRPr="00521863">
        <w:t xml:space="preserve">phie par période de 12 jours. </w:t>
      </w:r>
    </w:p>
    <w:p w14:paraId="4A62557B" w14:textId="77777777" w:rsidR="00CB5385" w:rsidRPr="00521863" w:rsidRDefault="00CB5385" w:rsidP="00CB5385">
      <w:pPr>
        <w:spacing w:before="120" w:after="120"/>
        <w:jc w:val="both"/>
      </w:pPr>
      <w:r w:rsidRPr="00521863">
        <w:t>Le tableau 4 indique deux différences significatives à la hausse concernant l’originalité</w:t>
      </w:r>
      <w:r>
        <w:t> :</w:t>
      </w:r>
      <w:r w:rsidRPr="00521863">
        <w:t xml:space="preserve"> une pour le groupe expérimental (groupe</w:t>
      </w:r>
      <w:r>
        <w:t> </w:t>
      </w:r>
      <w:r w:rsidRPr="00521863">
        <w:t>1) et une autre pour le gro</w:t>
      </w:r>
      <w:r w:rsidRPr="00521863">
        <w:t>u</w:t>
      </w:r>
      <w:r>
        <w:t>pe témoin philosophie (groupe </w:t>
      </w:r>
      <w:r w:rsidRPr="00521863">
        <w:t>3). L’absence de différence significative pour le groupe témoin art dramatique (groupe</w:t>
      </w:r>
      <w:r>
        <w:t> </w:t>
      </w:r>
      <w:r w:rsidRPr="00521863">
        <w:t>2) et du groupe témoin sans philo ni art dr</w:t>
      </w:r>
      <w:r w:rsidRPr="00521863">
        <w:t>a</w:t>
      </w:r>
      <w:r w:rsidRPr="00521863">
        <w:t>matique (groupe</w:t>
      </w:r>
      <w:r>
        <w:t> </w:t>
      </w:r>
      <w:r w:rsidRPr="00521863">
        <w:t>4) permet de supposer que la philosophie est responsable de l’augmentation observée. En ce qui concerne la fluidité, le seul résu</w:t>
      </w:r>
      <w:r w:rsidRPr="00521863">
        <w:t>l</w:t>
      </w:r>
      <w:r w:rsidRPr="00521863">
        <w:t>tat valable concerne le groupe témoin philosophie qui obtient une di</w:t>
      </w:r>
      <w:r w:rsidRPr="00521863">
        <w:t>f</w:t>
      </w:r>
      <w:r w:rsidRPr="00521863">
        <w:t>férence significative non suspecte. Sasseville en conclut que la phil</w:t>
      </w:r>
      <w:r w:rsidRPr="00521863">
        <w:t>o</w:t>
      </w:r>
      <w:r w:rsidRPr="00521863">
        <w:t>sophie aurait pour effet d’augmenter de manière significative la fluid</w:t>
      </w:r>
      <w:r w:rsidRPr="00521863">
        <w:t>i</w:t>
      </w:r>
      <w:r w:rsidRPr="00521863">
        <w:t>té des enfants. Cependant, on doit se demander pou</w:t>
      </w:r>
      <w:r w:rsidRPr="00521863">
        <w:t>r</w:t>
      </w:r>
      <w:r w:rsidRPr="00521863">
        <w:t>quoi le groupe expérimental n’a obtenu aucun résultat significatif, vu qu’il faisait lui aussi de la philosophie</w:t>
      </w:r>
      <w:r>
        <w:t> ?</w:t>
      </w:r>
      <w:r w:rsidRPr="00521863">
        <w:t xml:space="preserve"> Il faudrait savoir quelles furent les éléments du tests qui furent si suspects pour en annuler les résultats. En ce qui concerne la flexibilité, aucun groupe n’obtint de différence signific</w:t>
      </w:r>
      <w:r w:rsidRPr="00521863">
        <w:t>a</w:t>
      </w:r>
      <w:r w:rsidRPr="00521863">
        <w:t xml:space="preserve">tive. </w:t>
      </w:r>
    </w:p>
    <w:p w14:paraId="3976204F" w14:textId="77777777" w:rsidR="00CB5385" w:rsidRPr="00521863" w:rsidRDefault="00CB5385" w:rsidP="00CB5385">
      <w:pPr>
        <w:spacing w:before="120" w:after="120"/>
        <w:jc w:val="both"/>
      </w:pPr>
      <w:r w:rsidRPr="00521863">
        <w:t>La recherche se poursuivit l’année suivante. On espérait alors que l’expérience acquise par les enseignantes dans l’animation d’une di</w:t>
      </w:r>
      <w:r w:rsidRPr="00521863">
        <w:t>s</w:t>
      </w:r>
      <w:r w:rsidRPr="00521863">
        <w:t>cussion philosophique am</w:t>
      </w:r>
      <w:r w:rsidRPr="00521863">
        <w:t>è</w:t>
      </w:r>
      <w:r w:rsidRPr="00521863">
        <w:t>nerait des résultats plus significatifs que ceux de la première année. L’hypothèse de recherche fut modifiée dans le sens suivant</w:t>
      </w:r>
      <w:r>
        <w:t> : “</w:t>
      </w:r>
      <w:r w:rsidRPr="00521863">
        <w:t>Il existe une corrélation entre l’intégration art-dramatique/philosophie pour enfants et le développement du raiso</w:t>
      </w:r>
      <w:r w:rsidRPr="00521863">
        <w:t>n</w:t>
      </w:r>
      <w:r w:rsidRPr="00521863">
        <w:t>nement logique et de la pensée créative de l’enfant.</w:t>
      </w:r>
      <w:r>
        <w:t>” </w:t>
      </w:r>
      <w:r>
        <w:rPr>
          <w:rStyle w:val="Appelnotedebasdep"/>
        </w:rPr>
        <w:footnoteReference w:id="82"/>
      </w:r>
    </w:p>
    <w:p w14:paraId="03C23B43" w14:textId="77777777" w:rsidR="00CB5385" w:rsidRPr="00521863" w:rsidRDefault="00CB5385" w:rsidP="00CB5385">
      <w:pPr>
        <w:spacing w:before="120" w:after="120"/>
        <w:jc w:val="both"/>
      </w:pPr>
      <w:r w:rsidRPr="00521863">
        <w:t>Cette hypothèse est différente de la première, qui postulait un lien de causalité entre l’intégration de la philosophie et de l’art dramatique d’une part, et, d’autre part, le développement de la pensée logique et créatrice. Ce dernier volet s’appuyait sur la thèse de Lipman voulant que le jugement se compose d’une dimension critique et d’une dime</w:t>
      </w:r>
      <w:r w:rsidRPr="00521863">
        <w:t>n</w:t>
      </w:r>
      <w:r w:rsidRPr="00521863">
        <w:t>sion créative. Et effectivement, dans ses programmes, la phil</w:t>
      </w:r>
      <w:r w:rsidRPr="00521863">
        <w:t>o</w:t>
      </w:r>
      <w:r w:rsidRPr="00521863">
        <w:t>sophie pour enfants intègre ces deux dimensions, autant dans les romans que dans les manuels. Or, l’hypothèse de la première année ne pouvait être maintenue, puisque le groupe expérimental n’avait obtenu des résu</w:t>
      </w:r>
      <w:r w:rsidRPr="00521863">
        <w:t>l</w:t>
      </w:r>
      <w:r w:rsidRPr="00521863">
        <w:t>tats significatifs que pour la dimension de l’originalité. Qui plus est, le groupe témoin ayant reçu des cours de philosophie pour enfants sans art dramatique, avait mieux performé et avait obtenu des résultats s</w:t>
      </w:r>
      <w:r w:rsidRPr="00521863">
        <w:t>i</w:t>
      </w:r>
      <w:r w:rsidRPr="00521863">
        <w:t>gnificatifs dans l’originalité et dans la fluidité. C’est pourquoi on ne cherchera plus ce lien de causalité, mais plutôt un lien d’ordre correl</w:t>
      </w:r>
      <w:r w:rsidRPr="00521863">
        <w:t>a</w:t>
      </w:r>
      <w:r w:rsidRPr="00521863">
        <w:t xml:space="preserve">tionnel. Pour ce faire, on comparera les résultats obtenus en 1992, avec ceux obtenus en 1993. Si les différences entre les résultats de la seconde année et ceux de la première année étaient significativement importantes, Sasseville et son équipe pourraientt alors conclure </w:t>
      </w:r>
    </w:p>
    <w:p w14:paraId="4D683488" w14:textId="77777777" w:rsidR="00CB5385" w:rsidRDefault="00CB5385" w:rsidP="00CB5385">
      <w:pPr>
        <w:spacing w:before="120" w:after="120"/>
        <w:ind w:left="720" w:hanging="360"/>
        <w:jc w:val="both"/>
      </w:pPr>
    </w:p>
    <w:p w14:paraId="31B43247" w14:textId="77777777" w:rsidR="00CB5385" w:rsidRPr="00521863" w:rsidRDefault="00CB5385" w:rsidP="00CB5385">
      <w:pPr>
        <w:spacing w:before="120" w:after="120"/>
        <w:ind w:left="720" w:hanging="360"/>
        <w:jc w:val="both"/>
        <w:rPr>
          <w:i/>
        </w:rPr>
      </w:pPr>
      <w:r w:rsidRPr="00521863">
        <w:t>1.</w:t>
      </w:r>
      <w:r w:rsidRPr="00521863">
        <w:tab/>
      </w:r>
      <w:r w:rsidRPr="00521863">
        <w:rPr>
          <w:i/>
        </w:rPr>
        <w:t>Que l’expérience dans l’animation d’une communauté de r</w:t>
      </w:r>
      <w:r w:rsidRPr="00521863">
        <w:rPr>
          <w:i/>
        </w:rPr>
        <w:t>e</w:t>
      </w:r>
      <w:r w:rsidRPr="00521863">
        <w:rPr>
          <w:i/>
        </w:rPr>
        <w:t>cherche est un facteur déterminant pour le développement de la pensée critique et créative des e</w:t>
      </w:r>
      <w:r w:rsidRPr="00521863">
        <w:rPr>
          <w:i/>
        </w:rPr>
        <w:t>n</w:t>
      </w:r>
      <w:r w:rsidRPr="00521863">
        <w:rPr>
          <w:i/>
        </w:rPr>
        <w:t>fants</w:t>
      </w:r>
      <w:r w:rsidRPr="00521863">
        <w:t xml:space="preserve">. </w:t>
      </w:r>
    </w:p>
    <w:p w14:paraId="68F9A4B5" w14:textId="77777777" w:rsidR="00CB5385" w:rsidRPr="00521863" w:rsidRDefault="00CB5385" w:rsidP="00CB5385">
      <w:pPr>
        <w:spacing w:before="120" w:after="120"/>
        <w:ind w:left="720" w:hanging="360"/>
        <w:jc w:val="both"/>
      </w:pPr>
      <w:r w:rsidRPr="00521863">
        <w:rPr>
          <w:i/>
        </w:rPr>
        <w:t>2.</w:t>
      </w:r>
      <w:r w:rsidRPr="00521863">
        <w:rPr>
          <w:i/>
        </w:rPr>
        <w:tab/>
        <w:t>Qu’il existe une correlation entre l’intégration art dramat</w:t>
      </w:r>
      <w:r w:rsidRPr="00521863">
        <w:rPr>
          <w:i/>
        </w:rPr>
        <w:t>i</w:t>
      </w:r>
      <w:r w:rsidRPr="00521863">
        <w:rPr>
          <w:i/>
        </w:rPr>
        <w:t>que/philosophie et le développement de la pensée critique et créative.</w:t>
      </w:r>
      <w:r w:rsidRPr="00521863">
        <w:t xml:space="preserve"> </w:t>
      </w:r>
    </w:p>
    <w:p w14:paraId="4C30A891" w14:textId="77777777" w:rsidR="00CB5385" w:rsidRDefault="00CB5385" w:rsidP="00CB5385">
      <w:pPr>
        <w:spacing w:before="120" w:after="120"/>
        <w:jc w:val="both"/>
      </w:pPr>
    </w:p>
    <w:p w14:paraId="01BFA356" w14:textId="77777777" w:rsidR="00CB5385" w:rsidRDefault="00CB5385" w:rsidP="00CB5385">
      <w:pPr>
        <w:spacing w:before="120" w:after="120"/>
        <w:jc w:val="both"/>
      </w:pPr>
      <w:r w:rsidRPr="00521863">
        <w:t>Malheureusement la comparaison entre les moyennes des deux a</w:t>
      </w:r>
      <w:r w:rsidRPr="00521863">
        <w:t>n</w:t>
      </w:r>
      <w:r w:rsidRPr="00521863">
        <w:t>nées d’expérimentation, ne montra aucune différence significative.</w:t>
      </w:r>
    </w:p>
    <w:p w14:paraId="2FE9D9DC" w14:textId="77777777" w:rsidR="00CB5385" w:rsidRPr="00521863" w:rsidRDefault="00CB5385" w:rsidP="00CB5385">
      <w:pPr>
        <w:spacing w:before="120" w:after="120"/>
        <w:jc w:val="both"/>
        <w:rPr>
          <w:lang w:bidi="x-none"/>
        </w:rPr>
      </w:pPr>
    </w:p>
    <w:tbl>
      <w:tblPr>
        <w:tblW w:w="8230" w:type="dxa"/>
        <w:tblInd w:w="80" w:type="dxa"/>
        <w:tblLayout w:type="fixed"/>
        <w:tblCellMar>
          <w:left w:w="80" w:type="dxa"/>
          <w:right w:w="80" w:type="dxa"/>
        </w:tblCellMar>
        <w:tblLook w:val="0000" w:firstRow="0" w:lastRow="0" w:firstColumn="0" w:lastColumn="0" w:noHBand="0" w:noVBand="0"/>
      </w:tblPr>
      <w:tblGrid>
        <w:gridCol w:w="1440"/>
        <w:gridCol w:w="1197"/>
        <w:gridCol w:w="2796"/>
        <w:gridCol w:w="2797"/>
      </w:tblGrid>
      <w:tr w:rsidR="00CB5385" w:rsidRPr="00521863" w14:paraId="3C2FED50" w14:textId="77777777">
        <w:tc>
          <w:tcPr>
            <w:tcW w:w="1440" w:type="dxa"/>
            <w:tcBorders>
              <w:top w:val="single" w:sz="4" w:space="0" w:color="000000"/>
              <w:left w:val="single" w:sz="4" w:space="0" w:color="000000"/>
            </w:tcBorders>
            <w:shd w:val="clear" w:color="auto" w:fill="auto"/>
          </w:tcPr>
          <w:p w14:paraId="39578891" w14:textId="77777777" w:rsidR="00CB5385" w:rsidRPr="00B26F3E" w:rsidRDefault="00CB5385" w:rsidP="00CB5385">
            <w:pPr>
              <w:spacing w:before="120" w:after="120"/>
              <w:ind w:firstLine="0"/>
              <w:jc w:val="both"/>
              <w:rPr>
                <w:sz w:val="24"/>
                <w:lang w:bidi="x-none"/>
              </w:rPr>
            </w:pPr>
          </w:p>
        </w:tc>
        <w:tc>
          <w:tcPr>
            <w:tcW w:w="1197" w:type="dxa"/>
            <w:tcBorders>
              <w:top w:val="single" w:sz="4" w:space="0" w:color="000000"/>
              <w:left w:val="single" w:sz="4" w:space="0" w:color="000000"/>
            </w:tcBorders>
            <w:shd w:val="clear" w:color="auto" w:fill="auto"/>
          </w:tcPr>
          <w:p w14:paraId="6E1F03A1" w14:textId="77777777" w:rsidR="00CB5385" w:rsidRPr="00B26F3E" w:rsidRDefault="00CB5385" w:rsidP="00CB5385">
            <w:pPr>
              <w:spacing w:before="120" w:after="120"/>
              <w:ind w:firstLine="0"/>
              <w:jc w:val="center"/>
              <w:rPr>
                <w:sz w:val="24"/>
                <w:lang w:bidi="x-none"/>
              </w:rPr>
            </w:pPr>
            <w:r w:rsidRPr="00B26F3E">
              <w:rPr>
                <w:sz w:val="24"/>
                <w:lang w:bidi="x-none"/>
              </w:rPr>
              <w:t>p</w:t>
            </w:r>
          </w:p>
        </w:tc>
        <w:tc>
          <w:tcPr>
            <w:tcW w:w="2796" w:type="dxa"/>
            <w:tcBorders>
              <w:top w:val="single" w:sz="4" w:space="0" w:color="000000"/>
            </w:tcBorders>
            <w:shd w:val="clear" w:color="auto" w:fill="auto"/>
          </w:tcPr>
          <w:p w14:paraId="36DB3957" w14:textId="77777777" w:rsidR="00CB5385" w:rsidRPr="00B26F3E" w:rsidRDefault="00CB5385" w:rsidP="00CB5385">
            <w:pPr>
              <w:spacing w:before="120" w:after="120"/>
              <w:ind w:firstLine="0"/>
              <w:jc w:val="center"/>
              <w:rPr>
                <w:sz w:val="24"/>
                <w:lang w:bidi="x-none"/>
              </w:rPr>
            </w:pPr>
            <w:r w:rsidRPr="00B26F3E">
              <w:rPr>
                <w:sz w:val="24"/>
                <w:lang w:bidi="x-none"/>
              </w:rPr>
              <w:t>différence e</w:t>
            </w:r>
            <w:r w:rsidRPr="00B26F3E">
              <w:rPr>
                <w:sz w:val="24"/>
                <w:lang w:bidi="x-none"/>
              </w:rPr>
              <w:t>n</w:t>
            </w:r>
            <w:r w:rsidRPr="00B26F3E">
              <w:rPr>
                <w:sz w:val="24"/>
                <w:lang w:bidi="x-none"/>
              </w:rPr>
              <w:t>tre</w:t>
            </w:r>
            <w:r>
              <w:rPr>
                <w:sz w:val="24"/>
                <w:lang w:bidi="x-none"/>
              </w:rPr>
              <w:br/>
            </w:r>
            <w:r w:rsidRPr="00B26F3E">
              <w:rPr>
                <w:sz w:val="24"/>
                <w:lang w:bidi="x-none"/>
              </w:rPr>
              <w:t>les moyennes</w:t>
            </w:r>
          </w:p>
        </w:tc>
        <w:tc>
          <w:tcPr>
            <w:tcW w:w="2797" w:type="dxa"/>
            <w:tcBorders>
              <w:top w:val="single" w:sz="4" w:space="0" w:color="000000"/>
              <w:right w:val="single" w:sz="4" w:space="0" w:color="000000"/>
            </w:tcBorders>
            <w:shd w:val="clear" w:color="auto" w:fill="auto"/>
          </w:tcPr>
          <w:p w14:paraId="13339035" w14:textId="77777777" w:rsidR="00CB5385" w:rsidRPr="00B26F3E" w:rsidRDefault="00CB5385" w:rsidP="00CB5385">
            <w:pPr>
              <w:spacing w:before="120" w:after="120"/>
              <w:ind w:firstLine="0"/>
              <w:jc w:val="center"/>
              <w:rPr>
                <w:sz w:val="24"/>
              </w:rPr>
            </w:pPr>
            <w:r>
              <w:rPr>
                <w:sz w:val="24"/>
                <w:lang w:bidi="x-none"/>
              </w:rPr>
              <w:t>différence</w:t>
            </w:r>
            <w:r>
              <w:rPr>
                <w:sz w:val="24"/>
                <w:lang w:bidi="x-none"/>
              </w:rPr>
              <w:br/>
            </w:r>
            <w:r w:rsidRPr="00B26F3E">
              <w:rPr>
                <w:sz w:val="24"/>
                <w:lang w:bidi="x-none"/>
              </w:rPr>
              <w:t>signif</w:t>
            </w:r>
            <w:r w:rsidRPr="00B26F3E">
              <w:rPr>
                <w:sz w:val="24"/>
                <w:lang w:bidi="x-none"/>
              </w:rPr>
              <w:t>i</w:t>
            </w:r>
            <w:r w:rsidRPr="00B26F3E">
              <w:rPr>
                <w:sz w:val="24"/>
                <w:lang w:bidi="x-none"/>
              </w:rPr>
              <w:t>cative</w:t>
            </w:r>
          </w:p>
        </w:tc>
      </w:tr>
      <w:tr w:rsidR="00CB5385" w:rsidRPr="00521863" w14:paraId="2008FA64" w14:textId="77777777">
        <w:tc>
          <w:tcPr>
            <w:tcW w:w="1440" w:type="dxa"/>
            <w:tcBorders>
              <w:left w:val="single" w:sz="4" w:space="0" w:color="000000"/>
            </w:tcBorders>
            <w:shd w:val="clear" w:color="auto" w:fill="auto"/>
          </w:tcPr>
          <w:p w14:paraId="15AFE869" w14:textId="77777777" w:rsidR="00CB5385" w:rsidRPr="00B26F3E" w:rsidRDefault="00CB5385" w:rsidP="00CB5385">
            <w:pPr>
              <w:spacing w:before="120" w:after="120"/>
              <w:ind w:firstLine="0"/>
              <w:jc w:val="both"/>
              <w:rPr>
                <w:sz w:val="24"/>
                <w:lang w:bidi="x-none"/>
              </w:rPr>
            </w:pPr>
            <w:r w:rsidRPr="00B26F3E">
              <w:rPr>
                <w:sz w:val="24"/>
                <w:lang w:bidi="x-none"/>
              </w:rPr>
              <w:t>Fluidité</w:t>
            </w:r>
          </w:p>
        </w:tc>
        <w:tc>
          <w:tcPr>
            <w:tcW w:w="1197" w:type="dxa"/>
            <w:tcBorders>
              <w:left w:val="single" w:sz="4" w:space="0" w:color="000000"/>
            </w:tcBorders>
            <w:shd w:val="clear" w:color="auto" w:fill="auto"/>
          </w:tcPr>
          <w:p w14:paraId="1873CF86" w14:textId="77777777" w:rsidR="00CB5385" w:rsidRPr="00B26F3E" w:rsidRDefault="00CB5385" w:rsidP="00CB5385">
            <w:pPr>
              <w:spacing w:before="120" w:after="120"/>
              <w:ind w:firstLine="0"/>
              <w:jc w:val="center"/>
              <w:rPr>
                <w:sz w:val="24"/>
                <w:lang w:bidi="x-none"/>
              </w:rPr>
            </w:pPr>
            <w:r w:rsidRPr="00B26F3E">
              <w:rPr>
                <w:sz w:val="24"/>
                <w:lang w:bidi="x-none"/>
              </w:rPr>
              <w:t>0,083</w:t>
            </w:r>
          </w:p>
        </w:tc>
        <w:tc>
          <w:tcPr>
            <w:tcW w:w="2796" w:type="dxa"/>
            <w:shd w:val="clear" w:color="auto" w:fill="auto"/>
          </w:tcPr>
          <w:p w14:paraId="2DED172E" w14:textId="77777777" w:rsidR="00CB5385" w:rsidRPr="00B26F3E" w:rsidRDefault="00CB5385" w:rsidP="00CB5385">
            <w:pPr>
              <w:spacing w:before="120" w:after="120"/>
              <w:ind w:firstLine="0"/>
              <w:jc w:val="center"/>
              <w:rPr>
                <w:sz w:val="24"/>
                <w:lang w:bidi="x-none"/>
              </w:rPr>
            </w:pPr>
            <w:r w:rsidRPr="00B26F3E">
              <w:rPr>
                <w:sz w:val="24"/>
                <w:lang w:bidi="x-none"/>
              </w:rPr>
              <w:t>6,419</w:t>
            </w:r>
          </w:p>
        </w:tc>
        <w:tc>
          <w:tcPr>
            <w:tcW w:w="2797" w:type="dxa"/>
            <w:tcBorders>
              <w:right w:val="single" w:sz="4" w:space="0" w:color="000000"/>
            </w:tcBorders>
            <w:shd w:val="clear" w:color="auto" w:fill="auto"/>
          </w:tcPr>
          <w:p w14:paraId="7B9F0ED5" w14:textId="77777777" w:rsidR="00CB5385" w:rsidRPr="00B26F3E" w:rsidRDefault="00CB5385" w:rsidP="00CB5385">
            <w:pPr>
              <w:spacing w:before="120" w:after="120"/>
              <w:ind w:firstLine="0"/>
              <w:jc w:val="center"/>
              <w:rPr>
                <w:sz w:val="24"/>
              </w:rPr>
            </w:pPr>
            <w:r w:rsidRPr="00B26F3E">
              <w:rPr>
                <w:sz w:val="24"/>
                <w:lang w:bidi="x-none"/>
              </w:rPr>
              <w:t>aucune</w:t>
            </w:r>
          </w:p>
        </w:tc>
      </w:tr>
      <w:tr w:rsidR="00CB5385" w:rsidRPr="00521863" w14:paraId="6B69984B" w14:textId="77777777">
        <w:tc>
          <w:tcPr>
            <w:tcW w:w="1440" w:type="dxa"/>
            <w:tcBorders>
              <w:left w:val="single" w:sz="4" w:space="0" w:color="000000"/>
            </w:tcBorders>
            <w:shd w:val="clear" w:color="auto" w:fill="auto"/>
          </w:tcPr>
          <w:p w14:paraId="137A8F4B" w14:textId="77777777" w:rsidR="00CB5385" w:rsidRPr="00B26F3E" w:rsidRDefault="00CB5385" w:rsidP="00CB5385">
            <w:pPr>
              <w:spacing w:before="120" w:after="120"/>
              <w:ind w:firstLine="0"/>
              <w:jc w:val="both"/>
              <w:rPr>
                <w:sz w:val="24"/>
                <w:lang w:bidi="x-none"/>
              </w:rPr>
            </w:pPr>
            <w:r w:rsidRPr="00B26F3E">
              <w:rPr>
                <w:sz w:val="24"/>
                <w:lang w:bidi="x-none"/>
              </w:rPr>
              <w:t>Flexib</w:t>
            </w:r>
            <w:r w:rsidRPr="00B26F3E">
              <w:rPr>
                <w:sz w:val="24"/>
                <w:lang w:bidi="x-none"/>
              </w:rPr>
              <w:t>i</w:t>
            </w:r>
            <w:r w:rsidRPr="00B26F3E">
              <w:rPr>
                <w:sz w:val="24"/>
                <w:lang w:bidi="x-none"/>
              </w:rPr>
              <w:t>lité</w:t>
            </w:r>
          </w:p>
        </w:tc>
        <w:tc>
          <w:tcPr>
            <w:tcW w:w="1197" w:type="dxa"/>
            <w:tcBorders>
              <w:left w:val="single" w:sz="4" w:space="0" w:color="000000"/>
            </w:tcBorders>
            <w:shd w:val="clear" w:color="auto" w:fill="auto"/>
          </w:tcPr>
          <w:p w14:paraId="5FD7F63A" w14:textId="77777777" w:rsidR="00CB5385" w:rsidRPr="00B26F3E" w:rsidRDefault="00CB5385" w:rsidP="00CB5385">
            <w:pPr>
              <w:spacing w:before="120" w:after="120"/>
              <w:ind w:firstLine="0"/>
              <w:jc w:val="center"/>
              <w:rPr>
                <w:sz w:val="24"/>
                <w:lang w:bidi="x-none"/>
              </w:rPr>
            </w:pPr>
            <w:r w:rsidRPr="00B26F3E">
              <w:rPr>
                <w:sz w:val="24"/>
                <w:lang w:bidi="x-none"/>
              </w:rPr>
              <w:t>0,218</w:t>
            </w:r>
          </w:p>
        </w:tc>
        <w:tc>
          <w:tcPr>
            <w:tcW w:w="2796" w:type="dxa"/>
            <w:shd w:val="clear" w:color="auto" w:fill="auto"/>
          </w:tcPr>
          <w:p w14:paraId="7B0E01EF" w14:textId="77777777" w:rsidR="00CB5385" w:rsidRPr="00B26F3E" w:rsidRDefault="00CB5385" w:rsidP="00CB5385">
            <w:pPr>
              <w:spacing w:before="120" w:after="120"/>
              <w:ind w:firstLine="0"/>
              <w:jc w:val="center"/>
              <w:rPr>
                <w:sz w:val="24"/>
                <w:lang w:bidi="x-none"/>
              </w:rPr>
            </w:pPr>
            <w:r w:rsidRPr="00B26F3E">
              <w:rPr>
                <w:sz w:val="24"/>
                <w:lang w:bidi="x-none"/>
              </w:rPr>
              <w:t>0,504</w:t>
            </w:r>
          </w:p>
        </w:tc>
        <w:tc>
          <w:tcPr>
            <w:tcW w:w="2797" w:type="dxa"/>
            <w:tcBorders>
              <w:right w:val="single" w:sz="4" w:space="0" w:color="000000"/>
            </w:tcBorders>
            <w:shd w:val="clear" w:color="auto" w:fill="auto"/>
          </w:tcPr>
          <w:p w14:paraId="636D191F" w14:textId="77777777" w:rsidR="00CB5385" w:rsidRPr="00B26F3E" w:rsidRDefault="00CB5385" w:rsidP="00CB5385">
            <w:pPr>
              <w:spacing w:before="120" w:after="120"/>
              <w:ind w:firstLine="0"/>
              <w:jc w:val="center"/>
              <w:rPr>
                <w:sz w:val="24"/>
              </w:rPr>
            </w:pPr>
            <w:r w:rsidRPr="00B26F3E">
              <w:rPr>
                <w:sz w:val="24"/>
                <w:lang w:bidi="x-none"/>
              </w:rPr>
              <w:t>aucune</w:t>
            </w:r>
          </w:p>
        </w:tc>
      </w:tr>
      <w:tr w:rsidR="00CB5385" w:rsidRPr="00521863" w14:paraId="77806C50" w14:textId="77777777">
        <w:tc>
          <w:tcPr>
            <w:tcW w:w="1440" w:type="dxa"/>
            <w:tcBorders>
              <w:left w:val="single" w:sz="4" w:space="0" w:color="000000"/>
              <w:bottom w:val="single" w:sz="4" w:space="0" w:color="000000"/>
            </w:tcBorders>
            <w:shd w:val="clear" w:color="auto" w:fill="auto"/>
          </w:tcPr>
          <w:p w14:paraId="4D0473E0" w14:textId="77777777" w:rsidR="00CB5385" w:rsidRPr="00B26F3E" w:rsidRDefault="00CB5385" w:rsidP="00CB5385">
            <w:pPr>
              <w:spacing w:before="120" w:after="120"/>
              <w:ind w:firstLine="0"/>
              <w:jc w:val="both"/>
              <w:rPr>
                <w:sz w:val="24"/>
                <w:lang w:bidi="x-none"/>
              </w:rPr>
            </w:pPr>
          </w:p>
        </w:tc>
        <w:tc>
          <w:tcPr>
            <w:tcW w:w="1197" w:type="dxa"/>
            <w:tcBorders>
              <w:left w:val="single" w:sz="4" w:space="0" w:color="000000"/>
              <w:bottom w:val="single" w:sz="4" w:space="0" w:color="000000"/>
            </w:tcBorders>
            <w:shd w:val="clear" w:color="auto" w:fill="auto"/>
          </w:tcPr>
          <w:p w14:paraId="3EDE3151" w14:textId="77777777" w:rsidR="00CB5385" w:rsidRPr="00B26F3E" w:rsidRDefault="00CB5385" w:rsidP="00CB5385">
            <w:pPr>
              <w:spacing w:before="120" w:after="120"/>
              <w:ind w:firstLine="0"/>
              <w:jc w:val="center"/>
              <w:rPr>
                <w:sz w:val="24"/>
                <w:lang w:bidi="x-none"/>
              </w:rPr>
            </w:pPr>
          </w:p>
        </w:tc>
        <w:tc>
          <w:tcPr>
            <w:tcW w:w="2796" w:type="dxa"/>
            <w:tcBorders>
              <w:bottom w:val="single" w:sz="4" w:space="0" w:color="000000"/>
            </w:tcBorders>
            <w:shd w:val="clear" w:color="auto" w:fill="auto"/>
          </w:tcPr>
          <w:p w14:paraId="6D16BB34" w14:textId="77777777" w:rsidR="00CB5385" w:rsidRPr="00B26F3E" w:rsidRDefault="00CB5385" w:rsidP="00CB5385">
            <w:pPr>
              <w:spacing w:before="120" w:after="120"/>
              <w:ind w:firstLine="0"/>
              <w:jc w:val="center"/>
              <w:rPr>
                <w:sz w:val="24"/>
                <w:lang w:bidi="x-none"/>
              </w:rPr>
            </w:pPr>
          </w:p>
        </w:tc>
        <w:tc>
          <w:tcPr>
            <w:tcW w:w="2797" w:type="dxa"/>
            <w:tcBorders>
              <w:bottom w:val="single" w:sz="4" w:space="0" w:color="000000"/>
              <w:right w:val="single" w:sz="4" w:space="0" w:color="000000"/>
            </w:tcBorders>
            <w:shd w:val="clear" w:color="auto" w:fill="auto"/>
          </w:tcPr>
          <w:p w14:paraId="1C189E5F" w14:textId="77777777" w:rsidR="00CB5385" w:rsidRPr="00B26F3E" w:rsidRDefault="00CB5385" w:rsidP="00CB5385">
            <w:pPr>
              <w:spacing w:before="120" w:after="120"/>
              <w:ind w:firstLine="0"/>
              <w:jc w:val="center"/>
              <w:rPr>
                <w:sz w:val="24"/>
                <w:lang w:bidi="x-none"/>
              </w:rPr>
            </w:pPr>
          </w:p>
        </w:tc>
      </w:tr>
    </w:tbl>
    <w:p w14:paraId="14C8360C" w14:textId="77777777" w:rsidR="00CB5385" w:rsidRPr="00521863" w:rsidRDefault="00CB5385" w:rsidP="00CB5385">
      <w:pPr>
        <w:pStyle w:val="figtitre"/>
      </w:pPr>
      <w:r w:rsidRPr="00521863">
        <w:t xml:space="preserve">Tableau 2 </w:t>
      </w:r>
      <w:r>
        <w:br/>
      </w:r>
      <w:r w:rsidRPr="00521863">
        <w:t>Calcul des différences entre les moyennes obtenues en 1992 et en 1993</w:t>
      </w:r>
    </w:p>
    <w:p w14:paraId="5FCE1CEF" w14:textId="77777777" w:rsidR="00CB5385" w:rsidRPr="00521863" w:rsidRDefault="00CB5385" w:rsidP="00CB5385">
      <w:pPr>
        <w:spacing w:before="120" w:after="120"/>
        <w:jc w:val="both"/>
      </w:pPr>
    </w:p>
    <w:p w14:paraId="0138EDF8" w14:textId="77777777" w:rsidR="00CB5385" w:rsidRPr="00521863" w:rsidRDefault="00CB5385" w:rsidP="00CB5385">
      <w:pPr>
        <w:spacing w:before="120" w:after="120"/>
        <w:jc w:val="both"/>
      </w:pPr>
      <w:r w:rsidRPr="00521863">
        <w:t>On a exclu l’originalité du calcul des différences entre les moye</w:t>
      </w:r>
      <w:r w:rsidRPr="00521863">
        <w:t>n</w:t>
      </w:r>
      <w:r w:rsidRPr="00521863">
        <w:t>nes des deux années d’expérimentation, car cet élément ne comportait aucune différence signif</w:t>
      </w:r>
      <w:r w:rsidRPr="00521863">
        <w:t>i</w:t>
      </w:r>
      <w:r w:rsidRPr="00521863">
        <w:t>cative entre le pré-test et le post-test de la seconde année d’expérimentation, alors qu’en ce qui concerne la flu</w:t>
      </w:r>
      <w:r w:rsidRPr="00521863">
        <w:t>i</w:t>
      </w:r>
      <w:r w:rsidRPr="00521863">
        <w:t>dité et la flexibilité des différences significatives app</w:t>
      </w:r>
      <w:r w:rsidRPr="00521863">
        <w:t>a</w:t>
      </w:r>
      <w:r w:rsidRPr="00521863">
        <w:t xml:space="preserve">rurent. </w:t>
      </w:r>
    </w:p>
    <w:p w14:paraId="000E0137" w14:textId="77777777" w:rsidR="00CB5385" w:rsidRPr="00521863" w:rsidRDefault="00CB5385" w:rsidP="00CB5385">
      <w:pPr>
        <w:spacing w:before="120" w:after="120"/>
        <w:jc w:val="both"/>
      </w:pPr>
      <w:r w:rsidRPr="00521863">
        <w:t>Ces résultats rejoignent ceux déjà constatés dans les recherches américaines soit que l’approche particulière de la philosophie pour enfants permet de mieux dév</w:t>
      </w:r>
      <w:r w:rsidRPr="00521863">
        <w:t>e</w:t>
      </w:r>
      <w:r w:rsidRPr="00521863">
        <w:t>lopper la fluidité et la flexibilité, mais il n’y avait pas encore de résultats significatifs en ce qui concerne le d</w:t>
      </w:r>
      <w:r w:rsidRPr="00521863">
        <w:t>é</w:t>
      </w:r>
      <w:r w:rsidRPr="00521863">
        <w:t>veloppement de l’originalité, lacune que notre propre recherche co</w:t>
      </w:r>
      <w:r w:rsidRPr="00521863">
        <w:t>m</w:t>
      </w:r>
      <w:r w:rsidRPr="00521863">
        <w:t>blera.</w:t>
      </w:r>
    </w:p>
    <w:p w14:paraId="34513E59" w14:textId="77777777" w:rsidR="00CB5385" w:rsidRPr="00521863" w:rsidRDefault="00CB5385" w:rsidP="00CB5385">
      <w:pPr>
        <w:pStyle w:val="planche"/>
      </w:pPr>
      <w:bookmarkStart w:id="9" w:name="esthétisme_chap_1_4"/>
      <w:r>
        <w:br w:type="page"/>
      </w:r>
      <w:r w:rsidRPr="00521863">
        <w:t>1.4</w:t>
      </w:r>
      <w:r>
        <w:t xml:space="preserve">. </w:t>
      </w:r>
      <w:r w:rsidRPr="00521863">
        <w:t>Recherche Bolduc-Talbot</w:t>
      </w:r>
      <w:r>
        <w:br/>
      </w:r>
      <w:r w:rsidRPr="00521863">
        <w:t>sur la créativité au niveau collégial québ</w:t>
      </w:r>
      <w:r w:rsidRPr="00521863">
        <w:t>é</w:t>
      </w:r>
      <w:r w:rsidRPr="00521863">
        <w:t>cois</w:t>
      </w:r>
      <w:r>
        <w:t> </w:t>
      </w:r>
      <w:r>
        <w:rPr>
          <w:rStyle w:val="Appelnotedebasdep"/>
        </w:rPr>
        <w:footnoteReference w:id="83"/>
      </w:r>
    </w:p>
    <w:bookmarkEnd w:id="9"/>
    <w:p w14:paraId="2BD1B77B" w14:textId="77777777" w:rsidR="00CB5385" w:rsidRDefault="00CB5385" w:rsidP="00CB5385">
      <w:pPr>
        <w:spacing w:before="120" w:after="120"/>
        <w:jc w:val="both"/>
      </w:pPr>
    </w:p>
    <w:p w14:paraId="2778C091"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5E803275" w14:textId="77777777" w:rsidR="00CB5385" w:rsidRPr="00521863" w:rsidRDefault="00CB5385" w:rsidP="00CB5385">
      <w:pPr>
        <w:spacing w:before="120" w:after="120"/>
        <w:jc w:val="both"/>
      </w:pPr>
      <w:r w:rsidRPr="00521863">
        <w:t>Les résultats présentés dans cette section ont été obtenus dans des groupes su</w:t>
      </w:r>
      <w:r w:rsidRPr="00521863">
        <w:t>i</w:t>
      </w:r>
      <w:r w:rsidRPr="00521863">
        <w:t xml:space="preserve">vant le cours </w:t>
      </w:r>
      <w:r w:rsidRPr="00521863">
        <w:rPr>
          <w:i/>
        </w:rPr>
        <w:t>Les conceptions de l’être humain</w:t>
      </w:r>
      <w:r w:rsidRPr="00521863">
        <w:t>, (340-301-84), à l'automne 1991. Trois enseignants ont été impliqués dans la condition expérimentale alors que qu</w:t>
      </w:r>
      <w:r w:rsidRPr="00521863">
        <w:t>a</w:t>
      </w:r>
      <w:r w:rsidRPr="00521863">
        <w:t>tre l'ont été dans la condition contrôle.</w:t>
      </w:r>
    </w:p>
    <w:p w14:paraId="771CA867" w14:textId="77777777" w:rsidR="00CB5385" w:rsidRDefault="00CB5385" w:rsidP="00CB5385">
      <w:pPr>
        <w:spacing w:before="120" w:after="120"/>
        <w:jc w:val="both"/>
        <w:rPr>
          <w:lang w:bidi="x-none"/>
        </w:rPr>
      </w:pPr>
    </w:p>
    <w:tbl>
      <w:tblPr>
        <w:tblW w:w="0" w:type="auto"/>
        <w:tblBorders>
          <w:top w:val="single" w:sz="4" w:space="0" w:color="auto"/>
          <w:left w:val="single" w:sz="4" w:space="0" w:color="auto"/>
          <w:bottom w:val="single" w:sz="4" w:space="0" w:color="auto"/>
          <w:right w:val="single" w:sz="4" w:space="0" w:color="auto"/>
        </w:tblBorders>
        <w:tblLook w:val="00BF" w:firstRow="1" w:lastRow="0" w:firstColumn="1" w:lastColumn="0" w:noHBand="0" w:noVBand="0"/>
      </w:tblPr>
      <w:tblGrid>
        <w:gridCol w:w="1251"/>
        <w:gridCol w:w="1664"/>
        <w:gridCol w:w="1667"/>
        <w:gridCol w:w="1661"/>
        <w:gridCol w:w="1667"/>
      </w:tblGrid>
      <w:tr w:rsidR="00CB5385" w14:paraId="0045E3F9" w14:textId="77777777">
        <w:tc>
          <w:tcPr>
            <w:tcW w:w="1287" w:type="dxa"/>
            <w:tcBorders>
              <w:top w:val="single" w:sz="4" w:space="0" w:color="auto"/>
              <w:bottom w:val="nil"/>
            </w:tcBorders>
            <w:shd w:val="clear" w:color="auto" w:fill="EEECE1"/>
          </w:tcPr>
          <w:p w14:paraId="21755D2C" w14:textId="77777777" w:rsidR="00CB5385" w:rsidRDefault="00CB5385" w:rsidP="00CB5385">
            <w:pPr>
              <w:spacing w:before="120" w:after="120"/>
              <w:ind w:firstLine="0"/>
              <w:jc w:val="both"/>
              <w:rPr>
                <w:lang w:bidi="x-none"/>
              </w:rPr>
            </w:pPr>
          </w:p>
        </w:tc>
        <w:tc>
          <w:tcPr>
            <w:tcW w:w="1693" w:type="dxa"/>
            <w:tcBorders>
              <w:top w:val="single" w:sz="4" w:space="0" w:color="auto"/>
              <w:bottom w:val="nil"/>
            </w:tcBorders>
            <w:shd w:val="clear" w:color="auto" w:fill="EEECE1"/>
          </w:tcPr>
          <w:p w14:paraId="2E842E3D" w14:textId="77777777" w:rsidR="00CB5385" w:rsidRDefault="00CB5385" w:rsidP="00CB5385">
            <w:pPr>
              <w:spacing w:before="120" w:after="120"/>
              <w:ind w:firstLine="0"/>
              <w:jc w:val="both"/>
              <w:rPr>
                <w:lang w:bidi="x-none"/>
              </w:rPr>
            </w:pPr>
          </w:p>
        </w:tc>
        <w:tc>
          <w:tcPr>
            <w:tcW w:w="1693" w:type="dxa"/>
            <w:tcBorders>
              <w:top w:val="single" w:sz="4" w:space="0" w:color="auto"/>
              <w:bottom w:val="single" w:sz="4" w:space="0" w:color="auto"/>
            </w:tcBorders>
            <w:shd w:val="clear" w:color="auto" w:fill="EEECE1"/>
          </w:tcPr>
          <w:p w14:paraId="1FEE980E" w14:textId="77777777" w:rsidR="00CB5385" w:rsidRDefault="00CB5385" w:rsidP="00CB5385">
            <w:pPr>
              <w:spacing w:before="120" w:after="120"/>
              <w:ind w:firstLine="0"/>
              <w:jc w:val="both"/>
              <w:rPr>
                <w:lang w:bidi="x-none"/>
              </w:rPr>
            </w:pPr>
          </w:p>
        </w:tc>
        <w:tc>
          <w:tcPr>
            <w:tcW w:w="1693" w:type="dxa"/>
            <w:tcBorders>
              <w:top w:val="single" w:sz="4" w:space="0" w:color="auto"/>
              <w:bottom w:val="single" w:sz="4" w:space="0" w:color="auto"/>
            </w:tcBorders>
            <w:shd w:val="clear" w:color="auto" w:fill="EEECE1"/>
          </w:tcPr>
          <w:p w14:paraId="1F4C05EA" w14:textId="77777777" w:rsidR="00CB5385" w:rsidRDefault="00CB5385" w:rsidP="00CB5385">
            <w:pPr>
              <w:spacing w:before="120" w:after="120"/>
              <w:ind w:firstLine="0"/>
              <w:jc w:val="both"/>
              <w:rPr>
                <w:lang w:bidi="x-none"/>
              </w:rPr>
            </w:pPr>
            <w:r w:rsidRPr="00CB5385">
              <w:rPr>
                <w:sz w:val="24"/>
                <w:lang w:bidi="x-none"/>
              </w:rPr>
              <w:t>Conditions</w:t>
            </w:r>
          </w:p>
        </w:tc>
        <w:tc>
          <w:tcPr>
            <w:tcW w:w="1693" w:type="dxa"/>
            <w:tcBorders>
              <w:top w:val="single" w:sz="4" w:space="0" w:color="auto"/>
              <w:bottom w:val="single" w:sz="4" w:space="0" w:color="auto"/>
            </w:tcBorders>
            <w:shd w:val="clear" w:color="auto" w:fill="EEECE1"/>
          </w:tcPr>
          <w:p w14:paraId="428B97A8" w14:textId="77777777" w:rsidR="00CB5385" w:rsidRDefault="00CB5385" w:rsidP="00CB5385">
            <w:pPr>
              <w:spacing w:before="120" w:after="120"/>
              <w:ind w:firstLine="0"/>
              <w:jc w:val="both"/>
              <w:rPr>
                <w:lang w:bidi="x-none"/>
              </w:rPr>
            </w:pPr>
          </w:p>
        </w:tc>
      </w:tr>
      <w:tr w:rsidR="00CB5385" w14:paraId="55B7F611" w14:textId="77777777">
        <w:tc>
          <w:tcPr>
            <w:tcW w:w="1287" w:type="dxa"/>
            <w:tcBorders>
              <w:top w:val="nil"/>
              <w:bottom w:val="single" w:sz="4" w:space="0" w:color="auto"/>
            </w:tcBorders>
            <w:shd w:val="clear" w:color="auto" w:fill="EEECE1"/>
          </w:tcPr>
          <w:p w14:paraId="14477611" w14:textId="77777777" w:rsidR="00CB5385" w:rsidRDefault="00CB5385" w:rsidP="00CB5385">
            <w:pPr>
              <w:spacing w:before="120" w:after="120"/>
              <w:ind w:firstLine="0"/>
              <w:jc w:val="both"/>
              <w:rPr>
                <w:lang w:bidi="x-none"/>
              </w:rPr>
            </w:pPr>
          </w:p>
        </w:tc>
        <w:tc>
          <w:tcPr>
            <w:tcW w:w="1693" w:type="dxa"/>
            <w:tcBorders>
              <w:top w:val="nil"/>
              <w:bottom w:val="single" w:sz="4" w:space="0" w:color="auto"/>
            </w:tcBorders>
            <w:shd w:val="clear" w:color="auto" w:fill="EEECE1"/>
          </w:tcPr>
          <w:p w14:paraId="14891CE8" w14:textId="77777777" w:rsidR="00CB5385" w:rsidRDefault="00CB5385" w:rsidP="00CB5385">
            <w:pPr>
              <w:spacing w:before="120" w:after="120"/>
              <w:ind w:firstLine="0"/>
              <w:jc w:val="both"/>
              <w:rPr>
                <w:lang w:bidi="x-none"/>
              </w:rPr>
            </w:pPr>
            <w:r w:rsidRPr="00CB5385">
              <w:rPr>
                <w:sz w:val="24"/>
                <w:lang w:bidi="x-none"/>
              </w:rPr>
              <w:t>Session</w:t>
            </w:r>
          </w:p>
        </w:tc>
        <w:tc>
          <w:tcPr>
            <w:tcW w:w="1693" w:type="dxa"/>
            <w:tcBorders>
              <w:top w:val="single" w:sz="4" w:space="0" w:color="auto"/>
              <w:bottom w:val="single" w:sz="4" w:space="0" w:color="auto"/>
            </w:tcBorders>
            <w:shd w:val="clear" w:color="auto" w:fill="EEECE1"/>
          </w:tcPr>
          <w:p w14:paraId="6B26B100" w14:textId="77777777" w:rsidR="00CB5385" w:rsidRDefault="00CB5385" w:rsidP="00CB5385">
            <w:pPr>
              <w:spacing w:before="120" w:after="120"/>
              <w:ind w:firstLine="0"/>
              <w:jc w:val="both"/>
              <w:rPr>
                <w:lang w:bidi="x-none"/>
              </w:rPr>
            </w:pPr>
            <w:r w:rsidRPr="00CB5385">
              <w:rPr>
                <w:sz w:val="24"/>
                <w:lang w:bidi="x-none"/>
              </w:rPr>
              <w:t>Contrôle</w:t>
            </w:r>
          </w:p>
        </w:tc>
        <w:tc>
          <w:tcPr>
            <w:tcW w:w="1693" w:type="dxa"/>
            <w:tcBorders>
              <w:top w:val="single" w:sz="4" w:space="0" w:color="auto"/>
              <w:bottom w:val="single" w:sz="4" w:space="0" w:color="auto"/>
            </w:tcBorders>
            <w:shd w:val="clear" w:color="auto" w:fill="EEECE1"/>
          </w:tcPr>
          <w:p w14:paraId="46612C4A" w14:textId="77777777" w:rsidR="00CB5385" w:rsidRDefault="00CB5385" w:rsidP="00CB5385">
            <w:pPr>
              <w:spacing w:before="120" w:after="120"/>
              <w:ind w:firstLine="0"/>
              <w:jc w:val="both"/>
              <w:rPr>
                <w:lang w:bidi="x-none"/>
              </w:rPr>
            </w:pPr>
            <w:r w:rsidRPr="00CB5385">
              <w:rPr>
                <w:sz w:val="24"/>
                <w:lang w:bidi="x-none"/>
              </w:rPr>
              <w:t>Expériment</w:t>
            </w:r>
            <w:r w:rsidRPr="00CB5385">
              <w:rPr>
                <w:sz w:val="24"/>
                <w:lang w:bidi="x-none"/>
              </w:rPr>
              <w:t>a</w:t>
            </w:r>
            <w:r w:rsidRPr="00CB5385">
              <w:rPr>
                <w:sz w:val="24"/>
                <w:lang w:bidi="x-none"/>
              </w:rPr>
              <w:t>le</w:t>
            </w:r>
          </w:p>
        </w:tc>
        <w:tc>
          <w:tcPr>
            <w:tcW w:w="1693" w:type="dxa"/>
            <w:tcBorders>
              <w:top w:val="single" w:sz="4" w:space="0" w:color="auto"/>
              <w:bottom w:val="single" w:sz="4" w:space="0" w:color="auto"/>
            </w:tcBorders>
            <w:shd w:val="clear" w:color="auto" w:fill="EEECE1"/>
          </w:tcPr>
          <w:p w14:paraId="18ECF677" w14:textId="77777777" w:rsidR="00CB5385" w:rsidRDefault="00CB5385" w:rsidP="00CB5385">
            <w:pPr>
              <w:spacing w:before="120" w:after="120"/>
              <w:ind w:firstLine="0"/>
              <w:jc w:val="both"/>
              <w:rPr>
                <w:lang w:bidi="x-none"/>
              </w:rPr>
            </w:pPr>
          </w:p>
        </w:tc>
      </w:tr>
      <w:tr w:rsidR="00CB5385" w14:paraId="1DE27F96" w14:textId="77777777">
        <w:tc>
          <w:tcPr>
            <w:tcW w:w="1287" w:type="dxa"/>
            <w:tcBorders>
              <w:top w:val="single" w:sz="4" w:space="0" w:color="auto"/>
            </w:tcBorders>
          </w:tcPr>
          <w:p w14:paraId="0D67C4EB" w14:textId="77777777" w:rsidR="00CB5385" w:rsidRDefault="00CB5385" w:rsidP="00CB5385">
            <w:pPr>
              <w:spacing w:before="120" w:after="120"/>
              <w:ind w:firstLine="0"/>
              <w:jc w:val="both"/>
              <w:rPr>
                <w:lang w:bidi="x-none"/>
              </w:rPr>
            </w:pPr>
          </w:p>
        </w:tc>
        <w:tc>
          <w:tcPr>
            <w:tcW w:w="1693" w:type="dxa"/>
            <w:tcBorders>
              <w:top w:val="single" w:sz="4" w:space="0" w:color="auto"/>
            </w:tcBorders>
          </w:tcPr>
          <w:p w14:paraId="60FA1D92" w14:textId="77777777" w:rsidR="00CB5385" w:rsidRDefault="00CB5385" w:rsidP="00CB5385">
            <w:pPr>
              <w:spacing w:before="120" w:after="120"/>
              <w:ind w:firstLine="0"/>
              <w:jc w:val="both"/>
              <w:rPr>
                <w:lang w:bidi="x-none"/>
              </w:rPr>
            </w:pPr>
            <w:r w:rsidRPr="00CB5385">
              <w:rPr>
                <w:sz w:val="24"/>
                <w:lang w:bidi="x-none"/>
              </w:rPr>
              <w:t>Automne 1991</w:t>
            </w:r>
          </w:p>
        </w:tc>
        <w:tc>
          <w:tcPr>
            <w:tcW w:w="1693" w:type="dxa"/>
            <w:tcBorders>
              <w:top w:val="single" w:sz="4" w:space="0" w:color="auto"/>
            </w:tcBorders>
          </w:tcPr>
          <w:p w14:paraId="764D5EB3" w14:textId="77777777" w:rsidR="00CB5385" w:rsidRDefault="00CB5385" w:rsidP="00CB5385">
            <w:pPr>
              <w:spacing w:before="120" w:after="120"/>
              <w:ind w:firstLine="0"/>
              <w:jc w:val="both"/>
              <w:rPr>
                <w:lang w:bidi="x-none"/>
              </w:rPr>
            </w:pPr>
            <w:r w:rsidRPr="00CB5385">
              <w:rPr>
                <w:sz w:val="24"/>
                <w:lang w:bidi="x-none"/>
              </w:rPr>
              <w:t>Jonquière</w:t>
            </w:r>
          </w:p>
        </w:tc>
        <w:tc>
          <w:tcPr>
            <w:tcW w:w="1693" w:type="dxa"/>
            <w:tcBorders>
              <w:top w:val="single" w:sz="4" w:space="0" w:color="auto"/>
            </w:tcBorders>
          </w:tcPr>
          <w:p w14:paraId="1136F21D" w14:textId="77777777" w:rsidR="00CB5385" w:rsidRDefault="00CB5385" w:rsidP="00CB5385">
            <w:pPr>
              <w:spacing w:before="120" w:after="120"/>
              <w:ind w:firstLine="0"/>
              <w:jc w:val="both"/>
              <w:rPr>
                <w:lang w:bidi="x-none"/>
              </w:rPr>
            </w:pPr>
          </w:p>
        </w:tc>
        <w:tc>
          <w:tcPr>
            <w:tcW w:w="1693" w:type="dxa"/>
            <w:tcBorders>
              <w:top w:val="single" w:sz="4" w:space="0" w:color="auto"/>
            </w:tcBorders>
          </w:tcPr>
          <w:p w14:paraId="03F30A65" w14:textId="77777777" w:rsidR="00CB5385" w:rsidRDefault="00CB5385" w:rsidP="00CB5385">
            <w:pPr>
              <w:spacing w:before="120" w:after="120"/>
              <w:ind w:firstLine="0"/>
              <w:jc w:val="both"/>
              <w:rPr>
                <w:lang w:bidi="x-none"/>
              </w:rPr>
            </w:pPr>
            <w:r w:rsidRPr="00CB5385">
              <w:rPr>
                <w:sz w:val="24"/>
                <w:lang w:bidi="x-none"/>
              </w:rPr>
              <w:t>Jo</w:t>
            </w:r>
            <w:r w:rsidRPr="00CB5385">
              <w:rPr>
                <w:sz w:val="24"/>
                <w:lang w:bidi="x-none"/>
              </w:rPr>
              <w:t>n</w:t>
            </w:r>
            <w:r w:rsidRPr="00CB5385">
              <w:rPr>
                <w:sz w:val="24"/>
                <w:lang w:bidi="x-none"/>
              </w:rPr>
              <w:t>quière</w:t>
            </w:r>
          </w:p>
        </w:tc>
      </w:tr>
      <w:tr w:rsidR="00CB5385" w14:paraId="63F103BC" w14:textId="77777777">
        <w:tc>
          <w:tcPr>
            <w:tcW w:w="1287" w:type="dxa"/>
          </w:tcPr>
          <w:p w14:paraId="15456E7E" w14:textId="77777777" w:rsidR="00CB5385" w:rsidRDefault="00CB5385" w:rsidP="00CB5385">
            <w:pPr>
              <w:spacing w:before="120" w:after="120"/>
              <w:ind w:firstLine="0"/>
              <w:jc w:val="both"/>
              <w:rPr>
                <w:lang w:bidi="x-none"/>
              </w:rPr>
            </w:pPr>
          </w:p>
        </w:tc>
        <w:tc>
          <w:tcPr>
            <w:tcW w:w="1693" w:type="dxa"/>
          </w:tcPr>
          <w:p w14:paraId="23AC98D0" w14:textId="77777777" w:rsidR="00CB5385" w:rsidRDefault="00CB5385" w:rsidP="00CB5385">
            <w:pPr>
              <w:spacing w:before="120" w:after="120"/>
              <w:ind w:firstLine="0"/>
              <w:jc w:val="both"/>
              <w:rPr>
                <w:lang w:bidi="x-none"/>
              </w:rPr>
            </w:pPr>
          </w:p>
        </w:tc>
        <w:tc>
          <w:tcPr>
            <w:tcW w:w="1693" w:type="dxa"/>
          </w:tcPr>
          <w:p w14:paraId="2F6F3084" w14:textId="77777777" w:rsidR="00CB5385" w:rsidRDefault="00CB5385" w:rsidP="00CB5385">
            <w:pPr>
              <w:spacing w:before="120" w:after="120"/>
              <w:ind w:firstLine="0"/>
              <w:jc w:val="both"/>
              <w:rPr>
                <w:lang w:bidi="x-none"/>
              </w:rPr>
            </w:pPr>
            <w:r w:rsidRPr="00CB5385">
              <w:rPr>
                <w:sz w:val="24"/>
                <w:lang w:bidi="x-none"/>
              </w:rPr>
              <w:t>Sainte-Foy</w:t>
            </w:r>
          </w:p>
        </w:tc>
        <w:tc>
          <w:tcPr>
            <w:tcW w:w="1693" w:type="dxa"/>
          </w:tcPr>
          <w:p w14:paraId="57A50055" w14:textId="77777777" w:rsidR="00CB5385" w:rsidRDefault="00CB5385" w:rsidP="00CB5385">
            <w:pPr>
              <w:spacing w:before="120" w:after="120"/>
              <w:ind w:firstLine="0"/>
              <w:jc w:val="both"/>
              <w:rPr>
                <w:lang w:bidi="x-none"/>
              </w:rPr>
            </w:pPr>
          </w:p>
        </w:tc>
        <w:tc>
          <w:tcPr>
            <w:tcW w:w="1693" w:type="dxa"/>
          </w:tcPr>
          <w:p w14:paraId="700AA88C" w14:textId="77777777" w:rsidR="00CB5385" w:rsidRDefault="00CB5385" w:rsidP="00CB5385">
            <w:pPr>
              <w:spacing w:before="120" w:after="120"/>
              <w:ind w:firstLine="0"/>
              <w:jc w:val="both"/>
              <w:rPr>
                <w:lang w:bidi="x-none"/>
              </w:rPr>
            </w:pPr>
            <w:r w:rsidRPr="00CB5385">
              <w:rPr>
                <w:sz w:val="24"/>
                <w:lang w:bidi="x-none"/>
              </w:rPr>
              <w:t>Sainte-Foy</w:t>
            </w:r>
          </w:p>
        </w:tc>
      </w:tr>
      <w:tr w:rsidR="00CB5385" w14:paraId="6BE41632" w14:textId="77777777">
        <w:tc>
          <w:tcPr>
            <w:tcW w:w="1287" w:type="dxa"/>
          </w:tcPr>
          <w:p w14:paraId="30292D52" w14:textId="77777777" w:rsidR="00CB5385" w:rsidRDefault="00CB5385" w:rsidP="00CB5385">
            <w:pPr>
              <w:spacing w:before="120" w:after="120"/>
              <w:ind w:firstLine="0"/>
              <w:jc w:val="both"/>
              <w:rPr>
                <w:lang w:bidi="x-none"/>
              </w:rPr>
            </w:pPr>
          </w:p>
        </w:tc>
        <w:tc>
          <w:tcPr>
            <w:tcW w:w="1693" w:type="dxa"/>
          </w:tcPr>
          <w:p w14:paraId="36BC7D74" w14:textId="77777777" w:rsidR="00CB5385" w:rsidRDefault="00CB5385" w:rsidP="00CB5385">
            <w:pPr>
              <w:spacing w:before="120" w:after="120"/>
              <w:ind w:firstLine="0"/>
              <w:jc w:val="both"/>
              <w:rPr>
                <w:lang w:bidi="x-none"/>
              </w:rPr>
            </w:pPr>
          </w:p>
        </w:tc>
        <w:tc>
          <w:tcPr>
            <w:tcW w:w="1693" w:type="dxa"/>
          </w:tcPr>
          <w:p w14:paraId="78259CBC" w14:textId="77777777" w:rsidR="00CB5385" w:rsidRDefault="00CB5385" w:rsidP="00CB5385">
            <w:pPr>
              <w:spacing w:before="120" w:after="120"/>
              <w:ind w:firstLine="0"/>
              <w:jc w:val="both"/>
              <w:rPr>
                <w:lang w:bidi="x-none"/>
              </w:rPr>
            </w:pPr>
          </w:p>
        </w:tc>
        <w:tc>
          <w:tcPr>
            <w:tcW w:w="1693" w:type="dxa"/>
          </w:tcPr>
          <w:p w14:paraId="55FAD115" w14:textId="77777777" w:rsidR="00CB5385" w:rsidRDefault="00CB5385" w:rsidP="00CB5385">
            <w:pPr>
              <w:spacing w:before="120" w:after="120"/>
              <w:ind w:firstLine="0"/>
              <w:jc w:val="both"/>
              <w:rPr>
                <w:lang w:bidi="x-none"/>
              </w:rPr>
            </w:pPr>
          </w:p>
        </w:tc>
        <w:tc>
          <w:tcPr>
            <w:tcW w:w="1693" w:type="dxa"/>
          </w:tcPr>
          <w:p w14:paraId="1233E4FA" w14:textId="77777777" w:rsidR="00CB5385" w:rsidRDefault="00CB5385" w:rsidP="00CB5385">
            <w:pPr>
              <w:spacing w:before="120" w:after="120"/>
              <w:ind w:firstLine="0"/>
              <w:jc w:val="both"/>
              <w:rPr>
                <w:lang w:bidi="x-none"/>
              </w:rPr>
            </w:pPr>
            <w:r w:rsidRPr="00CB5385">
              <w:rPr>
                <w:sz w:val="24"/>
                <w:lang w:bidi="x-none"/>
              </w:rPr>
              <w:t>Chico</w:t>
            </w:r>
            <w:r w:rsidRPr="00CB5385">
              <w:rPr>
                <w:sz w:val="24"/>
                <w:lang w:bidi="x-none"/>
              </w:rPr>
              <w:t>u</w:t>
            </w:r>
            <w:r w:rsidRPr="00CB5385">
              <w:rPr>
                <w:sz w:val="24"/>
                <w:lang w:bidi="x-none"/>
              </w:rPr>
              <w:t>timi</w:t>
            </w:r>
          </w:p>
        </w:tc>
      </w:tr>
    </w:tbl>
    <w:p w14:paraId="28347207" w14:textId="77777777" w:rsidR="00CB5385" w:rsidRPr="00521863" w:rsidRDefault="00CB5385" w:rsidP="00CB5385">
      <w:pPr>
        <w:pStyle w:val="figtitre"/>
      </w:pPr>
      <w:r w:rsidRPr="00521863">
        <w:t>Tableau 3</w:t>
      </w:r>
      <w:r>
        <w:br/>
      </w:r>
      <w:r w:rsidRPr="00521863">
        <w:t>Institutions ayant participé à l’expérience sur la créativité</w:t>
      </w:r>
      <w:r>
        <w:br/>
      </w:r>
      <w:r w:rsidRPr="00521863">
        <w:t>dans le cours de ph</w:t>
      </w:r>
      <w:r w:rsidRPr="00521863">
        <w:t>i</w:t>
      </w:r>
      <w:r w:rsidRPr="00521863">
        <w:t>losophie 301</w:t>
      </w:r>
    </w:p>
    <w:p w14:paraId="7F0745BD" w14:textId="77777777" w:rsidR="00CB5385" w:rsidRPr="00521863" w:rsidRDefault="00CB5385" w:rsidP="00CB5385">
      <w:pPr>
        <w:spacing w:before="120" w:after="120"/>
        <w:jc w:val="both"/>
      </w:pPr>
    </w:p>
    <w:p w14:paraId="550B63A3" w14:textId="77777777" w:rsidR="00CB5385" w:rsidRDefault="00CB5385" w:rsidP="00CB5385">
      <w:pPr>
        <w:spacing w:before="120" w:after="120"/>
        <w:jc w:val="both"/>
      </w:pPr>
      <w:r w:rsidRPr="00521863">
        <w:t>Les clientèles rejointes provenaient tant pour les conditions contr</w:t>
      </w:r>
      <w:r w:rsidRPr="00521863">
        <w:t>ô</w:t>
      </w:r>
      <w:r w:rsidRPr="00521863">
        <w:t>le qu'expér</w:t>
      </w:r>
      <w:r w:rsidRPr="00521863">
        <w:t>i</w:t>
      </w:r>
      <w:r w:rsidRPr="00521863">
        <w:t>mentale d'au moins deux institutions. Le nombre de sujets rencontrés dans chacune de ces conditions (tableau 4) variait éno</w:t>
      </w:r>
      <w:r w:rsidRPr="00521863">
        <w:t>r</w:t>
      </w:r>
      <w:r w:rsidRPr="00521863">
        <w:t>mément entre la phase initiale et la phase finale. Les groupes de la condition contrôle ont vu leurs effectifs réduits de façon importante. Nous avons dû rejoindre ceux qui étaient encore  disponibles dans d'a</w:t>
      </w:r>
      <w:r w:rsidRPr="00521863">
        <w:t>u</w:t>
      </w:r>
      <w:r w:rsidRPr="00521863">
        <w:t>tres cours. Les élèves de cette phase expérimentale en étaient à leur deuxième a</w:t>
      </w:r>
      <w:r w:rsidRPr="00521863">
        <w:t>n</w:t>
      </w:r>
      <w:r w:rsidRPr="00521863">
        <w:t>née d'études collégiales, donc à leur troisième cours de philosophie.</w:t>
      </w:r>
    </w:p>
    <w:p w14:paraId="30FA4759" w14:textId="77777777" w:rsidR="00CB5385" w:rsidRDefault="00CB5385" w:rsidP="00CB5385">
      <w:pPr>
        <w:spacing w:before="120" w:after="120"/>
        <w:jc w:val="both"/>
        <w:rPr>
          <w:lang w:bidi="x-none"/>
        </w:rPr>
      </w:pPr>
    </w:p>
    <w:tbl>
      <w:tblPr>
        <w:tblW w:w="0" w:type="auto"/>
        <w:tblBorders>
          <w:top w:val="single" w:sz="4" w:space="0" w:color="auto"/>
          <w:left w:val="single" w:sz="4" w:space="0" w:color="auto"/>
          <w:bottom w:val="single" w:sz="4" w:space="0" w:color="auto"/>
          <w:right w:val="single" w:sz="4" w:space="0" w:color="auto"/>
        </w:tblBorders>
        <w:tblLook w:val="00BF" w:firstRow="1" w:lastRow="0" w:firstColumn="1" w:lastColumn="0" w:noHBand="0" w:noVBand="0"/>
      </w:tblPr>
      <w:tblGrid>
        <w:gridCol w:w="1419"/>
        <w:gridCol w:w="1830"/>
        <w:gridCol w:w="1478"/>
        <w:gridCol w:w="1061"/>
        <w:gridCol w:w="1061"/>
        <w:gridCol w:w="1061"/>
      </w:tblGrid>
      <w:tr w:rsidR="00CB5385" w:rsidRPr="00CB5385" w14:paraId="320C3B05" w14:textId="77777777">
        <w:tc>
          <w:tcPr>
            <w:tcW w:w="3348" w:type="dxa"/>
            <w:gridSpan w:val="2"/>
            <w:tcBorders>
              <w:bottom w:val="nil"/>
            </w:tcBorders>
            <w:shd w:val="clear" w:color="auto" w:fill="EEECE1"/>
          </w:tcPr>
          <w:p w14:paraId="0C8FE0BA" w14:textId="77777777" w:rsidR="00CB5385" w:rsidRPr="00CB5385" w:rsidRDefault="00CB5385" w:rsidP="00CB5385">
            <w:pPr>
              <w:spacing w:before="120" w:after="120"/>
              <w:ind w:firstLine="0"/>
              <w:jc w:val="center"/>
              <w:rPr>
                <w:sz w:val="24"/>
                <w:lang w:bidi="x-none"/>
              </w:rPr>
            </w:pPr>
            <w:r w:rsidRPr="00CB5385">
              <w:rPr>
                <w:sz w:val="24"/>
                <w:lang w:bidi="x-none"/>
              </w:rPr>
              <w:t>Condition</w:t>
            </w:r>
          </w:p>
        </w:tc>
        <w:tc>
          <w:tcPr>
            <w:tcW w:w="4788" w:type="dxa"/>
            <w:gridSpan w:val="4"/>
            <w:tcBorders>
              <w:bottom w:val="nil"/>
            </w:tcBorders>
            <w:shd w:val="clear" w:color="auto" w:fill="EEECE1"/>
          </w:tcPr>
          <w:p w14:paraId="06ACE650" w14:textId="77777777" w:rsidR="00CB5385" w:rsidRPr="00CB5385" w:rsidRDefault="00CB5385" w:rsidP="00CB5385">
            <w:pPr>
              <w:spacing w:before="120" w:after="120"/>
              <w:ind w:firstLine="0"/>
              <w:jc w:val="center"/>
              <w:rPr>
                <w:sz w:val="24"/>
                <w:lang w:bidi="x-none"/>
              </w:rPr>
            </w:pPr>
            <w:r w:rsidRPr="00CB5385">
              <w:rPr>
                <w:sz w:val="24"/>
                <w:lang w:bidi="x-none"/>
              </w:rPr>
              <w:t>Nombre de sujets</w:t>
            </w:r>
          </w:p>
        </w:tc>
      </w:tr>
      <w:tr w:rsidR="00CB5385" w:rsidRPr="00CB5385" w14:paraId="71A4EA28" w14:textId="77777777">
        <w:tc>
          <w:tcPr>
            <w:tcW w:w="1458" w:type="dxa"/>
            <w:tcBorders>
              <w:top w:val="nil"/>
              <w:bottom w:val="single" w:sz="4" w:space="0" w:color="auto"/>
            </w:tcBorders>
            <w:shd w:val="clear" w:color="auto" w:fill="EEECE1"/>
          </w:tcPr>
          <w:p w14:paraId="1A40EBE3" w14:textId="77777777" w:rsidR="00CB5385" w:rsidRPr="00CB5385" w:rsidRDefault="00CB5385" w:rsidP="00CB5385">
            <w:pPr>
              <w:spacing w:before="120" w:after="120"/>
              <w:ind w:firstLine="0"/>
              <w:jc w:val="both"/>
              <w:rPr>
                <w:sz w:val="24"/>
                <w:lang w:bidi="x-none"/>
              </w:rPr>
            </w:pPr>
          </w:p>
        </w:tc>
        <w:tc>
          <w:tcPr>
            <w:tcW w:w="1890" w:type="dxa"/>
            <w:tcBorders>
              <w:top w:val="nil"/>
              <w:bottom w:val="single" w:sz="4" w:space="0" w:color="auto"/>
            </w:tcBorders>
            <w:shd w:val="clear" w:color="auto" w:fill="EEECE1"/>
          </w:tcPr>
          <w:p w14:paraId="47A6185D" w14:textId="77777777" w:rsidR="00CB5385" w:rsidRPr="00CB5385" w:rsidRDefault="00CB5385" w:rsidP="00CB5385">
            <w:pPr>
              <w:spacing w:before="120" w:after="120"/>
              <w:ind w:firstLine="0"/>
              <w:jc w:val="both"/>
              <w:rPr>
                <w:sz w:val="24"/>
                <w:lang w:bidi="x-none"/>
              </w:rPr>
            </w:pPr>
          </w:p>
        </w:tc>
        <w:tc>
          <w:tcPr>
            <w:tcW w:w="2614" w:type="dxa"/>
            <w:gridSpan w:val="2"/>
            <w:tcBorders>
              <w:top w:val="nil"/>
              <w:bottom w:val="single" w:sz="4" w:space="0" w:color="auto"/>
            </w:tcBorders>
            <w:shd w:val="clear" w:color="auto" w:fill="EEECE1"/>
          </w:tcPr>
          <w:p w14:paraId="4A018AC4" w14:textId="77777777" w:rsidR="00CB5385" w:rsidRPr="00CB5385" w:rsidRDefault="00CB5385" w:rsidP="00CB5385">
            <w:pPr>
              <w:spacing w:before="120" w:after="120"/>
              <w:ind w:firstLine="0"/>
              <w:jc w:val="center"/>
              <w:rPr>
                <w:sz w:val="24"/>
                <w:lang w:bidi="x-none"/>
              </w:rPr>
            </w:pPr>
            <w:r w:rsidRPr="00CB5385">
              <w:rPr>
                <w:sz w:val="24"/>
                <w:lang w:bidi="x-none"/>
              </w:rPr>
              <w:t>au début</w:t>
            </w:r>
          </w:p>
        </w:tc>
        <w:tc>
          <w:tcPr>
            <w:tcW w:w="2174" w:type="dxa"/>
            <w:gridSpan w:val="2"/>
            <w:tcBorders>
              <w:top w:val="nil"/>
              <w:bottom w:val="single" w:sz="4" w:space="0" w:color="auto"/>
            </w:tcBorders>
            <w:shd w:val="clear" w:color="auto" w:fill="EEECE1"/>
          </w:tcPr>
          <w:p w14:paraId="38355905" w14:textId="77777777" w:rsidR="00CB5385" w:rsidRPr="00CB5385" w:rsidRDefault="00CB5385" w:rsidP="00CB5385">
            <w:pPr>
              <w:spacing w:before="120" w:after="120"/>
              <w:ind w:firstLine="0"/>
              <w:jc w:val="center"/>
              <w:rPr>
                <w:sz w:val="24"/>
                <w:lang w:bidi="x-none"/>
              </w:rPr>
            </w:pPr>
            <w:r w:rsidRPr="00CB5385">
              <w:rPr>
                <w:sz w:val="24"/>
                <w:lang w:bidi="x-none"/>
              </w:rPr>
              <w:t>à la fin</w:t>
            </w:r>
          </w:p>
        </w:tc>
      </w:tr>
      <w:tr w:rsidR="00CB5385" w:rsidRPr="00CB5385" w14:paraId="473D979D" w14:textId="77777777">
        <w:tc>
          <w:tcPr>
            <w:tcW w:w="1458" w:type="dxa"/>
            <w:tcBorders>
              <w:top w:val="single" w:sz="4" w:space="0" w:color="auto"/>
            </w:tcBorders>
          </w:tcPr>
          <w:p w14:paraId="5EB7FC76" w14:textId="77777777" w:rsidR="00CB5385" w:rsidRPr="00CB5385" w:rsidRDefault="00CB5385" w:rsidP="00CB5385">
            <w:pPr>
              <w:spacing w:before="120" w:after="120"/>
              <w:ind w:firstLine="0"/>
              <w:jc w:val="both"/>
              <w:rPr>
                <w:sz w:val="24"/>
                <w:lang w:bidi="x-none"/>
              </w:rPr>
            </w:pPr>
            <w:r w:rsidRPr="00CB5385">
              <w:rPr>
                <w:sz w:val="24"/>
                <w:lang w:bidi="x-none"/>
              </w:rPr>
              <w:t>Contrôle</w:t>
            </w:r>
          </w:p>
        </w:tc>
        <w:tc>
          <w:tcPr>
            <w:tcW w:w="1890" w:type="dxa"/>
            <w:tcBorders>
              <w:top w:val="single" w:sz="4" w:space="0" w:color="auto"/>
            </w:tcBorders>
          </w:tcPr>
          <w:p w14:paraId="535D257D" w14:textId="77777777" w:rsidR="00CB5385" w:rsidRPr="00CB5385" w:rsidRDefault="00CB5385" w:rsidP="00CB5385">
            <w:pPr>
              <w:spacing w:before="120" w:after="120"/>
              <w:ind w:firstLine="0"/>
              <w:jc w:val="both"/>
              <w:rPr>
                <w:sz w:val="24"/>
                <w:lang w:bidi="x-none"/>
              </w:rPr>
            </w:pPr>
          </w:p>
        </w:tc>
        <w:tc>
          <w:tcPr>
            <w:tcW w:w="1527" w:type="dxa"/>
            <w:tcBorders>
              <w:top w:val="single" w:sz="4" w:space="0" w:color="auto"/>
            </w:tcBorders>
          </w:tcPr>
          <w:p w14:paraId="37741875" w14:textId="77777777" w:rsidR="00CB5385" w:rsidRPr="00CB5385" w:rsidRDefault="00CB5385" w:rsidP="00CB5385">
            <w:pPr>
              <w:spacing w:before="120" w:after="120"/>
              <w:ind w:firstLine="0"/>
              <w:jc w:val="center"/>
              <w:rPr>
                <w:sz w:val="24"/>
                <w:lang w:bidi="x-none"/>
              </w:rPr>
            </w:pPr>
            <w:r w:rsidRPr="00CB5385">
              <w:rPr>
                <w:sz w:val="24"/>
                <w:lang w:bidi="x-none"/>
              </w:rPr>
              <w:t>204</w:t>
            </w:r>
          </w:p>
        </w:tc>
        <w:tc>
          <w:tcPr>
            <w:tcW w:w="1087" w:type="dxa"/>
            <w:tcBorders>
              <w:top w:val="single" w:sz="4" w:space="0" w:color="auto"/>
            </w:tcBorders>
          </w:tcPr>
          <w:p w14:paraId="7BDB177E" w14:textId="77777777" w:rsidR="00CB5385" w:rsidRPr="00CB5385" w:rsidRDefault="00CB5385" w:rsidP="00CB5385">
            <w:pPr>
              <w:spacing w:before="120" w:after="120"/>
              <w:ind w:firstLine="0"/>
              <w:jc w:val="both"/>
              <w:rPr>
                <w:sz w:val="24"/>
                <w:lang w:bidi="x-none"/>
              </w:rPr>
            </w:pPr>
          </w:p>
        </w:tc>
        <w:tc>
          <w:tcPr>
            <w:tcW w:w="1087" w:type="dxa"/>
            <w:tcBorders>
              <w:top w:val="single" w:sz="4" w:space="0" w:color="auto"/>
            </w:tcBorders>
          </w:tcPr>
          <w:p w14:paraId="1F21388F" w14:textId="77777777" w:rsidR="00CB5385" w:rsidRPr="00CB5385" w:rsidRDefault="00CB5385" w:rsidP="00CB5385">
            <w:pPr>
              <w:spacing w:before="120" w:after="120"/>
              <w:ind w:firstLine="0"/>
              <w:jc w:val="both"/>
              <w:rPr>
                <w:sz w:val="24"/>
                <w:lang w:bidi="x-none"/>
              </w:rPr>
            </w:pPr>
            <w:r w:rsidRPr="00CB5385">
              <w:rPr>
                <w:sz w:val="24"/>
                <w:lang w:bidi="x-none"/>
              </w:rPr>
              <w:t>140</w:t>
            </w:r>
          </w:p>
        </w:tc>
        <w:tc>
          <w:tcPr>
            <w:tcW w:w="1087" w:type="dxa"/>
            <w:tcBorders>
              <w:top w:val="single" w:sz="4" w:space="0" w:color="auto"/>
            </w:tcBorders>
          </w:tcPr>
          <w:p w14:paraId="58837C1F" w14:textId="77777777" w:rsidR="00CB5385" w:rsidRPr="00CB5385" w:rsidRDefault="00CB5385" w:rsidP="00CB5385">
            <w:pPr>
              <w:spacing w:before="120" w:after="120"/>
              <w:ind w:firstLine="0"/>
              <w:jc w:val="both"/>
              <w:rPr>
                <w:sz w:val="24"/>
                <w:lang w:bidi="x-none"/>
              </w:rPr>
            </w:pPr>
          </w:p>
        </w:tc>
      </w:tr>
      <w:tr w:rsidR="00CB5385" w:rsidRPr="00CB5385" w14:paraId="616FBAE6" w14:textId="77777777">
        <w:tc>
          <w:tcPr>
            <w:tcW w:w="1458" w:type="dxa"/>
          </w:tcPr>
          <w:p w14:paraId="20EE4086" w14:textId="77777777" w:rsidR="00CB5385" w:rsidRPr="00CB5385" w:rsidRDefault="00CB5385" w:rsidP="00CB5385">
            <w:pPr>
              <w:spacing w:before="120" w:after="120"/>
              <w:ind w:firstLine="0"/>
              <w:jc w:val="both"/>
              <w:rPr>
                <w:sz w:val="24"/>
                <w:lang w:bidi="x-none"/>
              </w:rPr>
            </w:pPr>
          </w:p>
        </w:tc>
        <w:tc>
          <w:tcPr>
            <w:tcW w:w="1890" w:type="dxa"/>
          </w:tcPr>
          <w:p w14:paraId="6F2E0A07" w14:textId="77777777" w:rsidR="00CB5385" w:rsidRPr="00CB5385" w:rsidRDefault="00CB5385" w:rsidP="00CB5385">
            <w:pPr>
              <w:spacing w:before="120" w:after="120"/>
              <w:ind w:firstLine="0"/>
              <w:jc w:val="both"/>
              <w:rPr>
                <w:sz w:val="24"/>
                <w:lang w:bidi="x-none"/>
              </w:rPr>
            </w:pPr>
            <w:r w:rsidRPr="00CB5385">
              <w:rPr>
                <w:sz w:val="24"/>
                <w:lang w:bidi="x-none"/>
              </w:rPr>
              <w:t>Expérimentale</w:t>
            </w:r>
          </w:p>
        </w:tc>
        <w:tc>
          <w:tcPr>
            <w:tcW w:w="1527" w:type="dxa"/>
          </w:tcPr>
          <w:p w14:paraId="544394F8" w14:textId="77777777" w:rsidR="00CB5385" w:rsidRPr="00CB5385" w:rsidRDefault="00CB5385" w:rsidP="00CB5385">
            <w:pPr>
              <w:spacing w:before="120" w:after="120"/>
              <w:ind w:firstLine="0"/>
              <w:jc w:val="center"/>
              <w:rPr>
                <w:sz w:val="24"/>
                <w:lang w:bidi="x-none"/>
              </w:rPr>
            </w:pPr>
          </w:p>
        </w:tc>
        <w:tc>
          <w:tcPr>
            <w:tcW w:w="1087" w:type="dxa"/>
          </w:tcPr>
          <w:p w14:paraId="3FB6D39F" w14:textId="77777777" w:rsidR="00CB5385" w:rsidRPr="00CB5385" w:rsidRDefault="00CB5385" w:rsidP="00CB5385">
            <w:pPr>
              <w:spacing w:before="120" w:after="120"/>
              <w:ind w:firstLine="0"/>
              <w:jc w:val="both"/>
              <w:rPr>
                <w:sz w:val="24"/>
                <w:lang w:bidi="x-none"/>
              </w:rPr>
            </w:pPr>
            <w:r w:rsidRPr="00CB5385">
              <w:rPr>
                <w:sz w:val="24"/>
                <w:lang w:bidi="x-none"/>
              </w:rPr>
              <w:t>200</w:t>
            </w:r>
          </w:p>
        </w:tc>
        <w:tc>
          <w:tcPr>
            <w:tcW w:w="1087" w:type="dxa"/>
          </w:tcPr>
          <w:p w14:paraId="63E15952" w14:textId="77777777" w:rsidR="00CB5385" w:rsidRPr="00CB5385" w:rsidRDefault="00CB5385" w:rsidP="00CB5385">
            <w:pPr>
              <w:spacing w:before="120" w:after="120"/>
              <w:ind w:firstLine="0"/>
              <w:jc w:val="both"/>
              <w:rPr>
                <w:sz w:val="24"/>
                <w:lang w:bidi="x-none"/>
              </w:rPr>
            </w:pPr>
          </w:p>
        </w:tc>
        <w:tc>
          <w:tcPr>
            <w:tcW w:w="1087" w:type="dxa"/>
          </w:tcPr>
          <w:p w14:paraId="572C8178" w14:textId="77777777" w:rsidR="00CB5385" w:rsidRPr="00CB5385" w:rsidRDefault="00CB5385" w:rsidP="00CB5385">
            <w:pPr>
              <w:spacing w:before="120" w:after="120"/>
              <w:ind w:firstLine="0"/>
              <w:jc w:val="both"/>
              <w:rPr>
                <w:sz w:val="24"/>
                <w:lang w:bidi="x-none"/>
              </w:rPr>
            </w:pPr>
            <w:r w:rsidRPr="00CB5385">
              <w:rPr>
                <w:sz w:val="24"/>
                <w:lang w:bidi="x-none"/>
              </w:rPr>
              <w:t>178</w:t>
            </w:r>
          </w:p>
        </w:tc>
      </w:tr>
    </w:tbl>
    <w:p w14:paraId="1661EF63" w14:textId="77777777" w:rsidR="00CB5385" w:rsidRPr="00521863" w:rsidRDefault="00CB5385" w:rsidP="00CB5385">
      <w:pPr>
        <w:pStyle w:val="figtitre"/>
      </w:pPr>
      <w:r w:rsidRPr="00521863">
        <w:t>Tableau  4</w:t>
      </w:r>
      <w:r>
        <w:br/>
      </w:r>
      <w:r w:rsidRPr="00521863">
        <w:t>Clientèle ayant participé à l’épreuve de créativité dans le cadre du cours</w:t>
      </w:r>
      <w:r>
        <w:br/>
      </w:r>
      <w:r w:rsidRPr="00521863">
        <w:rPr>
          <w:i/>
        </w:rPr>
        <w:t>les conceptions de l’être humain</w:t>
      </w:r>
      <w:r w:rsidRPr="00521863">
        <w:t xml:space="preserve">  (340-301-84)</w:t>
      </w:r>
    </w:p>
    <w:p w14:paraId="462956AC" w14:textId="77777777" w:rsidR="00CB5385" w:rsidRDefault="00CB5385" w:rsidP="00CB5385">
      <w:pPr>
        <w:spacing w:before="120" w:after="120"/>
        <w:jc w:val="both"/>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5151"/>
        <w:gridCol w:w="1177"/>
        <w:gridCol w:w="1592"/>
      </w:tblGrid>
      <w:tr w:rsidR="00CB5385" w:rsidRPr="00CB5385" w14:paraId="04633233" w14:textId="77777777">
        <w:tc>
          <w:tcPr>
            <w:tcW w:w="5328" w:type="dxa"/>
            <w:tcBorders>
              <w:top w:val="single" w:sz="4" w:space="0" w:color="auto"/>
              <w:left w:val="nil"/>
              <w:bottom w:val="single" w:sz="4" w:space="0" w:color="auto"/>
              <w:right w:val="nil"/>
            </w:tcBorders>
            <w:shd w:val="clear" w:color="auto" w:fill="EEECE1"/>
          </w:tcPr>
          <w:p w14:paraId="3AEED6AE" w14:textId="77777777" w:rsidR="00CB5385" w:rsidRPr="00CB5385" w:rsidRDefault="00CB5385" w:rsidP="00CB5385">
            <w:pPr>
              <w:spacing w:before="120" w:after="120"/>
              <w:ind w:firstLine="0"/>
              <w:jc w:val="both"/>
              <w:rPr>
                <w:sz w:val="24"/>
              </w:rPr>
            </w:pPr>
            <w:r w:rsidRPr="00CB5385">
              <w:rPr>
                <w:sz w:val="24"/>
                <w:lang w:bidi="x-none"/>
              </w:rPr>
              <w:t>Programme</w:t>
            </w:r>
          </w:p>
        </w:tc>
        <w:tc>
          <w:tcPr>
            <w:tcW w:w="2808" w:type="dxa"/>
            <w:gridSpan w:val="2"/>
            <w:tcBorders>
              <w:top w:val="single" w:sz="4" w:space="0" w:color="auto"/>
              <w:left w:val="nil"/>
              <w:bottom w:val="single" w:sz="4" w:space="0" w:color="auto"/>
              <w:right w:val="nil"/>
            </w:tcBorders>
            <w:shd w:val="clear" w:color="auto" w:fill="EEECE1"/>
          </w:tcPr>
          <w:p w14:paraId="77AEB503" w14:textId="77777777" w:rsidR="00CB5385" w:rsidRPr="00CB5385" w:rsidRDefault="00CB5385" w:rsidP="00CB5385">
            <w:pPr>
              <w:spacing w:before="120" w:after="120"/>
              <w:ind w:firstLine="0"/>
              <w:jc w:val="center"/>
              <w:rPr>
                <w:sz w:val="24"/>
              </w:rPr>
            </w:pPr>
            <w:r w:rsidRPr="00CB5385">
              <w:rPr>
                <w:sz w:val="24"/>
                <w:lang w:bidi="x-none"/>
              </w:rPr>
              <w:t xml:space="preserve">Condition </w:t>
            </w:r>
          </w:p>
        </w:tc>
      </w:tr>
      <w:tr w:rsidR="00CB5385" w:rsidRPr="00CB5385" w14:paraId="1FF6AE9E" w14:textId="77777777">
        <w:tc>
          <w:tcPr>
            <w:tcW w:w="5328" w:type="dxa"/>
            <w:tcBorders>
              <w:top w:val="single" w:sz="4" w:space="0" w:color="auto"/>
              <w:left w:val="nil"/>
              <w:bottom w:val="single" w:sz="4" w:space="0" w:color="auto"/>
              <w:right w:val="nil"/>
            </w:tcBorders>
            <w:shd w:val="clear" w:color="auto" w:fill="EEECE1"/>
          </w:tcPr>
          <w:p w14:paraId="6C89769D" w14:textId="77777777" w:rsidR="00CB5385" w:rsidRPr="00CB5385" w:rsidRDefault="00CB5385" w:rsidP="00CB5385">
            <w:pPr>
              <w:spacing w:before="120" w:after="120"/>
              <w:ind w:firstLine="0"/>
              <w:jc w:val="both"/>
              <w:rPr>
                <w:sz w:val="24"/>
              </w:rPr>
            </w:pPr>
          </w:p>
        </w:tc>
        <w:tc>
          <w:tcPr>
            <w:tcW w:w="1192" w:type="dxa"/>
            <w:tcBorders>
              <w:top w:val="single" w:sz="4" w:space="0" w:color="auto"/>
              <w:left w:val="nil"/>
              <w:bottom w:val="single" w:sz="4" w:space="0" w:color="auto"/>
              <w:right w:val="nil"/>
            </w:tcBorders>
            <w:shd w:val="clear" w:color="auto" w:fill="EEECE1"/>
          </w:tcPr>
          <w:p w14:paraId="709845B1" w14:textId="77777777" w:rsidR="00CB5385" w:rsidRPr="00CB5385" w:rsidRDefault="00CB5385" w:rsidP="00CB5385">
            <w:pPr>
              <w:spacing w:before="120" w:after="120"/>
              <w:ind w:firstLine="0"/>
              <w:jc w:val="center"/>
              <w:rPr>
                <w:sz w:val="24"/>
              </w:rPr>
            </w:pPr>
            <w:r w:rsidRPr="00CB5385">
              <w:rPr>
                <w:sz w:val="24"/>
                <w:lang w:bidi="x-none"/>
              </w:rPr>
              <w:t>Contrôle</w:t>
            </w:r>
          </w:p>
        </w:tc>
        <w:tc>
          <w:tcPr>
            <w:tcW w:w="1616" w:type="dxa"/>
            <w:tcBorders>
              <w:top w:val="single" w:sz="4" w:space="0" w:color="auto"/>
              <w:left w:val="nil"/>
              <w:bottom w:val="single" w:sz="4" w:space="0" w:color="auto"/>
              <w:right w:val="nil"/>
            </w:tcBorders>
            <w:shd w:val="clear" w:color="auto" w:fill="EEECE1"/>
          </w:tcPr>
          <w:p w14:paraId="1CB67D6E" w14:textId="77777777" w:rsidR="00CB5385" w:rsidRPr="00CB5385" w:rsidRDefault="00CB5385" w:rsidP="00CB5385">
            <w:pPr>
              <w:spacing w:before="120" w:after="120"/>
              <w:ind w:firstLine="0"/>
              <w:jc w:val="center"/>
              <w:rPr>
                <w:sz w:val="24"/>
              </w:rPr>
            </w:pPr>
            <w:r w:rsidRPr="00CB5385">
              <w:rPr>
                <w:sz w:val="24"/>
                <w:lang w:bidi="x-none"/>
              </w:rPr>
              <w:t>Expérimentale</w:t>
            </w:r>
          </w:p>
        </w:tc>
      </w:tr>
      <w:tr w:rsidR="00CB5385" w:rsidRPr="00CB5385" w14:paraId="5FF4D75B" w14:textId="77777777">
        <w:tc>
          <w:tcPr>
            <w:tcW w:w="5328" w:type="dxa"/>
            <w:tcBorders>
              <w:top w:val="single" w:sz="4" w:space="0" w:color="auto"/>
              <w:left w:val="nil"/>
              <w:bottom w:val="nil"/>
              <w:right w:val="nil"/>
            </w:tcBorders>
          </w:tcPr>
          <w:p w14:paraId="5595AC14" w14:textId="77777777" w:rsidR="00CB5385" w:rsidRPr="00CB5385" w:rsidRDefault="00CB5385" w:rsidP="00CB5385">
            <w:pPr>
              <w:spacing w:before="120"/>
              <w:ind w:firstLine="0"/>
              <w:jc w:val="both"/>
              <w:rPr>
                <w:sz w:val="24"/>
              </w:rPr>
            </w:pPr>
            <w:r w:rsidRPr="00CB5385">
              <w:rPr>
                <w:sz w:val="24"/>
                <w:lang w:bidi="x-none"/>
              </w:rPr>
              <w:t>Hors DEC</w:t>
            </w:r>
          </w:p>
        </w:tc>
        <w:tc>
          <w:tcPr>
            <w:tcW w:w="1192" w:type="dxa"/>
            <w:tcBorders>
              <w:top w:val="single" w:sz="4" w:space="0" w:color="auto"/>
              <w:left w:val="nil"/>
              <w:bottom w:val="nil"/>
              <w:right w:val="nil"/>
            </w:tcBorders>
          </w:tcPr>
          <w:p w14:paraId="69F75C72" w14:textId="77777777" w:rsidR="00CB5385" w:rsidRPr="00CB5385" w:rsidRDefault="00CB5385" w:rsidP="00CB5385">
            <w:pPr>
              <w:tabs>
                <w:tab w:val="decimal" w:pos="612"/>
              </w:tabs>
              <w:spacing w:before="120"/>
              <w:ind w:firstLine="0"/>
              <w:jc w:val="both"/>
              <w:rPr>
                <w:sz w:val="24"/>
              </w:rPr>
            </w:pPr>
            <w:r w:rsidRPr="00CB5385">
              <w:rPr>
                <w:sz w:val="24"/>
              </w:rPr>
              <w:t>1</w:t>
            </w:r>
          </w:p>
        </w:tc>
        <w:tc>
          <w:tcPr>
            <w:tcW w:w="1616" w:type="dxa"/>
            <w:tcBorders>
              <w:top w:val="single" w:sz="4" w:space="0" w:color="auto"/>
              <w:left w:val="nil"/>
              <w:bottom w:val="nil"/>
              <w:right w:val="nil"/>
            </w:tcBorders>
          </w:tcPr>
          <w:p w14:paraId="51A271CE" w14:textId="77777777" w:rsidR="00CB5385" w:rsidRPr="00CB5385" w:rsidRDefault="00CB5385" w:rsidP="00CB5385">
            <w:pPr>
              <w:tabs>
                <w:tab w:val="decimal" w:pos="810"/>
              </w:tabs>
              <w:spacing w:before="120"/>
              <w:ind w:firstLine="0"/>
              <w:jc w:val="both"/>
              <w:rPr>
                <w:sz w:val="24"/>
              </w:rPr>
            </w:pPr>
            <w:r w:rsidRPr="00CB5385">
              <w:rPr>
                <w:sz w:val="24"/>
              </w:rPr>
              <w:t>9</w:t>
            </w:r>
          </w:p>
        </w:tc>
      </w:tr>
      <w:tr w:rsidR="00CB5385" w:rsidRPr="00CB5385" w14:paraId="5318D705" w14:textId="77777777">
        <w:tc>
          <w:tcPr>
            <w:tcW w:w="5328" w:type="dxa"/>
            <w:tcBorders>
              <w:top w:val="nil"/>
              <w:left w:val="nil"/>
              <w:bottom w:val="nil"/>
              <w:right w:val="nil"/>
            </w:tcBorders>
          </w:tcPr>
          <w:p w14:paraId="4EF6B0FF" w14:textId="77777777" w:rsidR="00CB5385" w:rsidRPr="00CB5385" w:rsidRDefault="00CB5385" w:rsidP="00CB5385">
            <w:pPr>
              <w:ind w:firstLine="0"/>
              <w:jc w:val="both"/>
              <w:rPr>
                <w:sz w:val="24"/>
              </w:rPr>
            </w:pPr>
            <w:r w:rsidRPr="00CB5385">
              <w:rPr>
                <w:sz w:val="24"/>
                <w:lang w:bidi="x-none"/>
              </w:rPr>
              <w:t>Techniques d'hygiène dentaire</w:t>
            </w:r>
          </w:p>
        </w:tc>
        <w:tc>
          <w:tcPr>
            <w:tcW w:w="1192" w:type="dxa"/>
            <w:tcBorders>
              <w:top w:val="nil"/>
              <w:left w:val="nil"/>
              <w:bottom w:val="nil"/>
              <w:right w:val="nil"/>
            </w:tcBorders>
          </w:tcPr>
          <w:p w14:paraId="68F118E6" w14:textId="77777777" w:rsidR="00CB5385" w:rsidRPr="00CB5385" w:rsidRDefault="00CB5385" w:rsidP="00CB5385">
            <w:pPr>
              <w:tabs>
                <w:tab w:val="decimal" w:pos="612"/>
              </w:tabs>
              <w:ind w:firstLine="0"/>
              <w:jc w:val="both"/>
              <w:rPr>
                <w:sz w:val="24"/>
              </w:rPr>
            </w:pPr>
            <w:r w:rsidRPr="00CB5385">
              <w:rPr>
                <w:sz w:val="24"/>
              </w:rPr>
              <w:t>1</w:t>
            </w:r>
          </w:p>
        </w:tc>
        <w:tc>
          <w:tcPr>
            <w:tcW w:w="1616" w:type="dxa"/>
            <w:tcBorders>
              <w:top w:val="nil"/>
              <w:left w:val="nil"/>
              <w:bottom w:val="nil"/>
              <w:right w:val="nil"/>
            </w:tcBorders>
          </w:tcPr>
          <w:p w14:paraId="04552FD6" w14:textId="77777777" w:rsidR="00CB5385" w:rsidRPr="00CB5385" w:rsidRDefault="00CB5385" w:rsidP="00CB5385">
            <w:pPr>
              <w:tabs>
                <w:tab w:val="decimal" w:pos="810"/>
              </w:tabs>
              <w:ind w:firstLine="0"/>
              <w:jc w:val="both"/>
              <w:rPr>
                <w:sz w:val="24"/>
              </w:rPr>
            </w:pPr>
          </w:p>
        </w:tc>
      </w:tr>
      <w:tr w:rsidR="00CB5385" w:rsidRPr="00CB5385" w14:paraId="6F90C675" w14:textId="77777777">
        <w:tc>
          <w:tcPr>
            <w:tcW w:w="5328" w:type="dxa"/>
            <w:tcBorders>
              <w:top w:val="nil"/>
              <w:left w:val="nil"/>
              <w:bottom w:val="nil"/>
              <w:right w:val="nil"/>
            </w:tcBorders>
          </w:tcPr>
          <w:p w14:paraId="7AFDB015" w14:textId="77777777" w:rsidR="00CB5385" w:rsidRPr="00CB5385" w:rsidRDefault="00CB5385" w:rsidP="00CB5385">
            <w:pPr>
              <w:ind w:firstLine="0"/>
              <w:jc w:val="both"/>
              <w:rPr>
                <w:sz w:val="24"/>
              </w:rPr>
            </w:pPr>
            <w:r w:rsidRPr="00CB5385">
              <w:rPr>
                <w:sz w:val="24"/>
                <w:lang w:bidi="x-none"/>
              </w:rPr>
              <w:t>Techniques de réadaptation</w:t>
            </w:r>
          </w:p>
        </w:tc>
        <w:tc>
          <w:tcPr>
            <w:tcW w:w="1192" w:type="dxa"/>
            <w:tcBorders>
              <w:top w:val="nil"/>
              <w:left w:val="nil"/>
              <w:bottom w:val="nil"/>
              <w:right w:val="nil"/>
            </w:tcBorders>
          </w:tcPr>
          <w:p w14:paraId="71590A97" w14:textId="77777777" w:rsidR="00CB5385" w:rsidRPr="00CB5385" w:rsidRDefault="00CB5385" w:rsidP="00CB5385">
            <w:pPr>
              <w:tabs>
                <w:tab w:val="decimal" w:pos="612"/>
              </w:tabs>
              <w:ind w:firstLine="0"/>
              <w:jc w:val="both"/>
              <w:rPr>
                <w:sz w:val="24"/>
              </w:rPr>
            </w:pPr>
            <w:r w:rsidRPr="00CB5385">
              <w:rPr>
                <w:sz w:val="24"/>
              </w:rPr>
              <w:t>4</w:t>
            </w:r>
          </w:p>
        </w:tc>
        <w:tc>
          <w:tcPr>
            <w:tcW w:w="1616" w:type="dxa"/>
            <w:tcBorders>
              <w:top w:val="nil"/>
              <w:left w:val="nil"/>
              <w:bottom w:val="nil"/>
              <w:right w:val="nil"/>
            </w:tcBorders>
          </w:tcPr>
          <w:p w14:paraId="7FF83185" w14:textId="77777777" w:rsidR="00CB5385" w:rsidRPr="00CB5385" w:rsidRDefault="00CB5385" w:rsidP="00CB5385">
            <w:pPr>
              <w:tabs>
                <w:tab w:val="decimal" w:pos="810"/>
              </w:tabs>
              <w:ind w:firstLine="0"/>
              <w:jc w:val="both"/>
              <w:rPr>
                <w:sz w:val="24"/>
              </w:rPr>
            </w:pPr>
            <w:r w:rsidRPr="00CB5385">
              <w:rPr>
                <w:sz w:val="24"/>
              </w:rPr>
              <w:t>9</w:t>
            </w:r>
          </w:p>
        </w:tc>
      </w:tr>
      <w:tr w:rsidR="00CB5385" w:rsidRPr="00CB5385" w14:paraId="555D773F" w14:textId="77777777">
        <w:tc>
          <w:tcPr>
            <w:tcW w:w="5328" w:type="dxa"/>
            <w:tcBorders>
              <w:top w:val="nil"/>
              <w:left w:val="nil"/>
              <w:bottom w:val="nil"/>
              <w:right w:val="nil"/>
            </w:tcBorders>
          </w:tcPr>
          <w:p w14:paraId="201A5C2F" w14:textId="77777777" w:rsidR="00CB5385" w:rsidRPr="00CB5385" w:rsidRDefault="00CB5385" w:rsidP="00CB5385">
            <w:pPr>
              <w:ind w:firstLine="0"/>
              <w:jc w:val="both"/>
              <w:rPr>
                <w:sz w:val="24"/>
              </w:rPr>
            </w:pPr>
            <w:r w:rsidRPr="00CB5385">
              <w:rPr>
                <w:sz w:val="24"/>
                <w:lang w:bidi="x-none"/>
              </w:rPr>
              <w:t>Soins infirmiers</w:t>
            </w:r>
          </w:p>
        </w:tc>
        <w:tc>
          <w:tcPr>
            <w:tcW w:w="1192" w:type="dxa"/>
            <w:tcBorders>
              <w:top w:val="nil"/>
              <w:left w:val="nil"/>
              <w:bottom w:val="nil"/>
              <w:right w:val="nil"/>
            </w:tcBorders>
          </w:tcPr>
          <w:p w14:paraId="2E4F3D49" w14:textId="77777777" w:rsidR="00CB5385" w:rsidRPr="00CB5385" w:rsidRDefault="00CB5385" w:rsidP="00CB5385">
            <w:pPr>
              <w:tabs>
                <w:tab w:val="decimal" w:pos="612"/>
              </w:tabs>
              <w:ind w:firstLine="0"/>
              <w:jc w:val="both"/>
              <w:rPr>
                <w:sz w:val="24"/>
              </w:rPr>
            </w:pPr>
            <w:r w:rsidRPr="00CB5385">
              <w:rPr>
                <w:sz w:val="24"/>
              </w:rPr>
              <w:t>4</w:t>
            </w:r>
          </w:p>
        </w:tc>
        <w:tc>
          <w:tcPr>
            <w:tcW w:w="1616" w:type="dxa"/>
            <w:tcBorders>
              <w:top w:val="nil"/>
              <w:left w:val="nil"/>
              <w:bottom w:val="nil"/>
              <w:right w:val="nil"/>
            </w:tcBorders>
          </w:tcPr>
          <w:p w14:paraId="30EED490" w14:textId="77777777" w:rsidR="00CB5385" w:rsidRPr="00CB5385" w:rsidRDefault="00CB5385" w:rsidP="00CB5385">
            <w:pPr>
              <w:tabs>
                <w:tab w:val="decimal" w:pos="810"/>
              </w:tabs>
              <w:ind w:firstLine="0"/>
              <w:jc w:val="both"/>
              <w:rPr>
                <w:sz w:val="24"/>
              </w:rPr>
            </w:pPr>
          </w:p>
        </w:tc>
      </w:tr>
      <w:tr w:rsidR="00CB5385" w:rsidRPr="00CB5385" w14:paraId="2DA84680" w14:textId="77777777">
        <w:tc>
          <w:tcPr>
            <w:tcW w:w="5328" w:type="dxa"/>
            <w:tcBorders>
              <w:top w:val="nil"/>
              <w:left w:val="nil"/>
              <w:bottom w:val="nil"/>
              <w:right w:val="nil"/>
            </w:tcBorders>
          </w:tcPr>
          <w:p w14:paraId="7DB48B0B" w14:textId="77777777" w:rsidR="00CB5385" w:rsidRPr="00CB5385" w:rsidRDefault="00CB5385" w:rsidP="00CB5385">
            <w:pPr>
              <w:ind w:firstLine="0"/>
              <w:jc w:val="both"/>
              <w:rPr>
                <w:sz w:val="24"/>
              </w:rPr>
            </w:pPr>
            <w:r w:rsidRPr="00CB5385">
              <w:rPr>
                <w:sz w:val="24"/>
                <w:lang w:bidi="x-none"/>
              </w:rPr>
              <w:t>Sciences pures</w:t>
            </w:r>
          </w:p>
        </w:tc>
        <w:tc>
          <w:tcPr>
            <w:tcW w:w="1192" w:type="dxa"/>
            <w:tcBorders>
              <w:top w:val="nil"/>
              <w:left w:val="nil"/>
              <w:bottom w:val="nil"/>
              <w:right w:val="nil"/>
            </w:tcBorders>
          </w:tcPr>
          <w:p w14:paraId="12471910" w14:textId="77777777" w:rsidR="00CB5385" w:rsidRPr="00CB5385" w:rsidRDefault="00CB5385" w:rsidP="00CB5385">
            <w:pPr>
              <w:tabs>
                <w:tab w:val="decimal" w:pos="612"/>
              </w:tabs>
              <w:ind w:firstLine="0"/>
              <w:jc w:val="both"/>
              <w:rPr>
                <w:sz w:val="24"/>
              </w:rPr>
            </w:pPr>
            <w:r w:rsidRPr="00CB5385">
              <w:rPr>
                <w:sz w:val="24"/>
              </w:rPr>
              <w:t>89</w:t>
            </w:r>
          </w:p>
        </w:tc>
        <w:tc>
          <w:tcPr>
            <w:tcW w:w="1616" w:type="dxa"/>
            <w:tcBorders>
              <w:top w:val="nil"/>
              <w:left w:val="nil"/>
              <w:bottom w:val="nil"/>
              <w:right w:val="nil"/>
            </w:tcBorders>
          </w:tcPr>
          <w:p w14:paraId="4C993C39" w14:textId="77777777" w:rsidR="00CB5385" w:rsidRPr="00CB5385" w:rsidRDefault="00CB5385" w:rsidP="00CB5385">
            <w:pPr>
              <w:tabs>
                <w:tab w:val="decimal" w:pos="810"/>
              </w:tabs>
              <w:ind w:firstLine="0"/>
              <w:jc w:val="both"/>
              <w:rPr>
                <w:sz w:val="24"/>
              </w:rPr>
            </w:pPr>
            <w:r w:rsidRPr="00CB5385">
              <w:rPr>
                <w:sz w:val="24"/>
              </w:rPr>
              <w:t>26</w:t>
            </w:r>
          </w:p>
        </w:tc>
      </w:tr>
      <w:tr w:rsidR="00CB5385" w:rsidRPr="00CB5385" w14:paraId="1FC2C41D" w14:textId="77777777">
        <w:tc>
          <w:tcPr>
            <w:tcW w:w="5328" w:type="dxa"/>
            <w:tcBorders>
              <w:top w:val="nil"/>
              <w:left w:val="nil"/>
              <w:bottom w:val="nil"/>
              <w:right w:val="nil"/>
            </w:tcBorders>
          </w:tcPr>
          <w:p w14:paraId="2BA576A4" w14:textId="77777777" w:rsidR="00CB5385" w:rsidRPr="00CB5385" w:rsidRDefault="00CB5385" w:rsidP="00CB5385">
            <w:pPr>
              <w:ind w:firstLine="0"/>
              <w:jc w:val="both"/>
              <w:rPr>
                <w:sz w:val="24"/>
              </w:rPr>
            </w:pPr>
            <w:r w:rsidRPr="00CB5385">
              <w:rPr>
                <w:sz w:val="24"/>
                <w:lang w:bidi="x-none"/>
              </w:rPr>
              <w:t>Techniques du bâtiment</w:t>
            </w:r>
          </w:p>
        </w:tc>
        <w:tc>
          <w:tcPr>
            <w:tcW w:w="1192" w:type="dxa"/>
            <w:tcBorders>
              <w:top w:val="nil"/>
              <w:left w:val="nil"/>
              <w:bottom w:val="nil"/>
              <w:right w:val="nil"/>
            </w:tcBorders>
          </w:tcPr>
          <w:p w14:paraId="05C538C4" w14:textId="77777777" w:rsidR="00CB5385" w:rsidRPr="00CB5385" w:rsidRDefault="00CB5385" w:rsidP="00CB5385">
            <w:pPr>
              <w:tabs>
                <w:tab w:val="decimal" w:pos="612"/>
              </w:tabs>
              <w:ind w:firstLine="0"/>
              <w:jc w:val="both"/>
              <w:rPr>
                <w:sz w:val="24"/>
              </w:rPr>
            </w:pPr>
            <w:r w:rsidRPr="00CB5385">
              <w:rPr>
                <w:sz w:val="24"/>
              </w:rPr>
              <w:t>3</w:t>
            </w:r>
          </w:p>
        </w:tc>
        <w:tc>
          <w:tcPr>
            <w:tcW w:w="1616" w:type="dxa"/>
            <w:tcBorders>
              <w:top w:val="nil"/>
              <w:left w:val="nil"/>
              <w:bottom w:val="nil"/>
              <w:right w:val="nil"/>
            </w:tcBorders>
          </w:tcPr>
          <w:p w14:paraId="7A1F59BE" w14:textId="77777777" w:rsidR="00CB5385" w:rsidRPr="00CB5385" w:rsidRDefault="00CB5385" w:rsidP="00CB5385">
            <w:pPr>
              <w:tabs>
                <w:tab w:val="decimal" w:pos="810"/>
              </w:tabs>
              <w:ind w:firstLine="0"/>
              <w:jc w:val="both"/>
              <w:rPr>
                <w:sz w:val="24"/>
              </w:rPr>
            </w:pPr>
            <w:r w:rsidRPr="00CB5385">
              <w:rPr>
                <w:sz w:val="24"/>
              </w:rPr>
              <w:t>18</w:t>
            </w:r>
          </w:p>
        </w:tc>
      </w:tr>
      <w:tr w:rsidR="00CB5385" w:rsidRPr="00CB5385" w14:paraId="44C66F4F" w14:textId="77777777">
        <w:tc>
          <w:tcPr>
            <w:tcW w:w="5328" w:type="dxa"/>
            <w:tcBorders>
              <w:top w:val="nil"/>
              <w:left w:val="nil"/>
              <w:bottom w:val="nil"/>
              <w:right w:val="nil"/>
            </w:tcBorders>
          </w:tcPr>
          <w:p w14:paraId="0DEA4A34" w14:textId="77777777" w:rsidR="00CB5385" w:rsidRPr="00CB5385" w:rsidRDefault="00CB5385" w:rsidP="00CB5385">
            <w:pPr>
              <w:ind w:firstLine="0"/>
              <w:jc w:val="both"/>
              <w:rPr>
                <w:sz w:val="24"/>
                <w:lang w:bidi="x-none"/>
              </w:rPr>
            </w:pPr>
            <w:r w:rsidRPr="00CB5385">
              <w:rPr>
                <w:sz w:val="24"/>
                <w:lang w:bidi="x-none"/>
              </w:rPr>
              <w:t>Techniques de génie chimique</w:t>
            </w:r>
          </w:p>
        </w:tc>
        <w:tc>
          <w:tcPr>
            <w:tcW w:w="1192" w:type="dxa"/>
            <w:tcBorders>
              <w:top w:val="nil"/>
              <w:left w:val="nil"/>
              <w:bottom w:val="nil"/>
              <w:right w:val="nil"/>
            </w:tcBorders>
          </w:tcPr>
          <w:p w14:paraId="702D732C" w14:textId="77777777" w:rsidR="00CB5385" w:rsidRPr="00CB5385" w:rsidRDefault="00CB5385" w:rsidP="00CB5385">
            <w:pPr>
              <w:tabs>
                <w:tab w:val="decimal" w:pos="612"/>
              </w:tabs>
              <w:ind w:firstLine="0"/>
              <w:jc w:val="both"/>
              <w:rPr>
                <w:sz w:val="24"/>
              </w:rPr>
            </w:pPr>
            <w:r w:rsidRPr="00CB5385">
              <w:rPr>
                <w:sz w:val="24"/>
              </w:rPr>
              <w:t>2</w:t>
            </w:r>
          </w:p>
        </w:tc>
        <w:tc>
          <w:tcPr>
            <w:tcW w:w="1616" w:type="dxa"/>
            <w:tcBorders>
              <w:top w:val="nil"/>
              <w:left w:val="nil"/>
              <w:bottom w:val="nil"/>
              <w:right w:val="nil"/>
            </w:tcBorders>
          </w:tcPr>
          <w:p w14:paraId="1AA8475D" w14:textId="77777777" w:rsidR="00CB5385" w:rsidRPr="00CB5385" w:rsidRDefault="00CB5385" w:rsidP="00CB5385">
            <w:pPr>
              <w:tabs>
                <w:tab w:val="decimal" w:pos="810"/>
              </w:tabs>
              <w:ind w:firstLine="0"/>
              <w:jc w:val="both"/>
              <w:rPr>
                <w:sz w:val="24"/>
              </w:rPr>
            </w:pPr>
            <w:r w:rsidRPr="00CB5385">
              <w:rPr>
                <w:sz w:val="24"/>
              </w:rPr>
              <w:t>1</w:t>
            </w:r>
          </w:p>
        </w:tc>
      </w:tr>
      <w:tr w:rsidR="00CB5385" w:rsidRPr="00CB5385" w14:paraId="2B5D0FB7" w14:textId="77777777">
        <w:tc>
          <w:tcPr>
            <w:tcW w:w="5328" w:type="dxa"/>
            <w:tcBorders>
              <w:top w:val="nil"/>
              <w:left w:val="nil"/>
              <w:bottom w:val="nil"/>
              <w:right w:val="nil"/>
            </w:tcBorders>
          </w:tcPr>
          <w:p w14:paraId="0BA91034" w14:textId="77777777" w:rsidR="00CB5385" w:rsidRPr="00CB5385" w:rsidRDefault="00CB5385" w:rsidP="00CB5385">
            <w:pPr>
              <w:ind w:firstLine="0"/>
              <w:jc w:val="both"/>
              <w:rPr>
                <w:sz w:val="24"/>
                <w:lang w:bidi="x-none"/>
              </w:rPr>
            </w:pPr>
            <w:r w:rsidRPr="00CB5385">
              <w:rPr>
                <w:sz w:val="24"/>
                <w:lang w:bidi="x-none"/>
              </w:rPr>
              <w:t>Électrotechnique</w:t>
            </w:r>
          </w:p>
        </w:tc>
        <w:tc>
          <w:tcPr>
            <w:tcW w:w="1192" w:type="dxa"/>
            <w:tcBorders>
              <w:top w:val="nil"/>
              <w:left w:val="nil"/>
              <w:bottom w:val="nil"/>
              <w:right w:val="nil"/>
            </w:tcBorders>
          </w:tcPr>
          <w:p w14:paraId="6FDF60F2" w14:textId="77777777" w:rsidR="00CB5385" w:rsidRPr="00CB5385" w:rsidRDefault="00CB5385" w:rsidP="00CB5385">
            <w:pPr>
              <w:tabs>
                <w:tab w:val="decimal" w:pos="612"/>
              </w:tabs>
              <w:ind w:firstLine="0"/>
              <w:jc w:val="both"/>
              <w:rPr>
                <w:sz w:val="24"/>
              </w:rPr>
            </w:pPr>
            <w:r w:rsidRPr="00CB5385">
              <w:rPr>
                <w:sz w:val="24"/>
              </w:rPr>
              <w:t>1</w:t>
            </w:r>
          </w:p>
        </w:tc>
        <w:tc>
          <w:tcPr>
            <w:tcW w:w="1616" w:type="dxa"/>
            <w:tcBorders>
              <w:top w:val="nil"/>
              <w:left w:val="nil"/>
              <w:bottom w:val="nil"/>
              <w:right w:val="nil"/>
            </w:tcBorders>
          </w:tcPr>
          <w:p w14:paraId="67971DBF" w14:textId="77777777" w:rsidR="00CB5385" w:rsidRPr="00CB5385" w:rsidRDefault="00CB5385" w:rsidP="00CB5385">
            <w:pPr>
              <w:tabs>
                <w:tab w:val="decimal" w:pos="810"/>
              </w:tabs>
              <w:ind w:firstLine="0"/>
              <w:jc w:val="both"/>
              <w:rPr>
                <w:sz w:val="24"/>
              </w:rPr>
            </w:pPr>
            <w:r w:rsidRPr="00CB5385">
              <w:rPr>
                <w:sz w:val="24"/>
              </w:rPr>
              <w:t>16</w:t>
            </w:r>
          </w:p>
        </w:tc>
      </w:tr>
      <w:tr w:rsidR="00CB5385" w:rsidRPr="00CB5385" w14:paraId="707FE477" w14:textId="77777777">
        <w:tc>
          <w:tcPr>
            <w:tcW w:w="5328" w:type="dxa"/>
            <w:tcBorders>
              <w:top w:val="nil"/>
              <w:left w:val="nil"/>
              <w:bottom w:val="nil"/>
              <w:right w:val="nil"/>
            </w:tcBorders>
          </w:tcPr>
          <w:p w14:paraId="2C30A577" w14:textId="77777777" w:rsidR="00CB5385" w:rsidRPr="00CB5385" w:rsidRDefault="00CB5385" w:rsidP="00CB5385">
            <w:pPr>
              <w:ind w:firstLine="0"/>
              <w:jc w:val="both"/>
              <w:rPr>
                <w:sz w:val="24"/>
                <w:lang w:bidi="x-none"/>
              </w:rPr>
            </w:pPr>
            <w:r w:rsidRPr="00CB5385">
              <w:rPr>
                <w:sz w:val="24"/>
                <w:lang w:bidi="x-none"/>
              </w:rPr>
              <w:t>Sciences humaines</w:t>
            </w:r>
          </w:p>
        </w:tc>
        <w:tc>
          <w:tcPr>
            <w:tcW w:w="1192" w:type="dxa"/>
            <w:tcBorders>
              <w:top w:val="nil"/>
              <w:left w:val="nil"/>
              <w:bottom w:val="nil"/>
              <w:right w:val="nil"/>
            </w:tcBorders>
          </w:tcPr>
          <w:p w14:paraId="614892BB" w14:textId="77777777" w:rsidR="00CB5385" w:rsidRPr="00CB5385" w:rsidRDefault="00CB5385" w:rsidP="00CB5385">
            <w:pPr>
              <w:tabs>
                <w:tab w:val="decimal" w:pos="612"/>
              </w:tabs>
              <w:ind w:firstLine="0"/>
              <w:jc w:val="both"/>
              <w:rPr>
                <w:sz w:val="24"/>
              </w:rPr>
            </w:pPr>
            <w:r w:rsidRPr="00CB5385">
              <w:rPr>
                <w:sz w:val="24"/>
              </w:rPr>
              <w:t>39</w:t>
            </w:r>
          </w:p>
        </w:tc>
        <w:tc>
          <w:tcPr>
            <w:tcW w:w="1616" w:type="dxa"/>
            <w:tcBorders>
              <w:top w:val="nil"/>
              <w:left w:val="nil"/>
              <w:bottom w:val="nil"/>
              <w:right w:val="nil"/>
            </w:tcBorders>
          </w:tcPr>
          <w:p w14:paraId="3831FB3B" w14:textId="77777777" w:rsidR="00CB5385" w:rsidRPr="00CB5385" w:rsidRDefault="00CB5385" w:rsidP="00CB5385">
            <w:pPr>
              <w:tabs>
                <w:tab w:val="decimal" w:pos="810"/>
              </w:tabs>
              <w:ind w:firstLine="0"/>
              <w:jc w:val="both"/>
              <w:rPr>
                <w:sz w:val="24"/>
              </w:rPr>
            </w:pPr>
            <w:r w:rsidRPr="00CB5385">
              <w:rPr>
                <w:sz w:val="24"/>
              </w:rPr>
              <w:t>27</w:t>
            </w:r>
          </w:p>
        </w:tc>
      </w:tr>
      <w:tr w:rsidR="00CB5385" w:rsidRPr="00CB5385" w14:paraId="77756229" w14:textId="77777777">
        <w:tc>
          <w:tcPr>
            <w:tcW w:w="5328" w:type="dxa"/>
            <w:tcBorders>
              <w:top w:val="nil"/>
              <w:left w:val="nil"/>
              <w:bottom w:val="nil"/>
              <w:right w:val="nil"/>
            </w:tcBorders>
          </w:tcPr>
          <w:p w14:paraId="756CA7DB" w14:textId="77777777" w:rsidR="00CB5385" w:rsidRPr="00CB5385" w:rsidRDefault="00CB5385" w:rsidP="00CB5385">
            <w:pPr>
              <w:ind w:firstLine="0"/>
              <w:jc w:val="both"/>
              <w:rPr>
                <w:sz w:val="24"/>
                <w:lang w:bidi="x-none"/>
              </w:rPr>
            </w:pPr>
            <w:r w:rsidRPr="00CB5385">
              <w:rPr>
                <w:sz w:val="24"/>
                <w:lang w:bidi="x-none"/>
              </w:rPr>
              <w:t>Techniques d'éducation spécialisée</w:t>
            </w:r>
          </w:p>
        </w:tc>
        <w:tc>
          <w:tcPr>
            <w:tcW w:w="1192" w:type="dxa"/>
            <w:tcBorders>
              <w:top w:val="nil"/>
              <w:left w:val="nil"/>
              <w:bottom w:val="nil"/>
              <w:right w:val="nil"/>
            </w:tcBorders>
          </w:tcPr>
          <w:p w14:paraId="64707BDC" w14:textId="77777777" w:rsidR="00CB5385" w:rsidRPr="00CB5385" w:rsidRDefault="00CB5385" w:rsidP="00CB5385">
            <w:pPr>
              <w:tabs>
                <w:tab w:val="decimal" w:pos="612"/>
              </w:tabs>
              <w:ind w:firstLine="0"/>
              <w:jc w:val="both"/>
              <w:rPr>
                <w:sz w:val="24"/>
              </w:rPr>
            </w:pPr>
            <w:r w:rsidRPr="00CB5385">
              <w:rPr>
                <w:sz w:val="24"/>
              </w:rPr>
              <w:t>13</w:t>
            </w:r>
          </w:p>
        </w:tc>
        <w:tc>
          <w:tcPr>
            <w:tcW w:w="1616" w:type="dxa"/>
            <w:tcBorders>
              <w:top w:val="nil"/>
              <w:left w:val="nil"/>
              <w:bottom w:val="nil"/>
              <w:right w:val="nil"/>
            </w:tcBorders>
          </w:tcPr>
          <w:p w14:paraId="4A4C9823" w14:textId="77777777" w:rsidR="00CB5385" w:rsidRPr="00CB5385" w:rsidRDefault="00CB5385" w:rsidP="00CB5385">
            <w:pPr>
              <w:tabs>
                <w:tab w:val="decimal" w:pos="810"/>
              </w:tabs>
              <w:ind w:firstLine="0"/>
              <w:jc w:val="both"/>
              <w:rPr>
                <w:sz w:val="24"/>
              </w:rPr>
            </w:pPr>
            <w:r w:rsidRPr="00CB5385">
              <w:rPr>
                <w:sz w:val="24"/>
              </w:rPr>
              <w:t>18</w:t>
            </w:r>
          </w:p>
        </w:tc>
      </w:tr>
      <w:tr w:rsidR="00CB5385" w:rsidRPr="00CB5385" w14:paraId="0733321B" w14:textId="77777777">
        <w:tc>
          <w:tcPr>
            <w:tcW w:w="5328" w:type="dxa"/>
            <w:tcBorders>
              <w:top w:val="nil"/>
              <w:left w:val="nil"/>
              <w:bottom w:val="nil"/>
              <w:right w:val="nil"/>
            </w:tcBorders>
          </w:tcPr>
          <w:p w14:paraId="6D43AADD" w14:textId="77777777" w:rsidR="00CB5385" w:rsidRPr="00CB5385" w:rsidRDefault="00CB5385" w:rsidP="00CB5385">
            <w:pPr>
              <w:ind w:firstLine="0"/>
              <w:jc w:val="both"/>
              <w:rPr>
                <w:sz w:val="24"/>
                <w:lang w:bidi="x-none"/>
              </w:rPr>
            </w:pPr>
            <w:r w:rsidRPr="00CB5385">
              <w:rPr>
                <w:sz w:val="24"/>
                <w:lang w:bidi="x-none"/>
              </w:rPr>
              <w:t>Techniques de travail social</w:t>
            </w:r>
          </w:p>
        </w:tc>
        <w:tc>
          <w:tcPr>
            <w:tcW w:w="1192" w:type="dxa"/>
            <w:tcBorders>
              <w:top w:val="nil"/>
              <w:left w:val="nil"/>
              <w:bottom w:val="nil"/>
              <w:right w:val="nil"/>
            </w:tcBorders>
          </w:tcPr>
          <w:p w14:paraId="57FED6BF" w14:textId="77777777" w:rsidR="00CB5385" w:rsidRPr="00CB5385" w:rsidRDefault="00CB5385" w:rsidP="00CB5385">
            <w:pPr>
              <w:tabs>
                <w:tab w:val="decimal" w:pos="612"/>
              </w:tabs>
              <w:ind w:firstLine="0"/>
              <w:jc w:val="both"/>
              <w:rPr>
                <w:sz w:val="24"/>
              </w:rPr>
            </w:pPr>
            <w:r w:rsidRPr="00CB5385">
              <w:rPr>
                <w:sz w:val="24"/>
              </w:rPr>
              <w:t>1</w:t>
            </w:r>
          </w:p>
        </w:tc>
        <w:tc>
          <w:tcPr>
            <w:tcW w:w="1616" w:type="dxa"/>
            <w:tcBorders>
              <w:top w:val="nil"/>
              <w:left w:val="nil"/>
              <w:bottom w:val="nil"/>
              <w:right w:val="nil"/>
            </w:tcBorders>
          </w:tcPr>
          <w:p w14:paraId="66813DF8" w14:textId="77777777" w:rsidR="00CB5385" w:rsidRPr="00CB5385" w:rsidRDefault="00CB5385" w:rsidP="00CB5385">
            <w:pPr>
              <w:tabs>
                <w:tab w:val="decimal" w:pos="810"/>
              </w:tabs>
              <w:ind w:firstLine="0"/>
              <w:jc w:val="both"/>
              <w:rPr>
                <w:sz w:val="24"/>
              </w:rPr>
            </w:pPr>
            <w:r w:rsidRPr="00CB5385">
              <w:rPr>
                <w:sz w:val="24"/>
              </w:rPr>
              <w:t>10</w:t>
            </w:r>
          </w:p>
        </w:tc>
      </w:tr>
      <w:tr w:rsidR="00CB5385" w:rsidRPr="00CB5385" w14:paraId="5EEA3347" w14:textId="77777777">
        <w:tc>
          <w:tcPr>
            <w:tcW w:w="5328" w:type="dxa"/>
            <w:tcBorders>
              <w:top w:val="nil"/>
              <w:left w:val="nil"/>
              <w:bottom w:val="nil"/>
              <w:right w:val="nil"/>
            </w:tcBorders>
          </w:tcPr>
          <w:p w14:paraId="5215F592" w14:textId="77777777" w:rsidR="00CB5385" w:rsidRPr="00CB5385" w:rsidRDefault="00CB5385" w:rsidP="00CB5385">
            <w:pPr>
              <w:ind w:firstLine="0"/>
              <w:jc w:val="both"/>
              <w:rPr>
                <w:sz w:val="24"/>
                <w:lang w:bidi="x-none"/>
              </w:rPr>
            </w:pPr>
            <w:r w:rsidRPr="00CB5385">
              <w:rPr>
                <w:sz w:val="24"/>
                <w:lang w:bidi="x-none"/>
              </w:rPr>
              <w:t>Sciences administratives</w:t>
            </w:r>
          </w:p>
        </w:tc>
        <w:tc>
          <w:tcPr>
            <w:tcW w:w="1192" w:type="dxa"/>
            <w:tcBorders>
              <w:top w:val="nil"/>
              <w:left w:val="nil"/>
              <w:bottom w:val="nil"/>
              <w:right w:val="nil"/>
            </w:tcBorders>
          </w:tcPr>
          <w:p w14:paraId="2F7AD1FC" w14:textId="77777777" w:rsidR="00CB5385" w:rsidRPr="00CB5385" w:rsidRDefault="00CB5385" w:rsidP="00CB5385">
            <w:pPr>
              <w:tabs>
                <w:tab w:val="decimal" w:pos="612"/>
              </w:tabs>
              <w:ind w:firstLine="0"/>
              <w:jc w:val="both"/>
              <w:rPr>
                <w:sz w:val="24"/>
              </w:rPr>
            </w:pPr>
            <w:r w:rsidRPr="00CB5385">
              <w:rPr>
                <w:sz w:val="24"/>
              </w:rPr>
              <w:t>10</w:t>
            </w:r>
          </w:p>
        </w:tc>
        <w:tc>
          <w:tcPr>
            <w:tcW w:w="1616" w:type="dxa"/>
            <w:tcBorders>
              <w:top w:val="nil"/>
              <w:left w:val="nil"/>
              <w:bottom w:val="nil"/>
              <w:right w:val="nil"/>
            </w:tcBorders>
          </w:tcPr>
          <w:p w14:paraId="15D67243" w14:textId="77777777" w:rsidR="00CB5385" w:rsidRPr="00CB5385" w:rsidRDefault="00CB5385" w:rsidP="00CB5385">
            <w:pPr>
              <w:tabs>
                <w:tab w:val="decimal" w:pos="810"/>
              </w:tabs>
              <w:ind w:firstLine="0"/>
              <w:jc w:val="both"/>
              <w:rPr>
                <w:sz w:val="24"/>
              </w:rPr>
            </w:pPr>
            <w:r w:rsidRPr="00CB5385">
              <w:rPr>
                <w:sz w:val="24"/>
              </w:rPr>
              <w:t>11</w:t>
            </w:r>
          </w:p>
        </w:tc>
      </w:tr>
      <w:tr w:rsidR="00CB5385" w:rsidRPr="00CB5385" w14:paraId="44449EDC" w14:textId="77777777">
        <w:tc>
          <w:tcPr>
            <w:tcW w:w="5328" w:type="dxa"/>
            <w:tcBorders>
              <w:top w:val="nil"/>
              <w:left w:val="nil"/>
              <w:bottom w:val="nil"/>
              <w:right w:val="nil"/>
            </w:tcBorders>
          </w:tcPr>
          <w:p w14:paraId="59BE1ACF" w14:textId="77777777" w:rsidR="00CB5385" w:rsidRPr="00CB5385" w:rsidRDefault="00CB5385" w:rsidP="00CB5385">
            <w:pPr>
              <w:ind w:firstLine="0"/>
              <w:jc w:val="both"/>
              <w:rPr>
                <w:sz w:val="24"/>
                <w:lang w:bidi="x-none"/>
              </w:rPr>
            </w:pPr>
            <w:r w:rsidRPr="00CB5385">
              <w:rPr>
                <w:sz w:val="24"/>
                <w:lang w:bidi="x-none"/>
              </w:rPr>
              <w:t>Techniques de bureau</w:t>
            </w:r>
          </w:p>
        </w:tc>
        <w:tc>
          <w:tcPr>
            <w:tcW w:w="1192" w:type="dxa"/>
            <w:tcBorders>
              <w:top w:val="nil"/>
              <w:left w:val="nil"/>
              <w:bottom w:val="nil"/>
              <w:right w:val="nil"/>
            </w:tcBorders>
          </w:tcPr>
          <w:p w14:paraId="6D17663E" w14:textId="77777777" w:rsidR="00CB5385" w:rsidRPr="00CB5385" w:rsidRDefault="00CB5385" w:rsidP="00CB5385">
            <w:pPr>
              <w:tabs>
                <w:tab w:val="decimal" w:pos="612"/>
              </w:tabs>
              <w:ind w:firstLine="0"/>
              <w:jc w:val="both"/>
              <w:rPr>
                <w:sz w:val="24"/>
              </w:rPr>
            </w:pPr>
            <w:r w:rsidRPr="00CB5385">
              <w:rPr>
                <w:sz w:val="24"/>
              </w:rPr>
              <w:t>2</w:t>
            </w:r>
          </w:p>
        </w:tc>
        <w:tc>
          <w:tcPr>
            <w:tcW w:w="1616" w:type="dxa"/>
            <w:tcBorders>
              <w:top w:val="nil"/>
              <w:left w:val="nil"/>
              <w:bottom w:val="nil"/>
              <w:right w:val="nil"/>
            </w:tcBorders>
          </w:tcPr>
          <w:p w14:paraId="35BA39B5" w14:textId="77777777" w:rsidR="00CB5385" w:rsidRPr="00CB5385" w:rsidRDefault="00CB5385" w:rsidP="00CB5385">
            <w:pPr>
              <w:tabs>
                <w:tab w:val="decimal" w:pos="810"/>
              </w:tabs>
              <w:ind w:firstLine="0"/>
              <w:jc w:val="both"/>
              <w:rPr>
                <w:sz w:val="24"/>
              </w:rPr>
            </w:pPr>
            <w:r w:rsidRPr="00CB5385">
              <w:rPr>
                <w:sz w:val="24"/>
              </w:rPr>
              <w:t>12</w:t>
            </w:r>
          </w:p>
        </w:tc>
      </w:tr>
      <w:tr w:rsidR="00CB5385" w:rsidRPr="00CB5385" w14:paraId="6DB5554D" w14:textId="77777777">
        <w:tc>
          <w:tcPr>
            <w:tcW w:w="5328" w:type="dxa"/>
            <w:tcBorders>
              <w:top w:val="nil"/>
              <w:left w:val="nil"/>
              <w:bottom w:val="nil"/>
              <w:right w:val="nil"/>
            </w:tcBorders>
          </w:tcPr>
          <w:p w14:paraId="178F2A0D" w14:textId="77777777" w:rsidR="00CB5385" w:rsidRPr="00CB5385" w:rsidRDefault="00CB5385" w:rsidP="00CB5385">
            <w:pPr>
              <w:ind w:firstLine="0"/>
              <w:jc w:val="both"/>
              <w:rPr>
                <w:sz w:val="24"/>
                <w:lang w:bidi="x-none"/>
              </w:rPr>
            </w:pPr>
            <w:r w:rsidRPr="00CB5385">
              <w:rPr>
                <w:sz w:val="24"/>
                <w:lang w:bidi="x-none"/>
              </w:rPr>
              <w:t>Informatique</w:t>
            </w:r>
          </w:p>
        </w:tc>
        <w:tc>
          <w:tcPr>
            <w:tcW w:w="1192" w:type="dxa"/>
            <w:tcBorders>
              <w:top w:val="nil"/>
              <w:left w:val="nil"/>
              <w:bottom w:val="nil"/>
              <w:right w:val="nil"/>
            </w:tcBorders>
          </w:tcPr>
          <w:p w14:paraId="6A4CFD2D" w14:textId="77777777" w:rsidR="00CB5385" w:rsidRPr="00CB5385" w:rsidRDefault="00CB5385" w:rsidP="00CB5385">
            <w:pPr>
              <w:tabs>
                <w:tab w:val="decimal" w:pos="612"/>
              </w:tabs>
              <w:ind w:firstLine="0"/>
              <w:jc w:val="both"/>
              <w:rPr>
                <w:sz w:val="24"/>
              </w:rPr>
            </w:pPr>
            <w:r w:rsidRPr="00CB5385">
              <w:rPr>
                <w:sz w:val="24"/>
              </w:rPr>
              <w:t>2</w:t>
            </w:r>
          </w:p>
        </w:tc>
        <w:tc>
          <w:tcPr>
            <w:tcW w:w="1616" w:type="dxa"/>
            <w:tcBorders>
              <w:top w:val="nil"/>
              <w:left w:val="nil"/>
              <w:bottom w:val="nil"/>
              <w:right w:val="nil"/>
            </w:tcBorders>
          </w:tcPr>
          <w:p w14:paraId="269999FD" w14:textId="77777777" w:rsidR="00CB5385" w:rsidRPr="00CB5385" w:rsidRDefault="00CB5385" w:rsidP="00CB5385">
            <w:pPr>
              <w:tabs>
                <w:tab w:val="decimal" w:pos="810"/>
              </w:tabs>
              <w:ind w:firstLine="0"/>
              <w:jc w:val="both"/>
              <w:rPr>
                <w:sz w:val="24"/>
              </w:rPr>
            </w:pPr>
            <w:r w:rsidRPr="00CB5385">
              <w:rPr>
                <w:sz w:val="24"/>
              </w:rPr>
              <w:t>13</w:t>
            </w:r>
          </w:p>
        </w:tc>
      </w:tr>
      <w:tr w:rsidR="00CB5385" w:rsidRPr="00CB5385" w14:paraId="6F305079" w14:textId="77777777">
        <w:tc>
          <w:tcPr>
            <w:tcW w:w="5328" w:type="dxa"/>
            <w:tcBorders>
              <w:top w:val="nil"/>
              <w:left w:val="nil"/>
              <w:bottom w:val="nil"/>
              <w:right w:val="nil"/>
            </w:tcBorders>
          </w:tcPr>
          <w:p w14:paraId="6096555F" w14:textId="77777777" w:rsidR="00CB5385" w:rsidRPr="00CB5385" w:rsidRDefault="00CB5385" w:rsidP="00CB5385">
            <w:pPr>
              <w:ind w:firstLine="0"/>
              <w:jc w:val="both"/>
              <w:rPr>
                <w:sz w:val="24"/>
                <w:lang w:bidi="x-none"/>
              </w:rPr>
            </w:pPr>
            <w:r w:rsidRPr="00CB5385">
              <w:rPr>
                <w:sz w:val="24"/>
                <w:lang w:bidi="x-none"/>
              </w:rPr>
              <w:t>Arts</w:t>
            </w:r>
          </w:p>
        </w:tc>
        <w:tc>
          <w:tcPr>
            <w:tcW w:w="1192" w:type="dxa"/>
            <w:tcBorders>
              <w:top w:val="nil"/>
              <w:left w:val="nil"/>
              <w:bottom w:val="nil"/>
              <w:right w:val="nil"/>
            </w:tcBorders>
          </w:tcPr>
          <w:p w14:paraId="0255F4A8" w14:textId="77777777" w:rsidR="00CB5385" w:rsidRPr="00CB5385" w:rsidRDefault="00CB5385" w:rsidP="00CB5385">
            <w:pPr>
              <w:tabs>
                <w:tab w:val="decimal" w:pos="612"/>
              </w:tabs>
              <w:ind w:firstLine="0"/>
              <w:jc w:val="both"/>
              <w:rPr>
                <w:sz w:val="24"/>
              </w:rPr>
            </w:pPr>
            <w:r w:rsidRPr="00CB5385">
              <w:rPr>
                <w:sz w:val="24"/>
              </w:rPr>
              <w:t>5</w:t>
            </w:r>
          </w:p>
        </w:tc>
        <w:tc>
          <w:tcPr>
            <w:tcW w:w="1616" w:type="dxa"/>
            <w:tcBorders>
              <w:top w:val="nil"/>
              <w:left w:val="nil"/>
              <w:bottom w:val="nil"/>
              <w:right w:val="nil"/>
            </w:tcBorders>
          </w:tcPr>
          <w:p w14:paraId="36978E06" w14:textId="77777777" w:rsidR="00CB5385" w:rsidRPr="00CB5385" w:rsidRDefault="00CB5385" w:rsidP="00CB5385">
            <w:pPr>
              <w:tabs>
                <w:tab w:val="decimal" w:pos="810"/>
              </w:tabs>
              <w:ind w:firstLine="0"/>
              <w:jc w:val="both"/>
              <w:rPr>
                <w:sz w:val="24"/>
              </w:rPr>
            </w:pPr>
            <w:r w:rsidRPr="00CB5385">
              <w:rPr>
                <w:sz w:val="24"/>
              </w:rPr>
              <w:t>19</w:t>
            </w:r>
          </w:p>
        </w:tc>
      </w:tr>
      <w:tr w:rsidR="00CB5385" w:rsidRPr="00CB5385" w14:paraId="0CD2E29E" w14:textId="77777777">
        <w:tc>
          <w:tcPr>
            <w:tcW w:w="5328" w:type="dxa"/>
            <w:tcBorders>
              <w:top w:val="nil"/>
              <w:left w:val="nil"/>
              <w:bottom w:val="nil"/>
              <w:right w:val="nil"/>
            </w:tcBorders>
          </w:tcPr>
          <w:p w14:paraId="2B8C3010" w14:textId="77777777" w:rsidR="00CB5385" w:rsidRPr="00CB5385" w:rsidRDefault="00CB5385" w:rsidP="00CB5385">
            <w:pPr>
              <w:ind w:firstLine="0"/>
              <w:jc w:val="both"/>
              <w:rPr>
                <w:sz w:val="24"/>
                <w:lang w:bidi="x-none"/>
              </w:rPr>
            </w:pPr>
            <w:r w:rsidRPr="00CB5385">
              <w:rPr>
                <w:sz w:val="24"/>
                <w:lang w:bidi="x-none"/>
              </w:rPr>
              <w:t>Art et technologie des médias</w:t>
            </w:r>
          </w:p>
        </w:tc>
        <w:tc>
          <w:tcPr>
            <w:tcW w:w="1192" w:type="dxa"/>
            <w:tcBorders>
              <w:top w:val="nil"/>
              <w:left w:val="nil"/>
              <w:bottom w:val="nil"/>
              <w:right w:val="nil"/>
            </w:tcBorders>
          </w:tcPr>
          <w:p w14:paraId="3C1CA443" w14:textId="77777777" w:rsidR="00CB5385" w:rsidRPr="00CB5385" w:rsidRDefault="00CB5385" w:rsidP="00CB5385">
            <w:pPr>
              <w:tabs>
                <w:tab w:val="decimal" w:pos="612"/>
              </w:tabs>
              <w:ind w:firstLine="0"/>
              <w:jc w:val="both"/>
              <w:rPr>
                <w:sz w:val="24"/>
              </w:rPr>
            </w:pPr>
            <w:r w:rsidRPr="00CB5385">
              <w:rPr>
                <w:sz w:val="24"/>
              </w:rPr>
              <w:t>34</w:t>
            </w:r>
          </w:p>
        </w:tc>
        <w:tc>
          <w:tcPr>
            <w:tcW w:w="1616" w:type="dxa"/>
            <w:tcBorders>
              <w:top w:val="nil"/>
              <w:left w:val="nil"/>
              <w:bottom w:val="nil"/>
              <w:right w:val="nil"/>
            </w:tcBorders>
          </w:tcPr>
          <w:p w14:paraId="31D67F00" w14:textId="77777777" w:rsidR="00CB5385" w:rsidRPr="00CB5385" w:rsidRDefault="00CB5385" w:rsidP="00CB5385">
            <w:pPr>
              <w:tabs>
                <w:tab w:val="decimal" w:pos="810"/>
              </w:tabs>
              <w:ind w:firstLine="0"/>
              <w:jc w:val="both"/>
              <w:rPr>
                <w:sz w:val="24"/>
              </w:rPr>
            </w:pPr>
            <w:r w:rsidRPr="00CB5385">
              <w:rPr>
                <w:sz w:val="24"/>
              </w:rPr>
              <w:t>29</w:t>
            </w:r>
          </w:p>
        </w:tc>
      </w:tr>
      <w:tr w:rsidR="00CB5385" w:rsidRPr="00CB5385" w14:paraId="1AC8C814" w14:textId="77777777">
        <w:tc>
          <w:tcPr>
            <w:tcW w:w="5328" w:type="dxa"/>
            <w:tcBorders>
              <w:top w:val="nil"/>
              <w:left w:val="nil"/>
              <w:bottom w:val="nil"/>
              <w:right w:val="nil"/>
            </w:tcBorders>
          </w:tcPr>
          <w:p w14:paraId="114C830B" w14:textId="77777777" w:rsidR="00CB5385" w:rsidRPr="00CB5385" w:rsidRDefault="00CB5385" w:rsidP="00CB5385">
            <w:pPr>
              <w:ind w:firstLine="0"/>
              <w:jc w:val="both"/>
              <w:rPr>
                <w:sz w:val="24"/>
                <w:lang w:bidi="x-none"/>
              </w:rPr>
            </w:pPr>
            <w:r w:rsidRPr="00CB5385">
              <w:rPr>
                <w:sz w:val="24"/>
                <w:lang w:bidi="x-none"/>
              </w:rPr>
              <w:t>Lettres</w:t>
            </w:r>
          </w:p>
        </w:tc>
        <w:tc>
          <w:tcPr>
            <w:tcW w:w="1192" w:type="dxa"/>
            <w:tcBorders>
              <w:top w:val="nil"/>
              <w:left w:val="nil"/>
              <w:bottom w:val="nil"/>
              <w:right w:val="nil"/>
            </w:tcBorders>
          </w:tcPr>
          <w:p w14:paraId="3F4C06F3" w14:textId="77777777" w:rsidR="00CB5385" w:rsidRPr="00CB5385" w:rsidRDefault="00CB5385" w:rsidP="00CB5385">
            <w:pPr>
              <w:tabs>
                <w:tab w:val="decimal" w:pos="612"/>
              </w:tabs>
              <w:ind w:firstLine="0"/>
              <w:jc w:val="both"/>
              <w:rPr>
                <w:sz w:val="24"/>
              </w:rPr>
            </w:pPr>
            <w:r w:rsidRPr="00CB5385">
              <w:rPr>
                <w:sz w:val="24"/>
              </w:rPr>
              <w:t>5</w:t>
            </w:r>
          </w:p>
        </w:tc>
        <w:tc>
          <w:tcPr>
            <w:tcW w:w="1616" w:type="dxa"/>
            <w:tcBorders>
              <w:top w:val="nil"/>
              <w:left w:val="nil"/>
              <w:bottom w:val="nil"/>
              <w:right w:val="nil"/>
            </w:tcBorders>
          </w:tcPr>
          <w:p w14:paraId="62B37CD4" w14:textId="77777777" w:rsidR="00CB5385" w:rsidRPr="00CB5385" w:rsidRDefault="00CB5385" w:rsidP="00CB5385">
            <w:pPr>
              <w:tabs>
                <w:tab w:val="decimal" w:pos="810"/>
              </w:tabs>
              <w:ind w:firstLine="0"/>
              <w:jc w:val="both"/>
              <w:rPr>
                <w:sz w:val="24"/>
              </w:rPr>
            </w:pPr>
            <w:r w:rsidRPr="00CB5385">
              <w:rPr>
                <w:sz w:val="24"/>
              </w:rPr>
              <w:t>16</w:t>
            </w:r>
          </w:p>
        </w:tc>
      </w:tr>
      <w:tr w:rsidR="00CB5385" w:rsidRPr="00CB5385" w14:paraId="24CE0267" w14:textId="77777777">
        <w:tc>
          <w:tcPr>
            <w:tcW w:w="5328" w:type="dxa"/>
            <w:tcBorders>
              <w:top w:val="nil"/>
              <w:left w:val="nil"/>
              <w:bottom w:val="nil"/>
              <w:right w:val="nil"/>
            </w:tcBorders>
          </w:tcPr>
          <w:p w14:paraId="23B072CC" w14:textId="77777777" w:rsidR="00CB5385" w:rsidRPr="00CB5385" w:rsidRDefault="00CB5385" w:rsidP="00CB5385">
            <w:pPr>
              <w:ind w:firstLine="0"/>
              <w:jc w:val="both"/>
              <w:rPr>
                <w:sz w:val="24"/>
                <w:lang w:bidi="x-none"/>
              </w:rPr>
            </w:pPr>
            <w:r w:rsidRPr="00CB5385">
              <w:rPr>
                <w:sz w:val="24"/>
                <w:lang w:bidi="x-none"/>
              </w:rPr>
              <w:t>Techniques d'inventaire et de recherche bioméd</w:t>
            </w:r>
            <w:r w:rsidRPr="00CB5385">
              <w:rPr>
                <w:sz w:val="24"/>
                <w:lang w:bidi="x-none"/>
              </w:rPr>
              <w:t>i</w:t>
            </w:r>
            <w:r w:rsidRPr="00CB5385">
              <w:rPr>
                <w:sz w:val="24"/>
                <w:lang w:bidi="x-none"/>
              </w:rPr>
              <w:t>cale</w:t>
            </w:r>
          </w:p>
        </w:tc>
        <w:tc>
          <w:tcPr>
            <w:tcW w:w="1192" w:type="dxa"/>
            <w:tcBorders>
              <w:top w:val="nil"/>
              <w:left w:val="nil"/>
              <w:bottom w:val="nil"/>
              <w:right w:val="nil"/>
            </w:tcBorders>
          </w:tcPr>
          <w:p w14:paraId="4330B32F" w14:textId="77777777" w:rsidR="00CB5385" w:rsidRPr="00CB5385" w:rsidRDefault="00CB5385" w:rsidP="00CB5385">
            <w:pPr>
              <w:tabs>
                <w:tab w:val="decimal" w:pos="612"/>
              </w:tabs>
              <w:ind w:firstLine="0"/>
              <w:jc w:val="both"/>
              <w:rPr>
                <w:sz w:val="24"/>
              </w:rPr>
            </w:pPr>
          </w:p>
        </w:tc>
        <w:tc>
          <w:tcPr>
            <w:tcW w:w="1616" w:type="dxa"/>
            <w:tcBorders>
              <w:top w:val="nil"/>
              <w:left w:val="nil"/>
              <w:bottom w:val="nil"/>
              <w:right w:val="nil"/>
            </w:tcBorders>
          </w:tcPr>
          <w:p w14:paraId="3E56D8F5" w14:textId="77777777" w:rsidR="00CB5385" w:rsidRPr="00CB5385" w:rsidRDefault="00CB5385" w:rsidP="00CB5385">
            <w:pPr>
              <w:tabs>
                <w:tab w:val="decimal" w:pos="810"/>
              </w:tabs>
              <w:ind w:firstLine="0"/>
              <w:jc w:val="both"/>
              <w:rPr>
                <w:sz w:val="24"/>
              </w:rPr>
            </w:pPr>
            <w:r w:rsidRPr="00CB5385">
              <w:rPr>
                <w:sz w:val="24"/>
              </w:rPr>
              <w:t>3</w:t>
            </w:r>
          </w:p>
        </w:tc>
      </w:tr>
      <w:tr w:rsidR="00CB5385" w:rsidRPr="00CB5385" w14:paraId="1F10154F" w14:textId="77777777">
        <w:tc>
          <w:tcPr>
            <w:tcW w:w="5328" w:type="dxa"/>
            <w:tcBorders>
              <w:top w:val="nil"/>
              <w:left w:val="nil"/>
              <w:bottom w:val="nil"/>
              <w:right w:val="nil"/>
            </w:tcBorders>
          </w:tcPr>
          <w:p w14:paraId="0E3EE344" w14:textId="77777777" w:rsidR="00CB5385" w:rsidRPr="00CB5385" w:rsidRDefault="00CB5385" w:rsidP="00CB5385">
            <w:pPr>
              <w:ind w:firstLine="0"/>
              <w:jc w:val="both"/>
              <w:rPr>
                <w:sz w:val="24"/>
                <w:lang w:bidi="x-none"/>
              </w:rPr>
            </w:pPr>
            <w:r w:rsidRPr="00CB5385">
              <w:rPr>
                <w:sz w:val="24"/>
                <w:lang w:bidi="x-none"/>
              </w:rPr>
              <w:t>Techniques de laboratoire médical</w:t>
            </w:r>
          </w:p>
        </w:tc>
        <w:tc>
          <w:tcPr>
            <w:tcW w:w="1192" w:type="dxa"/>
            <w:tcBorders>
              <w:top w:val="nil"/>
              <w:left w:val="nil"/>
              <w:bottom w:val="nil"/>
              <w:right w:val="nil"/>
            </w:tcBorders>
          </w:tcPr>
          <w:p w14:paraId="1DA163DF" w14:textId="77777777" w:rsidR="00CB5385" w:rsidRPr="00CB5385" w:rsidRDefault="00CB5385" w:rsidP="00CB5385">
            <w:pPr>
              <w:tabs>
                <w:tab w:val="decimal" w:pos="612"/>
              </w:tabs>
              <w:ind w:firstLine="0"/>
              <w:jc w:val="both"/>
              <w:rPr>
                <w:sz w:val="24"/>
              </w:rPr>
            </w:pPr>
            <w:r w:rsidRPr="00CB5385">
              <w:rPr>
                <w:sz w:val="24"/>
              </w:rPr>
              <w:t>1</w:t>
            </w:r>
          </w:p>
        </w:tc>
        <w:tc>
          <w:tcPr>
            <w:tcW w:w="1616" w:type="dxa"/>
            <w:tcBorders>
              <w:top w:val="nil"/>
              <w:left w:val="nil"/>
              <w:bottom w:val="nil"/>
              <w:right w:val="nil"/>
            </w:tcBorders>
          </w:tcPr>
          <w:p w14:paraId="53813661" w14:textId="77777777" w:rsidR="00CB5385" w:rsidRPr="00CB5385" w:rsidRDefault="00CB5385" w:rsidP="00CB5385">
            <w:pPr>
              <w:tabs>
                <w:tab w:val="decimal" w:pos="810"/>
              </w:tabs>
              <w:ind w:firstLine="0"/>
              <w:jc w:val="both"/>
              <w:rPr>
                <w:sz w:val="24"/>
              </w:rPr>
            </w:pPr>
            <w:r w:rsidRPr="00CB5385">
              <w:rPr>
                <w:sz w:val="24"/>
              </w:rPr>
              <w:t>2</w:t>
            </w:r>
          </w:p>
        </w:tc>
      </w:tr>
      <w:tr w:rsidR="00CB5385" w:rsidRPr="00CB5385" w14:paraId="76F761A7" w14:textId="77777777">
        <w:tc>
          <w:tcPr>
            <w:tcW w:w="5328" w:type="dxa"/>
            <w:tcBorders>
              <w:top w:val="nil"/>
              <w:left w:val="nil"/>
              <w:bottom w:val="nil"/>
              <w:right w:val="nil"/>
            </w:tcBorders>
          </w:tcPr>
          <w:p w14:paraId="470E4B05" w14:textId="77777777" w:rsidR="00CB5385" w:rsidRPr="00CB5385" w:rsidRDefault="00CB5385" w:rsidP="00CB5385">
            <w:pPr>
              <w:ind w:firstLine="0"/>
              <w:jc w:val="both"/>
              <w:rPr>
                <w:sz w:val="24"/>
                <w:lang w:bidi="x-none"/>
              </w:rPr>
            </w:pPr>
            <w:r w:rsidRPr="00CB5385">
              <w:rPr>
                <w:sz w:val="24"/>
                <w:lang w:bidi="x-none"/>
              </w:rPr>
              <w:t>Techniques d'anesthésie</w:t>
            </w:r>
          </w:p>
        </w:tc>
        <w:tc>
          <w:tcPr>
            <w:tcW w:w="1192" w:type="dxa"/>
            <w:tcBorders>
              <w:top w:val="nil"/>
              <w:left w:val="nil"/>
              <w:bottom w:val="nil"/>
              <w:right w:val="nil"/>
            </w:tcBorders>
          </w:tcPr>
          <w:p w14:paraId="0A60D80F" w14:textId="77777777" w:rsidR="00CB5385" w:rsidRPr="00CB5385" w:rsidRDefault="00CB5385" w:rsidP="00CB5385">
            <w:pPr>
              <w:tabs>
                <w:tab w:val="decimal" w:pos="612"/>
              </w:tabs>
              <w:ind w:firstLine="0"/>
              <w:jc w:val="both"/>
              <w:rPr>
                <w:sz w:val="24"/>
              </w:rPr>
            </w:pPr>
          </w:p>
        </w:tc>
        <w:tc>
          <w:tcPr>
            <w:tcW w:w="1616" w:type="dxa"/>
            <w:tcBorders>
              <w:top w:val="nil"/>
              <w:left w:val="nil"/>
              <w:bottom w:val="nil"/>
              <w:right w:val="nil"/>
            </w:tcBorders>
          </w:tcPr>
          <w:p w14:paraId="404D77BD" w14:textId="77777777" w:rsidR="00CB5385" w:rsidRPr="00CB5385" w:rsidRDefault="00CB5385" w:rsidP="00CB5385">
            <w:pPr>
              <w:tabs>
                <w:tab w:val="decimal" w:pos="810"/>
              </w:tabs>
              <w:ind w:firstLine="0"/>
              <w:jc w:val="both"/>
              <w:rPr>
                <w:sz w:val="24"/>
              </w:rPr>
            </w:pPr>
            <w:r w:rsidRPr="00CB5385">
              <w:rPr>
                <w:sz w:val="24"/>
              </w:rPr>
              <w:t>5</w:t>
            </w:r>
          </w:p>
        </w:tc>
      </w:tr>
      <w:tr w:rsidR="00CB5385" w:rsidRPr="00CB5385" w14:paraId="75F2AF6A" w14:textId="77777777">
        <w:tc>
          <w:tcPr>
            <w:tcW w:w="5328" w:type="dxa"/>
            <w:tcBorders>
              <w:top w:val="nil"/>
              <w:left w:val="nil"/>
              <w:bottom w:val="nil"/>
              <w:right w:val="nil"/>
            </w:tcBorders>
          </w:tcPr>
          <w:p w14:paraId="0B6A3543" w14:textId="77777777" w:rsidR="00CB5385" w:rsidRPr="00CB5385" w:rsidRDefault="00CB5385" w:rsidP="00CB5385">
            <w:pPr>
              <w:ind w:firstLine="0"/>
              <w:jc w:val="both"/>
              <w:rPr>
                <w:sz w:val="24"/>
                <w:lang w:bidi="x-none"/>
              </w:rPr>
            </w:pPr>
            <w:r w:rsidRPr="00CB5385">
              <w:rPr>
                <w:sz w:val="24"/>
                <w:lang w:bidi="x-none"/>
              </w:rPr>
              <w:t>Techniques de radiodiagnostic</w:t>
            </w:r>
          </w:p>
        </w:tc>
        <w:tc>
          <w:tcPr>
            <w:tcW w:w="1192" w:type="dxa"/>
            <w:tcBorders>
              <w:top w:val="nil"/>
              <w:left w:val="nil"/>
              <w:bottom w:val="nil"/>
              <w:right w:val="nil"/>
            </w:tcBorders>
          </w:tcPr>
          <w:p w14:paraId="048A0CE8" w14:textId="77777777" w:rsidR="00CB5385" w:rsidRPr="00CB5385" w:rsidRDefault="00CB5385" w:rsidP="00CB5385">
            <w:pPr>
              <w:tabs>
                <w:tab w:val="decimal" w:pos="612"/>
              </w:tabs>
              <w:ind w:firstLine="0"/>
              <w:jc w:val="both"/>
              <w:rPr>
                <w:sz w:val="24"/>
              </w:rPr>
            </w:pPr>
            <w:r w:rsidRPr="00CB5385">
              <w:rPr>
                <w:sz w:val="24"/>
              </w:rPr>
              <w:t>1</w:t>
            </w:r>
          </w:p>
        </w:tc>
        <w:tc>
          <w:tcPr>
            <w:tcW w:w="1616" w:type="dxa"/>
            <w:tcBorders>
              <w:top w:val="nil"/>
              <w:left w:val="nil"/>
              <w:bottom w:val="nil"/>
              <w:right w:val="nil"/>
            </w:tcBorders>
          </w:tcPr>
          <w:p w14:paraId="3F1DD149" w14:textId="77777777" w:rsidR="00CB5385" w:rsidRPr="00CB5385" w:rsidRDefault="00CB5385" w:rsidP="00CB5385">
            <w:pPr>
              <w:tabs>
                <w:tab w:val="decimal" w:pos="810"/>
              </w:tabs>
              <w:ind w:firstLine="0"/>
              <w:jc w:val="both"/>
              <w:rPr>
                <w:sz w:val="24"/>
              </w:rPr>
            </w:pPr>
            <w:r w:rsidRPr="00CB5385">
              <w:rPr>
                <w:sz w:val="24"/>
              </w:rPr>
              <w:t>3</w:t>
            </w:r>
          </w:p>
        </w:tc>
      </w:tr>
      <w:tr w:rsidR="00CB5385" w:rsidRPr="00CB5385" w14:paraId="0E2BB791" w14:textId="77777777">
        <w:tc>
          <w:tcPr>
            <w:tcW w:w="5328" w:type="dxa"/>
            <w:tcBorders>
              <w:top w:val="nil"/>
              <w:left w:val="nil"/>
              <w:bottom w:val="nil"/>
              <w:right w:val="nil"/>
            </w:tcBorders>
          </w:tcPr>
          <w:p w14:paraId="7A4063CD" w14:textId="77777777" w:rsidR="00CB5385" w:rsidRPr="00CB5385" w:rsidRDefault="00CB5385" w:rsidP="00CB5385">
            <w:pPr>
              <w:ind w:firstLine="0"/>
              <w:jc w:val="both"/>
              <w:rPr>
                <w:sz w:val="24"/>
                <w:lang w:bidi="x-none"/>
              </w:rPr>
            </w:pPr>
            <w:r w:rsidRPr="00CB5385">
              <w:rPr>
                <w:sz w:val="24"/>
                <w:lang w:bidi="x-none"/>
              </w:rPr>
              <w:t>Foresterie</w:t>
            </w:r>
          </w:p>
        </w:tc>
        <w:tc>
          <w:tcPr>
            <w:tcW w:w="1192" w:type="dxa"/>
            <w:tcBorders>
              <w:top w:val="nil"/>
              <w:left w:val="nil"/>
              <w:bottom w:val="nil"/>
              <w:right w:val="nil"/>
            </w:tcBorders>
          </w:tcPr>
          <w:p w14:paraId="134197B3" w14:textId="77777777" w:rsidR="00CB5385" w:rsidRPr="00CB5385" w:rsidRDefault="00CB5385" w:rsidP="00CB5385">
            <w:pPr>
              <w:tabs>
                <w:tab w:val="decimal" w:pos="612"/>
              </w:tabs>
              <w:ind w:firstLine="0"/>
              <w:jc w:val="both"/>
              <w:rPr>
                <w:sz w:val="24"/>
              </w:rPr>
            </w:pPr>
          </w:p>
        </w:tc>
        <w:tc>
          <w:tcPr>
            <w:tcW w:w="1616" w:type="dxa"/>
            <w:tcBorders>
              <w:top w:val="nil"/>
              <w:left w:val="nil"/>
              <w:bottom w:val="nil"/>
              <w:right w:val="nil"/>
            </w:tcBorders>
          </w:tcPr>
          <w:p w14:paraId="56657AFA" w14:textId="77777777" w:rsidR="00CB5385" w:rsidRPr="00CB5385" w:rsidRDefault="00CB5385" w:rsidP="00CB5385">
            <w:pPr>
              <w:tabs>
                <w:tab w:val="decimal" w:pos="810"/>
              </w:tabs>
              <w:ind w:firstLine="0"/>
              <w:jc w:val="both"/>
              <w:rPr>
                <w:sz w:val="24"/>
              </w:rPr>
            </w:pPr>
            <w:r w:rsidRPr="00CB5385">
              <w:rPr>
                <w:sz w:val="24"/>
              </w:rPr>
              <w:t>14</w:t>
            </w:r>
          </w:p>
        </w:tc>
      </w:tr>
      <w:tr w:rsidR="00CB5385" w:rsidRPr="00CB5385" w14:paraId="7B50D19E" w14:textId="77777777">
        <w:tc>
          <w:tcPr>
            <w:tcW w:w="5328" w:type="dxa"/>
            <w:tcBorders>
              <w:top w:val="nil"/>
              <w:left w:val="nil"/>
              <w:bottom w:val="nil"/>
              <w:right w:val="nil"/>
            </w:tcBorders>
          </w:tcPr>
          <w:p w14:paraId="3E2DFAFC" w14:textId="77777777" w:rsidR="00CB5385" w:rsidRPr="00CB5385" w:rsidRDefault="00CB5385" w:rsidP="00CB5385">
            <w:pPr>
              <w:ind w:firstLine="0"/>
              <w:jc w:val="both"/>
              <w:rPr>
                <w:sz w:val="24"/>
                <w:lang w:bidi="x-none"/>
              </w:rPr>
            </w:pPr>
            <w:r w:rsidRPr="00CB5385">
              <w:rPr>
                <w:sz w:val="24"/>
                <w:lang w:bidi="x-none"/>
              </w:rPr>
              <w:t>Techniques d'aménagement du territo</w:t>
            </w:r>
            <w:r w:rsidRPr="00CB5385">
              <w:rPr>
                <w:sz w:val="24"/>
                <w:lang w:bidi="x-none"/>
              </w:rPr>
              <w:t>i</w:t>
            </w:r>
            <w:r w:rsidRPr="00CB5385">
              <w:rPr>
                <w:sz w:val="24"/>
                <w:lang w:bidi="x-none"/>
              </w:rPr>
              <w:t>re</w:t>
            </w:r>
          </w:p>
        </w:tc>
        <w:tc>
          <w:tcPr>
            <w:tcW w:w="1192" w:type="dxa"/>
            <w:tcBorders>
              <w:top w:val="nil"/>
              <w:left w:val="nil"/>
              <w:bottom w:val="nil"/>
              <w:right w:val="nil"/>
            </w:tcBorders>
          </w:tcPr>
          <w:p w14:paraId="05027010" w14:textId="77777777" w:rsidR="00CB5385" w:rsidRPr="00CB5385" w:rsidRDefault="00CB5385" w:rsidP="00CB5385">
            <w:pPr>
              <w:tabs>
                <w:tab w:val="decimal" w:pos="612"/>
              </w:tabs>
              <w:ind w:firstLine="0"/>
              <w:jc w:val="both"/>
              <w:rPr>
                <w:sz w:val="24"/>
              </w:rPr>
            </w:pPr>
            <w:r w:rsidRPr="00CB5385">
              <w:rPr>
                <w:sz w:val="24"/>
              </w:rPr>
              <w:t>1</w:t>
            </w:r>
          </w:p>
        </w:tc>
        <w:tc>
          <w:tcPr>
            <w:tcW w:w="1616" w:type="dxa"/>
            <w:tcBorders>
              <w:top w:val="nil"/>
              <w:left w:val="nil"/>
              <w:bottom w:val="nil"/>
              <w:right w:val="nil"/>
            </w:tcBorders>
          </w:tcPr>
          <w:p w14:paraId="4991D979" w14:textId="77777777" w:rsidR="00CB5385" w:rsidRPr="00CB5385" w:rsidRDefault="00CB5385" w:rsidP="00CB5385">
            <w:pPr>
              <w:tabs>
                <w:tab w:val="decimal" w:pos="810"/>
              </w:tabs>
              <w:ind w:firstLine="0"/>
              <w:jc w:val="both"/>
              <w:rPr>
                <w:sz w:val="24"/>
              </w:rPr>
            </w:pPr>
          </w:p>
        </w:tc>
      </w:tr>
      <w:tr w:rsidR="00CB5385" w:rsidRPr="00CB5385" w14:paraId="28008432" w14:textId="77777777">
        <w:tc>
          <w:tcPr>
            <w:tcW w:w="5328" w:type="dxa"/>
            <w:tcBorders>
              <w:top w:val="nil"/>
              <w:left w:val="nil"/>
              <w:bottom w:val="nil"/>
              <w:right w:val="nil"/>
            </w:tcBorders>
          </w:tcPr>
          <w:p w14:paraId="6686925B" w14:textId="77777777" w:rsidR="00CB5385" w:rsidRPr="00CB5385" w:rsidRDefault="00CB5385" w:rsidP="00CB5385">
            <w:pPr>
              <w:ind w:firstLine="0"/>
              <w:jc w:val="both"/>
              <w:rPr>
                <w:sz w:val="24"/>
                <w:lang w:bidi="x-none"/>
              </w:rPr>
            </w:pPr>
            <w:r w:rsidRPr="00CB5385">
              <w:rPr>
                <w:sz w:val="24"/>
                <w:lang w:bidi="x-none"/>
              </w:rPr>
              <w:t>Techniques de génie mécanique</w:t>
            </w:r>
          </w:p>
        </w:tc>
        <w:tc>
          <w:tcPr>
            <w:tcW w:w="1192" w:type="dxa"/>
            <w:tcBorders>
              <w:top w:val="nil"/>
              <w:left w:val="nil"/>
              <w:bottom w:val="nil"/>
              <w:right w:val="nil"/>
            </w:tcBorders>
          </w:tcPr>
          <w:p w14:paraId="53A9A5EB" w14:textId="77777777" w:rsidR="00CB5385" w:rsidRPr="00CB5385" w:rsidRDefault="00CB5385" w:rsidP="00CB5385">
            <w:pPr>
              <w:tabs>
                <w:tab w:val="decimal" w:pos="612"/>
              </w:tabs>
              <w:ind w:firstLine="0"/>
              <w:jc w:val="both"/>
              <w:rPr>
                <w:sz w:val="24"/>
              </w:rPr>
            </w:pPr>
          </w:p>
        </w:tc>
        <w:tc>
          <w:tcPr>
            <w:tcW w:w="1616" w:type="dxa"/>
            <w:tcBorders>
              <w:top w:val="nil"/>
              <w:left w:val="nil"/>
              <w:bottom w:val="nil"/>
              <w:right w:val="nil"/>
            </w:tcBorders>
          </w:tcPr>
          <w:p w14:paraId="2E4F01B0" w14:textId="77777777" w:rsidR="00CB5385" w:rsidRPr="00CB5385" w:rsidRDefault="00CB5385" w:rsidP="00CB5385">
            <w:pPr>
              <w:tabs>
                <w:tab w:val="decimal" w:pos="810"/>
              </w:tabs>
              <w:ind w:firstLine="0"/>
              <w:jc w:val="both"/>
              <w:rPr>
                <w:sz w:val="24"/>
              </w:rPr>
            </w:pPr>
            <w:r w:rsidRPr="00CB5385">
              <w:rPr>
                <w:sz w:val="24"/>
              </w:rPr>
              <w:t>2</w:t>
            </w:r>
          </w:p>
        </w:tc>
      </w:tr>
      <w:tr w:rsidR="00CB5385" w:rsidRPr="00CB5385" w14:paraId="7E08D4A6" w14:textId="77777777">
        <w:tc>
          <w:tcPr>
            <w:tcW w:w="5328" w:type="dxa"/>
            <w:tcBorders>
              <w:top w:val="nil"/>
              <w:left w:val="nil"/>
              <w:bottom w:val="nil"/>
              <w:right w:val="nil"/>
            </w:tcBorders>
          </w:tcPr>
          <w:p w14:paraId="36DC420A" w14:textId="77777777" w:rsidR="00CB5385" w:rsidRPr="00CB5385" w:rsidRDefault="00CB5385" w:rsidP="00CB5385">
            <w:pPr>
              <w:ind w:firstLine="0"/>
              <w:jc w:val="both"/>
              <w:rPr>
                <w:sz w:val="24"/>
                <w:lang w:bidi="x-none"/>
              </w:rPr>
            </w:pPr>
            <w:r w:rsidRPr="00CB5385">
              <w:rPr>
                <w:sz w:val="24"/>
                <w:lang w:bidi="x-none"/>
              </w:rPr>
              <w:t>Techniques de l'assainissement de l'eau</w:t>
            </w:r>
          </w:p>
        </w:tc>
        <w:tc>
          <w:tcPr>
            <w:tcW w:w="1192" w:type="dxa"/>
            <w:tcBorders>
              <w:top w:val="nil"/>
              <w:left w:val="nil"/>
              <w:bottom w:val="nil"/>
              <w:right w:val="nil"/>
            </w:tcBorders>
          </w:tcPr>
          <w:p w14:paraId="3ADE453C" w14:textId="77777777" w:rsidR="00CB5385" w:rsidRPr="00CB5385" w:rsidRDefault="00CB5385" w:rsidP="00CB5385">
            <w:pPr>
              <w:tabs>
                <w:tab w:val="decimal" w:pos="612"/>
              </w:tabs>
              <w:ind w:firstLine="0"/>
              <w:jc w:val="both"/>
              <w:rPr>
                <w:sz w:val="24"/>
              </w:rPr>
            </w:pPr>
          </w:p>
        </w:tc>
        <w:tc>
          <w:tcPr>
            <w:tcW w:w="1616" w:type="dxa"/>
            <w:tcBorders>
              <w:top w:val="nil"/>
              <w:left w:val="nil"/>
              <w:bottom w:val="nil"/>
              <w:right w:val="nil"/>
            </w:tcBorders>
          </w:tcPr>
          <w:p w14:paraId="7C12F333" w14:textId="77777777" w:rsidR="00CB5385" w:rsidRPr="00CB5385" w:rsidRDefault="00CB5385" w:rsidP="00CB5385">
            <w:pPr>
              <w:tabs>
                <w:tab w:val="decimal" w:pos="810"/>
              </w:tabs>
              <w:ind w:firstLine="0"/>
              <w:jc w:val="both"/>
              <w:rPr>
                <w:sz w:val="24"/>
              </w:rPr>
            </w:pPr>
            <w:r w:rsidRPr="00CB5385">
              <w:rPr>
                <w:sz w:val="24"/>
              </w:rPr>
              <w:t>1</w:t>
            </w:r>
          </w:p>
        </w:tc>
      </w:tr>
      <w:tr w:rsidR="00CB5385" w:rsidRPr="00CB5385" w14:paraId="71649BCE" w14:textId="77777777">
        <w:tc>
          <w:tcPr>
            <w:tcW w:w="5328" w:type="dxa"/>
            <w:tcBorders>
              <w:top w:val="nil"/>
              <w:left w:val="nil"/>
              <w:bottom w:val="nil"/>
              <w:right w:val="nil"/>
            </w:tcBorders>
          </w:tcPr>
          <w:p w14:paraId="33D2DE84" w14:textId="77777777" w:rsidR="00CB5385" w:rsidRPr="00CB5385" w:rsidRDefault="00CB5385" w:rsidP="00CB5385">
            <w:pPr>
              <w:ind w:firstLine="0"/>
              <w:jc w:val="both"/>
              <w:rPr>
                <w:sz w:val="24"/>
                <w:lang w:bidi="x-none"/>
              </w:rPr>
            </w:pPr>
            <w:r w:rsidRPr="00CB5385">
              <w:rPr>
                <w:sz w:val="24"/>
                <w:lang w:bidi="x-none"/>
              </w:rPr>
              <w:t>Techniques de service de garde</w:t>
            </w:r>
          </w:p>
        </w:tc>
        <w:tc>
          <w:tcPr>
            <w:tcW w:w="1192" w:type="dxa"/>
            <w:tcBorders>
              <w:top w:val="nil"/>
              <w:left w:val="nil"/>
              <w:bottom w:val="nil"/>
              <w:right w:val="nil"/>
            </w:tcBorders>
          </w:tcPr>
          <w:p w14:paraId="3BAF2B52" w14:textId="77777777" w:rsidR="00CB5385" w:rsidRPr="00CB5385" w:rsidRDefault="00CB5385" w:rsidP="00CB5385">
            <w:pPr>
              <w:tabs>
                <w:tab w:val="decimal" w:pos="612"/>
              </w:tabs>
              <w:ind w:firstLine="0"/>
              <w:jc w:val="both"/>
              <w:rPr>
                <w:sz w:val="24"/>
              </w:rPr>
            </w:pPr>
            <w:r w:rsidRPr="00CB5385">
              <w:rPr>
                <w:sz w:val="24"/>
              </w:rPr>
              <w:t>4</w:t>
            </w:r>
          </w:p>
        </w:tc>
        <w:tc>
          <w:tcPr>
            <w:tcW w:w="1616" w:type="dxa"/>
            <w:tcBorders>
              <w:top w:val="nil"/>
              <w:left w:val="nil"/>
              <w:bottom w:val="nil"/>
              <w:right w:val="nil"/>
            </w:tcBorders>
          </w:tcPr>
          <w:p w14:paraId="4A1DB990" w14:textId="77777777" w:rsidR="00CB5385" w:rsidRPr="00CB5385" w:rsidRDefault="00CB5385" w:rsidP="00CB5385">
            <w:pPr>
              <w:tabs>
                <w:tab w:val="decimal" w:pos="810"/>
              </w:tabs>
              <w:ind w:firstLine="0"/>
              <w:jc w:val="both"/>
              <w:rPr>
                <w:sz w:val="24"/>
              </w:rPr>
            </w:pPr>
            <w:r w:rsidRPr="00CB5385">
              <w:rPr>
                <w:sz w:val="24"/>
              </w:rPr>
              <w:t>8</w:t>
            </w:r>
          </w:p>
        </w:tc>
      </w:tr>
      <w:tr w:rsidR="00CB5385" w:rsidRPr="00CB5385" w14:paraId="47EFC087" w14:textId="77777777">
        <w:tc>
          <w:tcPr>
            <w:tcW w:w="5328" w:type="dxa"/>
            <w:tcBorders>
              <w:top w:val="nil"/>
              <w:left w:val="nil"/>
              <w:bottom w:val="single" w:sz="4" w:space="0" w:color="auto"/>
              <w:right w:val="nil"/>
            </w:tcBorders>
          </w:tcPr>
          <w:p w14:paraId="3BBA2D84" w14:textId="77777777" w:rsidR="00CB5385" w:rsidRPr="00CB5385" w:rsidRDefault="00CB5385" w:rsidP="00CB5385">
            <w:pPr>
              <w:spacing w:before="120" w:after="120"/>
              <w:ind w:firstLine="0"/>
              <w:jc w:val="both"/>
              <w:rPr>
                <w:sz w:val="24"/>
                <w:lang w:bidi="x-none"/>
              </w:rPr>
            </w:pPr>
            <w:r w:rsidRPr="00CB5385">
              <w:rPr>
                <w:sz w:val="24"/>
                <w:lang w:bidi="x-none"/>
              </w:rPr>
              <w:t>Techniques de documentation</w:t>
            </w:r>
          </w:p>
        </w:tc>
        <w:tc>
          <w:tcPr>
            <w:tcW w:w="1192" w:type="dxa"/>
            <w:tcBorders>
              <w:top w:val="nil"/>
              <w:left w:val="nil"/>
              <w:bottom w:val="single" w:sz="4" w:space="0" w:color="auto"/>
              <w:right w:val="nil"/>
            </w:tcBorders>
          </w:tcPr>
          <w:p w14:paraId="7070E835" w14:textId="77777777" w:rsidR="00CB5385" w:rsidRPr="00CB5385" w:rsidRDefault="00CB5385" w:rsidP="00CB5385">
            <w:pPr>
              <w:tabs>
                <w:tab w:val="decimal" w:pos="612"/>
              </w:tabs>
              <w:spacing w:before="120" w:after="120"/>
              <w:ind w:firstLine="0"/>
              <w:jc w:val="both"/>
              <w:rPr>
                <w:sz w:val="24"/>
              </w:rPr>
            </w:pPr>
          </w:p>
        </w:tc>
        <w:tc>
          <w:tcPr>
            <w:tcW w:w="1616" w:type="dxa"/>
            <w:tcBorders>
              <w:top w:val="nil"/>
              <w:left w:val="nil"/>
              <w:bottom w:val="single" w:sz="4" w:space="0" w:color="auto"/>
              <w:right w:val="nil"/>
            </w:tcBorders>
          </w:tcPr>
          <w:p w14:paraId="36892F7E" w14:textId="77777777" w:rsidR="00CB5385" w:rsidRPr="00CB5385" w:rsidRDefault="00CB5385" w:rsidP="00CB5385">
            <w:pPr>
              <w:tabs>
                <w:tab w:val="decimal" w:pos="810"/>
              </w:tabs>
              <w:spacing w:before="120" w:after="120"/>
              <w:ind w:firstLine="0"/>
              <w:jc w:val="both"/>
              <w:rPr>
                <w:sz w:val="24"/>
              </w:rPr>
            </w:pPr>
            <w:r w:rsidRPr="00CB5385">
              <w:rPr>
                <w:sz w:val="24"/>
              </w:rPr>
              <w:t>5</w:t>
            </w:r>
          </w:p>
        </w:tc>
      </w:tr>
    </w:tbl>
    <w:p w14:paraId="53B9C705" w14:textId="77777777" w:rsidR="00CB5385" w:rsidRPr="00521863" w:rsidRDefault="00CB5385" w:rsidP="00CB5385">
      <w:pPr>
        <w:pStyle w:val="figtitre"/>
      </w:pPr>
      <w:r w:rsidRPr="00521863">
        <w:t>Tableau 5</w:t>
      </w:r>
      <w:r>
        <w:br/>
      </w:r>
      <w:r w:rsidRPr="00521863">
        <w:t>Provenance des sujets des conditions contrôle et expérimentale</w:t>
      </w:r>
      <w:r>
        <w:br/>
      </w:r>
      <w:r w:rsidRPr="00521863">
        <w:t>ayant partic</w:t>
      </w:r>
      <w:r w:rsidRPr="00521863">
        <w:t>i</w:t>
      </w:r>
      <w:r w:rsidRPr="00521863">
        <w:t>pé à l’expérimentation</w:t>
      </w:r>
    </w:p>
    <w:p w14:paraId="1914EBB4" w14:textId="77777777" w:rsidR="00CB5385" w:rsidRPr="00521863" w:rsidRDefault="00CB5385" w:rsidP="00CB5385">
      <w:pPr>
        <w:spacing w:before="120" w:after="120"/>
        <w:jc w:val="both"/>
      </w:pPr>
    </w:p>
    <w:p w14:paraId="52A3068C" w14:textId="77777777" w:rsidR="00CB5385" w:rsidRPr="00521863" w:rsidRDefault="00CB5385" w:rsidP="00CB5385">
      <w:pPr>
        <w:spacing w:before="120" w:after="120"/>
        <w:jc w:val="both"/>
      </w:pPr>
      <w:r w:rsidRPr="00521863">
        <w:t>Le tableau 5 présente la répartition des sujets entre les divers pr</w:t>
      </w:r>
      <w:r w:rsidRPr="00521863">
        <w:t>o</w:t>
      </w:r>
      <w:r w:rsidRPr="00521863">
        <w:t xml:space="preserve">grammes. Dans la condition contrôle, les élèves de </w:t>
      </w:r>
      <w:r w:rsidRPr="00521863">
        <w:rPr>
          <w:i/>
        </w:rPr>
        <w:t>Sciences pures</w:t>
      </w:r>
      <w:r w:rsidRPr="00521863">
        <w:t xml:space="preserve"> et de </w:t>
      </w:r>
      <w:r w:rsidRPr="00521863">
        <w:rPr>
          <w:i/>
        </w:rPr>
        <w:t>Sciences de la santé</w:t>
      </w:r>
      <w:r w:rsidRPr="00521863">
        <w:t xml:space="preserve"> constituaient plus du tiers de l'échantillon, ta</w:t>
      </w:r>
      <w:r w:rsidRPr="00521863">
        <w:t>n</w:t>
      </w:r>
      <w:r w:rsidRPr="00521863">
        <w:t>dis que dans la condition expérimentale, la clientèle était beaucoup plus hétérogène. Ainsi, dans la condition contrôle, les s</w:t>
      </w:r>
      <w:r w:rsidRPr="00521863">
        <w:t>u</w:t>
      </w:r>
      <w:r w:rsidRPr="00521863">
        <w:t>jets étaient issus de 20 programmes d'études collégiales, alors que ceux de la cond</w:t>
      </w:r>
      <w:r w:rsidRPr="00521863">
        <w:t>i</w:t>
      </w:r>
      <w:r w:rsidRPr="00521863">
        <w:t>tion expérimentale provenaient de 24 programmes.</w:t>
      </w:r>
    </w:p>
    <w:p w14:paraId="533EFE80" w14:textId="77777777" w:rsidR="00CB5385" w:rsidRPr="00521863" w:rsidRDefault="00CB5385" w:rsidP="00CB5385">
      <w:pPr>
        <w:spacing w:before="120" w:after="120"/>
        <w:jc w:val="both"/>
      </w:pPr>
      <w:r w:rsidRPr="00521863">
        <w:t xml:space="preserve">Dans les groupes expérimentaux, nous avons utilisé le roman </w:t>
      </w:r>
      <w:r w:rsidRPr="00521863">
        <w:rPr>
          <w:i/>
        </w:rPr>
        <w:t>Ém</w:t>
      </w:r>
      <w:r w:rsidRPr="00521863">
        <w:rPr>
          <w:i/>
        </w:rPr>
        <w:t>i</w:t>
      </w:r>
      <w:r w:rsidRPr="00521863">
        <w:rPr>
          <w:i/>
        </w:rPr>
        <w:t>lie</w:t>
      </w:r>
      <w:r w:rsidRPr="00521863">
        <w:t xml:space="preserve">, qui est une synthèse originale de deux romans du programme de philosophie pour enfants - </w:t>
      </w:r>
      <w:r w:rsidRPr="00521863">
        <w:rPr>
          <w:i/>
        </w:rPr>
        <w:t>Pixie</w:t>
      </w:r>
      <w:r w:rsidRPr="00521863">
        <w:t xml:space="preserve">  et </w:t>
      </w:r>
      <w:r w:rsidRPr="00521863">
        <w:rPr>
          <w:i/>
        </w:rPr>
        <w:t>Suki</w:t>
      </w:r>
      <w:r w:rsidRPr="00521863">
        <w:t xml:space="preserve"> - et du manuel de Jacques Cuerrier intitulé </w:t>
      </w:r>
      <w:r>
        <w:rPr>
          <w:i/>
        </w:rPr>
        <w:t>L'être humain</w:t>
      </w:r>
      <w:r w:rsidRPr="00521863">
        <w:rPr>
          <w:i/>
        </w:rPr>
        <w:t>.</w:t>
      </w:r>
      <w:r>
        <w:t> </w:t>
      </w:r>
      <w:r>
        <w:rPr>
          <w:rStyle w:val="Appelnotedebasdep"/>
        </w:rPr>
        <w:footnoteReference w:id="84"/>
      </w:r>
      <w:r w:rsidRPr="00521863">
        <w:t xml:space="preserve"> Les principales notions théoriques touchées furent</w:t>
      </w:r>
      <w:r>
        <w:t> :</w:t>
      </w:r>
      <w:r w:rsidRPr="00521863">
        <w:t xml:space="preserve"> la définition, l'expérience esthét</w:t>
      </w:r>
      <w:r w:rsidRPr="00521863">
        <w:t>i</w:t>
      </w:r>
      <w:r w:rsidRPr="00521863">
        <w:t>que, les perceptions, le raisonnement analogique, l'expression et la production arti</w:t>
      </w:r>
      <w:r w:rsidRPr="00521863">
        <w:t>s</w:t>
      </w:r>
      <w:r w:rsidRPr="00521863">
        <w:t>tique. Ces notions, de même que les exercices portant sur la créativité, étaient pour la plupart, des adaptations de textes théoriques et d'exe</w:t>
      </w:r>
      <w:r w:rsidRPr="00521863">
        <w:t>r</w:t>
      </w:r>
      <w:r w:rsidRPr="00521863">
        <w:t>cices provenant principal</w:t>
      </w:r>
      <w:r w:rsidRPr="00521863">
        <w:t>e</w:t>
      </w:r>
      <w:r w:rsidRPr="00521863">
        <w:t>ment du guide d'accompagnement</w:t>
      </w:r>
      <w:r>
        <w:t> :</w:t>
      </w:r>
      <w:r w:rsidRPr="00521863">
        <w:t xml:space="preserve"> </w:t>
      </w:r>
      <w:r w:rsidRPr="00521863">
        <w:rPr>
          <w:i/>
        </w:rPr>
        <w:t>Écrire comment et pourquoi</w:t>
      </w:r>
      <w:r w:rsidRPr="00521863">
        <w:t xml:space="preserve">  du programme </w:t>
      </w:r>
      <w:r w:rsidRPr="00521863">
        <w:rPr>
          <w:i/>
        </w:rPr>
        <w:t>Suki</w:t>
      </w:r>
      <w:r w:rsidRPr="00521863">
        <w:t xml:space="preserve">  de la philosophie pour e</w:t>
      </w:r>
      <w:r w:rsidRPr="00521863">
        <w:t>n</w:t>
      </w:r>
      <w:r w:rsidRPr="00521863">
        <w:t>fants. Les groupes de la condition contrôle utilisèrent aussi des e</w:t>
      </w:r>
      <w:r w:rsidRPr="00521863">
        <w:t>x</w:t>
      </w:r>
      <w:r w:rsidRPr="00521863">
        <w:t xml:space="preserve">traits du même volume de Cuerrier, ou le roman de Vercors intitulé </w:t>
      </w:r>
      <w:r w:rsidRPr="00521863">
        <w:rPr>
          <w:i/>
        </w:rPr>
        <w:t>Les animaux dénaturés</w:t>
      </w:r>
      <w:r w:rsidRPr="00521863">
        <w:t>.</w:t>
      </w:r>
      <w:r>
        <w:t> </w:t>
      </w:r>
      <w:r>
        <w:rPr>
          <w:rStyle w:val="Appelnotedebasdep"/>
        </w:rPr>
        <w:footnoteReference w:id="85"/>
      </w:r>
    </w:p>
    <w:p w14:paraId="32B665F1" w14:textId="77777777" w:rsidR="00CB5385" w:rsidRPr="00521863" w:rsidRDefault="00CB5385" w:rsidP="00CB5385">
      <w:pPr>
        <w:spacing w:before="120" w:after="120"/>
        <w:jc w:val="both"/>
      </w:pPr>
      <w:r w:rsidRPr="00521863">
        <w:t>Nous avions porté une attention particulière à la sélection des pr</w:t>
      </w:r>
      <w:r w:rsidRPr="00521863">
        <w:t>o</w:t>
      </w:r>
      <w:r w:rsidRPr="00521863">
        <w:t>fesseurs de la condition contrôle en choisissant des enseignants qui n'insistaient pas uniquement sur la transmission de contenu, mais qui travaillaient aussi à l'acquisition d'habil</w:t>
      </w:r>
      <w:r w:rsidRPr="00521863">
        <w:t>e</w:t>
      </w:r>
      <w:r w:rsidRPr="00521863">
        <w:t>tés. Nous avions recherché expressément des enseignants qui prévoyaient, entre autres, des activ</w:t>
      </w:r>
      <w:r w:rsidRPr="00521863">
        <w:t>i</w:t>
      </w:r>
      <w:r w:rsidRPr="00521863">
        <w:t>tés exigeant la participation des élèves à des discussions ou à des act</w:t>
      </w:r>
      <w:r w:rsidRPr="00521863">
        <w:t>i</w:t>
      </w:r>
      <w:r w:rsidRPr="00521863">
        <w:t>vités qui les incitent à établir des relations nouvelles entre les connai</w:t>
      </w:r>
      <w:r w:rsidRPr="00521863">
        <w:t>s</w:t>
      </w:r>
      <w:r w:rsidRPr="00521863">
        <w:t>sances a</w:t>
      </w:r>
      <w:r w:rsidRPr="00521863">
        <w:t>c</w:t>
      </w:r>
      <w:r w:rsidRPr="00521863">
        <w:t>quises lors de productions écrites .</w:t>
      </w:r>
    </w:p>
    <w:p w14:paraId="1A71A88B" w14:textId="77777777" w:rsidR="00CB5385" w:rsidRPr="00521863" w:rsidRDefault="00CB5385" w:rsidP="00CB5385">
      <w:pPr>
        <w:spacing w:before="120" w:after="120"/>
        <w:jc w:val="both"/>
      </w:pPr>
      <w:r w:rsidRPr="00521863">
        <w:t>La démarche utilisée dans la condition expérimentale fut celle de la communa</w:t>
      </w:r>
      <w:r w:rsidRPr="00521863">
        <w:t>u</w:t>
      </w:r>
      <w:r w:rsidRPr="00521863">
        <w:t xml:space="preserve">té de recherche. À chaque cours, les élèves lisaient, à voix haute et à tour de rôle,  un chapitre du roman </w:t>
      </w:r>
      <w:r w:rsidRPr="00521863">
        <w:rPr>
          <w:i/>
        </w:rPr>
        <w:t>Émilie</w:t>
      </w:r>
      <w:r w:rsidRPr="00521863">
        <w:t>. En cours de se</w:t>
      </w:r>
      <w:r w:rsidRPr="00521863">
        <w:t>s</w:t>
      </w:r>
      <w:r w:rsidRPr="00521863">
        <w:t>sion, on en vint progressivement à fa</w:t>
      </w:r>
      <w:r w:rsidRPr="00521863">
        <w:t>i</w:t>
      </w:r>
      <w:r w:rsidRPr="00521863">
        <w:t>re interpréter le rôle de chaque personnage, par des volontaires. Après la lecture, les élèves écrivaient au tableau les questions qui les intéressaient de discuter. Les membres de la classe choisissaient ensuite l'une de ces questions puis, suivait un débat sur la question choisie. Dans la seconde partie du cours, il y avait des ateliers portant sur des notions théoriques pertinentes au d</w:t>
      </w:r>
      <w:r w:rsidRPr="00521863">
        <w:t>é</w:t>
      </w:r>
      <w:r w:rsidRPr="00521863">
        <w:t>veloppement de la pensée. Les exercices accompagnant ces notions portaient tous sur le développement de l'e</w:t>
      </w:r>
      <w:r w:rsidRPr="00521863">
        <w:t>x</w:t>
      </w:r>
      <w:r w:rsidRPr="00521863">
        <w:t>pression écrite, en prose ou en vers. Le cours se terminait par la mise en scène, dans chaque gro</w:t>
      </w:r>
      <w:r w:rsidRPr="00521863">
        <w:t>u</w:t>
      </w:r>
      <w:r w:rsidRPr="00521863">
        <w:t xml:space="preserve">pe, d'un texte blanc présenté à la fin du roman </w:t>
      </w:r>
      <w:r w:rsidRPr="00521863">
        <w:rPr>
          <w:i/>
        </w:rPr>
        <w:t>Émilie</w:t>
      </w:r>
      <w:r w:rsidRPr="00521863">
        <w:t>. À Jonquière, les élèves reçurent l'appui d'artistes professionnels déjà impliqués dans la mise en scène de pièces de théâtre. À Sainte-Foy cependant, les activ</w:t>
      </w:r>
      <w:r w:rsidRPr="00521863">
        <w:t>i</w:t>
      </w:r>
      <w:r w:rsidRPr="00521863">
        <w:t>tés hebdomadaires se d</w:t>
      </w:r>
      <w:r w:rsidRPr="00521863">
        <w:t>i</w:t>
      </w:r>
      <w:r w:rsidRPr="00521863">
        <w:t>visaient en deux périodes de cours distinctes. Cette programmation différente a donné lieu à des variations dans le type d'activités pédagogiques proposées aux él</w:t>
      </w:r>
      <w:r w:rsidRPr="00521863">
        <w:t>è</w:t>
      </w:r>
      <w:r w:rsidRPr="00521863">
        <w:t>ves. Tout comme dans la recherche Sasseville, les effets de cette pédagogie ont été évalués selon trois dimensions</w:t>
      </w:r>
      <w:r>
        <w:t> :</w:t>
      </w:r>
      <w:r w:rsidRPr="00521863">
        <w:t xml:space="preserve"> la fluidité, la flexibilité et l'originalité, déf</w:t>
      </w:r>
      <w:r w:rsidRPr="00521863">
        <w:t>i</w:t>
      </w:r>
      <w:r w:rsidRPr="00521863">
        <w:t>nies de la façon suivante</w:t>
      </w:r>
      <w:r>
        <w:t> :</w:t>
      </w:r>
    </w:p>
    <w:p w14:paraId="155B95BF" w14:textId="77777777" w:rsidR="00CB5385" w:rsidRDefault="00CB5385" w:rsidP="00CB5385">
      <w:pPr>
        <w:pStyle w:val="Grillecouleur-Accent1"/>
      </w:pPr>
    </w:p>
    <w:p w14:paraId="758C6B2B" w14:textId="77777777" w:rsidR="00CB5385" w:rsidRPr="00521863" w:rsidRDefault="00CB5385" w:rsidP="00CB5385">
      <w:pPr>
        <w:pStyle w:val="Grillecouleur-Accent1"/>
      </w:pPr>
      <w:r w:rsidRPr="00521863">
        <w:t>La fluidité est l'aptitude du sujet à fournir un grand nombre d'idées, à établir un grand nombre de relations entre le stimulus proposé et les r</w:t>
      </w:r>
      <w:r w:rsidRPr="00521863">
        <w:t>é</w:t>
      </w:r>
      <w:r w:rsidRPr="00521863">
        <w:t>ponses fournies. Cette dimension vise strictement la quantité de r</w:t>
      </w:r>
      <w:r w:rsidRPr="00521863">
        <w:t>é</w:t>
      </w:r>
      <w:r w:rsidRPr="00521863">
        <w:t>ponses données.  La mesure en est donc le nombre de réponses fou</w:t>
      </w:r>
      <w:r w:rsidRPr="00521863">
        <w:t>r</w:t>
      </w:r>
      <w:r w:rsidRPr="00521863">
        <w:t>nies.</w:t>
      </w:r>
    </w:p>
    <w:p w14:paraId="26F845F6" w14:textId="77777777" w:rsidR="00CB5385" w:rsidRPr="00521863" w:rsidRDefault="00CB5385" w:rsidP="00CB5385">
      <w:pPr>
        <w:pStyle w:val="Grillecouleur-Accent1"/>
      </w:pPr>
      <w:r w:rsidRPr="00521863">
        <w:t>La flexibilité est l'aptitude d'un sujet à produire des réponses v</w:t>
      </w:r>
      <w:r w:rsidRPr="00521863">
        <w:t>a</w:t>
      </w:r>
      <w:r w:rsidRPr="00521863">
        <w:t>riées, appart</w:t>
      </w:r>
      <w:r w:rsidRPr="00521863">
        <w:t>e</w:t>
      </w:r>
      <w:r w:rsidRPr="00521863">
        <w:t>nant à des domaines différents, à des classes différentes à partir d'une source unique d'information. Le critère recherché est la variété des réponses.  Il est mesuré par le nombre de catégories diff</w:t>
      </w:r>
      <w:r w:rsidRPr="00521863">
        <w:t>é</w:t>
      </w:r>
      <w:r w:rsidRPr="00521863">
        <w:t>rentes utilisées par le sujet dans ses réponses.  Il s'agit donc de class</w:t>
      </w:r>
      <w:r w:rsidRPr="00521863">
        <w:t>i</w:t>
      </w:r>
      <w:r w:rsidRPr="00521863">
        <w:t>fier chacune d'elles dans des catégories exhaustives et mutuellement exclusives.</w:t>
      </w:r>
    </w:p>
    <w:p w14:paraId="1DA0B33B" w14:textId="77777777" w:rsidR="00CB5385" w:rsidRPr="00521863" w:rsidRDefault="00CB5385" w:rsidP="00CB5385">
      <w:pPr>
        <w:pStyle w:val="Grillecouleur-Accent1"/>
      </w:pPr>
      <w:r w:rsidRPr="00521863">
        <w:t>L'originalité est caractérisée par la rareté de la réponse, l'éloign</w:t>
      </w:r>
      <w:r w:rsidRPr="00521863">
        <w:t>e</w:t>
      </w:r>
      <w:r w:rsidRPr="00521863">
        <w:t>ment de l'ass</w:t>
      </w:r>
      <w:r w:rsidRPr="00521863">
        <w:t>o</w:t>
      </w:r>
      <w:r w:rsidRPr="00521863">
        <w:t>ciation ou l'astuce de la solution. Dans cette recherche, nous avons opté pour le cr</w:t>
      </w:r>
      <w:r w:rsidRPr="00521863">
        <w:t>i</w:t>
      </w:r>
      <w:r w:rsidRPr="00521863">
        <w:t>tère de rareté.</w:t>
      </w:r>
      <w:r>
        <w:t> </w:t>
      </w:r>
      <w:r>
        <w:rPr>
          <w:rStyle w:val="Appelnotedebasdep"/>
        </w:rPr>
        <w:footnoteReference w:id="86"/>
      </w:r>
    </w:p>
    <w:p w14:paraId="39088F23" w14:textId="77777777" w:rsidR="00CB5385" w:rsidRPr="00521863" w:rsidRDefault="00CB5385" w:rsidP="00CB5385">
      <w:pPr>
        <w:pStyle w:val="Grillecouleur-Accent1"/>
      </w:pPr>
    </w:p>
    <w:p w14:paraId="18680E1B" w14:textId="77777777" w:rsidR="00CB5385" w:rsidRPr="00521863" w:rsidRDefault="00CB5385" w:rsidP="00CB5385">
      <w:pPr>
        <w:spacing w:before="120" w:after="120"/>
        <w:jc w:val="both"/>
      </w:pPr>
      <w:r w:rsidRPr="00521863">
        <w:t>Dans cette recherche, l'originalité est évaluée comme suit</w:t>
      </w:r>
      <w:r>
        <w:t xml:space="preserve"> : </w:t>
      </w:r>
      <w:r w:rsidRPr="00521863">
        <w:t>des points sont attr</w:t>
      </w:r>
      <w:r w:rsidRPr="00521863">
        <w:t>i</w:t>
      </w:r>
      <w:r w:rsidRPr="00521863">
        <w:t>bués selon le pourcentage du nombre de répondants ayant exprimé une réponse donnée. Le barème suivant est utilisé</w:t>
      </w:r>
      <w:r>
        <w:t> :</w:t>
      </w:r>
      <w:r w:rsidRPr="00521863">
        <w:t xml:space="preserve"> une réponse unique donne 3 points</w:t>
      </w:r>
      <w:r>
        <w:t> ;</w:t>
      </w:r>
      <w:r w:rsidRPr="00521863">
        <w:t xml:space="preserve"> une r</w:t>
      </w:r>
      <w:r w:rsidRPr="00521863">
        <w:t>é</w:t>
      </w:r>
      <w:r w:rsidRPr="00521863">
        <w:t>ponse fournie par moins de 2,5% des sujets vaut 2 points, et celle exprimée par 2,5% ou plus des sujets, mais pas plus de 5% d'entre eux, vaut 1 point.</w:t>
      </w:r>
    </w:p>
    <w:p w14:paraId="6AF1D3DC" w14:textId="77777777" w:rsidR="00CB5385" w:rsidRPr="00521863" w:rsidRDefault="00CB5385" w:rsidP="00CB5385">
      <w:pPr>
        <w:spacing w:before="120" w:after="120"/>
        <w:jc w:val="both"/>
      </w:pPr>
      <w:r w:rsidRPr="00521863">
        <w:t>Ayant choisi les critères selon lesquels nous évaluerions la créat</w:t>
      </w:r>
      <w:r w:rsidRPr="00521863">
        <w:t>i</w:t>
      </w:r>
      <w:r w:rsidRPr="00521863">
        <w:t>vité, il fallait choisir le matériel qui stimulerait la créativité des sujets. Guidés par la nécessité de retenir un instrument de mesure dont la f</w:t>
      </w:r>
      <w:r w:rsidRPr="00521863">
        <w:t>i</w:t>
      </w:r>
      <w:r w:rsidRPr="00521863">
        <w:t>délité test-retest est relativement élevée compte tenu du schème exp</w:t>
      </w:r>
      <w:r w:rsidRPr="00521863">
        <w:t>é</w:t>
      </w:r>
      <w:r w:rsidRPr="00521863">
        <w:t>rimental privilégié dans cette recherche et à la suite d'un relevé relat</w:t>
      </w:r>
      <w:r w:rsidRPr="00521863">
        <w:t>i</w:t>
      </w:r>
      <w:r w:rsidRPr="00521863">
        <w:t>vement exhaustif de la littérature sur ce sujet, nous avons d'abord opté pour des figures plutôt qu'un test de créativité verbale. Nous avons emprunté huit figures au test de Wallach et Kogan.</w:t>
      </w:r>
      <w:r>
        <w:t> </w:t>
      </w:r>
      <w:r>
        <w:rPr>
          <w:rStyle w:val="Appelnotedebasdep"/>
        </w:rPr>
        <w:footnoteReference w:id="87"/>
      </w:r>
    </w:p>
    <w:p w14:paraId="5A5985A6" w14:textId="77777777" w:rsidR="00CB5385" w:rsidRPr="00521863" w:rsidRDefault="00CB5385" w:rsidP="00CB5385">
      <w:pPr>
        <w:spacing w:before="120" w:after="120"/>
        <w:jc w:val="both"/>
      </w:pPr>
      <w:r w:rsidRPr="00521863">
        <w:t>Chaque élève de chaque groupe recevait une copie des huit figures, accomp</w:t>
      </w:r>
      <w:r w:rsidRPr="00521863">
        <w:t>a</w:t>
      </w:r>
      <w:r w:rsidRPr="00521863">
        <w:t>gnée de la consigne suivante</w:t>
      </w:r>
      <w:r>
        <w:t> :</w:t>
      </w:r>
    </w:p>
    <w:p w14:paraId="37690C58" w14:textId="77777777" w:rsidR="00CB5385" w:rsidRDefault="00CB5385" w:rsidP="00CB5385">
      <w:pPr>
        <w:pStyle w:val="Grillecouleur-Accent1"/>
      </w:pPr>
    </w:p>
    <w:p w14:paraId="540B5A0B" w14:textId="77777777" w:rsidR="00CB5385" w:rsidRDefault="00CB5385" w:rsidP="00CB5385">
      <w:pPr>
        <w:pStyle w:val="Grillecouleur-Accent1"/>
      </w:pPr>
      <w:r w:rsidRPr="00521863">
        <w:t>Inscrivez sur votre feuille-réponse le numéro de chacune des représe</w:t>
      </w:r>
      <w:r w:rsidRPr="00521863">
        <w:t>n</w:t>
      </w:r>
      <w:r w:rsidRPr="00521863">
        <w:t>tations graphiques correspondant à votre réponse. Examinez atte</w:t>
      </w:r>
      <w:r w:rsidRPr="00521863">
        <w:t>n</w:t>
      </w:r>
      <w:r w:rsidRPr="00521863">
        <w:t>tivement chacune des représentations graphiques suivantes. Vous pouvez les tou</w:t>
      </w:r>
      <w:r w:rsidRPr="00521863">
        <w:t>r</w:t>
      </w:r>
      <w:r w:rsidRPr="00521863">
        <w:t>ner dans toutes les dire</w:t>
      </w:r>
      <w:r w:rsidRPr="00521863">
        <w:t>c</w:t>
      </w:r>
      <w:r w:rsidRPr="00521863">
        <w:t>tions possibles. Dites à quoi chacune d'elles vous fait penser. Que représentent-elles</w:t>
      </w:r>
      <w:r>
        <w:t> ?</w:t>
      </w:r>
      <w:r w:rsidRPr="00521863">
        <w:t xml:space="preserve"> Vous pouvez vous référer à l'ense</w:t>
      </w:r>
      <w:r w:rsidRPr="00521863">
        <w:t>m</w:t>
      </w:r>
      <w:r w:rsidRPr="00521863">
        <w:t>ble ou à une partie de la représentation graph</w:t>
      </w:r>
      <w:r w:rsidRPr="00521863">
        <w:t>i</w:t>
      </w:r>
      <w:r w:rsidRPr="00521863">
        <w:t>que.Quelle(s) utilisations pourrait-on en faire</w:t>
      </w:r>
      <w:r>
        <w:t> ?</w:t>
      </w:r>
      <w:r w:rsidRPr="00521863">
        <w:t xml:space="preserve"> Il n'existe pas de bo</w:t>
      </w:r>
      <w:r w:rsidRPr="00521863">
        <w:t>n</w:t>
      </w:r>
      <w:r w:rsidRPr="00521863">
        <w:t>nes ou de mauvaises réponses .Donnez-en le plus possible. Si possible, donnez-en qui a</w:t>
      </w:r>
      <w:r w:rsidRPr="00521863">
        <w:t>p</w:t>
      </w:r>
      <w:r w:rsidRPr="00521863">
        <w:t>partiennent à des catégories différentes.Vous n'avez pas de limite de temps pour réaliser cette tâche. Si une repr</w:t>
      </w:r>
      <w:r w:rsidRPr="00521863">
        <w:t>é</w:t>
      </w:r>
      <w:r w:rsidRPr="00521863">
        <w:t>sentation vous inspire moins, passez à la suivante, vous y reviendrez par la suite.</w:t>
      </w:r>
    </w:p>
    <w:p w14:paraId="528A3C2D" w14:textId="77777777" w:rsidR="00CB5385" w:rsidRPr="00521863" w:rsidRDefault="00CB5385" w:rsidP="00CB5385">
      <w:pPr>
        <w:pStyle w:val="Grillecouleur-Accent1"/>
      </w:pPr>
    </w:p>
    <w:p w14:paraId="1C335E92" w14:textId="77777777" w:rsidR="00CB5385" w:rsidRPr="00521863" w:rsidRDefault="00CB5385" w:rsidP="00CB5385">
      <w:pPr>
        <w:spacing w:before="120" w:after="120"/>
        <w:jc w:val="both"/>
      </w:pPr>
      <w:r w:rsidRPr="00521863">
        <w:t>Parmi les facteurs pouvant influencer les résultats à un test de cré</w:t>
      </w:r>
      <w:r w:rsidRPr="00521863">
        <w:t>a</w:t>
      </w:r>
      <w:r w:rsidRPr="00521863">
        <w:t xml:space="preserve">tivité, nous avons accordé une importance particulière à la perception de la tâche par les sujets. Cette dernière se manifeste surtout lors de la lecture et de l'interprétation de la consigne. Nous avons donc accordé une attention particulière à la rédaction de cette consigne. Elle a même fait l'objet d'une préexpérimentation auprès d'une centaine d'élèves du Cégep de l'Outaouais. La perception du mot </w:t>
      </w:r>
      <w:r w:rsidRPr="00521863">
        <w:rPr>
          <w:i/>
        </w:rPr>
        <w:t>créativité</w:t>
      </w:r>
      <w:r w:rsidRPr="00521863">
        <w:t xml:space="preserve"> par les sujets colore leur performance. Ainsi, ceux qui établissent d'abord une rel</w:t>
      </w:r>
      <w:r w:rsidRPr="00521863">
        <w:t>a</w:t>
      </w:r>
      <w:r w:rsidRPr="00521863">
        <w:t>tion entre créativité et originalité seront tentés de fournir peu de r</w:t>
      </w:r>
      <w:r w:rsidRPr="00521863">
        <w:t>é</w:t>
      </w:r>
      <w:r w:rsidRPr="00521863">
        <w:t>ponses, ils opteront pour celles qu'ils pensent être seuls à fournir. Ce</w:t>
      </w:r>
      <w:r w:rsidRPr="00521863">
        <w:t>t</w:t>
      </w:r>
      <w:r w:rsidRPr="00521863">
        <w:t>te perception de la tâche aura un effet direct sur un autre critère d'év</w:t>
      </w:r>
      <w:r w:rsidRPr="00521863">
        <w:t>a</w:t>
      </w:r>
      <w:r w:rsidRPr="00521863">
        <w:t>luation de la créativité, la fluidité, laquelle correspond au plus grand nombre possible de réponses fournies à un stimulus. Comme la contrai</w:t>
      </w:r>
      <w:r w:rsidRPr="00521863">
        <w:t>n</w:t>
      </w:r>
      <w:r w:rsidRPr="00521863">
        <w:t>te temporelle a tendance à diminuer, entre autres, la flexibilité dans ce type d'épreuve, nous n'avons pas imposé de limite temporelle.</w:t>
      </w:r>
    </w:p>
    <w:p w14:paraId="79BFC0CE" w14:textId="77777777" w:rsidR="00CB5385" w:rsidRDefault="00CB5385" w:rsidP="00CB5385">
      <w:pPr>
        <w:spacing w:before="120" w:after="120"/>
        <w:jc w:val="both"/>
      </w:pPr>
    </w:p>
    <w:p w14:paraId="4C54A0C3" w14:textId="77777777" w:rsidR="00CB5385" w:rsidRPr="00521863" w:rsidRDefault="00CB5385" w:rsidP="00CB5385">
      <w:pPr>
        <w:spacing w:before="120" w:after="120"/>
        <w:jc w:val="both"/>
      </w:pPr>
    </w:p>
    <w:p w14:paraId="65A8317A" w14:textId="77777777" w:rsidR="00CB5385" w:rsidRPr="00521863" w:rsidRDefault="00CB5385" w:rsidP="00CB5385">
      <w:pPr>
        <w:pStyle w:val="a"/>
      </w:pPr>
      <w:r w:rsidRPr="00521863">
        <w:t>1.4.1</w:t>
      </w:r>
      <w:r>
        <w:t xml:space="preserve">. </w:t>
      </w:r>
      <w:r w:rsidRPr="00521863">
        <w:t>Les résultats obtenus</w:t>
      </w:r>
    </w:p>
    <w:p w14:paraId="007F10F5" w14:textId="77777777" w:rsidR="00CB5385" w:rsidRDefault="00CB5385" w:rsidP="00CB5385">
      <w:pPr>
        <w:spacing w:before="120" w:after="120"/>
        <w:jc w:val="both"/>
      </w:pPr>
    </w:p>
    <w:p w14:paraId="25BA2F3E" w14:textId="77777777" w:rsidR="00CB5385" w:rsidRPr="00521863" w:rsidRDefault="00CB5385" w:rsidP="00CB5385">
      <w:pPr>
        <w:pStyle w:val="b"/>
      </w:pPr>
      <w:r w:rsidRPr="00521863">
        <w:t>1.4.1.1</w:t>
      </w:r>
      <w:r>
        <w:t xml:space="preserve">. </w:t>
      </w:r>
      <w:r w:rsidRPr="00521863">
        <w:t>La fluidité</w:t>
      </w:r>
    </w:p>
    <w:p w14:paraId="72B325C1" w14:textId="77777777" w:rsidR="00CB5385" w:rsidRDefault="00CB5385" w:rsidP="00CB5385">
      <w:pPr>
        <w:spacing w:before="120" w:after="120"/>
        <w:jc w:val="both"/>
      </w:pPr>
    </w:p>
    <w:p w14:paraId="5DBC4659" w14:textId="77777777" w:rsidR="00CB5385" w:rsidRDefault="00CB5385" w:rsidP="00CB5385">
      <w:pPr>
        <w:spacing w:before="120" w:after="120"/>
        <w:jc w:val="both"/>
      </w:pPr>
      <w:r w:rsidRPr="00521863">
        <w:t>Comme vous pouvez le constater au tableau 8, le résultat moyen pour la fluidité au début de la session est légèrement plus élevé chez les sujets de la condition contrôle que chez ceux de la condition exp</w:t>
      </w:r>
      <w:r w:rsidRPr="00521863">
        <w:t>é</w:t>
      </w:r>
      <w:r>
        <w:t>rimentale.</w:t>
      </w:r>
    </w:p>
    <w:p w14:paraId="1AE3B5DA" w14:textId="77777777" w:rsidR="00CB5385" w:rsidRDefault="00CB5385" w:rsidP="00CB5385">
      <w:pPr>
        <w:spacing w:before="120" w:after="120"/>
        <w:jc w:val="both"/>
      </w:pPr>
    </w:p>
    <w:tbl>
      <w:tblPr>
        <w:tblW w:w="0" w:type="auto"/>
        <w:tblLook w:val="00BF" w:firstRow="1" w:lastRow="0" w:firstColumn="1" w:lastColumn="0" w:noHBand="0" w:noVBand="0"/>
      </w:tblPr>
      <w:tblGrid>
        <w:gridCol w:w="1555"/>
        <w:gridCol w:w="1063"/>
        <w:gridCol w:w="1063"/>
        <w:gridCol w:w="1063"/>
        <w:gridCol w:w="1064"/>
        <w:gridCol w:w="1056"/>
        <w:gridCol w:w="1056"/>
      </w:tblGrid>
      <w:tr w:rsidR="00CB5385" w14:paraId="76604A2C" w14:textId="77777777">
        <w:tc>
          <w:tcPr>
            <w:tcW w:w="1617" w:type="dxa"/>
            <w:tcBorders>
              <w:top w:val="single" w:sz="4" w:space="0" w:color="auto"/>
              <w:bottom w:val="single" w:sz="4" w:space="0" w:color="auto"/>
            </w:tcBorders>
            <w:shd w:val="clear" w:color="auto" w:fill="EEECE1"/>
          </w:tcPr>
          <w:p w14:paraId="2CC426CA" w14:textId="77777777" w:rsidR="00CB5385" w:rsidRDefault="00CB5385" w:rsidP="00CB5385">
            <w:pPr>
              <w:spacing w:before="120" w:after="120"/>
              <w:ind w:firstLine="0"/>
              <w:jc w:val="both"/>
              <w:rPr>
                <w:lang w:bidi="x-none"/>
              </w:rPr>
            </w:pPr>
            <w:r w:rsidRPr="00CB5385">
              <w:rPr>
                <w:sz w:val="24"/>
                <w:lang w:bidi="x-none"/>
              </w:rPr>
              <w:t>Condition</w:t>
            </w:r>
          </w:p>
        </w:tc>
        <w:tc>
          <w:tcPr>
            <w:tcW w:w="2172" w:type="dxa"/>
            <w:gridSpan w:val="2"/>
            <w:tcBorders>
              <w:top w:val="single" w:sz="4" w:space="0" w:color="auto"/>
              <w:bottom w:val="single" w:sz="4" w:space="0" w:color="auto"/>
            </w:tcBorders>
            <w:shd w:val="clear" w:color="auto" w:fill="EEECE1"/>
          </w:tcPr>
          <w:p w14:paraId="7C10EEDE" w14:textId="77777777" w:rsidR="00CB5385" w:rsidRDefault="00CB5385" w:rsidP="00CB5385">
            <w:pPr>
              <w:spacing w:before="120" w:after="120"/>
              <w:ind w:firstLine="0"/>
              <w:jc w:val="center"/>
              <w:rPr>
                <w:lang w:bidi="x-none"/>
              </w:rPr>
            </w:pPr>
            <w:r w:rsidRPr="00CB5385">
              <w:rPr>
                <w:sz w:val="24"/>
                <w:lang w:bidi="x-none"/>
              </w:rPr>
              <w:t>Moyenne</w:t>
            </w:r>
          </w:p>
        </w:tc>
        <w:tc>
          <w:tcPr>
            <w:tcW w:w="2173" w:type="dxa"/>
            <w:gridSpan w:val="2"/>
            <w:tcBorders>
              <w:top w:val="single" w:sz="4" w:space="0" w:color="auto"/>
              <w:bottom w:val="single" w:sz="4" w:space="0" w:color="auto"/>
            </w:tcBorders>
            <w:shd w:val="clear" w:color="auto" w:fill="EEECE1"/>
          </w:tcPr>
          <w:p w14:paraId="30A8B289" w14:textId="77777777" w:rsidR="00CB5385" w:rsidRDefault="00CB5385" w:rsidP="00CB5385">
            <w:pPr>
              <w:spacing w:before="120" w:after="120"/>
              <w:ind w:firstLine="0"/>
              <w:jc w:val="center"/>
              <w:rPr>
                <w:lang w:bidi="x-none"/>
              </w:rPr>
            </w:pPr>
            <w:r w:rsidRPr="00CB5385">
              <w:rPr>
                <w:sz w:val="24"/>
                <w:lang w:bidi="x-none"/>
              </w:rPr>
              <w:t>Écart type</w:t>
            </w:r>
          </w:p>
        </w:tc>
        <w:tc>
          <w:tcPr>
            <w:tcW w:w="2174" w:type="dxa"/>
            <w:gridSpan w:val="2"/>
            <w:tcBorders>
              <w:top w:val="single" w:sz="4" w:space="0" w:color="auto"/>
              <w:bottom w:val="single" w:sz="4" w:space="0" w:color="auto"/>
            </w:tcBorders>
            <w:shd w:val="clear" w:color="auto" w:fill="EEECE1"/>
          </w:tcPr>
          <w:p w14:paraId="52D5FD39" w14:textId="77777777" w:rsidR="00CB5385" w:rsidRDefault="00CB5385" w:rsidP="00CB5385">
            <w:pPr>
              <w:spacing w:before="120" w:after="120"/>
              <w:ind w:firstLine="0"/>
              <w:jc w:val="center"/>
              <w:rPr>
                <w:lang w:bidi="x-none"/>
              </w:rPr>
            </w:pPr>
            <w:r w:rsidRPr="00CB5385">
              <w:rPr>
                <w:sz w:val="24"/>
                <w:lang w:bidi="x-none"/>
              </w:rPr>
              <w:t>Coefficient</w:t>
            </w:r>
            <w:r w:rsidRPr="00CB5385">
              <w:rPr>
                <w:sz w:val="24"/>
                <w:lang w:bidi="x-none"/>
              </w:rPr>
              <w:br/>
              <w:t>de v</w:t>
            </w:r>
            <w:r w:rsidRPr="00CB5385">
              <w:rPr>
                <w:sz w:val="24"/>
                <w:lang w:bidi="x-none"/>
              </w:rPr>
              <w:t>a</w:t>
            </w:r>
            <w:r w:rsidRPr="00CB5385">
              <w:rPr>
                <w:sz w:val="24"/>
                <w:lang w:bidi="x-none"/>
              </w:rPr>
              <w:t>riation</w:t>
            </w:r>
          </w:p>
        </w:tc>
      </w:tr>
      <w:tr w:rsidR="00CB5385" w14:paraId="3E7604B9" w14:textId="77777777">
        <w:tc>
          <w:tcPr>
            <w:tcW w:w="1617" w:type="dxa"/>
            <w:tcBorders>
              <w:top w:val="single" w:sz="4" w:space="0" w:color="auto"/>
            </w:tcBorders>
          </w:tcPr>
          <w:p w14:paraId="670A6B59" w14:textId="77777777" w:rsidR="00CB5385" w:rsidRDefault="00CB5385" w:rsidP="00CB5385">
            <w:pPr>
              <w:spacing w:before="120" w:after="120"/>
              <w:ind w:firstLine="0"/>
              <w:jc w:val="both"/>
              <w:rPr>
                <w:lang w:bidi="x-none"/>
              </w:rPr>
            </w:pPr>
            <w:r w:rsidRPr="00CB5385">
              <w:rPr>
                <w:sz w:val="24"/>
                <w:lang w:bidi="x-none"/>
              </w:rPr>
              <w:t>Contrôle</w:t>
            </w:r>
          </w:p>
        </w:tc>
        <w:tc>
          <w:tcPr>
            <w:tcW w:w="1086" w:type="dxa"/>
            <w:tcBorders>
              <w:top w:val="single" w:sz="4" w:space="0" w:color="auto"/>
            </w:tcBorders>
          </w:tcPr>
          <w:p w14:paraId="15C52ECB" w14:textId="77777777" w:rsidR="00CB5385" w:rsidRDefault="00CB5385" w:rsidP="00CB5385">
            <w:pPr>
              <w:spacing w:before="120" w:after="120"/>
              <w:ind w:firstLine="0"/>
              <w:jc w:val="both"/>
              <w:rPr>
                <w:lang w:bidi="x-none"/>
              </w:rPr>
            </w:pPr>
            <w:r w:rsidRPr="00CB5385">
              <w:rPr>
                <w:sz w:val="24"/>
                <w:lang w:bidi="x-none"/>
              </w:rPr>
              <w:t>28,34</w:t>
            </w:r>
          </w:p>
        </w:tc>
        <w:tc>
          <w:tcPr>
            <w:tcW w:w="1086" w:type="dxa"/>
            <w:tcBorders>
              <w:top w:val="single" w:sz="4" w:space="0" w:color="auto"/>
            </w:tcBorders>
          </w:tcPr>
          <w:p w14:paraId="48A0E615" w14:textId="77777777" w:rsidR="00CB5385" w:rsidRDefault="00CB5385" w:rsidP="00CB5385">
            <w:pPr>
              <w:spacing w:before="120" w:after="120"/>
              <w:ind w:firstLine="0"/>
              <w:jc w:val="both"/>
              <w:rPr>
                <w:lang w:bidi="x-none"/>
              </w:rPr>
            </w:pPr>
          </w:p>
        </w:tc>
        <w:tc>
          <w:tcPr>
            <w:tcW w:w="1086" w:type="dxa"/>
            <w:tcBorders>
              <w:top w:val="single" w:sz="4" w:space="0" w:color="auto"/>
            </w:tcBorders>
          </w:tcPr>
          <w:p w14:paraId="5FA78047" w14:textId="77777777" w:rsidR="00CB5385" w:rsidRDefault="00CB5385" w:rsidP="00CB5385">
            <w:pPr>
              <w:spacing w:before="120" w:after="120"/>
              <w:ind w:firstLine="0"/>
              <w:jc w:val="both"/>
              <w:rPr>
                <w:lang w:bidi="x-none"/>
              </w:rPr>
            </w:pPr>
            <w:r w:rsidRPr="00CB5385">
              <w:rPr>
                <w:sz w:val="24"/>
                <w:lang w:bidi="x-none"/>
              </w:rPr>
              <w:t>16,63</w:t>
            </w:r>
          </w:p>
        </w:tc>
        <w:tc>
          <w:tcPr>
            <w:tcW w:w="1087" w:type="dxa"/>
            <w:tcBorders>
              <w:top w:val="single" w:sz="4" w:space="0" w:color="auto"/>
            </w:tcBorders>
          </w:tcPr>
          <w:p w14:paraId="37F11D07" w14:textId="77777777" w:rsidR="00CB5385" w:rsidRDefault="00CB5385" w:rsidP="00CB5385">
            <w:pPr>
              <w:spacing w:before="120" w:after="120"/>
              <w:ind w:firstLine="0"/>
              <w:jc w:val="both"/>
              <w:rPr>
                <w:lang w:bidi="x-none"/>
              </w:rPr>
            </w:pPr>
          </w:p>
        </w:tc>
        <w:tc>
          <w:tcPr>
            <w:tcW w:w="1087" w:type="dxa"/>
            <w:tcBorders>
              <w:top w:val="single" w:sz="4" w:space="0" w:color="auto"/>
            </w:tcBorders>
          </w:tcPr>
          <w:p w14:paraId="37F36B56" w14:textId="77777777" w:rsidR="00CB5385" w:rsidRDefault="00CB5385" w:rsidP="00CB5385">
            <w:pPr>
              <w:spacing w:before="120" w:after="120"/>
              <w:ind w:firstLine="0"/>
              <w:jc w:val="both"/>
              <w:rPr>
                <w:lang w:bidi="x-none"/>
              </w:rPr>
            </w:pPr>
            <w:r w:rsidRPr="00CB5385">
              <w:rPr>
                <w:sz w:val="24"/>
                <w:lang w:bidi="x-none"/>
              </w:rPr>
              <w:t>68,3</w:t>
            </w:r>
          </w:p>
        </w:tc>
        <w:tc>
          <w:tcPr>
            <w:tcW w:w="1087" w:type="dxa"/>
            <w:tcBorders>
              <w:top w:val="single" w:sz="4" w:space="0" w:color="auto"/>
            </w:tcBorders>
          </w:tcPr>
          <w:p w14:paraId="10699B43" w14:textId="77777777" w:rsidR="00CB5385" w:rsidRDefault="00CB5385" w:rsidP="00CB5385">
            <w:pPr>
              <w:spacing w:before="120" w:after="120"/>
              <w:ind w:firstLine="0"/>
              <w:jc w:val="both"/>
              <w:rPr>
                <w:lang w:bidi="x-none"/>
              </w:rPr>
            </w:pPr>
          </w:p>
        </w:tc>
      </w:tr>
      <w:tr w:rsidR="00CB5385" w14:paraId="2A1E0DA2" w14:textId="77777777">
        <w:tc>
          <w:tcPr>
            <w:tcW w:w="1617" w:type="dxa"/>
            <w:tcBorders>
              <w:bottom w:val="single" w:sz="4" w:space="0" w:color="auto"/>
            </w:tcBorders>
          </w:tcPr>
          <w:p w14:paraId="50A00D90" w14:textId="77777777" w:rsidR="00CB5385" w:rsidRDefault="00CB5385" w:rsidP="00CB5385">
            <w:pPr>
              <w:spacing w:before="120" w:after="120"/>
              <w:ind w:firstLine="0"/>
              <w:jc w:val="both"/>
              <w:rPr>
                <w:lang w:bidi="x-none"/>
              </w:rPr>
            </w:pPr>
            <w:r w:rsidRPr="00CB5385">
              <w:rPr>
                <w:sz w:val="24"/>
                <w:lang w:bidi="x-none"/>
              </w:rPr>
              <w:t>Expérimentale</w:t>
            </w:r>
          </w:p>
        </w:tc>
        <w:tc>
          <w:tcPr>
            <w:tcW w:w="1086" w:type="dxa"/>
            <w:tcBorders>
              <w:bottom w:val="single" w:sz="4" w:space="0" w:color="auto"/>
            </w:tcBorders>
          </w:tcPr>
          <w:p w14:paraId="27353DC8" w14:textId="77777777" w:rsidR="00CB5385" w:rsidRDefault="00CB5385" w:rsidP="00CB5385">
            <w:pPr>
              <w:spacing w:before="120" w:after="120"/>
              <w:ind w:firstLine="0"/>
              <w:jc w:val="both"/>
              <w:rPr>
                <w:lang w:bidi="x-none"/>
              </w:rPr>
            </w:pPr>
          </w:p>
        </w:tc>
        <w:tc>
          <w:tcPr>
            <w:tcW w:w="1086" w:type="dxa"/>
            <w:tcBorders>
              <w:bottom w:val="single" w:sz="4" w:space="0" w:color="auto"/>
            </w:tcBorders>
          </w:tcPr>
          <w:p w14:paraId="408FEDC9" w14:textId="77777777" w:rsidR="00CB5385" w:rsidRDefault="00CB5385" w:rsidP="00CB5385">
            <w:pPr>
              <w:spacing w:before="120" w:after="120"/>
              <w:ind w:firstLine="0"/>
              <w:jc w:val="both"/>
              <w:rPr>
                <w:lang w:bidi="x-none"/>
              </w:rPr>
            </w:pPr>
            <w:r w:rsidRPr="00CB5385">
              <w:rPr>
                <w:sz w:val="24"/>
                <w:lang w:bidi="x-none"/>
              </w:rPr>
              <w:t>25,84</w:t>
            </w:r>
          </w:p>
        </w:tc>
        <w:tc>
          <w:tcPr>
            <w:tcW w:w="1086" w:type="dxa"/>
            <w:tcBorders>
              <w:bottom w:val="single" w:sz="4" w:space="0" w:color="auto"/>
            </w:tcBorders>
          </w:tcPr>
          <w:p w14:paraId="6CA20079" w14:textId="77777777" w:rsidR="00CB5385" w:rsidRDefault="00CB5385" w:rsidP="00CB5385">
            <w:pPr>
              <w:spacing w:before="120" w:after="120"/>
              <w:ind w:firstLine="0"/>
              <w:jc w:val="both"/>
              <w:rPr>
                <w:lang w:bidi="x-none"/>
              </w:rPr>
            </w:pPr>
          </w:p>
        </w:tc>
        <w:tc>
          <w:tcPr>
            <w:tcW w:w="1087" w:type="dxa"/>
            <w:tcBorders>
              <w:bottom w:val="single" w:sz="4" w:space="0" w:color="auto"/>
            </w:tcBorders>
          </w:tcPr>
          <w:p w14:paraId="1DF9149A" w14:textId="77777777" w:rsidR="00CB5385" w:rsidRDefault="00CB5385" w:rsidP="00CB5385">
            <w:pPr>
              <w:spacing w:before="120" w:after="120"/>
              <w:ind w:firstLine="0"/>
              <w:jc w:val="both"/>
              <w:rPr>
                <w:lang w:bidi="x-none"/>
              </w:rPr>
            </w:pPr>
            <w:r w:rsidRPr="00CB5385">
              <w:rPr>
                <w:sz w:val="24"/>
                <w:lang w:bidi="x-none"/>
              </w:rPr>
              <w:t>15,35</w:t>
            </w:r>
          </w:p>
        </w:tc>
        <w:tc>
          <w:tcPr>
            <w:tcW w:w="1087" w:type="dxa"/>
            <w:tcBorders>
              <w:bottom w:val="single" w:sz="4" w:space="0" w:color="auto"/>
            </w:tcBorders>
          </w:tcPr>
          <w:p w14:paraId="7798081F" w14:textId="77777777" w:rsidR="00CB5385" w:rsidRDefault="00CB5385" w:rsidP="00CB5385">
            <w:pPr>
              <w:spacing w:before="120" w:after="120"/>
              <w:ind w:firstLine="0"/>
              <w:jc w:val="both"/>
              <w:rPr>
                <w:lang w:bidi="x-none"/>
              </w:rPr>
            </w:pPr>
          </w:p>
        </w:tc>
        <w:tc>
          <w:tcPr>
            <w:tcW w:w="1087" w:type="dxa"/>
            <w:tcBorders>
              <w:bottom w:val="single" w:sz="4" w:space="0" w:color="auto"/>
            </w:tcBorders>
          </w:tcPr>
          <w:p w14:paraId="1E7C8599" w14:textId="77777777" w:rsidR="00CB5385" w:rsidRDefault="00CB5385" w:rsidP="00CB5385">
            <w:pPr>
              <w:spacing w:before="120" w:after="120"/>
              <w:ind w:firstLine="0"/>
              <w:jc w:val="both"/>
              <w:rPr>
                <w:lang w:bidi="x-none"/>
              </w:rPr>
            </w:pPr>
            <w:r w:rsidRPr="00CB5385">
              <w:rPr>
                <w:sz w:val="24"/>
                <w:lang w:bidi="x-none"/>
              </w:rPr>
              <w:t>58,2</w:t>
            </w:r>
          </w:p>
        </w:tc>
      </w:tr>
    </w:tbl>
    <w:p w14:paraId="5DFDCB87" w14:textId="77777777" w:rsidR="00CB5385" w:rsidRPr="00521863" w:rsidRDefault="00CB5385" w:rsidP="00CB5385">
      <w:pPr>
        <w:pStyle w:val="figtitre"/>
      </w:pPr>
      <w:r w:rsidRPr="00521863">
        <w:t>Tableau 6</w:t>
      </w:r>
      <w:r>
        <w:br/>
      </w:r>
      <w:r w:rsidRPr="00521863">
        <w:t xml:space="preserve">Caractéristiques des résultats obtenus </w:t>
      </w:r>
      <w:r>
        <w:t>au critère de fluidité, lors de</w:t>
      </w:r>
      <w:r>
        <w:br/>
      </w:r>
      <w:r w:rsidRPr="00521863">
        <w:t>l’épreuve de créativité, selon les conditions, au début de l’automne 1991</w:t>
      </w:r>
    </w:p>
    <w:p w14:paraId="6C75E56A" w14:textId="77777777" w:rsidR="00CB5385" w:rsidRPr="00521863" w:rsidRDefault="00CB5385" w:rsidP="00CB5385">
      <w:pPr>
        <w:spacing w:before="120" w:after="120"/>
        <w:jc w:val="both"/>
      </w:pPr>
    </w:p>
    <w:p w14:paraId="01EEF884" w14:textId="77777777" w:rsidR="00CB5385" w:rsidRDefault="00CB5385" w:rsidP="00CB5385">
      <w:pPr>
        <w:spacing w:before="120" w:after="120"/>
        <w:jc w:val="both"/>
      </w:pPr>
      <w:r w:rsidRPr="00521863">
        <w:t>Ils obtiennent un résultat moyen de 28,34 comparativement à 25,84 pour les s</w:t>
      </w:r>
      <w:r w:rsidRPr="00521863">
        <w:t>u</w:t>
      </w:r>
      <w:r w:rsidRPr="00521863">
        <w:t>jets de la condition expérimentale. Le taux de variation de la performance entre la fin et le début de la session pour les sujets de la condition contrôle est 10,56 co</w:t>
      </w:r>
      <w:r w:rsidRPr="00521863">
        <w:t>m</w:t>
      </w:r>
      <w:r w:rsidRPr="00521863">
        <w:t>parativement à 3,65 pour celui de la condition expérimentale. Il semble donc qu'il existe une différence quant à l'amélioration de la performance entre les sujets des conditions contrôle et expérimentale. En se référant au tableau 9, on constate que les résultats moyens des sujets pour le critère de la fluidité ont au</w:t>
      </w:r>
      <w:r w:rsidRPr="00521863">
        <w:t>g</w:t>
      </w:r>
      <w:r w:rsidRPr="00521863">
        <w:t>menté par rapport à ceux obtenus au début de la session. Ainsi, le r</w:t>
      </w:r>
      <w:r w:rsidRPr="00521863">
        <w:t>é</w:t>
      </w:r>
      <w:r w:rsidRPr="00521863">
        <w:t>sultat moyen des sujets de la condition contrôle s'élève maintenant à 33,45 comparativement à 29,05 pour ceux de la condition expérime</w:t>
      </w:r>
      <w:r w:rsidRPr="00521863">
        <w:t>n</w:t>
      </w:r>
      <w:r w:rsidRPr="00521863">
        <w:t>tale.</w:t>
      </w:r>
    </w:p>
    <w:p w14:paraId="47C08DBC" w14:textId="77777777" w:rsidR="00CB5385" w:rsidRDefault="00CB5385" w:rsidP="00CB5385">
      <w:pPr>
        <w:spacing w:before="120" w:after="120"/>
        <w:jc w:val="both"/>
      </w:pPr>
      <w:r>
        <w:br w:type="page"/>
      </w:r>
    </w:p>
    <w:tbl>
      <w:tblPr>
        <w:tblW w:w="0" w:type="auto"/>
        <w:tblLook w:val="00BF" w:firstRow="1" w:lastRow="0" w:firstColumn="1" w:lastColumn="0" w:noHBand="0" w:noVBand="0"/>
      </w:tblPr>
      <w:tblGrid>
        <w:gridCol w:w="1550"/>
        <w:gridCol w:w="1062"/>
        <w:gridCol w:w="1061"/>
        <w:gridCol w:w="1061"/>
        <w:gridCol w:w="1062"/>
        <w:gridCol w:w="1062"/>
        <w:gridCol w:w="1062"/>
      </w:tblGrid>
      <w:tr w:rsidR="00CB5385" w14:paraId="4FD58B33" w14:textId="77777777">
        <w:tc>
          <w:tcPr>
            <w:tcW w:w="1617" w:type="dxa"/>
            <w:tcBorders>
              <w:top w:val="single" w:sz="4" w:space="0" w:color="auto"/>
              <w:bottom w:val="single" w:sz="4" w:space="0" w:color="auto"/>
            </w:tcBorders>
            <w:shd w:val="clear" w:color="auto" w:fill="EEECE1"/>
          </w:tcPr>
          <w:p w14:paraId="410A3E77" w14:textId="77777777" w:rsidR="00CB5385" w:rsidRDefault="00CB5385" w:rsidP="00CB5385">
            <w:pPr>
              <w:spacing w:before="120" w:after="120"/>
              <w:ind w:firstLine="0"/>
              <w:jc w:val="both"/>
              <w:rPr>
                <w:lang w:bidi="x-none"/>
              </w:rPr>
            </w:pPr>
            <w:r w:rsidRPr="00CB5385">
              <w:rPr>
                <w:sz w:val="24"/>
                <w:lang w:bidi="x-none"/>
              </w:rPr>
              <w:t>Condition</w:t>
            </w:r>
          </w:p>
        </w:tc>
        <w:tc>
          <w:tcPr>
            <w:tcW w:w="2172" w:type="dxa"/>
            <w:gridSpan w:val="2"/>
            <w:tcBorders>
              <w:top w:val="single" w:sz="4" w:space="0" w:color="auto"/>
              <w:bottom w:val="single" w:sz="4" w:space="0" w:color="auto"/>
            </w:tcBorders>
            <w:shd w:val="clear" w:color="auto" w:fill="EEECE1"/>
          </w:tcPr>
          <w:p w14:paraId="410B2B8E" w14:textId="77777777" w:rsidR="00CB5385" w:rsidRDefault="00CB5385" w:rsidP="00CB5385">
            <w:pPr>
              <w:spacing w:before="120" w:after="120"/>
              <w:ind w:firstLine="0"/>
              <w:jc w:val="center"/>
              <w:rPr>
                <w:lang w:bidi="x-none"/>
              </w:rPr>
            </w:pPr>
            <w:r w:rsidRPr="00CB5385">
              <w:rPr>
                <w:sz w:val="24"/>
                <w:lang w:bidi="x-none"/>
              </w:rPr>
              <w:t>Moyenne</w:t>
            </w:r>
          </w:p>
        </w:tc>
        <w:tc>
          <w:tcPr>
            <w:tcW w:w="2173" w:type="dxa"/>
            <w:gridSpan w:val="2"/>
            <w:tcBorders>
              <w:top w:val="single" w:sz="4" w:space="0" w:color="auto"/>
              <w:bottom w:val="single" w:sz="4" w:space="0" w:color="auto"/>
            </w:tcBorders>
            <w:shd w:val="clear" w:color="auto" w:fill="EEECE1"/>
          </w:tcPr>
          <w:p w14:paraId="6492B5A2" w14:textId="77777777" w:rsidR="00CB5385" w:rsidRDefault="00CB5385" w:rsidP="00CB5385">
            <w:pPr>
              <w:spacing w:before="120" w:after="120"/>
              <w:ind w:firstLine="0"/>
              <w:jc w:val="center"/>
              <w:rPr>
                <w:lang w:bidi="x-none"/>
              </w:rPr>
            </w:pPr>
            <w:r w:rsidRPr="00CB5385">
              <w:rPr>
                <w:sz w:val="24"/>
                <w:lang w:bidi="x-none"/>
              </w:rPr>
              <w:t>Écart type</w:t>
            </w:r>
          </w:p>
        </w:tc>
        <w:tc>
          <w:tcPr>
            <w:tcW w:w="2174" w:type="dxa"/>
            <w:gridSpan w:val="2"/>
            <w:tcBorders>
              <w:top w:val="single" w:sz="4" w:space="0" w:color="auto"/>
              <w:bottom w:val="single" w:sz="4" w:space="0" w:color="auto"/>
            </w:tcBorders>
            <w:shd w:val="clear" w:color="auto" w:fill="EEECE1"/>
          </w:tcPr>
          <w:p w14:paraId="6B4EF9E4" w14:textId="77777777" w:rsidR="00CB5385" w:rsidRDefault="00CB5385" w:rsidP="00CB5385">
            <w:pPr>
              <w:spacing w:before="120" w:after="120"/>
              <w:ind w:firstLine="0"/>
              <w:jc w:val="center"/>
              <w:rPr>
                <w:lang w:bidi="x-none"/>
              </w:rPr>
            </w:pPr>
            <w:r w:rsidRPr="00CB5385">
              <w:rPr>
                <w:sz w:val="24"/>
                <w:lang w:bidi="x-none"/>
              </w:rPr>
              <w:t>Coefficient</w:t>
            </w:r>
            <w:r w:rsidRPr="00CB5385">
              <w:rPr>
                <w:sz w:val="24"/>
                <w:lang w:bidi="x-none"/>
              </w:rPr>
              <w:br/>
              <w:t>de v</w:t>
            </w:r>
            <w:r w:rsidRPr="00CB5385">
              <w:rPr>
                <w:sz w:val="24"/>
                <w:lang w:bidi="x-none"/>
              </w:rPr>
              <w:t>a</w:t>
            </w:r>
            <w:r w:rsidRPr="00CB5385">
              <w:rPr>
                <w:sz w:val="24"/>
                <w:lang w:bidi="x-none"/>
              </w:rPr>
              <w:t>riation</w:t>
            </w:r>
          </w:p>
        </w:tc>
      </w:tr>
      <w:tr w:rsidR="00CB5385" w14:paraId="53614A95" w14:textId="77777777">
        <w:tc>
          <w:tcPr>
            <w:tcW w:w="1617" w:type="dxa"/>
            <w:tcBorders>
              <w:top w:val="single" w:sz="4" w:space="0" w:color="auto"/>
            </w:tcBorders>
          </w:tcPr>
          <w:p w14:paraId="4E4A089B" w14:textId="77777777" w:rsidR="00CB5385" w:rsidRDefault="00CB5385" w:rsidP="00CB5385">
            <w:pPr>
              <w:spacing w:before="120" w:after="120"/>
              <w:ind w:firstLine="0"/>
              <w:jc w:val="both"/>
              <w:rPr>
                <w:lang w:bidi="x-none"/>
              </w:rPr>
            </w:pPr>
            <w:r w:rsidRPr="00CB5385">
              <w:rPr>
                <w:sz w:val="24"/>
                <w:lang w:bidi="x-none"/>
              </w:rPr>
              <w:t>Contrôle</w:t>
            </w:r>
          </w:p>
        </w:tc>
        <w:tc>
          <w:tcPr>
            <w:tcW w:w="1086" w:type="dxa"/>
            <w:tcBorders>
              <w:top w:val="single" w:sz="4" w:space="0" w:color="auto"/>
            </w:tcBorders>
          </w:tcPr>
          <w:p w14:paraId="0938FD6D" w14:textId="77777777" w:rsidR="00CB5385" w:rsidRDefault="00CB5385" w:rsidP="00CB5385">
            <w:pPr>
              <w:spacing w:before="120" w:after="120"/>
              <w:ind w:firstLine="0"/>
              <w:jc w:val="both"/>
              <w:rPr>
                <w:lang w:bidi="x-none"/>
              </w:rPr>
            </w:pPr>
          </w:p>
        </w:tc>
        <w:tc>
          <w:tcPr>
            <w:tcW w:w="1086" w:type="dxa"/>
            <w:tcBorders>
              <w:top w:val="single" w:sz="4" w:space="0" w:color="auto"/>
            </w:tcBorders>
          </w:tcPr>
          <w:p w14:paraId="6A5EED47" w14:textId="77777777" w:rsidR="00CB5385" w:rsidRDefault="00CB5385" w:rsidP="00CB5385">
            <w:pPr>
              <w:spacing w:before="120" w:after="120"/>
              <w:ind w:firstLine="0"/>
              <w:jc w:val="both"/>
              <w:rPr>
                <w:lang w:bidi="x-none"/>
              </w:rPr>
            </w:pPr>
            <w:r w:rsidRPr="00CB5385">
              <w:rPr>
                <w:sz w:val="24"/>
                <w:lang w:bidi="x-none"/>
              </w:rPr>
              <w:t>33,45</w:t>
            </w:r>
          </w:p>
        </w:tc>
        <w:tc>
          <w:tcPr>
            <w:tcW w:w="1086" w:type="dxa"/>
            <w:tcBorders>
              <w:top w:val="single" w:sz="4" w:space="0" w:color="auto"/>
            </w:tcBorders>
          </w:tcPr>
          <w:p w14:paraId="56C19CDA" w14:textId="77777777" w:rsidR="00CB5385" w:rsidRDefault="00CB5385" w:rsidP="00CB5385">
            <w:pPr>
              <w:spacing w:before="120" w:after="120"/>
              <w:ind w:firstLine="0"/>
              <w:jc w:val="both"/>
              <w:rPr>
                <w:lang w:bidi="x-none"/>
              </w:rPr>
            </w:pPr>
          </w:p>
        </w:tc>
        <w:tc>
          <w:tcPr>
            <w:tcW w:w="1087" w:type="dxa"/>
            <w:tcBorders>
              <w:top w:val="single" w:sz="4" w:space="0" w:color="auto"/>
            </w:tcBorders>
          </w:tcPr>
          <w:p w14:paraId="5CAB2BCA" w14:textId="77777777" w:rsidR="00CB5385" w:rsidRDefault="00CB5385" w:rsidP="00CB5385">
            <w:pPr>
              <w:spacing w:before="120" w:after="120"/>
              <w:ind w:firstLine="0"/>
              <w:jc w:val="both"/>
              <w:rPr>
                <w:lang w:bidi="x-none"/>
              </w:rPr>
            </w:pPr>
            <w:r w:rsidRPr="00CB5385">
              <w:rPr>
                <w:sz w:val="24"/>
                <w:lang w:bidi="x-none"/>
              </w:rPr>
              <w:t>22,40</w:t>
            </w:r>
          </w:p>
        </w:tc>
        <w:tc>
          <w:tcPr>
            <w:tcW w:w="1087" w:type="dxa"/>
            <w:tcBorders>
              <w:top w:val="single" w:sz="4" w:space="0" w:color="auto"/>
            </w:tcBorders>
          </w:tcPr>
          <w:p w14:paraId="2DBBC0FF" w14:textId="77777777" w:rsidR="00CB5385" w:rsidRDefault="00CB5385" w:rsidP="00CB5385">
            <w:pPr>
              <w:spacing w:before="120" w:after="120"/>
              <w:ind w:firstLine="0"/>
              <w:jc w:val="both"/>
              <w:rPr>
                <w:lang w:bidi="x-none"/>
              </w:rPr>
            </w:pPr>
          </w:p>
        </w:tc>
        <w:tc>
          <w:tcPr>
            <w:tcW w:w="1087" w:type="dxa"/>
            <w:tcBorders>
              <w:top w:val="single" w:sz="4" w:space="0" w:color="auto"/>
            </w:tcBorders>
          </w:tcPr>
          <w:p w14:paraId="16E7BD99" w14:textId="77777777" w:rsidR="00CB5385" w:rsidRDefault="00CB5385" w:rsidP="00CB5385">
            <w:pPr>
              <w:spacing w:before="120" w:after="120"/>
              <w:ind w:firstLine="0"/>
              <w:jc w:val="both"/>
              <w:rPr>
                <w:lang w:bidi="x-none"/>
              </w:rPr>
            </w:pPr>
            <w:r w:rsidRPr="00CB5385">
              <w:rPr>
                <w:sz w:val="24"/>
                <w:lang w:bidi="x-none"/>
              </w:rPr>
              <w:t>66,97</w:t>
            </w:r>
          </w:p>
        </w:tc>
      </w:tr>
      <w:tr w:rsidR="00CB5385" w14:paraId="2F784872" w14:textId="77777777">
        <w:tc>
          <w:tcPr>
            <w:tcW w:w="1617" w:type="dxa"/>
            <w:tcBorders>
              <w:bottom w:val="single" w:sz="4" w:space="0" w:color="auto"/>
            </w:tcBorders>
          </w:tcPr>
          <w:p w14:paraId="56771237" w14:textId="77777777" w:rsidR="00CB5385" w:rsidRDefault="00CB5385" w:rsidP="00CB5385">
            <w:pPr>
              <w:spacing w:before="120" w:after="120"/>
              <w:ind w:firstLine="0"/>
              <w:jc w:val="both"/>
              <w:rPr>
                <w:lang w:bidi="x-none"/>
              </w:rPr>
            </w:pPr>
            <w:r w:rsidRPr="00CB5385">
              <w:rPr>
                <w:sz w:val="24"/>
                <w:lang w:bidi="x-none"/>
              </w:rPr>
              <w:t>Expérimentale</w:t>
            </w:r>
          </w:p>
        </w:tc>
        <w:tc>
          <w:tcPr>
            <w:tcW w:w="1086" w:type="dxa"/>
            <w:tcBorders>
              <w:bottom w:val="single" w:sz="4" w:space="0" w:color="auto"/>
            </w:tcBorders>
          </w:tcPr>
          <w:p w14:paraId="3102AAE3" w14:textId="77777777" w:rsidR="00CB5385" w:rsidRDefault="00CB5385" w:rsidP="00CB5385">
            <w:pPr>
              <w:spacing w:before="120" w:after="120"/>
              <w:ind w:firstLine="0"/>
              <w:jc w:val="both"/>
              <w:rPr>
                <w:lang w:bidi="x-none"/>
              </w:rPr>
            </w:pPr>
            <w:r w:rsidRPr="00CB5385">
              <w:rPr>
                <w:sz w:val="24"/>
                <w:lang w:bidi="x-none"/>
              </w:rPr>
              <w:t>29,05</w:t>
            </w:r>
          </w:p>
        </w:tc>
        <w:tc>
          <w:tcPr>
            <w:tcW w:w="1086" w:type="dxa"/>
            <w:tcBorders>
              <w:bottom w:val="single" w:sz="4" w:space="0" w:color="auto"/>
            </w:tcBorders>
          </w:tcPr>
          <w:p w14:paraId="4E629750" w14:textId="77777777" w:rsidR="00CB5385" w:rsidRDefault="00CB5385" w:rsidP="00CB5385">
            <w:pPr>
              <w:spacing w:before="120" w:after="120"/>
              <w:ind w:firstLine="0"/>
              <w:jc w:val="both"/>
              <w:rPr>
                <w:lang w:bidi="x-none"/>
              </w:rPr>
            </w:pPr>
          </w:p>
        </w:tc>
        <w:tc>
          <w:tcPr>
            <w:tcW w:w="1086" w:type="dxa"/>
            <w:tcBorders>
              <w:bottom w:val="single" w:sz="4" w:space="0" w:color="auto"/>
            </w:tcBorders>
          </w:tcPr>
          <w:p w14:paraId="3753B187" w14:textId="77777777" w:rsidR="00CB5385" w:rsidRDefault="00CB5385" w:rsidP="00CB5385">
            <w:pPr>
              <w:spacing w:before="120" w:after="120"/>
              <w:ind w:firstLine="0"/>
              <w:jc w:val="both"/>
              <w:rPr>
                <w:lang w:bidi="x-none"/>
              </w:rPr>
            </w:pPr>
            <w:r w:rsidRPr="00CB5385">
              <w:rPr>
                <w:sz w:val="24"/>
                <w:lang w:bidi="x-none"/>
              </w:rPr>
              <w:t>13,47</w:t>
            </w:r>
          </w:p>
        </w:tc>
        <w:tc>
          <w:tcPr>
            <w:tcW w:w="1087" w:type="dxa"/>
            <w:tcBorders>
              <w:bottom w:val="single" w:sz="4" w:space="0" w:color="auto"/>
            </w:tcBorders>
          </w:tcPr>
          <w:p w14:paraId="20CE5D3D" w14:textId="77777777" w:rsidR="00CB5385" w:rsidRDefault="00CB5385" w:rsidP="00CB5385">
            <w:pPr>
              <w:spacing w:before="120" w:after="120"/>
              <w:ind w:firstLine="0"/>
              <w:jc w:val="both"/>
              <w:rPr>
                <w:lang w:bidi="x-none"/>
              </w:rPr>
            </w:pPr>
          </w:p>
        </w:tc>
        <w:tc>
          <w:tcPr>
            <w:tcW w:w="1087" w:type="dxa"/>
            <w:tcBorders>
              <w:bottom w:val="single" w:sz="4" w:space="0" w:color="auto"/>
            </w:tcBorders>
          </w:tcPr>
          <w:p w14:paraId="27DBB4CB" w14:textId="77777777" w:rsidR="00CB5385" w:rsidRDefault="00CB5385" w:rsidP="00CB5385">
            <w:pPr>
              <w:spacing w:before="120" w:after="120"/>
              <w:ind w:firstLine="0"/>
              <w:jc w:val="both"/>
              <w:rPr>
                <w:lang w:bidi="x-none"/>
              </w:rPr>
            </w:pPr>
            <w:r w:rsidRPr="00CB5385">
              <w:rPr>
                <w:sz w:val="24"/>
                <w:lang w:bidi="x-none"/>
              </w:rPr>
              <w:t>46,36</w:t>
            </w:r>
          </w:p>
        </w:tc>
        <w:tc>
          <w:tcPr>
            <w:tcW w:w="1087" w:type="dxa"/>
            <w:tcBorders>
              <w:bottom w:val="single" w:sz="4" w:space="0" w:color="auto"/>
            </w:tcBorders>
          </w:tcPr>
          <w:p w14:paraId="32B39C19" w14:textId="77777777" w:rsidR="00CB5385" w:rsidRDefault="00CB5385" w:rsidP="00CB5385">
            <w:pPr>
              <w:spacing w:before="120" w:after="120"/>
              <w:ind w:firstLine="0"/>
              <w:jc w:val="both"/>
              <w:rPr>
                <w:lang w:bidi="x-none"/>
              </w:rPr>
            </w:pPr>
          </w:p>
        </w:tc>
      </w:tr>
    </w:tbl>
    <w:p w14:paraId="347FFD54" w14:textId="77777777" w:rsidR="00CB5385" w:rsidRPr="00521863" w:rsidRDefault="00CB5385" w:rsidP="00CB5385">
      <w:pPr>
        <w:pStyle w:val="figtitre"/>
      </w:pPr>
      <w:r w:rsidRPr="00521863">
        <w:t>Tableau 7</w:t>
      </w:r>
      <w:r>
        <w:br/>
      </w:r>
      <w:r w:rsidRPr="00521863">
        <w:t>Caractéristiques des résultats obtenus au critère de fluidité, lors de</w:t>
      </w:r>
      <w:r>
        <w:br/>
      </w:r>
      <w:r w:rsidRPr="00521863">
        <w:t>l’épreuve de créativité, selon les conditions, à la fin de l’automne 1991</w:t>
      </w:r>
    </w:p>
    <w:p w14:paraId="2D265709" w14:textId="77777777" w:rsidR="00CB5385" w:rsidRPr="00521863" w:rsidRDefault="00CB5385" w:rsidP="00CB5385">
      <w:pPr>
        <w:spacing w:before="120" w:after="120"/>
        <w:jc w:val="both"/>
      </w:pPr>
    </w:p>
    <w:p w14:paraId="32E5ADBE" w14:textId="77777777" w:rsidR="00CB5385" w:rsidRDefault="00CB5385" w:rsidP="00CB5385">
      <w:pPr>
        <w:spacing w:before="120" w:after="120"/>
        <w:jc w:val="both"/>
      </w:pPr>
      <w:r w:rsidRPr="00521863">
        <w:t>Cette différence entre les deux conditions n'est toutefois pas sign</w:t>
      </w:r>
      <w:r w:rsidRPr="00521863">
        <w:t>i</w:t>
      </w:r>
      <w:r w:rsidRPr="00521863">
        <w:t>ficative. C</w:t>
      </w:r>
      <w:r w:rsidRPr="00521863">
        <w:t>e</w:t>
      </w:r>
      <w:r w:rsidRPr="00521863">
        <w:t>pendant, une amélioration significative des résultats a été observée tant chez les sujets de la condition expérimentale que contr</w:t>
      </w:r>
      <w:r w:rsidRPr="00521863">
        <w:t>ô</w:t>
      </w:r>
      <w:r w:rsidRPr="00521863">
        <w:t>le (F(1,311)=24,18</w:t>
      </w:r>
      <w:r>
        <w:t> ;</w:t>
      </w:r>
      <w:r w:rsidRPr="00521863">
        <w:t xml:space="preserve"> p&lt; 0,01) entre les deux moments de l'évaluation à l'automne 1991. Si l'on s'attarde maintenant aux pourcentages des él</w:t>
      </w:r>
      <w:r w:rsidRPr="00521863">
        <w:t>è</w:t>
      </w:r>
      <w:r w:rsidRPr="00521863">
        <w:t>ves qui ont amélioré leur performance (Tableau 10), nous constatons qu'ils sont très voisins</w:t>
      </w:r>
      <w:r>
        <w:t> :</w:t>
      </w:r>
      <w:r w:rsidRPr="00521863">
        <w:t xml:space="preserve"> 63,1 pour cent dans la condition contrôle et 58,1 pour cent dans la condition expérimentale.</w:t>
      </w:r>
    </w:p>
    <w:p w14:paraId="304711B7" w14:textId="77777777" w:rsidR="00CB5385" w:rsidRDefault="00CB5385" w:rsidP="00CB5385">
      <w:pPr>
        <w:spacing w:before="120" w:after="120"/>
        <w:jc w:val="both"/>
      </w:pPr>
    </w:p>
    <w:tbl>
      <w:tblPr>
        <w:tblW w:w="0" w:type="auto"/>
        <w:tblLook w:val="00BF" w:firstRow="1" w:lastRow="0" w:firstColumn="1" w:lastColumn="0" w:noHBand="0" w:noVBand="0"/>
      </w:tblPr>
      <w:tblGrid>
        <w:gridCol w:w="1979"/>
        <w:gridCol w:w="1981"/>
        <w:gridCol w:w="1981"/>
        <w:gridCol w:w="1979"/>
      </w:tblGrid>
      <w:tr w:rsidR="00CB5385" w14:paraId="0D458621" w14:textId="77777777">
        <w:tc>
          <w:tcPr>
            <w:tcW w:w="2015" w:type="dxa"/>
            <w:tcBorders>
              <w:top w:val="single" w:sz="4" w:space="0" w:color="auto"/>
              <w:bottom w:val="single" w:sz="4" w:space="0" w:color="auto"/>
            </w:tcBorders>
            <w:shd w:val="clear" w:color="auto" w:fill="EEECE1"/>
          </w:tcPr>
          <w:p w14:paraId="317F5C18" w14:textId="77777777" w:rsidR="00CB5385" w:rsidRDefault="00CB5385" w:rsidP="00CB5385">
            <w:pPr>
              <w:spacing w:before="120" w:after="120"/>
              <w:ind w:firstLine="0"/>
              <w:jc w:val="both"/>
              <w:rPr>
                <w:lang w:bidi="x-none"/>
              </w:rPr>
            </w:pPr>
            <w:r w:rsidRPr="00CB5385">
              <w:rPr>
                <w:sz w:val="24"/>
                <w:lang w:bidi="x-none"/>
              </w:rPr>
              <w:t>Condition</w:t>
            </w:r>
          </w:p>
        </w:tc>
        <w:tc>
          <w:tcPr>
            <w:tcW w:w="2015" w:type="dxa"/>
            <w:tcBorders>
              <w:top w:val="single" w:sz="4" w:space="0" w:color="auto"/>
              <w:bottom w:val="single" w:sz="4" w:space="0" w:color="auto"/>
            </w:tcBorders>
            <w:shd w:val="clear" w:color="auto" w:fill="EEECE1"/>
          </w:tcPr>
          <w:p w14:paraId="7DFCCA8C" w14:textId="77777777" w:rsidR="00CB5385" w:rsidRDefault="00CB5385" w:rsidP="00CB5385">
            <w:pPr>
              <w:spacing w:before="120" w:after="120"/>
              <w:ind w:firstLine="0"/>
              <w:jc w:val="center"/>
              <w:rPr>
                <w:lang w:bidi="x-none"/>
              </w:rPr>
            </w:pPr>
            <w:r w:rsidRPr="00CB5385">
              <w:rPr>
                <w:sz w:val="24"/>
                <w:lang w:bidi="x-none"/>
              </w:rPr>
              <w:t>Augmentation</w:t>
            </w:r>
          </w:p>
        </w:tc>
        <w:tc>
          <w:tcPr>
            <w:tcW w:w="2015" w:type="dxa"/>
            <w:tcBorders>
              <w:top w:val="single" w:sz="4" w:space="0" w:color="auto"/>
              <w:bottom w:val="single" w:sz="4" w:space="0" w:color="auto"/>
            </w:tcBorders>
            <w:shd w:val="clear" w:color="auto" w:fill="EEECE1"/>
          </w:tcPr>
          <w:p w14:paraId="65F36826" w14:textId="77777777" w:rsidR="00CB5385" w:rsidRDefault="00CB5385" w:rsidP="00CB5385">
            <w:pPr>
              <w:spacing w:before="120" w:after="120"/>
              <w:ind w:firstLine="0"/>
              <w:jc w:val="center"/>
              <w:rPr>
                <w:lang w:bidi="x-none"/>
              </w:rPr>
            </w:pPr>
            <w:r w:rsidRPr="00CB5385">
              <w:rPr>
                <w:sz w:val="24"/>
                <w:lang w:bidi="x-none"/>
              </w:rPr>
              <w:t>Diminution</w:t>
            </w:r>
          </w:p>
        </w:tc>
        <w:tc>
          <w:tcPr>
            <w:tcW w:w="2015" w:type="dxa"/>
            <w:tcBorders>
              <w:top w:val="single" w:sz="4" w:space="0" w:color="auto"/>
              <w:bottom w:val="single" w:sz="4" w:space="0" w:color="auto"/>
            </w:tcBorders>
            <w:shd w:val="clear" w:color="auto" w:fill="EEECE1"/>
          </w:tcPr>
          <w:p w14:paraId="45EF6D6B" w14:textId="77777777" w:rsidR="00CB5385" w:rsidRDefault="00CB5385" w:rsidP="00CB5385">
            <w:pPr>
              <w:spacing w:before="120" w:after="120"/>
              <w:ind w:firstLine="0"/>
              <w:jc w:val="center"/>
              <w:rPr>
                <w:lang w:bidi="x-none"/>
              </w:rPr>
            </w:pPr>
            <w:r w:rsidRPr="00CB5385">
              <w:rPr>
                <w:sz w:val="24"/>
                <w:lang w:bidi="x-none"/>
              </w:rPr>
              <w:t>Égalité</w:t>
            </w:r>
          </w:p>
        </w:tc>
      </w:tr>
      <w:tr w:rsidR="00CB5385" w14:paraId="48C3787E" w14:textId="77777777">
        <w:tc>
          <w:tcPr>
            <w:tcW w:w="2015" w:type="dxa"/>
            <w:tcBorders>
              <w:top w:val="single" w:sz="4" w:space="0" w:color="auto"/>
            </w:tcBorders>
          </w:tcPr>
          <w:p w14:paraId="3F3754D0" w14:textId="77777777" w:rsidR="00CB5385" w:rsidRDefault="00CB5385" w:rsidP="00CB5385">
            <w:pPr>
              <w:spacing w:before="120" w:after="120"/>
              <w:ind w:firstLine="0"/>
              <w:jc w:val="both"/>
              <w:rPr>
                <w:lang w:bidi="x-none"/>
              </w:rPr>
            </w:pPr>
            <w:r w:rsidRPr="00CB5385">
              <w:rPr>
                <w:sz w:val="24"/>
                <w:lang w:bidi="x-none"/>
              </w:rPr>
              <w:t>Contrôle</w:t>
            </w:r>
          </w:p>
        </w:tc>
        <w:tc>
          <w:tcPr>
            <w:tcW w:w="2015" w:type="dxa"/>
            <w:tcBorders>
              <w:top w:val="single" w:sz="4" w:space="0" w:color="auto"/>
            </w:tcBorders>
          </w:tcPr>
          <w:p w14:paraId="48BD8B93" w14:textId="77777777" w:rsidR="00CB5385" w:rsidRDefault="00CB5385" w:rsidP="00CB5385">
            <w:pPr>
              <w:spacing w:before="120" w:after="120"/>
              <w:ind w:firstLine="0"/>
              <w:jc w:val="both"/>
              <w:rPr>
                <w:lang w:bidi="x-none"/>
              </w:rPr>
            </w:pPr>
            <w:r w:rsidRPr="00CB5385">
              <w:rPr>
                <w:sz w:val="24"/>
                <w:lang w:bidi="x-none"/>
              </w:rPr>
              <w:t>63,12</w:t>
            </w:r>
          </w:p>
        </w:tc>
        <w:tc>
          <w:tcPr>
            <w:tcW w:w="2015" w:type="dxa"/>
            <w:tcBorders>
              <w:top w:val="single" w:sz="4" w:space="0" w:color="auto"/>
            </w:tcBorders>
          </w:tcPr>
          <w:p w14:paraId="2AA06257" w14:textId="77777777" w:rsidR="00CB5385" w:rsidRDefault="00CB5385" w:rsidP="00CB5385">
            <w:pPr>
              <w:spacing w:before="120" w:after="120"/>
              <w:ind w:firstLine="0"/>
              <w:jc w:val="both"/>
              <w:rPr>
                <w:lang w:bidi="x-none"/>
              </w:rPr>
            </w:pPr>
            <w:r w:rsidRPr="00CB5385">
              <w:rPr>
                <w:sz w:val="24"/>
                <w:lang w:bidi="x-none"/>
              </w:rPr>
              <w:t>29,78</w:t>
            </w:r>
          </w:p>
        </w:tc>
        <w:tc>
          <w:tcPr>
            <w:tcW w:w="2015" w:type="dxa"/>
            <w:tcBorders>
              <w:top w:val="single" w:sz="4" w:space="0" w:color="auto"/>
            </w:tcBorders>
          </w:tcPr>
          <w:p w14:paraId="65E97892" w14:textId="77777777" w:rsidR="00CB5385" w:rsidRDefault="00CB5385" w:rsidP="00CB5385">
            <w:pPr>
              <w:spacing w:before="120" w:after="120"/>
              <w:ind w:firstLine="0"/>
              <w:jc w:val="both"/>
              <w:rPr>
                <w:lang w:bidi="x-none"/>
              </w:rPr>
            </w:pPr>
            <w:r w:rsidRPr="00CB5385">
              <w:rPr>
                <w:sz w:val="24"/>
                <w:lang w:bidi="x-none"/>
              </w:rPr>
              <w:t>7,09</w:t>
            </w:r>
          </w:p>
        </w:tc>
      </w:tr>
      <w:tr w:rsidR="00CB5385" w14:paraId="19821E57" w14:textId="77777777">
        <w:tc>
          <w:tcPr>
            <w:tcW w:w="2015" w:type="dxa"/>
          </w:tcPr>
          <w:p w14:paraId="0DF2527E" w14:textId="77777777" w:rsidR="00CB5385" w:rsidRDefault="00CB5385" w:rsidP="00CB5385">
            <w:pPr>
              <w:spacing w:before="120" w:after="120"/>
              <w:ind w:firstLine="0"/>
              <w:jc w:val="both"/>
              <w:rPr>
                <w:lang w:bidi="x-none"/>
              </w:rPr>
            </w:pPr>
            <w:r w:rsidRPr="00CB5385">
              <w:rPr>
                <w:sz w:val="24"/>
                <w:lang w:bidi="x-none"/>
              </w:rPr>
              <w:t>Expérimentale</w:t>
            </w:r>
          </w:p>
        </w:tc>
        <w:tc>
          <w:tcPr>
            <w:tcW w:w="2015" w:type="dxa"/>
          </w:tcPr>
          <w:p w14:paraId="245361A6" w14:textId="77777777" w:rsidR="00CB5385" w:rsidRDefault="00CB5385" w:rsidP="00CB5385">
            <w:pPr>
              <w:spacing w:before="120" w:after="120"/>
              <w:ind w:firstLine="0"/>
              <w:jc w:val="both"/>
              <w:rPr>
                <w:lang w:bidi="x-none"/>
              </w:rPr>
            </w:pPr>
            <w:r w:rsidRPr="00CB5385">
              <w:rPr>
                <w:sz w:val="24"/>
                <w:lang w:bidi="x-none"/>
              </w:rPr>
              <w:t>58,14</w:t>
            </w:r>
          </w:p>
        </w:tc>
        <w:tc>
          <w:tcPr>
            <w:tcW w:w="2015" w:type="dxa"/>
          </w:tcPr>
          <w:p w14:paraId="2DD5E7C9" w14:textId="77777777" w:rsidR="00CB5385" w:rsidRDefault="00CB5385" w:rsidP="00CB5385">
            <w:pPr>
              <w:spacing w:before="120" w:after="120"/>
              <w:ind w:firstLine="0"/>
              <w:jc w:val="both"/>
              <w:rPr>
                <w:lang w:bidi="x-none"/>
              </w:rPr>
            </w:pPr>
            <w:r w:rsidRPr="00CB5385">
              <w:rPr>
                <w:sz w:val="24"/>
                <w:lang w:bidi="x-none"/>
              </w:rPr>
              <w:t>33,72</w:t>
            </w:r>
          </w:p>
        </w:tc>
        <w:tc>
          <w:tcPr>
            <w:tcW w:w="2015" w:type="dxa"/>
          </w:tcPr>
          <w:p w14:paraId="0229D2A1" w14:textId="77777777" w:rsidR="00CB5385" w:rsidRDefault="00CB5385" w:rsidP="00CB5385">
            <w:pPr>
              <w:spacing w:before="120" w:after="120"/>
              <w:ind w:firstLine="0"/>
              <w:jc w:val="both"/>
              <w:rPr>
                <w:lang w:bidi="x-none"/>
              </w:rPr>
            </w:pPr>
            <w:r w:rsidRPr="00CB5385">
              <w:rPr>
                <w:sz w:val="24"/>
                <w:lang w:bidi="x-none"/>
              </w:rPr>
              <w:t>8,14</w:t>
            </w:r>
          </w:p>
        </w:tc>
      </w:tr>
    </w:tbl>
    <w:p w14:paraId="2FD2BDC2" w14:textId="77777777" w:rsidR="00CB5385" w:rsidRPr="00521863" w:rsidRDefault="00CB5385" w:rsidP="00CB5385">
      <w:pPr>
        <w:pStyle w:val="figtitre"/>
      </w:pPr>
      <w:r w:rsidRPr="00521863">
        <w:t>Tableau 8</w:t>
      </w:r>
      <w:r>
        <w:br/>
      </w:r>
      <w:r w:rsidRPr="00521863">
        <w:t>Pourcentage des élèves ayant modifié leurs résultats au critère de flu</w:t>
      </w:r>
      <w:r w:rsidRPr="00521863">
        <w:t>i</w:t>
      </w:r>
      <w:r w:rsidRPr="00521863">
        <w:t>dité,</w:t>
      </w:r>
      <w:r>
        <w:br/>
      </w:r>
      <w:r w:rsidRPr="00521863">
        <w:t>lors de l’épreuve figurative de créativité, selon les conditions</w:t>
      </w:r>
    </w:p>
    <w:p w14:paraId="42C69744" w14:textId="77777777" w:rsidR="00CB5385" w:rsidRPr="00521863" w:rsidRDefault="00CB5385" w:rsidP="00CB5385">
      <w:pPr>
        <w:spacing w:before="120" w:after="120"/>
        <w:jc w:val="both"/>
      </w:pPr>
    </w:p>
    <w:p w14:paraId="57A5D2BC" w14:textId="77777777" w:rsidR="00CB5385" w:rsidRPr="00521863" w:rsidRDefault="00CB5385" w:rsidP="00CB5385">
      <w:pPr>
        <w:spacing w:before="120" w:after="120"/>
        <w:jc w:val="both"/>
      </w:pPr>
      <w:r w:rsidRPr="00521863">
        <w:t>Comment interpréter ce résultat</w:t>
      </w:r>
      <w:r>
        <w:t> ?</w:t>
      </w:r>
      <w:r w:rsidRPr="00521863">
        <w:t xml:space="preserve"> On peut émettre l'hypothèse que les activités proposées aux élèves des groupes de la condition contrôle ont favorisé davantage le développement de leur fluidité. Il se peut aussi que les élèves des deux conditions n'aient pas la même conce</w:t>
      </w:r>
      <w:r w:rsidRPr="00521863">
        <w:t>p</w:t>
      </w:r>
      <w:r w:rsidRPr="00521863">
        <w:t>tion de la créativité. La sensibilisation au monde de la création dans la condition expérimentale a peut-être orienté les élèves vers la reche</w:t>
      </w:r>
      <w:r w:rsidRPr="00521863">
        <w:t>r</w:t>
      </w:r>
      <w:r w:rsidRPr="00521863">
        <w:t>che de l'originalité, ce qui les amène à ne donner que les réponses qu'ils pe</w:t>
      </w:r>
      <w:r w:rsidRPr="00521863">
        <w:t>n</w:t>
      </w:r>
      <w:r w:rsidRPr="00521863">
        <w:t>sent uniques. Les groupes expérimentaux ont eux aussi augmenté significativement leur performance, mais dans une moindre mesure. Avant de conclure quoi que ce soit en ce qui a trait à la cré</w:t>
      </w:r>
      <w:r w:rsidRPr="00521863">
        <w:t>a</w:t>
      </w:r>
      <w:r w:rsidRPr="00521863">
        <w:t>tivité, nous devons mettre ces résultats en relation avec ceux obtenus aux deux autres critères soit la flexibilité et l'originalité.</w:t>
      </w:r>
    </w:p>
    <w:p w14:paraId="0F9257A2" w14:textId="77777777" w:rsidR="00CB5385" w:rsidRPr="00521863" w:rsidRDefault="00CB5385" w:rsidP="00CB5385">
      <w:pPr>
        <w:spacing w:before="120" w:after="120"/>
        <w:jc w:val="both"/>
      </w:pPr>
    </w:p>
    <w:p w14:paraId="7C389373" w14:textId="77777777" w:rsidR="00CB5385" w:rsidRPr="00521863" w:rsidRDefault="00CB5385" w:rsidP="00CB5385">
      <w:pPr>
        <w:pStyle w:val="b"/>
      </w:pPr>
      <w:r w:rsidRPr="00521863">
        <w:t>1.4.1.2</w:t>
      </w:r>
      <w:r>
        <w:t>.</w:t>
      </w:r>
      <w:r w:rsidRPr="00521863">
        <w:t xml:space="preserve"> La flexibilité</w:t>
      </w:r>
    </w:p>
    <w:p w14:paraId="217DAC6C" w14:textId="77777777" w:rsidR="00CB5385" w:rsidRDefault="00CB5385" w:rsidP="00CB5385">
      <w:pPr>
        <w:spacing w:before="120" w:after="120"/>
        <w:jc w:val="both"/>
      </w:pPr>
    </w:p>
    <w:p w14:paraId="6D4C78A2" w14:textId="77777777" w:rsidR="00CB5385" w:rsidRDefault="00CB5385" w:rsidP="00CB5385">
      <w:pPr>
        <w:spacing w:before="120" w:after="120"/>
        <w:jc w:val="both"/>
      </w:pPr>
      <w:r w:rsidRPr="00521863">
        <w:t>Tel que précisé précédemment, la flexibilité est le critère de créat</w:t>
      </w:r>
      <w:r w:rsidRPr="00521863">
        <w:t>i</w:t>
      </w:r>
      <w:r w:rsidRPr="00521863">
        <w:t>vité qui mes</w:t>
      </w:r>
      <w:r w:rsidRPr="00521863">
        <w:t>u</w:t>
      </w:r>
      <w:r w:rsidRPr="00521863">
        <w:t>re le nombre de catégories différentes, exhaustives et mutuellement exclusives dont les juges se sont servis pour classifier les réponses. Il convient de rappeler que nous n'avons dénombré pour chacun des sujets que les catégories différentes utilisées pour l'ense</w:t>
      </w:r>
      <w:r w:rsidRPr="00521863">
        <w:t>m</w:t>
      </w:r>
      <w:r w:rsidRPr="00521863">
        <w:t>ble des réponses aux huit représentations. Au tableau 9, nous avons r</w:t>
      </w:r>
      <w:r w:rsidRPr="00521863">
        <w:t>e</w:t>
      </w:r>
      <w:r w:rsidRPr="00521863">
        <w:t>groupé les résultats selon le nombre de catégories utilisés au début, puis à la fin de l’expérimentation, dans chacune des conditions. Co</w:t>
      </w:r>
      <w:r w:rsidRPr="00521863">
        <w:t>m</w:t>
      </w:r>
      <w:r w:rsidRPr="00521863">
        <w:t>parons d'abord les performa</w:t>
      </w:r>
      <w:r w:rsidRPr="00521863">
        <w:t>n</w:t>
      </w:r>
      <w:r w:rsidRPr="00521863">
        <w:t>ces initiales des sujets de la condition contrôle à celles des sujets de la condition expérimentale. Bien que la classe modale soit identique dans la condition contrôle et la condition expérimentale, nous observons qu'un plus fort pourcentage des él</w:t>
      </w:r>
      <w:r w:rsidRPr="00521863">
        <w:t>è</w:t>
      </w:r>
      <w:r w:rsidRPr="00521863">
        <w:t>ves de la condition contrôle a vu ses réponses classifiées dans plus de trente catég</w:t>
      </w:r>
      <w:r w:rsidRPr="00521863">
        <w:t>o</w:t>
      </w:r>
      <w:r w:rsidRPr="00521863">
        <w:t>ries (40%), alors que dans la condition expérimentale,  vingt-six pour cent (26%) des sujets ont eu ce résultat. Cette différe</w:t>
      </w:r>
      <w:r w:rsidRPr="00521863">
        <w:t>n</w:t>
      </w:r>
      <w:r w:rsidRPr="00521863">
        <w:t>ce en ce qui touche la flexibilité expr</w:t>
      </w:r>
      <w:r w:rsidRPr="00521863">
        <w:t>i</w:t>
      </w:r>
      <w:r w:rsidRPr="00521863">
        <w:t>mée dans les réponses est-elle significative</w:t>
      </w:r>
      <w:r>
        <w:t> ?</w:t>
      </w:r>
      <w:r w:rsidRPr="00521863">
        <w:t xml:space="preserve"> Le résultat du test du chi carré (X2 = 14,35</w:t>
      </w:r>
      <w:r>
        <w:t> ;</w:t>
      </w:r>
      <w:r w:rsidRPr="00521863">
        <w:t xml:space="preserve"> p&lt; 0,05) quant au nombre de catégories utilisées par les sujets des deux cond</w:t>
      </w:r>
      <w:r w:rsidRPr="00521863">
        <w:t>i</w:t>
      </w:r>
      <w:r w:rsidRPr="00521863">
        <w:t>tions en début de session, le confirme. Les sujets de la condition contrôle fournissent des réponses plus diversifiées quant aux doma</w:t>
      </w:r>
      <w:r w:rsidRPr="00521863">
        <w:t>i</w:t>
      </w:r>
      <w:r w:rsidRPr="00521863">
        <w:t>nes de savoir avant le début de l'expérience pédagogique.</w:t>
      </w:r>
    </w:p>
    <w:p w14:paraId="29BCD10B" w14:textId="77777777" w:rsidR="00CB5385" w:rsidRDefault="00CB5385" w:rsidP="00CB5385">
      <w:pPr>
        <w:spacing w:before="120" w:after="120"/>
        <w:jc w:val="both"/>
      </w:pPr>
      <w:r>
        <w:br w:type="page"/>
      </w:r>
    </w:p>
    <w:tbl>
      <w:tblPr>
        <w:tblW w:w="0" w:type="auto"/>
        <w:tblLook w:val="00BF" w:firstRow="1" w:lastRow="0" w:firstColumn="1" w:lastColumn="0" w:noHBand="0" w:noVBand="0"/>
      </w:tblPr>
      <w:tblGrid>
        <w:gridCol w:w="2350"/>
        <w:gridCol w:w="1392"/>
        <w:gridCol w:w="1392"/>
        <w:gridCol w:w="1392"/>
        <w:gridCol w:w="1394"/>
      </w:tblGrid>
      <w:tr w:rsidR="00CB5385" w14:paraId="1287B921" w14:textId="77777777">
        <w:tc>
          <w:tcPr>
            <w:tcW w:w="2412" w:type="dxa"/>
            <w:vMerge w:val="restart"/>
            <w:tcBorders>
              <w:top w:val="single" w:sz="4" w:space="0" w:color="auto"/>
            </w:tcBorders>
            <w:shd w:val="clear" w:color="auto" w:fill="EEECE1"/>
          </w:tcPr>
          <w:p w14:paraId="4BAC65F1" w14:textId="77777777" w:rsidR="00CB5385" w:rsidRDefault="00CB5385" w:rsidP="00CB5385">
            <w:pPr>
              <w:spacing w:before="120" w:after="120"/>
              <w:ind w:left="270" w:firstLine="0"/>
              <w:jc w:val="both"/>
              <w:rPr>
                <w:lang w:bidi="x-none"/>
              </w:rPr>
            </w:pPr>
            <w:r w:rsidRPr="00CB5385">
              <w:rPr>
                <w:sz w:val="24"/>
                <w:lang w:bidi="x-none"/>
              </w:rPr>
              <w:t>Nombre</w:t>
            </w:r>
            <w:r w:rsidRPr="00CB5385">
              <w:rPr>
                <w:sz w:val="24"/>
                <w:lang w:bidi="x-none"/>
              </w:rPr>
              <w:br/>
              <w:t>de catégories</w:t>
            </w:r>
          </w:p>
        </w:tc>
        <w:tc>
          <w:tcPr>
            <w:tcW w:w="2816" w:type="dxa"/>
            <w:gridSpan w:val="2"/>
            <w:tcBorders>
              <w:top w:val="single" w:sz="4" w:space="0" w:color="auto"/>
              <w:bottom w:val="single" w:sz="4" w:space="0" w:color="auto"/>
            </w:tcBorders>
            <w:shd w:val="clear" w:color="auto" w:fill="EEECE1"/>
          </w:tcPr>
          <w:p w14:paraId="2FCFAB50" w14:textId="77777777" w:rsidR="00CB5385" w:rsidRDefault="00CB5385" w:rsidP="00CB5385">
            <w:pPr>
              <w:spacing w:before="120" w:after="120"/>
              <w:ind w:firstLine="0"/>
              <w:jc w:val="center"/>
              <w:rPr>
                <w:lang w:bidi="x-none"/>
              </w:rPr>
            </w:pPr>
            <w:r w:rsidRPr="00CB5385">
              <w:rPr>
                <w:sz w:val="24"/>
                <w:lang w:bidi="x-none"/>
              </w:rPr>
              <w:t>Contrôle</w:t>
            </w:r>
          </w:p>
        </w:tc>
        <w:tc>
          <w:tcPr>
            <w:tcW w:w="2818" w:type="dxa"/>
            <w:gridSpan w:val="2"/>
            <w:tcBorders>
              <w:top w:val="single" w:sz="4" w:space="0" w:color="auto"/>
              <w:bottom w:val="single" w:sz="4" w:space="0" w:color="auto"/>
            </w:tcBorders>
            <w:shd w:val="clear" w:color="auto" w:fill="EEECE1"/>
          </w:tcPr>
          <w:p w14:paraId="4CEBF0F5" w14:textId="77777777" w:rsidR="00CB5385" w:rsidRDefault="00CB5385" w:rsidP="00CB5385">
            <w:pPr>
              <w:spacing w:before="120" w:after="120"/>
              <w:ind w:firstLine="0"/>
              <w:jc w:val="center"/>
              <w:rPr>
                <w:lang w:bidi="x-none"/>
              </w:rPr>
            </w:pPr>
            <w:r w:rsidRPr="00CB5385">
              <w:rPr>
                <w:sz w:val="24"/>
                <w:lang w:bidi="x-none"/>
              </w:rPr>
              <w:t>Condition Expérimentale</w:t>
            </w:r>
          </w:p>
        </w:tc>
      </w:tr>
      <w:tr w:rsidR="00CB5385" w14:paraId="19416DA8" w14:textId="77777777">
        <w:tc>
          <w:tcPr>
            <w:tcW w:w="2412" w:type="dxa"/>
            <w:vMerge/>
            <w:tcBorders>
              <w:bottom w:val="single" w:sz="4" w:space="0" w:color="auto"/>
            </w:tcBorders>
            <w:shd w:val="clear" w:color="auto" w:fill="EEECE1"/>
          </w:tcPr>
          <w:p w14:paraId="7BD5DD75" w14:textId="77777777" w:rsidR="00CB5385" w:rsidRDefault="00CB5385" w:rsidP="00CB5385">
            <w:pPr>
              <w:spacing w:before="120" w:after="120"/>
              <w:ind w:left="270" w:firstLine="0"/>
              <w:jc w:val="both"/>
              <w:rPr>
                <w:lang w:bidi="x-none"/>
              </w:rPr>
            </w:pPr>
          </w:p>
        </w:tc>
        <w:tc>
          <w:tcPr>
            <w:tcW w:w="1408" w:type="dxa"/>
            <w:tcBorders>
              <w:top w:val="single" w:sz="4" w:space="0" w:color="auto"/>
              <w:bottom w:val="single" w:sz="4" w:space="0" w:color="auto"/>
            </w:tcBorders>
            <w:shd w:val="clear" w:color="auto" w:fill="EEECE1"/>
          </w:tcPr>
          <w:p w14:paraId="569DD3BA" w14:textId="77777777" w:rsidR="00CB5385" w:rsidRDefault="00CB5385" w:rsidP="00CB5385">
            <w:pPr>
              <w:spacing w:before="120" w:after="120"/>
              <w:ind w:firstLine="0"/>
              <w:jc w:val="center"/>
              <w:rPr>
                <w:lang w:bidi="x-none"/>
              </w:rPr>
            </w:pPr>
            <w:r w:rsidRPr="00CB5385">
              <w:rPr>
                <w:sz w:val="24"/>
                <w:lang w:bidi="x-none"/>
              </w:rPr>
              <w:t>Début</w:t>
            </w:r>
          </w:p>
        </w:tc>
        <w:tc>
          <w:tcPr>
            <w:tcW w:w="1408" w:type="dxa"/>
            <w:tcBorders>
              <w:top w:val="single" w:sz="4" w:space="0" w:color="auto"/>
              <w:bottom w:val="single" w:sz="4" w:space="0" w:color="auto"/>
            </w:tcBorders>
            <w:shd w:val="clear" w:color="auto" w:fill="EEECE1"/>
          </w:tcPr>
          <w:p w14:paraId="7FD07B15" w14:textId="77777777" w:rsidR="00CB5385" w:rsidRDefault="00CB5385" w:rsidP="00CB5385">
            <w:pPr>
              <w:spacing w:before="120" w:after="120"/>
              <w:ind w:firstLine="0"/>
              <w:jc w:val="center"/>
              <w:rPr>
                <w:lang w:bidi="x-none"/>
              </w:rPr>
            </w:pPr>
            <w:r w:rsidRPr="00CB5385">
              <w:rPr>
                <w:sz w:val="24"/>
                <w:lang w:bidi="x-none"/>
              </w:rPr>
              <w:t>Fin</w:t>
            </w:r>
          </w:p>
        </w:tc>
        <w:tc>
          <w:tcPr>
            <w:tcW w:w="1408" w:type="dxa"/>
            <w:tcBorders>
              <w:top w:val="single" w:sz="4" w:space="0" w:color="auto"/>
              <w:bottom w:val="single" w:sz="4" w:space="0" w:color="auto"/>
            </w:tcBorders>
            <w:shd w:val="clear" w:color="auto" w:fill="EEECE1"/>
          </w:tcPr>
          <w:p w14:paraId="7C0EBFC6" w14:textId="77777777" w:rsidR="00CB5385" w:rsidRDefault="00CB5385" w:rsidP="00CB5385">
            <w:pPr>
              <w:spacing w:before="120" w:after="120"/>
              <w:ind w:firstLine="0"/>
              <w:jc w:val="center"/>
              <w:rPr>
                <w:lang w:bidi="x-none"/>
              </w:rPr>
            </w:pPr>
            <w:r w:rsidRPr="00CB5385">
              <w:rPr>
                <w:sz w:val="24"/>
                <w:lang w:bidi="x-none"/>
              </w:rPr>
              <w:t>Début</w:t>
            </w:r>
          </w:p>
        </w:tc>
        <w:tc>
          <w:tcPr>
            <w:tcW w:w="1410" w:type="dxa"/>
            <w:tcBorders>
              <w:top w:val="single" w:sz="4" w:space="0" w:color="auto"/>
              <w:bottom w:val="single" w:sz="4" w:space="0" w:color="auto"/>
            </w:tcBorders>
            <w:shd w:val="clear" w:color="auto" w:fill="EEECE1"/>
          </w:tcPr>
          <w:p w14:paraId="5CE0058A" w14:textId="77777777" w:rsidR="00CB5385" w:rsidRDefault="00CB5385" w:rsidP="00CB5385">
            <w:pPr>
              <w:spacing w:before="120" w:after="120"/>
              <w:ind w:firstLine="0"/>
              <w:jc w:val="center"/>
              <w:rPr>
                <w:lang w:bidi="x-none"/>
              </w:rPr>
            </w:pPr>
            <w:r w:rsidRPr="00CB5385">
              <w:rPr>
                <w:sz w:val="24"/>
                <w:lang w:bidi="x-none"/>
              </w:rPr>
              <w:t>Fin</w:t>
            </w:r>
          </w:p>
        </w:tc>
      </w:tr>
      <w:tr w:rsidR="00CB5385" w14:paraId="16878366" w14:textId="77777777">
        <w:tc>
          <w:tcPr>
            <w:tcW w:w="2412" w:type="dxa"/>
            <w:tcBorders>
              <w:top w:val="single" w:sz="4" w:space="0" w:color="auto"/>
            </w:tcBorders>
          </w:tcPr>
          <w:p w14:paraId="7E18766E" w14:textId="77777777" w:rsidR="00CB5385" w:rsidRDefault="00CB5385" w:rsidP="00CB5385">
            <w:pPr>
              <w:spacing w:before="60" w:after="60"/>
              <w:ind w:left="270" w:firstLine="0"/>
              <w:jc w:val="both"/>
              <w:rPr>
                <w:lang w:bidi="x-none"/>
              </w:rPr>
            </w:pPr>
            <w:r w:rsidRPr="00CB5385">
              <w:rPr>
                <w:sz w:val="24"/>
                <w:lang w:bidi="x-none"/>
              </w:rPr>
              <w:t>0-9</w:t>
            </w:r>
          </w:p>
        </w:tc>
        <w:tc>
          <w:tcPr>
            <w:tcW w:w="1408" w:type="dxa"/>
            <w:tcBorders>
              <w:top w:val="single" w:sz="4" w:space="0" w:color="auto"/>
            </w:tcBorders>
          </w:tcPr>
          <w:p w14:paraId="0B846734" w14:textId="77777777" w:rsidR="00CB5385" w:rsidRPr="00FA1CFC" w:rsidRDefault="00CB5385" w:rsidP="00CB5385">
            <w:pPr>
              <w:spacing w:before="60" w:after="60"/>
              <w:rPr>
                <w:lang w:bidi="x-none"/>
              </w:rPr>
            </w:pPr>
            <w:r w:rsidRPr="00CB5385">
              <w:rPr>
                <w:sz w:val="24"/>
                <w:lang w:bidi="x-none"/>
              </w:rPr>
              <w:t>03,36</w:t>
            </w:r>
          </w:p>
        </w:tc>
        <w:tc>
          <w:tcPr>
            <w:tcW w:w="1408" w:type="dxa"/>
            <w:tcBorders>
              <w:top w:val="single" w:sz="4" w:space="0" w:color="auto"/>
            </w:tcBorders>
          </w:tcPr>
          <w:p w14:paraId="7177F880" w14:textId="77777777" w:rsidR="00CB5385" w:rsidRPr="00FA1CFC" w:rsidRDefault="00CB5385" w:rsidP="00CB5385">
            <w:pPr>
              <w:spacing w:before="60" w:after="60"/>
              <w:rPr>
                <w:lang w:bidi="x-none"/>
              </w:rPr>
            </w:pPr>
            <w:r w:rsidRPr="00CB5385">
              <w:rPr>
                <w:sz w:val="24"/>
                <w:lang w:bidi="x-none"/>
              </w:rPr>
              <w:t>03,90</w:t>
            </w:r>
          </w:p>
        </w:tc>
        <w:tc>
          <w:tcPr>
            <w:tcW w:w="1408" w:type="dxa"/>
            <w:tcBorders>
              <w:top w:val="single" w:sz="4" w:space="0" w:color="auto"/>
            </w:tcBorders>
          </w:tcPr>
          <w:p w14:paraId="228532B3" w14:textId="77777777" w:rsidR="00CB5385" w:rsidRPr="00FA1CFC" w:rsidRDefault="00CB5385" w:rsidP="00CB5385">
            <w:pPr>
              <w:spacing w:before="60" w:after="60"/>
              <w:rPr>
                <w:lang w:bidi="x-none"/>
              </w:rPr>
            </w:pPr>
            <w:r w:rsidRPr="00CB5385">
              <w:rPr>
                <w:sz w:val="24"/>
                <w:lang w:bidi="x-none"/>
              </w:rPr>
              <w:t>08,00</w:t>
            </w:r>
          </w:p>
        </w:tc>
        <w:tc>
          <w:tcPr>
            <w:tcW w:w="1410" w:type="dxa"/>
            <w:tcBorders>
              <w:top w:val="single" w:sz="4" w:space="0" w:color="auto"/>
            </w:tcBorders>
          </w:tcPr>
          <w:p w14:paraId="6AF6BB97" w14:textId="77777777" w:rsidR="00CB5385" w:rsidRDefault="00CB5385" w:rsidP="00CB5385">
            <w:pPr>
              <w:spacing w:before="60" w:after="60"/>
            </w:pPr>
            <w:r w:rsidRPr="00CB5385">
              <w:rPr>
                <w:sz w:val="24"/>
                <w:lang w:bidi="x-none"/>
              </w:rPr>
              <w:t>02,23</w:t>
            </w:r>
          </w:p>
        </w:tc>
      </w:tr>
      <w:tr w:rsidR="00CB5385" w14:paraId="2000F56C" w14:textId="77777777">
        <w:tc>
          <w:tcPr>
            <w:tcW w:w="2412" w:type="dxa"/>
          </w:tcPr>
          <w:p w14:paraId="67C89720" w14:textId="77777777" w:rsidR="00CB5385" w:rsidRDefault="00CB5385" w:rsidP="00CB5385">
            <w:pPr>
              <w:spacing w:before="60" w:after="60"/>
              <w:ind w:left="270" w:firstLine="0"/>
              <w:jc w:val="both"/>
              <w:rPr>
                <w:lang w:bidi="x-none"/>
              </w:rPr>
            </w:pPr>
            <w:r w:rsidRPr="00CB5385">
              <w:rPr>
                <w:sz w:val="24"/>
                <w:lang w:bidi="x-none"/>
              </w:rPr>
              <w:t>10-19</w:t>
            </w:r>
          </w:p>
        </w:tc>
        <w:tc>
          <w:tcPr>
            <w:tcW w:w="1408" w:type="dxa"/>
          </w:tcPr>
          <w:p w14:paraId="155A93E0" w14:textId="77777777" w:rsidR="00CB5385" w:rsidRPr="00EA256D" w:rsidRDefault="00CB5385" w:rsidP="00CB5385">
            <w:pPr>
              <w:spacing w:before="60" w:after="60"/>
              <w:rPr>
                <w:lang w:bidi="x-none"/>
              </w:rPr>
            </w:pPr>
            <w:r w:rsidRPr="00CB5385">
              <w:rPr>
                <w:sz w:val="24"/>
                <w:lang w:bidi="x-none"/>
              </w:rPr>
              <w:t>18,79</w:t>
            </w:r>
          </w:p>
        </w:tc>
        <w:tc>
          <w:tcPr>
            <w:tcW w:w="1408" w:type="dxa"/>
          </w:tcPr>
          <w:p w14:paraId="4EE7A568" w14:textId="77777777" w:rsidR="00CB5385" w:rsidRPr="00EA256D" w:rsidRDefault="00CB5385" w:rsidP="00CB5385">
            <w:pPr>
              <w:spacing w:before="60" w:after="60"/>
              <w:rPr>
                <w:lang w:bidi="x-none"/>
              </w:rPr>
            </w:pPr>
            <w:r w:rsidRPr="00CB5385">
              <w:rPr>
                <w:sz w:val="24"/>
                <w:lang w:bidi="x-none"/>
              </w:rPr>
              <w:t>28,78</w:t>
            </w:r>
          </w:p>
        </w:tc>
        <w:tc>
          <w:tcPr>
            <w:tcW w:w="1408" w:type="dxa"/>
          </w:tcPr>
          <w:p w14:paraId="27C166FE" w14:textId="77777777" w:rsidR="00CB5385" w:rsidRPr="00EA256D" w:rsidRDefault="00CB5385" w:rsidP="00CB5385">
            <w:pPr>
              <w:spacing w:before="60" w:after="60"/>
              <w:rPr>
                <w:lang w:bidi="x-none"/>
              </w:rPr>
            </w:pPr>
            <w:r w:rsidRPr="00CB5385">
              <w:rPr>
                <w:sz w:val="24"/>
                <w:lang w:bidi="x-none"/>
              </w:rPr>
              <w:t>30,05</w:t>
            </w:r>
          </w:p>
        </w:tc>
        <w:tc>
          <w:tcPr>
            <w:tcW w:w="1410" w:type="dxa"/>
          </w:tcPr>
          <w:p w14:paraId="4198DA71" w14:textId="77777777" w:rsidR="00CB5385" w:rsidRDefault="00CB5385" w:rsidP="00CB5385">
            <w:pPr>
              <w:spacing w:before="60" w:after="60"/>
            </w:pPr>
            <w:r w:rsidRPr="00CB5385">
              <w:rPr>
                <w:sz w:val="24"/>
                <w:lang w:bidi="x-none"/>
              </w:rPr>
              <w:t>24,02</w:t>
            </w:r>
          </w:p>
        </w:tc>
      </w:tr>
      <w:tr w:rsidR="00CB5385" w14:paraId="074DFD51" w14:textId="77777777">
        <w:tc>
          <w:tcPr>
            <w:tcW w:w="2412" w:type="dxa"/>
          </w:tcPr>
          <w:p w14:paraId="5FD3F7F0" w14:textId="77777777" w:rsidR="00CB5385" w:rsidRDefault="00CB5385" w:rsidP="00CB5385">
            <w:pPr>
              <w:spacing w:before="60" w:after="60"/>
              <w:ind w:left="270" w:firstLine="0"/>
              <w:jc w:val="both"/>
              <w:rPr>
                <w:lang w:bidi="x-none"/>
              </w:rPr>
            </w:pPr>
            <w:r w:rsidRPr="00CB5385">
              <w:rPr>
                <w:sz w:val="24"/>
                <w:lang w:bidi="x-none"/>
              </w:rPr>
              <w:t>20-29</w:t>
            </w:r>
          </w:p>
        </w:tc>
        <w:tc>
          <w:tcPr>
            <w:tcW w:w="1408" w:type="dxa"/>
          </w:tcPr>
          <w:p w14:paraId="61DBABDF" w14:textId="77777777" w:rsidR="00CB5385" w:rsidRPr="00D56560" w:rsidRDefault="00CB5385" w:rsidP="00CB5385">
            <w:pPr>
              <w:spacing w:before="60" w:after="60"/>
              <w:rPr>
                <w:lang w:bidi="x-none"/>
              </w:rPr>
            </w:pPr>
            <w:r w:rsidRPr="00CB5385">
              <w:rPr>
                <w:sz w:val="24"/>
                <w:lang w:bidi="x-none"/>
              </w:rPr>
              <w:t>36,91</w:t>
            </w:r>
          </w:p>
        </w:tc>
        <w:tc>
          <w:tcPr>
            <w:tcW w:w="1408" w:type="dxa"/>
          </w:tcPr>
          <w:p w14:paraId="435D6340" w14:textId="77777777" w:rsidR="00CB5385" w:rsidRPr="00D56560" w:rsidRDefault="00CB5385" w:rsidP="00CB5385">
            <w:pPr>
              <w:spacing w:before="60" w:after="60"/>
              <w:rPr>
                <w:lang w:bidi="x-none"/>
              </w:rPr>
            </w:pPr>
            <w:r w:rsidRPr="00CB5385">
              <w:rPr>
                <w:sz w:val="24"/>
                <w:lang w:bidi="x-none"/>
              </w:rPr>
              <w:t>40,49</w:t>
            </w:r>
          </w:p>
        </w:tc>
        <w:tc>
          <w:tcPr>
            <w:tcW w:w="1408" w:type="dxa"/>
          </w:tcPr>
          <w:p w14:paraId="70B574E6" w14:textId="77777777" w:rsidR="00CB5385" w:rsidRPr="00D56560" w:rsidRDefault="00CB5385" w:rsidP="00CB5385">
            <w:pPr>
              <w:spacing w:before="60" w:after="60"/>
              <w:rPr>
                <w:lang w:bidi="x-none"/>
              </w:rPr>
            </w:pPr>
            <w:r w:rsidRPr="00CB5385">
              <w:rPr>
                <w:sz w:val="24"/>
                <w:lang w:bidi="x-none"/>
              </w:rPr>
              <w:t>35,00</w:t>
            </w:r>
          </w:p>
        </w:tc>
        <w:tc>
          <w:tcPr>
            <w:tcW w:w="1410" w:type="dxa"/>
          </w:tcPr>
          <w:p w14:paraId="7C5295E9" w14:textId="77777777" w:rsidR="00CB5385" w:rsidRDefault="00CB5385" w:rsidP="00CB5385">
            <w:pPr>
              <w:spacing w:before="60" w:after="60"/>
            </w:pPr>
            <w:r w:rsidRPr="00CB5385">
              <w:rPr>
                <w:sz w:val="24"/>
                <w:lang w:bidi="x-none"/>
              </w:rPr>
              <w:t>34,08</w:t>
            </w:r>
          </w:p>
        </w:tc>
      </w:tr>
      <w:tr w:rsidR="00CB5385" w14:paraId="627C2561" w14:textId="77777777">
        <w:tc>
          <w:tcPr>
            <w:tcW w:w="2412" w:type="dxa"/>
          </w:tcPr>
          <w:p w14:paraId="55FBAEAB" w14:textId="77777777" w:rsidR="00CB5385" w:rsidRPr="00CB5385" w:rsidRDefault="00CB5385" w:rsidP="00CB5385">
            <w:pPr>
              <w:spacing w:before="60" w:after="60"/>
              <w:ind w:left="270" w:firstLine="0"/>
              <w:jc w:val="both"/>
              <w:rPr>
                <w:sz w:val="24"/>
                <w:lang w:bidi="x-none"/>
              </w:rPr>
            </w:pPr>
            <w:r w:rsidRPr="00CB5385">
              <w:rPr>
                <w:sz w:val="24"/>
                <w:lang w:bidi="x-none"/>
              </w:rPr>
              <w:t>30-39</w:t>
            </w:r>
          </w:p>
        </w:tc>
        <w:tc>
          <w:tcPr>
            <w:tcW w:w="1408" w:type="dxa"/>
          </w:tcPr>
          <w:p w14:paraId="3368B056" w14:textId="77777777" w:rsidR="00CB5385" w:rsidRPr="0053382B" w:rsidRDefault="00CB5385" w:rsidP="00CB5385">
            <w:pPr>
              <w:spacing w:before="60" w:after="60"/>
              <w:rPr>
                <w:lang w:bidi="x-none"/>
              </w:rPr>
            </w:pPr>
            <w:r w:rsidRPr="00CB5385">
              <w:rPr>
                <w:sz w:val="24"/>
                <w:lang w:bidi="x-none"/>
              </w:rPr>
              <w:t>18,79</w:t>
            </w:r>
          </w:p>
        </w:tc>
        <w:tc>
          <w:tcPr>
            <w:tcW w:w="1408" w:type="dxa"/>
          </w:tcPr>
          <w:p w14:paraId="5241A164" w14:textId="77777777" w:rsidR="00CB5385" w:rsidRPr="0053382B" w:rsidRDefault="00CB5385" w:rsidP="00CB5385">
            <w:pPr>
              <w:spacing w:before="60" w:after="60"/>
              <w:rPr>
                <w:lang w:bidi="x-none"/>
              </w:rPr>
            </w:pPr>
            <w:r w:rsidRPr="00CB5385">
              <w:rPr>
                <w:sz w:val="24"/>
                <w:lang w:bidi="x-none"/>
              </w:rPr>
              <w:t>14,15</w:t>
            </w:r>
          </w:p>
        </w:tc>
        <w:tc>
          <w:tcPr>
            <w:tcW w:w="1408" w:type="dxa"/>
          </w:tcPr>
          <w:p w14:paraId="3AD9647A" w14:textId="77777777" w:rsidR="00CB5385" w:rsidRPr="0053382B" w:rsidRDefault="00CB5385" w:rsidP="00CB5385">
            <w:pPr>
              <w:spacing w:before="60" w:after="60"/>
              <w:rPr>
                <w:lang w:bidi="x-none"/>
              </w:rPr>
            </w:pPr>
            <w:r w:rsidRPr="00CB5385">
              <w:rPr>
                <w:sz w:val="24"/>
                <w:lang w:bidi="x-none"/>
              </w:rPr>
              <w:t>14,50</w:t>
            </w:r>
          </w:p>
        </w:tc>
        <w:tc>
          <w:tcPr>
            <w:tcW w:w="1410" w:type="dxa"/>
          </w:tcPr>
          <w:p w14:paraId="40F06C6B" w14:textId="77777777" w:rsidR="00CB5385" w:rsidRDefault="00CB5385" w:rsidP="00CB5385">
            <w:pPr>
              <w:spacing w:before="60" w:after="60"/>
            </w:pPr>
            <w:r w:rsidRPr="00CB5385">
              <w:rPr>
                <w:sz w:val="24"/>
                <w:lang w:bidi="x-none"/>
              </w:rPr>
              <w:t>25,14</w:t>
            </w:r>
          </w:p>
        </w:tc>
      </w:tr>
      <w:tr w:rsidR="00CB5385" w14:paraId="69AAB5C3" w14:textId="77777777">
        <w:tc>
          <w:tcPr>
            <w:tcW w:w="2412" w:type="dxa"/>
          </w:tcPr>
          <w:p w14:paraId="4FB2D247" w14:textId="77777777" w:rsidR="00CB5385" w:rsidRPr="00CB5385" w:rsidRDefault="00CB5385" w:rsidP="00CB5385">
            <w:pPr>
              <w:spacing w:before="60" w:after="60"/>
              <w:ind w:left="270" w:firstLine="0"/>
              <w:jc w:val="both"/>
              <w:rPr>
                <w:sz w:val="24"/>
                <w:lang w:bidi="x-none"/>
              </w:rPr>
            </w:pPr>
            <w:r w:rsidRPr="00CB5385">
              <w:rPr>
                <w:sz w:val="24"/>
                <w:lang w:bidi="x-none"/>
              </w:rPr>
              <w:t>40-49</w:t>
            </w:r>
          </w:p>
        </w:tc>
        <w:tc>
          <w:tcPr>
            <w:tcW w:w="1408" w:type="dxa"/>
          </w:tcPr>
          <w:p w14:paraId="1A39D80B" w14:textId="77777777" w:rsidR="00CB5385" w:rsidRPr="00365442" w:rsidRDefault="00CB5385" w:rsidP="00CB5385">
            <w:pPr>
              <w:spacing w:before="60" w:after="60"/>
              <w:rPr>
                <w:lang w:bidi="x-none"/>
              </w:rPr>
            </w:pPr>
            <w:r w:rsidRPr="00CB5385">
              <w:rPr>
                <w:sz w:val="24"/>
                <w:lang w:bidi="x-none"/>
              </w:rPr>
              <w:t>11,40</w:t>
            </w:r>
          </w:p>
        </w:tc>
        <w:tc>
          <w:tcPr>
            <w:tcW w:w="1408" w:type="dxa"/>
          </w:tcPr>
          <w:p w14:paraId="3821E734" w14:textId="77777777" w:rsidR="00CB5385" w:rsidRPr="00365442" w:rsidRDefault="00CB5385" w:rsidP="00CB5385">
            <w:pPr>
              <w:spacing w:before="60" w:after="60"/>
              <w:rPr>
                <w:lang w:bidi="x-none"/>
              </w:rPr>
            </w:pPr>
            <w:r w:rsidRPr="00CB5385">
              <w:rPr>
                <w:sz w:val="24"/>
                <w:lang w:bidi="x-none"/>
              </w:rPr>
              <w:t>04,88</w:t>
            </w:r>
          </w:p>
        </w:tc>
        <w:tc>
          <w:tcPr>
            <w:tcW w:w="1408" w:type="dxa"/>
          </w:tcPr>
          <w:p w14:paraId="07AF7B21" w14:textId="77777777" w:rsidR="00CB5385" w:rsidRPr="00365442" w:rsidRDefault="00CB5385" w:rsidP="00CB5385">
            <w:pPr>
              <w:spacing w:before="60" w:after="60"/>
              <w:rPr>
                <w:lang w:bidi="x-none"/>
              </w:rPr>
            </w:pPr>
            <w:r w:rsidRPr="00CB5385">
              <w:rPr>
                <w:sz w:val="24"/>
                <w:lang w:bidi="x-none"/>
              </w:rPr>
              <w:t>07,00</w:t>
            </w:r>
          </w:p>
        </w:tc>
        <w:tc>
          <w:tcPr>
            <w:tcW w:w="1410" w:type="dxa"/>
          </w:tcPr>
          <w:p w14:paraId="72134E2B" w14:textId="77777777" w:rsidR="00CB5385" w:rsidRDefault="00CB5385" w:rsidP="00CB5385">
            <w:pPr>
              <w:spacing w:before="60" w:after="60"/>
            </w:pPr>
            <w:r w:rsidRPr="00CB5385">
              <w:rPr>
                <w:sz w:val="24"/>
                <w:lang w:bidi="x-none"/>
              </w:rPr>
              <w:t>08,38</w:t>
            </w:r>
          </w:p>
        </w:tc>
      </w:tr>
      <w:tr w:rsidR="00CB5385" w14:paraId="66BE9C70" w14:textId="77777777">
        <w:tc>
          <w:tcPr>
            <w:tcW w:w="2412" w:type="dxa"/>
          </w:tcPr>
          <w:p w14:paraId="550BFAA4" w14:textId="77777777" w:rsidR="00CB5385" w:rsidRPr="00CB5385" w:rsidRDefault="00CB5385" w:rsidP="00CB5385">
            <w:pPr>
              <w:spacing w:before="60" w:after="60"/>
              <w:ind w:left="270" w:firstLine="0"/>
              <w:jc w:val="both"/>
              <w:rPr>
                <w:sz w:val="24"/>
                <w:lang w:bidi="x-none"/>
              </w:rPr>
            </w:pPr>
            <w:r w:rsidRPr="00CB5385">
              <w:rPr>
                <w:sz w:val="24"/>
                <w:lang w:bidi="x-none"/>
              </w:rPr>
              <w:t>50-59</w:t>
            </w:r>
          </w:p>
        </w:tc>
        <w:tc>
          <w:tcPr>
            <w:tcW w:w="1408" w:type="dxa"/>
          </w:tcPr>
          <w:p w14:paraId="479B48A2" w14:textId="77777777" w:rsidR="00CB5385" w:rsidRPr="00F7333B" w:rsidRDefault="00CB5385" w:rsidP="00CB5385">
            <w:pPr>
              <w:spacing w:before="60" w:after="60"/>
              <w:rPr>
                <w:lang w:bidi="x-none"/>
              </w:rPr>
            </w:pPr>
            <w:r w:rsidRPr="00CB5385">
              <w:rPr>
                <w:sz w:val="24"/>
                <w:lang w:bidi="x-none"/>
              </w:rPr>
              <w:t>05,37</w:t>
            </w:r>
          </w:p>
        </w:tc>
        <w:tc>
          <w:tcPr>
            <w:tcW w:w="1408" w:type="dxa"/>
          </w:tcPr>
          <w:p w14:paraId="2B3E4DA3" w14:textId="77777777" w:rsidR="00CB5385" w:rsidRPr="00F7333B" w:rsidRDefault="00CB5385" w:rsidP="00CB5385">
            <w:pPr>
              <w:spacing w:before="60" w:after="60"/>
              <w:rPr>
                <w:lang w:bidi="x-none"/>
              </w:rPr>
            </w:pPr>
            <w:r w:rsidRPr="00CB5385">
              <w:rPr>
                <w:sz w:val="24"/>
                <w:lang w:bidi="x-none"/>
              </w:rPr>
              <w:t>03,42</w:t>
            </w:r>
          </w:p>
        </w:tc>
        <w:tc>
          <w:tcPr>
            <w:tcW w:w="1408" w:type="dxa"/>
          </w:tcPr>
          <w:p w14:paraId="10353771" w14:textId="77777777" w:rsidR="00CB5385" w:rsidRPr="00F7333B" w:rsidRDefault="00CB5385" w:rsidP="00CB5385">
            <w:pPr>
              <w:spacing w:before="60" w:after="60"/>
              <w:rPr>
                <w:lang w:bidi="x-none"/>
              </w:rPr>
            </w:pPr>
            <w:r w:rsidRPr="00CB5385">
              <w:rPr>
                <w:sz w:val="24"/>
                <w:lang w:bidi="x-none"/>
              </w:rPr>
              <w:t xml:space="preserve">02,00 </w:t>
            </w:r>
          </w:p>
        </w:tc>
        <w:tc>
          <w:tcPr>
            <w:tcW w:w="1410" w:type="dxa"/>
          </w:tcPr>
          <w:p w14:paraId="649C99A1" w14:textId="77777777" w:rsidR="00CB5385" w:rsidRDefault="00CB5385" w:rsidP="00CB5385">
            <w:pPr>
              <w:spacing w:before="60" w:after="60"/>
            </w:pPr>
            <w:r w:rsidRPr="00CB5385">
              <w:rPr>
                <w:sz w:val="24"/>
                <w:lang w:bidi="x-none"/>
              </w:rPr>
              <w:t>02,23</w:t>
            </w:r>
          </w:p>
        </w:tc>
      </w:tr>
      <w:tr w:rsidR="00CB5385" w14:paraId="12B6A27B" w14:textId="77777777">
        <w:tc>
          <w:tcPr>
            <w:tcW w:w="2412" w:type="dxa"/>
          </w:tcPr>
          <w:p w14:paraId="3984648E" w14:textId="77777777" w:rsidR="00CB5385" w:rsidRPr="00CB5385" w:rsidRDefault="00CB5385" w:rsidP="00CB5385">
            <w:pPr>
              <w:spacing w:before="60" w:after="60"/>
              <w:ind w:left="270" w:firstLine="0"/>
              <w:jc w:val="both"/>
              <w:rPr>
                <w:sz w:val="24"/>
                <w:lang w:bidi="x-none"/>
              </w:rPr>
            </w:pPr>
            <w:r w:rsidRPr="00CB5385">
              <w:rPr>
                <w:sz w:val="24"/>
                <w:lang w:bidi="x-none"/>
              </w:rPr>
              <w:t>60-69</w:t>
            </w:r>
          </w:p>
        </w:tc>
        <w:tc>
          <w:tcPr>
            <w:tcW w:w="1408" w:type="dxa"/>
          </w:tcPr>
          <w:p w14:paraId="27127CB2" w14:textId="77777777" w:rsidR="00CB5385" w:rsidRPr="008D3C8F" w:rsidRDefault="00CB5385" w:rsidP="00CB5385">
            <w:pPr>
              <w:spacing w:before="60" w:after="60"/>
              <w:rPr>
                <w:lang w:bidi="x-none"/>
              </w:rPr>
            </w:pPr>
            <w:r w:rsidRPr="00CB5385">
              <w:rPr>
                <w:sz w:val="24"/>
                <w:lang w:bidi="x-none"/>
              </w:rPr>
              <w:t>01,34</w:t>
            </w:r>
          </w:p>
        </w:tc>
        <w:tc>
          <w:tcPr>
            <w:tcW w:w="1408" w:type="dxa"/>
          </w:tcPr>
          <w:p w14:paraId="0B467BBA" w14:textId="77777777" w:rsidR="00CB5385" w:rsidRPr="008D3C8F" w:rsidRDefault="00CB5385" w:rsidP="00CB5385">
            <w:pPr>
              <w:spacing w:before="60" w:after="60"/>
              <w:rPr>
                <w:lang w:bidi="x-none"/>
              </w:rPr>
            </w:pPr>
            <w:r w:rsidRPr="00CB5385">
              <w:rPr>
                <w:sz w:val="24"/>
                <w:lang w:bidi="x-none"/>
              </w:rPr>
              <w:t>01,95</w:t>
            </w:r>
          </w:p>
        </w:tc>
        <w:tc>
          <w:tcPr>
            <w:tcW w:w="1408" w:type="dxa"/>
          </w:tcPr>
          <w:p w14:paraId="2A0557DA" w14:textId="77777777" w:rsidR="00CB5385" w:rsidRPr="008D3C8F" w:rsidRDefault="00CB5385" w:rsidP="00CB5385">
            <w:pPr>
              <w:spacing w:before="60" w:after="60"/>
              <w:rPr>
                <w:lang w:bidi="x-none"/>
              </w:rPr>
            </w:pPr>
            <w:r w:rsidRPr="00CB5385">
              <w:rPr>
                <w:sz w:val="24"/>
                <w:lang w:bidi="x-none"/>
              </w:rPr>
              <w:t>02,50</w:t>
            </w:r>
          </w:p>
        </w:tc>
        <w:tc>
          <w:tcPr>
            <w:tcW w:w="1410" w:type="dxa"/>
          </w:tcPr>
          <w:p w14:paraId="2A081266" w14:textId="77777777" w:rsidR="00CB5385" w:rsidRDefault="00CB5385" w:rsidP="00CB5385">
            <w:pPr>
              <w:spacing w:before="60" w:after="60"/>
            </w:pPr>
            <w:r w:rsidRPr="00CB5385">
              <w:rPr>
                <w:sz w:val="24"/>
                <w:lang w:bidi="x-none"/>
              </w:rPr>
              <w:t>02,79</w:t>
            </w:r>
          </w:p>
        </w:tc>
      </w:tr>
      <w:tr w:rsidR="00CB5385" w14:paraId="551F0F07" w14:textId="77777777">
        <w:tc>
          <w:tcPr>
            <w:tcW w:w="2412" w:type="dxa"/>
          </w:tcPr>
          <w:p w14:paraId="038410D8" w14:textId="77777777" w:rsidR="00CB5385" w:rsidRPr="00CB5385" w:rsidRDefault="00CB5385" w:rsidP="00CB5385">
            <w:pPr>
              <w:spacing w:before="60" w:after="60"/>
              <w:ind w:left="270" w:firstLine="0"/>
              <w:jc w:val="both"/>
              <w:rPr>
                <w:sz w:val="24"/>
                <w:lang w:bidi="x-none"/>
              </w:rPr>
            </w:pPr>
            <w:r w:rsidRPr="00CB5385">
              <w:rPr>
                <w:sz w:val="24"/>
                <w:lang w:bidi="x-none"/>
              </w:rPr>
              <w:t>70-79</w:t>
            </w:r>
          </w:p>
        </w:tc>
        <w:tc>
          <w:tcPr>
            <w:tcW w:w="1408" w:type="dxa"/>
          </w:tcPr>
          <w:p w14:paraId="7C86DEDE" w14:textId="77777777" w:rsidR="00CB5385" w:rsidRPr="00CA2C87" w:rsidRDefault="00CB5385" w:rsidP="00CB5385">
            <w:pPr>
              <w:spacing w:before="60" w:after="60"/>
              <w:rPr>
                <w:lang w:bidi="x-none"/>
              </w:rPr>
            </w:pPr>
            <w:r w:rsidRPr="00CB5385">
              <w:rPr>
                <w:sz w:val="24"/>
                <w:lang w:bidi="x-none"/>
              </w:rPr>
              <w:t>02,01</w:t>
            </w:r>
          </w:p>
        </w:tc>
        <w:tc>
          <w:tcPr>
            <w:tcW w:w="1408" w:type="dxa"/>
          </w:tcPr>
          <w:p w14:paraId="5D20F7E3" w14:textId="77777777" w:rsidR="00CB5385" w:rsidRPr="00CA2C87" w:rsidRDefault="00CB5385" w:rsidP="00CB5385">
            <w:pPr>
              <w:spacing w:before="60" w:after="60"/>
              <w:rPr>
                <w:lang w:bidi="x-none"/>
              </w:rPr>
            </w:pPr>
            <w:r w:rsidRPr="00CB5385">
              <w:rPr>
                <w:sz w:val="24"/>
                <w:lang w:bidi="x-none"/>
              </w:rPr>
              <w:t>01,46</w:t>
            </w:r>
          </w:p>
        </w:tc>
        <w:tc>
          <w:tcPr>
            <w:tcW w:w="1408" w:type="dxa"/>
          </w:tcPr>
          <w:p w14:paraId="54D2A870" w14:textId="77777777" w:rsidR="00CB5385" w:rsidRPr="00CA2C87" w:rsidRDefault="00CB5385" w:rsidP="00CB5385">
            <w:pPr>
              <w:spacing w:before="60" w:after="60"/>
              <w:rPr>
                <w:lang w:bidi="x-none"/>
              </w:rPr>
            </w:pPr>
            <w:r w:rsidRPr="00CB5385">
              <w:rPr>
                <w:sz w:val="24"/>
                <w:lang w:bidi="x-none"/>
              </w:rPr>
              <w:t>00,00</w:t>
            </w:r>
          </w:p>
        </w:tc>
        <w:tc>
          <w:tcPr>
            <w:tcW w:w="1410" w:type="dxa"/>
          </w:tcPr>
          <w:p w14:paraId="3094BCE3" w14:textId="77777777" w:rsidR="00CB5385" w:rsidRDefault="00CB5385" w:rsidP="00CB5385">
            <w:pPr>
              <w:spacing w:before="60" w:after="60"/>
            </w:pPr>
            <w:r w:rsidRPr="00CB5385">
              <w:rPr>
                <w:sz w:val="24"/>
                <w:lang w:bidi="x-none"/>
              </w:rPr>
              <w:t>01,11</w:t>
            </w:r>
          </w:p>
        </w:tc>
      </w:tr>
      <w:tr w:rsidR="00CB5385" w14:paraId="6F4251CA" w14:textId="77777777">
        <w:tc>
          <w:tcPr>
            <w:tcW w:w="2412" w:type="dxa"/>
          </w:tcPr>
          <w:p w14:paraId="23907316" w14:textId="77777777" w:rsidR="00CB5385" w:rsidRPr="00CB5385" w:rsidRDefault="00CB5385" w:rsidP="00CB5385">
            <w:pPr>
              <w:spacing w:before="60" w:after="60"/>
              <w:ind w:left="270" w:firstLine="0"/>
              <w:jc w:val="both"/>
              <w:rPr>
                <w:sz w:val="24"/>
                <w:lang w:bidi="x-none"/>
              </w:rPr>
            </w:pPr>
            <w:r w:rsidRPr="00CB5385">
              <w:rPr>
                <w:sz w:val="24"/>
                <w:lang w:bidi="x-none"/>
              </w:rPr>
              <w:t>80-89</w:t>
            </w:r>
          </w:p>
        </w:tc>
        <w:tc>
          <w:tcPr>
            <w:tcW w:w="1408" w:type="dxa"/>
          </w:tcPr>
          <w:p w14:paraId="779BC9E9" w14:textId="77777777" w:rsidR="00CB5385" w:rsidRPr="00846A33" w:rsidRDefault="00CB5385" w:rsidP="00CB5385">
            <w:pPr>
              <w:spacing w:before="60" w:after="60"/>
              <w:rPr>
                <w:lang w:bidi="x-none"/>
              </w:rPr>
            </w:pPr>
            <w:r w:rsidRPr="00CB5385">
              <w:rPr>
                <w:sz w:val="24"/>
                <w:lang w:bidi="x-none"/>
              </w:rPr>
              <w:t>00,67</w:t>
            </w:r>
          </w:p>
        </w:tc>
        <w:tc>
          <w:tcPr>
            <w:tcW w:w="1408" w:type="dxa"/>
          </w:tcPr>
          <w:p w14:paraId="2E9DF551" w14:textId="77777777" w:rsidR="00CB5385" w:rsidRPr="00846A33" w:rsidRDefault="00CB5385" w:rsidP="00CB5385">
            <w:pPr>
              <w:spacing w:before="60" w:after="60"/>
              <w:rPr>
                <w:lang w:bidi="x-none"/>
              </w:rPr>
            </w:pPr>
            <w:r w:rsidRPr="00CB5385">
              <w:rPr>
                <w:sz w:val="24"/>
                <w:lang w:bidi="x-none"/>
              </w:rPr>
              <w:t>00,49</w:t>
            </w:r>
          </w:p>
        </w:tc>
        <w:tc>
          <w:tcPr>
            <w:tcW w:w="1408" w:type="dxa"/>
          </w:tcPr>
          <w:p w14:paraId="7CD9000F" w14:textId="77777777" w:rsidR="00CB5385" w:rsidRPr="00846A33" w:rsidRDefault="00CB5385" w:rsidP="00CB5385">
            <w:pPr>
              <w:spacing w:before="60" w:after="60"/>
              <w:rPr>
                <w:lang w:bidi="x-none"/>
              </w:rPr>
            </w:pPr>
            <w:r w:rsidRPr="00CB5385">
              <w:rPr>
                <w:sz w:val="24"/>
                <w:lang w:bidi="x-none"/>
              </w:rPr>
              <w:t>00,00</w:t>
            </w:r>
          </w:p>
        </w:tc>
        <w:tc>
          <w:tcPr>
            <w:tcW w:w="1410" w:type="dxa"/>
          </w:tcPr>
          <w:p w14:paraId="2BE44546" w14:textId="77777777" w:rsidR="00CB5385" w:rsidRDefault="00CB5385" w:rsidP="00CB5385">
            <w:pPr>
              <w:spacing w:before="60" w:after="60"/>
            </w:pPr>
            <w:r w:rsidRPr="00CB5385">
              <w:rPr>
                <w:sz w:val="24"/>
                <w:lang w:bidi="x-none"/>
              </w:rPr>
              <w:t>00,00</w:t>
            </w:r>
          </w:p>
        </w:tc>
      </w:tr>
      <w:tr w:rsidR="00CB5385" w14:paraId="76D0C762" w14:textId="77777777">
        <w:tc>
          <w:tcPr>
            <w:tcW w:w="2412" w:type="dxa"/>
          </w:tcPr>
          <w:p w14:paraId="5E489789" w14:textId="77777777" w:rsidR="00CB5385" w:rsidRPr="00CB5385" w:rsidRDefault="00CB5385" w:rsidP="00CB5385">
            <w:pPr>
              <w:spacing w:before="60" w:after="60"/>
              <w:ind w:left="270" w:firstLine="0"/>
              <w:jc w:val="both"/>
              <w:rPr>
                <w:sz w:val="24"/>
                <w:lang w:bidi="x-none"/>
              </w:rPr>
            </w:pPr>
            <w:r w:rsidRPr="00CB5385">
              <w:rPr>
                <w:sz w:val="24"/>
                <w:lang w:bidi="x-none"/>
              </w:rPr>
              <w:t>90-99</w:t>
            </w:r>
          </w:p>
        </w:tc>
        <w:tc>
          <w:tcPr>
            <w:tcW w:w="1408" w:type="dxa"/>
          </w:tcPr>
          <w:p w14:paraId="21EA4501" w14:textId="77777777" w:rsidR="00CB5385" w:rsidRPr="00111C7D" w:rsidRDefault="00CB5385" w:rsidP="00CB5385">
            <w:pPr>
              <w:spacing w:before="60" w:after="60"/>
              <w:rPr>
                <w:lang w:bidi="x-none"/>
              </w:rPr>
            </w:pPr>
            <w:r w:rsidRPr="00CB5385">
              <w:rPr>
                <w:sz w:val="24"/>
                <w:lang w:bidi="x-none"/>
              </w:rPr>
              <w:t>00,67</w:t>
            </w:r>
          </w:p>
        </w:tc>
        <w:tc>
          <w:tcPr>
            <w:tcW w:w="1408" w:type="dxa"/>
          </w:tcPr>
          <w:p w14:paraId="3365EFDC" w14:textId="77777777" w:rsidR="00CB5385" w:rsidRPr="00111C7D" w:rsidRDefault="00CB5385" w:rsidP="00CB5385">
            <w:pPr>
              <w:spacing w:before="60" w:after="60"/>
              <w:rPr>
                <w:lang w:bidi="x-none"/>
              </w:rPr>
            </w:pPr>
            <w:r w:rsidRPr="00CB5385">
              <w:rPr>
                <w:sz w:val="24"/>
                <w:lang w:bidi="x-none"/>
              </w:rPr>
              <w:t>00,00</w:t>
            </w:r>
          </w:p>
        </w:tc>
        <w:tc>
          <w:tcPr>
            <w:tcW w:w="1408" w:type="dxa"/>
          </w:tcPr>
          <w:p w14:paraId="68AFA31C" w14:textId="77777777" w:rsidR="00CB5385" w:rsidRPr="00111C7D" w:rsidRDefault="00CB5385" w:rsidP="00CB5385">
            <w:pPr>
              <w:spacing w:before="60" w:after="60"/>
              <w:rPr>
                <w:lang w:bidi="x-none"/>
              </w:rPr>
            </w:pPr>
            <w:r w:rsidRPr="00CB5385">
              <w:rPr>
                <w:sz w:val="24"/>
                <w:lang w:bidi="x-none"/>
              </w:rPr>
              <w:t>00,00</w:t>
            </w:r>
          </w:p>
        </w:tc>
        <w:tc>
          <w:tcPr>
            <w:tcW w:w="1410" w:type="dxa"/>
          </w:tcPr>
          <w:p w14:paraId="3511615C" w14:textId="77777777" w:rsidR="00CB5385" w:rsidRDefault="00CB5385" w:rsidP="00CB5385">
            <w:pPr>
              <w:spacing w:before="60" w:after="60"/>
            </w:pPr>
            <w:r w:rsidRPr="00CB5385">
              <w:rPr>
                <w:sz w:val="24"/>
                <w:lang w:bidi="x-none"/>
              </w:rPr>
              <w:t>00,00</w:t>
            </w:r>
          </w:p>
        </w:tc>
      </w:tr>
      <w:tr w:rsidR="00CB5385" w14:paraId="2E23AE08" w14:textId="77777777">
        <w:tc>
          <w:tcPr>
            <w:tcW w:w="2412" w:type="dxa"/>
          </w:tcPr>
          <w:p w14:paraId="427DE6F3" w14:textId="77777777" w:rsidR="00CB5385" w:rsidRPr="00CB5385" w:rsidRDefault="00CB5385" w:rsidP="00CB5385">
            <w:pPr>
              <w:spacing w:before="60" w:after="60"/>
              <w:ind w:left="270" w:firstLine="0"/>
              <w:jc w:val="both"/>
              <w:rPr>
                <w:sz w:val="24"/>
                <w:lang w:bidi="x-none"/>
              </w:rPr>
            </w:pPr>
            <w:r w:rsidRPr="00CB5385">
              <w:rPr>
                <w:sz w:val="24"/>
                <w:lang w:bidi="x-none"/>
              </w:rPr>
              <w:t>100-109</w:t>
            </w:r>
          </w:p>
        </w:tc>
        <w:tc>
          <w:tcPr>
            <w:tcW w:w="1408" w:type="dxa"/>
          </w:tcPr>
          <w:p w14:paraId="7311C4ED" w14:textId="77777777" w:rsidR="00CB5385" w:rsidRPr="009C77AC" w:rsidRDefault="00CB5385" w:rsidP="00CB5385">
            <w:pPr>
              <w:spacing w:before="60" w:after="60"/>
              <w:rPr>
                <w:lang w:bidi="x-none"/>
              </w:rPr>
            </w:pPr>
            <w:r w:rsidRPr="00CB5385">
              <w:rPr>
                <w:sz w:val="24"/>
                <w:lang w:bidi="x-none"/>
              </w:rPr>
              <w:t>00,00</w:t>
            </w:r>
          </w:p>
        </w:tc>
        <w:tc>
          <w:tcPr>
            <w:tcW w:w="1408" w:type="dxa"/>
          </w:tcPr>
          <w:p w14:paraId="0BBCB156" w14:textId="77777777" w:rsidR="00CB5385" w:rsidRPr="009C77AC" w:rsidRDefault="00CB5385" w:rsidP="00CB5385">
            <w:pPr>
              <w:spacing w:before="60" w:after="60"/>
              <w:rPr>
                <w:lang w:bidi="x-none"/>
              </w:rPr>
            </w:pPr>
            <w:r w:rsidRPr="00CB5385">
              <w:rPr>
                <w:sz w:val="24"/>
                <w:lang w:bidi="x-none"/>
              </w:rPr>
              <w:t>00,00</w:t>
            </w:r>
          </w:p>
        </w:tc>
        <w:tc>
          <w:tcPr>
            <w:tcW w:w="1408" w:type="dxa"/>
          </w:tcPr>
          <w:p w14:paraId="60EBDFD2" w14:textId="77777777" w:rsidR="00CB5385" w:rsidRPr="009C77AC" w:rsidRDefault="00CB5385" w:rsidP="00CB5385">
            <w:pPr>
              <w:spacing w:before="60" w:after="60"/>
              <w:rPr>
                <w:lang w:bidi="x-none"/>
              </w:rPr>
            </w:pPr>
            <w:r w:rsidRPr="00CB5385">
              <w:rPr>
                <w:sz w:val="24"/>
                <w:lang w:bidi="x-none"/>
              </w:rPr>
              <w:t>00,00</w:t>
            </w:r>
          </w:p>
        </w:tc>
        <w:tc>
          <w:tcPr>
            <w:tcW w:w="1410" w:type="dxa"/>
          </w:tcPr>
          <w:p w14:paraId="53F6623D" w14:textId="77777777" w:rsidR="00CB5385" w:rsidRDefault="00CB5385" w:rsidP="00CB5385">
            <w:pPr>
              <w:spacing w:before="60" w:after="60"/>
            </w:pPr>
            <w:r w:rsidRPr="00CB5385">
              <w:rPr>
                <w:sz w:val="24"/>
                <w:lang w:bidi="x-none"/>
              </w:rPr>
              <w:t>00,00</w:t>
            </w:r>
          </w:p>
        </w:tc>
      </w:tr>
      <w:tr w:rsidR="00CB5385" w14:paraId="6AA18DA7" w14:textId="77777777">
        <w:tc>
          <w:tcPr>
            <w:tcW w:w="2412" w:type="dxa"/>
          </w:tcPr>
          <w:p w14:paraId="29D823A7" w14:textId="77777777" w:rsidR="00CB5385" w:rsidRPr="00CB5385" w:rsidRDefault="00CB5385" w:rsidP="00CB5385">
            <w:pPr>
              <w:spacing w:before="60" w:after="60"/>
              <w:ind w:left="270" w:firstLine="0"/>
              <w:jc w:val="both"/>
              <w:rPr>
                <w:sz w:val="24"/>
                <w:lang w:bidi="x-none"/>
              </w:rPr>
            </w:pPr>
            <w:r w:rsidRPr="00CB5385">
              <w:rPr>
                <w:sz w:val="24"/>
                <w:lang w:bidi="x-none"/>
              </w:rPr>
              <w:t>110-119</w:t>
            </w:r>
          </w:p>
        </w:tc>
        <w:tc>
          <w:tcPr>
            <w:tcW w:w="1408" w:type="dxa"/>
          </w:tcPr>
          <w:p w14:paraId="63DC80BA" w14:textId="77777777" w:rsidR="00CB5385" w:rsidRPr="00E12D08" w:rsidRDefault="00CB5385" w:rsidP="00CB5385">
            <w:pPr>
              <w:spacing w:before="60" w:after="60"/>
              <w:rPr>
                <w:lang w:bidi="x-none"/>
              </w:rPr>
            </w:pPr>
            <w:r w:rsidRPr="00CB5385">
              <w:rPr>
                <w:sz w:val="24"/>
                <w:lang w:bidi="x-none"/>
              </w:rPr>
              <w:t>00,00</w:t>
            </w:r>
          </w:p>
        </w:tc>
        <w:tc>
          <w:tcPr>
            <w:tcW w:w="1408" w:type="dxa"/>
          </w:tcPr>
          <w:p w14:paraId="1D434F37" w14:textId="77777777" w:rsidR="00CB5385" w:rsidRPr="00E12D08" w:rsidRDefault="00CB5385" w:rsidP="00CB5385">
            <w:pPr>
              <w:spacing w:before="60" w:after="60"/>
              <w:rPr>
                <w:lang w:bidi="x-none"/>
              </w:rPr>
            </w:pPr>
            <w:r w:rsidRPr="00CB5385">
              <w:rPr>
                <w:sz w:val="24"/>
                <w:lang w:bidi="x-none"/>
              </w:rPr>
              <w:t>00,00</w:t>
            </w:r>
          </w:p>
        </w:tc>
        <w:tc>
          <w:tcPr>
            <w:tcW w:w="1408" w:type="dxa"/>
          </w:tcPr>
          <w:p w14:paraId="3A42BD2F" w14:textId="77777777" w:rsidR="00CB5385" w:rsidRPr="00E12D08" w:rsidRDefault="00CB5385" w:rsidP="00CB5385">
            <w:pPr>
              <w:spacing w:before="60" w:after="60"/>
              <w:rPr>
                <w:lang w:bidi="x-none"/>
              </w:rPr>
            </w:pPr>
            <w:r w:rsidRPr="00CB5385">
              <w:rPr>
                <w:sz w:val="24"/>
                <w:lang w:bidi="x-none"/>
              </w:rPr>
              <w:t>00,00</w:t>
            </w:r>
          </w:p>
        </w:tc>
        <w:tc>
          <w:tcPr>
            <w:tcW w:w="1410" w:type="dxa"/>
          </w:tcPr>
          <w:p w14:paraId="2D608380" w14:textId="77777777" w:rsidR="00CB5385" w:rsidRDefault="00CB5385" w:rsidP="00CB5385">
            <w:pPr>
              <w:spacing w:before="60" w:after="60"/>
            </w:pPr>
            <w:r w:rsidRPr="00CB5385">
              <w:rPr>
                <w:sz w:val="24"/>
                <w:lang w:bidi="x-none"/>
              </w:rPr>
              <w:t>00,00</w:t>
            </w:r>
          </w:p>
        </w:tc>
      </w:tr>
      <w:tr w:rsidR="00CB5385" w14:paraId="0C24234B" w14:textId="77777777">
        <w:tc>
          <w:tcPr>
            <w:tcW w:w="2412" w:type="dxa"/>
            <w:tcBorders>
              <w:bottom w:val="single" w:sz="4" w:space="0" w:color="auto"/>
            </w:tcBorders>
          </w:tcPr>
          <w:p w14:paraId="52C43CCC" w14:textId="77777777" w:rsidR="00CB5385" w:rsidRPr="00CB5385" w:rsidRDefault="00CB5385" w:rsidP="00CB5385">
            <w:pPr>
              <w:spacing w:before="60" w:after="60"/>
              <w:ind w:left="270" w:firstLine="0"/>
              <w:jc w:val="both"/>
              <w:rPr>
                <w:sz w:val="24"/>
                <w:lang w:bidi="x-none"/>
              </w:rPr>
            </w:pPr>
            <w:r w:rsidRPr="00CB5385">
              <w:rPr>
                <w:sz w:val="24"/>
                <w:lang w:bidi="x-none"/>
              </w:rPr>
              <w:t>120-129</w:t>
            </w:r>
          </w:p>
        </w:tc>
        <w:tc>
          <w:tcPr>
            <w:tcW w:w="1408" w:type="dxa"/>
            <w:tcBorders>
              <w:bottom w:val="single" w:sz="4" w:space="0" w:color="auto"/>
            </w:tcBorders>
          </w:tcPr>
          <w:p w14:paraId="4D5D44FC" w14:textId="77777777" w:rsidR="00CB5385" w:rsidRPr="008123C7" w:rsidRDefault="00CB5385" w:rsidP="00CB5385">
            <w:pPr>
              <w:spacing w:before="60" w:after="60"/>
              <w:rPr>
                <w:lang w:bidi="x-none"/>
              </w:rPr>
            </w:pPr>
            <w:r w:rsidRPr="00CB5385">
              <w:rPr>
                <w:sz w:val="24"/>
                <w:lang w:bidi="x-none"/>
              </w:rPr>
              <w:t>00,00</w:t>
            </w:r>
          </w:p>
        </w:tc>
        <w:tc>
          <w:tcPr>
            <w:tcW w:w="1408" w:type="dxa"/>
            <w:tcBorders>
              <w:bottom w:val="single" w:sz="4" w:space="0" w:color="auto"/>
            </w:tcBorders>
          </w:tcPr>
          <w:p w14:paraId="0E2C6073" w14:textId="77777777" w:rsidR="00CB5385" w:rsidRPr="008123C7" w:rsidRDefault="00CB5385" w:rsidP="00CB5385">
            <w:pPr>
              <w:spacing w:before="60" w:after="60"/>
              <w:rPr>
                <w:lang w:bidi="x-none"/>
              </w:rPr>
            </w:pPr>
            <w:r w:rsidRPr="00CB5385">
              <w:rPr>
                <w:sz w:val="24"/>
                <w:lang w:bidi="x-none"/>
              </w:rPr>
              <w:t>00,49</w:t>
            </w:r>
          </w:p>
        </w:tc>
        <w:tc>
          <w:tcPr>
            <w:tcW w:w="1408" w:type="dxa"/>
            <w:tcBorders>
              <w:bottom w:val="single" w:sz="4" w:space="0" w:color="auto"/>
            </w:tcBorders>
          </w:tcPr>
          <w:p w14:paraId="577CDAA4" w14:textId="77777777" w:rsidR="00CB5385" w:rsidRPr="008123C7" w:rsidRDefault="00CB5385" w:rsidP="00CB5385">
            <w:pPr>
              <w:spacing w:before="60" w:after="60"/>
              <w:rPr>
                <w:lang w:bidi="x-none"/>
              </w:rPr>
            </w:pPr>
            <w:r w:rsidRPr="00CB5385">
              <w:rPr>
                <w:sz w:val="24"/>
                <w:lang w:bidi="x-none"/>
              </w:rPr>
              <w:t>00,00</w:t>
            </w:r>
          </w:p>
        </w:tc>
        <w:tc>
          <w:tcPr>
            <w:tcW w:w="1410" w:type="dxa"/>
            <w:tcBorders>
              <w:bottom w:val="single" w:sz="4" w:space="0" w:color="auto"/>
            </w:tcBorders>
          </w:tcPr>
          <w:p w14:paraId="6BDCAEA0" w14:textId="77777777" w:rsidR="00CB5385" w:rsidRDefault="00CB5385" w:rsidP="00CB5385">
            <w:pPr>
              <w:spacing w:before="60" w:after="60"/>
            </w:pPr>
            <w:r w:rsidRPr="00CB5385">
              <w:rPr>
                <w:sz w:val="24"/>
                <w:lang w:bidi="x-none"/>
              </w:rPr>
              <w:t>00,00</w:t>
            </w:r>
          </w:p>
        </w:tc>
      </w:tr>
    </w:tbl>
    <w:p w14:paraId="616AAEC3" w14:textId="77777777" w:rsidR="00CB5385" w:rsidRPr="00521863" w:rsidRDefault="00CB5385" w:rsidP="00CB5385">
      <w:pPr>
        <w:pStyle w:val="figtitre"/>
      </w:pPr>
      <w:r w:rsidRPr="00521863">
        <w:t>Tableau 9</w:t>
      </w:r>
      <w:r>
        <w:br/>
      </w:r>
      <w:r w:rsidRPr="00521863">
        <w:t>Pourcentage des élèves ayant exprimé de la flexibilité, lors de l’épreuve</w:t>
      </w:r>
      <w:r>
        <w:br/>
      </w:r>
      <w:r w:rsidRPr="00521863">
        <w:t>de cré</w:t>
      </w:r>
      <w:r w:rsidRPr="00521863">
        <w:t>a</w:t>
      </w:r>
      <w:r w:rsidRPr="00521863">
        <w:t>tivité, selon les conditions et les phases de l’expérience</w:t>
      </w:r>
    </w:p>
    <w:p w14:paraId="54BF69B9" w14:textId="77777777" w:rsidR="00CB5385" w:rsidRPr="00521863" w:rsidRDefault="00CB5385" w:rsidP="00CB5385">
      <w:pPr>
        <w:spacing w:before="120" w:after="120"/>
        <w:jc w:val="both"/>
      </w:pPr>
    </w:p>
    <w:p w14:paraId="4E47B3D9" w14:textId="77777777" w:rsidR="00CB5385" w:rsidRPr="00521863" w:rsidRDefault="00CB5385" w:rsidP="00CB5385">
      <w:pPr>
        <w:spacing w:before="120" w:after="120"/>
        <w:jc w:val="both"/>
      </w:pPr>
      <w:r w:rsidRPr="00521863">
        <w:t>Est-ce que les activités prévues dans le but de développer la pensée divergente chez les élèves de la condition expérimentale favorisent l'expression de réponses plus diversifiées lors de l'évaluation à la fin de la session</w:t>
      </w:r>
      <w:r>
        <w:t> ?</w:t>
      </w:r>
      <w:r w:rsidRPr="00521863">
        <w:t xml:space="preserve">  Nous répondrons à cette interrogation en comparant d'abord le nombre de catégories de réponses utilisées pour classifier les réponses fournies avant et après l'expérience pédagogique par les sujets de la condition expérimentale. Par la suite, nous le comparerons au nombre de catégories auxquelles ont fait référence les sujets de la condition contrôle à la fin de la session. Si l’on ne se fie qu’aux résu</w:t>
      </w:r>
      <w:r w:rsidRPr="00521863">
        <w:t>l</w:t>
      </w:r>
      <w:r w:rsidRPr="00521863">
        <w:t>tats exprimés à la figure</w:t>
      </w:r>
      <w:r>
        <w:t> </w:t>
      </w:r>
      <w:r w:rsidRPr="00521863">
        <w:t>2, on devrait conclure que les sujets de la condition contrôle ont manifesté plus de flexibilité que ceux de la condition contrôle. Cependant, comme vous pouvez le constater à la f</w:t>
      </w:r>
      <w:r w:rsidRPr="00521863">
        <w:t>i</w:t>
      </w:r>
      <w:r w:rsidRPr="00521863">
        <w:t>gure 3, le pourcentage d'élèves dont les réponses sont classées dans plus de trente et une catégories est passé de 24 à 39,66 entre le début et la fin de l’expérience pédagogique. Cette augmentation de la flex</w:t>
      </w:r>
      <w:r w:rsidRPr="00521863">
        <w:t>i</w:t>
      </w:r>
      <w:r w:rsidRPr="00521863">
        <w:t>bilité des réponses s'avère significative (X2 = 13,46</w:t>
      </w:r>
      <w:r>
        <w:t> ;</w:t>
      </w:r>
      <w:r w:rsidRPr="00521863">
        <w:t xml:space="preserve"> p&lt; 0,05) chez les sujets de la condition expérimentale. Si l'on compare maintenant la flexibilité exprimée dans les réponses des sujets de la condition exp</w:t>
      </w:r>
      <w:r w:rsidRPr="00521863">
        <w:t>é</w:t>
      </w:r>
      <w:r w:rsidRPr="00521863">
        <w:t>rimentale à celle des sujets de la condition contrôle à la fin de la se</w:t>
      </w:r>
      <w:r w:rsidRPr="00521863">
        <w:t>s</w:t>
      </w:r>
      <w:r w:rsidRPr="00521863">
        <w:t>sion d'automne 1991, on constate qu'il n'existe pas de diffférence s</w:t>
      </w:r>
      <w:r w:rsidRPr="00521863">
        <w:t>i</w:t>
      </w:r>
      <w:r w:rsidRPr="00521863">
        <w:t>gnificative entre le nombre de catégories auxquelles font appel les r</w:t>
      </w:r>
      <w:r w:rsidRPr="00521863">
        <w:t>é</w:t>
      </w:r>
      <w:r w:rsidRPr="00521863">
        <w:t>ponses fournies à l'épreuve de créativité par les sujets des deux cond</w:t>
      </w:r>
      <w:r w:rsidRPr="00521863">
        <w:t>i</w:t>
      </w:r>
      <w:r w:rsidRPr="00521863">
        <w:t>tions (X2 = 10,68</w:t>
      </w:r>
      <w:r>
        <w:t> ;</w:t>
      </w:r>
      <w:r w:rsidRPr="00521863">
        <w:t xml:space="preserve"> p&gt; 0,05). Les activités proposées aux élèves de la condition expérimentale leur ont permis d'accroître la flexibilité de leur pensée alors que ceux de la condition contrôle n'ont enregistré aucun progrès à ce chapitre (X2 = 10,65</w:t>
      </w:r>
      <w:r>
        <w:t> ;</w:t>
      </w:r>
      <w:r w:rsidRPr="00521863">
        <w:t xml:space="preserve"> p&gt; 0,05) au cours de leur troisième session collégiale.</w:t>
      </w:r>
    </w:p>
    <w:p w14:paraId="2FCB7D46" w14:textId="77777777" w:rsidR="00CB5385" w:rsidRDefault="00CB5385" w:rsidP="00CB5385">
      <w:pPr>
        <w:spacing w:before="120" w:after="120"/>
        <w:jc w:val="both"/>
      </w:pPr>
      <w:r w:rsidRPr="00521863">
        <w:t>La flexibilité regroupe le nombre de catégories différentes que chaque élève a utilisé dans l'imagination de ses représentations. Par exemple, des représentations du corps humain, des représentations animales, des représentations géométriques, etc. Cette mesure permet d'évaluer l'étendue du champ de connaissances couvert par chacun. Pour analyser ce critère, comparons les résultats par condition, au d</w:t>
      </w:r>
      <w:r w:rsidRPr="00521863">
        <w:t>é</w:t>
      </w:r>
      <w:r w:rsidRPr="00521863">
        <w:t>but et à la fin de l'expérience (figure</w:t>
      </w:r>
      <w:r>
        <w:t> </w:t>
      </w:r>
      <w:r w:rsidRPr="00521863">
        <w:t>3 et 4). Qu'y note-t-on</w:t>
      </w:r>
      <w:r>
        <w:t> ?</w:t>
      </w:r>
      <w:r w:rsidRPr="00521863">
        <w:t xml:space="preserve"> Les groupes de la cond</w:t>
      </w:r>
      <w:r w:rsidRPr="00521863">
        <w:t>i</w:t>
      </w:r>
      <w:r w:rsidRPr="00521863">
        <w:t xml:space="preserve">tion expérimentale ont amélioré leur performance </w:t>
      </w:r>
      <w:r w:rsidRPr="00521863">
        <w:rPr>
          <w:i/>
        </w:rPr>
        <w:t>du début à la fin</w:t>
      </w:r>
      <w:r>
        <w:t> :</w:t>
      </w:r>
      <w:r w:rsidRPr="00521863">
        <w:t xml:space="preserve"> il y a moins d'élèves à la fin du processus qui util</w:t>
      </w:r>
      <w:r w:rsidRPr="00521863">
        <w:t>i</w:t>
      </w:r>
      <w:r w:rsidRPr="00521863">
        <w:t>sent peu de catégories alors qu'il y en a plus qui utilisent davantage de catégories.</w:t>
      </w:r>
    </w:p>
    <w:p w14:paraId="2C91C06C" w14:textId="77777777" w:rsidR="00CB5385" w:rsidRPr="00521863" w:rsidRDefault="00CB5385" w:rsidP="00CB5385">
      <w:pPr>
        <w:spacing w:before="120" w:after="120"/>
        <w:jc w:val="both"/>
      </w:pPr>
      <w:r w:rsidRPr="00521863">
        <w:t>Par contre, la figure 4 montre bien que le processus est inversé dans les groupes de la condition contrôle</w:t>
      </w:r>
      <w:r>
        <w:t> :</w:t>
      </w:r>
      <w:r w:rsidRPr="00521863">
        <w:t xml:space="preserve"> il y a un peu plus d'élèves, à la fin, qui utilisent moins de catégories et il y en a moins qui util</w:t>
      </w:r>
      <w:r w:rsidRPr="00521863">
        <w:t>i</w:t>
      </w:r>
      <w:r w:rsidRPr="00521863">
        <w:t>sent plus de catégories à la fin qu'au début. Les activités proposées aux sujets de la condition expérimentale leur ont donc permis d'accro</w:t>
      </w:r>
      <w:r w:rsidRPr="00521863">
        <w:t>î</w:t>
      </w:r>
      <w:r w:rsidRPr="00521863">
        <w:t>tre la flexibilité de leur pensée, tandis que ceux de la condition contr</w:t>
      </w:r>
      <w:r w:rsidRPr="00521863">
        <w:t>ô</w:t>
      </w:r>
      <w:r w:rsidRPr="00521863">
        <w:t>le ont stagné. Comment expliquer ce phénomène</w:t>
      </w:r>
      <w:r>
        <w:t> ?</w:t>
      </w:r>
      <w:r w:rsidRPr="00521863">
        <w:t xml:space="preserve"> Encore ici, nous ne pouvons attribuer ce changement uniquement au cours de philosophie puisque les élèves étaient in</w:t>
      </w:r>
      <w:r w:rsidRPr="00521863">
        <w:t>s</w:t>
      </w:r>
      <w:r w:rsidRPr="00521863">
        <w:t>crits aussi à d'autres cours qui ont pu les aider ou leur nuire, et ce, quelle que soit la condition. Cependant, on sait que les cours de philosophie faits en communauté de recherche favorisent l'ouverture des horizons à une multiplicité de sujets de di</w:t>
      </w:r>
      <w:r w:rsidRPr="00521863">
        <w:t>s</w:t>
      </w:r>
      <w:r w:rsidRPr="00521863">
        <w:t>cu</w:t>
      </w:r>
      <w:r w:rsidRPr="00521863">
        <w:t>s</w:t>
      </w:r>
      <w:r w:rsidRPr="00521863">
        <w:t>sions. Or, on a noté qu'au début, les élèves se limitaient surtout aux catégories qui se rapprochaient des représentations de l'humain, de son corps et de ses fantasmes. Ce qu'on retrouve de nouveau à la fin, ce sont des représentations de la nature, des animaux, de l'univers. Nous pensons que l'ouverture créée dans les discussions en philosophie pourrait correspondre aux ouvertures dans l'imaginaire des élèves. Nous explorerons, dans notre prochain chapitre, le passage qui s’ouvre entre le concept et l’image lorsqu’on travaille en communauté de recherche.</w:t>
      </w:r>
    </w:p>
    <w:p w14:paraId="6E8FA87A" w14:textId="77777777" w:rsidR="00CB5385" w:rsidRPr="00521863" w:rsidRDefault="00CB5385" w:rsidP="00CB5385">
      <w:pPr>
        <w:spacing w:before="120" w:after="120"/>
        <w:jc w:val="both"/>
      </w:pPr>
    </w:p>
    <w:p w14:paraId="183F47D5" w14:textId="77777777" w:rsidR="00CB5385" w:rsidRPr="00521863" w:rsidRDefault="00CB5385" w:rsidP="00CB5385">
      <w:pPr>
        <w:pStyle w:val="b"/>
      </w:pPr>
      <w:r w:rsidRPr="00521863">
        <w:t>1.4.1.3</w:t>
      </w:r>
      <w:r>
        <w:t>.</w:t>
      </w:r>
      <w:r w:rsidRPr="00521863">
        <w:t xml:space="preserve"> l'originalité</w:t>
      </w:r>
    </w:p>
    <w:p w14:paraId="4EB3856D" w14:textId="77777777" w:rsidR="00CB5385" w:rsidRDefault="00CB5385" w:rsidP="00CB5385">
      <w:pPr>
        <w:spacing w:before="120" w:after="120"/>
        <w:jc w:val="both"/>
      </w:pPr>
    </w:p>
    <w:p w14:paraId="581298A3" w14:textId="77777777" w:rsidR="00CB5385" w:rsidRDefault="00CB5385" w:rsidP="00CB5385">
      <w:pPr>
        <w:spacing w:before="120" w:after="120"/>
        <w:jc w:val="both"/>
      </w:pPr>
      <w:r w:rsidRPr="00521863">
        <w:t>Retrouverons-nous un écart entre les résultats obtenus avant l'exp</w:t>
      </w:r>
      <w:r w:rsidRPr="00521863">
        <w:t>é</w:t>
      </w:r>
      <w:r w:rsidRPr="00521863">
        <w:t>rience péd</w:t>
      </w:r>
      <w:r w:rsidRPr="00521863">
        <w:t>a</w:t>
      </w:r>
      <w:r w:rsidRPr="00521863">
        <w:t>gogique par les sujets des deux conditions quant au dernier critère, soit l'originalité des réponses fournies à l'épreuve figurative de créativité</w:t>
      </w:r>
      <w:r>
        <w:t> ?</w:t>
      </w:r>
      <w:r w:rsidRPr="00521863">
        <w:t xml:space="preserve"> Un bref regard au t</w:t>
      </w:r>
      <w:r w:rsidRPr="00521863">
        <w:t>a</w:t>
      </w:r>
      <w:r w:rsidRPr="00521863">
        <w:t>bleau</w:t>
      </w:r>
      <w:r>
        <w:t> </w:t>
      </w:r>
      <w:r w:rsidRPr="00521863">
        <w:t>10 laisse supposer que les sujets de la condition contrôle fournissent des r</w:t>
      </w:r>
      <w:r w:rsidRPr="00521863">
        <w:t>é</w:t>
      </w:r>
      <w:r w:rsidRPr="00521863">
        <w:t>ponses plus originales que ceux de la condition expérimentale. En effet, le résultat moyen, en ce qui touche l'originalité des sujets de la condition contrôle, est 48,87 comparativement à 37,63 pour les sujets de la condition expériment</w:t>
      </w:r>
      <w:r w:rsidRPr="00521863">
        <w:t>a</w:t>
      </w:r>
      <w:r w:rsidRPr="00521863">
        <w:t>le. Une analyse de variance confirme qu'il existe une différence sign</w:t>
      </w:r>
      <w:r w:rsidRPr="00521863">
        <w:t>i</w:t>
      </w:r>
      <w:r w:rsidRPr="00521863">
        <w:t>ficative quant à l'originalité exprimée dans les réponses fournies lors de cette épreuve par les élèves des deux conditions de cette expérience pédagogique (F(1,435) = 7,48</w:t>
      </w:r>
      <w:r>
        <w:t> ;</w:t>
      </w:r>
      <w:r w:rsidRPr="00521863">
        <w:t xml:space="preserve"> p&lt; 0,01) </w:t>
      </w:r>
      <w:r w:rsidRPr="00521863">
        <w:rPr>
          <w:i/>
        </w:rPr>
        <w:t>avant qu'e</w:t>
      </w:r>
      <w:r w:rsidRPr="00521863">
        <w:rPr>
          <w:i/>
        </w:rPr>
        <w:t>l</w:t>
      </w:r>
      <w:r w:rsidRPr="00521863">
        <w:rPr>
          <w:i/>
        </w:rPr>
        <w:t>le ne débute</w:t>
      </w:r>
      <w:r w:rsidRPr="00521863">
        <w:t>. Les activités proposées dans la condition expérimentale permettront-elles de combler cette différence au cours de cette session</w:t>
      </w:r>
      <w:r>
        <w:t> ?</w:t>
      </w:r>
    </w:p>
    <w:p w14:paraId="5C769096" w14:textId="77777777" w:rsidR="00CB5385" w:rsidRDefault="00CB5385" w:rsidP="00CB5385">
      <w:pPr>
        <w:spacing w:before="120" w:after="120"/>
        <w:jc w:val="both"/>
        <w:rPr>
          <w:lang w:bidi="x-none"/>
        </w:rPr>
      </w:pPr>
    </w:p>
    <w:tbl>
      <w:tblPr>
        <w:tblW w:w="0" w:type="auto"/>
        <w:tblLook w:val="00BF" w:firstRow="1" w:lastRow="0" w:firstColumn="1" w:lastColumn="0" w:noHBand="0" w:noVBand="0"/>
      </w:tblPr>
      <w:tblGrid>
        <w:gridCol w:w="1976"/>
        <w:gridCol w:w="1988"/>
        <w:gridCol w:w="1978"/>
        <w:gridCol w:w="1978"/>
      </w:tblGrid>
      <w:tr w:rsidR="00CB5385" w14:paraId="135B0513" w14:textId="77777777">
        <w:tc>
          <w:tcPr>
            <w:tcW w:w="2015" w:type="dxa"/>
            <w:tcBorders>
              <w:top w:val="single" w:sz="4" w:space="0" w:color="auto"/>
              <w:bottom w:val="single" w:sz="4" w:space="0" w:color="auto"/>
            </w:tcBorders>
            <w:shd w:val="clear" w:color="auto" w:fill="EEECE1"/>
          </w:tcPr>
          <w:p w14:paraId="4B95AF7F" w14:textId="77777777" w:rsidR="00CB5385" w:rsidRDefault="00CB5385" w:rsidP="00CB5385">
            <w:pPr>
              <w:spacing w:before="120" w:after="120"/>
              <w:ind w:firstLine="0"/>
              <w:jc w:val="both"/>
              <w:rPr>
                <w:lang w:bidi="x-none"/>
              </w:rPr>
            </w:pPr>
            <w:r w:rsidRPr="00CB5385">
              <w:rPr>
                <w:sz w:val="24"/>
                <w:lang w:bidi="x-none"/>
              </w:rPr>
              <w:t>Condition</w:t>
            </w:r>
          </w:p>
        </w:tc>
        <w:tc>
          <w:tcPr>
            <w:tcW w:w="2015" w:type="dxa"/>
            <w:tcBorders>
              <w:top w:val="single" w:sz="4" w:space="0" w:color="auto"/>
              <w:bottom w:val="single" w:sz="4" w:space="0" w:color="auto"/>
            </w:tcBorders>
            <w:shd w:val="clear" w:color="auto" w:fill="EEECE1"/>
          </w:tcPr>
          <w:p w14:paraId="487A6F48" w14:textId="77777777" w:rsidR="00CB5385" w:rsidRDefault="00CB5385" w:rsidP="00CB5385">
            <w:pPr>
              <w:spacing w:before="120" w:after="120"/>
              <w:ind w:firstLine="0"/>
              <w:jc w:val="center"/>
              <w:rPr>
                <w:lang w:bidi="x-none"/>
              </w:rPr>
            </w:pPr>
            <w:r w:rsidRPr="00CB5385">
              <w:rPr>
                <w:sz w:val="24"/>
                <w:lang w:bidi="x-none"/>
              </w:rPr>
              <w:t>Moyenne</w:t>
            </w:r>
          </w:p>
        </w:tc>
        <w:tc>
          <w:tcPr>
            <w:tcW w:w="2015" w:type="dxa"/>
            <w:tcBorders>
              <w:top w:val="single" w:sz="4" w:space="0" w:color="auto"/>
              <w:bottom w:val="single" w:sz="4" w:space="0" w:color="auto"/>
            </w:tcBorders>
            <w:shd w:val="clear" w:color="auto" w:fill="EEECE1"/>
          </w:tcPr>
          <w:p w14:paraId="1C0BF653" w14:textId="77777777" w:rsidR="00CB5385" w:rsidRDefault="00CB5385" w:rsidP="00CB5385">
            <w:pPr>
              <w:spacing w:before="120" w:after="120"/>
              <w:ind w:firstLine="0"/>
              <w:jc w:val="center"/>
              <w:rPr>
                <w:lang w:bidi="x-none"/>
              </w:rPr>
            </w:pPr>
            <w:r w:rsidRPr="00CB5385">
              <w:rPr>
                <w:sz w:val="24"/>
                <w:lang w:bidi="x-none"/>
              </w:rPr>
              <w:t>Écart type</w:t>
            </w:r>
          </w:p>
        </w:tc>
        <w:tc>
          <w:tcPr>
            <w:tcW w:w="2015" w:type="dxa"/>
            <w:tcBorders>
              <w:top w:val="single" w:sz="4" w:space="0" w:color="auto"/>
              <w:bottom w:val="single" w:sz="4" w:space="0" w:color="auto"/>
            </w:tcBorders>
            <w:shd w:val="clear" w:color="auto" w:fill="EEECE1"/>
          </w:tcPr>
          <w:p w14:paraId="11F5877A" w14:textId="77777777" w:rsidR="00CB5385" w:rsidRDefault="00CB5385" w:rsidP="00CB5385">
            <w:pPr>
              <w:spacing w:before="120" w:after="120"/>
              <w:ind w:firstLine="0"/>
              <w:jc w:val="center"/>
              <w:rPr>
                <w:lang w:bidi="x-none"/>
              </w:rPr>
            </w:pPr>
            <w:r w:rsidRPr="00CB5385">
              <w:rPr>
                <w:sz w:val="24"/>
                <w:lang w:bidi="x-none"/>
              </w:rPr>
              <w:t>Coefficient</w:t>
            </w:r>
            <w:r w:rsidRPr="00CB5385">
              <w:rPr>
                <w:sz w:val="24"/>
                <w:lang w:bidi="x-none"/>
              </w:rPr>
              <w:br/>
              <w:t>de vari</w:t>
            </w:r>
            <w:r w:rsidRPr="00CB5385">
              <w:rPr>
                <w:sz w:val="24"/>
                <w:lang w:bidi="x-none"/>
              </w:rPr>
              <w:t>a</w:t>
            </w:r>
            <w:r w:rsidRPr="00CB5385">
              <w:rPr>
                <w:sz w:val="24"/>
                <w:lang w:bidi="x-none"/>
              </w:rPr>
              <w:t>tion</w:t>
            </w:r>
          </w:p>
        </w:tc>
      </w:tr>
      <w:tr w:rsidR="00CB5385" w14:paraId="0B170D05" w14:textId="77777777">
        <w:tc>
          <w:tcPr>
            <w:tcW w:w="2015" w:type="dxa"/>
            <w:tcBorders>
              <w:top w:val="single" w:sz="4" w:space="0" w:color="auto"/>
            </w:tcBorders>
          </w:tcPr>
          <w:p w14:paraId="25DE74C2" w14:textId="77777777" w:rsidR="00CB5385" w:rsidRDefault="00CB5385" w:rsidP="00CB5385">
            <w:pPr>
              <w:spacing w:before="120" w:after="120"/>
              <w:ind w:firstLine="0"/>
              <w:jc w:val="both"/>
              <w:rPr>
                <w:lang w:bidi="x-none"/>
              </w:rPr>
            </w:pPr>
            <w:r w:rsidRPr="00CB5385">
              <w:rPr>
                <w:sz w:val="24"/>
                <w:lang w:bidi="x-none"/>
              </w:rPr>
              <w:t>Contrôle</w:t>
            </w:r>
          </w:p>
        </w:tc>
        <w:tc>
          <w:tcPr>
            <w:tcW w:w="2015" w:type="dxa"/>
            <w:tcBorders>
              <w:top w:val="single" w:sz="4" w:space="0" w:color="auto"/>
            </w:tcBorders>
          </w:tcPr>
          <w:p w14:paraId="6231FB8F" w14:textId="77777777" w:rsidR="00CB5385" w:rsidRDefault="00CB5385" w:rsidP="00CB5385">
            <w:pPr>
              <w:spacing w:before="120" w:after="120"/>
              <w:ind w:firstLine="0"/>
              <w:jc w:val="center"/>
              <w:rPr>
                <w:lang w:bidi="x-none"/>
              </w:rPr>
            </w:pPr>
            <w:r w:rsidRPr="00CB5385">
              <w:rPr>
                <w:sz w:val="24"/>
                <w:lang w:bidi="x-none"/>
              </w:rPr>
              <w:t>48,87</w:t>
            </w:r>
          </w:p>
        </w:tc>
        <w:tc>
          <w:tcPr>
            <w:tcW w:w="2015" w:type="dxa"/>
            <w:tcBorders>
              <w:top w:val="single" w:sz="4" w:space="0" w:color="auto"/>
            </w:tcBorders>
          </w:tcPr>
          <w:p w14:paraId="328C88EC" w14:textId="77777777" w:rsidR="00CB5385" w:rsidRDefault="00CB5385" w:rsidP="00CB5385">
            <w:pPr>
              <w:spacing w:before="120" w:after="120"/>
              <w:ind w:firstLine="0"/>
              <w:jc w:val="center"/>
              <w:rPr>
                <w:lang w:bidi="x-none"/>
              </w:rPr>
            </w:pPr>
            <w:r w:rsidRPr="00CB5385">
              <w:rPr>
                <w:sz w:val="24"/>
                <w:lang w:bidi="x-none"/>
              </w:rPr>
              <w:t>38,98</w:t>
            </w:r>
          </w:p>
        </w:tc>
        <w:tc>
          <w:tcPr>
            <w:tcW w:w="2015" w:type="dxa"/>
            <w:tcBorders>
              <w:top w:val="single" w:sz="4" w:space="0" w:color="auto"/>
            </w:tcBorders>
          </w:tcPr>
          <w:p w14:paraId="546D95C2" w14:textId="77777777" w:rsidR="00CB5385" w:rsidRDefault="00CB5385" w:rsidP="00CB5385">
            <w:pPr>
              <w:spacing w:before="120" w:after="120"/>
              <w:ind w:firstLine="0"/>
              <w:jc w:val="center"/>
              <w:rPr>
                <w:lang w:bidi="x-none"/>
              </w:rPr>
            </w:pPr>
            <w:r w:rsidRPr="00CB5385">
              <w:rPr>
                <w:sz w:val="24"/>
                <w:lang w:bidi="x-none"/>
              </w:rPr>
              <w:t>82,69</w:t>
            </w:r>
          </w:p>
        </w:tc>
      </w:tr>
      <w:tr w:rsidR="00CB5385" w14:paraId="0BEFB95F" w14:textId="77777777">
        <w:tc>
          <w:tcPr>
            <w:tcW w:w="2015" w:type="dxa"/>
            <w:tcBorders>
              <w:bottom w:val="single" w:sz="4" w:space="0" w:color="auto"/>
            </w:tcBorders>
          </w:tcPr>
          <w:p w14:paraId="0E5B2E9E" w14:textId="77777777" w:rsidR="00CB5385" w:rsidRDefault="00CB5385" w:rsidP="00CB5385">
            <w:pPr>
              <w:spacing w:before="120" w:after="120"/>
              <w:ind w:firstLine="0"/>
              <w:jc w:val="both"/>
              <w:rPr>
                <w:lang w:bidi="x-none"/>
              </w:rPr>
            </w:pPr>
            <w:r w:rsidRPr="00CB5385">
              <w:rPr>
                <w:sz w:val="24"/>
                <w:lang w:bidi="x-none"/>
              </w:rPr>
              <w:t>Expérimentale</w:t>
            </w:r>
          </w:p>
        </w:tc>
        <w:tc>
          <w:tcPr>
            <w:tcW w:w="2015" w:type="dxa"/>
            <w:tcBorders>
              <w:bottom w:val="single" w:sz="4" w:space="0" w:color="auto"/>
            </w:tcBorders>
          </w:tcPr>
          <w:p w14:paraId="5B1826E8" w14:textId="77777777" w:rsidR="00CB5385" w:rsidRDefault="00CB5385" w:rsidP="00CB5385">
            <w:pPr>
              <w:spacing w:before="120" w:after="120"/>
              <w:ind w:firstLine="0"/>
              <w:jc w:val="center"/>
              <w:rPr>
                <w:lang w:bidi="x-none"/>
              </w:rPr>
            </w:pPr>
            <w:r w:rsidRPr="00CB5385">
              <w:rPr>
                <w:sz w:val="24"/>
                <w:lang w:bidi="x-none"/>
              </w:rPr>
              <w:t>37,63</w:t>
            </w:r>
          </w:p>
        </w:tc>
        <w:tc>
          <w:tcPr>
            <w:tcW w:w="2015" w:type="dxa"/>
            <w:tcBorders>
              <w:bottom w:val="single" w:sz="4" w:space="0" w:color="auto"/>
            </w:tcBorders>
          </w:tcPr>
          <w:p w14:paraId="4899855F" w14:textId="77777777" w:rsidR="00CB5385" w:rsidRDefault="00CB5385" w:rsidP="00CB5385">
            <w:pPr>
              <w:spacing w:before="120" w:after="120"/>
              <w:ind w:firstLine="0"/>
              <w:jc w:val="center"/>
              <w:rPr>
                <w:lang w:bidi="x-none"/>
              </w:rPr>
            </w:pPr>
            <w:r w:rsidRPr="00CB5385">
              <w:rPr>
                <w:sz w:val="24"/>
                <w:lang w:bidi="x-none"/>
              </w:rPr>
              <w:t>30,25</w:t>
            </w:r>
          </w:p>
        </w:tc>
        <w:tc>
          <w:tcPr>
            <w:tcW w:w="2015" w:type="dxa"/>
            <w:tcBorders>
              <w:bottom w:val="single" w:sz="4" w:space="0" w:color="auto"/>
            </w:tcBorders>
          </w:tcPr>
          <w:p w14:paraId="449E675A" w14:textId="77777777" w:rsidR="00CB5385" w:rsidRDefault="00CB5385" w:rsidP="00CB5385">
            <w:pPr>
              <w:spacing w:before="120" w:after="120"/>
              <w:ind w:firstLine="0"/>
              <w:jc w:val="center"/>
              <w:rPr>
                <w:lang w:bidi="x-none"/>
              </w:rPr>
            </w:pPr>
            <w:r w:rsidRPr="00CB5385">
              <w:rPr>
                <w:sz w:val="24"/>
                <w:lang w:bidi="x-none"/>
              </w:rPr>
              <w:t>78,85</w:t>
            </w:r>
          </w:p>
        </w:tc>
      </w:tr>
    </w:tbl>
    <w:p w14:paraId="06A7248B" w14:textId="77777777" w:rsidR="00CB5385" w:rsidRPr="00521863" w:rsidRDefault="00CB5385" w:rsidP="00CB5385">
      <w:pPr>
        <w:pStyle w:val="figtitre"/>
      </w:pPr>
      <w:r w:rsidRPr="00521863">
        <w:t>Tableau 10</w:t>
      </w:r>
      <w:r>
        <w:br/>
      </w:r>
      <w:r w:rsidRPr="00521863">
        <w:t>Caractéristiques des résultats obtenus au critère d’originalité, lors de l’épreuve de créativité, selon les conditions, au début de l’automne 1991</w:t>
      </w:r>
    </w:p>
    <w:p w14:paraId="5531905B" w14:textId="77777777" w:rsidR="00CB5385" w:rsidRPr="00521863" w:rsidRDefault="00CB5385" w:rsidP="00CB5385">
      <w:pPr>
        <w:spacing w:before="120" w:after="120"/>
        <w:jc w:val="both"/>
      </w:pPr>
    </w:p>
    <w:p w14:paraId="697BE52C" w14:textId="77777777" w:rsidR="00CB5385" w:rsidRPr="00521863" w:rsidRDefault="00CB5385" w:rsidP="00CB5385">
      <w:pPr>
        <w:spacing w:before="120" w:after="120"/>
        <w:jc w:val="both"/>
      </w:pPr>
      <w:r w:rsidRPr="00521863">
        <w:t>L'écart semble assez important à première vue. En scrutant le t</w:t>
      </w:r>
      <w:r w:rsidRPr="00521863">
        <w:t>a</w:t>
      </w:r>
      <w:r w:rsidRPr="00521863">
        <w:t>bleau 11, vous pouvez constater que l'écart, quant au résultat moyen obtenu au critère d'originalité par les membres de chacune des cond</w:t>
      </w:r>
      <w:r w:rsidRPr="00521863">
        <w:t>i</w:t>
      </w:r>
      <w:r w:rsidRPr="00521863">
        <w:t>tions de l'expérience pédagogique, n'a pas été réduit comme dans le cas de la flexibilité bien qu'il y ait eu amélioration dans ch</w:t>
      </w:r>
      <w:r w:rsidRPr="00521863">
        <w:t>a</w:t>
      </w:r>
      <w:r w:rsidRPr="00521863">
        <w:t>cune des conditions (figure 34). Les résultats ici nous montrent donc bien que ceux des groupes de la condition contrôle sont significativement sup</w:t>
      </w:r>
      <w:r w:rsidRPr="00521863">
        <w:t>é</w:t>
      </w:r>
      <w:r w:rsidRPr="00521863">
        <w:t>rieurs du début à la fin de l'expérimentation. Ici, les groupes de la condition expérimentale n'ont pas fait de rattrapage en cours de pr</w:t>
      </w:r>
      <w:r w:rsidRPr="00521863">
        <w:t>o</w:t>
      </w:r>
      <w:r w:rsidRPr="00521863">
        <w:t>cessus, comme dans le cas de la flexibilité. Cependant, le nombre d'élèves qui ont amélioré leur résultat est significativement supérieur dans les groupes de la condition expérimentale (fig. 5). La différence significative entre les résultats obtenus pour ce critère par les sujets de chacune des conditions persiste à la fin de l'expérience pédagogique comme en témoigne la valeur de l'analyse de variance faite sur les m</w:t>
      </w:r>
      <w:r w:rsidRPr="00521863">
        <w:t>e</w:t>
      </w:r>
      <w:r w:rsidRPr="00521863">
        <w:t>sures répétées des résultats (F(1,335)=11,66</w:t>
      </w:r>
      <w:r>
        <w:t> ;</w:t>
      </w:r>
      <w:r w:rsidRPr="00521863">
        <w:t xml:space="preserve"> p&lt; 0,01).</w:t>
      </w:r>
    </w:p>
    <w:p w14:paraId="5113BB53" w14:textId="77777777" w:rsidR="00CB5385" w:rsidRDefault="00CB5385" w:rsidP="00CB5385">
      <w:pPr>
        <w:spacing w:before="120" w:after="120"/>
        <w:jc w:val="both"/>
      </w:pPr>
    </w:p>
    <w:tbl>
      <w:tblPr>
        <w:tblW w:w="0" w:type="auto"/>
        <w:tblLook w:val="00BF" w:firstRow="1" w:lastRow="0" w:firstColumn="1" w:lastColumn="0" w:noHBand="0" w:noVBand="0"/>
      </w:tblPr>
      <w:tblGrid>
        <w:gridCol w:w="1970"/>
        <w:gridCol w:w="1984"/>
        <w:gridCol w:w="1983"/>
        <w:gridCol w:w="1983"/>
      </w:tblGrid>
      <w:tr w:rsidR="00CB5385" w14:paraId="1128FCA0" w14:textId="77777777">
        <w:tc>
          <w:tcPr>
            <w:tcW w:w="2015" w:type="dxa"/>
            <w:tcBorders>
              <w:top w:val="single" w:sz="4" w:space="0" w:color="auto"/>
              <w:bottom w:val="single" w:sz="4" w:space="0" w:color="auto"/>
            </w:tcBorders>
            <w:shd w:val="clear" w:color="auto" w:fill="EEECE1"/>
          </w:tcPr>
          <w:p w14:paraId="7D064008" w14:textId="77777777" w:rsidR="00CB5385" w:rsidRDefault="00CB5385" w:rsidP="00CB5385">
            <w:pPr>
              <w:spacing w:before="120" w:after="120"/>
              <w:ind w:firstLine="0"/>
              <w:jc w:val="both"/>
              <w:rPr>
                <w:lang w:bidi="x-none"/>
              </w:rPr>
            </w:pPr>
            <w:r w:rsidRPr="00CB5385">
              <w:rPr>
                <w:sz w:val="24"/>
                <w:lang w:bidi="x-none"/>
              </w:rPr>
              <w:t>Condition</w:t>
            </w:r>
          </w:p>
        </w:tc>
        <w:tc>
          <w:tcPr>
            <w:tcW w:w="2015" w:type="dxa"/>
            <w:tcBorders>
              <w:top w:val="single" w:sz="4" w:space="0" w:color="auto"/>
              <w:bottom w:val="single" w:sz="4" w:space="0" w:color="auto"/>
            </w:tcBorders>
            <w:shd w:val="clear" w:color="auto" w:fill="EEECE1"/>
          </w:tcPr>
          <w:p w14:paraId="73D36DC9" w14:textId="77777777" w:rsidR="00CB5385" w:rsidRDefault="00CB5385" w:rsidP="00CB5385">
            <w:pPr>
              <w:spacing w:before="120" w:after="120"/>
              <w:ind w:firstLine="0"/>
              <w:jc w:val="center"/>
              <w:rPr>
                <w:lang w:bidi="x-none"/>
              </w:rPr>
            </w:pPr>
            <w:r w:rsidRPr="00CB5385">
              <w:rPr>
                <w:sz w:val="24"/>
                <w:lang w:bidi="x-none"/>
              </w:rPr>
              <w:t>Moyenne</w:t>
            </w:r>
          </w:p>
        </w:tc>
        <w:tc>
          <w:tcPr>
            <w:tcW w:w="2015" w:type="dxa"/>
            <w:tcBorders>
              <w:top w:val="single" w:sz="4" w:space="0" w:color="auto"/>
              <w:bottom w:val="single" w:sz="4" w:space="0" w:color="auto"/>
            </w:tcBorders>
            <w:shd w:val="clear" w:color="auto" w:fill="EEECE1"/>
          </w:tcPr>
          <w:p w14:paraId="1127B407" w14:textId="77777777" w:rsidR="00CB5385" w:rsidRDefault="00CB5385" w:rsidP="00CB5385">
            <w:pPr>
              <w:spacing w:before="120" w:after="120"/>
              <w:ind w:firstLine="0"/>
              <w:jc w:val="center"/>
              <w:rPr>
                <w:lang w:bidi="x-none"/>
              </w:rPr>
            </w:pPr>
            <w:r w:rsidRPr="00CB5385">
              <w:rPr>
                <w:sz w:val="24"/>
                <w:lang w:bidi="x-none"/>
              </w:rPr>
              <w:t>Écart type</w:t>
            </w:r>
          </w:p>
        </w:tc>
        <w:tc>
          <w:tcPr>
            <w:tcW w:w="2015" w:type="dxa"/>
            <w:tcBorders>
              <w:top w:val="single" w:sz="4" w:space="0" w:color="auto"/>
              <w:bottom w:val="single" w:sz="4" w:space="0" w:color="auto"/>
            </w:tcBorders>
            <w:shd w:val="clear" w:color="auto" w:fill="EEECE1"/>
          </w:tcPr>
          <w:p w14:paraId="3B323BB2" w14:textId="77777777" w:rsidR="00CB5385" w:rsidRDefault="00CB5385" w:rsidP="00CB5385">
            <w:pPr>
              <w:spacing w:before="120" w:after="120"/>
              <w:ind w:firstLine="0"/>
              <w:jc w:val="center"/>
              <w:rPr>
                <w:lang w:bidi="x-none"/>
              </w:rPr>
            </w:pPr>
            <w:r w:rsidRPr="00CB5385">
              <w:rPr>
                <w:sz w:val="24"/>
                <w:lang w:bidi="x-none"/>
              </w:rPr>
              <w:t>Coefficient</w:t>
            </w:r>
            <w:r w:rsidRPr="00CB5385">
              <w:rPr>
                <w:sz w:val="24"/>
                <w:lang w:bidi="x-none"/>
              </w:rPr>
              <w:br/>
              <w:t>de vari</w:t>
            </w:r>
            <w:r w:rsidRPr="00CB5385">
              <w:rPr>
                <w:sz w:val="24"/>
                <w:lang w:bidi="x-none"/>
              </w:rPr>
              <w:t>a</w:t>
            </w:r>
            <w:r w:rsidRPr="00CB5385">
              <w:rPr>
                <w:sz w:val="24"/>
                <w:lang w:bidi="x-none"/>
              </w:rPr>
              <w:t>tion</w:t>
            </w:r>
          </w:p>
        </w:tc>
      </w:tr>
      <w:tr w:rsidR="00CB5385" w14:paraId="5132CD8B" w14:textId="77777777">
        <w:tc>
          <w:tcPr>
            <w:tcW w:w="2015" w:type="dxa"/>
            <w:tcBorders>
              <w:top w:val="single" w:sz="4" w:space="0" w:color="auto"/>
            </w:tcBorders>
          </w:tcPr>
          <w:p w14:paraId="6C703B3F" w14:textId="77777777" w:rsidR="00CB5385" w:rsidRDefault="00CB5385" w:rsidP="00CB5385">
            <w:pPr>
              <w:spacing w:before="120" w:after="120"/>
              <w:ind w:firstLine="0"/>
              <w:jc w:val="both"/>
              <w:rPr>
                <w:lang w:bidi="x-none"/>
              </w:rPr>
            </w:pPr>
            <w:r w:rsidRPr="00CB5385">
              <w:rPr>
                <w:sz w:val="24"/>
                <w:lang w:bidi="x-none"/>
              </w:rPr>
              <w:t>Contrôle</w:t>
            </w:r>
          </w:p>
        </w:tc>
        <w:tc>
          <w:tcPr>
            <w:tcW w:w="2015" w:type="dxa"/>
            <w:tcBorders>
              <w:top w:val="single" w:sz="4" w:space="0" w:color="auto"/>
            </w:tcBorders>
          </w:tcPr>
          <w:p w14:paraId="289DD7C6" w14:textId="77777777" w:rsidR="00CB5385" w:rsidRPr="004078F6" w:rsidRDefault="00CB5385" w:rsidP="00CB5385">
            <w:pPr>
              <w:spacing w:before="120" w:after="120"/>
              <w:rPr>
                <w:lang w:bidi="x-none"/>
              </w:rPr>
            </w:pPr>
            <w:r w:rsidRPr="00CB5385">
              <w:rPr>
                <w:sz w:val="24"/>
                <w:lang w:bidi="x-none"/>
              </w:rPr>
              <w:t>51,61</w:t>
            </w:r>
          </w:p>
        </w:tc>
        <w:tc>
          <w:tcPr>
            <w:tcW w:w="2015" w:type="dxa"/>
            <w:tcBorders>
              <w:top w:val="single" w:sz="4" w:space="0" w:color="auto"/>
            </w:tcBorders>
          </w:tcPr>
          <w:p w14:paraId="4A6B9262" w14:textId="77777777" w:rsidR="00CB5385" w:rsidRPr="004078F6" w:rsidRDefault="00CB5385" w:rsidP="00CB5385">
            <w:pPr>
              <w:spacing w:before="120" w:after="120"/>
              <w:rPr>
                <w:lang w:bidi="x-none"/>
              </w:rPr>
            </w:pPr>
            <w:r w:rsidRPr="00CB5385">
              <w:rPr>
                <w:sz w:val="24"/>
                <w:lang w:bidi="x-none"/>
              </w:rPr>
              <w:t>24,20</w:t>
            </w:r>
          </w:p>
        </w:tc>
        <w:tc>
          <w:tcPr>
            <w:tcW w:w="2015" w:type="dxa"/>
            <w:tcBorders>
              <w:top w:val="single" w:sz="4" w:space="0" w:color="auto"/>
            </w:tcBorders>
          </w:tcPr>
          <w:p w14:paraId="1BDB9012" w14:textId="77777777" w:rsidR="00CB5385" w:rsidRDefault="00CB5385" w:rsidP="00CB5385">
            <w:pPr>
              <w:spacing w:before="120" w:after="120"/>
            </w:pPr>
            <w:r w:rsidRPr="00CB5385">
              <w:rPr>
                <w:sz w:val="24"/>
                <w:lang w:bidi="x-none"/>
              </w:rPr>
              <w:t>61,93</w:t>
            </w:r>
          </w:p>
        </w:tc>
      </w:tr>
      <w:tr w:rsidR="00CB5385" w14:paraId="4F1F7754" w14:textId="77777777">
        <w:tc>
          <w:tcPr>
            <w:tcW w:w="2015" w:type="dxa"/>
            <w:tcBorders>
              <w:bottom w:val="single" w:sz="4" w:space="0" w:color="auto"/>
            </w:tcBorders>
          </w:tcPr>
          <w:p w14:paraId="25042085" w14:textId="77777777" w:rsidR="00CB5385" w:rsidRDefault="00CB5385" w:rsidP="00CB5385">
            <w:pPr>
              <w:spacing w:before="120" w:after="120"/>
              <w:ind w:firstLine="0"/>
              <w:jc w:val="both"/>
              <w:rPr>
                <w:lang w:bidi="x-none"/>
              </w:rPr>
            </w:pPr>
            <w:r w:rsidRPr="00CB5385">
              <w:rPr>
                <w:sz w:val="24"/>
                <w:lang w:bidi="x-none"/>
              </w:rPr>
              <w:t>Expérimentale</w:t>
            </w:r>
          </w:p>
        </w:tc>
        <w:tc>
          <w:tcPr>
            <w:tcW w:w="2015" w:type="dxa"/>
            <w:tcBorders>
              <w:bottom w:val="single" w:sz="4" w:space="0" w:color="auto"/>
            </w:tcBorders>
          </w:tcPr>
          <w:p w14:paraId="2A604BAF" w14:textId="77777777" w:rsidR="00CB5385" w:rsidRPr="00E05716" w:rsidRDefault="00CB5385" w:rsidP="00CB5385">
            <w:pPr>
              <w:spacing w:before="120" w:after="120"/>
              <w:rPr>
                <w:lang w:bidi="x-none"/>
              </w:rPr>
            </w:pPr>
            <w:r w:rsidRPr="00CB5385">
              <w:rPr>
                <w:sz w:val="24"/>
                <w:lang w:bidi="x-none"/>
              </w:rPr>
              <w:t>39,21</w:t>
            </w:r>
          </w:p>
        </w:tc>
        <w:tc>
          <w:tcPr>
            <w:tcW w:w="2015" w:type="dxa"/>
            <w:tcBorders>
              <w:bottom w:val="single" w:sz="4" w:space="0" w:color="auto"/>
            </w:tcBorders>
          </w:tcPr>
          <w:p w14:paraId="4B444959" w14:textId="77777777" w:rsidR="00CB5385" w:rsidRPr="00E05716" w:rsidRDefault="00CB5385" w:rsidP="00CB5385">
            <w:pPr>
              <w:spacing w:before="120" w:after="120"/>
              <w:rPr>
                <w:lang w:bidi="x-none"/>
              </w:rPr>
            </w:pPr>
            <w:r w:rsidRPr="00CB5385">
              <w:rPr>
                <w:sz w:val="24"/>
                <w:lang w:bidi="x-none"/>
              </w:rPr>
              <w:t>49,84</w:t>
            </w:r>
          </w:p>
        </w:tc>
        <w:tc>
          <w:tcPr>
            <w:tcW w:w="2015" w:type="dxa"/>
            <w:tcBorders>
              <w:bottom w:val="single" w:sz="4" w:space="0" w:color="auto"/>
            </w:tcBorders>
          </w:tcPr>
          <w:p w14:paraId="15BEADD5" w14:textId="77777777" w:rsidR="00CB5385" w:rsidRDefault="00CB5385" w:rsidP="00CB5385">
            <w:pPr>
              <w:spacing w:before="120" w:after="120"/>
            </w:pPr>
            <w:r w:rsidRPr="00CB5385">
              <w:rPr>
                <w:sz w:val="24"/>
                <w:lang w:bidi="x-none"/>
              </w:rPr>
              <w:t>97,32</w:t>
            </w:r>
          </w:p>
        </w:tc>
      </w:tr>
    </w:tbl>
    <w:p w14:paraId="0531BF24" w14:textId="77777777" w:rsidR="00CB5385" w:rsidRPr="00521863" w:rsidRDefault="00CB5385" w:rsidP="00CB5385">
      <w:pPr>
        <w:pStyle w:val="figtitre"/>
      </w:pPr>
      <w:r w:rsidRPr="00521863">
        <w:t>Tableau 11</w:t>
      </w:r>
      <w:r>
        <w:br/>
      </w:r>
      <w:r w:rsidRPr="00521863">
        <w:t>Caractéristiques des résultats obtenus au critère d’originalité, lors de l’épreuve de créativité, selon les conditions, à la fin de l’automne 1991</w:t>
      </w:r>
    </w:p>
    <w:p w14:paraId="607E7196" w14:textId="77777777" w:rsidR="00CB5385" w:rsidRPr="00521863" w:rsidRDefault="00CB5385" w:rsidP="00CB5385">
      <w:pPr>
        <w:spacing w:before="120" w:after="120"/>
        <w:jc w:val="both"/>
      </w:pPr>
    </w:p>
    <w:p w14:paraId="6DD87975" w14:textId="77777777" w:rsidR="00CB5385" w:rsidRDefault="00CB5385" w:rsidP="00CB5385">
      <w:pPr>
        <w:spacing w:before="120" w:after="120"/>
        <w:jc w:val="both"/>
      </w:pPr>
      <w:r w:rsidRPr="00521863">
        <w:t>Par contre, si l'on s'attarde non pas aux résultats qui réflètent en partie la différence significative de fluidité entre les sujets de la cond</w:t>
      </w:r>
      <w:r w:rsidRPr="00521863">
        <w:t>i</w:t>
      </w:r>
      <w:r w:rsidRPr="00521863">
        <w:t>tion expérimentale et ceux de la condition contrôle, mais au nombre d'élèves dont les résultats au critère d'or</w:t>
      </w:r>
      <w:r w:rsidRPr="00521863">
        <w:t>i</w:t>
      </w:r>
      <w:r w:rsidRPr="00521863">
        <w:t>ginalité ont varié entre les deux moments de l'évaluation, on observe qu'un peu plus de la moitié des membres de la condition expérimentale ont amélioré leur perfo</w:t>
      </w:r>
      <w:r w:rsidRPr="00521863">
        <w:t>r</w:t>
      </w:r>
      <w:r w:rsidRPr="00521863">
        <w:t>mance comparativement à 43,7 pour cent des membres de la condition contrôle (t</w:t>
      </w:r>
      <w:r w:rsidRPr="00521863">
        <w:t>a</w:t>
      </w:r>
      <w:r w:rsidRPr="00521863">
        <w:t>bleau 12 et figure 35).  Le pourcentage d'élèves qui ont amélioré leur résultat d'or</w:t>
      </w:r>
      <w:r w:rsidRPr="00521863">
        <w:t>i</w:t>
      </w:r>
      <w:r w:rsidRPr="00521863">
        <w:t>ginalité dans la condition expérimentale diffère significativement du pourcentage de ceux dont la performance a suivi la même tendance dans la condition contrôle (Z= 2,0</w:t>
      </w:r>
      <w:r>
        <w:t> ;</w:t>
      </w:r>
      <w:r w:rsidRPr="00521863">
        <w:t xml:space="preserve"> p&lt; 0,05).</w:t>
      </w:r>
    </w:p>
    <w:p w14:paraId="24B861E9" w14:textId="77777777" w:rsidR="00CB5385" w:rsidRDefault="00CB5385" w:rsidP="00CB5385">
      <w:pPr>
        <w:spacing w:before="120" w:after="120"/>
        <w:jc w:val="both"/>
      </w:pPr>
    </w:p>
    <w:tbl>
      <w:tblPr>
        <w:tblW w:w="0" w:type="auto"/>
        <w:tblLook w:val="00BF" w:firstRow="1" w:lastRow="0" w:firstColumn="1" w:lastColumn="0" w:noHBand="0" w:noVBand="0"/>
      </w:tblPr>
      <w:tblGrid>
        <w:gridCol w:w="1972"/>
        <w:gridCol w:w="1984"/>
        <w:gridCol w:w="1984"/>
        <w:gridCol w:w="1980"/>
      </w:tblGrid>
      <w:tr w:rsidR="00CB5385" w14:paraId="524C4B48" w14:textId="77777777">
        <w:tc>
          <w:tcPr>
            <w:tcW w:w="2015" w:type="dxa"/>
            <w:tcBorders>
              <w:top w:val="single" w:sz="4" w:space="0" w:color="auto"/>
              <w:bottom w:val="single" w:sz="4" w:space="0" w:color="auto"/>
            </w:tcBorders>
            <w:shd w:val="clear" w:color="auto" w:fill="EEECE1"/>
          </w:tcPr>
          <w:p w14:paraId="5090EA68" w14:textId="77777777" w:rsidR="00CB5385" w:rsidRDefault="00CB5385" w:rsidP="00CB5385">
            <w:pPr>
              <w:spacing w:before="120" w:after="120"/>
              <w:ind w:firstLine="0"/>
              <w:jc w:val="both"/>
              <w:rPr>
                <w:lang w:bidi="x-none"/>
              </w:rPr>
            </w:pPr>
            <w:r w:rsidRPr="00CB5385">
              <w:rPr>
                <w:sz w:val="24"/>
                <w:lang w:bidi="x-none"/>
              </w:rPr>
              <w:t>Condition</w:t>
            </w:r>
          </w:p>
        </w:tc>
        <w:tc>
          <w:tcPr>
            <w:tcW w:w="2015" w:type="dxa"/>
            <w:tcBorders>
              <w:top w:val="single" w:sz="4" w:space="0" w:color="auto"/>
              <w:bottom w:val="single" w:sz="4" w:space="0" w:color="auto"/>
            </w:tcBorders>
            <w:shd w:val="clear" w:color="auto" w:fill="EEECE1"/>
          </w:tcPr>
          <w:p w14:paraId="627D6B8D" w14:textId="77777777" w:rsidR="00CB5385" w:rsidRDefault="00CB5385" w:rsidP="00CB5385">
            <w:pPr>
              <w:spacing w:before="120" w:after="120"/>
              <w:ind w:firstLine="0"/>
              <w:jc w:val="center"/>
              <w:rPr>
                <w:lang w:bidi="x-none"/>
              </w:rPr>
            </w:pPr>
            <w:r w:rsidRPr="00CB5385">
              <w:rPr>
                <w:sz w:val="24"/>
                <w:lang w:bidi="x-none"/>
              </w:rPr>
              <w:t>Augmentation</w:t>
            </w:r>
          </w:p>
        </w:tc>
        <w:tc>
          <w:tcPr>
            <w:tcW w:w="2015" w:type="dxa"/>
            <w:tcBorders>
              <w:top w:val="single" w:sz="4" w:space="0" w:color="auto"/>
              <w:bottom w:val="single" w:sz="4" w:space="0" w:color="auto"/>
            </w:tcBorders>
            <w:shd w:val="clear" w:color="auto" w:fill="EEECE1"/>
          </w:tcPr>
          <w:p w14:paraId="0093DCEA" w14:textId="77777777" w:rsidR="00CB5385" w:rsidRDefault="00CB5385" w:rsidP="00CB5385">
            <w:pPr>
              <w:spacing w:before="120" w:after="120"/>
              <w:ind w:firstLine="0"/>
              <w:jc w:val="center"/>
              <w:rPr>
                <w:lang w:bidi="x-none"/>
              </w:rPr>
            </w:pPr>
            <w:r w:rsidRPr="00CB5385">
              <w:rPr>
                <w:sz w:val="24"/>
                <w:lang w:bidi="x-none"/>
              </w:rPr>
              <w:t>Diminution</w:t>
            </w:r>
          </w:p>
        </w:tc>
        <w:tc>
          <w:tcPr>
            <w:tcW w:w="2015" w:type="dxa"/>
            <w:tcBorders>
              <w:top w:val="single" w:sz="4" w:space="0" w:color="auto"/>
              <w:bottom w:val="single" w:sz="4" w:space="0" w:color="auto"/>
            </w:tcBorders>
            <w:shd w:val="clear" w:color="auto" w:fill="EEECE1"/>
          </w:tcPr>
          <w:p w14:paraId="438EA492" w14:textId="77777777" w:rsidR="00CB5385" w:rsidRDefault="00CB5385" w:rsidP="00CB5385">
            <w:pPr>
              <w:spacing w:before="120" w:after="120"/>
              <w:ind w:firstLine="0"/>
              <w:jc w:val="center"/>
              <w:rPr>
                <w:lang w:bidi="x-none"/>
              </w:rPr>
            </w:pPr>
            <w:r w:rsidRPr="00CB5385">
              <w:rPr>
                <w:sz w:val="24"/>
                <w:lang w:bidi="x-none"/>
              </w:rPr>
              <w:t>Égalité</w:t>
            </w:r>
          </w:p>
        </w:tc>
      </w:tr>
      <w:tr w:rsidR="00CB5385" w14:paraId="38D06341" w14:textId="77777777">
        <w:tc>
          <w:tcPr>
            <w:tcW w:w="2015" w:type="dxa"/>
            <w:tcBorders>
              <w:top w:val="single" w:sz="4" w:space="0" w:color="auto"/>
            </w:tcBorders>
          </w:tcPr>
          <w:p w14:paraId="53F0F115" w14:textId="77777777" w:rsidR="00CB5385" w:rsidRDefault="00CB5385" w:rsidP="00CB5385">
            <w:pPr>
              <w:spacing w:before="120" w:after="120"/>
              <w:ind w:firstLine="0"/>
              <w:jc w:val="both"/>
              <w:rPr>
                <w:lang w:bidi="x-none"/>
              </w:rPr>
            </w:pPr>
            <w:r w:rsidRPr="00CB5385">
              <w:rPr>
                <w:sz w:val="24"/>
                <w:lang w:bidi="x-none"/>
              </w:rPr>
              <w:t>Contrôle</w:t>
            </w:r>
          </w:p>
        </w:tc>
        <w:tc>
          <w:tcPr>
            <w:tcW w:w="2015" w:type="dxa"/>
            <w:tcBorders>
              <w:top w:val="single" w:sz="4" w:space="0" w:color="auto"/>
            </w:tcBorders>
          </w:tcPr>
          <w:p w14:paraId="5D5D89FE" w14:textId="77777777" w:rsidR="00CB5385" w:rsidRPr="004078F6" w:rsidRDefault="00CB5385" w:rsidP="00CB5385">
            <w:pPr>
              <w:spacing w:before="120" w:after="120"/>
              <w:rPr>
                <w:lang w:bidi="x-none"/>
              </w:rPr>
            </w:pPr>
            <w:r w:rsidRPr="00CB5385">
              <w:rPr>
                <w:sz w:val="24"/>
                <w:lang w:bidi="x-none"/>
              </w:rPr>
              <w:t>43,75</w:t>
            </w:r>
          </w:p>
        </w:tc>
        <w:tc>
          <w:tcPr>
            <w:tcW w:w="2015" w:type="dxa"/>
            <w:tcBorders>
              <w:top w:val="single" w:sz="4" w:space="0" w:color="auto"/>
            </w:tcBorders>
          </w:tcPr>
          <w:p w14:paraId="6883CD88" w14:textId="77777777" w:rsidR="00CB5385" w:rsidRPr="004078F6" w:rsidRDefault="00CB5385" w:rsidP="00CB5385">
            <w:pPr>
              <w:spacing w:before="120" w:after="120"/>
              <w:rPr>
                <w:lang w:bidi="x-none"/>
              </w:rPr>
            </w:pPr>
            <w:r w:rsidRPr="00CB5385">
              <w:rPr>
                <w:sz w:val="24"/>
                <w:lang w:bidi="x-none"/>
              </w:rPr>
              <w:t>48,61</w:t>
            </w:r>
          </w:p>
        </w:tc>
        <w:tc>
          <w:tcPr>
            <w:tcW w:w="2015" w:type="dxa"/>
            <w:tcBorders>
              <w:top w:val="single" w:sz="4" w:space="0" w:color="auto"/>
            </w:tcBorders>
          </w:tcPr>
          <w:p w14:paraId="2370C8B4" w14:textId="77777777" w:rsidR="00CB5385" w:rsidRDefault="00CB5385" w:rsidP="00CB5385">
            <w:pPr>
              <w:spacing w:before="120" w:after="120"/>
            </w:pPr>
            <w:r w:rsidRPr="00CB5385">
              <w:rPr>
                <w:sz w:val="24"/>
                <w:lang w:bidi="x-none"/>
              </w:rPr>
              <w:t>7,64</w:t>
            </w:r>
          </w:p>
        </w:tc>
      </w:tr>
      <w:tr w:rsidR="00CB5385" w14:paraId="4E23BC90" w14:textId="77777777">
        <w:tc>
          <w:tcPr>
            <w:tcW w:w="2015" w:type="dxa"/>
            <w:tcBorders>
              <w:bottom w:val="single" w:sz="4" w:space="0" w:color="auto"/>
            </w:tcBorders>
          </w:tcPr>
          <w:p w14:paraId="2D7C817E" w14:textId="77777777" w:rsidR="00CB5385" w:rsidRDefault="00CB5385" w:rsidP="00CB5385">
            <w:pPr>
              <w:spacing w:before="120" w:after="120"/>
              <w:ind w:firstLine="0"/>
              <w:jc w:val="both"/>
              <w:rPr>
                <w:lang w:bidi="x-none"/>
              </w:rPr>
            </w:pPr>
            <w:r w:rsidRPr="00CB5385">
              <w:rPr>
                <w:sz w:val="24"/>
                <w:lang w:bidi="x-none"/>
              </w:rPr>
              <w:t>Expérimentale</w:t>
            </w:r>
          </w:p>
        </w:tc>
        <w:tc>
          <w:tcPr>
            <w:tcW w:w="2015" w:type="dxa"/>
            <w:tcBorders>
              <w:bottom w:val="single" w:sz="4" w:space="0" w:color="auto"/>
            </w:tcBorders>
          </w:tcPr>
          <w:p w14:paraId="1C808030" w14:textId="77777777" w:rsidR="00CB5385" w:rsidRPr="00E05716" w:rsidRDefault="00CB5385" w:rsidP="00CB5385">
            <w:pPr>
              <w:spacing w:before="120" w:after="120"/>
              <w:rPr>
                <w:lang w:bidi="x-none"/>
              </w:rPr>
            </w:pPr>
            <w:r w:rsidRPr="00CB5385">
              <w:rPr>
                <w:sz w:val="24"/>
                <w:lang w:bidi="x-none"/>
              </w:rPr>
              <w:t>52,85</w:t>
            </w:r>
          </w:p>
        </w:tc>
        <w:tc>
          <w:tcPr>
            <w:tcW w:w="2015" w:type="dxa"/>
            <w:tcBorders>
              <w:bottom w:val="single" w:sz="4" w:space="0" w:color="auto"/>
            </w:tcBorders>
          </w:tcPr>
          <w:p w14:paraId="08C27ADF" w14:textId="77777777" w:rsidR="00CB5385" w:rsidRPr="00E05716" w:rsidRDefault="00CB5385" w:rsidP="00CB5385">
            <w:pPr>
              <w:spacing w:before="120" w:after="120"/>
              <w:rPr>
                <w:lang w:bidi="x-none"/>
              </w:rPr>
            </w:pPr>
            <w:r w:rsidRPr="00CB5385">
              <w:rPr>
                <w:sz w:val="24"/>
                <w:lang w:bidi="x-none"/>
              </w:rPr>
              <w:t>41,97</w:t>
            </w:r>
          </w:p>
        </w:tc>
        <w:tc>
          <w:tcPr>
            <w:tcW w:w="2015" w:type="dxa"/>
            <w:tcBorders>
              <w:bottom w:val="single" w:sz="4" w:space="0" w:color="auto"/>
            </w:tcBorders>
          </w:tcPr>
          <w:p w14:paraId="27F070CA" w14:textId="77777777" w:rsidR="00CB5385" w:rsidRDefault="00CB5385" w:rsidP="00CB5385">
            <w:pPr>
              <w:spacing w:before="120" w:after="120"/>
            </w:pPr>
            <w:r w:rsidRPr="00CB5385">
              <w:rPr>
                <w:sz w:val="24"/>
                <w:lang w:bidi="x-none"/>
              </w:rPr>
              <w:t>,18</w:t>
            </w:r>
          </w:p>
        </w:tc>
      </w:tr>
    </w:tbl>
    <w:p w14:paraId="4C05CF95" w14:textId="77777777" w:rsidR="00CB5385" w:rsidRPr="00521863" w:rsidRDefault="00CB5385" w:rsidP="00CB5385">
      <w:pPr>
        <w:pStyle w:val="figtitre"/>
      </w:pPr>
      <w:r w:rsidRPr="00521863">
        <w:t>Tableau 12</w:t>
      </w:r>
      <w:r>
        <w:br/>
      </w:r>
      <w:r w:rsidRPr="00521863">
        <w:t>Pourcentage des élèves ayant modifié leurs résu</w:t>
      </w:r>
      <w:r>
        <w:t>ltats au critère d’originalité,</w:t>
      </w:r>
      <w:r>
        <w:br/>
      </w:r>
      <w:r w:rsidRPr="00521863">
        <w:t>lors de l’épreuve figurative de créativité, selon les cond</w:t>
      </w:r>
      <w:r w:rsidRPr="00521863">
        <w:t>i</w:t>
      </w:r>
      <w:r w:rsidRPr="00521863">
        <w:t>tions</w:t>
      </w:r>
    </w:p>
    <w:p w14:paraId="15F956DB" w14:textId="77777777" w:rsidR="00CB5385" w:rsidRPr="00521863" w:rsidRDefault="00CB5385" w:rsidP="00CB5385">
      <w:pPr>
        <w:spacing w:before="120" w:after="120"/>
        <w:jc w:val="both"/>
      </w:pPr>
    </w:p>
    <w:p w14:paraId="1985CD3A" w14:textId="77777777" w:rsidR="00CB5385" w:rsidRPr="00521863" w:rsidRDefault="00CB5385" w:rsidP="00CB5385">
      <w:pPr>
        <w:spacing w:before="120" w:after="120"/>
        <w:jc w:val="both"/>
      </w:pPr>
      <w:r w:rsidRPr="00521863">
        <w:t>Comment interpréter ces résultats</w:t>
      </w:r>
      <w:r>
        <w:t> ?</w:t>
      </w:r>
      <w:r w:rsidRPr="00521863">
        <w:t xml:space="preserve"> Tout d'abord, ils confirment la tendance o</w:t>
      </w:r>
      <w:r w:rsidRPr="00521863">
        <w:t>b</w:t>
      </w:r>
      <w:r w:rsidRPr="00521863">
        <w:t>servée dans le cas du critère de fluidité</w:t>
      </w:r>
      <w:r>
        <w:t> :</w:t>
      </w:r>
      <w:r w:rsidRPr="00521863">
        <w:t xml:space="preserve"> les groupes de la condition contrôle étaient plus créatifs au départ et ont maintenu leur supériorité en cours de processus. Il se peut que la composition des groupes de la condition contrôle soit à l'origine de cette disproportion. En effet, le tiers des effectifs de la condition contrôle provenait des Sciences pures et des Sciences de la santé</w:t>
      </w:r>
      <w:r>
        <w:t> ;</w:t>
      </w:r>
      <w:r w:rsidRPr="00521863">
        <w:t xml:space="preserve"> alors que dans la condition expérime</w:t>
      </w:r>
      <w:r w:rsidRPr="00521863">
        <w:t>n</w:t>
      </w:r>
      <w:r w:rsidRPr="00521863">
        <w:t>tale les sujets provenaient de 24 programmes différents. De plus, tout comme dans les autres phases de l'expérimentation, le no</w:t>
      </w:r>
      <w:r w:rsidRPr="00521863">
        <w:t>m</w:t>
      </w:r>
      <w:r w:rsidRPr="00521863">
        <w:t>bre de sujets ayant abandonné en cours de processus est plus grand dans la condition contrôle (31%) que dans la condition expérimentale (11%). Il se peut que dans la condition contrôle la séle</w:t>
      </w:r>
      <w:r w:rsidRPr="00521863">
        <w:t>c</w:t>
      </w:r>
      <w:r w:rsidRPr="00521863">
        <w:t>tion ait été plus forte et que les sujets moins performants aient abandonné en cours de processus (cf tableau 4). Il est difficile dans ces conditions de faire ressortir l'e</w:t>
      </w:r>
      <w:r w:rsidRPr="00521863">
        <w:t>f</w:t>
      </w:r>
      <w:r w:rsidRPr="00521863">
        <w:t>fet d'une approche pédagogique, compte tenu des différences significatives observées chez les sujets des deux cond</w:t>
      </w:r>
      <w:r w:rsidRPr="00521863">
        <w:t>i</w:t>
      </w:r>
      <w:r w:rsidRPr="00521863">
        <w:t>tions.</w:t>
      </w:r>
    </w:p>
    <w:p w14:paraId="3D1EF05B" w14:textId="77777777" w:rsidR="00CB5385" w:rsidRPr="00521863" w:rsidRDefault="00CB5385" w:rsidP="00CB5385">
      <w:pPr>
        <w:spacing w:before="120" w:after="120"/>
        <w:jc w:val="both"/>
      </w:pPr>
      <w:r w:rsidRPr="00521863">
        <w:t>Si nous nous concentrons uniquement sur la condition expérime</w:t>
      </w:r>
      <w:r w:rsidRPr="00521863">
        <w:t>n</w:t>
      </w:r>
      <w:r w:rsidRPr="00521863">
        <w:t>tale, nous voyons tout de même qu'il y a augmentation significative des résultats quant à ch</w:t>
      </w:r>
      <w:r w:rsidRPr="00521863">
        <w:t>a</w:t>
      </w:r>
      <w:r w:rsidRPr="00521863">
        <w:t>cun des critères, même si cette augmentation est plus faible que celle observée dans les groupes de la condition contrôle. Il faut noter également que la flexibilité e</w:t>
      </w:r>
      <w:r w:rsidRPr="00521863">
        <w:t>x</w:t>
      </w:r>
      <w:r w:rsidRPr="00521863">
        <w:t>primée fait appel à un plus grand nombre de catégories et que les élèves fournissent des réponses plus originales à la fin du cours. Ces deux aspects reflètent l'aspect démocratique de la communauté de recherche, cadre pédag</w:t>
      </w:r>
      <w:r w:rsidRPr="00521863">
        <w:t>o</w:t>
      </w:r>
      <w:r w:rsidRPr="00521863">
        <w:t>gique favorisant l'e</w:t>
      </w:r>
      <w:r w:rsidRPr="00521863">
        <w:t>x</w:t>
      </w:r>
      <w:r w:rsidRPr="00521863">
        <w:t>pression de toutes les idées même minoritaires compte tenu du très grand souci a</w:t>
      </w:r>
      <w:r w:rsidRPr="00521863">
        <w:t>p</w:t>
      </w:r>
      <w:r w:rsidRPr="00521863">
        <w:t>porté au respect des autres lors des échanges. De plus, la diminution du taux d'abandon nous permet d'a</w:t>
      </w:r>
      <w:r w:rsidRPr="00521863">
        <w:t>f</w:t>
      </w:r>
      <w:r w:rsidRPr="00521863">
        <w:t>firmer que le renforcement de l'estime de soi par la communauté de recherche valorise même les plus timides et les incite à persévérer dans leur cheminement scolaire.</w:t>
      </w:r>
    </w:p>
    <w:p w14:paraId="66F79512" w14:textId="77777777" w:rsidR="00CB5385" w:rsidRPr="00521863" w:rsidRDefault="00CB5385" w:rsidP="00CB5385">
      <w:pPr>
        <w:spacing w:before="120" w:after="120"/>
        <w:jc w:val="both"/>
      </w:pPr>
    </w:p>
    <w:p w14:paraId="431EAE5A" w14:textId="77777777" w:rsidR="00CB5385" w:rsidRPr="00521863" w:rsidRDefault="00CB5385" w:rsidP="00CB5385">
      <w:pPr>
        <w:pStyle w:val="b"/>
      </w:pPr>
      <w:r w:rsidRPr="00521863">
        <w:t>1.4.1.4</w:t>
      </w:r>
      <w:r>
        <w:t>.</w:t>
      </w:r>
      <w:r w:rsidRPr="00521863">
        <w:t xml:space="preserve"> L’estime sociale de soi</w:t>
      </w:r>
    </w:p>
    <w:p w14:paraId="0B13923C" w14:textId="77777777" w:rsidR="00CB5385" w:rsidRDefault="00CB5385" w:rsidP="00CB5385">
      <w:pPr>
        <w:spacing w:before="120" w:after="120"/>
        <w:jc w:val="both"/>
      </w:pPr>
    </w:p>
    <w:p w14:paraId="08DDAB9E" w14:textId="77777777" w:rsidR="00CB5385" w:rsidRPr="00521863" w:rsidRDefault="00CB5385" w:rsidP="00CB5385">
      <w:pPr>
        <w:spacing w:before="120" w:after="120"/>
        <w:jc w:val="both"/>
      </w:pPr>
      <w:r w:rsidRPr="00521863">
        <w:t>L'augmentation du niveau de l'estime sociale de soi figurait parmi les retombées potentielles du fonctionnement des groupes de la cond</w:t>
      </w:r>
      <w:r w:rsidRPr="00521863">
        <w:t>i</w:t>
      </w:r>
      <w:r w:rsidRPr="00521863">
        <w:t>tion expérimentale selon les principes d'une communauté de reche</w:t>
      </w:r>
      <w:r w:rsidRPr="00521863">
        <w:t>r</w:t>
      </w:r>
      <w:r w:rsidRPr="00521863">
        <w:t>che. Nous nous interrogions sur l'impact de cette approche pédagog</w:t>
      </w:r>
      <w:r w:rsidRPr="00521863">
        <w:t>i</w:t>
      </w:r>
      <w:r w:rsidRPr="00521863">
        <w:t>que quant au maintien ou à l'augmentation de l'estime s</w:t>
      </w:r>
      <w:r w:rsidRPr="00521863">
        <w:t>o</w:t>
      </w:r>
      <w:r w:rsidRPr="00521863">
        <w:t>ciale de soi, en raison de la multiplicité des expériences nouvelles et des nombre</w:t>
      </w:r>
      <w:r w:rsidRPr="00521863">
        <w:t>u</w:t>
      </w:r>
      <w:r w:rsidRPr="00521863">
        <w:t>ses adaptations auxquelles sont confrontés les nouveaux élèves au c</w:t>
      </w:r>
      <w:r w:rsidRPr="00521863">
        <w:t>é</w:t>
      </w:r>
      <w:r w:rsidRPr="00521863">
        <w:t>gep. Qu'il su</w:t>
      </w:r>
      <w:r w:rsidRPr="00521863">
        <w:t>f</w:t>
      </w:r>
      <w:r w:rsidRPr="00521863">
        <w:t>fise de vous rappeler que nous nous sommes servis de l'inventaire de l'estime soci</w:t>
      </w:r>
      <w:r w:rsidRPr="00521863">
        <w:t>a</w:t>
      </w:r>
      <w:r w:rsidRPr="00521863">
        <w:t>le de soi de J.S.Lawson, validé et adapté pour les 17-25 ans québécois par J. Gauthier</w:t>
      </w:r>
      <w:r>
        <w:t> </w:t>
      </w:r>
      <w:r>
        <w:rPr>
          <w:rStyle w:val="Appelnotedebasdep"/>
        </w:rPr>
        <w:footnoteReference w:id="88"/>
      </w:r>
      <w:r w:rsidRPr="00521863">
        <w:t>, afin de mesurer la s</w:t>
      </w:r>
      <w:r w:rsidRPr="00521863">
        <w:t>a</w:t>
      </w:r>
      <w:r w:rsidRPr="00521863">
        <w:t>tisfaction des élèves de niveau collégial quant à leur concept social de soi.</w:t>
      </w:r>
    </w:p>
    <w:p w14:paraId="3B0D7922" w14:textId="77777777" w:rsidR="00CB5385" w:rsidRPr="00521863" w:rsidRDefault="00CB5385" w:rsidP="00CB5385">
      <w:pPr>
        <w:spacing w:before="120" w:after="120"/>
        <w:jc w:val="both"/>
      </w:pPr>
      <w:r w:rsidRPr="00521863">
        <w:t>Comme vous pouvez le constater au tableau 13, un peu moins de la moitié des sujets de la condition contrôle évaluent plus positivement leur niveau d'estime s</w:t>
      </w:r>
      <w:r w:rsidRPr="00521863">
        <w:t>o</w:t>
      </w:r>
      <w:r w:rsidRPr="00521863">
        <w:t>ciale de soi à la fin de la session, alors que chez ceux de la condition expérimentale, nous constatons que près de six élèves sur dix le font. Par ailleurs, nous observons une diminution de l'estime sociale de soi chez quatre sujets sur dix dans la condition e</w:t>
      </w:r>
      <w:r w:rsidRPr="00521863">
        <w:t>x</w:t>
      </w:r>
      <w:r w:rsidRPr="00521863">
        <w:t>périmentale alors que la moitié de ceux de la condition contrôle ado</w:t>
      </w:r>
      <w:r w:rsidRPr="00521863">
        <w:t>p</w:t>
      </w:r>
      <w:r w:rsidRPr="00521863">
        <w:t>te cette tendance.</w:t>
      </w:r>
    </w:p>
    <w:p w14:paraId="0EECD1B1" w14:textId="77777777" w:rsidR="00CB5385" w:rsidRPr="00521863" w:rsidRDefault="00CB5385" w:rsidP="00CB5385">
      <w:pPr>
        <w:spacing w:before="120" w:after="120"/>
        <w:jc w:val="both"/>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636"/>
        <w:gridCol w:w="2637"/>
        <w:gridCol w:w="2637"/>
      </w:tblGrid>
      <w:tr w:rsidR="00CB5385" w14:paraId="491051CD" w14:textId="77777777">
        <w:tc>
          <w:tcPr>
            <w:tcW w:w="2686" w:type="dxa"/>
            <w:shd w:val="clear" w:color="auto" w:fill="EEECE1"/>
          </w:tcPr>
          <w:p w14:paraId="2E351997" w14:textId="77777777" w:rsidR="00CB5385" w:rsidRDefault="00CB5385" w:rsidP="00CB5385">
            <w:pPr>
              <w:spacing w:before="120" w:after="120"/>
              <w:ind w:firstLine="0"/>
              <w:jc w:val="both"/>
            </w:pPr>
            <w:r w:rsidRPr="00CB5385">
              <w:rPr>
                <w:sz w:val="24"/>
                <w:lang w:bidi="x-none"/>
              </w:rPr>
              <w:t>Condition</w:t>
            </w:r>
          </w:p>
        </w:tc>
        <w:tc>
          <w:tcPr>
            <w:tcW w:w="2687" w:type="dxa"/>
            <w:shd w:val="clear" w:color="auto" w:fill="EEECE1"/>
          </w:tcPr>
          <w:p w14:paraId="462388BA" w14:textId="77777777" w:rsidR="00CB5385" w:rsidRDefault="00CB5385" w:rsidP="00CB5385">
            <w:pPr>
              <w:spacing w:before="120" w:after="120"/>
              <w:ind w:firstLine="0"/>
              <w:jc w:val="both"/>
            </w:pPr>
            <w:r w:rsidRPr="00CB5385">
              <w:rPr>
                <w:sz w:val="24"/>
                <w:lang w:bidi="x-none"/>
              </w:rPr>
              <w:t>Augmentation</w:t>
            </w:r>
          </w:p>
        </w:tc>
        <w:tc>
          <w:tcPr>
            <w:tcW w:w="2687" w:type="dxa"/>
            <w:shd w:val="clear" w:color="auto" w:fill="EEECE1"/>
          </w:tcPr>
          <w:p w14:paraId="5C411D5D" w14:textId="77777777" w:rsidR="00CB5385" w:rsidRDefault="00CB5385" w:rsidP="00CB5385">
            <w:pPr>
              <w:spacing w:before="120" w:after="120"/>
              <w:ind w:firstLine="0"/>
              <w:jc w:val="both"/>
            </w:pPr>
            <w:r w:rsidRPr="00CB5385">
              <w:rPr>
                <w:sz w:val="24"/>
                <w:lang w:bidi="x-none"/>
              </w:rPr>
              <w:t>Diminution</w:t>
            </w:r>
          </w:p>
        </w:tc>
      </w:tr>
      <w:tr w:rsidR="00CB5385" w14:paraId="32FCE244" w14:textId="77777777">
        <w:tc>
          <w:tcPr>
            <w:tcW w:w="2686" w:type="dxa"/>
          </w:tcPr>
          <w:p w14:paraId="121EF739" w14:textId="77777777" w:rsidR="00CB5385" w:rsidRDefault="00CB5385" w:rsidP="00CB5385">
            <w:pPr>
              <w:spacing w:before="120" w:after="120"/>
              <w:ind w:firstLine="0"/>
              <w:jc w:val="both"/>
            </w:pPr>
            <w:r w:rsidRPr="00CB5385">
              <w:rPr>
                <w:sz w:val="24"/>
                <w:lang w:bidi="x-none"/>
              </w:rPr>
              <w:t>Contrôle</w:t>
            </w:r>
          </w:p>
        </w:tc>
        <w:tc>
          <w:tcPr>
            <w:tcW w:w="2687" w:type="dxa"/>
          </w:tcPr>
          <w:p w14:paraId="48FEFFB4" w14:textId="77777777" w:rsidR="00CB5385" w:rsidRDefault="00CB5385" w:rsidP="00CB5385">
            <w:pPr>
              <w:spacing w:before="120" w:after="120"/>
              <w:ind w:firstLine="0"/>
              <w:jc w:val="both"/>
            </w:pPr>
            <w:r w:rsidRPr="00CB5385">
              <w:rPr>
                <w:sz w:val="24"/>
                <w:lang w:bidi="x-none"/>
              </w:rPr>
              <w:t>48,38</w:t>
            </w:r>
          </w:p>
        </w:tc>
        <w:tc>
          <w:tcPr>
            <w:tcW w:w="2687" w:type="dxa"/>
          </w:tcPr>
          <w:p w14:paraId="79A4667E" w14:textId="77777777" w:rsidR="00CB5385" w:rsidRDefault="00CB5385" w:rsidP="00CB5385">
            <w:pPr>
              <w:spacing w:before="120" w:after="120"/>
              <w:ind w:firstLine="0"/>
              <w:jc w:val="both"/>
            </w:pPr>
            <w:r w:rsidRPr="00CB5385">
              <w:rPr>
                <w:sz w:val="24"/>
                <w:lang w:bidi="x-none"/>
              </w:rPr>
              <w:t>50,0</w:t>
            </w:r>
          </w:p>
        </w:tc>
      </w:tr>
      <w:tr w:rsidR="00CB5385" w14:paraId="34A7DB46" w14:textId="77777777">
        <w:tc>
          <w:tcPr>
            <w:tcW w:w="2686" w:type="dxa"/>
          </w:tcPr>
          <w:p w14:paraId="2A811329" w14:textId="77777777" w:rsidR="00CB5385" w:rsidRDefault="00CB5385" w:rsidP="00CB5385">
            <w:pPr>
              <w:spacing w:before="120" w:after="120"/>
              <w:ind w:firstLine="0"/>
              <w:jc w:val="both"/>
            </w:pPr>
            <w:r w:rsidRPr="00CB5385">
              <w:rPr>
                <w:sz w:val="24"/>
                <w:lang w:bidi="x-none"/>
              </w:rPr>
              <w:t>Expérimentale</w:t>
            </w:r>
          </w:p>
        </w:tc>
        <w:tc>
          <w:tcPr>
            <w:tcW w:w="2687" w:type="dxa"/>
          </w:tcPr>
          <w:p w14:paraId="34C8D82C" w14:textId="77777777" w:rsidR="00CB5385" w:rsidRDefault="00CB5385" w:rsidP="00CB5385">
            <w:pPr>
              <w:spacing w:before="120" w:after="120"/>
              <w:ind w:firstLine="0"/>
              <w:jc w:val="both"/>
            </w:pPr>
            <w:r w:rsidRPr="00CB5385">
              <w:rPr>
                <w:sz w:val="24"/>
                <w:lang w:bidi="x-none"/>
              </w:rPr>
              <w:t>56,68</w:t>
            </w:r>
          </w:p>
        </w:tc>
        <w:tc>
          <w:tcPr>
            <w:tcW w:w="2687" w:type="dxa"/>
          </w:tcPr>
          <w:p w14:paraId="1819E661" w14:textId="77777777" w:rsidR="00CB5385" w:rsidRDefault="00CB5385" w:rsidP="00CB5385">
            <w:pPr>
              <w:spacing w:before="120" w:after="120"/>
              <w:ind w:firstLine="0"/>
              <w:jc w:val="both"/>
            </w:pPr>
            <w:r w:rsidRPr="00CB5385">
              <w:rPr>
                <w:sz w:val="24"/>
                <w:lang w:bidi="x-none"/>
              </w:rPr>
              <w:t>39,57</w:t>
            </w:r>
          </w:p>
        </w:tc>
      </w:tr>
    </w:tbl>
    <w:p w14:paraId="2693E393" w14:textId="77777777" w:rsidR="00CB5385" w:rsidRPr="00521863" w:rsidRDefault="00CB5385" w:rsidP="00CB5385">
      <w:pPr>
        <w:pStyle w:val="figtitre"/>
      </w:pPr>
      <w:r w:rsidRPr="00521863">
        <w:t>Tableau 13</w:t>
      </w:r>
      <w:r>
        <w:br/>
      </w:r>
      <w:r w:rsidRPr="00521863">
        <w:t>Variation de l’estime sociale de soi chez les sujets suivants le cours</w:t>
      </w:r>
      <w:r>
        <w:t> :</w:t>
      </w:r>
      <w:r>
        <w:br/>
      </w:r>
      <w:r w:rsidRPr="00521863">
        <w:t>Les conceptions de l’être humain, à la session d’automne 1991</w:t>
      </w:r>
    </w:p>
    <w:p w14:paraId="128E3B66" w14:textId="77777777" w:rsidR="00CB5385" w:rsidRDefault="00CB5385" w:rsidP="00CB5385">
      <w:pPr>
        <w:spacing w:before="120" w:after="120"/>
        <w:jc w:val="both"/>
      </w:pPr>
    </w:p>
    <w:p w14:paraId="758965FC" w14:textId="77777777" w:rsidR="00CB5385" w:rsidRPr="00521863" w:rsidRDefault="00CB5385" w:rsidP="00CB5385">
      <w:pPr>
        <w:spacing w:before="120" w:after="120"/>
        <w:jc w:val="both"/>
      </w:pPr>
    </w:p>
    <w:p w14:paraId="331A5BA6" w14:textId="77777777" w:rsidR="00CB5385" w:rsidRPr="00521863" w:rsidRDefault="00CB5385" w:rsidP="00CB5385">
      <w:pPr>
        <w:spacing w:before="120" w:after="120"/>
        <w:jc w:val="both"/>
      </w:pPr>
      <w:r w:rsidRPr="00521863">
        <w:t>Ces différences de variation de l'estime sociale de soi entre les s</w:t>
      </w:r>
      <w:r w:rsidRPr="00521863">
        <w:t>u</w:t>
      </w:r>
      <w:r w:rsidRPr="00521863">
        <w:t>jets des cond</w:t>
      </w:r>
      <w:r w:rsidRPr="00521863">
        <w:t>i</w:t>
      </w:r>
      <w:r w:rsidRPr="00521863">
        <w:t>tions contrôle et expérimentale sont significatives. Il semble donc que les activités poursuivies par les deux conditions ont favorisé une évaluation plus positive de l'e</w:t>
      </w:r>
      <w:r w:rsidRPr="00521863">
        <w:t>s</w:t>
      </w:r>
      <w:r w:rsidRPr="00521863">
        <w:t>time sociale de soi.</w:t>
      </w:r>
    </w:p>
    <w:p w14:paraId="153AC6C0" w14:textId="77777777" w:rsidR="00CB5385" w:rsidRDefault="00CB5385" w:rsidP="00CB5385">
      <w:pPr>
        <w:spacing w:before="120" w:after="120"/>
        <w:jc w:val="both"/>
      </w:pPr>
    </w:p>
    <w:p w14:paraId="0AE76641" w14:textId="77777777" w:rsidR="00CB5385" w:rsidRPr="00521863" w:rsidRDefault="00CB5385" w:rsidP="00CB5385">
      <w:pPr>
        <w:spacing w:before="120" w:after="120"/>
        <w:jc w:val="both"/>
      </w:pPr>
      <w:r w:rsidRPr="00521863">
        <w:t>En conclusion, nous pouvons affirmer que notre recherche a confirmé ce que les recherches antérieures avaient aussi démontré ai</w:t>
      </w:r>
      <w:r w:rsidRPr="00521863">
        <w:t>l</w:t>
      </w:r>
      <w:r w:rsidRPr="00521863">
        <w:t>leurs, c’est-à-dire que l’approche Lipman de l’enseignement de la ph</w:t>
      </w:r>
      <w:r w:rsidRPr="00521863">
        <w:t>i</w:t>
      </w:r>
      <w:r w:rsidRPr="00521863">
        <w:t>losophie en communauté de recherche favorise le développement de la pensée créative selon les critères de fluidité et de flexibilité. Cepe</w:t>
      </w:r>
      <w:r w:rsidRPr="00521863">
        <w:t>n</w:t>
      </w:r>
      <w:r w:rsidRPr="00521863">
        <w:t>dant, notre recherche va un peu plus loin et démontre également que l’approche Lipman amène aussi des progrès significatifs au niveau du critère de l’originalité, progrès qui n’avaient pas été vérifiés dans les recherches antérieures. Enfin notre recherche fait le lien entre le dév</w:t>
      </w:r>
      <w:r w:rsidRPr="00521863">
        <w:t>e</w:t>
      </w:r>
      <w:r w:rsidRPr="00521863">
        <w:t>loppement de la créativité et l’estime sociale de soi, qui s’avère plus positive après expérimentation, chez les sujets de la condition expér</w:t>
      </w:r>
      <w:r w:rsidRPr="00521863">
        <w:t>i</w:t>
      </w:r>
      <w:r w:rsidRPr="00521863">
        <w:t>mentale. De tels progrès avaient aussi été notés dans des reche</w:t>
      </w:r>
      <w:r w:rsidRPr="00521863">
        <w:t>r</w:t>
      </w:r>
      <w:r w:rsidRPr="00521863">
        <w:t>ches antérieures, mais entre le développement du raisonnement et de l’estime de soi. De fait, nous pensons que c’est d’abord la communa</w:t>
      </w:r>
      <w:r w:rsidRPr="00521863">
        <w:t>u</w:t>
      </w:r>
      <w:r w:rsidRPr="00521863">
        <w:t>té de recherche qui pe</w:t>
      </w:r>
      <w:r w:rsidRPr="00521863">
        <w:t>r</w:t>
      </w:r>
      <w:r w:rsidRPr="00521863">
        <w:t>met le développement de l’estime de soi, et non les gains au niveau des habiletés intellectuelles. La communauté de recherche qui se forme dans un classe de philosophie de type lipm</w:t>
      </w:r>
      <w:r w:rsidRPr="00521863">
        <w:t>a</w:t>
      </w:r>
      <w:r w:rsidRPr="00521863">
        <w:t>nien favorise l’expression de soi, l’entraide et la communic</w:t>
      </w:r>
      <w:r w:rsidRPr="00521863">
        <w:t>a</w:t>
      </w:r>
      <w:r w:rsidRPr="00521863">
        <w:t>tion, qui sont toutes des variables mesurées par le test d’estime sociale de soi. L’estime de soi s’appuie elle-même sur le concept de soi, qui lui r</w:t>
      </w:r>
      <w:r w:rsidRPr="00521863">
        <w:t>é</w:t>
      </w:r>
      <w:r w:rsidRPr="00521863">
        <w:t>pond à la que</w:t>
      </w:r>
      <w:r w:rsidRPr="00521863">
        <w:t>s</w:t>
      </w:r>
      <w:r w:rsidRPr="00521863">
        <w:t>tion qui suis-je</w:t>
      </w:r>
      <w:r>
        <w:t> ?</w:t>
      </w:r>
      <w:r w:rsidRPr="00521863">
        <w:t xml:space="preserve"> Or, ce cours de philosophie portait sur notre conception de l’être humain. Ainsi, en utilisant la communauté de recherche on répond non seulement théoriquement à cette question, mais aussi existentiellement. Il y a eu transfert entre le concept théor</w:t>
      </w:r>
      <w:r w:rsidRPr="00521863">
        <w:t>i</w:t>
      </w:r>
      <w:r w:rsidRPr="00521863">
        <w:t>que abordé au cours et l’image profonde de soi. Nous verrons dans les prochains chapitres comment se fait ce passage.</w:t>
      </w:r>
    </w:p>
    <w:p w14:paraId="6A4A8F6C" w14:textId="77777777" w:rsidR="00CB5385" w:rsidRPr="00E07116" w:rsidRDefault="00CB5385" w:rsidP="00CB5385">
      <w:pPr>
        <w:pStyle w:val="p"/>
      </w:pPr>
      <w:r>
        <w:br w:type="page"/>
      </w:r>
      <w:r w:rsidRPr="00E07116">
        <w:t>[</w:t>
      </w:r>
      <w:r>
        <w:t>63</w:t>
      </w:r>
      <w:r w:rsidRPr="00E07116">
        <w:t>]</w:t>
      </w:r>
    </w:p>
    <w:p w14:paraId="496D0AD6" w14:textId="77777777" w:rsidR="00CB5385" w:rsidRPr="00E07116" w:rsidRDefault="00CB5385" w:rsidP="00CB5385">
      <w:pPr>
        <w:jc w:val="both"/>
      </w:pPr>
    </w:p>
    <w:p w14:paraId="77457D18" w14:textId="77777777" w:rsidR="00CB5385" w:rsidRDefault="00CB5385" w:rsidP="00CB5385">
      <w:pPr>
        <w:jc w:val="both"/>
      </w:pPr>
    </w:p>
    <w:p w14:paraId="3FDCFB41" w14:textId="77777777" w:rsidR="00CB5385" w:rsidRPr="00E07116" w:rsidRDefault="00CB5385" w:rsidP="00CB5385">
      <w:pPr>
        <w:jc w:val="both"/>
      </w:pPr>
    </w:p>
    <w:p w14:paraId="1B9FB812" w14:textId="77777777" w:rsidR="00CB5385" w:rsidRPr="00DE0D53" w:rsidRDefault="00CB5385" w:rsidP="00CB5385">
      <w:pPr>
        <w:ind w:firstLine="0"/>
        <w:jc w:val="center"/>
        <w:rPr>
          <w:b/>
          <w:i/>
          <w:sz w:val="24"/>
        </w:rPr>
      </w:pPr>
      <w:bookmarkStart w:id="10" w:name="esthétisme_chap_2"/>
      <w:r>
        <w:rPr>
          <w:b/>
          <w:sz w:val="24"/>
        </w:rPr>
        <w:t>L’esthétisme socratique de Matthew Lipman</w:t>
      </w:r>
      <w:r w:rsidRPr="00DE0D53">
        <w:rPr>
          <w:b/>
          <w:sz w:val="24"/>
        </w:rPr>
        <w:t>.</w:t>
      </w:r>
    </w:p>
    <w:p w14:paraId="59653AA4" w14:textId="77777777" w:rsidR="00CB5385" w:rsidRPr="00384B20" w:rsidRDefault="00CB5385" w:rsidP="00CB5385">
      <w:pPr>
        <w:spacing w:after="120"/>
        <w:ind w:firstLine="0"/>
        <w:jc w:val="center"/>
        <w:rPr>
          <w:color w:val="000080"/>
          <w:sz w:val="24"/>
        </w:rPr>
      </w:pPr>
      <w:r w:rsidRPr="00384B20">
        <w:rPr>
          <w:color w:val="000080"/>
          <w:sz w:val="24"/>
        </w:rPr>
        <w:t>Première partie : Le délit</w:t>
      </w:r>
    </w:p>
    <w:p w14:paraId="1B8796F2" w14:textId="77777777" w:rsidR="00CB5385" w:rsidRPr="00384B20" w:rsidRDefault="00CB5385" w:rsidP="00CB5385">
      <w:pPr>
        <w:pStyle w:val="Titreniveau1"/>
      </w:pPr>
      <w:r>
        <w:t>Chapitre deux</w:t>
      </w:r>
    </w:p>
    <w:p w14:paraId="3BB694EF" w14:textId="77777777" w:rsidR="00CB5385" w:rsidRPr="00E07116" w:rsidRDefault="00CB5385" w:rsidP="00CB5385">
      <w:pPr>
        <w:pStyle w:val="Titreniveau2"/>
      </w:pPr>
      <w:r>
        <w:t>DÉFINITION ET IMAGES,</w:t>
      </w:r>
      <w:r>
        <w:br/>
        <w:t>MÉTAPHORES</w:t>
      </w:r>
      <w:r>
        <w:br/>
        <w:t>ET COMPARAISONS</w:t>
      </w:r>
    </w:p>
    <w:bookmarkEnd w:id="10"/>
    <w:p w14:paraId="667C788D" w14:textId="77777777" w:rsidR="00CB5385" w:rsidRPr="00E07116" w:rsidRDefault="00CB5385" w:rsidP="00CB5385">
      <w:pPr>
        <w:jc w:val="both"/>
        <w:rPr>
          <w:szCs w:val="36"/>
        </w:rPr>
      </w:pPr>
    </w:p>
    <w:p w14:paraId="5029B05C" w14:textId="77777777" w:rsidR="00CB5385" w:rsidRPr="00E07116" w:rsidRDefault="00CB5385" w:rsidP="00CB5385">
      <w:pPr>
        <w:jc w:val="both"/>
      </w:pPr>
    </w:p>
    <w:p w14:paraId="6A5F8BEA" w14:textId="77777777" w:rsidR="00CB5385" w:rsidRPr="00521863" w:rsidRDefault="00CB5385" w:rsidP="00CB5385">
      <w:pPr>
        <w:spacing w:before="120" w:after="120"/>
        <w:jc w:val="both"/>
      </w:pPr>
    </w:p>
    <w:p w14:paraId="6E878FAF"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61A01A31" w14:textId="77777777" w:rsidR="00CB5385" w:rsidRPr="00521863" w:rsidRDefault="00CB5385" w:rsidP="00CB5385">
      <w:pPr>
        <w:spacing w:before="120" w:after="120"/>
        <w:jc w:val="both"/>
      </w:pPr>
      <w:r w:rsidRPr="00521863">
        <w:t>La recherche que j’ai effectuée avec Marie Bolduc portant sur l’adaptation de la philosophie pour enfants à l’enseignement coll</w:t>
      </w:r>
      <w:r w:rsidRPr="00521863">
        <w:t>é</w:t>
      </w:r>
      <w:r w:rsidRPr="00521863">
        <w:t>gial</w:t>
      </w:r>
      <w:r>
        <w:t> </w:t>
      </w:r>
      <w:r>
        <w:rPr>
          <w:rStyle w:val="Appelnotedebasdep"/>
        </w:rPr>
        <w:footnoteReference w:id="89"/>
      </w:r>
      <w:r w:rsidRPr="00521863">
        <w:t>, a permis de conclure que la communauté de recherche phil</w:t>
      </w:r>
      <w:r w:rsidRPr="00521863">
        <w:t>o</w:t>
      </w:r>
      <w:r w:rsidRPr="00521863">
        <w:t>sophique, telle que définie par Matthew Lipman, est une approche v</w:t>
      </w:r>
      <w:r w:rsidRPr="00521863">
        <w:t>a</w:t>
      </w:r>
      <w:r w:rsidRPr="00521863">
        <w:t>lable pour l’enseignement collégial de la philosophie. Cette comm</w:t>
      </w:r>
      <w:r w:rsidRPr="00521863">
        <w:t>u</w:t>
      </w:r>
      <w:r w:rsidRPr="00521863">
        <w:t>nauté de recherche collégiale a cherché à répondre à la question</w:t>
      </w:r>
      <w:r>
        <w:t> :</w:t>
      </w:r>
      <w:r w:rsidRPr="00521863">
        <w:t xml:space="preserve"> </w:t>
      </w:r>
      <w:r w:rsidRPr="00521863">
        <w:rPr>
          <w:i/>
        </w:rPr>
        <w:t>Qu’est-ce que l’être humain</w:t>
      </w:r>
      <w:r>
        <w:rPr>
          <w:i/>
        </w:rPr>
        <w:t> ?</w:t>
      </w:r>
      <w:r w:rsidRPr="00521863">
        <w:t xml:space="preserve">  en confrontant ses propres définitions à celles que les philosophes ont données au cours de l’histoire de la ph</w:t>
      </w:r>
      <w:r w:rsidRPr="00521863">
        <w:t>i</w:t>
      </w:r>
      <w:r w:rsidRPr="00521863">
        <w:t>losophie occ</w:t>
      </w:r>
      <w:r w:rsidRPr="00521863">
        <w:t>i</w:t>
      </w:r>
      <w:r w:rsidRPr="00521863">
        <w:t>dentale. En cours de processus, les élèves ont développé leur créativité, leur capacité d’argumentation et leur attention aux a</w:t>
      </w:r>
      <w:r w:rsidRPr="00521863">
        <w:t>u</w:t>
      </w:r>
      <w:r w:rsidRPr="00521863">
        <w:t>tres, ce qui les a amenés finalement à porter un meilleur jugement sur la problématique générale du cours, sur le questionnement philos</w:t>
      </w:r>
      <w:r w:rsidRPr="00521863">
        <w:t>o</w:t>
      </w:r>
      <w:r w:rsidRPr="00521863">
        <w:t>phique lui-même, et sur eux-mêmes. Après cette recherche fructueuse, je me suis demandé plus particulièrement pourquoi la communauté de recherche permet de développer ainsi la créativité</w:t>
      </w:r>
      <w:r>
        <w:t> ?</w:t>
      </w:r>
      <w:r w:rsidRPr="00521863">
        <w:t xml:space="preserve"> Comment peut-elle favoriser la transposition d’une image particulière en une multit</w:t>
      </w:r>
      <w:r w:rsidRPr="00521863">
        <w:t>u</w:t>
      </w:r>
      <w:r w:rsidRPr="00521863">
        <w:t>de d’autres images appartenant à des catégories différentes</w:t>
      </w:r>
      <w:r>
        <w:t> ?</w:t>
      </w:r>
      <w:r w:rsidRPr="00521863">
        <w:t xml:space="preserve"> </w:t>
      </w:r>
    </w:p>
    <w:p w14:paraId="5619C01D" w14:textId="77777777" w:rsidR="00CB5385" w:rsidRPr="00521863" w:rsidRDefault="00CB5385" w:rsidP="00CB5385">
      <w:pPr>
        <w:spacing w:before="120" w:after="120"/>
        <w:jc w:val="both"/>
      </w:pPr>
      <w:r w:rsidRPr="00521863">
        <w:t>Pour répondre à ces deux questions, la première partie du présent chapitre part</w:t>
      </w:r>
      <w:r w:rsidRPr="00521863">
        <w:t>i</w:t>
      </w:r>
      <w:r w:rsidRPr="00521863">
        <w:t xml:space="preserve">ra de différentes sortes de définitions, pour en arriver à la définition par l’image, ce qui permettra, dans la seconde partie d’analyser les liens entre les images mentales, les métaphores et les comparaisons. </w:t>
      </w:r>
    </w:p>
    <w:p w14:paraId="34EBEB1B" w14:textId="77777777" w:rsidR="00CB5385" w:rsidRPr="00521863" w:rsidRDefault="00CB5385" w:rsidP="00CB5385">
      <w:pPr>
        <w:spacing w:before="120" w:after="120"/>
        <w:jc w:val="both"/>
      </w:pPr>
      <w:r w:rsidRPr="00521863">
        <w:t xml:space="preserve">C’est le premier chapitre du roman </w:t>
      </w:r>
      <w:r w:rsidRPr="00521863">
        <w:rPr>
          <w:i/>
        </w:rPr>
        <w:t>Émilie</w:t>
      </w:r>
      <w:r>
        <w:t> </w:t>
      </w:r>
      <w:r>
        <w:rPr>
          <w:rStyle w:val="Appelnotedebasdep"/>
        </w:rPr>
        <w:footnoteReference w:id="90"/>
      </w:r>
      <w:r>
        <w:t xml:space="preserve">, </w:t>
      </w:r>
      <w:r w:rsidRPr="00521863">
        <w:t>qui introduit la que</w:t>
      </w:r>
      <w:r w:rsidRPr="00521863">
        <w:t>s</w:t>
      </w:r>
      <w:r w:rsidRPr="00521863">
        <w:t>tion de la d</w:t>
      </w:r>
      <w:r w:rsidRPr="00521863">
        <w:t>é</w:t>
      </w:r>
      <w:r w:rsidRPr="00521863">
        <w:t xml:space="preserve">finition, à partir de la recherche communautaire d’une définition de l’humain, sous la direction d’un certain </w:t>
      </w:r>
      <w:r w:rsidRPr="00521863">
        <w:rPr>
          <w:i/>
        </w:rPr>
        <w:t>monsieur Diog</w:t>
      </w:r>
      <w:r w:rsidRPr="00521863">
        <w:rPr>
          <w:i/>
        </w:rPr>
        <w:t>è</w:t>
      </w:r>
      <w:r w:rsidRPr="00521863">
        <w:rPr>
          <w:i/>
        </w:rPr>
        <w:t>ne</w:t>
      </w:r>
      <w:r>
        <w:t> </w:t>
      </w:r>
      <w:r>
        <w:rPr>
          <w:rStyle w:val="Appelnotedebasdep"/>
        </w:rPr>
        <w:footnoteReference w:id="91"/>
      </w:r>
      <w:r w:rsidRPr="00521863">
        <w:t>. La communauté aborde à la fois la question du contenu de la définition et de sa forme. Tout en cherchant leur propre définition, les différents personnages de cette classe fictive utilisent différentes f</w:t>
      </w:r>
      <w:r w:rsidRPr="00521863">
        <w:t>a</w:t>
      </w:r>
      <w:r w:rsidRPr="00521863">
        <w:t>çons de définir l’être humain pour en cerner son essence. Malheure</w:t>
      </w:r>
      <w:r w:rsidRPr="00521863">
        <w:t>u</w:t>
      </w:r>
      <w:r w:rsidRPr="00521863">
        <w:t>sement, la classe n’arrive pas à s’entendre sur aucune définition, c</w:t>
      </w:r>
      <w:r w:rsidRPr="00521863">
        <w:t>e</w:t>
      </w:r>
      <w:r w:rsidRPr="00521863">
        <w:t>pendant, l’analyse de son processus de recherche permettra de recon</w:t>
      </w:r>
      <w:r w:rsidRPr="00521863">
        <w:t>s</w:t>
      </w:r>
      <w:r w:rsidRPr="00521863">
        <w:t>tituer la trame épistémologique qui se déploie entre l’image pr</w:t>
      </w:r>
      <w:r w:rsidRPr="00521863">
        <w:t>e</w:t>
      </w:r>
      <w:r w:rsidRPr="00521863">
        <w:t>mière, la formation d’un concept et sa définition ultime. La peinture de Ga</w:t>
      </w:r>
      <w:r w:rsidRPr="00521863">
        <w:t>u</w:t>
      </w:r>
      <w:r w:rsidRPr="00521863">
        <w:t>guin</w:t>
      </w:r>
      <w:r w:rsidRPr="00521863">
        <w:rPr>
          <w:i/>
        </w:rPr>
        <w:t>, d’où venons-nous, que sommes-nous, où allons-nous</w:t>
      </w:r>
      <w:r>
        <w:t> </w:t>
      </w:r>
      <w:r>
        <w:rPr>
          <w:rStyle w:val="Appelnotedebasdep"/>
        </w:rPr>
        <w:footnoteReference w:id="92"/>
      </w:r>
      <w:r w:rsidRPr="00521863">
        <w:t xml:space="preserve"> surg</w:t>
      </w:r>
      <w:r w:rsidRPr="00521863">
        <w:t>i</w:t>
      </w:r>
      <w:r w:rsidRPr="00521863">
        <w:t>ra alors du fond de l’imaginaire moderne, comme un bon exe</w:t>
      </w:r>
      <w:r w:rsidRPr="00521863">
        <w:t>m</w:t>
      </w:r>
      <w:r w:rsidRPr="00521863">
        <w:t>ple de défin</w:t>
      </w:r>
      <w:r w:rsidRPr="00521863">
        <w:t>i</w:t>
      </w:r>
      <w:r w:rsidRPr="00521863">
        <w:t>tion artistique moderne de l’image mentale que l’humain a de lui-même</w:t>
      </w:r>
    </w:p>
    <w:p w14:paraId="59A74B17" w14:textId="77777777" w:rsidR="00CB5385" w:rsidRPr="00521863" w:rsidRDefault="00CB5385" w:rsidP="00CB5385">
      <w:pPr>
        <w:spacing w:before="120" w:after="120"/>
        <w:jc w:val="both"/>
      </w:pPr>
      <w:r w:rsidRPr="00521863">
        <w:t>La peinture de Gauguin introduira la discussion de la seconde pa</w:t>
      </w:r>
      <w:r w:rsidRPr="00521863">
        <w:t>r</w:t>
      </w:r>
      <w:r w:rsidRPr="00521863">
        <w:t>tie de ce chap</w:t>
      </w:r>
      <w:r w:rsidRPr="00521863">
        <w:t>i</w:t>
      </w:r>
      <w:r w:rsidRPr="00521863">
        <w:t>tre, qui portera davantage sur la relation entre l’image mentale, la métaphore et la comparaison. Cette discussion s’amorcera à partir de l’histoire du</w:t>
      </w:r>
      <w:r w:rsidRPr="00521863">
        <w:rPr>
          <w:i/>
        </w:rPr>
        <w:t xml:space="preserve"> rêve de Sophie</w:t>
      </w:r>
      <w:r w:rsidRPr="00521863">
        <w:t xml:space="preserve">, raconté au chapitre cinq du roman </w:t>
      </w:r>
      <w:r w:rsidRPr="00521863">
        <w:rPr>
          <w:i/>
        </w:rPr>
        <w:t>Émilie</w:t>
      </w:r>
      <w:r>
        <w:t> </w:t>
      </w:r>
      <w:r>
        <w:rPr>
          <w:rStyle w:val="Appelnotedebasdep"/>
        </w:rPr>
        <w:footnoteReference w:id="93"/>
      </w:r>
      <w:r w:rsidRPr="00521863">
        <w:t xml:space="preserve">  Dans cette section, j'ai tenté d’abord de faire su</w:t>
      </w:r>
      <w:r w:rsidRPr="00521863">
        <w:t>r</w:t>
      </w:r>
      <w:r w:rsidRPr="00521863">
        <w:t xml:space="preserve">gir les images mentales, à partir de la </w:t>
      </w:r>
      <w:r w:rsidRPr="00521863">
        <w:rPr>
          <w:i/>
        </w:rPr>
        <w:t>phénoménologie des images poét</w:t>
      </w:r>
      <w:r w:rsidRPr="00521863">
        <w:rPr>
          <w:i/>
        </w:rPr>
        <w:t>i</w:t>
      </w:r>
      <w:r w:rsidRPr="00521863">
        <w:rPr>
          <w:i/>
        </w:rPr>
        <w:t xml:space="preserve">ques </w:t>
      </w:r>
      <w:r w:rsidRPr="00521863">
        <w:t>de Gaston Bachelard, qui s'appuie amplement sur la théorie ju</w:t>
      </w:r>
      <w:r w:rsidRPr="00521863">
        <w:t>n</w:t>
      </w:r>
      <w:r w:rsidRPr="00521863">
        <w:t>géenne des images archétypales. Le but en était de provoquer une e</w:t>
      </w:r>
      <w:r w:rsidRPr="00521863">
        <w:t>x</w:t>
      </w:r>
      <w:r w:rsidRPr="00521863">
        <w:t>périence esthétique, du type de celles qu'on retrouve dans le pr</w:t>
      </w:r>
      <w:r w:rsidRPr="00521863">
        <w:t>o</w:t>
      </w:r>
      <w:r w:rsidRPr="00521863">
        <w:t xml:space="preserve">gramme de </w:t>
      </w:r>
      <w:r w:rsidRPr="00521863">
        <w:rPr>
          <w:i/>
        </w:rPr>
        <w:t>Suki</w:t>
      </w:r>
      <w:r>
        <w:t> :</w:t>
      </w:r>
      <w:r w:rsidRPr="00521863">
        <w:t xml:space="preserve"> c'est-à-dire de se servir de la poésie - et plus partic</w:t>
      </w:r>
      <w:r w:rsidRPr="00521863">
        <w:t>u</w:t>
      </w:r>
      <w:r w:rsidRPr="00521863">
        <w:t>lièrement des haïkus - pour mettre en poèmes les images mentales qui proviennent de notre enfance.</w:t>
      </w:r>
    </w:p>
    <w:p w14:paraId="01F89ADC" w14:textId="77777777" w:rsidR="00CB5385" w:rsidRPr="00521863" w:rsidRDefault="00CB5385" w:rsidP="00CB5385">
      <w:pPr>
        <w:spacing w:before="120" w:after="120"/>
        <w:jc w:val="both"/>
      </w:pPr>
      <w:r w:rsidRPr="00521863">
        <w:t>La seconde idée explore davantage la pensée métaphorique et son fondement dans la ressemblance. Ici, j’ai exploité davantage les idées de Michel Foucault, de Felicity Haynes et de Matthew Lipman, pour comprendre les liens entre les images mentales et les métaphores. Ce faisant, je me suis rendu compte que la théorie des schèmes mentaux recoupe des positions venant autant des linguistes, de la psych</w:t>
      </w:r>
      <w:r w:rsidRPr="00521863">
        <w:t>o</w:t>
      </w:r>
      <w:r w:rsidRPr="00521863">
        <w:t>logie cognitive que de la psychanalyse. Bien que se référant à un même phénomène psychique, chacune de ces disciplines interprète fort diff</w:t>
      </w:r>
      <w:r w:rsidRPr="00521863">
        <w:t>é</w:t>
      </w:r>
      <w:r w:rsidRPr="00521863">
        <w:t>remment le sens de ces structurations mentales</w:t>
      </w:r>
      <w:r>
        <w:t> :</w:t>
      </w:r>
      <w:r w:rsidRPr="00521863">
        <w:t xml:space="preserve"> elles peuvent être des archétypes de l'inconscient collectif, selon Jung, des formes gestalt</w:t>
      </w:r>
      <w:r w:rsidRPr="00521863">
        <w:t>i</w:t>
      </w:r>
      <w:r w:rsidRPr="00521863">
        <w:t>ques selon la phénoménologie de Bachelard, une structuration pré-cognitive liée à l'imagerie corporel du sujet, selon Lipman, ou e</w:t>
      </w:r>
      <w:r w:rsidRPr="00521863">
        <w:t>n</w:t>
      </w:r>
      <w:r w:rsidRPr="00521863">
        <w:t>core une intériorisation des schèmes sociaux servant à sélectionner les e</w:t>
      </w:r>
      <w:r w:rsidRPr="00521863">
        <w:t>x</w:t>
      </w:r>
      <w:r w:rsidRPr="00521863">
        <w:t>périences et refouler dans l'inconscient les schèmes qui sont social</w:t>
      </w:r>
      <w:r w:rsidRPr="00521863">
        <w:t>e</w:t>
      </w:r>
      <w:r w:rsidRPr="00521863">
        <w:t>ment inacceptables, selon Freud.</w:t>
      </w:r>
    </w:p>
    <w:p w14:paraId="395993CF" w14:textId="77777777" w:rsidR="00CB5385" w:rsidRPr="00521863" w:rsidRDefault="00CB5385" w:rsidP="00CB5385">
      <w:pPr>
        <w:spacing w:before="120" w:after="120"/>
        <w:jc w:val="both"/>
      </w:pPr>
      <w:r w:rsidRPr="00521863">
        <w:t>En abordant ensuite la comparaison, la dernière idée directrice que présente ce chapitre, à partir de la position de John Searle, apparaîtra le débat entre les théories</w:t>
      </w:r>
      <w:r w:rsidRPr="00521863">
        <w:rPr>
          <w:i/>
        </w:rPr>
        <w:t xml:space="preserve"> comparatistes </w:t>
      </w:r>
      <w:r w:rsidRPr="00521863">
        <w:t xml:space="preserve"> et les théories </w:t>
      </w:r>
      <w:r w:rsidRPr="00521863">
        <w:rPr>
          <w:i/>
        </w:rPr>
        <w:t>métaphoristes</w:t>
      </w:r>
      <w:r w:rsidRPr="00521863">
        <w:t>. Pour les compartistes, la métaphore est une sorte de comparaison, alors qu’au contraire, pour les métaphoristes, la comp</w:t>
      </w:r>
      <w:r w:rsidRPr="00521863">
        <w:t>a</w:t>
      </w:r>
      <w:r w:rsidRPr="00521863">
        <w:t>raison fonde son expression verbale sur une antécédence psychique de type sch</w:t>
      </w:r>
      <w:r w:rsidRPr="00521863">
        <w:t>é</w:t>
      </w:r>
      <w:r w:rsidRPr="00521863">
        <w:t>matique. Ce débat nous renverra donc aux liens entre le psychique et le symbolique, entre le conscient et l'inconscient, entre la pensée crit</w:t>
      </w:r>
      <w:r w:rsidRPr="00521863">
        <w:t>i</w:t>
      </w:r>
      <w:r w:rsidRPr="00521863">
        <w:t>que et la pensée créative. La position de Lipman, qui intègre la pensée critique et la pensée créative, est une position qui veut synthétiser les deux positions. Cependant, si comme je le soutiens, la pensée créative est celle qui saisit en premier les images mentales, alors il faut faire la distinction entre les images qui proviennent du psychisme, des figures de styles, comparaisons et métaphores, qui elles structurent le niveau symbolique, par après. L’expérience de Hellen Keller, cette jeune e</w:t>
      </w:r>
      <w:r w:rsidRPr="00521863">
        <w:t>n</w:t>
      </w:r>
      <w:r w:rsidRPr="00521863">
        <w:t>fant sourde muette et aveugle qui a réussi miraculeusement à appre</w:t>
      </w:r>
      <w:r w:rsidRPr="00521863">
        <w:t>n</w:t>
      </w:r>
      <w:r w:rsidRPr="00521863">
        <w:t>dre à communiquer par des signes tactiles, nous servira de point de référence, tout au long de cette discussion.</w:t>
      </w:r>
    </w:p>
    <w:p w14:paraId="3C883448" w14:textId="77777777" w:rsidR="00CB5385" w:rsidRDefault="00CB5385" w:rsidP="00CB5385">
      <w:pPr>
        <w:spacing w:before="120" w:after="120"/>
        <w:jc w:val="both"/>
      </w:pPr>
    </w:p>
    <w:p w14:paraId="504A94F5" w14:textId="77777777" w:rsidR="00CB5385" w:rsidRPr="00521863" w:rsidRDefault="00CB5385" w:rsidP="00CB5385">
      <w:pPr>
        <w:spacing w:before="120" w:after="120"/>
        <w:jc w:val="both"/>
      </w:pPr>
    </w:p>
    <w:p w14:paraId="58415CEF" w14:textId="77777777" w:rsidR="00CB5385" w:rsidRPr="00521863" w:rsidRDefault="00CB5385" w:rsidP="00CB5385">
      <w:pPr>
        <w:pStyle w:val="planche"/>
      </w:pPr>
      <w:bookmarkStart w:id="11" w:name="esthétisme_chap_2_1"/>
      <w:r>
        <w:t xml:space="preserve">2.1. </w:t>
      </w:r>
      <w:r w:rsidRPr="00521863">
        <w:t>Que sommes-nous</w:t>
      </w:r>
      <w:r>
        <w:t> ?</w:t>
      </w:r>
      <w:r w:rsidRPr="00521863">
        <w:t xml:space="preserve"> </w:t>
      </w:r>
    </w:p>
    <w:bookmarkEnd w:id="11"/>
    <w:p w14:paraId="5E97262C" w14:textId="77777777" w:rsidR="00CB5385" w:rsidRDefault="00CB5385" w:rsidP="00CB5385">
      <w:pPr>
        <w:spacing w:before="120" w:after="120"/>
        <w:jc w:val="both"/>
      </w:pPr>
    </w:p>
    <w:p w14:paraId="67A04EA8"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0BF679B9" w14:textId="77777777" w:rsidR="00CB5385" w:rsidRPr="00521863" w:rsidRDefault="00CB5385" w:rsidP="00CB5385">
      <w:pPr>
        <w:spacing w:before="120" w:after="120"/>
        <w:jc w:val="both"/>
      </w:pPr>
      <w:r w:rsidRPr="00521863">
        <w:t>Depuis Socrate jusqu’à Kant, tous les philosophes ont tenté de r</w:t>
      </w:r>
      <w:r w:rsidRPr="00521863">
        <w:t>é</w:t>
      </w:r>
      <w:r w:rsidRPr="00521863">
        <w:t>pondre à la question de notre identité chacun à leur façon</w:t>
      </w:r>
      <w:r>
        <w:t> :</w:t>
      </w:r>
      <w:r w:rsidRPr="00521863">
        <w:rPr>
          <w:i/>
        </w:rPr>
        <w:t xml:space="preserve"> l’homme est un animal politique </w:t>
      </w:r>
      <w:r w:rsidRPr="00521863">
        <w:t xml:space="preserve"> dira Aristote</w:t>
      </w:r>
      <w:r w:rsidRPr="00521863">
        <w:rPr>
          <w:i/>
        </w:rPr>
        <w:t>. L’homme est un animal ratio</w:t>
      </w:r>
      <w:r w:rsidRPr="00521863">
        <w:rPr>
          <w:i/>
        </w:rPr>
        <w:t>n</w:t>
      </w:r>
      <w:r w:rsidRPr="00521863">
        <w:rPr>
          <w:i/>
        </w:rPr>
        <w:t xml:space="preserve">nel </w:t>
      </w:r>
      <w:r w:rsidRPr="00521863">
        <w:t xml:space="preserve"> précisera Descartes. </w:t>
      </w:r>
      <w:r w:rsidRPr="00521863">
        <w:rPr>
          <w:i/>
        </w:rPr>
        <w:t>L’homme est un être libre</w:t>
      </w:r>
      <w:r w:rsidRPr="00521863">
        <w:t xml:space="preserve"> avancera Rou</w:t>
      </w:r>
      <w:r w:rsidRPr="00521863">
        <w:t>s</w:t>
      </w:r>
      <w:r w:rsidRPr="00521863">
        <w:t xml:space="preserve">seau. </w:t>
      </w:r>
      <w:r w:rsidRPr="00521863">
        <w:rPr>
          <w:i/>
        </w:rPr>
        <w:t>L’homme est un travailleur</w:t>
      </w:r>
      <w:r w:rsidRPr="00521863">
        <w:t xml:space="preserve">  répondra Marx</w:t>
      </w:r>
      <w:r w:rsidRPr="00521863">
        <w:rPr>
          <w:i/>
        </w:rPr>
        <w:t>. L’homme est un être de désirs et de passions</w:t>
      </w:r>
      <w:r w:rsidRPr="00521863">
        <w:t xml:space="preserve"> rétorquera Nietzsche. </w:t>
      </w:r>
      <w:r w:rsidRPr="00521863">
        <w:rPr>
          <w:i/>
        </w:rPr>
        <w:t>L’homme est un être déterminé par son inconscient</w:t>
      </w:r>
      <w:r w:rsidRPr="00521863">
        <w:t>, opposera Freud</w:t>
      </w:r>
      <w:r w:rsidRPr="00521863">
        <w:rPr>
          <w:i/>
        </w:rPr>
        <w:t>. “Non, l’homme se fait lui-même”</w:t>
      </w:r>
      <w:r w:rsidRPr="00521863">
        <w:t xml:space="preserve">  dira l’existentialisme. Et Mounier précisera</w:t>
      </w:r>
      <w:r>
        <w:t> :</w:t>
      </w:r>
      <w:r w:rsidRPr="00521863">
        <w:t xml:space="preserve"> “</w:t>
      </w:r>
      <w:r w:rsidRPr="00521863">
        <w:rPr>
          <w:i/>
        </w:rPr>
        <w:t>l’homme est une personne</w:t>
      </w:r>
      <w:r w:rsidRPr="00521863">
        <w:t>.” Le behavioriste Skinner soutiendra pour sa part que, “</w:t>
      </w:r>
      <w:r w:rsidRPr="00521863">
        <w:rPr>
          <w:i/>
        </w:rPr>
        <w:t>par delà la liberté et la dign</w:t>
      </w:r>
      <w:r w:rsidRPr="00521863">
        <w:rPr>
          <w:i/>
        </w:rPr>
        <w:t>i</w:t>
      </w:r>
      <w:r w:rsidRPr="00521863">
        <w:rPr>
          <w:i/>
        </w:rPr>
        <w:t>té, l’homme est conditionné par son environnement</w:t>
      </w:r>
      <w:r w:rsidRPr="00521863">
        <w:t>.” Le féminisme fera ressortir sa dualité fo</w:t>
      </w:r>
      <w:r w:rsidRPr="00521863">
        <w:t>n</w:t>
      </w:r>
      <w:r w:rsidRPr="00521863">
        <w:t>damentale</w:t>
      </w:r>
      <w:r>
        <w:t> :</w:t>
      </w:r>
      <w:r w:rsidRPr="00521863">
        <w:rPr>
          <w:i/>
        </w:rPr>
        <w:t xml:space="preserve"> “l’humain est féminin et masculin.”</w:t>
      </w:r>
      <w:r w:rsidRPr="00521863">
        <w:t xml:space="preserve"> L’écologie montrera sa parenté avec les autres espèces animales, qu’il fait partie de l’écosystème terre et qu’il peut disparaître comme espèce, s’il ne fait pas sauter la planète auparavant. Le néolibéralisme fait de l’humain un simple “</w:t>
      </w:r>
      <w:r w:rsidRPr="00521863">
        <w:rPr>
          <w:i/>
        </w:rPr>
        <w:t>consommateur”</w:t>
      </w:r>
      <w:r w:rsidRPr="00521863">
        <w:t>, les nouvelles techn</w:t>
      </w:r>
      <w:r w:rsidRPr="00521863">
        <w:t>o</w:t>
      </w:r>
      <w:r w:rsidRPr="00521863">
        <w:t>logies de l’information le réduisent de plus en plus à l’état</w:t>
      </w:r>
      <w:r w:rsidRPr="00521863">
        <w:rPr>
          <w:i/>
        </w:rPr>
        <w:t xml:space="preserve"> virtuel</w:t>
      </w:r>
      <w:r w:rsidRPr="00521863">
        <w:t>, alors que les r</w:t>
      </w:r>
      <w:r w:rsidRPr="00521863">
        <w:t>e</w:t>
      </w:r>
      <w:r w:rsidRPr="00521863">
        <w:t>ligions soutiennent que “</w:t>
      </w:r>
      <w:r w:rsidRPr="00521863">
        <w:rPr>
          <w:i/>
        </w:rPr>
        <w:t>l’humain est d’abord une créature divine”</w:t>
      </w:r>
    </w:p>
    <w:p w14:paraId="09A856E6" w14:textId="77777777" w:rsidR="00CB5385" w:rsidRPr="00521863" w:rsidRDefault="00CB5385" w:rsidP="00CB5385">
      <w:pPr>
        <w:spacing w:before="120" w:after="120"/>
        <w:jc w:val="both"/>
      </w:pPr>
      <w:r w:rsidRPr="00521863">
        <w:t>On voit donc par ces quelques exemples, qu’à travers les âges, les philosophes ont débattu abondamment de cette question et qu’elle se pose aussi dans d’autres domaines aussi bien scientifiques, que polit</w:t>
      </w:r>
      <w:r w:rsidRPr="00521863">
        <w:t>i</w:t>
      </w:r>
      <w:r w:rsidRPr="00521863">
        <w:t>ques, artistiques ou religieux. Au n</w:t>
      </w:r>
      <w:r w:rsidRPr="00521863">
        <w:t>i</w:t>
      </w:r>
      <w:r w:rsidRPr="00521863">
        <w:t>veau scientifique, il semble y avoir aujourd’hui un certain consensus pour dire avec la biologie que l’humain est une espèce animale particulière. Là où il y a diverge</w:t>
      </w:r>
      <w:r w:rsidRPr="00521863">
        <w:t>n</w:t>
      </w:r>
      <w:r w:rsidRPr="00521863">
        <w:t>ce cependant, c’est sur le caractère spécifique de l’humain</w:t>
      </w:r>
      <w:r>
        <w:t> :</w:t>
      </w:r>
      <w:r w:rsidRPr="00521863">
        <w:t xml:space="preserve"> sa dimension spiritue</w:t>
      </w:r>
      <w:r w:rsidRPr="00521863">
        <w:t>l</w:t>
      </w:r>
      <w:r w:rsidRPr="00521863">
        <w:t>le, sa place dans l’univers et sa finalité.</w:t>
      </w:r>
    </w:p>
    <w:p w14:paraId="1A1A5ADF" w14:textId="77777777" w:rsidR="00CB5385" w:rsidRPr="00521863" w:rsidRDefault="00CB5385" w:rsidP="00CB5385">
      <w:pPr>
        <w:spacing w:before="120" w:after="120"/>
        <w:jc w:val="both"/>
      </w:pPr>
      <w:r w:rsidRPr="00521863">
        <w:t>La forme que prend les différentes définitions respecte, en général, la règle ari</w:t>
      </w:r>
      <w:r w:rsidRPr="00521863">
        <w:t>s</w:t>
      </w:r>
      <w:r w:rsidRPr="00521863">
        <w:t>totélicienne qui limite la définition à l’identification du genre et de la qualité esse</w:t>
      </w:r>
      <w:r w:rsidRPr="00521863">
        <w:t>n</w:t>
      </w:r>
      <w:r w:rsidRPr="00521863">
        <w:t>tielle de la chose à définir. Cependant il y a quelques exceptions de taille. Je pense entre autres, à la définition de Pascal</w:t>
      </w:r>
      <w:r>
        <w:t> :</w:t>
      </w:r>
      <w:r w:rsidRPr="00521863">
        <w:t xml:space="preserve"> </w:t>
      </w:r>
      <w:r w:rsidRPr="00521863">
        <w:rPr>
          <w:i/>
        </w:rPr>
        <w:t>“L’homme n’est qu’un roseau, le plus faible de la nature, mais c’est un roseau p</w:t>
      </w:r>
      <w:r>
        <w:rPr>
          <w:i/>
        </w:rPr>
        <w:t>ensant.</w:t>
      </w:r>
      <w:r w:rsidRPr="00521863">
        <w:rPr>
          <w:i/>
        </w:rPr>
        <w:t>”</w:t>
      </w:r>
      <w:r>
        <w:t> </w:t>
      </w:r>
      <w:r>
        <w:rPr>
          <w:rStyle w:val="Appelnotedebasdep"/>
        </w:rPr>
        <w:footnoteReference w:id="94"/>
      </w:r>
      <w:r w:rsidRPr="00521863">
        <w:t xml:space="preserve"> Nous ne sommes plus ici devant une définition logique, mais devant une </w:t>
      </w:r>
      <w:r w:rsidRPr="00521863">
        <w:rPr>
          <w:i/>
        </w:rPr>
        <w:t>métaphore</w:t>
      </w:r>
      <w:r w:rsidRPr="00521863">
        <w:t>. Par la suite, Nietzsche ident</w:t>
      </w:r>
      <w:r w:rsidRPr="00521863">
        <w:t>i</w:t>
      </w:r>
      <w:r w:rsidRPr="00521863">
        <w:t>fiera comme métaphore, tous les noms du langage. Avec Pascal et Nietzsche, on entre donc dans une nouvelle sorte de definition</w:t>
      </w:r>
      <w:r>
        <w:t> :</w:t>
      </w:r>
      <w:r w:rsidRPr="00521863">
        <w:t xml:space="preserve"> une définition par l’image parlée plutôt que par des concepts abstraits</w:t>
      </w:r>
      <w:r>
        <w:t> ;</w:t>
      </w:r>
      <w:r w:rsidRPr="00521863">
        <w:t xml:space="preserve"> une définition relevant de l’esthétique, plutôt que de la logique. De même, la philosophie pour enfants de Matthew Lipman - qui passe par le roman pour faire comprendre aux enfants les principales notions philosophiques - a ré-ouvert la voie de la pensée créative en philos</w:t>
      </w:r>
      <w:r w:rsidRPr="00521863">
        <w:t>o</w:t>
      </w:r>
      <w:r w:rsidRPr="00521863">
        <w:t>phie, comme forme de pensée distincte de la pensée critique, ou de la pensée morale. C’est pourquoi, dans le r</w:t>
      </w:r>
      <w:r w:rsidRPr="00521863">
        <w:t>o</w:t>
      </w:r>
      <w:r w:rsidRPr="00521863">
        <w:t>man, les élèves explorent en communauté de recherche, autant les images provenant de la pensée créative, que les concepts de la pensée critique , pour tenter de définir ce que nous sommes.</w:t>
      </w:r>
    </w:p>
    <w:p w14:paraId="001CE206" w14:textId="77777777" w:rsidR="00CB5385" w:rsidRPr="00521863" w:rsidRDefault="00CB5385" w:rsidP="00CB5385">
      <w:pPr>
        <w:spacing w:before="120" w:after="120"/>
        <w:jc w:val="both"/>
      </w:pPr>
    </w:p>
    <w:p w14:paraId="6F17BED1" w14:textId="77777777" w:rsidR="00CB5385" w:rsidRPr="00521863" w:rsidRDefault="00CB5385" w:rsidP="00CB5385">
      <w:pPr>
        <w:pStyle w:val="planche"/>
      </w:pPr>
      <w:bookmarkStart w:id="12" w:name="esthétisme_chap_2_2"/>
      <w:r w:rsidRPr="00521863">
        <w:t>2.2</w:t>
      </w:r>
      <w:r>
        <w:t xml:space="preserve">. </w:t>
      </w:r>
      <w:r w:rsidRPr="00521863">
        <w:t>Définition</w:t>
      </w:r>
    </w:p>
    <w:bookmarkEnd w:id="12"/>
    <w:p w14:paraId="7D00526E" w14:textId="77777777" w:rsidR="00CB5385" w:rsidRDefault="00CB5385" w:rsidP="00CB5385">
      <w:pPr>
        <w:spacing w:before="120" w:after="120"/>
        <w:jc w:val="both"/>
      </w:pPr>
    </w:p>
    <w:p w14:paraId="106753F4"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670C7335" w14:textId="77777777" w:rsidR="00CB5385" w:rsidRPr="00521863" w:rsidRDefault="00CB5385" w:rsidP="00CB5385">
      <w:pPr>
        <w:spacing w:before="120" w:after="120"/>
        <w:jc w:val="both"/>
      </w:pPr>
      <w:r w:rsidRPr="00521863">
        <w:t>Selon Jean-Maurice Lamy</w:t>
      </w:r>
      <w:r>
        <w:t> :</w:t>
      </w:r>
      <w:r w:rsidRPr="00521863">
        <w:t xml:space="preserve"> </w:t>
      </w:r>
      <w:r w:rsidRPr="00521863">
        <w:rPr>
          <w:i/>
        </w:rPr>
        <w:t>“la définition est une façon d’analyser le contenu, ou compréhension, d’un concept.”</w:t>
      </w:r>
      <w:r>
        <w:t> </w:t>
      </w:r>
      <w:r>
        <w:rPr>
          <w:rStyle w:val="Appelnotedebasdep"/>
        </w:rPr>
        <w:footnoteReference w:id="95"/>
      </w:r>
      <w:r w:rsidRPr="00521863">
        <w:t xml:space="preserve"> Et c’est ce que le pr</w:t>
      </w:r>
      <w:r w:rsidRPr="00521863">
        <w:t>o</w:t>
      </w:r>
      <w:r w:rsidRPr="00521863">
        <w:t>fesseur, M. Diogène, tente de faire en écrivant au tableau chacune des définitions des élèves. Même s’il privilégie la façon aristotélicie</w:t>
      </w:r>
      <w:r w:rsidRPr="00521863">
        <w:t>n</w:t>
      </w:r>
      <w:r w:rsidRPr="00521863">
        <w:t>ne de définir un terme par le genre et la caractérist</w:t>
      </w:r>
      <w:r w:rsidRPr="00521863">
        <w:t>i</w:t>
      </w:r>
      <w:r w:rsidRPr="00521863">
        <w:t>que spécifique, on doit admettre tout de même que M. Diogène n’impose aucune défin</w:t>
      </w:r>
      <w:r w:rsidRPr="00521863">
        <w:t>i</w:t>
      </w:r>
      <w:r w:rsidRPr="00521863">
        <w:t>tion d’aucun philosophe</w:t>
      </w:r>
      <w:r>
        <w:t> </w:t>
      </w:r>
      <w:r>
        <w:rPr>
          <w:rStyle w:val="Appelnotedebasdep"/>
        </w:rPr>
        <w:footnoteReference w:id="96"/>
      </w:r>
      <w:r w:rsidRPr="00521863">
        <w:t xml:space="preserve"> et qu’ainsi il reste ouvert à toutes les déf</w:t>
      </w:r>
      <w:r w:rsidRPr="00521863">
        <w:t>i</w:t>
      </w:r>
      <w:r w:rsidRPr="00521863">
        <w:t>nitions que lui proposent ses élèves</w:t>
      </w:r>
      <w:r>
        <w:t> </w:t>
      </w:r>
      <w:r>
        <w:rPr>
          <w:rStyle w:val="Appelnotedebasdep"/>
        </w:rPr>
        <w:footnoteReference w:id="97"/>
      </w:r>
      <w:r w:rsidRPr="00521863">
        <w:t>. Ainsi, ils peuvent explorer l</w:t>
      </w:r>
      <w:r w:rsidRPr="00521863">
        <w:t>i</w:t>
      </w:r>
      <w:r w:rsidRPr="00521863">
        <w:t>brement plusieurs f</w:t>
      </w:r>
      <w:r w:rsidRPr="00521863">
        <w:t>a</w:t>
      </w:r>
      <w:r w:rsidRPr="00521863">
        <w:t xml:space="preserve">çons de définir le terme </w:t>
      </w:r>
      <w:r w:rsidRPr="00521863">
        <w:rPr>
          <w:i/>
        </w:rPr>
        <w:t>être humain</w:t>
      </w:r>
      <w:r>
        <w:t> :</w:t>
      </w:r>
      <w:r w:rsidRPr="00521863">
        <w:t xml:space="preserve"> par un exemple</w:t>
      </w:r>
      <w:r>
        <w:t> </w:t>
      </w:r>
      <w:r>
        <w:rPr>
          <w:rStyle w:val="Appelnotedebasdep"/>
        </w:rPr>
        <w:footnoteReference w:id="98"/>
      </w:r>
      <w:r w:rsidRPr="00521863">
        <w:t>, par un synonyme</w:t>
      </w:r>
      <w:r>
        <w:t> </w:t>
      </w:r>
      <w:r>
        <w:rPr>
          <w:rStyle w:val="Appelnotedebasdep"/>
        </w:rPr>
        <w:footnoteReference w:id="99"/>
      </w:r>
      <w:r w:rsidRPr="00521863">
        <w:t>, par ce qu’il n’est pas</w:t>
      </w:r>
      <w:r>
        <w:t> </w:t>
      </w:r>
      <w:r>
        <w:rPr>
          <w:rStyle w:val="Appelnotedebasdep"/>
        </w:rPr>
        <w:footnoteReference w:id="100"/>
      </w:r>
      <w:r w:rsidRPr="00521863">
        <w:t>, par son genre</w:t>
      </w:r>
      <w:r>
        <w:t> </w:t>
      </w:r>
      <w:r>
        <w:rPr>
          <w:rStyle w:val="Appelnotedebasdep"/>
        </w:rPr>
        <w:footnoteReference w:id="101"/>
      </w:r>
      <w:r w:rsidRPr="00521863">
        <w:t>, par ses caractéristiques, par sa classification biolog</w:t>
      </w:r>
      <w:r w:rsidRPr="00521863">
        <w:t>i</w:t>
      </w:r>
      <w:r w:rsidRPr="00521863">
        <w:t>que</w:t>
      </w:r>
      <w:r>
        <w:t> </w:t>
      </w:r>
      <w:r>
        <w:rPr>
          <w:rStyle w:val="Appelnotedebasdep"/>
        </w:rPr>
        <w:footnoteReference w:id="102"/>
      </w:r>
      <w:r w:rsidRPr="00521863">
        <w:t xml:space="preserve"> et par analogie</w:t>
      </w:r>
      <w:r>
        <w:t> </w:t>
      </w:r>
      <w:r>
        <w:rPr>
          <w:rStyle w:val="Appelnotedebasdep"/>
        </w:rPr>
        <w:footnoteReference w:id="103"/>
      </w:r>
      <w:r>
        <w:t>.</w:t>
      </w:r>
    </w:p>
    <w:p w14:paraId="63ACA19A" w14:textId="77777777" w:rsidR="00CB5385" w:rsidRPr="00521863" w:rsidRDefault="00CB5385" w:rsidP="00CB5385">
      <w:pPr>
        <w:spacing w:before="120" w:after="120"/>
        <w:jc w:val="both"/>
      </w:pPr>
      <w:r w:rsidRPr="00521863">
        <w:t xml:space="preserve">Selon Lamy, une définition doit être </w:t>
      </w:r>
      <w:r w:rsidRPr="00521863">
        <w:rPr>
          <w:i/>
        </w:rPr>
        <w:t>brève</w:t>
      </w:r>
      <w:r w:rsidRPr="00521863">
        <w:t>, sinon nous donnerions alors une description ou une explication</w:t>
      </w:r>
      <w:r>
        <w:t> </w:t>
      </w:r>
      <w:r>
        <w:rPr>
          <w:rStyle w:val="Appelnotedebasdep"/>
        </w:rPr>
        <w:footnoteReference w:id="104"/>
      </w:r>
      <w:r w:rsidRPr="00521863">
        <w:t xml:space="preserve"> de termes. Elle doit être </w:t>
      </w:r>
      <w:r w:rsidRPr="00521863">
        <w:rPr>
          <w:i/>
        </w:rPr>
        <w:t>claire</w:t>
      </w:r>
      <w:r w:rsidRPr="00521863">
        <w:t>, puisque son rôle est d’identifier une chose, pour un lecteur qui l’ignore. Enfin la définition et le d</w:t>
      </w:r>
      <w:r w:rsidRPr="00521863">
        <w:t>é</w:t>
      </w:r>
      <w:r w:rsidRPr="00521863">
        <w:t xml:space="preserve">fini doivent être </w:t>
      </w:r>
      <w:r w:rsidRPr="00521863">
        <w:rPr>
          <w:i/>
        </w:rPr>
        <w:t>réversibles</w:t>
      </w:r>
      <w:r w:rsidRPr="00521863">
        <w:t xml:space="preserve"> </w:t>
      </w:r>
      <w:r>
        <w:t> :</w:t>
      </w:r>
      <w:r w:rsidRPr="00521863">
        <w:t xml:space="preserve"> par exemple, si je dis qu’une chaise est un siège avec un dossier sans bras, je peux dire tout autant qu’un siège avec un dossier sans bras est une chaise. Si je donnais plus de spécifications, par exemple sur la co</w:t>
      </w:r>
      <w:r w:rsidRPr="00521863">
        <w:t>u</w:t>
      </w:r>
      <w:r w:rsidRPr="00521863">
        <w:t>leur, le matériau ou le nombre de pattes, je limiterais trop la défin</w:t>
      </w:r>
      <w:r w:rsidRPr="00521863">
        <w:t>i</w:t>
      </w:r>
      <w:r w:rsidRPr="00521863">
        <w:t xml:space="preserve">tion, ce qui éliminerait bien des sortes de chaises. Par contre, si je mentionne uniquement qu’une chaise est une sorte de siège, je n’en dis pas assez pour identifier précisément de quelle sorte de siège il s’agit. Une définition ne doit pas être circulaire pour autant. Définir un humain en disant que c’est un hominidé est une sorte de définition circulaire, qui utilise une classe ne comportant qu’un seul individu, l’homo sapiens, ce qui ne nous apprend rien sur ses caractéristiques propres. Ainsi, par leur discussion, les élèves de cette classe ont pu découvrir que l’humain est une sorte d’animal, mais ils n’ont pas pu s’entendre sur quelle sorte d’animal il était précisément. </w:t>
      </w:r>
    </w:p>
    <w:p w14:paraId="70C0799E" w14:textId="77777777" w:rsidR="00CB5385" w:rsidRPr="00521863" w:rsidRDefault="00CB5385" w:rsidP="00CB5385">
      <w:pPr>
        <w:spacing w:before="120" w:after="120"/>
        <w:jc w:val="both"/>
      </w:pPr>
      <w:r w:rsidRPr="00521863">
        <w:t xml:space="preserve">Curieusement, c’est dans </w:t>
      </w:r>
      <w:r w:rsidRPr="00521863">
        <w:rPr>
          <w:i/>
        </w:rPr>
        <w:t>Suki</w:t>
      </w:r>
      <w:r w:rsidRPr="00521863">
        <w:t>, le programme de philosophie pour enfants tra</w:t>
      </w:r>
      <w:r w:rsidRPr="00521863">
        <w:t>i</w:t>
      </w:r>
      <w:r w:rsidRPr="00521863">
        <w:t>tant de la recherche esthétique, que Lipman introduit ce qu’est une définition en l</w:t>
      </w:r>
      <w:r w:rsidRPr="00521863">
        <w:t>o</w:t>
      </w:r>
      <w:r w:rsidRPr="00521863">
        <w:t>gique.</w:t>
      </w:r>
      <w:r>
        <w:t> </w:t>
      </w:r>
      <w:r>
        <w:rPr>
          <w:rStyle w:val="Appelnotedebasdep"/>
        </w:rPr>
        <w:footnoteReference w:id="105"/>
      </w:r>
      <w:r w:rsidRPr="00521863">
        <w:t xml:space="preserve"> Il nous avertit dès le départ que la définition ne s’applique qu’aux noms, pas aux verbes, ni aux adje</w:t>
      </w:r>
      <w:r w:rsidRPr="00521863">
        <w:t>c</w:t>
      </w:r>
      <w:r w:rsidRPr="00521863">
        <w:t>tifs. Son importance est très grande, vu que la défin</w:t>
      </w:r>
      <w:r w:rsidRPr="00521863">
        <w:t>i</w:t>
      </w:r>
      <w:r w:rsidRPr="00521863">
        <w:t>tion est l’une des deux seules raisons qu’on puisse invoquer pour dire qu’une chose est vraie</w:t>
      </w:r>
      <w:r>
        <w:t> :</w:t>
      </w:r>
      <w:r w:rsidRPr="00521863">
        <w:t xml:space="preserve"> “</w:t>
      </w:r>
      <w:r w:rsidRPr="00521863">
        <w:rPr>
          <w:i/>
        </w:rPr>
        <w:t>Broadly speaking, there are two sorts of reasons for saying that a se</w:t>
      </w:r>
      <w:r w:rsidRPr="00521863">
        <w:rPr>
          <w:i/>
        </w:rPr>
        <w:t>n</w:t>
      </w:r>
      <w:r w:rsidRPr="00521863">
        <w:rPr>
          <w:i/>
        </w:rPr>
        <w:t>tence is true</w:t>
      </w:r>
      <w:r>
        <w:rPr>
          <w:i/>
        </w:rPr>
        <w:t> :</w:t>
      </w:r>
      <w:r w:rsidRPr="00521863">
        <w:rPr>
          <w:i/>
        </w:rPr>
        <w:t xml:space="preserve"> by definition and by evidence”.</w:t>
      </w:r>
      <w:r>
        <w:t> </w:t>
      </w:r>
      <w:r>
        <w:rPr>
          <w:rStyle w:val="Appelnotedebasdep"/>
        </w:rPr>
        <w:footnoteReference w:id="106"/>
      </w:r>
      <w:r w:rsidRPr="00521863">
        <w:t>.</w:t>
      </w:r>
    </w:p>
    <w:p w14:paraId="23069916" w14:textId="77777777" w:rsidR="00CB5385" w:rsidRPr="00521863" w:rsidRDefault="00CB5385" w:rsidP="00CB5385">
      <w:pPr>
        <w:spacing w:before="120" w:after="120"/>
        <w:jc w:val="both"/>
      </w:pPr>
      <w:r w:rsidRPr="00521863">
        <w:t>Lipman prend bien soin toutefois de distinguer la définition d’un terme, de son sens</w:t>
      </w:r>
      <w:r>
        <w:t> :</w:t>
      </w:r>
      <w:r w:rsidRPr="00521863">
        <w:t xml:space="preserve"> </w:t>
      </w:r>
    </w:p>
    <w:p w14:paraId="4F2BB00A" w14:textId="77777777" w:rsidR="00CB5385" w:rsidRDefault="00CB5385" w:rsidP="00CB5385">
      <w:pPr>
        <w:pStyle w:val="Grillecouleur-Accent1"/>
      </w:pPr>
    </w:p>
    <w:p w14:paraId="5A0D61AC" w14:textId="77777777" w:rsidR="00CB5385" w:rsidRPr="00F64AB2" w:rsidRDefault="00CB5385" w:rsidP="00CB5385">
      <w:pPr>
        <w:pStyle w:val="Grillecouleur-Accent1"/>
      </w:pPr>
      <w:r w:rsidRPr="00521863">
        <w:t>If meanings were to be identified with strictly definitional me</w:t>
      </w:r>
      <w:r w:rsidRPr="00521863">
        <w:t>a</w:t>
      </w:r>
      <w:r w:rsidRPr="00521863">
        <w:t>nings, the pr</w:t>
      </w:r>
      <w:r w:rsidRPr="00521863">
        <w:t>o</w:t>
      </w:r>
      <w:r w:rsidRPr="00521863">
        <w:t xml:space="preserve">blem would be a fairly rerstricted and manageable one, since the litterature on the logic of definition is fairly well established. But </w:t>
      </w:r>
      <w:r w:rsidRPr="00F64AB2">
        <w:t>the pr</w:t>
      </w:r>
      <w:r w:rsidRPr="00F64AB2">
        <w:t>o</w:t>
      </w:r>
      <w:r w:rsidRPr="00F64AB2">
        <w:t>blem remains that in ordinary language the word meaning has a much broader scope than does definition</w:t>
      </w:r>
      <w:r>
        <w:t> </w:t>
      </w:r>
      <w:r>
        <w:rPr>
          <w:rStyle w:val="Appelnotedebasdep"/>
        </w:rPr>
        <w:footnoteReference w:id="107"/>
      </w:r>
      <w:r w:rsidRPr="00F64AB2">
        <w:t>.</w:t>
      </w:r>
    </w:p>
    <w:p w14:paraId="4E68EEDB" w14:textId="77777777" w:rsidR="00CB5385" w:rsidRPr="00521863" w:rsidRDefault="00CB5385" w:rsidP="00CB5385">
      <w:pPr>
        <w:spacing w:before="120" w:after="120"/>
        <w:jc w:val="both"/>
      </w:pPr>
    </w:p>
    <w:p w14:paraId="2AA02C90" w14:textId="77777777" w:rsidR="00CB5385" w:rsidRPr="00521863" w:rsidRDefault="00CB5385" w:rsidP="00CB5385">
      <w:pPr>
        <w:spacing w:before="120" w:after="120"/>
        <w:jc w:val="both"/>
      </w:pPr>
      <w:r w:rsidRPr="00521863">
        <w:t>Pour Lipman, les notions de définition et de vérité relèvent de la pensée critique, alors que la question du sens appartient à la pensée créative, voilà pourquoi ces deux questions se retrouvent au début et à la fin de Suki</w:t>
      </w:r>
      <w:r>
        <w:t> :</w:t>
      </w:r>
      <w:r w:rsidRPr="00521863">
        <w:t xml:space="preserve"> le sens ne se retrouve pas dans les choses, mais dans leurs relations</w:t>
      </w:r>
      <w:r>
        <w:t> :</w:t>
      </w:r>
      <w:r w:rsidRPr="00521863">
        <w:t xml:space="preserve"> </w:t>
      </w:r>
      <w:r w:rsidRPr="00521863">
        <w:rPr>
          <w:i/>
        </w:rPr>
        <w:t>“Meaning is not some intangible effect of relation</w:t>
      </w:r>
      <w:r w:rsidRPr="00521863">
        <w:rPr>
          <w:i/>
        </w:rPr>
        <w:t>s</w:t>
      </w:r>
      <w:r w:rsidRPr="00521863">
        <w:rPr>
          <w:i/>
        </w:rPr>
        <w:t>hips, but consists of those relationships themselves. Whatever rel</w:t>
      </w:r>
      <w:r w:rsidRPr="00521863">
        <w:rPr>
          <w:i/>
        </w:rPr>
        <w:t>a</w:t>
      </w:r>
      <w:r w:rsidRPr="00521863">
        <w:rPr>
          <w:i/>
        </w:rPr>
        <w:t>tionships a thing has with other things and with a particular indiv</w:t>
      </w:r>
      <w:r w:rsidRPr="00521863">
        <w:rPr>
          <w:i/>
        </w:rPr>
        <w:t>i</w:t>
      </w:r>
      <w:r w:rsidRPr="00521863">
        <w:rPr>
          <w:i/>
        </w:rPr>
        <w:t>dual constitute its meaning”</w:t>
      </w:r>
      <w:r>
        <w:t> </w:t>
      </w:r>
      <w:r>
        <w:rPr>
          <w:rStyle w:val="Appelnotedebasdep"/>
        </w:rPr>
        <w:footnoteReference w:id="108"/>
      </w:r>
      <w:r w:rsidRPr="00521863">
        <w:t>. Pour dire ce qu’est une chose ou un concept, (et surtout lorsqu’il s’agit de dire ce que nous sommes), nous avons besoin d’autre chose qu’une simple règle de logique. On doit aussi manier un certain art</w:t>
      </w:r>
      <w:r>
        <w:t> :</w:t>
      </w:r>
      <w:r w:rsidRPr="00521863">
        <w:t xml:space="preserve"> l’art de capter la qualité qui unifie l’ensemble des parties de cette chose. Une définition c’est une sorte de stru</w:t>
      </w:r>
      <w:r w:rsidRPr="00521863">
        <w:t>c</w:t>
      </w:r>
      <w:r w:rsidRPr="00521863">
        <w:t xml:space="preserve">ture que la raison critique impose sur le concept ou la chose à définir, pour essayer d’en délimiter sa nature fondamentale. D’ailleurs ce mot </w:t>
      </w:r>
      <w:r w:rsidRPr="00521863">
        <w:rPr>
          <w:i/>
        </w:rPr>
        <w:t>définition</w:t>
      </w:r>
      <w:r w:rsidRPr="00521863">
        <w:t xml:space="preserve"> vient du langage des arpenteurs-géomètres qui che</w:t>
      </w:r>
      <w:r w:rsidRPr="00521863">
        <w:t>r</w:t>
      </w:r>
      <w:r w:rsidRPr="00521863">
        <w:t>chaient à définir l’emplacement exact d’un lot. En ce sens, une défin</w:t>
      </w:r>
      <w:r w:rsidRPr="00521863">
        <w:t>i</w:t>
      </w:r>
      <w:r w:rsidRPr="00521863">
        <w:t>tion limite le concept à un cadre bien limité. Or, pour Lipman un concept n’est pas un terme unique, mais un ensemble de termes réunis par la s</w:t>
      </w:r>
      <w:r w:rsidRPr="00521863">
        <w:t>i</w:t>
      </w:r>
      <w:r w:rsidRPr="00521863">
        <w:t>militude</w:t>
      </w:r>
      <w:r>
        <w:t> :</w:t>
      </w:r>
      <w:r w:rsidRPr="00521863">
        <w:t xml:space="preserve"> “</w:t>
      </w:r>
      <w:r w:rsidRPr="00521863">
        <w:rPr>
          <w:i/>
        </w:rPr>
        <w:t>When we cluster things in terms of similarities, we are said to have a concept of them.”</w:t>
      </w:r>
      <w:r>
        <w:t> </w:t>
      </w:r>
      <w:r>
        <w:rPr>
          <w:rStyle w:val="Appelnotedebasdep"/>
        </w:rPr>
        <w:footnoteReference w:id="109"/>
      </w:r>
      <w:r w:rsidRPr="00521863">
        <w:t xml:space="preserve"> Deuxièmement, il est plus facile de comprendre un concept lorsqu’il est intercalé dans une hi</w:t>
      </w:r>
      <w:r w:rsidRPr="00521863">
        <w:t>s</w:t>
      </w:r>
      <w:r w:rsidRPr="00521863">
        <w:t>toire, que lorsqu’il est issu d’un manuel théor</w:t>
      </w:r>
      <w:r w:rsidRPr="00521863">
        <w:t>i</w:t>
      </w:r>
      <w:r w:rsidRPr="00521863">
        <w:t>que</w:t>
      </w:r>
      <w:r>
        <w:t> :</w:t>
      </w:r>
    </w:p>
    <w:p w14:paraId="5DDA6475" w14:textId="77777777" w:rsidR="00CB5385" w:rsidRDefault="00CB5385" w:rsidP="00CB5385">
      <w:pPr>
        <w:pStyle w:val="Grillecouleur-Accent1"/>
      </w:pPr>
    </w:p>
    <w:p w14:paraId="1E4CB5AC" w14:textId="77777777" w:rsidR="00CB5385" w:rsidRPr="00521863" w:rsidRDefault="00CB5385" w:rsidP="00CB5385">
      <w:pPr>
        <w:pStyle w:val="Grillecouleur-Accent1"/>
      </w:pPr>
      <w:r w:rsidRPr="00521863">
        <w:t>Narrative organization, in contrast to expository organization, tends to unfold as it is explored. as it unfolds, it gathers momentum and energy and transmits this to the reader. it is not simply the s</w:t>
      </w:r>
      <w:r w:rsidRPr="00521863">
        <w:t>e</w:t>
      </w:r>
      <w:r w:rsidRPr="00521863">
        <w:t>quencing of information that makes this possible. It is made possible by the organic relationship that the parts have to one another and to the whole.</w:t>
      </w:r>
      <w:r>
        <w:t> </w:t>
      </w:r>
      <w:r>
        <w:rPr>
          <w:rStyle w:val="Appelnotedebasdep"/>
        </w:rPr>
        <w:footnoteReference w:id="110"/>
      </w:r>
    </w:p>
    <w:p w14:paraId="7FE240CD" w14:textId="77777777" w:rsidR="00CB5385" w:rsidRPr="00521863" w:rsidRDefault="00CB5385" w:rsidP="00CB5385">
      <w:pPr>
        <w:pStyle w:val="Grillecouleur-Accent1"/>
      </w:pPr>
    </w:p>
    <w:p w14:paraId="25DCF6F4" w14:textId="77777777" w:rsidR="00CB5385" w:rsidRPr="00521863" w:rsidRDefault="00CB5385" w:rsidP="00CB5385">
      <w:pPr>
        <w:spacing w:before="120" w:after="120"/>
        <w:jc w:val="both"/>
      </w:pPr>
      <w:r w:rsidRPr="00521863">
        <w:t>Comme nous l’avons vu précédemment, cette relation entre le tout et les parties est une relation esthétique. C’est l’une des raisons pour lesquelles Lipman privil</w:t>
      </w:r>
      <w:r w:rsidRPr="00521863">
        <w:t>é</w:t>
      </w:r>
      <w:r w:rsidRPr="00521863">
        <w:t>gie le roman pour développer la formation de nouveaux concepts, ce qui vient a</w:t>
      </w:r>
      <w:r w:rsidRPr="00521863">
        <w:t>p</w:t>
      </w:r>
      <w:r w:rsidRPr="00521863">
        <w:t>puyer cette thèse à l’effet que l’approche Lipman est d’abord une approche esthétique. C’est seul</w:t>
      </w:r>
      <w:r w:rsidRPr="00521863">
        <w:t>e</w:t>
      </w:r>
      <w:r w:rsidRPr="00521863">
        <w:t xml:space="preserve">ment par la suite que le manuel vient expliquer et illustrer par des exercices comment se forme les concepts. La meilleure illustration de la formation de concepts se retrouve, non dans </w:t>
      </w:r>
      <w:r w:rsidRPr="00521863">
        <w:rPr>
          <w:i/>
        </w:rPr>
        <w:t>Suki</w:t>
      </w:r>
      <w:r w:rsidRPr="00521863">
        <w:t>, mais dans un exercice, que Lipman a e</w:t>
      </w:r>
      <w:r w:rsidRPr="00521863">
        <w:t>m</w:t>
      </w:r>
      <w:r w:rsidRPr="00521863">
        <w:t>prunté à J.L. Austin</w:t>
      </w:r>
      <w:r>
        <w:t> </w:t>
      </w:r>
      <w:r>
        <w:rPr>
          <w:rStyle w:val="Appelnotedebasdep"/>
        </w:rPr>
        <w:footnoteReference w:id="111"/>
      </w:r>
      <w:r w:rsidRPr="00521863">
        <w:t>. (voir fig. 5 )</w:t>
      </w:r>
      <w:r>
        <w:t> :</w:t>
      </w:r>
    </w:p>
    <w:p w14:paraId="28FAB97F" w14:textId="77777777" w:rsidR="00CB5385" w:rsidRDefault="00CB5385" w:rsidP="00CB5385">
      <w:pPr>
        <w:pStyle w:val="Grillecouleur-Accent1"/>
      </w:pPr>
    </w:p>
    <w:p w14:paraId="35AB0239" w14:textId="77777777" w:rsidR="00CB5385" w:rsidRPr="00521863" w:rsidRDefault="00CB5385" w:rsidP="00CB5385">
      <w:pPr>
        <w:pStyle w:val="Grillecouleur-Accent1"/>
      </w:pPr>
      <w:r w:rsidRPr="00521863">
        <w:t>Students are presented with a target like map</w:t>
      </w:r>
      <w:r>
        <w:t> ;</w:t>
      </w:r>
      <w:r w:rsidRPr="00521863">
        <w:t xml:space="preserve"> two concentric areas, identified by a pair of antonyms, are separated by a “fuzzy area.” The st</w:t>
      </w:r>
      <w:r w:rsidRPr="00521863">
        <w:t>u</w:t>
      </w:r>
      <w:r w:rsidRPr="00521863">
        <w:t>dents are given a list of words that they are to distribute as appropriately as possible among the three areas. The synonyms in the inner zone are to contribute to the massed meaning in that zone, while the unique meaning of each term is to be found by contrasting it with its synonyms.</w:t>
      </w:r>
      <w:r>
        <w:t> </w:t>
      </w:r>
      <w:r>
        <w:rPr>
          <w:rStyle w:val="Appelnotedebasdep"/>
        </w:rPr>
        <w:footnoteReference w:id="112"/>
      </w:r>
    </w:p>
    <w:p w14:paraId="7C810A50" w14:textId="77777777" w:rsidR="00CB5385" w:rsidRPr="00521863" w:rsidRDefault="00CB5385" w:rsidP="00CB5385">
      <w:pPr>
        <w:spacing w:before="120" w:after="120"/>
        <w:jc w:val="both"/>
      </w:pPr>
    </w:p>
    <w:p w14:paraId="7D759572" w14:textId="77777777" w:rsidR="00CB5385" w:rsidRPr="00521863" w:rsidRDefault="00CB5385" w:rsidP="00CB5385">
      <w:pPr>
        <w:pStyle w:val="figtitre"/>
      </w:pPr>
      <w:r w:rsidRPr="00521863">
        <w:t>Figure 7</w:t>
      </w:r>
      <w:r>
        <w:br/>
      </w:r>
      <w:r w:rsidRPr="00521863">
        <w:t>Cible de formation de concepts</w:t>
      </w:r>
      <w:r>
        <w:rPr>
          <w:b w:val="0"/>
        </w:rPr>
        <w:t> </w:t>
      </w:r>
      <w:r>
        <w:rPr>
          <w:rStyle w:val="Appelnotedebasdep"/>
          <w:b w:val="0"/>
        </w:rPr>
        <w:footnoteReference w:id="113"/>
      </w:r>
    </w:p>
    <w:p w14:paraId="22F33652" w14:textId="77777777" w:rsidR="00CB5385" w:rsidRPr="00521863" w:rsidRDefault="00CB5385" w:rsidP="00CB5385">
      <w:pPr>
        <w:spacing w:before="120" w:after="120"/>
        <w:jc w:val="both"/>
      </w:pPr>
    </w:p>
    <w:p w14:paraId="67779DA9" w14:textId="77777777" w:rsidR="00CB5385" w:rsidRPr="00521863" w:rsidRDefault="00CB5385" w:rsidP="00CB5385">
      <w:pPr>
        <w:spacing w:before="120" w:after="120"/>
        <w:jc w:val="both"/>
      </w:pPr>
      <w:r w:rsidRPr="00521863">
        <w:t xml:space="preserve">La figure 5 reprend l’exercice de Austin avec la constellation de concepts qui se forme autour des antonymes </w:t>
      </w:r>
      <w:r w:rsidRPr="00521863">
        <w:rPr>
          <w:i/>
        </w:rPr>
        <w:t>mouillé</w:t>
      </w:r>
      <w:r w:rsidRPr="00521863">
        <w:t xml:space="preserve"> et </w:t>
      </w:r>
      <w:r w:rsidRPr="00521863">
        <w:rPr>
          <w:i/>
        </w:rPr>
        <w:t>non-mouillé</w:t>
      </w:r>
      <w:r w:rsidRPr="00521863">
        <w:t>.</w:t>
      </w:r>
      <w:r>
        <w:t> </w:t>
      </w:r>
      <w:r>
        <w:rPr>
          <w:rStyle w:val="Appelnotedebasdep"/>
        </w:rPr>
        <w:footnoteReference w:id="114"/>
      </w:r>
      <w:r w:rsidRPr="00521863">
        <w:t xml:space="preserve"> Remarquez tout d’abord que nous travaillons avec des a</w:t>
      </w:r>
      <w:r w:rsidRPr="00521863">
        <w:t>d</w:t>
      </w:r>
      <w:r w:rsidRPr="00521863">
        <w:t>jectifs et non avec des noms, c’est-à-dire avec des qualités qu’on peut ou non attribuer à des noms, mais qui ne nomment pas elles-mêmes les choses. Nous aurions de la difficulté à utiliser le même exercice avec un nom comme être humain. L’être humain est un sujet, c’est nous, et non un prédicat.Le tableau 14 donne la liste des défin</w:t>
      </w:r>
      <w:r w:rsidRPr="00521863">
        <w:t>i</w:t>
      </w:r>
      <w:r w:rsidRPr="00521863">
        <w:t>tions issues de la discussion de la classe de Phil et Sophie. En l’examinant de près, on verra que ce qui change dans cette li</w:t>
      </w:r>
      <w:r w:rsidRPr="00521863">
        <w:t>s</w:t>
      </w:r>
      <w:r w:rsidRPr="00521863">
        <w:t xml:space="preserve">te c’est le prédicat (et non le sujet), donc la qualité, qui donne la spécificité à l’être humain. Si nous replacions chacun de ces prédicats sur une cible de Austin, nous pourrions utiliser par exemple les qualités </w:t>
      </w:r>
      <w:r w:rsidRPr="00521863">
        <w:rPr>
          <w:i/>
        </w:rPr>
        <w:t>raisonnable</w:t>
      </w:r>
      <w:r w:rsidRPr="00521863">
        <w:t xml:space="preserve">  et</w:t>
      </w:r>
      <w:r w:rsidRPr="00521863">
        <w:rPr>
          <w:i/>
        </w:rPr>
        <w:t xml:space="preserve"> déraisonnable</w:t>
      </w:r>
      <w:r w:rsidRPr="00521863">
        <w:t xml:space="preserve"> comme antonymes, ou </w:t>
      </w:r>
      <w:r w:rsidRPr="00521863">
        <w:rPr>
          <w:i/>
        </w:rPr>
        <w:t>social</w:t>
      </w:r>
      <w:r w:rsidRPr="00521863">
        <w:t xml:space="preserve"> et</w:t>
      </w:r>
      <w:r w:rsidRPr="00521863">
        <w:rPr>
          <w:i/>
        </w:rPr>
        <w:t xml:space="preserve"> asocial</w:t>
      </w:r>
      <w:r w:rsidRPr="00521863">
        <w:t>. Mais où s</w:t>
      </w:r>
      <w:r w:rsidRPr="00521863">
        <w:t>i</w:t>
      </w:r>
      <w:r w:rsidRPr="00521863">
        <w:t>tuerions-nous alors l’esprit, l’âme, le corps, la liberté</w:t>
      </w:r>
      <w:r>
        <w:t> ?</w:t>
      </w:r>
      <w:r w:rsidRPr="00521863">
        <w:t xml:space="preserve"> Ou sa classif</w:t>
      </w:r>
      <w:r w:rsidRPr="00521863">
        <w:t>i</w:t>
      </w:r>
      <w:r w:rsidRPr="00521863">
        <w:t>cation biologique</w:t>
      </w:r>
      <w:r>
        <w:t> ?</w:t>
      </w:r>
      <w:r w:rsidRPr="00521863">
        <w:t xml:space="preserve"> On voit que cette façon de pr</w:t>
      </w:r>
      <w:r w:rsidRPr="00521863">
        <w:t>o</w:t>
      </w:r>
      <w:r w:rsidRPr="00521863">
        <w:t>céder ne s’appliquerait pas dans ce cas, ou si nous le faisions, ce serait de façon fort limitative.</w:t>
      </w:r>
    </w:p>
    <w:p w14:paraId="72E84D3C" w14:textId="77777777" w:rsidR="00CB5385" w:rsidRPr="00521863" w:rsidRDefault="00CB5385" w:rsidP="00CB5385">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CB5385" w14:paraId="530726B5" w14:textId="77777777">
        <w:tc>
          <w:tcPr>
            <w:tcW w:w="8060" w:type="dxa"/>
            <w:shd w:val="clear" w:color="auto" w:fill="EEECE1"/>
          </w:tcPr>
          <w:p w14:paraId="54E7E5C4" w14:textId="77777777" w:rsidR="00CB5385" w:rsidRPr="00CB5385" w:rsidRDefault="00CB5385" w:rsidP="00CB5385">
            <w:pPr>
              <w:ind w:firstLine="0"/>
              <w:jc w:val="center"/>
              <w:rPr>
                <w:sz w:val="24"/>
              </w:rPr>
            </w:pPr>
          </w:p>
          <w:p w14:paraId="5F666A7D" w14:textId="77777777" w:rsidR="00CB5385" w:rsidRPr="00CB5385" w:rsidRDefault="00CB5385" w:rsidP="00CB5385">
            <w:pPr>
              <w:ind w:firstLine="0"/>
              <w:jc w:val="center"/>
              <w:rPr>
                <w:sz w:val="24"/>
              </w:rPr>
            </w:pPr>
            <w:r w:rsidRPr="00CB5385">
              <w:rPr>
                <w:sz w:val="24"/>
              </w:rPr>
              <w:t>Animal raisonnable</w:t>
            </w:r>
          </w:p>
          <w:p w14:paraId="771038E4" w14:textId="77777777" w:rsidR="00CB5385" w:rsidRPr="00CB5385" w:rsidRDefault="00CB5385" w:rsidP="00CB5385">
            <w:pPr>
              <w:ind w:firstLine="0"/>
              <w:jc w:val="center"/>
              <w:rPr>
                <w:sz w:val="24"/>
              </w:rPr>
            </w:pPr>
            <w:r w:rsidRPr="00CB5385">
              <w:rPr>
                <w:sz w:val="24"/>
              </w:rPr>
              <w:t>Animal déraisonnable</w:t>
            </w:r>
          </w:p>
          <w:p w14:paraId="446369DB" w14:textId="77777777" w:rsidR="00CB5385" w:rsidRPr="00CB5385" w:rsidRDefault="00CB5385" w:rsidP="00CB5385">
            <w:pPr>
              <w:ind w:firstLine="0"/>
              <w:jc w:val="center"/>
              <w:rPr>
                <w:sz w:val="24"/>
              </w:rPr>
            </w:pPr>
            <w:r w:rsidRPr="00CB5385">
              <w:rPr>
                <w:sz w:val="24"/>
              </w:rPr>
              <w:t>Animal qui rit</w:t>
            </w:r>
          </w:p>
          <w:p w14:paraId="34E0C71C" w14:textId="77777777" w:rsidR="00CB5385" w:rsidRPr="00CB5385" w:rsidRDefault="00CB5385" w:rsidP="00CB5385">
            <w:pPr>
              <w:ind w:firstLine="0"/>
              <w:jc w:val="center"/>
              <w:rPr>
                <w:sz w:val="24"/>
              </w:rPr>
            </w:pPr>
            <w:r w:rsidRPr="00CB5385">
              <w:rPr>
                <w:sz w:val="24"/>
              </w:rPr>
              <w:t>Animal qui pense</w:t>
            </w:r>
          </w:p>
          <w:p w14:paraId="2E433AC4" w14:textId="77777777" w:rsidR="00CB5385" w:rsidRPr="00CB5385" w:rsidRDefault="00CB5385" w:rsidP="00CB5385">
            <w:pPr>
              <w:ind w:firstLine="0"/>
              <w:jc w:val="center"/>
              <w:rPr>
                <w:sz w:val="24"/>
              </w:rPr>
            </w:pPr>
            <w:r w:rsidRPr="00CB5385">
              <w:rPr>
                <w:sz w:val="24"/>
              </w:rPr>
              <w:t>Animal qui a un langage</w:t>
            </w:r>
          </w:p>
          <w:p w14:paraId="64323084" w14:textId="77777777" w:rsidR="00CB5385" w:rsidRPr="00CB5385" w:rsidRDefault="00CB5385" w:rsidP="00CB5385">
            <w:pPr>
              <w:ind w:firstLine="0"/>
              <w:jc w:val="center"/>
              <w:rPr>
                <w:sz w:val="24"/>
              </w:rPr>
            </w:pPr>
            <w:r w:rsidRPr="00CB5385">
              <w:rPr>
                <w:sz w:val="24"/>
              </w:rPr>
              <w:t>Animal qui a un esprit (une âme)</w:t>
            </w:r>
          </w:p>
          <w:p w14:paraId="747C2472" w14:textId="77777777" w:rsidR="00CB5385" w:rsidRPr="00CB5385" w:rsidRDefault="00CB5385" w:rsidP="00CB5385">
            <w:pPr>
              <w:ind w:firstLine="0"/>
              <w:jc w:val="center"/>
              <w:rPr>
                <w:sz w:val="24"/>
              </w:rPr>
            </w:pPr>
            <w:r w:rsidRPr="00CB5385">
              <w:rPr>
                <w:sz w:val="24"/>
              </w:rPr>
              <w:t>Animal qui vit en société</w:t>
            </w:r>
          </w:p>
          <w:p w14:paraId="598F2A37" w14:textId="77777777" w:rsidR="00CB5385" w:rsidRPr="00CB5385" w:rsidRDefault="00CB5385" w:rsidP="00CB5385">
            <w:pPr>
              <w:ind w:firstLine="0"/>
              <w:jc w:val="center"/>
              <w:rPr>
                <w:sz w:val="24"/>
              </w:rPr>
            </w:pPr>
            <w:r w:rsidRPr="00CB5385">
              <w:rPr>
                <w:sz w:val="24"/>
              </w:rPr>
              <w:t>Animal qui produit des biens</w:t>
            </w:r>
          </w:p>
          <w:p w14:paraId="6453631C" w14:textId="77777777" w:rsidR="00CB5385" w:rsidRPr="00CB5385" w:rsidRDefault="00CB5385" w:rsidP="00CB5385">
            <w:pPr>
              <w:ind w:firstLine="0"/>
              <w:jc w:val="center"/>
              <w:rPr>
                <w:sz w:val="24"/>
              </w:rPr>
            </w:pPr>
            <w:r w:rsidRPr="00CB5385">
              <w:rPr>
                <w:sz w:val="24"/>
              </w:rPr>
              <w:t>Animal sans poil, marchant sur deux jambes</w:t>
            </w:r>
          </w:p>
          <w:p w14:paraId="6E0E0EEC" w14:textId="77777777" w:rsidR="00CB5385" w:rsidRPr="00CB5385" w:rsidRDefault="00CB5385" w:rsidP="00CB5385">
            <w:pPr>
              <w:ind w:firstLine="0"/>
              <w:jc w:val="center"/>
              <w:rPr>
                <w:sz w:val="24"/>
              </w:rPr>
            </w:pPr>
            <w:r w:rsidRPr="00CB5385">
              <w:rPr>
                <w:sz w:val="24"/>
              </w:rPr>
              <w:t>Des animaux qui se posent un paquet de questions juste pour le plaisir de s’entendre parler !</w:t>
            </w:r>
          </w:p>
          <w:p w14:paraId="2C5F6733" w14:textId="77777777" w:rsidR="00CB5385" w:rsidRPr="00CB5385" w:rsidRDefault="00CB5385" w:rsidP="00CB5385">
            <w:pPr>
              <w:ind w:firstLine="0"/>
              <w:jc w:val="center"/>
              <w:rPr>
                <w:sz w:val="24"/>
              </w:rPr>
            </w:pPr>
            <w:r w:rsidRPr="00CB5385">
              <w:rPr>
                <w:sz w:val="24"/>
              </w:rPr>
              <w:t>1. Animal. 2. Vertébré. 3. Manmmifère. 4. Primate. 5. Hominidé.</w:t>
            </w:r>
          </w:p>
          <w:p w14:paraId="6306E5EB" w14:textId="77777777" w:rsidR="00CB5385" w:rsidRPr="00CB5385" w:rsidRDefault="00CB5385" w:rsidP="00CB5385">
            <w:pPr>
              <w:ind w:firstLine="0"/>
              <w:jc w:val="center"/>
              <w:rPr>
                <w:sz w:val="24"/>
              </w:rPr>
            </w:pPr>
            <w:r w:rsidRPr="00CB5385">
              <w:rPr>
                <w:sz w:val="24"/>
              </w:rPr>
              <w:t>Hommes -  Femmes - Enfants – Vieillards</w:t>
            </w:r>
          </w:p>
          <w:p w14:paraId="1AAF52C6" w14:textId="77777777" w:rsidR="00CB5385" w:rsidRDefault="00CB5385" w:rsidP="00CB5385">
            <w:pPr>
              <w:ind w:firstLine="0"/>
              <w:jc w:val="center"/>
            </w:pPr>
          </w:p>
        </w:tc>
      </w:tr>
    </w:tbl>
    <w:p w14:paraId="5464D11C" w14:textId="77777777" w:rsidR="00CB5385" w:rsidRPr="00521863" w:rsidRDefault="00CB5385" w:rsidP="00CB5385">
      <w:pPr>
        <w:pStyle w:val="figtitre"/>
      </w:pPr>
      <w:r w:rsidRPr="00521863">
        <w:t>Tableau 14</w:t>
      </w:r>
      <w:r>
        <w:br/>
      </w:r>
      <w:r w:rsidRPr="00521863">
        <w:t>Liste des définitions fournies par la classe de Phil et Sophie</w:t>
      </w:r>
    </w:p>
    <w:p w14:paraId="3AB6F378" w14:textId="77777777" w:rsidR="00CB5385" w:rsidRPr="00521863" w:rsidRDefault="00CB5385" w:rsidP="00CB5385">
      <w:pPr>
        <w:spacing w:before="120" w:after="120"/>
        <w:jc w:val="both"/>
      </w:pPr>
    </w:p>
    <w:p w14:paraId="17A70356" w14:textId="77777777" w:rsidR="00CB5385" w:rsidRPr="00521863" w:rsidRDefault="00CB5385" w:rsidP="00CB5385">
      <w:pPr>
        <w:spacing w:before="120" w:after="120"/>
        <w:jc w:val="both"/>
      </w:pPr>
      <w:r w:rsidRPr="00521863">
        <w:t>Pour rendre compte de la totalité des sens proposés par la classe de Phil et Sophie, il faudrait utiliser plusieurs cibles, donc plusieurs déf</w:t>
      </w:r>
      <w:r w:rsidRPr="00521863">
        <w:t>i</w:t>
      </w:r>
      <w:r w:rsidRPr="00521863">
        <w:t xml:space="preserve">nitions différentes. La cible de Austin est une figure géométrique, mais pour rendre toute la richesse d’un concept comme celui de </w:t>
      </w:r>
      <w:r w:rsidRPr="00521863">
        <w:rPr>
          <w:i/>
        </w:rPr>
        <w:t>être humain,</w:t>
      </w:r>
      <w:r w:rsidRPr="00521863">
        <w:t xml:space="preserve"> il faut partir de l’esthétique</w:t>
      </w:r>
      <w:r w:rsidRPr="00521863">
        <w:rPr>
          <w:i/>
        </w:rPr>
        <w:t xml:space="preserve">. </w:t>
      </w:r>
      <w:r w:rsidRPr="00521863">
        <w:t xml:space="preserve">On obtiendra alors non plus un squelette mais une </w:t>
      </w:r>
      <w:r w:rsidRPr="00521863">
        <w:rPr>
          <w:i/>
        </w:rPr>
        <w:t>image</w:t>
      </w:r>
      <w:r w:rsidRPr="00521863">
        <w:t xml:space="preserve"> plus complète.</w:t>
      </w:r>
      <w:r>
        <w:t> </w:t>
      </w:r>
      <w:r>
        <w:rPr>
          <w:rStyle w:val="Appelnotedebasdep"/>
        </w:rPr>
        <w:footnoteReference w:id="115"/>
      </w:r>
      <w:r w:rsidRPr="00521863">
        <w:t xml:space="preserve"> Comme nous l’avons mentionné précédemment, on peut aussi définir un terme par une im</w:t>
      </w:r>
      <w:r w:rsidRPr="00521863">
        <w:t>a</w:t>
      </w:r>
      <w:r w:rsidRPr="00521863">
        <w:t xml:space="preserve">ge. Pascal ne l’a -t-il pas fait lorsqu’il a écrit que l’être humain est un </w:t>
      </w:r>
      <w:r w:rsidRPr="00521863">
        <w:rPr>
          <w:i/>
        </w:rPr>
        <w:t>roseau pensant</w:t>
      </w:r>
      <w:r>
        <w:t> ?</w:t>
      </w:r>
      <w:r w:rsidRPr="00521863">
        <w:t xml:space="preserve"> Il manque encore à cette image toute l’épaisseur de l’histoire, des croyances, des mythes et des religions qui ont structuré notre espèce. Puisque cette définition nous concerne éminemment, elle doit répondre à la question </w:t>
      </w:r>
      <w:r w:rsidRPr="00521863">
        <w:rPr>
          <w:i/>
        </w:rPr>
        <w:t>qui suis-je</w:t>
      </w:r>
      <w:r w:rsidRPr="00521863">
        <w:t xml:space="preserve">  et tous autant que nous sommes, hommes, femmes, enfants, vieillards de toutes les races et de toutes les époques devons nous y retrouver, sans exclusion. La simple image biologique du corps humain est insuffisante</w:t>
      </w:r>
      <w:r>
        <w:t> :</w:t>
      </w:r>
      <w:r w:rsidRPr="00521863">
        <w:t xml:space="preserve"> elle ne parle ni de sa pensée qui peut réfléchir sur elle-même, ni des émotions qui la tourmentent. Si on utilise l’image d’un homme mûr, on exclut alors la femme, l’enfant et le vieillard de notre définition. Il faudrait un film alors pour rendre ce que l’on est exactement</w:t>
      </w:r>
      <w:r>
        <w:t> :</w:t>
      </w:r>
      <w:r w:rsidRPr="00521863">
        <w:t xml:space="preserve"> une film qui rendrait compte de la dynamique humaine, qui relaterait son histoire, ses croyances, ses rêves, ses idées et ses réalisations. Un tel film est i</w:t>
      </w:r>
      <w:r w:rsidRPr="00521863">
        <w:t>m</w:t>
      </w:r>
      <w:r w:rsidRPr="00521863">
        <w:t xml:space="preserve">possible à faire et manquerait à la qualité principale d’une définition, soit sa brièveté. </w:t>
      </w:r>
    </w:p>
    <w:p w14:paraId="7D37AB51" w14:textId="77777777" w:rsidR="00CB5385" w:rsidRPr="00521863" w:rsidRDefault="00CB5385" w:rsidP="00CB5385">
      <w:pPr>
        <w:spacing w:before="120" w:after="120"/>
        <w:jc w:val="both"/>
      </w:pPr>
      <w:r w:rsidRPr="00521863">
        <w:t>J’ai tout de même retrouvé une image artistique qui rejoignait les exigences de cette définition de soi-même</w:t>
      </w:r>
      <w:r>
        <w:t> :</w:t>
      </w:r>
      <w:r w:rsidRPr="00521863">
        <w:t xml:space="preserve"> regardez cette peinture de Gauguin intitulée, </w:t>
      </w:r>
      <w:r w:rsidRPr="00521863">
        <w:rPr>
          <w:i/>
        </w:rPr>
        <w:t>D’où venons-nous</w:t>
      </w:r>
      <w:r>
        <w:rPr>
          <w:i/>
        </w:rPr>
        <w:t> ?</w:t>
      </w:r>
      <w:r w:rsidRPr="00521863">
        <w:rPr>
          <w:i/>
        </w:rPr>
        <w:t xml:space="preserve"> Que sommes-nous</w:t>
      </w:r>
      <w:r>
        <w:rPr>
          <w:i/>
        </w:rPr>
        <w:t> ?</w:t>
      </w:r>
      <w:r w:rsidRPr="00521863">
        <w:rPr>
          <w:i/>
        </w:rPr>
        <w:t xml:space="preserve"> Où a</w:t>
      </w:r>
      <w:r w:rsidRPr="00521863">
        <w:rPr>
          <w:i/>
        </w:rPr>
        <w:t>l</w:t>
      </w:r>
      <w:r w:rsidRPr="00521863">
        <w:rPr>
          <w:i/>
        </w:rPr>
        <w:t>lons-nous</w:t>
      </w:r>
      <w:r>
        <w:rPr>
          <w:i/>
        </w:rPr>
        <w:t> ?</w:t>
      </w:r>
      <w:r>
        <w:t> </w:t>
      </w:r>
      <w:r>
        <w:rPr>
          <w:rStyle w:val="Appelnotedebasdep"/>
        </w:rPr>
        <w:footnoteReference w:id="116"/>
      </w:r>
      <w:r w:rsidRPr="00521863">
        <w:t xml:space="preserve"> Elle insère la définition de l’être humain dans un c</w:t>
      </w:r>
      <w:r w:rsidRPr="00521863">
        <w:t>a</w:t>
      </w:r>
      <w:r w:rsidRPr="00521863">
        <w:t>dre pictural bien délimité. Le peintre, comme le dit si bien Lipman</w:t>
      </w:r>
      <w:r>
        <w:t> </w:t>
      </w:r>
      <w:r>
        <w:rPr>
          <w:rStyle w:val="Appelnotedebasdep"/>
        </w:rPr>
        <w:footnoteReference w:id="117"/>
      </w:r>
      <w:r w:rsidRPr="00521863">
        <w:t>, pense en lignes et en couleurs, pourtant Gauguin a vécu bien avant Lipman. Selon René Huyghe, c’est Gauguin, qui a découvert le po</w:t>
      </w:r>
      <w:r w:rsidRPr="00521863">
        <w:t>u</w:t>
      </w:r>
      <w:r w:rsidRPr="00521863">
        <w:t>voir e</w:t>
      </w:r>
      <w:r w:rsidRPr="00521863">
        <w:t>x</w:t>
      </w:r>
      <w:r w:rsidRPr="00521863">
        <w:t>pressif des lignes et des couleurs</w:t>
      </w:r>
      <w:r>
        <w:t> :</w:t>
      </w:r>
    </w:p>
    <w:p w14:paraId="5BB441A7" w14:textId="77777777" w:rsidR="00CB5385" w:rsidRDefault="00CB5385" w:rsidP="00CB5385">
      <w:pPr>
        <w:pStyle w:val="Grillecouleur-Accent1"/>
      </w:pPr>
    </w:p>
    <w:p w14:paraId="2D478DFE" w14:textId="77777777" w:rsidR="00CB5385" w:rsidRDefault="00CB5385" w:rsidP="00CB5385">
      <w:pPr>
        <w:pStyle w:val="Grillecouleur-Accent1"/>
      </w:pPr>
      <w:r w:rsidRPr="00521863">
        <w:t>“Les lignes et les couleurs n’ont pas seulement le pouvoir de reprodu</w:t>
      </w:r>
      <w:r w:rsidRPr="00521863">
        <w:t>i</w:t>
      </w:r>
      <w:r w:rsidRPr="00521863">
        <w:t>re ce que nous voyons, la réalité que nous présente la nature apparente, mais elles détiennent un pouvoir émotif qui peut communiquer au spect</w:t>
      </w:r>
      <w:r w:rsidRPr="00521863">
        <w:t>a</w:t>
      </w:r>
      <w:r w:rsidRPr="00521863">
        <w:t xml:space="preserve">teur un état d’âme.” </w:t>
      </w:r>
      <w:r>
        <w:rPr>
          <w:rStyle w:val="Appelnotedebasdep"/>
        </w:rPr>
        <w:footnoteReference w:id="118"/>
      </w:r>
    </w:p>
    <w:p w14:paraId="2D1F1973" w14:textId="77777777" w:rsidR="00CB5385" w:rsidRPr="00521863" w:rsidRDefault="00CB5385" w:rsidP="00CB5385">
      <w:pPr>
        <w:pStyle w:val="Grillecouleur-Accent1"/>
      </w:pPr>
    </w:p>
    <w:p w14:paraId="1D2011E4" w14:textId="77777777" w:rsidR="00CB5385" w:rsidRDefault="00CB5385" w:rsidP="00CB5385">
      <w:pPr>
        <w:spacing w:before="120" w:after="120"/>
        <w:jc w:val="both"/>
      </w:pPr>
      <w:r w:rsidRPr="00521863">
        <w:t xml:space="preserve">Gauguin ne veut plus que la peinture ne serve qu’à reproduire la nature, il pense </w:t>
      </w:r>
      <w:r w:rsidRPr="00521863">
        <w:rPr>
          <w:i/>
        </w:rPr>
        <w:t>que “Le trait...est un moyen d’accentuer l’idée.”</w:t>
      </w:r>
      <w:r>
        <w:t> </w:t>
      </w:r>
      <w:r>
        <w:rPr>
          <w:rStyle w:val="Appelnotedebasdep"/>
        </w:rPr>
        <w:footnoteReference w:id="119"/>
      </w:r>
      <w:r w:rsidRPr="00521863">
        <w:t xml:space="preserve"> Avec lui débute alors le m</w:t>
      </w:r>
      <w:r w:rsidRPr="00521863">
        <w:t>o</w:t>
      </w:r>
      <w:r w:rsidRPr="00521863">
        <w:t>dernisme en peinture</w:t>
      </w:r>
      <w:r>
        <w:t> ;</w:t>
      </w:r>
      <w:r w:rsidRPr="00521863">
        <w:t xml:space="preserve"> on ne peint plus la nature, mais comment le sujet voit la n</w:t>
      </w:r>
      <w:r w:rsidRPr="00521863">
        <w:t>a</w:t>
      </w:r>
      <w:r w:rsidRPr="00521863">
        <w:t>ture, comment il l’imagine. Gauguin ouvre donc la porte à l’image mentale, que développera plus tard la psychologie cognitive. Il cherche à illustrer non seulement ce que nous sommes en opposant différents modèles d’humains, mais aussi à dire d’où nous venons et vers où nous allons. Cette oeuvre est le testament de Gauguin. Après l’avoir peinte, il voudra se donner la mort. Elle reprend quelques unes de ses oeuvres et les intègre dans une oeuvre nouvelle. C’est du primitivisme</w:t>
      </w:r>
      <w:r>
        <w:t> </w:t>
      </w:r>
      <w:r>
        <w:rPr>
          <w:rStyle w:val="Appelnotedebasdep"/>
        </w:rPr>
        <w:footnoteReference w:id="120"/>
      </w:r>
      <w:r>
        <w:t> :</w:t>
      </w:r>
      <w:r w:rsidRPr="00521863">
        <w:t xml:space="preserve"> le retour aux sou</w:t>
      </w:r>
      <w:r w:rsidRPr="00521863">
        <w:t>r</w:t>
      </w:r>
      <w:r w:rsidRPr="00521863">
        <w:t>ces, à l’âme du sauvage, au paradis perdu. C’est aussi une phrase pi</w:t>
      </w:r>
      <w:r w:rsidRPr="00521863">
        <w:t>c</w:t>
      </w:r>
      <w:r w:rsidRPr="00521863">
        <w:t>turale, qu’on peut lire de gauche à droite, comme un texte. Que dit-elle</w:t>
      </w:r>
      <w:r>
        <w:t> ? </w:t>
      </w:r>
      <w:r>
        <w:rPr>
          <w:rStyle w:val="Appelnotedebasdep"/>
        </w:rPr>
        <w:footnoteReference w:id="121"/>
      </w:r>
      <w:r w:rsidRPr="00521863">
        <w:t xml:space="preserve"> Elle pose les questions d’abord clairement</w:t>
      </w:r>
      <w:r>
        <w:t> :</w:t>
      </w:r>
      <w:r w:rsidRPr="00521863">
        <w:rPr>
          <w:i/>
        </w:rPr>
        <w:t xml:space="preserve"> D’où venons-nous</w:t>
      </w:r>
      <w:r>
        <w:rPr>
          <w:i/>
        </w:rPr>
        <w:t> ?</w:t>
      </w:r>
      <w:r w:rsidRPr="00521863">
        <w:rPr>
          <w:i/>
        </w:rPr>
        <w:t xml:space="preserve"> Que sommes-nous</w:t>
      </w:r>
      <w:r>
        <w:rPr>
          <w:i/>
        </w:rPr>
        <w:t> ?</w:t>
      </w:r>
      <w:r w:rsidRPr="00521863">
        <w:rPr>
          <w:i/>
        </w:rPr>
        <w:t xml:space="preserve"> Où allons-nous</w:t>
      </w:r>
      <w:r>
        <w:rPr>
          <w:i/>
        </w:rPr>
        <w:t> ?</w:t>
      </w:r>
      <w:r w:rsidRPr="00521863">
        <w:rPr>
          <w:i/>
        </w:rPr>
        <w:t xml:space="preserve"> </w:t>
      </w:r>
      <w:r w:rsidRPr="00521863">
        <w:t xml:space="preserve"> Le reste de la peinture ne donne pas de réponse, mais décrit plutôt un état d’âme mythique. Les personn</w:t>
      </w:r>
      <w:r w:rsidRPr="00521863">
        <w:t>a</w:t>
      </w:r>
      <w:r w:rsidRPr="00521863">
        <w:t>ges représentent bien l’humain au fém</w:t>
      </w:r>
      <w:r w:rsidRPr="00521863">
        <w:t>i</w:t>
      </w:r>
      <w:r w:rsidRPr="00521863">
        <w:t>nin, comme au masculin, brun et blanc, vieux et jeune, entourés d’animaux de fo</w:t>
      </w:r>
      <w:r w:rsidRPr="00521863">
        <w:t>r</w:t>
      </w:r>
      <w:r w:rsidRPr="00521863">
        <w:t>mes et de couleurs, mis en harmonie. Le temps y est suspendu, figé comme les personn</w:t>
      </w:r>
      <w:r w:rsidRPr="00521863">
        <w:t>a</w:t>
      </w:r>
      <w:r w:rsidRPr="00521863">
        <w:t>ges. Une atmosphère sacrée se dégage explicitement de l’idole prim</w:t>
      </w:r>
      <w:r w:rsidRPr="00521863">
        <w:t>i</w:t>
      </w:r>
      <w:r w:rsidRPr="00521863">
        <w:t>tive, mais aussi de l’ensemble du tableau. On me dit qu’il rend ho</w:t>
      </w:r>
      <w:r w:rsidRPr="00521863">
        <w:t>m</w:t>
      </w:r>
      <w:r w:rsidRPr="00521863">
        <w:t>mage aux fresques de Puvis de Chavannes. Je ne saurais le dire. En le regardant, moi je me retrouve comme dans un rêve, un rêve de début ou de fin d’humanité, hors du temps, dans un monde onir</w:t>
      </w:r>
      <w:r w:rsidRPr="00521863">
        <w:t>i</w:t>
      </w:r>
      <w:r w:rsidRPr="00521863">
        <w:t>que, qui se montre avec toutes les attributs du fantasme. Gauguin est le premier à nous dire, bien avant le cinéma que c’est d’abord par l’image mentale qu’on délimite le terrain de nos concepts et donc de nos définitions. J’entends presque les personnages de ce tableau, réc</w:t>
      </w:r>
      <w:r w:rsidRPr="00521863">
        <w:t>i</w:t>
      </w:r>
      <w:r w:rsidRPr="00521863">
        <w:t>ter ce poème de jeunesse</w:t>
      </w:r>
      <w:r>
        <w:t> :</w:t>
      </w:r>
    </w:p>
    <w:p w14:paraId="725B2BBF" w14:textId="77777777" w:rsidR="00CB5385" w:rsidRPr="00521863" w:rsidRDefault="00CB5385" w:rsidP="00CB5385">
      <w:pPr>
        <w:spacing w:before="120" w:after="120"/>
        <w:jc w:val="both"/>
      </w:pPr>
    </w:p>
    <w:p w14:paraId="2EAA2903" w14:textId="77777777" w:rsidR="00CB5385" w:rsidRPr="00F64AB2" w:rsidRDefault="00CB5385" w:rsidP="00CB5385">
      <w:pPr>
        <w:ind w:firstLine="0"/>
        <w:jc w:val="center"/>
        <w:rPr>
          <w:i/>
        </w:rPr>
      </w:pPr>
      <w:r w:rsidRPr="00F64AB2">
        <w:rPr>
          <w:i/>
        </w:rPr>
        <w:t>Nous avons couru</w:t>
      </w:r>
    </w:p>
    <w:p w14:paraId="50F41DD9" w14:textId="77777777" w:rsidR="00CB5385" w:rsidRPr="00F64AB2" w:rsidRDefault="00CB5385" w:rsidP="00CB5385">
      <w:pPr>
        <w:ind w:firstLine="0"/>
        <w:jc w:val="center"/>
        <w:rPr>
          <w:i/>
        </w:rPr>
      </w:pPr>
      <w:r w:rsidRPr="00F64AB2">
        <w:rPr>
          <w:i/>
        </w:rPr>
        <w:t>Pendant des siècles</w:t>
      </w:r>
    </w:p>
    <w:p w14:paraId="4029EBCB" w14:textId="77777777" w:rsidR="00CB5385" w:rsidRPr="00F64AB2" w:rsidRDefault="00CB5385" w:rsidP="00CB5385">
      <w:pPr>
        <w:ind w:firstLine="0"/>
        <w:jc w:val="center"/>
        <w:rPr>
          <w:i/>
        </w:rPr>
      </w:pPr>
      <w:r w:rsidRPr="00F64AB2">
        <w:rPr>
          <w:i/>
        </w:rPr>
        <w:t>Sur des routes éternelles</w:t>
      </w:r>
    </w:p>
    <w:p w14:paraId="23479C0C" w14:textId="77777777" w:rsidR="00CB5385" w:rsidRPr="00F64AB2" w:rsidRDefault="00CB5385" w:rsidP="00CB5385">
      <w:pPr>
        <w:ind w:firstLine="0"/>
        <w:jc w:val="center"/>
        <w:rPr>
          <w:i/>
        </w:rPr>
      </w:pPr>
      <w:r w:rsidRPr="00F64AB2">
        <w:rPr>
          <w:i/>
        </w:rPr>
        <w:t>Sur des pavés mouillés</w:t>
      </w:r>
    </w:p>
    <w:p w14:paraId="0D3A2EE9" w14:textId="77777777" w:rsidR="00CB5385" w:rsidRPr="00F64AB2" w:rsidRDefault="00CB5385" w:rsidP="00CB5385">
      <w:pPr>
        <w:ind w:firstLine="0"/>
        <w:jc w:val="center"/>
        <w:rPr>
          <w:i/>
        </w:rPr>
      </w:pPr>
      <w:r w:rsidRPr="00F64AB2">
        <w:rPr>
          <w:i/>
        </w:rPr>
        <w:t>Nous avons atteint le soleil</w:t>
      </w:r>
    </w:p>
    <w:p w14:paraId="0C265D1D" w14:textId="77777777" w:rsidR="00CB5385" w:rsidRPr="00F64AB2" w:rsidRDefault="00CB5385" w:rsidP="00CB5385">
      <w:pPr>
        <w:ind w:firstLine="0"/>
        <w:jc w:val="center"/>
        <w:rPr>
          <w:i/>
        </w:rPr>
      </w:pPr>
      <w:r w:rsidRPr="00F64AB2">
        <w:rPr>
          <w:i/>
        </w:rPr>
        <w:t>Nous l’avons mangé</w:t>
      </w:r>
    </w:p>
    <w:p w14:paraId="36CEEB6A" w14:textId="77777777" w:rsidR="00CB5385" w:rsidRPr="00F64AB2" w:rsidRDefault="00CB5385" w:rsidP="00CB5385">
      <w:pPr>
        <w:ind w:firstLine="0"/>
        <w:jc w:val="center"/>
        <w:rPr>
          <w:i/>
        </w:rPr>
      </w:pPr>
      <w:r w:rsidRPr="00F64AB2">
        <w:rPr>
          <w:i/>
        </w:rPr>
        <w:t>Avec des arcs-en-ciel</w:t>
      </w:r>
    </w:p>
    <w:p w14:paraId="3B2A1F18" w14:textId="77777777" w:rsidR="00CB5385" w:rsidRPr="00F64AB2" w:rsidRDefault="00CB5385" w:rsidP="00CB5385">
      <w:pPr>
        <w:ind w:firstLine="0"/>
        <w:jc w:val="center"/>
        <w:rPr>
          <w:i/>
        </w:rPr>
      </w:pPr>
      <w:r w:rsidRPr="00F64AB2">
        <w:rPr>
          <w:i/>
        </w:rPr>
        <w:t>Avec nos bouches affamées</w:t>
      </w:r>
    </w:p>
    <w:p w14:paraId="59F7B089" w14:textId="77777777" w:rsidR="00CB5385" w:rsidRPr="00F64AB2" w:rsidRDefault="00CB5385" w:rsidP="00CB5385">
      <w:pPr>
        <w:ind w:firstLine="0"/>
        <w:jc w:val="center"/>
        <w:rPr>
          <w:i/>
        </w:rPr>
      </w:pPr>
      <w:r w:rsidRPr="00F64AB2">
        <w:rPr>
          <w:i/>
        </w:rPr>
        <w:t>Nous avons peint en noir</w:t>
      </w:r>
    </w:p>
    <w:p w14:paraId="0E3C694A" w14:textId="77777777" w:rsidR="00CB5385" w:rsidRPr="00F64AB2" w:rsidRDefault="00CB5385" w:rsidP="00CB5385">
      <w:pPr>
        <w:ind w:firstLine="0"/>
        <w:jc w:val="center"/>
        <w:rPr>
          <w:i/>
        </w:rPr>
      </w:pPr>
      <w:r w:rsidRPr="00F64AB2">
        <w:rPr>
          <w:i/>
        </w:rPr>
        <w:t>L’horizon de nos yeux</w:t>
      </w:r>
    </w:p>
    <w:p w14:paraId="3E9FF67A" w14:textId="77777777" w:rsidR="00CB5385" w:rsidRPr="00F64AB2" w:rsidRDefault="00CB5385" w:rsidP="00CB5385">
      <w:pPr>
        <w:ind w:firstLine="0"/>
        <w:jc w:val="center"/>
        <w:rPr>
          <w:i/>
        </w:rPr>
      </w:pPr>
      <w:r w:rsidRPr="00F64AB2">
        <w:rPr>
          <w:i/>
        </w:rPr>
        <w:t>L’horizon de nos âmes</w:t>
      </w:r>
    </w:p>
    <w:p w14:paraId="19BF81CF" w14:textId="77777777" w:rsidR="00CB5385" w:rsidRPr="00F64AB2" w:rsidRDefault="00CB5385" w:rsidP="00CB5385">
      <w:pPr>
        <w:ind w:firstLine="0"/>
        <w:jc w:val="center"/>
        <w:rPr>
          <w:i/>
        </w:rPr>
      </w:pPr>
      <w:r w:rsidRPr="00F64AB2">
        <w:rPr>
          <w:i/>
        </w:rPr>
        <w:t>Nous l’avons tué</w:t>
      </w:r>
    </w:p>
    <w:p w14:paraId="62E3B3B8" w14:textId="77777777" w:rsidR="00CB5385" w:rsidRPr="00F64AB2" w:rsidRDefault="00CB5385" w:rsidP="00CB5385">
      <w:pPr>
        <w:ind w:firstLine="0"/>
        <w:jc w:val="center"/>
        <w:rPr>
          <w:i/>
        </w:rPr>
      </w:pPr>
      <w:r w:rsidRPr="00F64AB2">
        <w:rPr>
          <w:i/>
        </w:rPr>
        <w:t>Puis nous sommes repartis</w:t>
      </w:r>
    </w:p>
    <w:p w14:paraId="54728BA9" w14:textId="77777777" w:rsidR="00CB5385" w:rsidRPr="00F64AB2" w:rsidRDefault="00CB5385" w:rsidP="00CB5385">
      <w:pPr>
        <w:ind w:firstLine="0"/>
        <w:jc w:val="center"/>
        <w:rPr>
          <w:i/>
        </w:rPr>
      </w:pPr>
      <w:r w:rsidRPr="00F64AB2">
        <w:rPr>
          <w:i/>
        </w:rPr>
        <w:t>Sur les routes éternelles</w:t>
      </w:r>
    </w:p>
    <w:p w14:paraId="4964A8DD" w14:textId="77777777" w:rsidR="00CB5385" w:rsidRPr="00F64AB2" w:rsidRDefault="00CB5385" w:rsidP="00CB5385">
      <w:pPr>
        <w:ind w:firstLine="0"/>
        <w:jc w:val="center"/>
        <w:rPr>
          <w:i/>
        </w:rPr>
      </w:pPr>
      <w:r w:rsidRPr="00F64AB2">
        <w:rPr>
          <w:i/>
        </w:rPr>
        <w:t>Sur les pavés mouillés</w:t>
      </w:r>
    </w:p>
    <w:p w14:paraId="35AEF14A" w14:textId="77777777" w:rsidR="00CB5385" w:rsidRPr="00521863" w:rsidRDefault="00CB5385" w:rsidP="00CB5385">
      <w:pPr>
        <w:ind w:firstLine="0"/>
        <w:jc w:val="center"/>
      </w:pPr>
      <w:r w:rsidRPr="00F64AB2">
        <w:rPr>
          <w:i/>
        </w:rPr>
        <w:t>Pendant des siècle</w:t>
      </w:r>
      <w:r w:rsidRPr="00324F8D">
        <w:rPr>
          <w:i/>
        </w:rPr>
        <w:t>s</w:t>
      </w:r>
      <w:r>
        <w:t> </w:t>
      </w:r>
      <w:r>
        <w:rPr>
          <w:rStyle w:val="Appelnotedebasdep"/>
        </w:rPr>
        <w:footnoteReference w:id="122"/>
      </w:r>
    </w:p>
    <w:p w14:paraId="136B76E8" w14:textId="77777777" w:rsidR="00CB5385" w:rsidRPr="00521863" w:rsidRDefault="00CB5385" w:rsidP="00CB5385">
      <w:pPr>
        <w:spacing w:before="120" w:after="120"/>
        <w:jc w:val="both"/>
      </w:pPr>
    </w:p>
    <w:p w14:paraId="1CBD5FA6" w14:textId="77777777" w:rsidR="00CB5385" w:rsidRPr="00521863" w:rsidRDefault="00CB5385" w:rsidP="00CB5385">
      <w:pPr>
        <w:pStyle w:val="planche"/>
      </w:pPr>
      <w:bookmarkStart w:id="13" w:name="esthétisme_chap_2_3"/>
      <w:r>
        <w:t xml:space="preserve">2.3. </w:t>
      </w:r>
      <w:r w:rsidRPr="00521863">
        <w:t>Images</w:t>
      </w:r>
    </w:p>
    <w:bookmarkEnd w:id="13"/>
    <w:p w14:paraId="280B3414" w14:textId="77777777" w:rsidR="00CB5385" w:rsidRDefault="00CB5385" w:rsidP="00CB5385">
      <w:pPr>
        <w:spacing w:before="120" w:after="120"/>
        <w:jc w:val="both"/>
      </w:pPr>
    </w:p>
    <w:p w14:paraId="50D9B5C3"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4B1ED327" w14:textId="77777777" w:rsidR="00CB5385" w:rsidRPr="00521863" w:rsidRDefault="00CB5385" w:rsidP="00CB5385">
      <w:pPr>
        <w:spacing w:before="120" w:after="120"/>
        <w:jc w:val="both"/>
      </w:pPr>
      <w:r w:rsidRPr="00521863">
        <w:t xml:space="preserve">Dans le chapitre de </w:t>
      </w:r>
      <w:r w:rsidRPr="00521863">
        <w:rPr>
          <w:i/>
        </w:rPr>
        <w:t xml:space="preserve">Émilie </w:t>
      </w:r>
      <w:r w:rsidRPr="00521863">
        <w:t xml:space="preserve"> intitulé </w:t>
      </w:r>
      <w:r w:rsidRPr="00521863">
        <w:rPr>
          <w:i/>
        </w:rPr>
        <w:t>Le rêve de Sophie</w:t>
      </w:r>
      <w:r>
        <w:t> </w:t>
      </w:r>
      <w:r>
        <w:rPr>
          <w:rStyle w:val="Appelnotedebasdep"/>
        </w:rPr>
        <w:footnoteReference w:id="123"/>
      </w:r>
      <w:r w:rsidRPr="00521863">
        <w:t>, les</w:t>
      </w:r>
      <w:r w:rsidRPr="00521863">
        <w:rPr>
          <w:i/>
        </w:rPr>
        <w:t xml:space="preserve"> im</w:t>
      </w:r>
      <w:r w:rsidRPr="00521863">
        <w:rPr>
          <w:i/>
        </w:rPr>
        <w:t>a</w:t>
      </w:r>
      <w:r w:rsidRPr="00521863">
        <w:rPr>
          <w:i/>
        </w:rPr>
        <w:t xml:space="preserve">ges </w:t>
      </w:r>
      <w:r w:rsidRPr="00521863">
        <w:t xml:space="preserve"> occupent une place centrale</w:t>
      </w:r>
      <w:r>
        <w:t> :</w:t>
      </w:r>
      <w:r w:rsidRPr="00521863">
        <w:t xml:space="preserve"> images du rêve de Sophie, im</w:t>
      </w:r>
      <w:r w:rsidRPr="00521863">
        <w:t>a</w:t>
      </w:r>
      <w:r w:rsidRPr="00521863">
        <w:t>ges de l'inconscient, images de la mise en scène de Phil. Comment s'y r</w:t>
      </w:r>
      <w:r w:rsidRPr="00521863">
        <w:t>e</w:t>
      </w:r>
      <w:r w:rsidRPr="00521863">
        <w:t>trouver</w:t>
      </w:r>
      <w:r>
        <w:t> ?</w:t>
      </w:r>
      <w:r w:rsidRPr="00521863">
        <w:t xml:space="preserve"> S'agit-il tout d'abord des mêmes images</w:t>
      </w:r>
      <w:r>
        <w:t> ?</w:t>
      </w:r>
      <w:r w:rsidRPr="00521863">
        <w:t xml:space="preserve"> Les images du r</w:t>
      </w:r>
      <w:r w:rsidRPr="00521863">
        <w:t>ê</w:t>
      </w:r>
      <w:r w:rsidRPr="00521863">
        <w:t>ve de Sophie sont-elles vraiment des images provenant de son incon</w:t>
      </w:r>
      <w:r w:rsidRPr="00521863">
        <w:t>s</w:t>
      </w:r>
      <w:r w:rsidRPr="00521863">
        <w:t>cient</w:t>
      </w:r>
      <w:r>
        <w:t> ?</w:t>
      </w:r>
      <w:r w:rsidRPr="00521863">
        <w:t xml:space="preserve"> La mise en scène de Phil, est-elle une reproduction de leur hi</w:t>
      </w:r>
      <w:r w:rsidRPr="00521863">
        <w:t>s</w:t>
      </w:r>
      <w:r w:rsidRPr="00521863">
        <w:t>toire, où est-ce une pure invention</w:t>
      </w:r>
      <w:r>
        <w:t> ?</w:t>
      </w:r>
      <w:r w:rsidRPr="00521863">
        <w:t xml:space="preserve"> On y pourrait distinguer deux n</w:t>
      </w:r>
      <w:r w:rsidRPr="00521863">
        <w:t>i</w:t>
      </w:r>
      <w:r w:rsidRPr="00521863">
        <w:t>veaux d'où peuvent provenir ces images mentales</w:t>
      </w:r>
      <w:r>
        <w:t> :</w:t>
      </w:r>
      <w:r w:rsidRPr="00521863">
        <w:t xml:space="preserve"> premièrement de l'inconscient, tel qu'il se révèle dans le rêve</w:t>
      </w:r>
      <w:r>
        <w:t> ;</w:t>
      </w:r>
      <w:r w:rsidRPr="00521863">
        <w:t xml:space="preserve"> deuxièmement de la r</w:t>
      </w:r>
      <w:r w:rsidRPr="00521863">
        <w:t>e</w:t>
      </w:r>
      <w:r w:rsidRPr="00521863">
        <w:t>présentation artistique, littéraire ou pla</w:t>
      </w:r>
      <w:r w:rsidRPr="00521863">
        <w:t>s</w:t>
      </w:r>
      <w:r w:rsidRPr="00521863">
        <w:t>tique, de ces images. Par exemple, l’extrait présenté met en scène une image de Anna Freud, différente du personnage historique.</w:t>
      </w:r>
      <w:r>
        <w:t> </w:t>
      </w:r>
      <w:r>
        <w:rPr>
          <w:rStyle w:val="Appelnotedebasdep"/>
        </w:rPr>
        <w:footnoteReference w:id="124"/>
      </w:r>
      <w:r w:rsidRPr="00521863">
        <w:t xml:space="preserve"> Sophie raconte un rêve, qui l'a fortement impressionnée. Anna Freud analyse ce rêve à partir de la grille freudienne</w:t>
      </w:r>
      <w:r>
        <w:t> :</w:t>
      </w:r>
      <w:r w:rsidRPr="00521863">
        <w:t xml:space="preserve"> le rêve révèlerait l'inconscient, c'est-à-dire les pu</w:t>
      </w:r>
      <w:r w:rsidRPr="00521863">
        <w:t>l</w:t>
      </w:r>
      <w:r w:rsidRPr="00521863">
        <w:t>sions sexuelles, comme l'inceste, qui sont refoulées par la censure du surmoi. Doit-on interpréter toutes les images de nos rêves de cette f</w:t>
      </w:r>
      <w:r w:rsidRPr="00521863">
        <w:t>a</w:t>
      </w:r>
      <w:r w:rsidRPr="00521863">
        <w:t>çon</w:t>
      </w:r>
      <w:r>
        <w:t> ?</w:t>
      </w:r>
      <w:r w:rsidRPr="00521863">
        <w:t xml:space="preserve"> Certainement pas. Freud lui-même distinguait les rêves signif</w:t>
      </w:r>
      <w:r w:rsidRPr="00521863">
        <w:t>i</w:t>
      </w:r>
      <w:r w:rsidRPr="00521863">
        <w:t>catifs, des rêves anodins. Et plus tard, les concepts de sa psychanal</w:t>
      </w:r>
      <w:r w:rsidRPr="00521863">
        <w:t>y</w:t>
      </w:r>
      <w:r w:rsidRPr="00521863">
        <w:t>se ont été remis en questions par d'autres psychanalystes. Jung, par exemple, fit une distinction entre l'inconscient individuel et l'incon</w:t>
      </w:r>
      <w:r w:rsidRPr="00521863">
        <w:t>s</w:t>
      </w:r>
      <w:r w:rsidRPr="00521863">
        <w:t>cient collectif. L'inconscient personnel comprendrait tout ce que mon esprit a retenu, mais qui ne m'est pas présentement conscient, de m</w:t>
      </w:r>
      <w:r w:rsidRPr="00521863">
        <w:t>ê</w:t>
      </w:r>
      <w:r w:rsidRPr="00521863">
        <w:t>me que toutes les idées et sentiments pénibles que je r</w:t>
      </w:r>
      <w:r w:rsidRPr="00521863">
        <w:t>e</w:t>
      </w:r>
      <w:r w:rsidRPr="00521863">
        <w:t>foule plus ou moins intentionnellement. Au-dessus et au-delà de l'inconscient pe</w:t>
      </w:r>
      <w:r w:rsidRPr="00521863">
        <w:t>r</w:t>
      </w:r>
      <w:r w:rsidRPr="00521863">
        <w:t>sonnel, se retrouverait l'inconscient collectif, qui lui contient les in</w:t>
      </w:r>
      <w:r w:rsidRPr="00521863">
        <w:t>s</w:t>
      </w:r>
      <w:r w:rsidRPr="00521863">
        <w:t xml:space="preserve">tincts, pulsions et </w:t>
      </w:r>
      <w:r w:rsidRPr="00521863">
        <w:rPr>
          <w:i/>
        </w:rPr>
        <w:t>archétypes</w:t>
      </w:r>
      <w:r w:rsidRPr="00521863">
        <w:t>, hérités de nos ancêtres</w:t>
      </w:r>
      <w:r>
        <w:t> :</w:t>
      </w:r>
    </w:p>
    <w:p w14:paraId="78976CC9" w14:textId="77777777" w:rsidR="00CB5385" w:rsidRDefault="00CB5385" w:rsidP="00CB5385">
      <w:pPr>
        <w:pStyle w:val="Grillecouleur-Accent1"/>
      </w:pPr>
    </w:p>
    <w:p w14:paraId="64355141" w14:textId="77777777" w:rsidR="00CB5385" w:rsidRPr="00521863" w:rsidRDefault="00CB5385" w:rsidP="00CB5385">
      <w:pPr>
        <w:pStyle w:val="Grillecouleur-Accent1"/>
      </w:pPr>
      <w:r w:rsidRPr="00521863">
        <w:t>“But, over and above that, we also find in the unconscious qualities that are not individually  acquired but  are inherited, e.g. instincts as i</w:t>
      </w:r>
      <w:r w:rsidRPr="00521863">
        <w:t>m</w:t>
      </w:r>
      <w:r w:rsidRPr="00521863">
        <w:t>pulses to carry out actions from necessity, without conscious mot</w:t>
      </w:r>
      <w:r w:rsidRPr="00521863">
        <w:t>i</w:t>
      </w:r>
      <w:r w:rsidRPr="00521863">
        <w:t xml:space="preserve">vation. In this deeper stratum we also find the ... archetypes ... The instincts and archetypes together form the </w:t>
      </w:r>
      <w:r w:rsidRPr="00521863">
        <w:rPr>
          <w:u w:val="single"/>
        </w:rPr>
        <w:t>collective unconscious</w:t>
      </w:r>
      <w:r w:rsidRPr="00521863">
        <w:t>. I call  it 'collective' because, unlike the personal unconscious, it is not made up of individual and more or less unique contents but of those which are un</w:t>
      </w:r>
      <w:r w:rsidRPr="00521863">
        <w:t>i</w:t>
      </w:r>
      <w:r w:rsidRPr="00521863">
        <w:t>ve</w:t>
      </w:r>
      <w:r>
        <w:t>rsal and of regular occurrence.</w:t>
      </w:r>
      <w:r w:rsidRPr="00521863">
        <w:t>”</w:t>
      </w:r>
      <w:r>
        <w:t> </w:t>
      </w:r>
      <w:r>
        <w:rPr>
          <w:rStyle w:val="Appelnotedebasdep"/>
        </w:rPr>
        <w:footnoteReference w:id="125"/>
      </w:r>
      <w:r w:rsidRPr="00521863">
        <w:t xml:space="preserve"> </w:t>
      </w:r>
    </w:p>
    <w:p w14:paraId="6C7B1CBA" w14:textId="77777777" w:rsidR="00CB5385" w:rsidRPr="00521863" w:rsidRDefault="00CB5385" w:rsidP="00CB5385">
      <w:pPr>
        <w:spacing w:before="120" w:after="120"/>
        <w:jc w:val="both"/>
      </w:pPr>
    </w:p>
    <w:p w14:paraId="4A09FDE9" w14:textId="77777777" w:rsidR="00CB5385" w:rsidRPr="00521863" w:rsidRDefault="00CB5385" w:rsidP="00CB5385">
      <w:pPr>
        <w:spacing w:before="120" w:after="120"/>
        <w:jc w:val="both"/>
      </w:pPr>
      <w:r w:rsidRPr="00521863">
        <w:t>Ainsi, les mythes, légendes et contes de fées existeraient non se</w:t>
      </w:r>
      <w:r w:rsidRPr="00521863">
        <w:t>u</w:t>
      </w:r>
      <w:r w:rsidRPr="00521863">
        <w:t>lement dans les livres, mais animeraient nos propres rêves</w:t>
      </w:r>
      <w:r>
        <w:t> :</w:t>
      </w:r>
    </w:p>
    <w:p w14:paraId="7C5EB4AC" w14:textId="77777777" w:rsidR="00CB5385" w:rsidRDefault="00CB5385" w:rsidP="00CB5385">
      <w:pPr>
        <w:pStyle w:val="Grillecouleur-Accent1"/>
      </w:pPr>
    </w:p>
    <w:p w14:paraId="5846334D" w14:textId="77777777" w:rsidR="00CB5385" w:rsidRDefault="00CB5385" w:rsidP="00CB5385">
      <w:pPr>
        <w:pStyle w:val="Grillecouleur-Accent1"/>
      </w:pPr>
      <w:r w:rsidRPr="00521863">
        <w:t>“The concept of the archetype ... is derived from the repeated observ</w:t>
      </w:r>
      <w:r w:rsidRPr="00521863">
        <w:t>a</w:t>
      </w:r>
      <w:r w:rsidRPr="00521863">
        <w:t>tion that, for instance, the myths and fairy tales of world literat</w:t>
      </w:r>
      <w:r w:rsidRPr="00521863">
        <w:t>u</w:t>
      </w:r>
      <w:r w:rsidRPr="00521863">
        <w:t>re contain definite motifs which crop up everywhere. We meet the same motifs in the fantasies, dreams, deliria, and delusions of indiv</w:t>
      </w:r>
      <w:r w:rsidRPr="00521863">
        <w:t>i</w:t>
      </w:r>
      <w:r w:rsidRPr="00521863">
        <w:t>duals living to-day. These typical images and associ</w:t>
      </w:r>
      <w:r w:rsidRPr="00521863">
        <w:t>a</w:t>
      </w:r>
      <w:r w:rsidRPr="00521863">
        <w:t xml:space="preserve">tions are what I called archetypal  </w:t>
      </w:r>
      <w:r>
        <w:t>ideas. The more vivid they  are</w:t>
      </w:r>
      <w:r w:rsidRPr="00521863">
        <w:t>, the more they  will be coloured by particularly strong feeling-tones. (q.v.)... They impress, influence, and fascinate us. They h</w:t>
      </w:r>
      <w:r w:rsidRPr="00521863">
        <w:t>a</w:t>
      </w:r>
      <w:r w:rsidRPr="00521863">
        <w:t>ve their origin in the archetype, which in itself is an irrepresentable, u</w:t>
      </w:r>
      <w:r w:rsidRPr="00521863">
        <w:t>n</w:t>
      </w:r>
      <w:r w:rsidRPr="00521863">
        <w:t>conscious, pre-existent form that seems to be part of the inh</w:t>
      </w:r>
      <w:r w:rsidRPr="00521863">
        <w:t>e</w:t>
      </w:r>
      <w:r w:rsidRPr="00521863">
        <w:t>rited structure of the psyche and can therefore manifest itself spontaneously  any</w:t>
      </w:r>
      <w:r w:rsidRPr="00521863">
        <w:t>w</w:t>
      </w:r>
      <w:r w:rsidRPr="00521863">
        <w:t>here, at any time.”</w:t>
      </w:r>
      <w:r>
        <w:t> </w:t>
      </w:r>
      <w:r>
        <w:rPr>
          <w:rStyle w:val="Appelnotedebasdep"/>
        </w:rPr>
        <w:footnoteReference w:id="126"/>
      </w:r>
    </w:p>
    <w:p w14:paraId="182B04E4" w14:textId="77777777" w:rsidR="00CB5385" w:rsidRDefault="00CB5385" w:rsidP="00CB5385">
      <w:pPr>
        <w:pStyle w:val="Grillecouleur-Accent1"/>
      </w:pPr>
    </w:p>
    <w:p w14:paraId="4567523B" w14:textId="77777777" w:rsidR="00CB5385" w:rsidRPr="00521863" w:rsidRDefault="00CB5385" w:rsidP="00CB5385">
      <w:pPr>
        <w:spacing w:before="120" w:after="120"/>
        <w:jc w:val="both"/>
      </w:pPr>
      <w:r w:rsidRPr="00521863">
        <w:t>Par exemple, Sophie a déjà rêvé qu'elle traversait l'univers sur un cheval ailé que la littérature surnomme Pégase</w:t>
      </w:r>
      <w:r>
        <w:t> </w:t>
      </w:r>
      <w:r>
        <w:rPr>
          <w:rStyle w:val="Appelnotedebasdep"/>
        </w:rPr>
        <w:footnoteReference w:id="127"/>
      </w:r>
      <w:r w:rsidRPr="00521863">
        <w:t>. Ce cheval fantast</w:t>
      </w:r>
      <w:r w:rsidRPr="00521863">
        <w:t>i</w:t>
      </w:r>
      <w:r w:rsidRPr="00521863">
        <w:t>que est donc, pour Sophie, une image archétypale, telle que déf</w:t>
      </w:r>
      <w:r w:rsidRPr="00521863">
        <w:t>i</w:t>
      </w:r>
      <w:r w:rsidRPr="00521863">
        <w:t>nie par Jung. Le jeu d'association libre proposé par Anna Freud à S</w:t>
      </w:r>
      <w:r w:rsidRPr="00521863">
        <w:t>o</w:t>
      </w:r>
      <w:r w:rsidRPr="00521863">
        <w:t>phie est la façon freudienne de ramener ce genre d'images à la con</w:t>
      </w:r>
      <w:r w:rsidRPr="00521863">
        <w:t>s</w:t>
      </w:r>
      <w:r w:rsidRPr="00521863">
        <w:t>cience. Il y a d'autres façons. Jung, par exemple, fit des mandalas</w:t>
      </w:r>
      <w:r>
        <w:t> </w:t>
      </w:r>
      <w:r>
        <w:rPr>
          <w:rStyle w:val="Appelnotedebasdep"/>
        </w:rPr>
        <w:footnoteReference w:id="128"/>
      </w:r>
      <w:r w:rsidRPr="00521863">
        <w:t>, un mot sanskrit qui signifie “cercle.”  Le mandala est un dessin représe</w:t>
      </w:r>
      <w:r w:rsidRPr="00521863">
        <w:t>n</w:t>
      </w:r>
      <w:r w:rsidRPr="00521863">
        <w:t>tant le processus psychique de centration</w:t>
      </w:r>
      <w:r>
        <w:t> :</w:t>
      </w:r>
    </w:p>
    <w:p w14:paraId="27CA6C24" w14:textId="77777777" w:rsidR="00CB5385" w:rsidRDefault="00CB5385" w:rsidP="00CB5385">
      <w:pPr>
        <w:pStyle w:val="Grillecouleur-Accent1"/>
      </w:pPr>
      <w:r w:rsidRPr="00521863">
        <w:t>Mandalas</w:t>
      </w:r>
      <w:r>
        <w:t> :</w:t>
      </w:r>
      <w:r w:rsidRPr="00521863">
        <w:t xml:space="preserve"> Symbol of the centre goal, or of the self (q.v.) as ps</w:t>
      </w:r>
      <w:r w:rsidRPr="00521863">
        <w:t>y</w:t>
      </w:r>
      <w:r w:rsidRPr="00521863">
        <w:t>chic totality</w:t>
      </w:r>
      <w:r>
        <w:t> ;</w:t>
      </w:r>
      <w:r w:rsidRPr="00521863">
        <w:t xml:space="preserve"> self-representation of a psychic process of centering</w:t>
      </w:r>
      <w:r>
        <w:t> ;</w:t>
      </w:r>
      <w:r w:rsidRPr="00521863">
        <w:t xml:space="preserve"> production of a new centre of personnality. This is symbolically r</w:t>
      </w:r>
      <w:r w:rsidRPr="00521863">
        <w:t>e</w:t>
      </w:r>
      <w:r w:rsidRPr="00521863">
        <w:t>presented by the circle, the square, or quaternity (q.v.), by symmetr</w:t>
      </w:r>
      <w:r w:rsidRPr="00521863">
        <w:t>i</w:t>
      </w:r>
      <w:r w:rsidRPr="00521863">
        <w:t>cal arrangements of the number four and its multiples.</w:t>
      </w:r>
      <w:r>
        <w:t> </w:t>
      </w:r>
      <w:r>
        <w:rPr>
          <w:rStyle w:val="Appelnotedebasdep"/>
        </w:rPr>
        <w:footnoteReference w:id="129"/>
      </w:r>
    </w:p>
    <w:p w14:paraId="1BA3583A" w14:textId="77777777" w:rsidR="00CB5385" w:rsidRPr="00521863" w:rsidRDefault="00CB5385" w:rsidP="00CB5385">
      <w:pPr>
        <w:pStyle w:val="Grillecouleur-Accent1"/>
      </w:pPr>
    </w:p>
    <w:p w14:paraId="647C76EB" w14:textId="77777777" w:rsidR="00CB5385" w:rsidRPr="00521863" w:rsidRDefault="00CB5385" w:rsidP="00CB5385">
      <w:pPr>
        <w:spacing w:before="120" w:after="120"/>
        <w:jc w:val="both"/>
      </w:pPr>
      <w:r w:rsidRPr="00521863">
        <w:t xml:space="preserve">On retrouve ce genre de dessin autant dans la tradition religieuse orientale qu’occidentale. </w:t>
      </w:r>
      <w:r>
        <w:t>À</w:t>
      </w:r>
      <w:r w:rsidRPr="00521863">
        <w:t xml:space="preserve"> ce titre, le mandala est aussi une image archétypale. </w:t>
      </w:r>
    </w:p>
    <w:p w14:paraId="15EB0B03" w14:textId="77777777" w:rsidR="00CB5385" w:rsidRPr="00521863" w:rsidRDefault="00CB5385" w:rsidP="00CB5385">
      <w:pPr>
        <w:spacing w:before="120" w:after="120"/>
        <w:jc w:val="both"/>
      </w:pPr>
      <w:r w:rsidRPr="00521863">
        <w:t>L'analyse psychanalytique des images mentales en provenance de l'inconscient n'est qu'une façon de donner un sens aux images de nos rêves. Une autre façon, plus commune, est de tenter de les dessiner, comme l'a fait Jung, où de les décrire, comme tant de poètes et d'écr</w:t>
      </w:r>
      <w:r w:rsidRPr="00521863">
        <w:t>i</w:t>
      </w:r>
      <w:r w:rsidRPr="00521863">
        <w:t>vains ont tenté de le faire. L'image poétique est, selon Gaston Bach</w:t>
      </w:r>
      <w:r w:rsidRPr="00521863">
        <w:t>e</w:t>
      </w:r>
      <w:r w:rsidRPr="00521863">
        <w:t>lard, à l'origine de la productivité de l'imagination. Il ne nie pas la r</w:t>
      </w:r>
      <w:r w:rsidRPr="00521863">
        <w:t>é</w:t>
      </w:r>
      <w:r w:rsidRPr="00521863">
        <w:t xml:space="preserve">alité des images archétypales de Jung, mais il veut noter l'originalité des variations que ces images mentales prennent dans l'expression poétique, en préconisant une </w:t>
      </w:r>
      <w:r>
        <w:rPr>
          <w:i/>
        </w:rPr>
        <w:t>“</w:t>
      </w:r>
      <w:r w:rsidRPr="00521863">
        <w:rPr>
          <w:i/>
        </w:rPr>
        <w:t>phénoménologie de l'image poétique, dans l'espoir de ré-examiner d'un regard neuf les images fidèlement aimées, si solidement fixées dans sa mémoire qu'il ne sait plus s'il s’en souvient ou s'il les imagine quand il les retrouve dans ses rêv</w:t>
      </w:r>
      <w:r w:rsidRPr="00521863">
        <w:rPr>
          <w:i/>
        </w:rPr>
        <w:t>e</w:t>
      </w:r>
      <w:r w:rsidRPr="00521863">
        <w:rPr>
          <w:i/>
        </w:rPr>
        <w:t>ries.”</w:t>
      </w:r>
      <w:r>
        <w:t> </w:t>
      </w:r>
      <w:r>
        <w:rPr>
          <w:rStyle w:val="Appelnotedebasdep"/>
        </w:rPr>
        <w:footnoteReference w:id="130"/>
      </w:r>
      <w:r>
        <w:t>.</w:t>
      </w:r>
    </w:p>
    <w:p w14:paraId="75122C4E" w14:textId="77777777" w:rsidR="00CB5385" w:rsidRPr="00521863" w:rsidRDefault="00CB5385" w:rsidP="00CB5385">
      <w:pPr>
        <w:spacing w:before="120" w:after="120"/>
        <w:jc w:val="both"/>
      </w:pPr>
      <w:r w:rsidRPr="00521863">
        <w:t>De quoi s'agit-il exactement</w:t>
      </w:r>
      <w:r>
        <w:t> ?</w:t>
      </w:r>
      <w:r w:rsidRPr="00521863">
        <w:t xml:space="preserve"> L'approche phénoménologique n’interprète pas l'image psychique à la façon de la psychanalyse, mais la considère en elle-même et pour elle-même, soit un être, non plus de la psyché, mais un être du langage</w:t>
      </w:r>
      <w:r>
        <w:t> :</w:t>
      </w:r>
      <w:r w:rsidRPr="00521863">
        <w:rPr>
          <w:i/>
        </w:rPr>
        <w:t xml:space="preserve"> “La phénoménologie, </w:t>
      </w:r>
      <w:r w:rsidRPr="00521863">
        <w:t>explique Bachelard,</w:t>
      </w:r>
      <w:r w:rsidRPr="00521863">
        <w:rPr>
          <w:i/>
        </w:rPr>
        <w:t xml:space="preserve"> est fondée à prendre l'image poétique dans son être pr</w:t>
      </w:r>
      <w:r w:rsidRPr="00521863">
        <w:rPr>
          <w:i/>
        </w:rPr>
        <w:t>o</w:t>
      </w:r>
      <w:r w:rsidRPr="00521863">
        <w:rPr>
          <w:i/>
        </w:rPr>
        <w:t>pre, en rupture avec un être antécédent, comme une conquête positive de la parole.”</w:t>
      </w:r>
      <w:r>
        <w:t> </w:t>
      </w:r>
      <w:r>
        <w:rPr>
          <w:rStyle w:val="Appelnotedebasdep"/>
        </w:rPr>
        <w:footnoteReference w:id="131"/>
      </w:r>
      <w:r w:rsidRPr="00521863">
        <w:t xml:space="preserve"> Et la description phénoménologique de cette image n'est pas non plus une description empirique, qui elle, met la con</w:t>
      </w:r>
      <w:r w:rsidRPr="00521863">
        <w:t>s</w:t>
      </w:r>
      <w:r w:rsidRPr="00521863">
        <w:t>cience au service de l'objet extérieur. Non</w:t>
      </w:r>
      <w:r>
        <w:t> !</w:t>
      </w:r>
      <w:r w:rsidRPr="00521863">
        <w:t xml:space="preserve"> Cette description ne peut être qu'</w:t>
      </w:r>
      <w:r w:rsidRPr="00521863">
        <w:rPr>
          <w:i/>
        </w:rPr>
        <w:t>intentionnelle.</w:t>
      </w:r>
      <w:r>
        <w:t> </w:t>
      </w:r>
      <w:r>
        <w:rPr>
          <w:rStyle w:val="Appelnotedebasdep"/>
        </w:rPr>
        <w:footnoteReference w:id="132"/>
      </w:r>
      <w:r w:rsidRPr="00521863">
        <w:t xml:space="preserve"> Qu'est-ce que ça veut dire</w:t>
      </w:r>
      <w:r>
        <w:t> ?</w:t>
      </w:r>
      <w:r w:rsidRPr="00521863">
        <w:t xml:space="preserve"> Cela veut dire qu'en passant de l'image psychique à l'image poétique, nous pa</w:t>
      </w:r>
      <w:r w:rsidRPr="00521863">
        <w:t>s</w:t>
      </w:r>
      <w:r w:rsidRPr="00521863">
        <w:t>sons du domaine de l'inconscient, au domaine du conscient, par la médi</w:t>
      </w:r>
      <w:r w:rsidRPr="00521863">
        <w:t>a</w:t>
      </w:r>
      <w:r w:rsidRPr="00521863">
        <w:t xml:space="preserve">tion du langage. </w:t>
      </w:r>
      <w:r w:rsidRPr="00521863">
        <w:rPr>
          <w:i/>
        </w:rPr>
        <w:t>“La imaginacion se realiza en el lenguaje, que es su concrecion”</w:t>
      </w:r>
      <w:r>
        <w:t> </w:t>
      </w:r>
      <w:r>
        <w:rPr>
          <w:rStyle w:val="Appelnotedebasdep"/>
        </w:rPr>
        <w:footnoteReference w:id="133"/>
      </w:r>
      <w:r w:rsidRPr="00521863">
        <w:t xml:space="preserve"> L'imagination se réalise dans le langage, nous confirme Sergio Ramirez. C’est par l’intermédiaire du langage que l'image mentale devient métaphore. Selon Niet</w:t>
      </w:r>
      <w:r w:rsidRPr="00521863">
        <w:t>z</w:t>
      </w:r>
      <w:r w:rsidRPr="00521863">
        <w:t>sche, la métaphore est un processus psychico-musical comprenant deux étapes</w:t>
      </w:r>
      <w:r>
        <w:t> :</w:t>
      </w:r>
      <w:r w:rsidRPr="00521863">
        <w:t xml:space="preserve"> </w:t>
      </w:r>
    </w:p>
    <w:p w14:paraId="553AB1B5" w14:textId="77777777" w:rsidR="00CB5385" w:rsidRDefault="00CB5385" w:rsidP="00CB5385">
      <w:pPr>
        <w:pStyle w:val="Grillecouleur-Accent1"/>
      </w:pPr>
    </w:p>
    <w:p w14:paraId="47C052E2" w14:textId="77777777" w:rsidR="00CB5385" w:rsidRPr="00521863" w:rsidRDefault="00CB5385" w:rsidP="00CB5385">
      <w:pPr>
        <w:pStyle w:val="Grillecouleur-Accent1"/>
      </w:pPr>
      <w:r w:rsidRPr="00521863">
        <w:t>“A nerve stimulus first transformed into a percept</w:t>
      </w:r>
      <w:r>
        <w:t> !</w:t>
      </w:r>
      <w:r w:rsidRPr="00521863">
        <w:t xml:space="preserve"> First met</w:t>
      </w:r>
      <w:r w:rsidRPr="00521863">
        <w:t>a</w:t>
      </w:r>
      <w:r w:rsidRPr="00521863">
        <w:t>phor</w:t>
      </w:r>
      <w:r>
        <w:t> !</w:t>
      </w:r>
      <w:r w:rsidRPr="00521863">
        <w:t xml:space="preserve"> The pe</w:t>
      </w:r>
      <w:r w:rsidRPr="00521863">
        <w:t>r</w:t>
      </w:r>
      <w:r w:rsidRPr="00521863">
        <w:t>cept again copied into a sound</w:t>
      </w:r>
      <w:r>
        <w:t> !</w:t>
      </w:r>
      <w:r w:rsidRPr="00521863">
        <w:t xml:space="preserve"> one sphere right into the midst of an entirely diff</w:t>
      </w:r>
      <w:r w:rsidRPr="00521863">
        <w:t>e</w:t>
      </w:r>
      <w:r w:rsidRPr="00521863">
        <w:t>rent one..”</w:t>
      </w:r>
      <w:r>
        <w:t> </w:t>
      </w:r>
      <w:r>
        <w:rPr>
          <w:rStyle w:val="Appelnotedebasdep"/>
        </w:rPr>
        <w:footnoteReference w:id="134"/>
      </w:r>
    </w:p>
    <w:p w14:paraId="383871AF" w14:textId="77777777" w:rsidR="00CB5385" w:rsidRPr="00521863" w:rsidRDefault="00CB5385" w:rsidP="00CB5385">
      <w:pPr>
        <w:spacing w:before="120" w:after="120"/>
        <w:jc w:val="both"/>
      </w:pPr>
    </w:p>
    <w:p w14:paraId="686E0849" w14:textId="77777777" w:rsidR="00CB5385" w:rsidRPr="00521863" w:rsidRDefault="00CB5385" w:rsidP="00CB5385">
      <w:pPr>
        <w:spacing w:before="120" w:after="120"/>
        <w:jc w:val="both"/>
      </w:pPr>
      <w:r w:rsidRPr="00521863">
        <w:t>Pour Nietzsche, en bon disciple de Dyonisos, l’accès aux images, et par là l’accès au mythe, passe par la musique</w:t>
      </w:r>
      <w:r>
        <w:t> :</w:t>
      </w:r>
    </w:p>
    <w:p w14:paraId="6040BDD2" w14:textId="77777777" w:rsidR="00CB5385" w:rsidRDefault="00CB5385" w:rsidP="00CB5385">
      <w:pPr>
        <w:pStyle w:val="Grillecouleur-Accent1"/>
      </w:pPr>
    </w:p>
    <w:p w14:paraId="2EBF114F" w14:textId="77777777" w:rsidR="00CB5385" w:rsidRPr="00521863" w:rsidRDefault="00CB5385" w:rsidP="00CB5385">
      <w:pPr>
        <w:pStyle w:val="Grillecouleur-Accent1"/>
      </w:pPr>
      <w:r w:rsidRPr="00521863">
        <w:t>Music incites to the symbolic intuition of Dionysian universality, and music allows the simbolic image to imerge in its highest signif</w:t>
      </w:r>
      <w:r w:rsidRPr="00521863">
        <w:t>i</w:t>
      </w:r>
      <w:r w:rsidRPr="00521863">
        <w:t>cance. From these facts, i</w:t>
      </w:r>
      <w:r w:rsidRPr="00521863">
        <w:t>n</w:t>
      </w:r>
      <w:r w:rsidRPr="00521863">
        <w:t>telligible in themselves and not inaccessible to a more penetrating examination, I infer the capacity of music to g</w:t>
      </w:r>
      <w:r w:rsidRPr="00521863">
        <w:t>i</w:t>
      </w:r>
      <w:r w:rsidRPr="00521863">
        <w:t>ve birth to myth</w:t>
      </w:r>
      <w:r>
        <w:t>. </w:t>
      </w:r>
      <w:r>
        <w:rPr>
          <w:rStyle w:val="Appelnotedebasdep"/>
        </w:rPr>
        <w:footnoteReference w:id="135"/>
      </w:r>
    </w:p>
    <w:p w14:paraId="7307CC60" w14:textId="77777777" w:rsidR="00CB5385" w:rsidRPr="00521863" w:rsidRDefault="00CB5385" w:rsidP="00CB5385">
      <w:pPr>
        <w:spacing w:before="120" w:after="120"/>
        <w:jc w:val="both"/>
      </w:pPr>
    </w:p>
    <w:p w14:paraId="0D38866C" w14:textId="77777777" w:rsidR="00CB5385" w:rsidRPr="00521863" w:rsidRDefault="00CB5385" w:rsidP="00CB5385">
      <w:pPr>
        <w:spacing w:before="120" w:after="120"/>
        <w:jc w:val="both"/>
      </w:pPr>
      <w:r w:rsidRPr="00521863">
        <w:t xml:space="preserve">Quand Sophie affirme qu'elle se voit comme un </w:t>
      </w:r>
      <w:r w:rsidRPr="00521863">
        <w:rPr>
          <w:i/>
        </w:rPr>
        <w:t>cheval</w:t>
      </w:r>
      <w:r w:rsidRPr="00521863">
        <w:t xml:space="preserve">  ou un </w:t>
      </w:r>
      <w:r w:rsidRPr="00521863">
        <w:rPr>
          <w:i/>
        </w:rPr>
        <w:t>p</w:t>
      </w:r>
      <w:r w:rsidRPr="00521863">
        <w:rPr>
          <w:i/>
        </w:rPr>
        <w:t>a</w:t>
      </w:r>
      <w:r w:rsidRPr="00521863">
        <w:rPr>
          <w:i/>
        </w:rPr>
        <w:t>pillon</w:t>
      </w:r>
      <w:r w:rsidRPr="00521863">
        <w:t>, elle veut décrire l'image qu'elle a d'elle-même, mais pour ce faire elle doit nécessairement passer par la métaphore</w:t>
      </w:r>
      <w:r>
        <w:t> :</w:t>
      </w:r>
      <w:r w:rsidRPr="00521863">
        <w:t xml:space="preserve"> la conscience qu'elle prend d'elle-même à travers ces images mentales, ne peut se faire qu'à travers le langage, pas seulement le langage quotidien, mais aussi le langage que l'on invente pour dire ce que l'on voit en d</w:t>
      </w:r>
      <w:r w:rsidRPr="00521863">
        <w:t>e</w:t>
      </w:r>
      <w:r w:rsidRPr="00521863">
        <w:t>dans de nous.</w:t>
      </w:r>
      <w:r>
        <w:t> </w:t>
      </w:r>
      <w:r>
        <w:rPr>
          <w:rStyle w:val="Appelnotedebasdep"/>
        </w:rPr>
        <w:footnoteReference w:id="136"/>
      </w:r>
      <w:r w:rsidRPr="00521863">
        <w:t xml:space="preserve"> Deuxièmement, en accédant à la conscience par l'inte</w:t>
      </w:r>
      <w:r w:rsidRPr="00521863">
        <w:t>r</w:t>
      </w:r>
      <w:r w:rsidRPr="00521863">
        <w:t>médiaire de la métaphore, l'image psychique prend un sens partic</w:t>
      </w:r>
      <w:r w:rsidRPr="00521863">
        <w:t>u</w:t>
      </w:r>
      <w:r w:rsidRPr="00521863">
        <w:t>lier suivant l'intentionalité de celle ou celui qui la décrit, ou qui l'interpr</w:t>
      </w:r>
      <w:r w:rsidRPr="00521863">
        <w:t>è</w:t>
      </w:r>
      <w:r w:rsidRPr="00521863">
        <w:t>te, comme faisait Anna Freud avec les images mentales de S</w:t>
      </w:r>
      <w:r w:rsidRPr="00521863">
        <w:t>o</w:t>
      </w:r>
      <w:r w:rsidRPr="00521863">
        <w:t>phie, ou Gaston Bachelard avec sa phénoménologie des images poét</w:t>
      </w:r>
      <w:r w:rsidRPr="00521863">
        <w:t>i</w:t>
      </w:r>
      <w:r w:rsidRPr="00521863">
        <w:t xml:space="preserve">ques, ou Blaise Pascal avec son roseau pensant. </w:t>
      </w:r>
    </w:p>
    <w:p w14:paraId="4C89A757" w14:textId="77777777" w:rsidR="00CB5385" w:rsidRPr="00521863" w:rsidRDefault="00CB5385" w:rsidP="00CB5385">
      <w:pPr>
        <w:spacing w:before="120" w:after="120"/>
        <w:jc w:val="both"/>
      </w:pPr>
      <w:r w:rsidRPr="00521863">
        <w:t xml:space="preserve">Hans Sachs dans </w:t>
      </w:r>
      <w:r w:rsidRPr="00521863">
        <w:rPr>
          <w:i/>
        </w:rPr>
        <w:t>Masteringers</w:t>
      </w:r>
      <w:r w:rsidRPr="00521863">
        <w:t xml:space="preserve">  parle du rêve, comme source des images poét</w:t>
      </w:r>
      <w:r w:rsidRPr="00521863">
        <w:t>i</w:t>
      </w:r>
      <w:r w:rsidRPr="00521863">
        <w:t>ques</w:t>
      </w:r>
      <w:r>
        <w:t> :</w:t>
      </w:r>
    </w:p>
    <w:p w14:paraId="57E580BB" w14:textId="77777777" w:rsidR="00CB5385" w:rsidRDefault="00CB5385" w:rsidP="00CB5385">
      <w:pPr>
        <w:ind w:firstLine="0"/>
        <w:jc w:val="center"/>
      </w:pPr>
    </w:p>
    <w:p w14:paraId="1A8874C1" w14:textId="77777777" w:rsidR="00CB5385" w:rsidRPr="00F64AB2" w:rsidRDefault="00CB5385" w:rsidP="00CB5385">
      <w:pPr>
        <w:ind w:firstLine="0"/>
        <w:jc w:val="center"/>
        <w:rPr>
          <w:i/>
        </w:rPr>
      </w:pPr>
      <w:r w:rsidRPr="00F64AB2">
        <w:rPr>
          <w:i/>
        </w:rPr>
        <w:t>Mon ami, tel est exactement la tâche du poète</w:t>
      </w:r>
    </w:p>
    <w:p w14:paraId="7FF3DC63" w14:textId="77777777" w:rsidR="00CB5385" w:rsidRPr="00F64AB2" w:rsidRDefault="00CB5385" w:rsidP="00CB5385">
      <w:pPr>
        <w:ind w:firstLine="0"/>
        <w:jc w:val="center"/>
        <w:rPr>
          <w:i/>
        </w:rPr>
      </w:pPr>
      <w:r w:rsidRPr="00F64AB2">
        <w:rPr>
          <w:i/>
        </w:rPr>
        <w:t>De noter ses rêves et de leur attacher un sens.</w:t>
      </w:r>
    </w:p>
    <w:p w14:paraId="495ABEB8" w14:textId="77777777" w:rsidR="00CB5385" w:rsidRPr="00F64AB2" w:rsidRDefault="00CB5385" w:rsidP="00CB5385">
      <w:pPr>
        <w:ind w:firstLine="0"/>
        <w:jc w:val="center"/>
        <w:rPr>
          <w:i/>
        </w:rPr>
      </w:pPr>
      <w:r w:rsidRPr="00F64AB2">
        <w:rPr>
          <w:i/>
        </w:rPr>
        <w:t>Crois-moi, les illusions les plus profondes de l'homme</w:t>
      </w:r>
    </w:p>
    <w:p w14:paraId="39538351" w14:textId="77777777" w:rsidR="00CB5385" w:rsidRPr="00F64AB2" w:rsidRDefault="00CB5385" w:rsidP="00CB5385">
      <w:pPr>
        <w:ind w:firstLine="0"/>
        <w:jc w:val="center"/>
        <w:rPr>
          <w:i/>
        </w:rPr>
      </w:pPr>
      <w:r w:rsidRPr="00F64AB2">
        <w:rPr>
          <w:i/>
        </w:rPr>
        <w:t>Lui sont révélés en  rêves ;</w:t>
      </w:r>
    </w:p>
    <w:p w14:paraId="53E19889" w14:textId="77777777" w:rsidR="00CB5385" w:rsidRPr="00F64AB2" w:rsidRDefault="00CB5385" w:rsidP="00CB5385">
      <w:pPr>
        <w:ind w:firstLine="0"/>
        <w:jc w:val="center"/>
        <w:rPr>
          <w:i/>
        </w:rPr>
      </w:pPr>
      <w:r w:rsidRPr="00F64AB2">
        <w:rPr>
          <w:i/>
        </w:rPr>
        <w:t>et toute versification et poétisation</w:t>
      </w:r>
    </w:p>
    <w:p w14:paraId="10A59F02" w14:textId="77777777" w:rsidR="00CB5385" w:rsidRDefault="00CB5385" w:rsidP="00CB5385">
      <w:pPr>
        <w:ind w:firstLine="0"/>
        <w:jc w:val="center"/>
      </w:pPr>
      <w:r w:rsidRPr="00F64AB2">
        <w:rPr>
          <w:i/>
        </w:rPr>
        <w:t>n'est rien d'autre qu'une interprétation.</w:t>
      </w:r>
      <w:r>
        <w:t> </w:t>
      </w:r>
      <w:r>
        <w:rPr>
          <w:rStyle w:val="Appelnotedebasdep"/>
        </w:rPr>
        <w:footnoteReference w:id="137"/>
      </w:r>
    </w:p>
    <w:p w14:paraId="3CD1BE08" w14:textId="77777777" w:rsidR="00CB5385" w:rsidRPr="00521863" w:rsidRDefault="00CB5385" w:rsidP="00CB5385">
      <w:pPr>
        <w:ind w:firstLine="0"/>
        <w:jc w:val="center"/>
      </w:pPr>
    </w:p>
    <w:p w14:paraId="55741C7C" w14:textId="77777777" w:rsidR="00CB5385" w:rsidRPr="00521863" w:rsidRDefault="00CB5385" w:rsidP="00CB5385">
      <w:pPr>
        <w:spacing w:before="120" w:after="120"/>
        <w:jc w:val="both"/>
      </w:pPr>
      <w:r w:rsidRPr="00521863">
        <w:t>Il y a un danger cependant, qui guette le poète onirique</w:t>
      </w:r>
      <w:r>
        <w:t> :</w:t>
      </w:r>
      <w:r w:rsidRPr="00521863">
        <w:t xml:space="preserve"> celui de confondre le rêve et la réalité. Nietzsche inclut dans sa description d'Apollon, le dieu grec des arts et des rêves - donc des apparences - les mots de Schopenhauer</w:t>
      </w:r>
      <w:r>
        <w:t> </w:t>
      </w:r>
      <w:r>
        <w:rPr>
          <w:rStyle w:val="Appelnotedebasdep"/>
        </w:rPr>
        <w:footnoteReference w:id="138"/>
      </w:r>
      <w:r w:rsidRPr="00521863">
        <w:t xml:space="preserve"> concernant </w:t>
      </w:r>
      <w:r w:rsidRPr="00521863">
        <w:rPr>
          <w:i/>
        </w:rPr>
        <w:t>“l'homme enveloppé</w:t>
      </w:r>
      <w:r w:rsidRPr="00521863">
        <w:t xml:space="preserve">  dans le </w:t>
      </w:r>
      <w:r w:rsidRPr="00521863">
        <w:rPr>
          <w:i/>
        </w:rPr>
        <w:t>voile de Mâyâ</w:t>
      </w:r>
      <w:r w:rsidRPr="00521863">
        <w:t>”</w:t>
      </w:r>
      <w:r>
        <w:t> </w:t>
      </w:r>
      <w:r>
        <w:rPr>
          <w:rStyle w:val="Appelnotedebasdep"/>
        </w:rPr>
        <w:footnoteReference w:id="139"/>
      </w:r>
      <w:r>
        <w:t> :</w:t>
      </w:r>
      <w:r w:rsidRPr="00521863">
        <w:t xml:space="preserve"> </w:t>
      </w:r>
      <w:r w:rsidRPr="00521863">
        <w:rPr>
          <w:i/>
        </w:rPr>
        <w:t>“We must also include in our picture of Apo</w:t>
      </w:r>
      <w:r w:rsidRPr="00521863">
        <w:rPr>
          <w:i/>
        </w:rPr>
        <w:t>l</w:t>
      </w:r>
      <w:r w:rsidRPr="00521863">
        <w:rPr>
          <w:i/>
        </w:rPr>
        <w:t>lo that delicate boundary, which the dream-picture must not over</w:t>
      </w:r>
      <w:r w:rsidRPr="00521863">
        <w:rPr>
          <w:i/>
        </w:rPr>
        <w:t>s</w:t>
      </w:r>
      <w:r w:rsidRPr="00521863">
        <w:rPr>
          <w:i/>
        </w:rPr>
        <w:t>tep - lest it acts pathologically (in which case appearance would be imp</w:t>
      </w:r>
      <w:r w:rsidRPr="00521863">
        <w:rPr>
          <w:i/>
        </w:rPr>
        <w:t>o</w:t>
      </w:r>
      <w:r w:rsidRPr="00521863">
        <w:rPr>
          <w:i/>
        </w:rPr>
        <w:t>se upon us as pure reality).”</w:t>
      </w:r>
      <w:r>
        <w:t> </w:t>
      </w:r>
      <w:r>
        <w:rPr>
          <w:rStyle w:val="Appelnotedebasdep"/>
        </w:rPr>
        <w:footnoteReference w:id="140"/>
      </w:r>
      <w:r w:rsidRPr="00521863">
        <w:t xml:space="preserve"> Sorel précise</w:t>
      </w:r>
      <w:r>
        <w:t> :</w:t>
      </w:r>
      <w:r w:rsidRPr="00521863">
        <w:t xml:space="preserve"> </w:t>
      </w:r>
      <w:r w:rsidRPr="00521863">
        <w:rPr>
          <w:i/>
        </w:rPr>
        <w:t>“Le Grec n’a pas eu un rêve pendant son sommeil</w:t>
      </w:r>
      <w:r>
        <w:rPr>
          <w:i/>
        </w:rPr>
        <w:t> :</w:t>
      </w:r>
      <w:r w:rsidRPr="00521863">
        <w:rPr>
          <w:i/>
        </w:rPr>
        <w:t xml:space="preserve"> il l’a vu.”</w:t>
      </w:r>
      <w:r>
        <w:t> </w:t>
      </w:r>
      <w:r>
        <w:rPr>
          <w:rStyle w:val="Appelnotedebasdep"/>
        </w:rPr>
        <w:footnoteReference w:id="141"/>
      </w:r>
      <w:r w:rsidRPr="00521863">
        <w:t>. Le rêve est ind</w:t>
      </w:r>
      <w:r w:rsidRPr="00521863">
        <w:t>é</w:t>
      </w:r>
      <w:r w:rsidRPr="00521863">
        <w:t>pendant du rêveur, il appartient au monde des dieux, ou ce que les dieux ve</w:t>
      </w:r>
      <w:r w:rsidRPr="00521863">
        <w:t>u</w:t>
      </w:r>
      <w:r w:rsidRPr="00521863">
        <w:t>lent bien lui montrer, ou se jouer de lui. C’est peut-être pour cette ra</w:t>
      </w:r>
      <w:r w:rsidRPr="00521863">
        <w:t>i</w:t>
      </w:r>
      <w:r w:rsidRPr="00521863">
        <w:t>son que Gaston Bachelard préfère les images de la rêverie à celles du rêve. Si l’individu risque de perdre son identité dans le rêve, il la conse</w:t>
      </w:r>
      <w:r w:rsidRPr="00521863">
        <w:t>r</w:t>
      </w:r>
      <w:r w:rsidRPr="00521863">
        <w:t xml:space="preserve">vera par ailleurs dans la rêverie. </w:t>
      </w:r>
    </w:p>
    <w:p w14:paraId="6275AA3F" w14:textId="77777777" w:rsidR="00CB5385" w:rsidRDefault="00CB5385" w:rsidP="00CB5385">
      <w:pPr>
        <w:pStyle w:val="Grillecouleur-Accent1"/>
      </w:pPr>
    </w:p>
    <w:p w14:paraId="57110DA0" w14:textId="77777777" w:rsidR="00CB5385" w:rsidRDefault="00CB5385" w:rsidP="00CB5385">
      <w:pPr>
        <w:pStyle w:val="Grillecouleur-Accent1"/>
      </w:pPr>
      <w:r w:rsidRPr="00521863">
        <w:t>“Le rêveur de la nuit ne peut énoncer un cogito. Le rêve de la nuit est un rêve sans rêveur. Au contraire, le rêveur de rêverie garde assez de conscience pour dire</w:t>
      </w:r>
      <w:r>
        <w:t> :</w:t>
      </w:r>
      <w:r w:rsidRPr="00521863">
        <w:t xml:space="preserve"> c'est moi qui rêve la rêverie, c'est moi qui suis he</w:t>
      </w:r>
      <w:r w:rsidRPr="00521863">
        <w:t>u</w:t>
      </w:r>
      <w:r w:rsidRPr="00521863">
        <w:t>reux de rêver ma rêverie, c'est moi qui suit heureux du loisir où je n'ai pas la tâche de penser...</w:t>
      </w:r>
      <w:r>
        <w:t> </w:t>
      </w:r>
      <w:r>
        <w:rPr>
          <w:rStyle w:val="Appelnotedebasdep"/>
        </w:rPr>
        <w:footnoteReference w:id="142"/>
      </w:r>
    </w:p>
    <w:p w14:paraId="44448BB1" w14:textId="77777777" w:rsidR="00CB5385" w:rsidRPr="00521863" w:rsidRDefault="00CB5385" w:rsidP="00CB5385">
      <w:pPr>
        <w:pStyle w:val="Grillecouleur-Accent1"/>
      </w:pPr>
    </w:p>
    <w:p w14:paraId="14AFD39B" w14:textId="77777777" w:rsidR="00CB5385" w:rsidRPr="00521863" w:rsidRDefault="00CB5385" w:rsidP="00CB5385">
      <w:pPr>
        <w:spacing w:before="120" w:after="120"/>
        <w:jc w:val="both"/>
      </w:pPr>
      <w:r w:rsidRPr="00521863">
        <w:t>L'une des sources principales de rêverie poétique est notre propre enfance.</w:t>
      </w:r>
      <w:r>
        <w:t> </w:t>
      </w:r>
      <w:r>
        <w:rPr>
          <w:rStyle w:val="Appelnotedebasdep"/>
        </w:rPr>
        <w:footnoteReference w:id="143"/>
      </w:r>
      <w:r w:rsidRPr="00521863">
        <w:t xml:space="preserve"> Bachelard reprend ici à sa façon, un thème cher à Li</w:t>
      </w:r>
      <w:r w:rsidRPr="00521863">
        <w:t>p</w:t>
      </w:r>
      <w:r w:rsidRPr="00521863">
        <w:t>man</w:t>
      </w:r>
      <w:r>
        <w:t> :</w:t>
      </w:r>
      <w:r w:rsidRPr="00521863">
        <w:t xml:space="preserve"> nos premiers étonnements devant la beauté du monde r</w:t>
      </w:r>
      <w:r w:rsidRPr="00521863">
        <w:t>e</w:t>
      </w:r>
      <w:r w:rsidRPr="00521863">
        <w:t>montent à l'enfance</w:t>
      </w:r>
      <w:r>
        <w:t> :</w:t>
      </w:r>
    </w:p>
    <w:p w14:paraId="38558DAB" w14:textId="77777777" w:rsidR="00CB5385" w:rsidRDefault="00CB5385" w:rsidP="00CB5385">
      <w:pPr>
        <w:pStyle w:val="Grillecouleur-Accent1"/>
      </w:pPr>
    </w:p>
    <w:p w14:paraId="4528A0FA" w14:textId="77777777" w:rsidR="00CB5385" w:rsidRPr="00521863" w:rsidRDefault="00CB5385" w:rsidP="00CB5385">
      <w:pPr>
        <w:pStyle w:val="Grillecouleur-Accent1"/>
      </w:pPr>
      <w:r w:rsidRPr="00521863">
        <w:t>“Cette ouverture au monde dont se prévalent les philosophes, n'est-elle pas une ré-ouverture au monde prestigieux des premières conte</w:t>
      </w:r>
      <w:r w:rsidRPr="00521863">
        <w:t>m</w:t>
      </w:r>
      <w:r w:rsidRPr="00521863">
        <w:t>plations</w:t>
      </w:r>
      <w:r>
        <w:t> ?</w:t>
      </w:r>
      <w:r w:rsidRPr="00521863">
        <w:t xml:space="preserve"> Autrement dit, cette intuition du monde cette Weltan</w:t>
      </w:r>
      <w:r w:rsidRPr="00521863">
        <w:t>s</w:t>
      </w:r>
      <w:r w:rsidRPr="00521863">
        <w:t>chauung, est-ce autre chose qu'une enfance qui ne veut pas dire son nom</w:t>
      </w:r>
      <w:r>
        <w:t> ?” </w:t>
      </w:r>
      <w:r>
        <w:rPr>
          <w:rStyle w:val="Appelnotedebasdep"/>
        </w:rPr>
        <w:footnoteReference w:id="144"/>
      </w:r>
      <w:r w:rsidRPr="00521863">
        <w:t xml:space="preserve"> </w:t>
      </w:r>
    </w:p>
    <w:p w14:paraId="42B47814" w14:textId="77777777" w:rsidR="00CB5385" w:rsidRPr="00521863" w:rsidRDefault="00CB5385" w:rsidP="00CB5385">
      <w:pPr>
        <w:spacing w:before="120" w:after="120"/>
        <w:jc w:val="both"/>
      </w:pPr>
      <w:r>
        <w:br w:type="page"/>
      </w:r>
    </w:p>
    <w:p w14:paraId="206F6844" w14:textId="77777777" w:rsidR="00CB5385" w:rsidRDefault="00CB5385" w:rsidP="00CB5385">
      <w:pPr>
        <w:spacing w:before="120" w:after="120"/>
        <w:jc w:val="both"/>
      </w:pPr>
      <w:r w:rsidRPr="00521863">
        <w:t>Auparavant, il avait écrit</w:t>
      </w:r>
      <w:r>
        <w:t> :</w:t>
      </w:r>
      <w:r w:rsidRPr="00521863">
        <w:t xml:space="preserve"> </w:t>
      </w:r>
    </w:p>
    <w:p w14:paraId="6CFFB9BD" w14:textId="77777777" w:rsidR="00CB5385" w:rsidRPr="00521863" w:rsidRDefault="00CB5385" w:rsidP="00CB5385">
      <w:pPr>
        <w:spacing w:before="120" w:after="120"/>
        <w:jc w:val="both"/>
      </w:pPr>
    </w:p>
    <w:p w14:paraId="29857AFA" w14:textId="77777777" w:rsidR="00CB5385" w:rsidRPr="00521863" w:rsidRDefault="00CB5385" w:rsidP="00CB5385">
      <w:pPr>
        <w:pStyle w:val="Grillecouleur-Accent1"/>
      </w:pPr>
      <w:r w:rsidRPr="00521863">
        <w:t>“Ce redoublement de rêverie, cet approfondissement de rêverie que nous épro</w:t>
      </w:r>
      <w:r w:rsidRPr="00521863">
        <w:t>u</w:t>
      </w:r>
      <w:r w:rsidRPr="00521863">
        <w:t>vons quand nous rêvons à notre enfance, explique, dans toute rêverie, même celle qui nous prend dans la contemplation d'une grande beauté du monde, nous nous trouvons bientôt sur la pente des souvenirs</w:t>
      </w:r>
      <w:r>
        <w:t> ;</w:t>
      </w:r>
      <w:r w:rsidRPr="00521863">
        <w:t xml:space="preserve"> insensiblement, nous sommes ramenés à des rêveries anciennes, si ancie</w:t>
      </w:r>
      <w:r w:rsidRPr="00521863">
        <w:t>n</w:t>
      </w:r>
      <w:r w:rsidRPr="00521863">
        <w:t>nes soudain que nous ne pensons plus à les dater. Une lueur d'éternité de</w:t>
      </w:r>
      <w:r w:rsidRPr="00521863">
        <w:t>s</w:t>
      </w:r>
      <w:r w:rsidRPr="00521863">
        <w:t>cend sur la beauté du monde.”</w:t>
      </w:r>
      <w:r>
        <w:t> </w:t>
      </w:r>
      <w:r>
        <w:rPr>
          <w:rStyle w:val="Appelnotedebasdep"/>
        </w:rPr>
        <w:footnoteReference w:id="145"/>
      </w:r>
    </w:p>
    <w:p w14:paraId="00CB9148" w14:textId="77777777" w:rsidR="00CB5385" w:rsidRPr="00521863" w:rsidRDefault="00CB5385" w:rsidP="00CB5385">
      <w:pPr>
        <w:spacing w:before="120" w:after="120"/>
        <w:jc w:val="both"/>
      </w:pPr>
    </w:p>
    <w:p w14:paraId="1C911D13" w14:textId="77777777" w:rsidR="00CB5385" w:rsidRPr="00521863" w:rsidRDefault="00CB5385" w:rsidP="00CB5385">
      <w:pPr>
        <w:spacing w:before="120" w:after="120"/>
        <w:jc w:val="both"/>
      </w:pPr>
      <w:r w:rsidRPr="00521863">
        <w:t>Bachelard ne fait-il pas le lien ici avec les images archétypales de Jung qui nous ramènent, sinon à l'éternité du moins à la pré-histoire de notre espèce</w:t>
      </w:r>
      <w:r>
        <w:t> ?</w:t>
      </w:r>
      <w:r w:rsidRPr="00521863">
        <w:t xml:space="preserve"> Les images, mais aussi les odeurs, les goûts, les to</w:t>
      </w:r>
      <w:r w:rsidRPr="00521863">
        <w:t>u</w:t>
      </w:r>
      <w:r w:rsidRPr="00521863">
        <w:t>chers de l'enfance, les chants et les musiques composent dans notre souvenir imaginé, un idéal du temps passé, que l'on voudrait éterne</w:t>
      </w:r>
      <w:r w:rsidRPr="00521863">
        <w:t>l</w:t>
      </w:r>
      <w:r w:rsidRPr="00521863">
        <w:t>lement au pays de l'utopie enfantine.</w:t>
      </w:r>
    </w:p>
    <w:p w14:paraId="061511F0" w14:textId="77777777" w:rsidR="00CB5385" w:rsidRDefault="00CB5385" w:rsidP="00CB5385">
      <w:pPr>
        <w:pStyle w:val="Grillecouleur-Accent1"/>
      </w:pPr>
    </w:p>
    <w:p w14:paraId="715DCD5C" w14:textId="77777777" w:rsidR="00CB5385" w:rsidRPr="00521863" w:rsidRDefault="00CB5385" w:rsidP="00CB5385">
      <w:pPr>
        <w:pStyle w:val="Grillecouleur-Accent1"/>
      </w:pPr>
      <w:r w:rsidRPr="00521863">
        <w:t>Tout un univers évanoui est gardé par une odeur. Lucie Delarue-Mardrus, la belle normande, écrit</w:t>
      </w:r>
      <w:r>
        <w:t> :</w:t>
      </w:r>
      <w:r w:rsidRPr="00521863">
        <w:t xml:space="preserve"> “l'odeur de mon pays était une po</w:t>
      </w:r>
      <w:r w:rsidRPr="00521863">
        <w:t>m</w:t>
      </w:r>
      <w:r w:rsidRPr="00521863">
        <w:t>me.” Et il est de Lucie Delarue-Mardrus ce vers si souvent cité en référe</w:t>
      </w:r>
      <w:r w:rsidRPr="00521863">
        <w:t>n</w:t>
      </w:r>
      <w:r w:rsidRPr="00521863">
        <w:t>ce (Jean de Gourmont, Muses d'a</w:t>
      </w:r>
      <w:r w:rsidRPr="00521863">
        <w:t>u</w:t>
      </w:r>
      <w:r w:rsidRPr="00521863">
        <w:t>jourd'hui, p. 75)</w:t>
      </w:r>
      <w:r>
        <w:t> :</w:t>
      </w:r>
      <w:r w:rsidRPr="00521863">
        <w:t xml:space="preserve"> </w:t>
      </w:r>
    </w:p>
    <w:p w14:paraId="369C2836" w14:textId="77777777" w:rsidR="00CB5385" w:rsidRPr="00521863" w:rsidRDefault="00CB5385" w:rsidP="00CB5385">
      <w:pPr>
        <w:pStyle w:val="Grillecouleur-Accent1"/>
      </w:pPr>
      <w:r w:rsidRPr="00521863">
        <w:t>Et qui donc a jamais guéri de son enfance</w:t>
      </w:r>
      <w:r>
        <w:t> ?</w:t>
      </w:r>
    </w:p>
    <w:p w14:paraId="1FBF8380" w14:textId="77777777" w:rsidR="00CB5385" w:rsidRPr="00521863" w:rsidRDefault="00CB5385" w:rsidP="00CB5385">
      <w:pPr>
        <w:pStyle w:val="Grillecouleur-Accent1"/>
      </w:pPr>
      <w:r w:rsidRPr="00521863">
        <w:t>Dans une vie de voyages doublée de voyages fabuleux, du loi</w:t>
      </w:r>
      <w:r w:rsidRPr="00521863">
        <w:t>n</w:t>
      </w:r>
      <w:r w:rsidRPr="00521863">
        <w:t>tain des âges, sonne aussi ce cri</w:t>
      </w:r>
      <w:r>
        <w:t> :</w:t>
      </w:r>
    </w:p>
    <w:p w14:paraId="11247DD9" w14:textId="77777777" w:rsidR="00CB5385" w:rsidRPr="00521863" w:rsidRDefault="00CB5385" w:rsidP="00CB5385">
      <w:pPr>
        <w:pStyle w:val="Grillecouleur-Accent1"/>
      </w:pPr>
      <w:r w:rsidRPr="00521863">
        <w:t>Ah</w:t>
      </w:r>
      <w:r>
        <w:t> !</w:t>
      </w:r>
      <w:r w:rsidRPr="00521863">
        <w:t xml:space="preserve"> je ne guérirai jamais de mon pays</w:t>
      </w:r>
      <w:r>
        <w:t> ? </w:t>
      </w:r>
      <w:r>
        <w:rPr>
          <w:rStyle w:val="Appelnotedebasdep"/>
        </w:rPr>
        <w:footnoteReference w:id="146"/>
      </w:r>
    </w:p>
    <w:p w14:paraId="3FFCB816" w14:textId="77777777" w:rsidR="00CB5385" w:rsidRPr="00521863" w:rsidRDefault="00CB5385" w:rsidP="00CB5385">
      <w:pPr>
        <w:spacing w:before="120" w:after="120"/>
        <w:jc w:val="both"/>
      </w:pPr>
    </w:p>
    <w:p w14:paraId="5D2EFE0E" w14:textId="77777777" w:rsidR="00CB5385" w:rsidRDefault="00CB5385" w:rsidP="00CB5385">
      <w:pPr>
        <w:spacing w:before="120" w:after="120"/>
        <w:jc w:val="both"/>
      </w:pPr>
      <w:r w:rsidRPr="00521863">
        <w:t>Nous prendrons le temps, dans le prochain chapitre, de suivre B</w:t>
      </w:r>
      <w:r w:rsidRPr="00521863">
        <w:t>a</w:t>
      </w:r>
      <w:r w:rsidRPr="00521863">
        <w:t>chelard dans sa rêverie des images de l’enfance. Il faut auparavant, trouver le chemin qui nous mène à ces images merveilleuses. Co</w:t>
      </w:r>
      <w:r w:rsidRPr="00521863">
        <w:t>m</w:t>
      </w:r>
      <w:r w:rsidRPr="00521863">
        <w:t>ment décrire ces images, engluées dans les souvenirs de l'humanité</w:t>
      </w:r>
      <w:r>
        <w:t> ?</w:t>
      </w:r>
      <w:r w:rsidRPr="00521863">
        <w:t xml:space="preserve"> En faire un poème bien sûr, mais quelle sorte</w:t>
      </w:r>
      <w:r>
        <w:t> ?</w:t>
      </w:r>
      <w:r w:rsidRPr="00521863">
        <w:t xml:space="preserve"> N'y a-t-il pas une f</w:t>
      </w:r>
      <w:r w:rsidRPr="00521863">
        <w:t>a</w:t>
      </w:r>
      <w:r w:rsidRPr="00521863">
        <w:t>çon, dans toute la poétique universelle, de dire toutes ces belles im</w:t>
      </w:r>
      <w:r w:rsidRPr="00521863">
        <w:t>a</w:t>
      </w:r>
      <w:r w:rsidRPr="00521863">
        <w:t>ges du temps jadis</w:t>
      </w:r>
      <w:r>
        <w:t> ?</w:t>
      </w:r>
      <w:r w:rsidRPr="00521863">
        <w:t xml:space="preserve"> Bachelard cite à tirelarigo “de pleines corbeilles de livres qui d</w:t>
      </w:r>
      <w:r w:rsidRPr="00521863">
        <w:t>i</w:t>
      </w:r>
      <w:r w:rsidRPr="00521863">
        <w:t>sent la jeunesse des images”</w:t>
      </w:r>
      <w:r>
        <w:t> </w:t>
      </w:r>
      <w:r>
        <w:rPr>
          <w:rStyle w:val="Appelnotedebasdep"/>
        </w:rPr>
        <w:footnoteReference w:id="147"/>
      </w:r>
      <w:r w:rsidRPr="00521863">
        <w:t>, mais il ne nous dit pas comment décrypter ces images mentales. Il faut aller au Japon, pour retrouver, à partir du XVII</w:t>
      </w:r>
      <w:r w:rsidRPr="00324F8D">
        <w:rPr>
          <w:vertAlign w:val="superscript"/>
        </w:rPr>
        <w:t>ème</w:t>
      </w:r>
      <w:r w:rsidRPr="00521863">
        <w:t xml:space="preserve"> siècle, cette perle de la poésie universe</w:t>
      </w:r>
      <w:r w:rsidRPr="00521863">
        <w:t>l</w:t>
      </w:r>
      <w:r w:rsidRPr="00521863">
        <w:t>le, qu'on appelle le Haïku “ce petit poème de trois vers, sorte d'ép</w:t>
      </w:r>
      <w:r w:rsidRPr="00521863">
        <w:t>i</w:t>
      </w:r>
      <w:r w:rsidRPr="00521863">
        <w:t>gramme dont l'unique ambition est de dire la quintessence du r</w:t>
      </w:r>
      <w:r w:rsidRPr="00521863">
        <w:t>e</w:t>
      </w:r>
      <w:r w:rsidRPr="00521863">
        <w:t>gard qui se pose sur l'univers.”</w:t>
      </w:r>
      <w:r>
        <w:t> </w:t>
      </w:r>
      <w:r>
        <w:rPr>
          <w:rStyle w:val="Appelnotedebasdep"/>
        </w:rPr>
        <w:footnoteReference w:id="148"/>
      </w:r>
      <w:r w:rsidRPr="00521863">
        <w:t xml:space="preserve"> Prenons comme exemple ce poème de Shiki</w:t>
      </w:r>
      <w:r>
        <w:t> :</w:t>
      </w:r>
    </w:p>
    <w:p w14:paraId="6ED545A9" w14:textId="77777777" w:rsidR="00CB5385" w:rsidRPr="00521863" w:rsidRDefault="00CB5385" w:rsidP="00CB5385">
      <w:pPr>
        <w:spacing w:before="120" w:after="120"/>
        <w:jc w:val="both"/>
        <w:rPr>
          <w:i/>
        </w:rPr>
      </w:pPr>
    </w:p>
    <w:p w14:paraId="06DE57CA" w14:textId="77777777" w:rsidR="00CB5385" w:rsidRPr="00521863" w:rsidRDefault="00CB5385" w:rsidP="00CB5385">
      <w:pPr>
        <w:ind w:firstLine="0"/>
        <w:jc w:val="center"/>
        <w:rPr>
          <w:i/>
        </w:rPr>
      </w:pPr>
      <w:r w:rsidRPr="00521863">
        <w:rPr>
          <w:i/>
        </w:rPr>
        <w:t>“Le moineau sautille sur la terrasse</w:t>
      </w:r>
    </w:p>
    <w:p w14:paraId="1ADA895F" w14:textId="77777777" w:rsidR="00CB5385" w:rsidRPr="00521863" w:rsidRDefault="00CB5385" w:rsidP="00CB5385">
      <w:pPr>
        <w:ind w:firstLine="0"/>
        <w:jc w:val="center"/>
      </w:pPr>
      <w:r w:rsidRPr="00521863">
        <w:rPr>
          <w:i/>
        </w:rPr>
        <w:t>Il a les pattes mouillées”</w:t>
      </w:r>
      <w:r>
        <w:t> </w:t>
      </w:r>
      <w:r>
        <w:rPr>
          <w:rStyle w:val="Appelnotedebasdep"/>
        </w:rPr>
        <w:footnoteReference w:id="149"/>
      </w:r>
    </w:p>
    <w:p w14:paraId="4CD4C2B3" w14:textId="77777777" w:rsidR="00CB5385" w:rsidRPr="00521863" w:rsidRDefault="00CB5385" w:rsidP="00CB5385">
      <w:pPr>
        <w:spacing w:before="120" w:after="120"/>
        <w:jc w:val="both"/>
      </w:pPr>
    </w:p>
    <w:p w14:paraId="193E27EB" w14:textId="77777777" w:rsidR="00CB5385" w:rsidRPr="00521863" w:rsidRDefault="00CB5385" w:rsidP="00CB5385">
      <w:pPr>
        <w:spacing w:before="120" w:after="120"/>
        <w:jc w:val="both"/>
      </w:pPr>
      <w:r w:rsidRPr="00521863">
        <w:t>En lisant ce petit poème, on a l'impression de prime abord, d'une simple description empirique d'une perception fugitive, du type just</w:t>
      </w:r>
      <w:r w:rsidRPr="00521863">
        <w:t>e</w:t>
      </w:r>
      <w:r w:rsidRPr="00521863">
        <w:t>ment que Bachelard voulait éviter, dans sa phénoménologie des im</w:t>
      </w:r>
      <w:r w:rsidRPr="00521863">
        <w:t>a</w:t>
      </w:r>
      <w:r w:rsidRPr="00521863">
        <w:t>ges poétiques. Cette image cependant, de</w:t>
      </w:r>
      <w:r w:rsidRPr="00521863">
        <w:t>s</w:t>
      </w:r>
      <w:r w:rsidRPr="00521863">
        <w:t>cend lentement en nous, jusqu'à nos propres souvenirs, qui remontent eux jusqu'à cette enfance où nous avions encore le temps de regarder les oiseaux sautiller sur la terrasse. Cette image a non seulement ce pouvoir d'éveiller en nous notre enfance, elle stimule notre propre imagination. Elle a l'intention, non seulement de décrire fidèlement ce que le poète voit, elle amène avec elle tout ce que le poème ne dit pas</w:t>
      </w:r>
      <w:r>
        <w:t> :</w:t>
      </w:r>
      <w:r w:rsidRPr="00521863">
        <w:t xml:space="preserve"> la pluie, le parfum d'orient et l'émerveillement devant la nature.</w:t>
      </w:r>
      <w:r>
        <w:t> </w:t>
      </w:r>
      <w:r>
        <w:rPr>
          <w:rStyle w:val="Appelnotedebasdep"/>
        </w:rPr>
        <w:footnoteReference w:id="150"/>
      </w:r>
    </w:p>
    <w:p w14:paraId="008E2284" w14:textId="77777777" w:rsidR="00CB5385" w:rsidRPr="00521863" w:rsidRDefault="00CB5385" w:rsidP="00CB5385">
      <w:pPr>
        <w:spacing w:before="120" w:after="120"/>
        <w:jc w:val="both"/>
      </w:pPr>
      <w:r w:rsidRPr="00521863">
        <w:t>Le haïku occidental diffère du haïku oriental par les thèmes qu'il aborde</w:t>
      </w:r>
      <w:r>
        <w:t> :</w:t>
      </w:r>
      <w:r w:rsidRPr="00521863">
        <w:t xml:space="preserve"> les paysages urbains et les états d'âmes s'y retrouvent autant que les descriptions de paysages. Aussi, la règle des 17 pieds (trois vers de cinq, sept et cinq pieds respectivement) n'est pas toujours su</w:t>
      </w:r>
      <w:r w:rsidRPr="00521863">
        <w:t>i</w:t>
      </w:r>
      <w:r w:rsidRPr="00521863">
        <w:t>vie par les poètes occidentaux contemporains.</w:t>
      </w:r>
      <w:r>
        <w:t> </w:t>
      </w:r>
      <w:r>
        <w:rPr>
          <w:rStyle w:val="Appelnotedebasdep"/>
        </w:rPr>
        <w:footnoteReference w:id="151"/>
      </w:r>
      <w:r w:rsidRPr="00521863">
        <w:t xml:space="preserve"> En voici que</w:t>
      </w:r>
      <w:r w:rsidRPr="00521863">
        <w:t>l</w:t>
      </w:r>
      <w:r w:rsidRPr="00521863">
        <w:t>ques exemples</w:t>
      </w:r>
      <w:r>
        <w:t> :</w:t>
      </w:r>
    </w:p>
    <w:p w14:paraId="67CEC1A5" w14:textId="77777777" w:rsidR="00CB5385" w:rsidRPr="00F64AB2" w:rsidRDefault="00CB5385" w:rsidP="00CB5385">
      <w:pPr>
        <w:ind w:firstLine="0"/>
        <w:jc w:val="center"/>
        <w:rPr>
          <w:i/>
        </w:rPr>
      </w:pPr>
      <w:r w:rsidRPr="00F64AB2">
        <w:rPr>
          <w:i/>
        </w:rPr>
        <w:t>Sur le trottoir</w:t>
      </w:r>
    </w:p>
    <w:p w14:paraId="01E7D0C8" w14:textId="77777777" w:rsidR="00CB5385" w:rsidRPr="00F64AB2" w:rsidRDefault="00CB5385" w:rsidP="00CB5385">
      <w:pPr>
        <w:ind w:firstLine="0"/>
        <w:jc w:val="center"/>
        <w:rPr>
          <w:i/>
        </w:rPr>
      </w:pPr>
      <w:r w:rsidRPr="00F64AB2">
        <w:rPr>
          <w:i/>
        </w:rPr>
        <w:t>Un oisillon mort</w:t>
      </w:r>
    </w:p>
    <w:p w14:paraId="35412E92" w14:textId="77777777" w:rsidR="00CB5385" w:rsidRPr="00F64AB2" w:rsidRDefault="00CB5385" w:rsidP="00CB5385">
      <w:pPr>
        <w:ind w:firstLine="0"/>
        <w:jc w:val="center"/>
        <w:rPr>
          <w:i/>
        </w:rPr>
      </w:pPr>
      <w:r w:rsidRPr="00F64AB2">
        <w:rPr>
          <w:i/>
        </w:rPr>
        <w:t>Pour les fourmis</w:t>
      </w:r>
    </w:p>
    <w:p w14:paraId="20A46D70" w14:textId="77777777" w:rsidR="00CB5385" w:rsidRPr="00F64AB2" w:rsidRDefault="00CB5385" w:rsidP="00CB5385">
      <w:pPr>
        <w:ind w:firstLine="0"/>
        <w:jc w:val="center"/>
        <w:rPr>
          <w:i/>
        </w:rPr>
      </w:pPr>
      <w:r w:rsidRPr="00F64AB2">
        <w:rPr>
          <w:i/>
        </w:rPr>
        <w:t>(</w:t>
      </w:r>
      <w:r w:rsidRPr="00F64AB2">
        <w:t>Jack Kerouac</w:t>
      </w:r>
      <w:r w:rsidRPr="00F64AB2">
        <w:rPr>
          <w:i/>
        </w:rPr>
        <w:t xml:space="preserve"> 7 juin 1957)</w:t>
      </w:r>
    </w:p>
    <w:p w14:paraId="5F07165C" w14:textId="77777777" w:rsidR="00CB5385" w:rsidRPr="00F64AB2" w:rsidRDefault="00CB5385" w:rsidP="00CB5385">
      <w:pPr>
        <w:ind w:firstLine="0"/>
        <w:jc w:val="center"/>
        <w:rPr>
          <w:i/>
        </w:rPr>
      </w:pPr>
    </w:p>
    <w:p w14:paraId="2DF1BBDD" w14:textId="77777777" w:rsidR="00CB5385" w:rsidRPr="00F64AB2" w:rsidRDefault="00CB5385" w:rsidP="00CB5385">
      <w:pPr>
        <w:ind w:firstLine="0"/>
        <w:jc w:val="center"/>
        <w:rPr>
          <w:i/>
        </w:rPr>
      </w:pPr>
      <w:r w:rsidRPr="00F64AB2">
        <w:rPr>
          <w:i/>
        </w:rPr>
        <w:t>Voisin décédé depuis cinq jours</w:t>
      </w:r>
    </w:p>
    <w:p w14:paraId="2DC0CB1A" w14:textId="77777777" w:rsidR="00CB5385" w:rsidRPr="00F64AB2" w:rsidRDefault="00CB5385" w:rsidP="00CB5385">
      <w:pPr>
        <w:ind w:firstLine="0"/>
        <w:jc w:val="center"/>
        <w:rPr>
          <w:i/>
        </w:rPr>
      </w:pPr>
      <w:r w:rsidRPr="00F64AB2">
        <w:rPr>
          <w:i/>
        </w:rPr>
        <w:t>Sur la corde à linge</w:t>
      </w:r>
    </w:p>
    <w:p w14:paraId="583C78AA" w14:textId="77777777" w:rsidR="00CB5385" w:rsidRPr="00F64AB2" w:rsidRDefault="00CB5385" w:rsidP="00CB5385">
      <w:pPr>
        <w:ind w:firstLine="0"/>
        <w:jc w:val="center"/>
        <w:rPr>
          <w:i/>
        </w:rPr>
      </w:pPr>
      <w:r w:rsidRPr="00F64AB2">
        <w:rPr>
          <w:i/>
        </w:rPr>
        <w:t>Son vieux gilet bat au vent</w:t>
      </w:r>
    </w:p>
    <w:p w14:paraId="22EDF1E5" w14:textId="77777777" w:rsidR="00CB5385" w:rsidRPr="00521863" w:rsidRDefault="00CB5385" w:rsidP="00CB5385">
      <w:pPr>
        <w:ind w:firstLine="0"/>
        <w:jc w:val="center"/>
      </w:pPr>
      <w:r w:rsidRPr="00F64AB2">
        <w:t>(Carol Lebel)</w:t>
      </w:r>
      <w:r>
        <w:t> </w:t>
      </w:r>
      <w:r>
        <w:rPr>
          <w:rStyle w:val="Appelnotedebasdep"/>
        </w:rPr>
        <w:footnoteReference w:id="152"/>
      </w:r>
    </w:p>
    <w:p w14:paraId="1D659365" w14:textId="77777777" w:rsidR="00CB5385" w:rsidRPr="00521863" w:rsidRDefault="00CB5385" w:rsidP="00CB5385">
      <w:pPr>
        <w:ind w:firstLine="0"/>
        <w:jc w:val="center"/>
      </w:pPr>
    </w:p>
    <w:p w14:paraId="5CD43BD1" w14:textId="77777777" w:rsidR="00CB5385" w:rsidRPr="00F64AB2" w:rsidRDefault="00CB5385" w:rsidP="00CB5385">
      <w:pPr>
        <w:ind w:firstLine="0"/>
        <w:jc w:val="center"/>
        <w:rPr>
          <w:i/>
        </w:rPr>
      </w:pPr>
      <w:r w:rsidRPr="00F64AB2">
        <w:rPr>
          <w:i/>
        </w:rPr>
        <w:t>Assis sur le rebord de la fenêtre</w:t>
      </w:r>
    </w:p>
    <w:p w14:paraId="5507AE9F" w14:textId="77777777" w:rsidR="00CB5385" w:rsidRPr="00F64AB2" w:rsidRDefault="00CB5385" w:rsidP="00CB5385">
      <w:pPr>
        <w:ind w:firstLine="0"/>
        <w:jc w:val="center"/>
        <w:rPr>
          <w:i/>
        </w:rPr>
      </w:pPr>
      <w:r w:rsidRPr="00F64AB2">
        <w:rPr>
          <w:i/>
        </w:rPr>
        <w:t>Minou regarde la neige tomber</w:t>
      </w:r>
    </w:p>
    <w:p w14:paraId="22C2E09B" w14:textId="77777777" w:rsidR="00CB5385" w:rsidRPr="00521863" w:rsidRDefault="00CB5385" w:rsidP="00CB5385">
      <w:pPr>
        <w:ind w:firstLine="0"/>
        <w:jc w:val="center"/>
        <w:rPr>
          <w:i/>
        </w:rPr>
      </w:pPr>
      <w:r w:rsidRPr="00F64AB2">
        <w:t>(Gilbert Talbot</w:t>
      </w:r>
      <w:r w:rsidRPr="00F64AB2">
        <w:rPr>
          <w:i/>
        </w:rPr>
        <w:t>)</w:t>
      </w:r>
      <w:r>
        <w:t> </w:t>
      </w:r>
      <w:r>
        <w:rPr>
          <w:rStyle w:val="Appelnotedebasdep"/>
        </w:rPr>
        <w:footnoteReference w:id="153"/>
      </w:r>
    </w:p>
    <w:p w14:paraId="292F61CB" w14:textId="77777777" w:rsidR="00CB5385" w:rsidRPr="00521863" w:rsidRDefault="00CB5385" w:rsidP="00CB5385">
      <w:pPr>
        <w:spacing w:before="120" w:after="120"/>
        <w:jc w:val="both"/>
      </w:pPr>
    </w:p>
    <w:p w14:paraId="19C7672A" w14:textId="77777777" w:rsidR="00CB5385" w:rsidRPr="00521863" w:rsidRDefault="00CB5385" w:rsidP="00CB5385">
      <w:pPr>
        <w:pStyle w:val="planche"/>
      </w:pPr>
      <w:bookmarkStart w:id="14" w:name="esthétisme_chap_2_4"/>
      <w:r w:rsidRPr="00521863">
        <w:t>2.4</w:t>
      </w:r>
      <w:r>
        <w:t xml:space="preserve">. </w:t>
      </w:r>
      <w:r w:rsidRPr="00521863">
        <w:t>Métaphores</w:t>
      </w:r>
    </w:p>
    <w:bookmarkEnd w:id="14"/>
    <w:p w14:paraId="11CD7580" w14:textId="77777777" w:rsidR="00CB5385" w:rsidRDefault="00CB5385" w:rsidP="00CB5385">
      <w:pPr>
        <w:spacing w:before="120" w:after="120"/>
        <w:jc w:val="both"/>
      </w:pPr>
    </w:p>
    <w:p w14:paraId="12216EAB"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279F4E52" w14:textId="77777777" w:rsidR="00CB5385" w:rsidRPr="00521863" w:rsidRDefault="00CB5385" w:rsidP="00CB5385">
      <w:pPr>
        <w:spacing w:before="120" w:after="120"/>
        <w:jc w:val="both"/>
      </w:pPr>
      <w:r w:rsidRPr="00521863">
        <w:t>Pour explorer les deux niveaux du psychisme humain, l'inconscient et le conscient, il faut nécessairement passer par la reproduction con</w:t>
      </w:r>
      <w:r w:rsidRPr="00521863">
        <w:t>s</w:t>
      </w:r>
      <w:r w:rsidRPr="00521863">
        <w:t>ciente de nos images mentales, opérée par le langage. Cependant, le langage que Phil utilise pour écrire son histoire n'est pas une repr</w:t>
      </w:r>
      <w:r w:rsidRPr="00521863">
        <w:t>o</w:t>
      </w:r>
      <w:r w:rsidRPr="00521863">
        <w:t>duction exacte de leur histoire vécue</w:t>
      </w:r>
      <w:r>
        <w:t> :</w:t>
      </w:r>
      <w:r w:rsidRPr="00521863">
        <w:t xml:space="preserve"> il doit intégrer à leur expérience des concepts plus théoriques provenant de sa recherche académ</w:t>
      </w:r>
      <w:r w:rsidRPr="00521863">
        <w:t>i</w:t>
      </w:r>
      <w:r w:rsidRPr="00521863">
        <w:t xml:space="preserve">que sur Freud. ll va même jusqu'à </w:t>
      </w:r>
      <w:r w:rsidRPr="00521863">
        <w:rPr>
          <w:i/>
        </w:rPr>
        <w:t>inventer</w:t>
      </w:r>
      <w:r w:rsidRPr="00521863">
        <w:t xml:space="preserve"> un rêve à Sophie, ce qui rend cette de</w:t>
      </w:r>
      <w:r w:rsidRPr="00521863">
        <w:t>r</w:t>
      </w:r>
      <w:r w:rsidRPr="00521863">
        <w:t>nière un peu perplexe, devant ce mélange de vérités et de mensonges.</w:t>
      </w:r>
      <w:r>
        <w:t> </w:t>
      </w:r>
      <w:r>
        <w:rPr>
          <w:rStyle w:val="Appelnotedebasdep"/>
        </w:rPr>
        <w:footnoteReference w:id="154"/>
      </w:r>
      <w:r w:rsidRPr="00521863">
        <w:t xml:space="preserve"> Qu'on le veuille ou non, l'image que l'on reproduit dans des mots, n'est pas la même que ce</w:t>
      </w:r>
      <w:r w:rsidRPr="00521863">
        <w:t>l</w:t>
      </w:r>
      <w:r w:rsidRPr="00521863">
        <w:t>le du souvenir, ou du rêve</w:t>
      </w:r>
      <w:r>
        <w:t> :</w:t>
      </w:r>
      <w:r w:rsidRPr="00521863">
        <w:t xml:space="preserve"> il y entre toujours une part d'invention. Même lorsque Sophie dit à Anna Freud qu'elle se voit comme un papillon, madame Freud co</w:t>
      </w:r>
      <w:r w:rsidRPr="00521863">
        <w:t>m</w:t>
      </w:r>
      <w:r w:rsidRPr="00521863">
        <w:t>prend bien que Sophie ne pense pas qu'elle est un vrai papillon, qu'il s'agit d'une comparaison, qui lui sert à décrire le mieux possible comment elle se voit elle-même.</w:t>
      </w:r>
      <w:r>
        <w:t> </w:t>
      </w:r>
      <w:r>
        <w:rPr>
          <w:rStyle w:val="Appelnotedebasdep"/>
        </w:rPr>
        <w:footnoteReference w:id="155"/>
      </w:r>
      <w:r w:rsidRPr="00521863">
        <w:t xml:space="preserve"> Il y a donc à la fois </w:t>
      </w:r>
      <w:r w:rsidRPr="00521863">
        <w:rPr>
          <w:i/>
        </w:rPr>
        <w:t>identité et différence</w:t>
      </w:r>
      <w:r w:rsidRPr="00521863">
        <w:t xml:space="preserve"> entre l'image mentale et sa représentation langagière</w:t>
      </w:r>
      <w:r>
        <w:t> :</w:t>
      </w:r>
      <w:r w:rsidRPr="00521863">
        <w:t xml:space="preserve"> elles se </w:t>
      </w:r>
      <w:r w:rsidRPr="00521863">
        <w:rPr>
          <w:i/>
        </w:rPr>
        <w:t>resse</w:t>
      </w:r>
      <w:r w:rsidRPr="00521863">
        <w:rPr>
          <w:i/>
        </w:rPr>
        <w:t>m</w:t>
      </w:r>
      <w:r w:rsidRPr="00521863">
        <w:rPr>
          <w:i/>
        </w:rPr>
        <w:t>blent</w:t>
      </w:r>
      <w:r w:rsidRPr="00521863">
        <w:t>, mais ne sont pas pareilles.</w:t>
      </w:r>
    </w:p>
    <w:p w14:paraId="258C5C1C" w14:textId="77777777" w:rsidR="00CB5385" w:rsidRPr="00521863" w:rsidRDefault="00CB5385" w:rsidP="00CB5385">
      <w:pPr>
        <w:spacing w:before="120" w:after="120"/>
        <w:jc w:val="both"/>
      </w:pPr>
      <w:r w:rsidRPr="00521863">
        <w:t xml:space="preserve">Le langage qu'on utilise pour décrire ces images est un </w:t>
      </w:r>
      <w:r w:rsidRPr="00521863">
        <w:rPr>
          <w:i/>
        </w:rPr>
        <w:t>“système de signes”</w:t>
      </w:r>
      <w:r w:rsidRPr="00521863">
        <w:t xml:space="preserve"> verbaux ou écrits, servant à la fois à structurer notre expérie</w:t>
      </w:r>
      <w:r w:rsidRPr="00521863">
        <w:t>n</w:t>
      </w:r>
      <w:r w:rsidRPr="00521863">
        <w:t>ce psychique et à la communiquer aux autres. Autant dans l'étape de structuration que dans celle de communication, il y a nécessairement modification de ces images mentales. Pour illustrer ce phénomène de transposition de l'image mentale au langage, nous allons prendre un exemple fameux, celui d'Helen Keller.</w:t>
      </w:r>
      <w:r>
        <w:t> </w:t>
      </w:r>
      <w:r>
        <w:rPr>
          <w:rStyle w:val="Appelnotedebasdep"/>
        </w:rPr>
        <w:footnoteReference w:id="156"/>
      </w:r>
      <w:r w:rsidRPr="00521863">
        <w:t xml:space="preserve">  Helen Keller est cette e</w:t>
      </w:r>
      <w:r w:rsidRPr="00521863">
        <w:t>n</w:t>
      </w:r>
      <w:r w:rsidRPr="00521863">
        <w:t>fant (entre huit et dix ans, si je me souviens bien) sourde, muette et aveugle, que ses p</w:t>
      </w:r>
      <w:r w:rsidRPr="00521863">
        <w:t>a</w:t>
      </w:r>
      <w:r w:rsidRPr="00521863">
        <w:t>rents ont confié à une éducatrice spécialisée. Je me rappelle particulièrement de ce</w:t>
      </w:r>
      <w:r w:rsidRPr="00521863">
        <w:t>t</w:t>
      </w:r>
      <w:r w:rsidRPr="00521863">
        <w:t>te scène à la fin du film, où Helen s'approche du puits pour y pomper de l’eau. En même temps, l'éduc</w:t>
      </w:r>
      <w:r w:rsidRPr="00521863">
        <w:t>a</w:t>
      </w:r>
      <w:r w:rsidRPr="00521863">
        <w:t xml:space="preserve">trice imprime désespérément dans la main d'Helen, l’alphabet tactile qu'elle a inventé. C'est à ce moment précis que le </w:t>
      </w:r>
      <w:r w:rsidRPr="00521863">
        <w:rPr>
          <w:i/>
        </w:rPr>
        <w:t>miracle</w:t>
      </w:r>
      <w:r w:rsidRPr="00521863">
        <w:t xml:space="preserve"> se produit</w:t>
      </w:r>
      <w:r>
        <w:t> :</w:t>
      </w:r>
      <w:r w:rsidRPr="00521863">
        <w:t xml:space="preserve"> Helen fait le lien entre l’eau qui coule sur sa main et les signes tactiles que l'éducatrice inscrit dans son autre main. Qu'est-ce qui a provoqué ce </w:t>
      </w:r>
      <w:r w:rsidRPr="00521863">
        <w:rPr>
          <w:i/>
        </w:rPr>
        <w:t>miracle</w:t>
      </w:r>
      <w:r>
        <w:t> ?</w:t>
      </w:r>
      <w:r w:rsidRPr="00521863">
        <w:t xml:space="preserve"> Tout au long du film, les efforts répétés de l'éducatrice avaient été vains et, à la fin, les parents d'Helen voulaient la cong</w:t>
      </w:r>
      <w:r w:rsidRPr="00521863">
        <w:t>é</w:t>
      </w:r>
      <w:r w:rsidRPr="00521863">
        <w:t>dier. Que s'est-il passé à ce moment précis, pour que cette fois-ci l'e</w:t>
      </w:r>
      <w:r w:rsidRPr="00521863">
        <w:t>x</w:t>
      </w:r>
      <w:r w:rsidRPr="00521863">
        <w:t>périence de communication soit fructueuse</w:t>
      </w:r>
      <w:r>
        <w:t> ?</w:t>
      </w:r>
      <w:r w:rsidRPr="00521863">
        <w:t xml:space="preserve"> Il faut qu'il y ait eu une ouverture dans l'esprit d'Helen, pour qu'elle fasse le lien entre les s</w:t>
      </w:r>
      <w:r w:rsidRPr="00521863">
        <w:t>i</w:t>
      </w:r>
      <w:r w:rsidRPr="00521863">
        <w:t>gnes de l'éducatr</w:t>
      </w:r>
      <w:r w:rsidRPr="00521863">
        <w:t>i</w:t>
      </w:r>
      <w:r w:rsidRPr="00521863">
        <w:t>ce et la sensation de l'eau dans sa main. Elle devait apprendre un nouveau langage, une sorte de bilinguisme tactile, si vous voulez. À son âge, son esprit avait déjà structuré son propre sy</w:t>
      </w:r>
      <w:r w:rsidRPr="00521863">
        <w:t>s</w:t>
      </w:r>
      <w:r w:rsidRPr="00521863">
        <w:t>tème d'interprétation des perceptions tactiles, mais ce sy</w:t>
      </w:r>
      <w:r w:rsidRPr="00521863">
        <w:t>s</w:t>
      </w:r>
      <w:r w:rsidRPr="00521863">
        <w:t>tème était direct et univoque, c'est-à-dire sans intermédiaire symbolique et sans a</w:t>
      </w:r>
      <w:r w:rsidRPr="00521863">
        <w:t>u</w:t>
      </w:r>
      <w:r w:rsidRPr="00521863">
        <w:t>tre signification que ce qu'elle ressentait par le toucher, le goût ou l'odorat</w:t>
      </w:r>
      <w:r>
        <w:t> :</w:t>
      </w:r>
      <w:r w:rsidRPr="00521863">
        <w:t xml:space="preserve"> le to</w:t>
      </w:r>
      <w:r w:rsidRPr="00521863">
        <w:t>u</w:t>
      </w:r>
      <w:r w:rsidRPr="00521863">
        <w:t>cher du bois signifiait le bois du mur ou de l'arbre, le goût de l'eau signifiait l'eau, l'odeur de l'air ne signifiait pas autre ch</w:t>
      </w:r>
      <w:r w:rsidRPr="00521863">
        <w:t>o</w:t>
      </w:r>
      <w:r w:rsidRPr="00521863">
        <w:t>se que ce fait bien précis. Pour comprendre la symbolique des signes tactiles de son éducatrice, il fallait donc premièrement qu'il y ait rép</w:t>
      </w:r>
      <w:r w:rsidRPr="00521863">
        <w:t>é</w:t>
      </w:r>
      <w:r w:rsidRPr="00521863">
        <w:t xml:space="preserve">tition des signes tactiles au moment où la perception se produisait. Cependant, cette répétition est insuffisante en soi pour provoquer la compréhension de la </w:t>
      </w:r>
      <w:r w:rsidRPr="00521863">
        <w:rPr>
          <w:i/>
        </w:rPr>
        <w:t>signification</w:t>
      </w:r>
      <w:r w:rsidRPr="00521863">
        <w:t xml:space="preserve">. Il faut aussi un </w:t>
      </w:r>
      <w:r w:rsidRPr="00521863">
        <w:rPr>
          <w:i/>
        </w:rPr>
        <w:t>contexte partic</w:t>
      </w:r>
      <w:r w:rsidRPr="00521863">
        <w:rPr>
          <w:i/>
        </w:rPr>
        <w:t>u</w:t>
      </w:r>
      <w:r w:rsidRPr="00521863">
        <w:rPr>
          <w:i/>
        </w:rPr>
        <w:t>lier</w:t>
      </w:r>
      <w:r>
        <w:rPr>
          <w:i/>
        </w:rPr>
        <w:t> :</w:t>
      </w:r>
      <w:r w:rsidRPr="00521863">
        <w:t xml:space="preserve"> ce contexte est la situation où Helen pompe l’eau</w:t>
      </w:r>
      <w:r>
        <w:t> :</w:t>
      </w:r>
      <w:r w:rsidRPr="00521863">
        <w:t xml:space="preserve"> il s'établit alors un nouveau lien dans son esprit, non plus une relation entre la chose et la sensation, mais une relation entre deux systèmes de signes différents</w:t>
      </w:r>
      <w:r>
        <w:t> :</w:t>
      </w:r>
      <w:r w:rsidRPr="00521863">
        <w:t xml:space="preserve"> le signe tactile de son éducatrice et le mot </w:t>
      </w:r>
      <w:r w:rsidRPr="00521863">
        <w:rPr>
          <w:i/>
        </w:rPr>
        <w:t>wawa</w:t>
      </w:r>
      <w:r w:rsidRPr="00521863">
        <w:t xml:space="preserve"> (pour w</w:t>
      </w:r>
      <w:r w:rsidRPr="00521863">
        <w:t>a</w:t>
      </w:r>
      <w:r w:rsidRPr="00521863">
        <w:t>ter), le seul mot qu’elle avait appris, à l’âge de six mois, avant son a</w:t>
      </w:r>
      <w:r w:rsidRPr="00521863">
        <w:t>c</w:t>
      </w:r>
      <w:r w:rsidRPr="00521863">
        <w:t>cident cérébral</w:t>
      </w:r>
      <w:r w:rsidRPr="00521863">
        <w:rPr>
          <w:i/>
        </w:rPr>
        <w:t xml:space="preserve">. </w:t>
      </w:r>
      <w:r w:rsidRPr="00521863">
        <w:t>Le signe trouve sa signification non pas dans une rel</w:t>
      </w:r>
      <w:r w:rsidRPr="00521863">
        <w:t>a</w:t>
      </w:r>
      <w:r w:rsidRPr="00521863">
        <w:t xml:space="preserve">tion d'identité avec la chose qu'il veut signifier, mais dans une relation de </w:t>
      </w:r>
      <w:r w:rsidRPr="00521863">
        <w:rPr>
          <w:i/>
        </w:rPr>
        <w:t xml:space="preserve">ressemblance </w:t>
      </w:r>
      <w:r w:rsidRPr="00521863">
        <w:t xml:space="preserve">avec une autre relation. Et c’est seulement </w:t>
      </w:r>
      <w:r w:rsidRPr="00521863">
        <w:rPr>
          <w:i/>
        </w:rPr>
        <w:t>“parce que l'esprit analyse</w:t>
      </w:r>
      <w:r w:rsidRPr="00521863">
        <w:t xml:space="preserve">, nous dit Michel Foucault, </w:t>
      </w:r>
      <w:r>
        <w:rPr>
          <w:i/>
        </w:rPr>
        <w:t>que le signe app</w:t>
      </w:r>
      <w:r>
        <w:rPr>
          <w:i/>
        </w:rPr>
        <w:t>a</w:t>
      </w:r>
      <w:r>
        <w:rPr>
          <w:i/>
        </w:rPr>
        <w:t>raît</w:t>
      </w:r>
      <w:r w:rsidRPr="00521863">
        <w:rPr>
          <w:i/>
        </w:rPr>
        <w:t>.”</w:t>
      </w:r>
      <w:r>
        <w:t> </w:t>
      </w:r>
      <w:r>
        <w:rPr>
          <w:rStyle w:val="Appelnotedebasdep"/>
        </w:rPr>
        <w:footnoteReference w:id="157"/>
      </w:r>
      <w:r w:rsidRPr="00521863">
        <w:t xml:space="preserve"> Il faut donc qu'antérieurement au langage, l'esprit humain poss</w:t>
      </w:r>
      <w:r w:rsidRPr="00521863">
        <w:t>è</w:t>
      </w:r>
      <w:r w:rsidRPr="00521863">
        <w:t>de cette capacité d'analyser les perceptions qu'il reçoit du monde ext</w:t>
      </w:r>
      <w:r w:rsidRPr="00521863">
        <w:t>é</w:t>
      </w:r>
      <w:r w:rsidRPr="00521863">
        <w:t>rieur, pour s'en faire une représentation mentale. Deux questions se posent alors. Quelle est cette capacité</w:t>
      </w:r>
      <w:r>
        <w:t> ?</w:t>
      </w:r>
      <w:r w:rsidRPr="00521863">
        <w:t xml:space="preserve"> Et comment fonctionne-t-elle</w:t>
      </w:r>
      <w:r>
        <w:t> ?</w:t>
      </w:r>
      <w:r w:rsidRPr="00521863">
        <w:t xml:space="preserve"> Pour répondre à ces deux questions, il faut revenir à l'expérience de Helen Keller. Son esprit était très sain</w:t>
      </w:r>
      <w:r>
        <w:t> :</w:t>
      </w:r>
      <w:r w:rsidRPr="00521863">
        <w:t xml:space="preserve"> même avant de pouvoir comprendre les signes tactiles de son éducatrice, elle manifestait une très grande compréhension de sa relation avec l'environnement, part</w:t>
      </w:r>
      <w:r w:rsidRPr="00521863">
        <w:t>i</w:t>
      </w:r>
      <w:r w:rsidRPr="00521863">
        <w:t>culièrement avec la nature</w:t>
      </w:r>
      <w:r>
        <w:t> :</w:t>
      </w:r>
      <w:r w:rsidRPr="00521863">
        <w:t xml:space="preserve"> elle savait déjà analyser ses perceptions, elle avait déjà construit son propre système de signes</w:t>
      </w:r>
      <w:r>
        <w:t> :</w:t>
      </w:r>
      <w:r w:rsidRPr="00521863">
        <w:t xml:space="preserve"> </w:t>
      </w:r>
    </w:p>
    <w:p w14:paraId="14B65A1E" w14:textId="77777777" w:rsidR="00CB5385" w:rsidRPr="00521863" w:rsidRDefault="00CB5385" w:rsidP="00CB5385">
      <w:pPr>
        <w:pStyle w:val="Grillecouleur-Accent1"/>
      </w:pPr>
    </w:p>
    <w:p w14:paraId="32ABF05D" w14:textId="77777777" w:rsidR="00CB5385" w:rsidRDefault="00CB5385" w:rsidP="00CB5385">
      <w:pPr>
        <w:pStyle w:val="Grillecouleur-Accent1"/>
      </w:pPr>
      <w:r w:rsidRPr="00521863">
        <w:t>“Pour qu'un élément d'une perception en puisse devenir le signe, nous dit encore Foucault, il ne suffit pas qu'il en fasse partie</w:t>
      </w:r>
      <w:r>
        <w:t> ;</w:t>
      </w:r>
      <w:r w:rsidRPr="00521863">
        <w:t xml:space="preserve"> il faut qu'il soit distingué à titre d'él</w:t>
      </w:r>
      <w:r w:rsidRPr="00521863">
        <w:t>é</w:t>
      </w:r>
      <w:r w:rsidRPr="00521863">
        <w:t>ment et dégagé de l'impression globale à laquelle il était confusément lié</w:t>
      </w:r>
      <w:r>
        <w:t> ;</w:t>
      </w:r>
      <w:r w:rsidRPr="00521863">
        <w:t xml:space="preserve"> il faut donc que celle-ci soit divisée, que l'attention se soit portée sur l'une de ces r</w:t>
      </w:r>
      <w:r w:rsidRPr="00521863">
        <w:t>é</w:t>
      </w:r>
      <w:r w:rsidRPr="00521863">
        <w:t>gions enchevêtrées qui la composent et qu'elle l'en ait isolé.”</w:t>
      </w:r>
      <w:r>
        <w:t> </w:t>
      </w:r>
      <w:r>
        <w:rPr>
          <w:rStyle w:val="Appelnotedebasdep"/>
        </w:rPr>
        <w:footnoteReference w:id="158"/>
      </w:r>
    </w:p>
    <w:p w14:paraId="0930F3DC" w14:textId="77777777" w:rsidR="00CB5385" w:rsidRPr="00521863" w:rsidRDefault="00CB5385" w:rsidP="00CB5385">
      <w:pPr>
        <w:pStyle w:val="Grillecouleur-Accent1"/>
      </w:pPr>
    </w:p>
    <w:p w14:paraId="3607EAC2" w14:textId="77777777" w:rsidR="00CB5385" w:rsidRPr="00521863" w:rsidRDefault="00CB5385" w:rsidP="00CB5385">
      <w:pPr>
        <w:spacing w:before="120" w:after="120"/>
        <w:jc w:val="both"/>
      </w:pPr>
      <w:r w:rsidRPr="00521863">
        <w:t>On parle d'un niveau primaire de représentation, lorsque le signe est concret et lié à la chose elle-même. Cependant, pour comprendre la signification d'un signe qui n'est pas lié directement à la chose, un symbole, il faut que l'esprit gravisse un échelon d'abstraction, par le biais de la ressemblance, non plus entre la chose et sa sensation, mais entre deux sensations. Dans le cas d'Helen Keller, cette relation s'est faite entre le toucher de l'eau dans sa main et les signes que son éduc</w:t>
      </w:r>
      <w:r w:rsidRPr="00521863">
        <w:t>a</w:t>
      </w:r>
      <w:r w:rsidRPr="00521863">
        <w:t>trice i</w:t>
      </w:r>
      <w:r w:rsidRPr="00521863">
        <w:t>m</w:t>
      </w:r>
      <w:r w:rsidRPr="00521863">
        <w:t>prégnaient dans son autre main. La capacité d'analyse dont a fait preuve alors H</w:t>
      </w:r>
      <w:r w:rsidRPr="00521863">
        <w:t>e</w:t>
      </w:r>
      <w:r w:rsidRPr="00521863">
        <w:t xml:space="preserve">len, est en fait une capacité d'analyse </w:t>
      </w:r>
      <w:r w:rsidRPr="00521863">
        <w:rPr>
          <w:i/>
        </w:rPr>
        <w:t>analogique</w:t>
      </w:r>
      <w:r w:rsidRPr="00521863">
        <w:t>, c'est-à-dire cette capacité de l'esprit humain de comprendre en établi</w:t>
      </w:r>
      <w:r w:rsidRPr="00521863">
        <w:t>s</w:t>
      </w:r>
      <w:r w:rsidRPr="00521863">
        <w:t>sant des liens de ressemblances entre des rel</w:t>
      </w:r>
      <w:r w:rsidRPr="00521863">
        <w:t>a</w:t>
      </w:r>
      <w:r w:rsidRPr="00521863">
        <w:t>tions</w:t>
      </w:r>
      <w:r>
        <w:t> :</w:t>
      </w:r>
      <w:r w:rsidRPr="00521863">
        <w:t xml:space="preserve"> </w:t>
      </w:r>
    </w:p>
    <w:p w14:paraId="68C5D1EA" w14:textId="77777777" w:rsidR="00CB5385" w:rsidRPr="00521863" w:rsidRDefault="00CB5385" w:rsidP="00CB5385">
      <w:pPr>
        <w:pStyle w:val="Grillecouleur-Accent1"/>
      </w:pPr>
    </w:p>
    <w:p w14:paraId="0812FC1E" w14:textId="77777777" w:rsidR="00CB5385" w:rsidRPr="00521863" w:rsidRDefault="00CB5385" w:rsidP="00CB5385">
      <w:pPr>
        <w:pStyle w:val="Grillecouleur-Accent1"/>
      </w:pPr>
      <w:r w:rsidRPr="00521863">
        <w:t>Jusqu'à la fin du XVI</w:t>
      </w:r>
      <w:r w:rsidRPr="00F64AB2">
        <w:rPr>
          <w:vertAlign w:val="superscript"/>
        </w:rPr>
        <w:t>ème</w:t>
      </w:r>
      <w:r w:rsidRPr="00521863">
        <w:t xml:space="preserve"> siècle, la ressemblance a joué un rôle bâti</w:t>
      </w:r>
      <w:r w:rsidRPr="00521863">
        <w:t>s</w:t>
      </w:r>
      <w:r w:rsidRPr="00521863">
        <w:t>seur dans le savoir de la culture occidentale. C'est elle qui a conduit pour une grande part l'exégèse et l'interprétation des textes</w:t>
      </w:r>
      <w:r>
        <w:t> :</w:t>
      </w:r>
      <w:r w:rsidRPr="00521863">
        <w:t xml:space="preserve"> c'est elle qui a o</w:t>
      </w:r>
      <w:r w:rsidRPr="00521863">
        <w:t>r</w:t>
      </w:r>
      <w:r w:rsidRPr="00521863">
        <w:t>ganisé le jeu des symboles, permis la connaissance des choses visibles et invisibles, guidé l'art de les représe</w:t>
      </w:r>
      <w:r w:rsidRPr="00521863">
        <w:t>n</w:t>
      </w:r>
      <w:r w:rsidRPr="00521863">
        <w:t>ter</w:t>
      </w:r>
      <w:r>
        <w:t>. </w:t>
      </w:r>
      <w:r>
        <w:rPr>
          <w:rStyle w:val="Appelnotedebasdep"/>
        </w:rPr>
        <w:footnoteReference w:id="159"/>
      </w:r>
      <w:r w:rsidRPr="00521863">
        <w:t xml:space="preserve"> </w:t>
      </w:r>
    </w:p>
    <w:p w14:paraId="5B5EB2E9" w14:textId="77777777" w:rsidR="00CB5385" w:rsidRPr="00521863" w:rsidRDefault="00CB5385" w:rsidP="00CB5385">
      <w:pPr>
        <w:spacing w:before="120" w:after="120"/>
        <w:jc w:val="both"/>
      </w:pPr>
    </w:p>
    <w:p w14:paraId="5B026E55" w14:textId="77777777" w:rsidR="00CB5385" w:rsidRPr="00521863" w:rsidRDefault="00CB5385" w:rsidP="00CB5385">
      <w:pPr>
        <w:spacing w:before="120" w:after="120"/>
        <w:jc w:val="both"/>
      </w:pPr>
      <w:r w:rsidRPr="00521863">
        <w:t>En plus de l'analogie, Foucault identifie trois autres formes esse</w:t>
      </w:r>
      <w:r w:rsidRPr="00521863">
        <w:t>n</w:t>
      </w:r>
      <w:r w:rsidRPr="00521863">
        <w:t>tielles de re</w:t>
      </w:r>
      <w:r w:rsidRPr="00521863">
        <w:t>s</w:t>
      </w:r>
      <w:r w:rsidRPr="00521863">
        <w:t>semblances</w:t>
      </w:r>
      <w:r>
        <w:t> :</w:t>
      </w:r>
      <w:r w:rsidRPr="00521863">
        <w:t xml:space="preserve"> </w:t>
      </w:r>
    </w:p>
    <w:p w14:paraId="074F9CFB" w14:textId="77777777" w:rsidR="00CB5385" w:rsidRDefault="00CB5385" w:rsidP="00CB5385">
      <w:pPr>
        <w:spacing w:before="120" w:after="120"/>
        <w:ind w:left="720" w:hanging="360"/>
        <w:jc w:val="both"/>
      </w:pPr>
      <w:r>
        <w:br w:type="page"/>
      </w:r>
    </w:p>
    <w:p w14:paraId="14460474" w14:textId="77777777" w:rsidR="00CB5385" w:rsidRPr="00521863" w:rsidRDefault="00CB5385" w:rsidP="00CB5385">
      <w:pPr>
        <w:spacing w:before="120" w:after="120"/>
        <w:ind w:left="720" w:hanging="360"/>
        <w:jc w:val="both"/>
      </w:pPr>
      <w:r w:rsidRPr="00521863">
        <w:t>1.</w:t>
      </w:r>
      <w:r w:rsidRPr="00521863">
        <w:tab/>
      </w:r>
      <w:r w:rsidRPr="00D06125">
        <w:rPr>
          <w:i/>
          <w:color w:val="000090"/>
        </w:rPr>
        <w:t>La</w:t>
      </w:r>
      <w:r w:rsidRPr="00521863">
        <w:t xml:space="preserve"> </w:t>
      </w:r>
      <w:r w:rsidRPr="00D06125">
        <w:rPr>
          <w:i/>
          <w:color w:val="000090"/>
        </w:rPr>
        <w:t>convenance </w:t>
      </w:r>
      <w:r>
        <w:rPr>
          <w:i/>
        </w:rPr>
        <w:t>:</w:t>
      </w:r>
      <w:r w:rsidRPr="00521863">
        <w:t xml:space="preserve"> la ressemblance qui s'établit par le voisinage des choses. </w:t>
      </w:r>
      <w:r w:rsidRPr="00521863">
        <w:rPr>
          <w:i/>
        </w:rPr>
        <w:t>Qui se ressemble s'assemble</w:t>
      </w:r>
      <w:r w:rsidRPr="00521863">
        <w:t>, disait Homère</w:t>
      </w:r>
      <w:r>
        <w:t> </w:t>
      </w:r>
      <w:r>
        <w:rPr>
          <w:rStyle w:val="Appelnotedebasdep"/>
        </w:rPr>
        <w:footnoteReference w:id="160"/>
      </w:r>
      <w:r w:rsidRPr="00521863">
        <w:t>. Les choses sont liées spatialement entre elles par la ressembla</w:t>
      </w:r>
      <w:r w:rsidRPr="00521863">
        <w:t>n</w:t>
      </w:r>
      <w:r w:rsidRPr="00521863">
        <w:t>ce. Le toucher de l'eau dans la main de la jeune Helen Keller re</w:t>
      </w:r>
      <w:r w:rsidRPr="00521863">
        <w:t>s</w:t>
      </w:r>
      <w:r w:rsidRPr="00521863">
        <w:t>semble à l'eau et le sens du toucher ressemble aux autres sens.</w:t>
      </w:r>
      <w:r>
        <w:t> </w:t>
      </w:r>
      <w:r>
        <w:rPr>
          <w:rStyle w:val="Appelnotedebasdep"/>
        </w:rPr>
        <w:footnoteReference w:id="161"/>
      </w:r>
    </w:p>
    <w:p w14:paraId="5D25A39D" w14:textId="77777777" w:rsidR="00CB5385" w:rsidRPr="00521863" w:rsidRDefault="00CB5385" w:rsidP="00CB5385">
      <w:pPr>
        <w:spacing w:before="120" w:after="120"/>
        <w:ind w:left="720" w:hanging="360"/>
        <w:jc w:val="both"/>
      </w:pPr>
      <w:r w:rsidRPr="00521863">
        <w:t>2.</w:t>
      </w:r>
      <w:r w:rsidRPr="00521863">
        <w:tab/>
      </w:r>
      <w:r w:rsidRPr="00D06125">
        <w:rPr>
          <w:i/>
          <w:color w:val="000090"/>
        </w:rPr>
        <w:t>L'émulation </w:t>
      </w:r>
      <w:r>
        <w:rPr>
          <w:i/>
        </w:rPr>
        <w:t>:</w:t>
      </w:r>
      <w:r w:rsidRPr="00521863">
        <w:rPr>
          <w:i/>
        </w:rPr>
        <w:t xml:space="preserve"> </w:t>
      </w:r>
      <w:r w:rsidRPr="00521863">
        <w:t>l'émulation entre les choses, l'encouragement d'une chose à l'autre, fait que les choses peuvent s'imiter, même sans enchaînement, se reproduire indéfiniment comme si l'une était le reflet de l'autre. Par le reflet, la ressemblance abolit l'e</w:t>
      </w:r>
      <w:r w:rsidRPr="00521863">
        <w:t>s</w:t>
      </w:r>
      <w:r w:rsidRPr="00521863">
        <w:t>pace que parcourt la convenance. L’éducatrice est l’émule de Helen</w:t>
      </w:r>
      <w:r>
        <w:t> :</w:t>
      </w:r>
      <w:r w:rsidRPr="00521863">
        <w:t xml:space="preserve"> c’est elle qui l’encourage à l’imiter pour connaître les choses.</w:t>
      </w:r>
    </w:p>
    <w:p w14:paraId="0802B733" w14:textId="77777777" w:rsidR="00CB5385" w:rsidRPr="00521863" w:rsidRDefault="00CB5385" w:rsidP="00CB5385">
      <w:pPr>
        <w:spacing w:before="120" w:after="120"/>
        <w:ind w:left="720" w:hanging="360"/>
        <w:jc w:val="both"/>
      </w:pPr>
      <w:r w:rsidRPr="00521863">
        <w:t>3.</w:t>
      </w:r>
      <w:r w:rsidRPr="00521863">
        <w:tab/>
      </w:r>
      <w:r w:rsidRPr="00D06125">
        <w:rPr>
          <w:i/>
          <w:color w:val="000090"/>
        </w:rPr>
        <w:t>La sympathie</w:t>
      </w:r>
      <w:r w:rsidRPr="00521863">
        <w:t xml:space="preserve">  qui existe entre les choses amène les choses vers l'identific</w:t>
      </w:r>
      <w:r w:rsidRPr="00521863">
        <w:t>a</w:t>
      </w:r>
      <w:r w:rsidRPr="00521863">
        <w:t>tion de l'une à l'autre. La sympathie cependant trouve son opposé dans l'antipathie qui empêche que tout devienne identique et maintient chaque chose à distance l'une de l'autre, dans une identité qui est propre à chacune. Entre Helen et son éducatrice, on retrouve la sympathie entre deux femmes, mais aussi l’antipathie causée par l’exigence d’obéissance de l’éducatrice envers son élève.</w:t>
      </w:r>
    </w:p>
    <w:p w14:paraId="6B3AC7FC" w14:textId="77777777" w:rsidR="00CB5385" w:rsidRDefault="00CB5385" w:rsidP="00CB5385">
      <w:pPr>
        <w:spacing w:before="120" w:after="120"/>
        <w:jc w:val="both"/>
      </w:pPr>
    </w:p>
    <w:p w14:paraId="4917120C" w14:textId="77777777" w:rsidR="00CB5385" w:rsidRPr="00521863" w:rsidRDefault="00CB5385" w:rsidP="00CB5385">
      <w:pPr>
        <w:spacing w:before="120" w:after="120"/>
        <w:jc w:val="both"/>
      </w:pPr>
      <w:r w:rsidRPr="00521863">
        <w:t>L'humain capte ces différentes formes de ressemblance par l'anal</w:t>
      </w:r>
      <w:r w:rsidRPr="00521863">
        <w:t>o</w:t>
      </w:r>
      <w:r w:rsidRPr="00521863">
        <w:t xml:space="preserve">gie, mais l'analogie elle-même nous est </w:t>
      </w:r>
      <w:r w:rsidRPr="00521863">
        <w:rPr>
          <w:i/>
        </w:rPr>
        <w:t>signifiée</w:t>
      </w:r>
      <w:r w:rsidRPr="00521863">
        <w:t xml:space="preserve"> par l'émulation et l'émulation par la conv</w:t>
      </w:r>
      <w:r w:rsidRPr="00521863">
        <w:t>e</w:t>
      </w:r>
      <w:r w:rsidRPr="00521863">
        <w:t>nance, qui elle-même est rendue possible par la sympathie. C'est dire que nous pe</w:t>
      </w:r>
      <w:r w:rsidRPr="00521863">
        <w:t>r</w:t>
      </w:r>
      <w:r w:rsidRPr="00521863">
        <w:t xml:space="preserve">cevons les différentes formes de ressemblances par des </w:t>
      </w:r>
      <w:r w:rsidRPr="00521863">
        <w:rPr>
          <w:i/>
        </w:rPr>
        <w:t>signes</w:t>
      </w:r>
      <w:r w:rsidRPr="00521863">
        <w:t xml:space="preserve">  qui portent ces mêmes formes de re</w:t>
      </w:r>
      <w:r w:rsidRPr="00521863">
        <w:t>s</w:t>
      </w:r>
      <w:r w:rsidRPr="00521863">
        <w:t xml:space="preserve">semblance, mais en décalant une forme vers l'autre. </w:t>
      </w:r>
    </w:p>
    <w:p w14:paraId="151C27CF" w14:textId="77777777" w:rsidR="00CB5385" w:rsidRPr="00521863" w:rsidRDefault="00CB5385" w:rsidP="00CB5385">
      <w:pPr>
        <w:pStyle w:val="Grillecouleur-Accent1"/>
      </w:pPr>
    </w:p>
    <w:p w14:paraId="742FF4AE" w14:textId="77777777" w:rsidR="00CB5385" w:rsidRDefault="00CB5385" w:rsidP="00CB5385">
      <w:pPr>
        <w:pStyle w:val="Grillecouleur-Accent1"/>
      </w:pPr>
      <w:r w:rsidRPr="00521863">
        <w:t>Toute ressemblance reçoit une signature</w:t>
      </w:r>
      <w:r>
        <w:t> ;</w:t>
      </w:r>
      <w:r w:rsidRPr="00521863">
        <w:t xml:space="preserve"> mais cette signature n'est qu'une forme mitoyenne de la même ressemblance. Si bien que l'e</w:t>
      </w:r>
      <w:r w:rsidRPr="00521863">
        <w:t>n</w:t>
      </w:r>
      <w:r w:rsidRPr="00521863">
        <w:t>semble des marques fait glisser, sur le cercle des similitudes, un s</w:t>
      </w:r>
      <w:r w:rsidRPr="00521863">
        <w:t>e</w:t>
      </w:r>
      <w:r w:rsidRPr="00521863">
        <w:t>cond cercle qui redoublerait exactement et point par point le premier, n'était ce petit déc</w:t>
      </w:r>
      <w:r w:rsidRPr="00521863">
        <w:t>a</w:t>
      </w:r>
      <w:r w:rsidRPr="00521863">
        <w:t>lage qui fait que le signe de la symp</w:t>
      </w:r>
      <w:r w:rsidRPr="00521863">
        <w:t>a</w:t>
      </w:r>
      <w:r w:rsidRPr="00521863">
        <w:t>thie réside dans l'analogie, celui de l'analogie dans l'émulation, celui de l'émul</w:t>
      </w:r>
      <w:r w:rsidRPr="00521863">
        <w:t>a</w:t>
      </w:r>
      <w:r w:rsidRPr="00521863">
        <w:t>tion dans la convenance, qui requiert à son tour pour être reconnue la marque de la sympathie...La s</w:t>
      </w:r>
      <w:r w:rsidRPr="00521863">
        <w:t>i</w:t>
      </w:r>
      <w:r w:rsidRPr="00521863">
        <w:t>gnature et ce qu'elle désigne sont exactement de même nature</w:t>
      </w:r>
      <w:r>
        <w:t> ;</w:t>
      </w:r>
      <w:r w:rsidRPr="00521863">
        <w:t xml:space="preserve"> ils n'obéi</w:t>
      </w:r>
      <w:r w:rsidRPr="00521863">
        <w:t>s</w:t>
      </w:r>
      <w:r w:rsidRPr="00521863">
        <w:t>sent qu'à une loi de distribution différente.</w:t>
      </w:r>
      <w:r>
        <w:t> </w:t>
      </w:r>
      <w:r>
        <w:rPr>
          <w:rStyle w:val="Appelnotedebasdep"/>
        </w:rPr>
        <w:footnoteReference w:id="162"/>
      </w:r>
    </w:p>
    <w:p w14:paraId="6ECAB829" w14:textId="77777777" w:rsidR="00CB5385" w:rsidRPr="00521863" w:rsidRDefault="00CB5385" w:rsidP="00CB5385">
      <w:pPr>
        <w:pStyle w:val="Grillecouleur-Accent1"/>
      </w:pPr>
    </w:p>
    <w:p w14:paraId="7207EDF5" w14:textId="77777777" w:rsidR="00CB5385" w:rsidRPr="00521863" w:rsidRDefault="00CB5385" w:rsidP="00CB5385">
      <w:pPr>
        <w:spacing w:before="120" w:after="120"/>
        <w:jc w:val="both"/>
      </w:pPr>
      <w:r w:rsidRPr="00521863">
        <w:t>C'est donc parce que les choses se ressemblent que l'humain peut construire un système de signes lui-même basé sur la ressemblance entre les signes et les choses et entre les signes eux-mêmes</w:t>
      </w:r>
      <w:r>
        <w:t> :</w:t>
      </w:r>
      <w:r w:rsidRPr="00521863">
        <w:t xml:space="preserve"> </w:t>
      </w:r>
      <w:r w:rsidRPr="00521863">
        <w:rPr>
          <w:i/>
        </w:rPr>
        <w:t>“che</w:t>
      </w:r>
      <w:r w:rsidRPr="00521863">
        <w:rPr>
          <w:i/>
        </w:rPr>
        <w:t>r</w:t>
      </w:r>
      <w:r w:rsidRPr="00521863">
        <w:rPr>
          <w:i/>
        </w:rPr>
        <w:t xml:space="preserve">cher le sens, </w:t>
      </w:r>
      <w:r w:rsidRPr="00521863">
        <w:t>écrit Foucault</w:t>
      </w:r>
      <w:r w:rsidRPr="00521863">
        <w:rPr>
          <w:i/>
        </w:rPr>
        <w:t>, c'est mettre à jour ce qui se ressemble. Chercher la loi des signes, c'est découvrir les choses qui sont sembl</w:t>
      </w:r>
      <w:r w:rsidRPr="00521863">
        <w:rPr>
          <w:i/>
        </w:rPr>
        <w:t>a</w:t>
      </w:r>
      <w:r w:rsidRPr="00521863">
        <w:rPr>
          <w:i/>
        </w:rPr>
        <w:t>bles.”</w:t>
      </w:r>
      <w:r>
        <w:t> </w:t>
      </w:r>
      <w:r>
        <w:rPr>
          <w:rStyle w:val="Appelnotedebasdep"/>
        </w:rPr>
        <w:footnoteReference w:id="163"/>
      </w:r>
      <w:r w:rsidRPr="00521863">
        <w:t xml:space="preserve"> Plus tard, autant dans son expérience individuelle que co</w:t>
      </w:r>
      <w:r w:rsidRPr="00521863">
        <w:t>l</w:t>
      </w:r>
      <w:r w:rsidRPr="00521863">
        <w:t>lective, l'humain percevra ce qui est différent dans ce qui se resse</w:t>
      </w:r>
      <w:r w:rsidRPr="00521863">
        <w:t>m</w:t>
      </w:r>
      <w:r w:rsidRPr="00521863">
        <w:t>ble</w:t>
      </w:r>
      <w:r>
        <w:t> </w:t>
      </w:r>
      <w:r>
        <w:rPr>
          <w:rStyle w:val="Appelnotedebasdep"/>
        </w:rPr>
        <w:footnoteReference w:id="164"/>
      </w:r>
      <w:r w:rsidRPr="00521863">
        <w:t>, mais au tout début, je veux dire avant même la constru</w:t>
      </w:r>
      <w:r w:rsidRPr="00521863">
        <w:t>c</w:t>
      </w:r>
      <w:r w:rsidRPr="00521863">
        <w:t>tion d'un langage, sa capacité d'analyse analogique, lui fait saisir la re</w:t>
      </w:r>
      <w:r w:rsidRPr="00521863">
        <w:t>s</w:t>
      </w:r>
      <w:r w:rsidRPr="00521863">
        <w:t>sembla</w:t>
      </w:r>
      <w:r w:rsidRPr="00521863">
        <w:t>n</w:t>
      </w:r>
      <w:r w:rsidRPr="00521863">
        <w:t>ce entre les choses, ce qui lui permet par la suite d'isoler des signes qui ressemblent à ces choses, de les organiser en système à pa</w:t>
      </w:r>
      <w:r w:rsidRPr="00521863">
        <w:t>r</w:t>
      </w:r>
      <w:r w:rsidRPr="00521863">
        <w:t>tir de la ressemblance entre les signes, et ainsi de faire évoluer ce sy</w:t>
      </w:r>
      <w:r w:rsidRPr="00521863">
        <w:t>s</w:t>
      </w:r>
      <w:r w:rsidRPr="00521863">
        <w:t>tème du concret vers l'abstrait, c'est-à-dire de la sensation à sa signif</w:t>
      </w:r>
      <w:r w:rsidRPr="00521863">
        <w:t>i</w:t>
      </w:r>
      <w:r w:rsidRPr="00521863">
        <w:t>cation. C'est cette capacité qui a permis à Helen Keller de subl</w:t>
      </w:r>
      <w:r w:rsidRPr="00521863">
        <w:t>i</w:t>
      </w:r>
      <w:r w:rsidRPr="00521863">
        <w:t>mer sa pulsion inconsciente, (sa reche</w:t>
      </w:r>
      <w:r w:rsidRPr="00521863">
        <w:t>r</w:t>
      </w:r>
      <w:r w:rsidRPr="00521863">
        <w:t>che du plaisir vital dirait Anna Freud), de sa relation sensuelle avec les choses, vers une relation m</w:t>
      </w:r>
      <w:r w:rsidRPr="00521863">
        <w:t>é</w:t>
      </w:r>
      <w:r w:rsidRPr="00521863">
        <w:t>diatisée par les signes tactiles que va lui apprendre son éducatrice. C'est par ce pass</w:t>
      </w:r>
      <w:r w:rsidRPr="00521863">
        <w:t>a</w:t>
      </w:r>
      <w:r w:rsidRPr="00521863">
        <w:t>ge que la conscience émerge de l'inconscient, le passage par l'anal</w:t>
      </w:r>
      <w:r w:rsidRPr="00521863">
        <w:t>o</w:t>
      </w:r>
      <w:r w:rsidRPr="00521863">
        <w:t>gie. Si Helen K. a mis un certain temps à faire ce lien entre la chose et le signe c’est peut-être que les signes alphabétiques proposés par son éducatrice avaient si peu de ressemblance avec ce qu’ils vo</w:t>
      </w:r>
      <w:r w:rsidRPr="00521863">
        <w:t>u</w:t>
      </w:r>
      <w:r w:rsidRPr="00521863">
        <w:t>laient r</w:t>
      </w:r>
      <w:r w:rsidRPr="00521863">
        <w:t>e</w:t>
      </w:r>
      <w:r w:rsidRPr="00521863">
        <w:t>présenter</w:t>
      </w:r>
      <w:r>
        <w:t> :</w:t>
      </w:r>
      <w:r w:rsidRPr="00521863">
        <w:t xml:space="preserve"> l’eau. C’est là une autre indication de la capacité psychique phénoménale de Helen.</w:t>
      </w:r>
    </w:p>
    <w:p w14:paraId="3540D3F4" w14:textId="77777777" w:rsidR="00CB5385" w:rsidRPr="00521863" w:rsidRDefault="00CB5385" w:rsidP="00CB5385">
      <w:pPr>
        <w:spacing w:before="120" w:after="120"/>
        <w:jc w:val="both"/>
      </w:pPr>
      <w:r w:rsidRPr="00521863">
        <w:t>En introduisant, par l'intermédiaire de Michel Foucault, cette cap</w:t>
      </w:r>
      <w:r w:rsidRPr="00521863">
        <w:t>a</w:t>
      </w:r>
      <w:r w:rsidRPr="00521863">
        <w:t>cité particuli</w:t>
      </w:r>
      <w:r w:rsidRPr="00521863">
        <w:t>è</w:t>
      </w:r>
      <w:r w:rsidRPr="00521863">
        <w:t xml:space="preserve">re de l'esprit humain d'analyse analogique, je me suis </w:t>
      </w:r>
      <w:r w:rsidRPr="00521863">
        <w:rPr>
          <w:i/>
        </w:rPr>
        <w:t>inconsciemment</w:t>
      </w:r>
      <w:r w:rsidRPr="00521863">
        <w:t xml:space="preserve"> rapproché de la définition que donne Matthew Li</w:t>
      </w:r>
      <w:r w:rsidRPr="00521863">
        <w:t>p</w:t>
      </w:r>
      <w:r w:rsidRPr="00521863">
        <w:t xml:space="preserve">man de la pensée en général et plus particulièrement de la pensée créative. </w:t>
      </w:r>
      <w:r w:rsidRPr="00521863">
        <w:rPr>
          <w:i/>
        </w:rPr>
        <w:t>Penser</w:t>
      </w:r>
      <w:r w:rsidRPr="00521863">
        <w:t xml:space="preserve">, pour lui veut dire </w:t>
      </w:r>
      <w:r w:rsidRPr="00521863">
        <w:rPr>
          <w:i/>
        </w:rPr>
        <w:t>établir des relations</w:t>
      </w:r>
      <w:r w:rsidRPr="00521863">
        <w:t xml:space="preserve"> et </w:t>
      </w:r>
      <w:r w:rsidRPr="00521863">
        <w:rPr>
          <w:i/>
        </w:rPr>
        <w:t>pe</w:t>
      </w:r>
      <w:r w:rsidRPr="00521863">
        <w:rPr>
          <w:i/>
        </w:rPr>
        <w:t>n</w:t>
      </w:r>
      <w:r w:rsidRPr="00521863">
        <w:rPr>
          <w:i/>
        </w:rPr>
        <w:t xml:space="preserve">ser créativement, </w:t>
      </w:r>
      <w:r w:rsidRPr="00521863">
        <w:t xml:space="preserve">c'est </w:t>
      </w:r>
      <w:r w:rsidRPr="00521863">
        <w:rPr>
          <w:i/>
        </w:rPr>
        <w:t>établir de nouvelles relations différentes</w:t>
      </w:r>
      <w:r w:rsidRPr="00521863">
        <w:t xml:space="preserve">. </w:t>
      </w:r>
    </w:p>
    <w:p w14:paraId="13100C8A" w14:textId="77777777" w:rsidR="00CB5385" w:rsidRPr="00521863" w:rsidRDefault="00CB5385" w:rsidP="00CB5385">
      <w:pPr>
        <w:pStyle w:val="Grillecouleur-Accent1"/>
      </w:pPr>
    </w:p>
    <w:p w14:paraId="69BDB5E4" w14:textId="77777777" w:rsidR="00CB5385" w:rsidRDefault="00CB5385" w:rsidP="00CB5385">
      <w:pPr>
        <w:pStyle w:val="Grillecouleur-Accent1"/>
      </w:pPr>
      <w:r w:rsidRPr="00521863">
        <w:t>If we try to understand terms like “thinking” and “creativity” very broadly, we could put the matter this way</w:t>
      </w:r>
      <w:r>
        <w:t> :</w:t>
      </w:r>
      <w:r w:rsidRPr="00521863">
        <w:t xml:space="preserve"> thinking is making conne</w:t>
      </w:r>
      <w:r w:rsidRPr="00521863">
        <w:t>c</w:t>
      </w:r>
      <w:r w:rsidRPr="00521863">
        <w:t>tions, and creative thi</w:t>
      </w:r>
      <w:r w:rsidRPr="00521863">
        <w:t>n</w:t>
      </w:r>
      <w:r w:rsidRPr="00521863">
        <w:t>king is making new and different connections. This is not far from the notion Cha</w:t>
      </w:r>
      <w:r w:rsidRPr="00521863">
        <w:t>r</w:t>
      </w:r>
      <w:r w:rsidRPr="00521863">
        <w:t>les Spearman put forward, in Creative Mind (1930), that creative thinking occurs when, out of the conjunction of two or more relationships, an additional relation</w:t>
      </w:r>
      <w:r w:rsidRPr="00521863">
        <w:t>s</w:t>
      </w:r>
      <w:r w:rsidRPr="00521863">
        <w:t>hip emerges.”</w:t>
      </w:r>
      <w:r>
        <w:t> </w:t>
      </w:r>
      <w:r>
        <w:rPr>
          <w:rStyle w:val="Appelnotedebasdep"/>
        </w:rPr>
        <w:footnoteReference w:id="165"/>
      </w:r>
    </w:p>
    <w:p w14:paraId="2DF7C8AA" w14:textId="77777777" w:rsidR="00CB5385" w:rsidRPr="00521863" w:rsidRDefault="00CB5385" w:rsidP="00CB5385">
      <w:pPr>
        <w:pStyle w:val="Grillecouleur-Accent1"/>
      </w:pPr>
    </w:p>
    <w:p w14:paraId="15D9FD9F" w14:textId="77777777" w:rsidR="00CB5385" w:rsidRPr="00521863" w:rsidRDefault="00CB5385" w:rsidP="00CB5385">
      <w:pPr>
        <w:spacing w:before="120" w:after="120"/>
        <w:jc w:val="both"/>
      </w:pPr>
      <w:r w:rsidRPr="00521863">
        <w:t>Or, analyser par analogie c'est établir une sorte de relation, la rel</w:t>
      </w:r>
      <w:r w:rsidRPr="00521863">
        <w:t>a</w:t>
      </w:r>
      <w:r w:rsidRPr="00521863">
        <w:t>tion de re</w:t>
      </w:r>
      <w:r w:rsidRPr="00521863">
        <w:t>s</w:t>
      </w:r>
      <w:r w:rsidRPr="00521863">
        <w:t>semblance. Donc, l'analyse analogique est une forme de pensée. Et lorsqu'on d</w:t>
      </w:r>
      <w:r w:rsidRPr="00521863">
        <w:t>é</w:t>
      </w:r>
      <w:r w:rsidRPr="00521863">
        <w:t>couvre une nouvelle ressemblance, on pense créativement. C'est ce que Felicity Haynes appelle la pensée métaph</w:t>
      </w:r>
      <w:r w:rsidRPr="00521863">
        <w:t>o</w:t>
      </w:r>
      <w:r w:rsidRPr="00521863">
        <w:t>rique</w:t>
      </w:r>
      <w:r>
        <w:t> :</w:t>
      </w:r>
      <w:r w:rsidRPr="00521863">
        <w:t xml:space="preserve"> </w:t>
      </w:r>
      <w:r>
        <w:t>“</w:t>
      </w:r>
      <w:r w:rsidRPr="00521863">
        <w:t>I am thinking metaphorically, that is, I am using analogies or perceptions of similarities and differences to understand through the multiple pathways that constitute an ecology.</w:t>
      </w:r>
      <w:r>
        <w:t>” </w:t>
      </w:r>
      <w:r>
        <w:rPr>
          <w:rStyle w:val="Appelnotedebasdep"/>
        </w:rPr>
        <w:footnoteReference w:id="166"/>
      </w:r>
    </w:p>
    <w:p w14:paraId="66E38AC3" w14:textId="77777777" w:rsidR="00CB5385" w:rsidRPr="00521863" w:rsidRDefault="00CB5385" w:rsidP="00CB5385">
      <w:pPr>
        <w:spacing w:before="120" w:after="120"/>
        <w:jc w:val="both"/>
      </w:pPr>
      <w:r w:rsidRPr="00521863">
        <w:t>La métaphore, dans ce sens, n'est pas la relation de ressemblance en soi, mais sa représentation</w:t>
      </w:r>
      <w:r>
        <w:t> :</w:t>
      </w:r>
      <w:r w:rsidRPr="00521863">
        <w:t xml:space="preserve"> une métaphore représente soit une rel</w:t>
      </w:r>
      <w:r w:rsidRPr="00521863">
        <w:t>a</w:t>
      </w:r>
      <w:r w:rsidRPr="00521863">
        <w:t>tion analogique de resse</w:t>
      </w:r>
      <w:r w:rsidRPr="00521863">
        <w:t>m</w:t>
      </w:r>
      <w:r w:rsidRPr="00521863">
        <w:t>blance entre deux images mentales, par exemple deux sensations provenant d'un même sens, comme dans le cas d’Helen K., ou deux sensations provenant de sens différents, soit entre une image mentale et un signe linguistique ou autre. Par exe</w:t>
      </w:r>
      <w:r w:rsidRPr="00521863">
        <w:t>m</w:t>
      </w:r>
      <w:r w:rsidRPr="00521863">
        <w:t>ple, le jeu d'association libre proposé par Anna Freud à Sophie, dans l'histoire, établit ce lien de ressemblance entre une image mentale et un signe linguistique (Sophie se voyant comme un papillon, entre a</w:t>
      </w:r>
      <w:r w:rsidRPr="00521863">
        <w:t>u</w:t>
      </w:r>
      <w:r w:rsidRPr="00521863">
        <w:t>tres). On peut aussi établir un lien de ressemblance entre deux signes. Cette définition très large de la métaphore permet aussi d'inclure les représentations de représentations de ressemblance</w:t>
      </w:r>
      <w:r>
        <w:t> :</w:t>
      </w:r>
      <w:r w:rsidRPr="00521863">
        <w:t xml:space="preserve"> par exemple le haiku, qui est une forme littéraire de représentation d'une image, ét</w:t>
      </w:r>
      <w:r w:rsidRPr="00521863">
        <w:t>a</w:t>
      </w:r>
      <w:r w:rsidRPr="00521863">
        <w:t>blit une rel</w:t>
      </w:r>
      <w:r w:rsidRPr="00521863">
        <w:t>a</w:t>
      </w:r>
      <w:r w:rsidRPr="00521863">
        <w:t>tion de ressemblance entre le langage et la peinture, qui est une autre forme de r</w:t>
      </w:r>
      <w:r w:rsidRPr="00521863">
        <w:t>e</w:t>
      </w:r>
      <w:r w:rsidRPr="00521863">
        <w:t>présentation, lorsqu'il décrit un tableau.</w:t>
      </w:r>
    </w:p>
    <w:p w14:paraId="424F380D" w14:textId="77777777" w:rsidR="00CB5385" w:rsidRPr="00521863" w:rsidRDefault="00CB5385" w:rsidP="00CB5385">
      <w:pPr>
        <w:spacing w:before="120" w:after="120"/>
        <w:jc w:val="both"/>
      </w:pPr>
      <w:r w:rsidRPr="00521863">
        <w:t xml:space="preserve">Les images mentales s'accumulent dans notre esprit, (s'agglutinent seraient plus exact) et s'organisent par ordre de ressemblances pour former des </w:t>
      </w:r>
      <w:r w:rsidRPr="00521863">
        <w:rPr>
          <w:i/>
        </w:rPr>
        <w:t>schèmes mentaux</w:t>
      </w:r>
      <w:r w:rsidRPr="00521863">
        <w:t>. Ces schèmes sont des structures abstra</w:t>
      </w:r>
      <w:r w:rsidRPr="00521863">
        <w:t>i</w:t>
      </w:r>
      <w:r w:rsidRPr="00521863">
        <w:t>tes, provenant des images mentales, qui se constituent en ensembles unifiés, permettant d'ordonner nos expériences.</w:t>
      </w:r>
    </w:p>
    <w:p w14:paraId="7426230F" w14:textId="77777777" w:rsidR="00CB5385" w:rsidRPr="00521863" w:rsidRDefault="00CB5385" w:rsidP="00CB5385">
      <w:pPr>
        <w:spacing w:before="120" w:after="120"/>
        <w:jc w:val="both"/>
      </w:pPr>
      <w:r w:rsidRPr="00521863">
        <w:t>Johnson (1987, p. xix) calls these “image schemata” because they function pr</w:t>
      </w:r>
      <w:r w:rsidRPr="00521863">
        <w:t>i</w:t>
      </w:r>
      <w:r w:rsidRPr="00521863">
        <w:t>marily as abstract structures of images. They are gestalt structures, consisting of parts standing in relation and organized into unified wholes, by means of which our experience manifests disce</w:t>
      </w:r>
      <w:r w:rsidRPr="00521863">
        <w:t>r</w:t>
      </w:r>
      <w:r w:rsidRPr="00521863">
        <w:t>nable order.”</w:t>
      </w:r>
      <w:r>
        <w:t> </w:t>
      </w:r>
      <w:r>
        <w:rPr>
          <w:rStyle w:val="Appelnotedebasdep"/>
        </w:rPr>
        <w:footnoteReference w:id="167"/>
      </w:r>
    </w:p>
    <w:p w14:paraId="761BFC91" w14:textId="77777777" w:rsidR="00CB5385" w:rsidRPr="00521863" w:rsidRDefault="00CB5385" w:rsidP="00CB5385">
      <w:pPr>
        <w:spacing w:before="120" w:after="120"/>
        <w:jc w:val="both"/>
      </w:pPr>
      <w:r w:rsidRPr="00521863">
        <w:t>Lorsque notre esprit découvre une nouvelle ressemblance, cette dernière vient modifier l'ensemble des images mentales déjà assim</w:t>
      </w:r>
      <w:r w:rsidRPr="00521863">
        <w:t>i</w:t>
      </w:r>
      <w:r w:rsidRPr="00521863">
        <w:t>lées et constituées en schèmes mentaux. J'irais même jusqu'à dire que sans schèmes mentaux, on ne peut pas assimiler de nouvelles resse</w:t>
      </w:r>
      <w:r w:rsidRPr="00521863">
        <w:t>m</w:t>
      </w:r>
      <w:r w:rsidRPr="00521863">
        <w:t>blances</w:t>
      </w:r>
      <w:r>
        <w:t> :</w:t>
      </w:r>
      <w:r w:rsidRPr="00521863">
        <w:t xml:space="preserve"> on ne peut pas formuler une nouvelle métaphore, sans int</w:t>
      </w:r>
      <w:r w:rsidRPr="00521863">
        <w:t>é</w:t>
      </w:r>
      <w:r w:rsidRPr="00521863">
        <w:t>grer cette nouvelle relation à un schème mental déjà constitué. Il faut qu'il y ait une place prédéfinie dans un schème mental, où cette no</w:t>
      </w:r>
      <w:r w:rsidRPr="00521863">
        <w:t>u</w:t>
      </w:r>
      <w:r w:rsidRPr="00521863">
        <w:t xml:space="preserve">velle image peut s'insérer, comme une pièce dans un casse-tête, (si on peut concevoir un casse-tête qui est en constante constitution), ou si vous préférez, comme dans un film </w:t>
      </w:r>
      <w:r w:rsidRPr="00521863">
        <w:rPr>
          <w:i/>
        </w:rPr>
        <w:t>réaliste</w:t>
      </w:r>
      <w:r w:rsidRPr="00521863">
        <w:t>. Mais qu’est-ce que la r</w:t>
      </w:r>
      <w:r w:rsidRPr="00521863">
        <w:t>é</w:t>
      </w:r>
      <w:r w:rsidRPr="00521863">
        <w:t>alité</w:t>
      </w:r>
      <w:r>
        <w:t> ?</w:t>
      </w:r>
      <w:r w:rsidRPr="00521863">
        <w:t xml:space="preserve"> Sergio Ramirez, un écrivain nicaraguayen, distingue trois fo</w:t>
      </w:r>
      <w:r w:rsidRPr="00521863">
        <w:t>r</w:t>
      </w:r>
      <w:r w:rsidRPr="00521863">
        <w:t>mes de réalisme</w:t>
      </w:r>
      <w:r>
        <w:t> :</w:t>
      </w:r>
      <w:r w:rsidRPr="00521863">
        <w:t xml:space="preserve"> </w:t>
      </w:r>
    </w:p>
    <w:p w14:paraId="2AB54C46" w14:textId="77777777" w:rsidR="00CB5385" w:rsidRDefault="00CB5385" w:rsidP="00CB5385">
      <w:pPr>
        <w:spacing w:before="120" w:after="120"/>
        <w:jc w:val="both"/>
      </w:pPr>
    </w:p>
    <w:p w14:paraId="083BEE2D" w14:textId="77777777" w:rsidR="00CB5385" w:rsidRPr="00521863" w:rsidRDefault="00CB5385" w:rsidP="00CB5385">
      <w:pPr>
        <w:spacing w:before="120" w:after="120"/>
        <w:ind w:left="720" w:hanging="360"/>
        <w:jc w:val="both"/>
        <w:rPr>
          <w:i/>
        </w:rPr>
      </w:pPr>
      <w:r w:rsidRPr="00521863">
        <w:t xml:space="preserve">1. </w:t>
      </w:r>
      <w:r w:rsidRPr="00521863">
        <w:tab/>
      </w:r>
      <w:r w:rsidRPr="00521863">
        <w:rPr>
          <w:i/>
        </w:rPr>
        <w:t>Le réalisme du souvenir</w:t>
      </w:r>
      <w:r>
        <w:t> :</w:t>
      </w:r>
      <w:r w:rsidRPr="00521863">
        <w:rPr>
          <w:i/>
        </w:rPr>
        <w:t xml:space="preserve"> “Me considero un escritor realista porque trabajo con la realidad del recuerdo y con el recuerdo de la realidad.” (Je me considère comme un écrivain réaliste parce que je travaille avec la réalité du souvenir et avec le so</w:t>
      </w:r>
      <w:r w:rsidRPr="00521863">
        <w:rPr>
          <w:i/>
        </w:rPr>
        <w:t>u</w:t>
      </w:r>
      <w:r w:rsidRPr="00521863">
        <w:rPr>
          <w:i/>
        </w:rPr>
        <w:t xml:space="preserve">venir de la réalité)  </w:t>
      </w:r>
    </w:p>
    <w:p w14:paraId="7E2CF887" w14:textId="77777777" w:rsidR="00CB5385" w:rsidRPr="00521863" w:rsidRDefault="00CB5385" w:rsidP="00CB5385">
      <w:pPr>
        <w:spacing w:before="120" w:after="120"/>
        <w:ind w:left="720" w:hanging="360"/>
        <w:jc w:val="both"/>
      </w:pPr>
      <w:r>
        <w:t>2.</w:t>
      </w:r>
      <w:r w:rsidRPr="00521863">
        <w:tab/>
      </w:r>
      <w:r w:rsidRPr="00521863">
        <w:rPr>
          <w:i/>
        </w:rPr>
        <w:t>Le réalisme magique</w:t>
      </w:r>
      <w:r w:rsidRPr="00521863">
        <w:t xml:space="preserve">  d'un Gabriel García Márquez ou de la B</w:t>
      </w:r>
      <w:r w:rsidRPr="00521863">
        <w:t>i</w:t>
      </w:r>
      <w:r w:rsidRPr="00521863">
        <w:t xml:space="preserve">ble. </w:t>
      </w:r>
    </w:p>
    <w:p w14:paraId="1E475E7D" w14:textId="77777777" w:rsidR="00CB5385" w:rsidRPr="00521863" w:rsidRDefault="00CB5385" w:rsidP="00CB5385">
      <w:pPr>
        <w:spacing w:before="120" w:after="120"/>
        <w:ind w:left="720" w:hanging="360"/>
        <w:jc w:val="both"/>
      </w:pPr>
      <w:r w:rsidRPr="00521863">
        <w:t xml:space="preserve">3. </w:t>
      </w:r>
      <w:r w:rsidRPr="00521863">
        <w:tab/>
      </w:r>
      <w:r w:rsidRPr="00521863">
        <w:rPr>
          <w:i/>
        </w:rPr>
        <w:t>Le réalisme naïf</w:t>
      </w:r>
      <w:r w:rsidRPr="00521863">
        <w:t>, qu'il croit véhiculer dans son livre</w:t>
      </w:r>
      <w:r>
        <w:t> :</w:t>
      </w:r>
      <w:r w:rsidRPr="00521863">
        <w:t xml:space="preserve"> </w:t>
      </w:r>
      <w:r w:rsidRPr="00521863">
        <w:rPr>
          <w:i/>
        </w:rPr>
        <w:t>Un baile de máscaras</w:t>
      </w:r>
      <w:r w:rsidRPr="00521863">
        <w:t xml:space="preserve"> (Alfaguara, Nicaragua, 1995)</w:t>
      </w:r>
      <w:r>
        <w:t> :</w:t>
      </w:r>
    </w:p>
    <w:p w14:paraId="3300963C" w14:textId="77777777" w:rsidR="00CB5385" w:rsidRDefault="00CB5385" w:rsidP="00CB5385">
      <w:pPr>
        <w:pStyle w:val="Grillecouleur-Accent1"/>
      </w:pPr>
    </w:p>
    <w:p w14:paraId="389057CF" w14:textId="77777777" w:rsidR="00CB5385" w:rsidRPr="00521863" w:rsidRDefault="00CB5385" w:rsidP="00CB5385">
      <w:pPr>
        <w:pStyle w:val="Grillecouleur-Accent1"/>
      </w:pPr>
      <w:r w:rsidRPr="00521863">
        <w:t>Por mi parte, quería narrar una realidad ingenua, donde alguien apre</w:t>
      </w:r>
      <w:r w:rsidRPr="00521863">
        <w:t>n</w:t>
      </w:r>
      <w:r w:rsidRPr="00521863">
        <w:t>de a volar, pero no es que vuele porque alguien le pone alas sino un ind</w:t>
      </w:r>
      <w:r w:rsidRPr="00521863">
        <w:t>i</w:t>
      </w:r>
      <w:r w:rsidRPr="00521863">
        <w:t>viduo que toca las campanas aprende a volar porque quiere ver a la mujer que ama y quiere verla de</w:t>
      </w:r>
      <w:r w:rsidRPr="00521863">
        <w:t>s</w:t>
      </w:r>
      <w:r w:rsidRPr="00521863">
        <w:t>nuda desde los aires (mientras ella se baña en el patio de su casa) y entonces c</w:t>
      </w:r>
      <w:r w:rsidRPr="00521863">
        <w:t>o</w:t>
      </w:r>
      <w:r w:rsidRPr="00521863">
        <w:t>mienza a ensayar y al principio torpemente y después le da vuelta a la iglesia y por último vuela pero al final se lo ll</w:t>
      </w:r>
      <w:r w:rsidRPr="00521863">
        <w:t>e</w:t>
      </w:r>
      <w:r w:rsidRPr="00521863">
        <w:t>va una tormenta y acaba resquebrajado, l</w:t>
      </w:r>
      <w:r w:rsidRPr="00521863">
        <w:t>e</w:t>
      </w:r>
      <w:r w:rsidRPr="00521863">
        <w:t>jos, en el Golfo de Fonseca. Esto es lo que yo llamo el realismo naif.</w:t>
      </w:r>
      <w:r>
        <w:t> </w:t>
      </w:r>
      <w:r>
        <w:rPr>
          <w:rStyle w:val="Appelnotedebasdep"/>
        </w:rPr>
        <w:footnoteReference w:id="168"/>
      </w:r>
    </w:p>
    <w:p w14:paraId="14857C24" w14:textId="77777777" w:rsidR="00CB5385" w:rsidRPr="00521863" w:rsidRDefault="00CB5385" w:rsidP="00CB5385">
      <w:pPr>
        <w:pStyle w:val="Grillecouleur-Accent1"/>
      </w:pPr>
    </w:p>
    <w:p w14:paraId="5FF81FAF" w14:textId="77777777" w:rsidR="00CB5385" w:rsidRPr="00521863" w:rsidRDefault="00CB5385" w:rsidP="00CB5385">
      <w:pPr>
        <w:spacing w:before="120" w:after="120"/>
        <w:jc w:val="both"/>
      </w:pPr>
      <w:r w:rsidRPr="00521863">
        <w:t xml:space="preserve">Ainsi, comme le disait Dewey, la réalité </w:t>
      </w:r>
      <w:r w:rsidRPr="00521863">
        <w:rPr>
          <w:i/>
        </w:rPr>
        <w:t>se construit</w:t>
      </w:r>
      <w:r w:rsidRPr="00521863">
        <w:t xml:space="preserve"> au fur et à mesure que nos expériences s'accumulent.</w:t>
      </w:r>
      <w:r>
        <w:t> </w:t>
      </w:r>
      <w:r>
        <w:rPr>
          <w:rStyle w:val="Appelnotedebasdep"/>
        </w:rPr>
        <w:footnoteReference w:id="169"/>
      </w:r>
      <w:r w:rsidRPr="00521863">
        <w:t xml:space="preserve"> Ainsi un schème mental n'est pas une entité statique, mais une structure dynamique, un syst</w:t>
      </w:r>
      <w:r w:rsidRPr="00521863">
        <w:t>è</w:t>
      </w:r>
      <w:r w:rsidRPr="00521863">
        <w:t>me ouvert, alimenté d'abord par l'expérience sensorielle de notre corps, pour créer non pas des concepts isolés, mais des ensembles na</w:t>
      </w:r>
      <w:r w:rsidRPr="00521863">
        <w:t>r</w:t>
      </w:r>
      <w:r w:rsidRPr="00521863">
        <w:t>ratifs, comme un conte dont on ne connaîtrait que la structure génér</w:t>
      </w:r>
      <w:r w:rsidRPr="00521863">
        <w:t>a</w:t>
      </w:r>
      <w:r w:rsidRPr="00521863">
        <w:t>le, mais structure globale de notre expérience, dans le but de lui do</w:t>
      </w:r>
      <w:r w:rsidRPr="00521863">
        <w:t>n</w:t>
      </w:r>
      <w:r w:rsidRPr="00521863">
        <w:t>ner, ou lui redonner, sens.  J'ai emprunté cette idée de schèmes me</w:t>
      </w:r>
      <w:r w:rsidRPr="00521863">
        <w:t>n</w:t>
      </w:r>
      <w:r w:rsidRPr="00521863">
        <w:t>taux à Matthew Lipman et lui-même, reconnaît sa dette envers le tr</w:t>
      </w:r>
      <w:r w:rsidRPr="00521863">
        <w:t>a</w:t>
      </w:r>
      <w:r w:rsidRPr="00521863">
        <w:t>vail de Mark Johnson</w:t>
      </w:r>
      <w:r>
        <w:t> :</w:t>
      </w:r>
      <w:r w:rsidRPr="00521863">
        <w:t xml:space="preserve"> </w:t>
      </w:r>
    </w:p>
    <w:p w14:paraId="4CE455AA" w14:textId="77777777" w:rsidR="00CB5385" w:rsidRPr="00521863" w:rsidRDefault="00CB5385" w:rsidP="00CB5385">
      <w:pPr>
        <w:pStyle w:val="Grillecouleur-Accent1"/>
      </w:pPr>
    </w:p>
    <w:p w14:paraId="6EB73378" w14:textId="77777777" w:rsidR="00CB5385" w:rsidRPr="00521863" w:rsidRDefault="00CB5385" w:rsidP="00CB5385">
      <w:pPr>
        <w:pStyle w:val="Grillecouleur-Accent1"/>
      </w:pPr>
      <w:r w:rsidRPr="00521863">
        <w:t>“Much of this, it seems to me, is corroborated by the recent work of Mark Johnson dealing with body experience, schemata, imagin</w:t>
      </w:r>
      <w:r w:rsidRPr="00521863">
        <w:t>a</w:t>
      </w:r>
      <w:r w:rsidRPr="00521863">
        <w:t>tion and meaning. (The Body in the Mind,</w:t>
      </w:r>
      <w:r>
        <w:t xml:space="preserve"> </w:t>
      </w:r>
      <w:r w:rsidRPr="00521863">
        <w:t>Chicago University Press, 1987). Joh</w:t>
      </w:r>
      <w:r w:rsidRPr="00521863">
        <w:t>n</w:t>
      </w:r>
      <w:r w:rsidRPr="00521863">
        <w:t>son's understanding of schemata is particularly rich and detailed. Some of his examples are links, paths, scales, c</w:t>
      </w:r>
      <w:r w:rsidRPr="00521863">
        <w:t>y</w:t>
      </w:r>
      <w:r w:rsidRPr="00521863">
        <w:t>cles and center-periphery moves, all of which act as constraints on our understa</w:t>
      </w:r>
      <w:r w:rsidRPr="00521863">
        <w:t>n</w:t>
      </w:r>
      <w:r w:rsidRPr="00521863">
        <w:t>ding of meaning, just as metaphorical systems guide and compel our reasoning. (Ibid. p. 137). In consequence, he is able to construct an exciting theory of imagination whose components are categoriz</w:t>
      </w:r>
      <w:r w:rsidRPr="00521863">
        <w:t>a</w:t>
      </w:r>
      <w:r w:rsidRPr="00521863">
        <w:t>tion, schemata, metaphorical projections, metonymy (part-who</w:t>
      </w:r>
      <w:r>
        <w:t>le r</w:t>
      </w:r>
      <w:r>
        <w:t>e</w:t>
      </w:r>
      <w:r>
        <w:t>versals), and narration. (</w:t>
      </w:r>
      <w:r w:rsidRPr="00521863">
        <w:t>Ibid.</w:t>
      </w:r>
      <w:r>
        <w:t>,</w:t>
      </w:r>
      <w:r w:rsidRPr="00521863">
        <w:t xml:space="preserve"> p. 171).</w:t>
      </w:r>
      <w:r>
        <w:t>” </w:t>
      </w:r>
      <w:r>
        <w:rPr>
          <w:rStyle w:val="Appelnotedebasdep"/>
        </w:rPr>
        <w:footnoteReference w:id="170"/>
      </w:r>
    </w:p>
    <w:p w14:paraId="053E8533" w14:textId="77777777" w:rsidR="00CB5385" w:rsidRPr="00521863" w:rsidRDefault="00CB5385" w:rsidP="00CB5385">
      <w:pPr>
        <w:pStyle w:val="Grillecouleur-Accent1"/>
      </w:pPr>
    </w:p>
    <w:p w14:paraId="4A8899B8" w14:textId="77777777" w:rsidR="00CB5385" w:rsidRPr="00521863" w:rsidRDefault="00CB5385" w:rsidP="00CB5385">
      <w:pPr>
        <w:spacing w:before="120" w:after="120"/>
        <w:jc w:val="both"/>
      </w:pPr>
      <w:r w:rsidRPr="00521863">
        <w:t xml:space="preserve">Il ne peut y avoir de nouvelles métaphores sans qu'elles ne soient déjà présentes comme un </w:t>
      </w:r>
      <w:r w:rsidRPr="00521863">
        <w:rPr>
          <w:i/>
        </w:rPr>
        <w:t xml:space="preserve">manque </w:t>
      </w:r>
      <w:r w:rsidRPr="00521863">
        <w:t>dans l'ensemble d'un schème me</w:t>
      </w:r>
      <w:r w:rsidRPr="00521863">
        <w:t>n</w:t>
      </w:r>
      <w:r w:rsidRPr="00521863">
        <w:t xml:space="preserve">tal. Mëme là, toute nouvelle métaphore viendra modifier l'ensemble, pour qu'elle puisse s'y intégrer </w:t>
      </w:r>
      <w:r w:rsidRPr="00521863">
        <w:rPr>
          <w:i/>
        </w:rPr>
        <w:t>convenablement.</w:t>
      </w:r>
      <w:r w:rsidRPr="00521863">
        <w:t xml:space="preserve"> Felicity Haynes e</w:t>
      </w:r>
      <w:r w:rsidRPr="00521863">
        <w:t>x</w:t>
      </w:r>
      <w:r w:rsidRPr="00521863">
        <w:t>plique ainsi ce genre de convenance mentale</w:t>
      </w:r>
      <w:r>
        <w:t> :</w:t>
      </w:r>
      <w:r w:rsidRPr="00521863">
        <w:t xml:space="preserve"> </w:t>
      </w:r>
      <w:r w:rsidRPr="00521863">
        <w:rPr>
          <w:i/>
        </w:rPr>
        <w:t>If I see something that resists assimilation with existing constructs, like a metaphor, I may well have to change my existing representational structures or sch</w:t>
      </w:r>
      <w:r w:rsidRPr="00521863">
        <w:rPr>
          <w:i/>
        </w:rPr>
        <w:t>e</w:t>
      </w:r>
      <w:r w:rsidRPr="00521863">
        <w:rPr>
          <w:i/>
        </w:rPr>
        <w:t>mata</w:t>
      </w:r>
      <w:r>
        <w:t> </w:t>
      </w:r>
      <w:r>
        <w:rPr>
          <w:rStyle w:val="Appelnotedebasdep"/>
        </w:rPr>
        <w:footnoteReference w:id="171"/>
      </w:r>
      <w:r w:rsidRPr="00521863">
        <w:t xml:space="preserve"> La pensée se constitue ainsi en milliards de schèmes mentaux lui permettant d'analyser constamment les expériences no</w:t>
      </w:r>
      <w:r w:rsidRPr="00521863">
        <w:t>u</w:t>
      </w:r>
      <w:r w:rsidRPr="00521863">
        <w:t>velles, de les assimiler dans un de ses schèmes ou de les refouler dans l'incon</w:t>
      </w:r>
      <w:r w:rsidRPr="00521863">
        <w:t>s</w:t>
      </w:r>
      <w:r w:rsidRPr="00521863">
        <w:t>cient, lorsque cette nouvelle métaphore se heurte à la censure du su</w:t>
      </w:r>
      <w:r w:rsidRPr="00521863">
        <w:t>r</w:t>
      </w:r>
      <w:r w:rsidRPr="00521863">
        <w:t>moi, un schème de la pensée freudienne. L'intégration à un schème mental, conscient ou inconscient, est lui-même un processus métaph</w:t>
      </w:r>
      <w:r w:rsidRPr="00521863">
        <w:t>o</w:t>
      </w:r>
      <w:r w:rsidRPr="00521863">
        <w:t>rique d'ass</w:t>
      </w:r>
      <w:r w:rsidRPr="00521863">
        <w:t>o</w:t>
      </w:r>
      <w:r w:rsidRPr="00521863">
        <w:t>ciation par ressemblance. Comme on l'a vu dans l'histoire de la rencontre entre S</w:t>
      </w:r>
      <w:r w:rsidRPr="00521863">
        <w:t>o</w:t>
      </w:r>
      <w:r w:rsidRPr="00521863">
        <w:t>phie et Anna Freud, la métaphore est au coeur de l'analyse psychanalytique. C’est Julia Krysteva qui nous le confi</w:t>
      </w:r>
      <w:r w:rsidRPr="00521863">
        <w:t>r</w:t>
      </w:r>
      <w:r w:rsidRPr="00521863">
        <w:t>me</w:t>
      </w:r>
      <w:r>
        <w:t> :</w:t>
      </w:r>
      <w:r w:rsidRPr="00521863">
        <w:t xml:space="preserve"> </w:t>
      </w:r>
    </w:p>
    <w:p w14:paraId="757DF76A" w14:textId="77777777" w:rsidR="00CB5385" w:rsidRPr="00521863" w:rsidRDefault="00CB5385" w:rsidP="00CB5385">
      <w:pPr>
        <w:pStyle w:val="Grillecouleur-Accent1"/>
      </w:pPr>
    </w:p>
    <w:p w14:paraId="7C8999F6" w14:textId="77777777" w:rsidR="00CB5385" w:rsidRPr="00521863" w:rsidRDefault="00CB5385" w:rsidP="00CB5385">
      <w:pPr>
        <w:pStyle w:val="Grillecouleur-Accent1"/>
      </w:pPr>
      <w:r w:rsidRPr="00521863">
        <w:t xml:space="preserve">L'identification à une </w:t>
      </w:r>
      <w:r w:rsidRPr="00521863">
        <w:rPr>
          <w:u w:val="single"/>
        </w:rPr>
        <w:t>relation</w:t>
      </w:r>
      <w:r w:rsidRPr="00521863">
        <w:t xml:space="preserve"> ou à un </w:t>
      </w:r>
      <w:r w:rsidRPr="00521863">
        <w:rPr>
          <w:u w:val="single"/>
        </w:rPr>
        <w:t xml:space="preserve">objet </w:t>
      </w:r>
      <w:r w:rsidRPr="00521863">
        <w:t>(mère, père ou tels ou tels de leurs aspects) est un transfert de mon corps et de mon appareil psych</w:t>
      </w:r>
      <w:r w:rsidRPr="00521863">
        <w:t>i</w:t>
      </w:r>
      <w:r w:rsidRPr="00521863">
        <w:t>que en gest</w:t>
      </w:r>
      <w:r w:rsidRPr="00521863">
        <w:t>a</w:t>
      </w:r>
      <w:r w:rsidRPr="00521863">
        <w:t xml:space="preserve">tion,donc inachevés, mobiles, fluides dans un </w:t>
      </w:r>
      <w:r w:rsidRPr="00521863">
        <w:rPr>
          <w:u w:val="single"/>
        </w:rPr>
        <w:t>autre</w:t>
      </w:r>
      <w:r w:rsidRPr="00521863">
        <w:t xml:space="preserve"> dont la fixité est pour moi un repère et déjà une représentation. C'est de me pre</w:t>
      </w:r>
      <w:r w:rsidRPr="00521863">
        <w:t>n</w:t>
      </w:r>
      <w:r w:rsidRPr="00521863">
        <w:t>dre pour eux, de devenir comme eux - notez la portée m</w:t>
      </w:r>
      <w:r w:rsidRPr="00521863">
        <w:t>é</w:t>
      </w:r>
      <w:r w:rsidRPr="00521863">
        <w:t>taphorique de ce transport, le verbe grec dit</w:t>
      </w:r>
      <w:r w:rsidRPr="00521863">
        <w:rPr>
          <w:u w:val="single"/>
        </w:rPr>
        <w:t xml:space="preserve"> metaphorein</w:t>
      </w:r>
      <w:r w:rsidRPr="00521863">
        <w:t xml:space="preserve"> - que je deviens Un, un sujet c</w:t>
      </w:r>
      <w:r w:rsidRPr="00521863">
        <w:t>a</w:t>
      </w:r>
      <w:r w:rsidRPr="00521863">
        <w:t>pable de représentations préverbales et verbales.</w:t>
      </w:r>
      <w:r>
        <w:t> </w:t>
      </w:r>
      <w:r>
        <w:rPr>
          <w:rStyle w:val="Appelnotedebasdep"/>
        </w:rPr>
        <w:footnoteReference w:id="172"/>
      </w:r>
    </w:p>
    <w:p w14:paraId="45E46755" w14:textId="77777777" w:rsidR="00CB5385" w:rsidRPr="00521863" w:rsidRDefault="00CB5385" w:rsidP="00CB5385">
      <w:pPr>
        <w:pStyle w:val="Grillecouleur-Accent1"/>
      </w:pPr>
    </w:p>
    <w:p w14:paraId="665CF02F" w14:textId="77777777" w:rsidR="00CB5385" w:rsidRPr="00521863" w:rsidRDefault="00CB5385" w:rsidP="00CB5385">
      <w:pPr>
        <w:spacing w:before="120" w:after="120"/>
        <w:jc w:val="both"/>
      </w:pPr>
      <w:r w:rsidRPr="00521863">
        <w:t>Lipman, pour sa part, identifie quatre types de mouvements mét</w:t>
      </w:r>
      <w:r w:rsidRPr="00521863">
        <w:t>a</w:t>
      </w:r>
      <w:r w:rsidRPr="00521863">
        <w:t>phoriques</w:t>
      </w:r>
      <w:r>
        <w:t> : </w:t>
      </w:r>
      <w:r>
        <w:rPr>
          <w:rStyle w:val="Appelnotedebasdep"/>
        </w:rPr>
        <w:footnoteReference w:id="173"/>
      </w:r>
    </w:p>
    <w:p w14:paraId="16771FC8" w14:textId="77777777" w:rsidR="00CB5385" w:rsidRDefault="00CB5385" w:rsidP="00CB5385">
      <w:pPr>
        <w:spacing w:before="120" w:after="120"/>
        <w:ind w:left="720" w:hanging="360"/>
        <w:jc w:val="both"/>
      </w:pPr>
    </w:p>
    <w:p w14:paraId="730AF3ED" w14:textId="77777777" w:rsidR="00CB5385" w:rsidRPr="00521863" w:rsidRDefault="00CB5385" w:rsidP="00CB5385">
      <w:pPr>
        <w:spacing w:before="120" w:after="120"/>
        <w:ind w:left="720" w:hanging="360"/>
        <w:jc w:val="both"/>
      </w:pPr>
      <w:r w:rsidRPr="00521863">
        <w:t xml:space="preserve">1. </w:t>
      </w:r>
      <w:r w:rsidRPr="00521863">
        <w:tab/>
      </w:r>
      <w:r w:rsidRPr="00D06125">
        <w:rPr>
          <w:i/>
          <w:color w:val="000090"/>
        </w:rPr>
        <w:t>La projection physionomique </w:t>
      </w:r>
      <w:r>
        <w:rPr>
          <w:i/>
        </w:rPr>
        <w:t>:</w:t>
      </w:r>
      <w:r w:rsidRPr="00521863">
        <w:t xml:space="preserve"> mouvement par lequel des qual</w:t>
      </w:r>
      <w:r w:rsidRPr="00521863">
        <w:t>i</w:t>
      </w:r>
      <w:r w:rsidRPr="00521863">
        <w:t>tés humaines sont attribuées à des phénomènes naturels. Ex. pa</w:t>
      </w:r>
      <w:r w:rsidRPr="00521863">
        <w:t>r</w:t>
      </w:r>
      <w:r w:rsidRPr="00521863">
        <w:t xml:space="preserve">ler de </w:t>
      </w:r>
      <w:r w:rsidRPr="00521863">
        <w:rPr>
          <w:i/>
        </w:rPr>
        <w:t>sympathie entre les choses</w:t>
      </w:r>
      <w:r w:rsidRPr="00521863">
        <w:t>, comme le faisait Foucault, est une proje</w:t>
      </w:r>
      <w:r w:rsidRPr="00521863">
        <w:t>c</w:t>
      </w:r>
      <w:r w:rsidRPr="00521863">
        <w:t>tion physionomique.</w:t>
      </w:r>
    </w:p>
    <w:p w14:paraId="063CB4C0" w14:textId="77777777" w:rsidR="00CB5385" w:rsidRPr="00521863" w:rsidRDefault="00CB5385" w:rsidP="00CB5385">
      <w:pPr>
        <w:spacing w:before="120" w:after="120"/>
        <w:ind w:left="720" w:hanging="360"/>
        <w:jc w:val="both"/>
      </w:pPr>
      <w:r w:rsidRPr="00521863">
        <w:t>2.</w:t>
      </w:r>
      <w:r w:rsidRPr="00521863">
        <w:tab/>
      </w:r>
      <w:r w:rsidRPr="00D06125">
        <w:rPr>
          <w:i/>
          <w:color w:val="000090"/>
        </w:rPr>
        <w:t>L'introjection </w:t>
      </w:r>
      <w:r>
        <w:rPr>
          <w:i/>
        </w:rPr>
        <w:t>:</w:t>
      </w:r>
      <w:r w:rsidRPr="00521863">
        <w:t xml:space="preserve"> mouvement inverse par lequel des qualités pr</w:t>
      </w:r>
      <w:r w:rsidRPr="00521863">
        <w:t>o</w:t>
      </w:r>
      <w:r w:rsidRPr="00521863">
        <w:t>venant de phénomènes naturels sont absorbées dans ce qui est spécif</w:t>
      </w:r>
      <w:r w:rsidRPr="00521863">
        <w:t>i</w:t>
      </w:r>
      <w:r w:rsidRPr="00521863">
        <w:t>quement humain. Le roseau pensant de Pascal en est un bon exemple.</w:t>
      </w:r>
    </w:p>
    <w:p w14:paraId="61EEE1B8" w14:textId="77777777" w:rsidR="00CB5385" w:rsidRPr="00521863" w:rsidRDefault="00CB5385" w:rsidP="00CB5385">
      <w:pPr>
        <w:spacing w:before="120" w:after="120"/>
        <w:ind w:left="720" w:hanging="360"/>
        <w:jc w:val="both"/>
      </w:pPr>
      <w:r w:rsidRPr="00521863">
        <w:t>3.</w:t>
      </w:r>
      <w:r w:rsidRPr="00521863">
        <w:tab/>
      </w:r>
      <w:r w:rsidRPr="00D06125">
        <w:rPr>
          <w:i/>
          <w:color w:val="000090"/>
        </w:rPr>
        <w:t>Le changement de dimension </w:t>
      </w:r>
      <w:r>
        <w:rPr>
          <w:i/>
        </w:rPr>
        <w:t>:</w:t>
      </w:r>
      <w:r w:rsidRPr="00521863">
        <w:t xml:space="preserve"> mouvement par lequel l'espace est interprétée en terme de temps et le temps en terme d'espace</w:t>
      </w:r>
      <w:r>
        <w:t> :</w:t>
      </w:r>
      <w:r w:rsidRPr="00521863">
        <w:t xml:space="preserve"> parler ainsi de </w:t>
      </w:r>
      <w:r w:rsidRPr="00521863">
        <w:rPr>
          <w:i/>
        </w:rPr>
        <w:t>la longueur des heures</w:t>
      </w:r>
      <w:r w:rsidRPr="00521863">
        <w:t xml:space="preserve"> ou dire que </w:t>
      </w:r>
      <w:r w:rsidRPr="00521863">
        <w:rPr>
          <w:i/>
        </w:rPr>
        <w:t>j'habite à dix minutes de l'école</w:t>
      </w:r>
      <w:r w:rsidRPr="00521863">
        <w:t>, sont des changements de d</w:t>
      </w:r>
      <w:r w:rsidRPr="00521863">
        <w:t>i</w:t>
      </w:r>
      <w:r w:rsidRPr="00521863">
        <w:t>mension spatio-temporels.</w:t>
      </w:r>
    </w:p>
    <w:p w14:paraId="245643FC" w14:textId="77777777" w:rsidR="00CB5385" w:rsidRPr="00521863" w:rsidRDefault="00CB5385" w:rsidP="00CB5385">
      <w:pPr>
        <w:spacing w:before="120" w:after="120"/>
        <w:ind w:left="720" w:hanging="360"/>
        <w:jc w:val="both"/>
      </w:pPr>
      <w:r w:rsidRPr="00521863">
        <w:t xml:space="preserve">4. </w:t>
      </w:r>
      <w:r w:rsidRPr="00521863">
        <w:tab/>
      </w:r>
      <w:r w:rsidRPr="00D06125">
        <w:rPr>
          <w:i/>
          <w:color w:val="000090"/>
        </w:rPr>
        <w:t>Le changement transensoriel </w:t>
      </w:r>
      <w:r>
        <w:rPr>
          <w:i/>
        </w:rPr>
        <w:t>:</w:t>
      </w:r>
      <w:r w:rsidRPr="00521863">
        <w:t xml:space="preserve"> mouvement par lequel on passe des qualités d'un sens corporel, comme la vue, à un autre sens comme l'ouïe.</w:t>
      </w:r>
      <w:r>
        <w:t> </w:t>
      </w:r>
      <w:r>
        <w:rPr>
          <w:rStyle w:val="Appelnotedebasdep"/>
        </w:rPr>
        <w:footnoteReference w:id="174"/>
      </w:r>
    </w:p>
    <w:p w14:paraId="1C7AE2DB" w14:textId="77777777" w:rsidR="00CB5385" w:rsidRDefault="00CB5385" w:rsidP="00CB5385">
      <w:pPr>
        <w:spacing w:before="120" w:after="120"/>
        <w:jc w:val="both"/>
      </w:pPr>
    </w:p>
    <w:p w14:paraId="315DA9E6" w14:textId="77777777" w:rsidR="00CB5385" w:rsidRPr="00521863" w:rsidRDefault="00CB5385" w:rsidP="00CB5385">
      <w:pPr>
        <w:spacing w:before="120" w:after="120"/>
        <w:jc w:val="both"/>
      </w:pPr>
      <w:r w:rsidRPr="00521863">
        <w:t>Plus une métaphore rejoint de niveaux de représentations, plus elle modifie nos schèmes mentaux en profondeur.</w:t>
      </w:r>
      <w:r>
        <w:t> </w:t>
      </w:r>
      <w:r>
        <w:rPr>
          <w:rStyle w:val="Appelnotedebasdep"/>
        </w:rPr>
        <w:footnoteReference w:id="175"/>
      </w:r>
      <w:r w:rsidRPr="00521863">
        <w:t xml:space="preserve">  Je ne veux pas dire cependant qu'il faut qu'une métaphore soit la plus universelle po</w:t>
      </w:r>
      <w:r w:rsidRPr="00521863">
        <w:t>s</w:t>
      </w:r>
      <w:r w:rsidRPr="00521863">
        <w:t>sible pour être la plus significative possible.  Une simple image me</w:t>
      </w:r>
      <w:r w:rsidRPr="00521863">
        <w:t>n</w:t>
      </w:r>
      <w:r w:rsidRPr="00521863">
        <w:t>tale, singulière, comme l’image d’un papillon, peut rejoindre diff</w:t>
      </w:r>
      <w:r w:rsidRPr="00521863">
        <w:t>é</w:t>
      </w:r>
      <w:r w:rsidRPr="00521863">
        <w:t>rents schèmes mentaux (conscients et inconscients) en profondeur, en m</w:t>
      </w:r>
      <w:r w:rsidRPr="00521863">
        <w:t>o</w:t>
      </w:r>
      <w:r w:rsidRPr="00521863">
        <w:t>difier la structure, et ainsi donner un nouveau sens à la vie d'une pe</w:t>
      </w:r>
      <w:r w:rsidRPr="00521863">
        <w:t>r</w:t>
      </w:r>
      <w:r w:rsidRPr="00521863">
        <w:t>sonne, comme l'a expérimenté Sophie dans son entretien avec A</w:t>
      </w:r>
      <w:r w:rsidRPr="00521863">
        <w:t>n</w:t>
      </w:r>
      <w:r w:rsidRPr="00521863">
        <w:t xml:space="preserve">na Freud. </w:t>
      </w:r>
    </w:p>
    <w:p w14:paraId="714BBB30" w14:textId="77777777" w:rsidR="00CB5385" w:rsidRPr="00521863" w:rsidRDefault="00CB5385" w:rsidP="00CB5385">
      <w:pPr>
        <w:spacing w:before="120" w:after="120"/>
        <w:jc w:val="both"/>
      </w:pPr>
      <w:r w:rsidRPr="00521863">
        <w:t>En même temps, plus une métaphore créera de tensions pour s'i</w:t>
      </w:r>
      <w:r w:rsidRPr="00521863">
        <w:t>n</w:t>
      </w:r>
      <w:r w:rsidRPr="00521863">
        <w:t xml:space="preserve">corporer dans un ou plusieurs schèmes, plus elle sera riche de sens. Lipman parle à ce propos, de </w:t>
      </w:r>
      <w:r w:rsidRPr="00521863">
        <w:rPr>
          <w:i/>
        </w:rPr>
        <w:t>concepts binaires</w:t>
      </w:r>
      <w:r w:rsidRPr="00521863">
        <w:t xml:space="preserve">  comme l'un et le mu</w:t>
      </w:r>
      <w:r w:rsidRPr="00521863">
        <w:t>l</w:t>
      </w:r>
      <w:r w:rsidRPr="00521863">
        <w:t>tiple, la permanence et le changement la r</w:t>
      </w:r>
      <w:r w:rsidRPr="00521863">
        <w:t>é</w:t>
      </w:r>
      <w:r w:rsidRPr="00521863">
        <w:t>alité et l'apparence, dont la co-existence dans un même schème fournira l'énergie créatrice de sens</w:t>
      </w:r>
      <w:r>
        <w:t> :</w:t>
      </w:r>
    </w:p>
    <w:p w14:paraId="01590A17" w14:textId="77777777" w:rsidR="00CB5385" w:rsidRDefault="00CB5385" w:rsidP="00CB5385">
      <w:pPr>
        <w:pStyle w:val="Grillecouleur-Accent1"/>
      </w:pPr>
    </w:p>
    <w:p w14:paraId="4FE4CC54" w14:textId="77777777" w:rsidR="00CB5385" w:rsidRDefault="00CB5385" w:rsidP="00CB5385">
      <w:pPr>
        <w:pStyle w:val="Grillecouleur-Accent1"/>
      </w:pPr>
      <w:r w:rsidRPr="00521863">
        <w:t>For example, the intensely creative philosophical thought of the fifth century B.C. was to a considerable extent powered by the creative oppos</w:t>
      </w:r>
      <w:r w:rsidRPr="00521863">
        <w:t>i</w:t>
      </w:r>
      <w:r w:rsidRPr="00521863">
        <w:t>tion of such pre-socratic binary concepts as One-Many, Permanence-Change, and Appearance-Reality.</w:t>
      </w:r>
      <w:r>
        <w:t> </w:t>
      </w:r>
      <w:r>
        <w:rPr>
          <w:rStyle w:val="Appelnotedebasdep"/>
        </w:rPr>
        <w:footnoteReference w:id="176"/>
      </w:r>
    </w:p>
    <w:p w14:paraId="177F804C" w14:textId="77777777" w:rsidR="00CB5385" w:rsidRPr="00521863" w:rsidRDefault="00CB5385" w:rsidP="00CB5385">
      <w:pPr>
        <w:spacing w:before="120" w:after="120"/>
        <w:jc w:val="both"/>
      </w:pPr>
    </w:p>
    <w:p w14:paraId="11699105" w14:textId="77777777" w:rsidR="00CB5385" w:rsidRPr="00521863" w:rsidRDefault="00CB5385" w:rsidP="00CB5385">
      <w:pPr>
        <w:pStyle w:val="planche"/>
      </w:pPr>
      <w:bookmarkStart w:id="15" w:name="esthétisme_chap_2_5"/>
      <w:r w:rsidRPr="00521863">
        <w:t>2.5</w:t>
      </w:r>
      <w:r>
        <w:t xml:space="preserve">. </w:t>
      </w:r>
      <w:r w:rsidRPr="00521863">
        <w:t>Comparaisons</w:t>
      </w:r>
    </w:p>
    <w:bookmarkEnd w:id="15"/>
    <w:p w14:paraId="19ED2324" w14:textId="77777777" w:rsidR="00CB5385" w:rsidRDefault="00CB5385" w:rsidP="00CB5385">
      <w:pPr>
        <w:spacing w:before="120" w:after="120"/>
        <w:jc w:val="both"/>
      </w:pPr>
    </w:p>
    <w:p w14:paraId="3969EA01"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2F42FE9B" w14:textId="77777777" w:rsidR="00CB5385" w:rsidRPr="00521863" w:rsidRDefault="00CB5385" w:rsidP="00CB5385">
      <w:pPr>
        <w:spacing w:before="120" w:after="120"/>
        <w:jc w:val="both"/>
      </w:pPr>
      <w:r w:rsidRPr="00521863">
        <w:t xml:space="preserve">On fait beaucoup de comparaisons dans cette histoire du rêve de Sophie. Il y a d'abord dans le rêve lui-même cette comparaison entre Phil et le père de Sophie. </w:t>
      </w:r>
      <w:r w:rsidRPr="00521863">
        <w:rPr>
          <w:i/>
        </w:rPr>
        <w:t>Nous nous embrassions amoureusement, comme si c'était Phil que j'embrassais</w:t>
      </w:r>
      <w:r w:rsidRPr="00521863">
        <w:t xml:space="preserve">. Plus loin, Sophie comparera Phil à </w:t>
      </w:r>
      <w:r w:rsidRPr="00521863">
        <w:rPr>
          <w:i/>
        </w:rPr>
        <w:t>Pégase</w:t>
      </w:r>
      <w:r w:rsidRPr="00521863">
        <w:t>, le cheval-volant. Sophie elle-même se retrouve dans plusieurs compara</w:t>
      </w:r>
      <w:r>
        <w:t>isons. Elle se compare d’abord à</w:t>
      </w:r>
      <w:r w:rsidRPr="00521863">
        <w:t xml:space="preserve"> sa grand-mère Émilie</w:t>
      </w:r>
      <w:r>
        <w:t> :</w:t>
      </w:r>
      <w:r w:rsidRPr="00521863">
        <w:t xml:space="preserve"> </w:t>
      </w:r>
      <w:r w:rsidRPr="00521863">
        <w:rPr>
          <w:i/>
        </w:rPr>
        <w:t>Je lui ressemble beaucoup semble-t-il, physiquement et me</w:t>
      </w:r>
      <w:r w:rsidRPr="00521863">
        <w:rPr>
          <w:i/>
        </w:rPr>
        <w:t>n</w:t>
      </w:r>
      <w:r w:rsidRPr="00521863">
        <w:rPr>
          <w:i/>
        </w:rPr>
        <w:t>talement.</w:t>
      </w:r>
      <w:r w:rsidRPr="00521863">
        <w:t xml:space="preserve"> En fait, c'est cette ressemblance qui l'amène à dire qu'elle a peur de mourir en mettant un enfant au monde, tout comme sa grand-mère. Sophie se voit aussi comme un papillon. Elle établit aussi un lien empathique entre elle-même et Phil. Enfin, elle s'identifie à son sexe.</w:t>
      </w:r>
    </w:p>
    <w:p w14:paraId="382E5CC5" w14:textId="77777777" w:rsidR="00CB5385" w:rsidRPr="00521863" w:rsidRDefault="00CB5385" w:rsidP="00CB5385">
      <w:pPr>
        <w:spacing w:before="120" w:after="120"/>
        <w:jc w:val="both"/>
      </w:pPr>
      <w:r w:rsidRPr="00521863">
        <w:t>On pourrait aussi parler des grandes comparaisons que cette histo</w:t>
      </w:r>
      <w:r w:rsidRPr="00521863">
        <w:t>i</w:t>
      </w:r>
      <w:r w:rsidRPr="00521863">
        <w:t>re établit entre le rêve et la vie éveillée, entre l'inconscient et le con</w:t>
      </w:r>
      <w:r w:rsidRPr="00521863">
        <w:t>s</w:t>
      </w:r>
      <w:r w:rsidRPr="00521863">
        <w:t>cient et entre la vie et sa r</w:t>
      </w:r>
      <w:r w:rsidRPr="00521863">
        <w:t>e</w:t>
      </w:r>
      <w:r w:rsidRPr="00521863">
        <w:t>présentation dans les jeux d'enfants et les mises en scène, du type de celle de Phil. On peut comprendre, d'après ces exemples, que lorsqu'on fait une comparaison, nous mettons en relation soit deux choses singulières, soit deux concepts singuliers, soit une chose et un concept, soit deux ensembles de choses ou de concepts. Nous faisons habituellement des comparaisons, parce que nous voyons une certaine ressemblance entre les deux entités comp</w:t>
      </w:r>
      <w:r w:rsidRPr="00521863">
        <w:t>a</w:t>
      </w:r>
      <w:r w:rsidRPr="00521863">
        <w:t>rées, qui nous aide à comprendre (ou qui nous aide à faire compre</w:t>
      </w:r>
      <w:r w:rsidRPr="00521863">
        <w:t>n</w:t>
      </w:r>
      <w:r w:rsidRPr="00521863">
        <w:t>dre) ce qu'est cette chose, ce concept ou cet ensemble de choses. La ressemblance peut-être très forte, tout près de l'identité, comme lor</w:t>
      </w:r>
      <w:r w:rsidRPr="00521863">
        <w:t>s</w:t>
      </w:r>
      <w:r w:rsidRPr="00521863">
        <w:t>que Sophie comprend qu'elle est devenue une femme, ou plus élo</w:t>
      </w:r>
      <w:r w:rsidRPr="00521863">
        <w:t>i</w:t>
      </w:r>
      <w:r w:rsidRPr="00521863">
        <w:t>gnée comme entre Phil et Pégase ou Sophie et le papillon. Lorsque la comparaison se fait entre deux ensembles, elle devient analogique. On pourrait construire, à partir du texte, ce genre de comparaison anal</w:t>
      </w:r>
      <w:r w:rsidRPr="00521863">
        <w:t>o</w:t>
      </w:r>
      <w:r w:rsidRPr="00521863">
        <w:t>gique. Par exemple</w:t>
      </w:r>
      <w:r>
        <w:t> :</w:t>
      </w:r>
      <w:r w:rsidRPr="00521863">
        <w:t xml:space="preserve"> le rêve est à la vie éveillée ce que l'i</w:t>
      </w:r>
      <w:r w:rsidRPr="00521863">
        <w:t>n</w:t>
      </w:r>
      <w:r w:rsidRPr="00521863">
        <w:t>conscient est au conscient.</w:t>
      </w:r>
      <w:r w:rsidRPr="00521863">
        <w:rPr>
          <w:i/>
        </w:rPr>
        <w:t xml:space="preserve"> </w:t>
      </w:r>
      <w:r w:rsidRPr="00521863">
        <w:t>Ou encore</w:t>
      </w:r>
      <w:r>
        <w:t> :</w:t>
      </w:r>
      <w:r w:rsidRPr="00521863">
        <w:t xml:space="preserve"> l'enfance est au jeu, ce que la vie adulte est au théâtre. On doit se demander cependant si ce sont toutes les r</w:t>
      </w:r>
      <w:r w:rsidRPr="00521863">
        <w:t>e</w:t>
      </w:r>
      <w:r w:rsidRPr="00521863">
        <w:t>lations entre deux choses, concepts ou ensembles, qui sont des comp</w:t>
      </w:r>
      <w:r w:rsidRPr="00521863">
        <w:t>a</w:t>
      </w:r>
      <w:r w:rsidRPr="00521863">
        <w:t xml:space="preserve">raisons. La définition du verbe </w:t>
      </w:r>
      <w:r w:rsidRPr="00521863">
        <w:rPr>
          <w:i/>
        </w:rPr>
        <w:t>comparer</w:t>
      </w:r>
      <w:r w:rsidRPr="00521863">
        <w:t xml:space="preserve">  (d'où on tire le nom comp</w:t>
      </w:r>
      <w:r w:rsidRPr="00521863">
        <w:t>a</w:t>
      </w:r>
      <w:r w:rsidRPr="00521863">
        <w:t xml:space="preserve">raison) peut nous aider à comprendre son sens. Il vient du mot latin </w:t>
      </w:r>
      <w:r w:rsidRPr="00521863">
        <w:rPr>
          <w:i/>
        </w:rPr>
        <w:t>comparare</w:t>
      </w:r>
      <w:r w:rsidRPr="00521863">
        <w:t xml:space="preserve">, (se parer, ou se vêtir, avec ) et veut dire, soit </w:t>
      </w:r>
      <w:r w:rsidRPr="00521863">
        <w:rPr>
          <w:i/>
        </w:rPr>
        <w:t xml:space="preserve">examiner, établir les ressemblances et les différences, </w:t>
      </w:r>
      <w:r w:rsidRPr="00521863">
        <w:t>soit</w:t>
      </w:r>
      <w:r w:rsidRPr="00521863">
        <w:rPr>
          <w:i/>
        </w:rPr>
        <w:t xml:space="preserve"> établir un rappr</w:t>
      </w:r>
      <w:r w:rsidRPr="00521863">
        <w:rPr>
          <w:i/>
        </w:rPr>
        <w:t>o</w:t>
      </w:r>
      <w:r w:rsidRPr="00521863">
        <w:rPr>
          <w:i/>
        </w:rPr>
        <w:t xml:space="preserve">chement pour mettre en évidence un trait commun </w:t>
      </w:r>
      <w:r w:rsidRPr="00521863">
        <w:t>(D'après le Larou</w:t>
      </w:r>
      <w:r w:rsidRPr="00521863">
        <w:t>s</w:t>
      </w:r>
      <w:r w:rsidRPr="00521863">
        <w:t>se). Donc une comparaison,  dans un sens général, fait ressortir à la fois les ressemblances et les différences de ce qui est comparé. Dans un sens plus restreint, celui de la comparaison littéraire, on met l'a</w:t>
      </w:r>
      <w:r w:rsidRPr="00521863">
        <w:t>c</w:t>
      </w:r>
      <w:r w:rsidRPr="00521863">
        <w:t>cent uniquement sur une similitude entre les deux entités comp</w:t>
      </w:r>
      <w:r w:rsidRPr="00521863">
        <w:t>a</w:t>
      </w:r>
      <w:r w:rsidRPr="00521863">
        <w:t>rées.</w:t>
      </w:r>
      <w:r>
        <w:t> </w:t>
      </w:r>
      <w:r>
        <w:rPr>
          <w:rStyle w:val="Appelnotedebasdep"/>
        </w:rPr>
        <w:footnoteReference w:id="177"/>
      </w:r>
      <w:r w:rsidRPr="00521863">
        <w:t xml:space="preserve"> On doit donc éliminer de la définition du terme </w:t>
      </w:r>
      <w:r w:rsidRPr="00521863">
        <w:rPr>
          <w:i/>
        </w:rPr>
        <w:t>compara</w:t>
      </w:r>
      <w:r w:rsidRPr="00521863">
        <w:rPr>
          <w:i/>
        </w:rPr>
        <w:t>i</w:t>
      </w:r>
      <w:r w:rsidRPr="00521863">
        <w:rPr>
          <w:i/>
        </w:rPr>
        <w:t>son</w:t>
      </w:r>
      <w:r w:rsidRPr="00521863">
        <w:t xml:space="preserve"> tous les autres types de relations, comme les relations de cause à effet, de moyens à fins, de tout à partie etc. D'autres figures littéraires pou</w:t>
      </w:r>
      <w:r w:rsidRPr="00521863">
        <w:t>r</w:t>
      </w:r>
      <w:r w:rsidRPr="00521863">
        <w:t>ront rendre compte de certaines de ces relations</w:t>
      </w:r>
      <w:r>
        <w:t> :</w:t>
      </w:r>
      <w:r w:rsidRPr="00521863">
        <w:t xml:space="preserve"> la métonymie, (dire le contenant pour le contenu) l'hyperbole, (d</w:t>
      </w:r>
      <w:r w:rsidRPr="00521863">
        <w:t>i</w:t>
      </w:r>
      <w:r w:rsidRPr="00521863">
        <w:t>re le moyen pour la fin) la synecdoque (dire le tout pour la partie et vice versa), la litote, (dire moins pour signifier plus) l'exagération (dire plus pour signifier moins), l'euphémisme (adoucir la portée de nos propos) l'oxxymoron (apposition de deux termes contradictoires). De même, l'ironie, la p</w:t>
      </w:r>
      <w:r w:rsidRPr="00521863">
        <w:t>a</w:t>
      </w:r>
      <w:r w:rsidRPr="00521863">
        <w:t>rabole, la paraphrase et le discours indirect, (qui peuvent être assim</w:t>
      </w:r>
      <w:r w:rsidRPr="00521863">
        <w:t>i</w:t>
      </w:r>
      <w:r w:rsidRPr="00521863">
        <w:t>lés à la comparaison dans la langue écrite), dans le langage verbal, et plus précisément en rhétorique, peuvent signifier aussi des rel</w:t>
      </w:r>
      <w:r w:rsidRPr="00521863">
        <w:t>a</w:t>
      </w:r>
      <w:r w:rsidRPr="00521863">
        <w:t>tions de cause à effet ou d'identité, compte tenu du contexte et du ton util</w:t>
      </w:r>
      <w:r w:rsidRPr="00521863">
        <w:t>i</w:t>
      </w:r>
      <w:r w:rsidRPr="00521863">
        <w:t>sé.</w:t>
      </w:r>
      <w:r>
        <w:t> </w:t>
      </w:r>
      <w:r>
        <w:rPr>
          <w:rStyle w:val="Appelnotedebasdep"/>
        </w:rPr>
        <w:footnoteReference w:id="178"/>
      </w:r>
      <w:r w:rsidRPr="00521863">
        <w:t xml:space="preserve"> Une autre question surgit cependant, à savoir le rapport e</w:t>
      </w:r>
      <w:r w:rsidRPr="00521863">
        <w:t>n</w:t>
      </w:r>
      <w:r w:rsidRPr="00521863">
        <w:t>tre comparaisons et m</w:t>
      </w:r>
      <w:r w:rsidRPr="00521863">
        <w:t>é</w:t>
      </w:r>
      <w:r w:rsidRPr="00521863">
        <w:t>taphores</w:t>
      </w:r>
      <w:r>
        <w:t> :</w:t>
      </w:r>
      <w:r w:rsidRPr="00521863">
        <w:t xml:space="preserve"> dira-t-on que les métaphores sont des sortes de comparaisons, ou à l'inverse que les comparaisons orig</w:t>
      </w:r>
      <w:r w:rsidRPr="00521863">
        <w:t>i</w:t>
      </w:r>
      <w:r w:rsidRPr="00521863">
        <w:t>nent des métaphores</w:t>
      </w:r>
      <w:r>
        <w:t> ?</w:t>
      </w:r>
      <w:r w:rsidRPr="00521863">
        <w:t xml:space="preserve"> Ces deux </w:t>
      </w:r>
      <w:r w:rsidRPr="00521863">
        <w:rPr>
          <w:i/>
        </w:rPr>
        <w:t>figures de style</w:t>
      </w:r>
      <w:r w:rsidRPr="00521863">
        <w:t>, représentant en effet des rel</w:t>
      </w:r>
      <w:r w:rsidRPr="00521863">
        <w:t>a</w:t>
      </w:r>
      <w:r w:rsidRPr="00521863">
        <w:t xml:space="preserve">tions de ressemblances. </w:t>
      </w:r>
    </w:p>
    <w:p w14:paraId="65A9D0F3" w14:textId="77777777" w:rsidR="00CB5385" w:rsidRPr="00521863" w:rsidRDefault="00CB5385" w:rsidP="00CB5385">
      <w:pPr>
        <w:spacing w:before="120" w:after="120"/>
        <w:jc w:val="both"/>
      </w:pPr>
      <w:r w:rsidRPr="00521863">
        <w:t>Regardons tout d'abord la première alternative</w:t>
      </w:r>
      <w:r>
        <w:t> :</w:t>
      </w:r>
      <w:r w:rsidRPr="00521863">
        <w:t xml:space="preserve"> la métaphore comme sorte de comparaison. En philosophie du langage, on appelle</w:t>
      </w:r>
      <w:r w:rsidRPr="00521863">
        <w:rPr>
          <w:i/>
        </w:rPr>
        <w:t xml:space="preserve"> </w:t>
      </w:r>
      <w:r w:rsidRPr="00521863">
        <w:t xml:space="preserve">cette théorie le </w:t>
      </w:r>
      <w:r w:rsidRPr="00521863">
        <w:rPr>
          <w:i/>
        </w:rPr>
        <w:t>comparativisme</w:t>
      </w:r>
      <w:r w:rsidRPr="00521863">
        <w:t>.</w:t>
      </w:r>
      <w:r>
        <w:t> </w:t>
      </w:r>
      <w:r>
        <w:rPr>
          <w:rStyle w:val="Appelnotedebasdep"/>
        </w:rPr>
        <w:footnoteReference w:id="179"/>
      </w:r>
      <w:r w:rsidRPr="00521863">
        <w:t xml:space="preserve"> D'après John Searle, Aristote s</w:t>
      </w:r>
      <w:r w:rsidRPr="00521863">
        <w:t>e</w:t>
      </w:r>
      <w:r w:rsidRPr="00521863">
        <w:t>rait à l'origine de cette théorie. Pour tran</w:t>
      </w:r>
      <w:r w:rsidRPr="00521863">
        <w:t>s</w:t>
      </w:r>
      <w:r w:rsidRPr="00521863">
        <w:t>former une comparaison en métaphore, il suffit simplement d’enlever la conjon</w:t>
      </w:r>
      <w:r w:rsidRPr="00521863">
        <w:t>c</w:t>
      </w:r>
      <w:r w:rsidRPr="00521863">
        <w:t xml:space="preserve">tion </w:t>
      </w:r>
      <w:r w:rsidRPr="00521863">
        <w:rPr>
          <w:i/>
        </w:rPr>
        <w:t>comme</w:t>
      </w:r>
      <w:r w:rsidRPr="00521863">
        <w:t>, pour la remplacer par le verbe être</w:t>
      </w:r>
      <w:r>
        <w:t> :</w:t>
      </w:r>
      <w:r w:rsidRPr="00521863">
        <w:t xml:space="preserve"> Ç</w:t>
      </w:r>
      <w:r w:rsidRPr="00521863">
        <w:rPr>
          <w:i/>
        </w:rPr>
        <w:t>Comparison theories,</w:t>
      </w:r>
      <w:r w:rsidRPr="00521863">
        <w:t xml:space="preserve"> affirme encore Searle,</w:t>
      </w:r>
      <w:r w:rsidRPr="00521863">
        <w:rPr>
          <w:i/>
        </w:rPr>
        <w:t xml:space="preserve"> assert that metaphorical utterances involve a compar</w:t>
      </w:r>
      <w:r w:rsidRPr="00521863">
        <w:rPr>
          <w:i/>
        </w:rPr>
        <w:t>i</w:t>
      </w:r>
      <w:r w:rsidRPr="00521863">
        <w:rPr>
          <w:i/>
        </w:rPr>
        <w:t>son or similarity between two or more objects.”</w:t>
      </w:r>
      <w:r>
        <w:t> </w:t>
      </w:r>
      <w:r>
        <w:rPr>
          <w:rStyle w:val="Appelnotedebasdep"/>
        </w:rPr>
        <w:footnoteReference w:id="180"/>
      </w:r>
      <w:r w:rsidRPr="00521863">
        <w:t xml:space="preserve">  Ainsi, selon cette thé</w:t>
      </w:r>
      <w:r w:rsidRPr="00521863">
        <w:t>o</w:t>
      </w:r>
      <w:r w:rsidRPr="00521863">
        <w:t xml:space="preserve">rie, la comparaison de Sophie, </w:t>
      </w:r>
      <w:r w:rsidRPr="00521863">
        <w:rPr>
          <w:i/>
        </w:rPr>
        <w:t>Je suis comme un papillon</w:t>
      </w:r>
      <w:r w:rsidRPr="00521863">
        <w:t>, aurait le même sens que la métaphore</w:t>
      </w:r>
      <w:r>
        <w:t> :</w:t>
      </w:r>
      <w:r w:rsidRPr="00521863">
        <w:t xml:space="preserve"> </w:t>
      </w:r>
      <w:r w:rsidRPr="00521863">
        <w:rPr>
          <w:i/>
        </w:rPr>
        <w:t>je suis un papillon</w:t>
      </w:r>
      <w:r w:rsidRPr="00521863">
        <w:t>. La différence entre ces deux phrases serait uniquement dans la forme littéraire, et non dans le sens. En français, on distingue habituellement le sens pr</w:t>
      </w:r>
      <w:r w:rsidRPr="00521863">
        <w:t>o</w:t>
      </w:r>
      <w:r w:rsidRPr="00521863">
        <w:t>pre (ou le sens littéral) et le sens figuré, c'est-à-dire celui qui donne (po</w:t>
      </w:r>
      <w:r w:rsidRPr="00521863">
        <w:t>r</w:t>
      </w:r>
      <w:r w:rsidRPr="00521863">
        <w:t>te) une figure (image) en lui. Or, on comprend bien ici que Sophie parle au sens figuré, qu'elle ne se prend pas réellement pour un vérit</w:t>
      </w:r>
      <w:r w:rsidRPr="00521863">
        <w:t>a</w:t>
      </w:r>
      <w:r w:rsidRPr="00521863">
        <w:t>ble papillon.</w:t>
      </w:r>
      <w:r>
        <w:t> </w:t>
      </w:r>
      <w:r>
        <w:rPr>
          <w:rStyle w:val="Appelnotedebasdep"/>
        </w:rPr>
        <w:footnoteReference w:id="181"/>
      </w:r>
      <w:r w:rsidRPr="00521863">
        <w:t xml:space="preserve"> Cependant une phrase du type</w:t>
      </w:r>
      <w:r>
        <w:t> :</w:t>
      </w:r>
      <w:r w:rsidRPr="00521863">
        <w:t xml:space="preserve"> </w:t>
      </w:r>
      <w:r w:rsidRPr="00521863">
        <w:rPr>
          <w:i/>
        </w:rPr>
        <w:t>Sophie est un papi</w:t>
      </w:r>
      <w:r w:rsidRPr="00521863">
        <w:rPr>
          <w:i/>
        </w:rPr>
        <w:t>l</w:t>
      </w:r>
      <w:r w:rsidRPr="00521863">
        <w:rPr>
          <w:i/>
        </w:rPr>
        <w:t>lon</w:t>
      </w:r>
      <w:r w:rsidRPr="00521863">
        <w:t>, amène aussi des papillons dans l'estomac des linguistes. En log</w:t>
      </w:r>
      <w:r w:rsidRPr="00521863">
        <w:t>i</w:t>
      </w:r>
      <w:r w:rsidRPr="00521863">
        <w:t xml:space="preserve">que formelle, cette phrase se standardise par </w:t>
      </w:r>
      <w:r w:rsidRPr="00521863">
        <w:rPr>
          <w:i/>
        </w:rPr>
        <w:t>S est P</w:t>
      </w:r>
      <w:r w:rsidRPr="00521863">
        <w:t>, mais ici S</w:t>
      </w:r>
      <w:r w:rsidRPr="00521863">
        <w:t>o</w:t>
      </w:r>
      <w:r w:rsidRPr="00521863">
        <w:t xml:space="preserve">phie veut dire autre chose que ce que </w:t>
      </w:r>
      <w:r w:rsidRPr="00521863">
        <w:rPr>
          <w:i/>
        </w:rPr>
        <w:t>P</w:t>
      </w:r>
      <w:r w:rsidRPr="00521863">
        <w:t xml:space="preserve">  signifie habituellement</w:t>
      </w:r>
      <w:r>
        <w:t> :</w:t>
      </w:r>
      <w:r w:rsidRPr="00521863">
        <w:t xml:space="preserve"> dans le contexte d'une métaphore </w:t>
      </w:r>
      <w:r w:rsidRPr="00521863">
        <w:rPr>
          <w:i/>
        </w:rPr>
        <w:t>P</w:t>
      </w:r>
      <w:r w:rsidRPr="00521863">
        <w:t xml:space="preserve">  veut dire </w:t>
      </w:r>
      <w:r w:rsidRPr="00521863">
        <w:rPr>
          <w:i/>
        </w:rPr>
        <w:t>R</w:t>
      </w:r>
      <w:r w:rsidRPr="00521863">
        <w:t>. Voilà le paradoxe de la m</w:t>
      </w:r>
      <w:r w:rsidRPr="00521863">
        <w:t>é</w:t>
      </w:r>
      <w:r w:rsidRPr="00521863">
        <w:t>taphore que décèle Searle</w:t>
      </w:r>
      <w:r>
        <w:t> :</w:t>
      </w:r>
      <w:r w:rsidRPr="00521863">
        <w:t xml:space="preserve"> </w:t>
      </w:r>
      <w:r w:rsidRPr="00521863">
        <w:rPr>
          <w:i/>
        </w:rPr>
        <w:t>“At the very minimum, a theory of met</w:t>
      </w:r>
      <w:r w:rsidRPr="00521863">
        <w:rPr>
          <w:i/>
        </w:rPr>
        <w:t>a</w:t>
      </w:r>
      <w:r w:rsidRPr="00521863">
        <w:rPr>
          <w:i/>
        </w:rPr>
        <w:t>phor must explain how is it possible to utter S is P and both mean and communicate that S is R.”</w:t>
      </w:r>
      <w:r>
        <w:t> </w:t>
      </w:r>
      <w:r>
        <w:rPr>
          <w:rStyle w:val="Appelnotedebasdep"/>
        </w:rPr>
        <w:footnoteReference w:id="182"/>
      </w:r>
      <w:r w:rsidRPr="00521863">
        <w:t xml:space="preserve"> De même, si on se place du point de vue de celle qui écoute, en l'occurence ici Anna Freud, comment lui est-il possible de comprendre ce que Sophie veut dire</w:t>
      </w:r>
      <w:r>
        <w:t> ?</w:t>
      </w:r>
      <w:r w:rsidRPr="00521863">
        <w:t xml:space="preserve"> D’après Sea</w:t>
      </w:r>
      <w:r w:rsidRPr="00521863">
        <w:t>r</w:t>
      </w:r>
      <w:r w:rsidRPr="00521863">
        <w:t>le, le pr</w:t>
      </w:r>
      <w:r w:rsidRPr="00521863">
        <w:t>o</w:t>
      </w:r>
      <w:r w:rsidRPr="00521863">
        <w:t>blème que pose une théorie de la métaphore prend une toute autre tournure, lor</w:t>
      </w:r>
      <w:r w:rsidRPr="00521863">
        <w:t>s</w:t>
      </w:r>
      <w:r w:rsidRPr="00521863">
        <w:t>qu’on se place du point de vue de l’interlocuteur</w:t>
      </w:r>
      <w:r>
        <w:t> :</w:t>
      </w:r>
      <w:r w:rsidRPr="00521863">
        <w:rPr>
          <w:i/>
        </w:rPr>
        <w:t>“From the point of view of the hearer, the problem of a theory of metaphor is to explain how he can understand the speak</w:t>
      </w:r>
      <w:r w:rsidRPr="00521863">
        <w:rPr>
          <w:i/>
        </w:rPr>
        <w:t>e</w:t>
      </w:r>
      <w:r w:rsidRPr="00521863">
        <w:rPr>
          <w:i/>
        </w:rPr>
        <w:t>r's utterance meaning given that all he hears is a sentence with its word and sentence me</w:t>
      </w:r>
      <w:r w:rsidRPr="00521863">
        <w:rPr>
          <w:i/>
        </w:rPr>
        <w:t>a</w:t>
      </w:r>
      <w:r w:rsidRPr="00521863">
        <w:rPr>
          <w:i/>
        </w:rPr>
        <w:t>ning.”</w:t>
      </w:r>
      <w:r>
        <w:t> </w:t>
      </w:r>
      <w:r>
        <w:rPr>
          <w:rStyle w:val="Appelnotedebasdep"/>
        </w:rPr>
        <w:footnoteReference w:id="183"/>
      </w:r>
      <w:r w:rsidRPr="00521863">
        <w:t xml:space="preserve"> Pour qu'une métaphore soit comprise comme mét</w:t>
      </w:r>
      <w:r w:rsidRPr="00521863">
        <w:t>a</w:t>
      </w:r>
      <w:r w:rsidRPr="00521863">
        <w:t>phore, il faut donc tenir compte autant de celui qui parle, que de celui qui éco</w:t>
      </w:r>
      <w:r w:rsidRPr="00521863">
        <w:t>u</w:t>
      </w:r>
      <w:r w:rsidRPr="00521863">
        <w:t>te. Or, explique Searle, même si la simil</w:t>
      </w:r>
      <w:r w:rsidRPr="00521863">
        <w:t>i</w:t>
      </w:r>
      <w:r w:rsidRPr="00521863">
        <w:t>tude joue un rôle dans la compréhension d'une métaphore, son expre</w:t>
      </w:r>
      <w:r w:rsidRPr="00521863">
        <w:t>s</w:t>
      </w:r>
      <w:r w:rsidRPr="00521863">
        <w:t>sion verbale, elle, n'en est pas nécessairement une de similitude</w:t>
      </w:r>
      <w:r>
        <w:t> :</w:t>
      </w:r>
      <w:r w:rsidRPr="00521863">
        <w:rPr>
          <w:i/>
        </w:rPr>
        <w:t xml:space="preserve"> </w:t>
      </w:r>
    </w:p>
    <w:p w14:paraId="3EC1DCE2" w14:textId="77777777" w:rsidR="00CB5385" w:rsidRDefault="00CB5385" w:rsidP="00CB5385">
      <w:pPr>
        <w:pStyle w:val="Grillecouleur-Accent1"/>
      </w:pPr>
    </w:p>
    <w:p w14:paraId="2E43A571" w14:textId="77777777" w:rsidR="00CB5385" w:rsidRPr="00521863" w:rsidRDefault="00CB5385" w:rsidP="00CB5385">
      <w:pPr>
        <w:pStyle w:val="Grillecouleur-Accent1"/>
      </w:pPr>
      <w:r w:rsidRPr="00521863">
        <w:t>“Though similarity often plays a role in the comprehension of met</w:t>
      </w:r>
      <w:r w:rsidRPr="00521863">
        <w:t>a</w:t>
      </w:r>
      <w:r w:rsidRPr="00521863">
        <w:t>phor, the metaphorical assertion is not necessarily an assertion of similar</w:t>
      </w:r>
      <w:r w:rsidRPr="00521863">
        <w:t>i</w:t>
      </w:r>
      <w:r w:rsidRPr="00521863">
        <w:t>ty. Similarity, I shall argue, has to do with the production and understa</w:t>
      </w:r>
      <w:r w:rsidRPr="00521863">
        <w:t>n</w:t>
      </w:r>
      <w:r w:rsidRPr="00521863">
        <w:t>ding of metaphor, not with its meaning.”</w:t>
      </w:r>
      <w:r>
        <w:t> </w:t>
      </w:r>
      <w:r>
        <w:rPr>
          <w:rStyle w:val="Appelnotedebasdep"/>
        </w:rPr>
        <w:footnoteReference w:id="184"/>
      </w:r>
    </w:p>
    <w:p w14:paraId="742EA3A2" w14:textId="77777777" w:rsidR="00CB5385" w:rsidRPr="00521863" w:rsidRDefault="00CB5385" w:rsidP="00CB5385">
      <w:pPr>
        <w:pStyle w:val="Grillecouleur-Accent1"/>
      </w:pPr>
    </w:p>
    <w:p w14:paraId="3C4877E9" w14:textId="77777777" w:rsidR="00CB5385" w:rsidRPr="00521863" w:rsidRDefault="00CB5385" w:rsidP="00CB5385">
      <w:pPr>
        <w:spacing w:before="120" w:after="120"/>
        <w:jc w:val="both"/>
      </w:pPr>
      <w:r w:rsidRPr="00521863">
        <w:t>Ainsi une métaphore, dans son expression verbale du moins, n'est pas nécessairement une comparaison entre deux choses qui se resse</w:t>
      </w:r>
      <w:r w:rsidRPr="00521863">
        <w:t>m</w:t>
      </w:r>
      <w:r w:rsidRPr="00521863">
        <w:t>blent. On peut se dema</w:t>
      </w:r>
      <w:r w:rsidRPr="00521863">
        <w:t>n</w:t>
      </w:r>
      <w:r w:rsidRPr="00521863">
        <w:t>der en effet, ce qu'il peut y avoir de semblable entre un être humain et un papillon</w:t>
      </w:r>
      <w:r>
        <w:t> ?</w:t>
      </w:r>
      <w:r w:rsidRPr="00521863">
        <w:t xml:space="preserve"> Si on disait plutôt </w:t>
      </w:r>
      <w:r w:rsidRPr="00521863">
        <w:rPr>
          <w:i/>
        </w:rPr>
        <w:t>Sophie est une licorne</w:t>
      </w:r>
      <w:r w:rsidRPr="00521863">
        <w:t xml:space="preserve">, ou </w:t>
      </w:r>
      <w:r w:rsidRPr="00521863">
        <w:rPr>
          <w:i/>
        </w:rPr>
        <w:t>une sirène</w:t>
      </w:r>
      <w:r w:rsidRPr="00521863">
        <w:t>, on ne pourrait pas non plus comprendre littér</w:t>
      </w:r>
      <w:r w:rsidRPr="00521863">
        <w:t>a</w:t>
      </w:r>
      <w:r w:rsidRPr="00521863">
        <w:t>lement le point de comparaison entre un être humain réel et une sorte d'antilope imaginaire qui a une corne au milieu du front, ou pire dont le corps finit en queue de poisson</w:t>
      </w:r>
      <w:r>
        <w:t> !</w:t>
      </w:r>
      <w:r w:rsidRPr="00521863">
        <w:t xml:space="preserve"> En fait, ces métaphores ne veulent pas comparer mais </w:t>
      </w:r>
      <w:r w:rsidRPr="00521863">
        <w:rPr>
          <w:i/>
        </w:rPr>
        <w:t>représenter</w:t>
      </w:r>
      <w:r w:rsidRPr="00521863">
        <w:t>, c'est-à-dire présenter une image me</w:t>
      </w:r>
      <w:r w:rsidRPr="00521863">
        <w:t>n</w:t>
      </w:r>
      <w:r w:rsidRPr="00521863">
        <w:t>tale dans des mots. Donner à une métaphore une forme linguistique comparative implicite ou explicite, c'est donner une approximation plus ou moins exacte de cette image mentale. Même la par</w:t>
      </w:r>
      <w:r w:rsidRPr="00521863">
        <w:t>a</w:t>
      </w:r>
      <w:r w:rsidRPr="00521863">
        <w:t>phrase est parfois insuffisante pour rendre le sens exact d'une métaphore. On l'a bien vu dans le travail de la psychanalyste avec Sophie</w:t>
      </w:r>
      <w:r>
        <w:t> :</w:t>
      </w:r>
      <w:r w:rsidRPr="00521863">
        <w:t xml:space="preserve"> une image mentale fait partie d'un ensemble psychique complexe, qui relève a</w:t>
      </w:r>
      <w:r w:rsidRPr="00521863">
        <w:t>u</w:t>
      </w:r>
      <w:r w:rsidRPr="00521863">
        <w:t>tant du conscient que de l'inconscient. Ce travail de psychanalyse se situe dans le passage de l'inconscient au conscient, du pulsionnel au symbolique. Et ce passage, selon Julia Kristeva, ne se fait pas par la comparaison, mais par une sorte de métaphore</w:t>
      </w:r>
      <w:r>
        <w:t> :</w:t>
      </w:r>
    </w:p>
    <w:p w14:paraId="432CFB70" w14:textId="77777777" w:rsidR="00CB5385" w:rsidRPr="00521863" w:rsidRDefault="00CB5385" w:rsidP="00CB5385">
      <w:pPr>
        <w:pStyle w:val="Grillecouleur-Accent1"/>
      </w:pPr>
    </w:p>
    <w:p w14:paraId="2FB6D0B4" w14:textId="77777777" w:rsidR="00CB5385" w:rsidRPr="00521863" w:rsidRDefault="00CB5385" w:rsidP="00CB5385">
      <w:pPr>
        <w:pStyle w:val="Grillecouleur-Accent1"/>
      </w:pPr>
      <w:r w:rsidRPr="00521863">
        <w:t>Pour conduire ma parole au lieu psychique où ma patiente fait des cr</w:t>
      </w:r>
      <w:r w:rsidRPr="00521863">
        <w:t>i</w:t>
      </w:r>
      <w:r w:rsidRPr="00521863">
        <w:t xml:space="preserve">ses convulsives, par exemple, je dois l'accompagner en </w:t>
      </w:r>
      <w:r w:rsidRPr="00521863">
        <w:rPr>
          <w:u w:val="single"/>
        </w:rPr>
        <w:t>affect</w:t>
      </w:r>
      <w:r w:rsidRPr="00521863">
        <w:t xml:space="preserve"> dans sa sou</w:t>
      </w:r>
      <w:r w:rsidRPr="00521863">
        <w:t>f</w:t>
      </w:r>
      <w:r w:rsidRPr="00521863">
        <w:t>france, avant de fa</w:t>
      </w:r>
      <w:r w:rsidRPr="00521863">
        <w:t>i</w:t>
      </w:r>
      <w:r w:rsidRPr="00521863">
        <w:t xml:space="preserve">re un saut dans le </w:t>
      </w:r>
      <w:r w:rsidRPr="00521863">
        <w:rPr>
          <w:u w:val="single"/>
        </w:rPr>
        <w:t>langage</w:t>
      </w:r>
      <w:r w:rsidRPr="00521863">
        <w:t>, des signes et donner un nom à notre affect commun resté pour un temps innomm</w:t>
      </w:r>
      <w:r w:rsidRPr="00521863">
        <w:t>a</w:t>
      </w:r>
      <w:r w:rsidRPr="00521863">
        <w:t xml:space="preserve">ble. Se joue alors une aventure proche de la </w:t>
      </w:r>
      <w:r w:rsidRPr="00521863">
        <w:rPr>
          <w:u w:val="single"/>
        </w:rPr>
        <w:t>métaphore</w:t>
      </w:r>
      <w:r w:rsidRPr="00521863">
        <w:t xml:space="preserve"> au sens baud</w:t>
      </w:r>
      <w:r w:rsidRPr="00521863">
        <w:t>e</w:t>
      </w:r>
      <w:r w:rsidRPr="00521863">
        <w:t>lairien de “</w:t>
      </w:r>
      <w:r w:rsidRPr="00521863">
        <w:rPr>
          <w:u w:val="single"/>
        </w:rPr>
        <w:t>métamorphose mystique</w:t>
      </w:r>
      <w:r w:rsidRPr="00521863">
        <w:t xml:space="preserve">”, et non pas de la comparaison. Or, c'est bien ce mouvement qui est la condition </w:t>
      </w:r>
      <w:r w:rsidRPr="00521863">
        <w:rPr>
          <w:u w:val="single"/>
        </w:rPr>
        <w:t>sine qua non</w:t>
      </w:r>
      <w:r w:rsidRPr="00521863">
        <w:t xml:space="preserve"> de l'avènement du sujet. Il s'agit d'une mét</w:t>
      </w:r>
      <w:r w:rsidRPr="00521863">
        <w:t>a</w:t>
      </w:r>
      <w:r w:rsidRPr="00521863">
        <w:t>phore qui serait un transport des représentants pulsionnels et des représe</w:t>
      </w:r>
      <w:r w:rsidRPr="00521863">
        <w:t>n</w:t>
      </w:r>
      <w:r w:rsidRPr="00521863">
        <w:t>tations verbales au lieu d'un autre qui me fait être Un avec lui</w:t>
      </w:r>
      <w:r>
        <w:t> :</w:t>
      </w:r>
      <w:r w:rsidRPr="00521863">
        <w:t xml:space="preserve"> corps et âme.</w:t>
      </w:r>
      <w:r>
        <w:t> </w:t>
      </w:r>
      <w:r>
        <w:rPr>
          <w:rStyle w:val="Appelnotedebasdep"/>
        </w:rPr>
        <w:footnoteReference w:id="185"/>
      </w:r>
    </w:p>
    <w:p w14:paraId="13715B24" w14:textId="77777777" w:rsidR="00CB5385" w:rsidRPr="00521863" w:rsidRDefault="00CB5385" w:rsidP="00CB5385">
      <w:pPr>
        <w:pStyle w:val="Grillecouleur-Accent1"/>
      </w:pPr>
    </w:p>
    <w:p w14:paraId="7EC22E12" w14:textId="77777777" w:rsidR="00CB5385" w:rsidRPr="00521863" w:rsidRDefault="00CB5385" w:rsidP="00CB5385">
      <w:pPr>
        <w:spacing w:before="120" w:after="120"/>
        <w:jc w:val="both"/>
      </w:pPr>
      <w:r w:rsidRPr="00521863">
        <w:t>Si la métaphore ne se résume pas à une sorte de comparaison, on doit examiner alors notre seconde alternative et se demander avec Cristina Slade si ce ne serait pas la métaphore qui serait à l'origine de la comparaison</w:t>
      </w:r>
      <w:r>
        <w:t> :</w:t>
      </w:r>
      <w:r w:rsidRPr="00521863">
        <w:t xml:space="preserve"> “</w:t>
      </w:r>
      <w:r w:rsidRPr="00521863">
        <w:rPr>
          <w:i/>
        </w:rPr>
        <w:t>We found that metaphor could create new meaning, create similarities, and thereby create a new reality</w:t>
      </w:r>
      <w:r>
        <w:rPr>
          <w:i/>
        </w:rPr>
        <w:t>”</w:t>
      </w:r>
      <w:r>
        <w:t> </w:t>
      </w:r>
      <w:r>
        <w:rPr>
          <w:rStyle w:val="Appelnotedebasdep"/>
        </w:rPr>
        <w:footnoteReference w:id="186"/>
      </w:r>
      <w:r w:rsidRPr="00521863">
        <w:t xml:space="preserve"> Cette appr</w:t>
      </w:r>
      <w:r w:rsidRPr="00521863">
        <w:t>o</w:t>
      </w:r>
      <w:r w:rsidRPr="00521863">
        <w:t xml:space="preserve">che origine de Friedrich Nietzsche, qui conçoit non seulement qu'à l'origine tout n'est que métaphore, mais aussi que le sens littéral des mots et des phrases et la vérité elle-même, provient de </w:t>
      </w:r>
      <w:r w:rsidRPr="00521863">
        <w:rPr>
          <w:i/>
        </w:rPr>
        <w:t>“métaphores mortes.”</w:t>
      </w:r>
    </w:p>
    <w:p w14:paraId="7A6E5901" w14:textId="77777777" w:rsidR="00CB5385" w:rsidRDefault="00CB5385" w:rsidP="00CB5385">
      <w:pPr>
        <w:pStyle w:val="Grillecouleur-Accent1"/>
      </w:pPr>
    </w:p>
    <w:p w14:paraId="76596DED" w14:textId="77777777" w:rsidR="00CB5385" w:rsidRPr="00521863" w:rsidRDefault="00CB5385" w:rsidP="00CB5385">
      <w:pPr>
        <w:pStyle w:val="Grillecouleur-Accent1"/>
      </w:pPr>
      <w:r w:rsidRPr="00521863">
        <w:t>What therefore is truth</w:t>
      </w:r>
      <w:r>
        <w:t> ?</w:t>
      </w:r>
      <w:r w:rsidRPr="00521863">
        <w:t xml:space="preserve"> A mobile army of metaphors, meton</w:t>
      </w:r>
      <w:r w:rsidRPr="00521863">
        <w:t>y</w:t>
      </w:r>
      <w:r w:rsidRPr="00521863">
        <w:t>mies, anthropomorphisms, in short a sum of human relations which became po</w:t>
      </w:r>
      <w:r w:rsidRPr="00521863">
        <w:t>e</w:t>
      </w:r>
      <w:r w:rsidRPr="00521863">
        <w:t>tically and rhetorically intensified, metamorphosed, ado</w:t>
      </w:r>
      <w:r w:rsidRPr="00521863">
        <w:t>r</w:t>
      </w:r>
      <w:r w:rsidRPr="00521863">
        <w:t>ned, and after long usage seems to a nation fixed, canonic, and binding</w:t>
      </w:r>
      <w:r>
        <w:t> ;</w:t>
      </w:r>
      <w:r w:rsidRPr="00521863">
        <w:t xml:space="preserve"> truths are ill</w:t>
      </w:r>
      <w:r w:rsidRPr="00521863">
        <w:t>u</w:t>
      </w:r>
      <w:r w:rsidRPr="00521863">
        <w:t>sions of which one has forgotten that they are illusions</w:t>
      </w:r>
      <w:r>
        <w:t> ;</w:t>
      </w:r>
      <w:r w:rsidRPr="00521863">
        <w:t xml:space="preserve"> worn-out met</w:t>
      </w:r>
      <w:r w:rsidRPr="00521863">
        <w:t>a</w:t>
      </w:r>
      <w:r w:rsidRPr="00521863">
        <w:t>phors which have become powerless to affect the senses</w:t>
      </w:r>
      <w:r>
        <w:t> ;</w:t>
      </w:r>
      <w:r w:rsidRPr="00521863">
        <w:t xml:space="preserve"> coins which h</w:t>
      </w:r>
      <w:r w:rsidRPr="00521863">
        <w:t>a</w:t>
      </w:r>
      <w:r w:rsidRPr="00521863">
        <w:t>ve there obverse effaced and now are no longer of account as coins but merely as metal.</w:t>
      </w:r>
      <w:r>
        <w:t> </w:t>
      </w:r>
      <w:r>
        <w:rPr>
          <w:rStyle w:val="Appelnotedebasdep"/>
        </w:rPr>
        <w:footnoteReference w:id="187"/>
      </w:r>
    </w:p>
    <w:p w14:paraId="5FDB12F5" w14:textId="77777777" w:rsidR="00CB5385" w:rsidRPr="00521863" w:rsidRDefault="00CB5385" w:rsidP="00CB5385">
      <w:pPr>
        <w:pStyle w:val="Grillecouleur-Accent1"/>
      </w:pPr>
    </w:p>
    <w:p w14:paraId="72733690" w14:textId="77777777" w:rsidR="00CB5385" w:rsidRPr="00521863" w:rsidRDefault="00CB5385" w:rsidP="00CB5385">
      <w:pPr>
        <w:spacing w:before="120" w:after="120"/>
        <w:jc w:val="both"/>
      </w:pPr>
      <w:r w:rsidRPr="00521863">
        <w:t xml:space="preserve"> Doit-on en conclure alors que toute métaphore verbale, (c'est-à-dire qui prend la forme linguistique d'une métaphore, mais qui ne r</w:t>
      </w:r>
      <w:r w:rsidRPr="00521863">
        <w:t>e</w:t>
      </w:r>
      <w:r w:rsidRPr="00521863">
        <w:t>présente plus aucune image mentale), est une comparaison</w:t>
      </w:r>
      <w:r>
        <w:t> ?</w:t>
      </w:r>
      <w:r w:rsidRPr="00521863">
        <w:t xml:space="preserve"> Et que toute comparaison, qui veut rendre compte d'une image mentale, tel </w:t>
      </w:r>
      <w:r w:rsidRPr="00521863">
        <w:rPr>
          <w:i/>
        </w:rPr>
        <w:t>Sophie qui se voit comme un papillon</w:t>
      </w:r>
      <w:r w:rsidRPr="00521863">
        <w:t>, doit être considérée de type métaphorique</w:t>
      </w:r>
      <w:r>
        <w:t> ?</w:t>
      </w:r>
      <w:r w:rsidRPr="00521863">
        <w:t xml:space="preserve"> Dans la théorie métaphoriste, ce n'est plus l'expression verbale qui détermine le sens original d'une comparaison ou d'une m</w:t>
      </w:r>
      <w:r w:rsidRPr="00521863">
        <w:t>é</w:t>
      </w:r>
      <w:r w:rsidRPr="00521863">
        <w:t>taphore, mais bien la relation de ressemblance entre l'expression ve</w:t>
      </w:r>
      <w:r w:rsidRPr="00521863">
        <w:t>r</w:t>
      </w:r>
      <w:r w:rsidRPr="00521863">
        <w:t>bale et l'image, ou le schème mental d'où elle origine</w:t>
      </w:r>
      <w:r>
        <w:t> :</w:t>
      </w:r>
      <w:r w:rsidRPr="00521863">
        <w:t xml:space="preserve"> </w:t>
      </w:r>
    </w:p>
    <w:p w14:paraId="4901324A" w14:textId="77777777" w:rsidR="00CB5385" w:rsidRDefault="00CB5385" w:rsidP="00CB5385">
      <w:pPr>
        <w:pStyle w:val="Grillecouleur-Accent1"/>
      </w:pPr>
    </w:p>
    <w:p w14:paraId="4DF32403" w14:textId="77777777" w:rsidR="00CB5385" w:rsidRPr="00521863" w:rsidRDefault="00CB5385" w:rsidP="00CB5385">
      <w:pPr>
        <w:pStyle w:val="Grillecouleur-Accent1"/>
      </w:pPr>
      <w:r w:rsidRPr="00521863">
        <w:t>The difference between analogy and simile on the one hand and met</w:t>
      </w:r>
      <w:r w:rsidRPr="00521863">
        <w:t>a</w:t>
      </w:r>
      <w:r w:rsidRPr="00521863">
        <w:t>phor and symbol on the other lies in the way we draw out the connections between the two things described. It is rather that in a simile we are tran</w:t>
      </w:r>
      <w:r w:rsidRPr="00521863">
        <w:t>s</w:t>
      </w:r>
      <w:r w:rsidRPr="00521863">
        <w:t>ferring at an abstracted l</w:t>
      </w:r>
      <w:r w:rsidRPr="00521863">
        <w:t>e</w:t>
      </w:r>
      <w:r w:rsidRPr="00521863">
        <w:t>vel the features collected in one word across to another. Similes and analogy, like the manipul</w:t>
      </w:r>
      <w:r w:rsidRPr="00521863">
        <w:t>a</w:t>
      </w:r>
      <w:r w:rsidRPr="00521863">
        <w:t>tions of formal logic on equivalent definitions, are arrangements and statements of logical possib</w:t>
      </w:r>
      <w:r w:rsidRPr="00521863">
        <w:t>i</w:t>
      </w:r>
      <w:r w:rsidRPr="00521863">
        <w:t>lities.</w:t>
      </w:r>
      <w:r>
        <w:t> </w:t>
      </w:r>
      <w:r>
        <w:rPr>
          <w:rStyle w:val="Appelnotedebasdep"/>
        </w:rPr>
        <w:footnoteReference w:id="188"/>
      </w:r>
    </w:p>
    <w:p w14:paraId="03B96CD9" w14:textId="77777777" w:rsidR="00CB5385" w:rsidRPr="00521863" w:rsidRDefault="00CB5385" w:rsidP="00CB5385">
      <w:pPr>
        <w:pStyle w:val="Grillecouleur-Accent1"/>
      </w:pPr>
    </w:p>
    <w:p w14:paraId="7B916791" w14:textId="77777777" w:rsidR="00CB5385" w:rsidRPr="00521863" w:rsidRDefault="00CB5385" w:rsidP="00CB5385">
      <w:pPr>
        <w:spacing w:before="120" w:after="120"/>
        <w:jc w:val="both"/>
      </w:pPr>
      <w:r w:rsidRPr="00521863">
        <w:t>Cependant, on ne peut pas en déduire pour autant que seule la m</w:t>
      </w:r>
      <w:r w:rsidRPr="00521863">
        <w:t>é</w:t>
      </w:r>
      <w:r w:rsidRPr="00521863">
        <w:t>taphore relève de la pensée créative, alors que la comparaison relèv</w:t>
      </w:r>
      <w:r w:rsidRPr="00521863">
        <w:t>e</w:t>
      </w:r>
      <w:r w:rsidRPr="00521863">
        <w:t>rait plutôt de l'organisation logique des concepts et des mots, c'est-à-dire de la pensée critique.</w:t>
      </w:r>
      <w:r>
        <w:t> </w:t>
      </w:r>
      <w:r>
        <w:rPr>
          <w:rStyle w:val="Appelnotedebasdep"/>
        </w:rPr>
        <w:footnoteReference w:id="189"/>
      </w:r>
      <w:r w:rsidRPr="00521863">
        <w:t xml:space="preserve"> Il y a plutôt interrelation entre la pe</w:t>
      </w:r>
      <w:r w:rsidRPr="00521863">
        <w:t>n</w:t>
      </w:r>
      <w:r w:rsidRPr="00521863">
        <w:t>sée critique et la pensée créative, pour constituer les formes supérie</w:t>
      </w:r>
      <w:r w:rsidRPr="00521863">
        <w:t>u</w:t>
      </w:r>
      <w:r w:rsidRPr="00521863">
        <w:t>res de pensée.</w:t>
      </w:r>
      <w:r>
        <w:t> </w:t>
      </w:r>
      <w:r>
        <w:rPr>
          <w:rStyle w:val="Appelnotedebasdep"/>
        </w:rPr>
        <w:footnoteReference w:id="190"/>
      </w:r>
    </w:p>
    <w:p w14:paraId="143F225C" w14:textId="77777777" w:rsidR="00CB5385" w:rsidRPr="00521863" w:rsidRDefault="00CB5385" w:rsidP="00CB5385">
      <w:pPr>
        <w:spacing w:before="120" w:after="120"/>
        <w:jc w:val="both"/>
      </w:pPr>
      <w:r w:rsidRPr="00521863">
        <w:t>Ces interrelations entre les deux formes de pensée doivent être vues elles aussi comme autant de liens analogiques qu'elles tissent e</w:t>
      </w:r>
      <w:r w:rsidRPr="00521863">
        <w:t>n</w:t>
      </w:r>
      <w:r w:rsidRPr="00521863">
        <w:t>tre elles. Il n'y a donc pas opposition mais ressemblance entre la pe</w:t>
      </w:r>
      <w:r w:rsidRPr="00521863">
        <w:t>n</w:t>
      </w:r>
      <w:r w:rsidRPr="00521863">
        <w:t>sée critique et la pensée créative, c'est pourquoi les deux sont prése</w:t>
      </w:r>
      <w:r w:rsidRPr="00521863">
        <w:t>n</w:t>
      </w:r>
      <w:r w:rsidRPr="00521863">
        <w:t>tes dans nos images, nos comparaisons et nos métaphores.C’est pou</w:t>
      </w:r>
      <w:r w:rsidRPr="00521863">
        <w:t>r</w:t>
      </w:r>
      <w:r w:rsidRPr="00521863">
        <w:t>quoi aussi, on peut chercher une logique des images et des sch</w:t>
      </w:r>
      <w:r w:rsidRPr="00521863">
        <w:t>è</w:t>
      </w:r>
      <w:r w:rsidRPr="00521863">
        <w:t>mes mentaux, puisqu’ils ont une face intelligible. La pensée critique et la pensée créative servent toutes deux à rendre compte de nos expérie</w:t>
      </w:r>
      <w:r w:rsidRPr="00521863">
        <w:t>n</w:t>
      </w:r>
      <w:r w:rsidRPr="00521863">
        <w:t>ces, autant extérieures qu'intérieures. En fait, autant la pensée critique que la pensée créative se retrouvent autant en logique qu'en poésie, autant en sciences</w:t>
      </w:r>
      <w:r>
        <w:t> </w:t>
      </w:r>
      <w:r>
        <w:rPr>
          <w:rStyle w:val="Appelnotedebasdep"/>
        </w:rPr>
        <w:footnoteReference w:id="191"/>
      </w:r>
      <w:r w:rsidRPr="00521863">
        <w:t xml:space="preserve"> qu'en littérature. Les différences réelles exi</w:t>
      </w:r>
      <w:r w:rsidRPr="00521863">
        <w:t>s</w:t>
      </w:r>
      <w:r w:rsidRPr="00521863">
        <w:t>tant entre ces deux formes de pensée, doivent être recherchées du côté du style de pensée plutôt que de sa nature.</w:t>
      </w:r>
    </w:p>
    <w:p w14:paraId="5515E07D" w14:textId="77777777" w:rsidR="00CB5385" w:rsidRDefault="00CB5385" w:rsidP="00CB5385">
      <w:pPr>
        <w:pStyle w:val="Grillecouleur-Accent1"/>
      </w:pPr>
    </w:p>
    <w:p w14:paraId="4351F6AC" w14:textId="77777777" w:rsidR="00CB5385" w:rsidRPr="00521863" w:rsidRDefault="00CB5385" w:rsidP="00CB5385">
      <w:pPr>
        <w:pStyle w:val="Grillecouleur-Accent1"/>
      </w:pPr>
      <w:r w:rsidRPr="00521863">
        <w:t>The use of a formal semantics, like the use of mathematics in ph</w:t>
      </w:r>
      <w:r w:rsidRPr="00521863">
        <w:t>y</w:t>
      </w:r>
      <w:r w:rsidRPr="00521863">
        <w:t>sics, is a use in which the analogy applied is extremely carefully ex</w:t>
      </w:r>
      <w:r w:rsidRPr="00521863">
        <w:t>a</w:t>
      </w:r>
      <w:r w:rsidRPr="00521863">
        <w:t>mined. The care with which the bases of comparisons is examined does not mean that the process of developing the analogy is any less creative, or in any way different in kind, from the poetic or artistic use of analogy. In logic, there is a codified body of requirements for a s</w:t>
      </w:r>
      <w:r w:rsidRPr="00521863">
        <w:t>e</w:t>
      </w:r>
      <w:r w:rsidRPr="00521863">
        <w:t>mantics</w:t>
      </w:r>
      <w:r>
        <w:t> :</w:t>
      </w:r>
      <w:r w:rsidRPr="00521863">
        <w:t xml:space="preserve"> in poetry, the rules are less explicit. The rules are not nece</w:t>
      </w:r>
      <w:r w:rsidRPr="00521863">
        <w:t>s</w:t>
      </w:r>
      <w:r w:rsidRPr="00521863">
        <w:t>sarily different in kind.</w:t>
      </w:r>
      <w:r>
        <w:t> </w:t>
      </w:r>
      <w:r>
        <w:rPr>
          <w:rStyle w:val="Appelnotedebasdep"/>
        </w:rPr>
        <w:footnoteReference w:id="192"/>
      </w:r>
    </w:p>
    <w:p w14:paraId="3A710777" w14:textId="77777777" w:rsidR="00CB5385" w:rsidRPr="00521863" w:rsidRDefault="00CB5385" w:rsidP="00CB5385">
      <w:pPr>
        <w:pStyle w:val="Grillecouleur-Accent1"/>
      </w:pPr>
    </w:p>
    <w:p w14:paraId="1D38380D" w14:textId="77777777" w:rsidR="00CB5385" w:rsidRPr="00521863" w:rsidRDefault="00CB5385" w:rsidP="00CB5385">
      <w:pPr>
        <w:spacing w:before="120" w:after="120"/>
        <w:jc w:val="both"/>
      </w:pPr>
      <w:r w:rsidRPr="00521863">
        <w:t>Je dois conclure de ce bref exposé, que l’image mentale est ant</w:t>
      </w:r>
      <w:r w:rsidRPr="00521863">
        <w:t>é</w:t>
      </w:r>
      <w:r w:rsidRPr="00521863">
        <w:t>rieure à la pe</w:t>
      </w:r>
      <w:r w:rsidRPr="00521863">
        <w:t>n</w:t>
      </w:r>
      <w:r w:rsidRPr="00521863">
        <w:t>sée critique et qu'elle en est le fondement. Ce qui vient en premier dans notre esprit, ce sont les images et les schèmes me</w:t>
      </w:r>
      <w:r w:rsidRPr="00521863">
        <w:t>n</w:t>
      </w:r>
      <w:r w:rsidRPr="00521863">
        <w:t>taux dont on tire par analogie des représent</w:t>
      </w:r>
      <w:r w:rsidRPr="00521863">
        <w:t>a</w:t>
      </w:r>
      <w:r w:rsidRPr="00521863">
        <w:t>tions symboliques. C'est seulement à partir de ces images originales que se dév</w:t>
      </w:r>
      <w:r w:rsidRPr="00521863">
        <w:t>e</w:t>
      </w:r>
      <w:r w:rsidRPr="00521863">
        <w:t>loppe le niveau symbolique du langage - comprenant  les comparaisons et les mét</w:t>
      </w:r>
      <w:r w:rsidRPr="00521863">
        <w:t>a</w:t>
      </w:r>
      <w:r w:rsidRPr="00521863">
        <w:t>phores - et des autres formes de représentations qui structurent la conscience que prend chaque être humain de ses expériences. Dans ce passage du psychique au symbolique, il se peut que des expériences originelles soient refoulées dans l'i</w:t>
      </w:r>
      <w:r w:rsidRPr="00521863">
        <w:t>n</w:t>
      </w:r>
      <w:r w:rsidRPr="00521863">
        <w:t>conscient, soit à cause des tabous sociaux - tel l'inceste dans le rêve de Sophie - soit tout simplement que la structuration schématique ne puisse les représenter. La question de l'amnésie infantile, par exemple, trouve son explication dans ce ph</w:t>
      </w:r>
      <w:r w:rsidRPr="00521863">
        <w:t>é</w:t>
      </w:r>
      <w:r w:rsidRPr="00521863">
        <w:t>nomène, d'après Ernest C. Schactel, qui écrit</w:t>
      </w:r>
      <w:r>
        <w:t> :</w:t>
      </w:r>
    </w:p>
    <w:p w14:paraId="10CAF9B5" w14:textId="77777777" w:rsidR="00CB5385" w:rsidRDefault="00CB5385" w:rsidP="00CB5385">
      <w:pPr>
        <w:pStyle w:val="Grillecouleur-Accent1"/>
      </w:pPr>
    </w:p>
    <w:p w14:paraId="55DA43F5" w14:textId="77777777" w:rsidR="00CB5385" w:rsidRPr="00521863" w:rsidRDefault="00CB5385" w:rsidP="00CB5385">
      <w:pPr>
        <w:pStyle w:val="Grillecouleur-Accent1"/>
      </w:pPr>
      <w:r w:rsidRPr="00521863">
        <w:t>Early childhood amnesia is the most striking and dramatic expre</w:t>
      </w:r>
      <w:r w:rsidRPr="00521863">
        <w:t>s</w:t>
      </w:r>
      <w:r w:rsidRPr="00521863">
        <w:t>sion merely of a dynamism operative throughout the life of people</w:t>
      </w:r>
      <w:r>
        <w:t> :</w:t>
      </w:r>
      <w:r w:rsidRPr="00521863">
        <w:t xml:space="preserve"> the disto</w:t>
      </w:r>
      <w:r w:rsidRPr="00521863">
        <w:t>r</w:t>
      </w:r>
      <w:r w:rsidRPr="00521863">
        <w:t>tion or forgetting of trans-schematic experience, that is of experience for which the culture provides no pattern and no schema.</w:t>
      </w:r>
      <w:r>
        <w:t> </w:t>
      </w:r>
      <w:r>
        <w:rPr>
          <w:rStyle w:val="Appelnotedebasdep"/>
        </w:rPr>
        <w:footnoteReference w:id="193"/>
      </w:r>
    </w:p>
    <w:p w14:paraId="316DF87A" w14:textId="77777777" w:rsidR="00CB5385" w:rsidRPr="00521863" w:rsidRDefault="00CB5385" w:rsidP="00CB5385">
      <w:pPr>
        <w:pStyle w:val="Grillecouleur-Accent1"/>
      </w:pPr>
    </w:p>
    <w:p w14:paraId="62E23E6E" w14:textId="77777777" w:rsidR="00CB5385" w:rsidRDefault="00CB5385" w:rsidP="00CB5385">
      <w:pPr>
        <w:spacing w:before="120" w:after="120"/>
        <w:jc w:val="both"/>
      </w:pPr>
      <w:r w:rsidRPr="00521863">
        <w:t>Notre représentation globale de l'univers est elle-même une image synthétique que la philosophie allemande a voulu représenté dans le mot</w:t>
      </w:r>
      <w:r>
        <w:t> :</w:t>
      </w:r>
      <w:r w:rsidRPr="00521863">
        <w:t xml:space="preserve"> </w:t>
      </w:r>
      <w:r w:rsidRPr="00521863">
        <w:rPr>
          <w:i/>
        </w:rPr>
        <w:t>weltanschauung</w:t>
      </w:r>
      <w:r w:rsidRPr="00521863">
        <w:t xml:space="preserve">, c'est-dire notre </w:t>
      </w:r>
      <w:r w:rsidRPr="00521863">
        <w:rPr>
          <w:i/>
        </w:rPr>
        <w:t>vision</w:t>
      </w:r>
      <w:r w:rsidRPr="00521863">
        <w:t xml:space="preserve"> du monde. La philos</w:t>
      </w:r>
      <w:r w:rsidRPr="00521863">
        <w:t>o</w:t>
      </w:r>
      <w:r w:rsidRPr="00521863">
        <w:t xml:space="preserve">phie n'est-elle pas cette réflexion sur notre </w:t>
      </w:r>
      <w:r w:rsidRPr="00521863">
        <w:rPr>
          <w:i/>
        </w:rPr>
        <w:t xml:space="preserve">Weltanschauung, </w:t>
      </w:r>
      <w:r w:rsidRPr="00521863">
        <w:t>par l</w:t>
      </w:r>
      <w:r w:rsidRPr="00521863">
        <w:t>a</w:t>
      </w:r>
      <w:r w:rsidRPr="00521863">
        <w:t>quelle le miroir de l'esprit reflète le miroir de l'univers, lui-même r</w:t>
      </w:r>
      <w:r w:rsidRPr="00521863">
        <w:t>e</w:t>
      </w:r>
      <w:r w:rsidRPr="00521863">
        <w:t>flétant l'image de notre esprit, sans qu'on ne puisse jamais déte</w:t>
      </w:r>
      <w:r w:rsidRPr="00521863">
        <w:t>r</w:t>
      </w:r>
      <w:r w:rsidRPr="00521863">
        <w:t>miner quelle image fut la première, quel miroir reflète l'autre</w:t>
      </w:r>
      <w:r>
        <w:t> ?</w:t>
      </w:r>
    </w:p>
    <w:p w14:paraId="1C81E133" w14:textId="77777777" w:rsidR="00CB5385" w:rsidRPr="00521863" w:rsidRDefault="00CB5385" w:rsidP="00CB5385">
      <w:pPr>
        <w:spacing w:before="120" w:after="120"/>
        <w:jc w:val="both"/>
      </w:pPr>
    </w:p>
    <w:p w14:paraId="3DA90FD5" w14:textId="77777777" w:rsidR="00CB5385" w:rsidRPr="00521863" w:rsidRDefault="00CB5385" w:rsidP="00CB5385">
      <w:pPr>
        <w:pStyle w:val="Grillecouleur-Accent1"/>
        <w:rPr>
          <w:i/>
        </w:rPr>
      </w:pPr>
      <w:r w:rsidRPr="00521863">
        <w:t>De ces reflets qui parcourent l'espace, quels sont les premiers</w:t>
      </w:r>
      <w:r>
        <w:t> ?</w:t>
      </w:r>
      <w:r w:rsidRPr="00521863">
        <w:t xml:space="preserve"> Où est la réalité</w:t>
      </w:r>
      <w:r>
        <w:t> ?</w:t>
      </w:r>
      <w:r w:rsidRPr="00521863">
        <w:t xml:space="preserve"> Où est l'image projetée</w:t>
      </w:r>
      <w:r>
        <w:t> ?</w:t>
      </w:r>
      <w:r w:rsidRPr="00521863">
        <w:t xml:space="preserve"> Souvent, il n'est pas possible de le d</w:t>
      </w:r>
      <w:r w:rsidRPr="00521863">
        <w:t>i</w:t>
      </w:r>
      <w:r w:rsidRPr="00521863">
        <w:t>re, car l'émulation est une sorte de gémellité naturelle des ch</w:t>
      </w:r>
      <w:r w:rsidRPr="00521863">
        <w:t>o</w:t>
      </w:r>
      <w:r w:rsidRPr="00521863">
        <w:t>ses</w:t>
      </w:r>
      <w:r>
        <w:t> ;</w:t>
      </w:r>
      <w:r w:rsidRPr="00521863">
        <w:t xml:space="preserve"> elle naît d'une pliure de l'être dont les deux côtés, immédiatement, se font face. P</w:t>
      </w:r>
      <w:r w:rsidRPr="00521863">
        <w:t>a</w:t>
      </w:r>
      <w:r w:rsidRPr="00521863">
        <w:t>racelse compare ce redoubl</w:t>
      </w:r>
      <w:r w:rsidRPr="00521863">
        <w:t>e</w:t>
      </w:r>
      <w:r w:rsidRPr="00521863">
        <w:t>ment fondamental du monde à l'image de deux jumeaux “qui se ressemblent parfait</w:t>
      </w:r>
      <w:r w:rsidRPr="00521863">
        <w:t>e</w:t>
      </w:r>
      <w:r w:rsidRPr="00521863">
        <w:t>ment, sans qu'il soit possible à personne de dire lequel a apporté à l'autre sa sim</w:t>
      </w:r>
      <w:r w:rsidRPr="00521863">
        <w:t>i</w:t>
      </w:r>
      <w:r w:rsidRPr="00521863">
        <w:t>litude. (PARACELSE, Liber Paraminum trad. Grillot de Givry, Paris, 1913, p. 3)</w:t>
      </w:r>
      <w:r>
        <w:t> </w:t>
      </w:r>
      <w:r>
        <w:rPr>
          <w:rStyle w:val="Appelnotedebasdep"/>
        </w:rPr>
        <w:footnoteReference w:id="194"/>
      </w:r>
    </w:p>
    <w:p w14:paraId="19D141F6" w14:textId="77777777" w:rsidR="00CB5385" w:rsidRPr="00E07116" w:rsidRDefault="00CB5385" w:rsidP="00CB5385">
      <w:pPr>
        <w:pStyle w:val="p"/>
      </w:pPr>
      <w:r>
        <w:br w:type="page"/>
      </w:r>
      <w:r w:rsidRPr="00E07116">
        <w:t>[</w:t>
      </w:r>
      <w:r>
        <w:t>22</w:t>
      </w:r>
      <w:r w:rsidRPr="00E07116">
        <w:t>]</w:t>
      </w:r>
    </w:p>
    <w:p w14:paraId="0BDC3D35" w14:textId="77777777" w:rsidR="00CB5385" w:rsidRPr="00E07116" w:rsidRDefault="00CB5385" w:rsidP="00CB5385">
      <w:pPr>
        <w:jc w:val="both"/>
      </w:pPr>
    </w:p>
    <w:p w14:paraId="1B24CEA2" w14:textId="77777777" w:rsidR="00CB5385" w:rsidRDefault="00CB5385" w:rsidP="00CB5385">
      <w:pPr>
        <w:jc w:val="both"/>
      </w:pPr>
    </w:p>
    <w:p w14:paraId="6E17CF0D" w14:textId="77777777" w:rsidR="00CB5385" w:rsidRPr="00E07116" w:rsidRDefault="00CB5385" w:rsidP="00CB5385">
      <w:pPr>
        <w:jc w:val="both"/>
      </w:pPr>
    </w:p>
    <w:p w14:paraId="226F1A63" w14:textId="77777777" w:rsidR="00CB5385" w:rsidRPr="00DE0D53" w:rsidRDefault="00CB5385" w:rsidP="00CB5385">
      <w:pPr>
        <w:ind w:firstLine="0"/>
        <w:jc w:val="center"/>
        <w:rPr>
          <w:b/>
          <w:i/>
          <w:sz w:val="24"/>
        </w:rPr>
      </w:pPr>
      <w:bookmarkStart w:id="16" w:name="esthétisme_chap_3"/>
      <w:r>
        <w:rPr>
          <w:b/>
          <w:sz w:val="24"/>
        </w:rPr>
        <w:t>L’esthétisme socratique de Matthew Lipman</w:t>
      </w:r>
      <w:r w:rsidRPr="00DE0D53">
        <w:rPr>
          <w:b/>
          <w:sz w:val="24"/>
        </w:rPr>
        <w:t>.</w:t>
      </w:r>
    </w:p>
    <w:p w14:paraId="1B541AC3" w14:textId="77777777" w:rsidR="00CB5385" w:rsidRPr="00384B20" w:rsidRDefault="00CB5385" w:rsidP="00CB5385">
      <w:pPr>
        <w:spacing w:after="120"/>
        <w:ind w:firstLine="0"/>
        <w:jc w:val="center"/>
        <w:rPr>
          <w:color w:val="000080"/>
          <w:sz w:val="24"/>
        </w:rPr>
      </w:pPr>
      <w:r w:rsidRPr="00384B20">
        <w:rPr>
          <w:color w:val="000080"/>
          <w:sz w:val="24"/>
        </w:rPr>
        <w:t>Première partie : Le délit</w:t>
      </w:r>
    </w:p>
    <w:p w14:paraId="049379AB" w14:textId="77777777" w:rsidR="00CB5385" w:rsidRPr="00384B20" w:rsidRDefault="00CB5385" w:rsidP="00CB5385">
      <w:pPr>
        <w:pStyle w:val="Titreniveau1"/>
      </w:pPr>
      <w:r>
        <w:t>Chapitre trois</w:t>
      </w:r>
    </w:p>
    <w:p w14:paraId="28AF4BE5" w14:textId="77777777" w:rsidR="00CB5385" w:rsidRPr="00E07116" w:rsidRDefault="00CB5385" w:rsidP="00CB5385">
      <w:pPr>
        <w:pStyle w:val="Titreniveau2"/>
      </w:pPr>
      <w:r>
        <w:t>IMAGES DE L’ENFANCE</w:t>
      </w:r>
    </w:p>
    <w:bookmarkEnd w:id="16"/>
    <w:p w14:paraId="67FF6190" w14:textId="77777777" w:rsidR="00CB5385" w:rsidRPr="00E07116" w:rsidRDefault="00CB5385" w:rsidP="00CB5385">
      <w:pPr>
        <w:jc w:val="both"/>
        <w:rPr>
          <w:szCs w:val="36"/>
        </w:rPr>
      </w:pPr>
    </w:p>
    <w:p w14:paraId="4B4EB531" w14:textId="77777777" w:rsidR="00CB5385" w:rsidRPr="00E07116" w:rsidRDefault="00CB5385" w:rsidP="00CB5385">
      <w:pPr>
        <w:jc w:val="both"/>
      </w:pPr>
    </w:p>
    <w:p w14:paraId="2589F783" w14:textId="77777777" w:rsidR="00CB5385" w:rsidRPr="00E07116" w:rsidRDefault="00CB5385" w:rsidP="00CB5385">
      <w:pPr>
        <w:jc w:val="both"/>
      </w:pPr>
    </w:p>
    <w:p w14:paraId="38E926D8" w14:textId="77777777" w:rsidR="00CB5385" w:rsidRPr="00521863" w:rsidRDefault="00CB5385" w:rsidP="00CB5385">
      <w:pPr>
        <w:spacing w:before="120" w:after="120"/>
        <w:ind w:left="2880"/>
        <w:jc w:val="both"/>
      </w:pPr>
      <w:r w:rsidRPr="00C804EF">
        <w:rPr>
          <w:color w:val="000090"/>
          <w:sz w:val="24"/>
        </w:rPr>
        <w:t>Une heure trempe dans la nuit</w:t>
      </w:r>
      <w:r w:rsidRPr="00C804EF">
        <w:rPr>
          <w:color w:val="000090"/>
          <w:sz w:val="24"/>
        </w:rPr>
        <w:br/>
        <w:t>Insomniaque, je rêverie </w:t>
      </w:r>
      <w:r>
        <w:rPr>
          <w:rStyle w:val="Appelnotedebasdep"/>
        </w:rPr>
        <w:footnoteReference w:id="195"/>
      </w:r>
    </w:p>
    <w:p w14:paraId="63840688" w14:textId="77777777" w:rsidR="00CB5385" w:rsidRPr="00521863" w:rsidRDefault="00CB5385" w:rsidP="00CB5385">
      <w:pPr>
        <w:spacing w:before="120" w:after="120"/>
        <w:jc w:val="both"/>
      </w:pPr>
    </w:p>
    <w:p w14:paraId="5AFB75FB" w14:textId="77777777" w:rsidR="00CB5385" w:rsidRPr="00521863" w:rsidRDefault="00CB5385" w:rsidP="00CB5385">
      <w:pPr>
        <w:spacing w:before="120" w:after="120"/>
        <w:jc w:val="both"/>
      </w:pPr>
    </w:p>
    <w:p w14:paraId="7BEA1192"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5DB103C0" w14:textId="77777777" w:rsidR="00CB5385" w:rsidRPr="00521863" w:rsidRDefault="00CB5385" w:rsidP="00CB5385">
      <w:pPr>
        <w:spacing w:before="120" w:after="120"/>
        <w:jc w:val="both"/>
      </w:pPr>
      <w:r w:rsidRPr="00521863">
        <w:t>Le chapitre précédent portait sur le statut épistémologique des d</w:t>
      </w:r>
      <w:r w:rsidRPr="00521863">
        <w:t>é</w:t>
      </w:r>
      <w:r w:rsidRPr="00521863">
        <w:t>finitions, des images, des comparaisons et des métaphores. Celui-ci introduit une orientation fort différente, stimulée par la réflexion, la méditation et l’expérimentation des images de Gaston Bachelard. Les chapitres précédents et plus particulièrement le dernier, s’appuyaient sur l’hypothèse de recherche suivante</w:t>
      </w:r>
      <w:r>
        <w:t> :</w:t>
      </w:r>
      <w:r w:rsidRPr="00521863">
        <w:t xml:space="preserve"> la pensée créative est première dans l’ordre épistémologique, car c’est par elle que sont amenés à l’esprit les pr</w:t>
      </w:r>
      <w:r w:rsidRPr="00521863">
        <w:t>e</w:t>
      </w:r>
      <w:r w:rsidRPr="00521863">
        <w:t>miers schèmes mentaux issus du développement de nos perceptions. La pensée cr</w:t>
      </w:r>
      <w:r w:rsidRPr="00521863">
        <w:t>i</w:t>
      </w:r>
      <w:r w:rsidRPr="00521863">
        <w:t>tique s’appuie sur la pensée créative, et d’abord sur la métaphore, pour en abstraire des signes et  symboles, qu’elle organisera en systèmes langagiers, verbaux ou non-verbaux. Le langage ainsi constitué sert à la fois à structurer notre expérience ps</w:t>
      </w:r>
      <w:r w:rsidRPr="00521863">
        <w:t>y</w:t>
      </w:r>
      <w:r w:rsidRPr="00521863">
        <w:t>chique et à la communiquer aux autres. Autant dans l'étape de structuration, que dans celle de communication, il y a nécessairement modification de ces images mentales. Cette hypothèse s’apparente au constructivisme épistémologique de Pi</w:t>
      </w:r>
      <w:r w:rsidRPr="00521863">
        <w:t>a</w:t>
      </w:r>
      <w:r w:rsidRPr="00521863">
        <w:t>get pour qui, antérieurement au langage, pré-existe des schèmes mentaux provenant des processus biologiques du nouveau-né. L’humain, comme toute autre espèce v</w:t>
      </w:r>
      <w:r w:rsidRPr="00521863">
        <w:t>i</w:t>
      </w:r>
      <w:r w:rsidRPr="00521863">
        <w:t>vante, doit s’adapter au milieu pour survivre. Piaget définit cette ada</w:t>
      </w:r>
      <w:r w:rsidRPr="00521863">
        <w:t>p</w:t>
      </w:r>
      <w:r w:rsidRPr="00521863">
        <w:t>tation comme l’équilibre entre l’assimilation et l’accommodation.</w:t>
      </w:r>
      <w:r>
        <w:t> </w:t>
      </w:r>
      <w:r>
        <w:rPr>
          <w:rStyle w:val="Appelnotedebasdep"/>
        </w:rPr>
        <w:footnoteReference w:id="196"/>
      </w:r>
      <w:r w:rsidRPr="00521863">
        <w:t xml:space="preserve"> Dans ce processus, l’intelligence est un in</w:t>
      </w:r>
      <w:r w:rsidRPr="00521863">
        <w:t>s</w:t>
      </w:r>
      <w:r w:rsidRPr="00521863">
        <w:t>trument d’assimilation de l’expérience. Elle assimile la réalité extérieure objective à des sch</w:t>
      </w:r>
      <w:r w:rsidRPr="00521863">
        <w:t>è</w:t>
      </w:r>
      <w:r w:rsidRPr="00521863">
        <w:t>mes psychiques provenant de l’activité mentale du sujet. L’intelligence modifie sans cesse ces schèmes pour recevoir de no</w:t>
      </w:r>
      <w:r w:rsidRPr="00521863">
        <w:t>u</w:t>
      </w:r>
      <w:r w:rsidRPr="00521863">
        <w:t>velles données et construire ainsi sa relation au monde. Le langage n’apparaît qu’au stade symbolique de l’évolution psych</w:t>
      </w:r>
      <w:r w:rsidRPr="00521863">
        <w:t>i</w:t>
      </w:r>
      <w:r w:rsidRPr="00521863">
        <w:t>que, c’est-à-dire après le stade sensori-moteur primaire</w:t>
      </w:r>
      <w:r>
        <w:t> :</w:t>
      </w:r>
      <w:r w:rsidRPr="00521863">
        <w:t xml:space="preserve"> “L’intelligence apparait avant le langage</w:t>
      </w:r>
      <w:r>
        <w:t> :</w:t>
      </w:r>
      <w:r w:rsidRPr="00521863">
        <w:t xml:space="preserve"> au berceau, déjà l’enfant t</w:t>
      </w:r>
      <w:r w:rsidRPr="00521863">
        <w:t>é</w:t>
      </w:r>
      <w:r w:rsidRPr="00521863">
        <w:t>moigne d’une activité sensorielle et motrice extraordinaire, qui, dès la fin de la première a</w:t>
      </w:r>
      <w:r w:rsidRPr="00521863">
        <w:t>n</w:t>
      </w:r>
      <w:r w:rsidRPr="00521863">
        <w:t>née, présente tous les caractères de la compréhension intellige</w:t>
      </w:r>
      <w:r w:rsidRPr="00521863">
        <w:t>n</w:t>
      </w:r>
      <w:r w:rsidRPr="00521863">
        <w:t>te.”</w:t>
      </w:r>
      <w:r>
        <w:t> </w:t>
      </w:r>
      <w:r>
        <w:rPr>
          <w:rStyle w:val="Appelnotedebasdep"/>
        </w:rPr>
        <w:footnoteReference w:id="197"/>
      </w:r>
    </w:p>
    <w:p w14:paraId="6AE9C460" w14:textId="77777777" w:rsidR="00CB5385" w:rsidRPr="00521863" w:rsidRDefault="00CB5385" w:rsidP="00CB5385">
      <w:pPr>
        <w:spacing w:before="120" w:after="120"/>
        <w:jc w:val="both"/>
      </w:pPr>
      <w:r w:rsidRPr="00521863">
        <w:t>Pour vérifier cette hypothèse, j’ai évoqué de mémoire l’exemple fameux de H</w:t>
      </w:r>
      <w:r w:rsidRPr="00521863">
        <w:t>e</w:t>
      </w:r>
      <w:r w:rsidRPr="00521863">
        <w:t>len Keller,</w:t>
      </w:r>
      <w:r>
        <w:t> </w:t>
      </w:r>
      <w:r>
        <w:rPr>
          <w:rStyle w:val="Appelnotedebasdep"/>
        </w:rPr>
        <w:footnoteReference w:id="198"/>
      </w:r>
      <w:r w:rsidRPr="00521863">
        <w:t xml:space="preserve"> cette enfant sourde, muette et aveugle, que ses parents avaient confiée à Ann Sullivan, une éducatrice spéci</w:t>
      </w:r>
      <w:r w:rsidRPr="00521863">
        <w:t>a</w:t>
      </w:r>
      <w:r w:rsidRPr="00521863">
        <w:t>lisée, elle-même aveugle dans son  enfance. À la fin du film, Helen Keller établit la relation entre le toucher de l'eau dans sa main gauche, les signes que son éducatrice imprégnait dans sa main droite et le seul mot qu’elle avait déjà formulé</w:t>
      </w:r>
      <w:r>
        <w:t> :</w:t>
      </w:r>
      <w:r w:rsidRPr="00521863">
        <w:t xml:space="preserve"> wawa. La capacité d'analyse dont a fait preuve alors Helen, est une capacité d'analyse analogique, c'est-à-dire cette capacité de l'esprit humain de comprendre en établissant des liens de ressemblances entre des relations. Michel Foucault a montré l’importance de la ressemblance dans la construction du savoir occ</w:t>
      </w:r>
      <w:r w:rsidRPr="00521863">
        <w:t>i</w:t>
      </w:r>
      <w:r w:rsidRPr="00521863">
        <w:t>dental</w:t>
      </w:r>
      <w:r>
        <w:t> :</w:t>
      </w:r>
      <w:r w:rsidRPr="00521863">
        <w:t xml:space="preserve"> </w:t>
      </w:r>
      <w:r>
        <w:t>“</w:t>
      </w:r>
      <w:r w:rsidRPr="00521863">
        <w:t>Jusqu’à la fin du XVI</w:t>
      </w:r>
      <w:r w:rsidRPr="00C804EF">
        <w:rPr>
          <w:vertAlign w:val="superscript"/>
        </w:rPr>
        <w:t>ème</w:t>
      </w:r>
      <w:r w:rsidRPr="00521863">
        <w:t xml:space="preserve"> siècle, la resse</w:t>
      </w:r>
      <w:r w:rsidRPr="00521863">
        <w:t>m</w:t>
      </w:r>
      <w:r w:rsidRPr="00521863">
        <w:t>blance a joué un rôle bâtisseur dans le savoir de la culture occidentale. C’est elle qui a organisé le jeu des symboles, permis la connaissance des choses vis</w:t>
      </w:r>
      <w:r w:rsidRPr="00521863">
        <w:t>i</w:t>
      </w:r>
      <w:r w:rsidRPr="00521863">
        <w:t>bles et invisibles, guidé l’art de les représenter</w:t>
      </w:r>
      <w:r>
        <w:t>”. </w:t>
      </w:r>
      <w:r>
        <w:rPr>
          <w:rStyle w:val="Appelnotedebasdep"/>
        </w:rPr>
        <w:footnoteReference w:id="199"/>
      </w:r>
    </w:p>
    <w:p w14:paraId="251F78BC" w14:textId="77777777" w:rsidR="00CB5385" w:rsidRPr="00521863" w:rsidRDefault="00CB5385" w:rsidP="00CB5385">
      <w:pPr>
        <w:spacing w:before="120" w:after="120"/>
        <w:jc w:val="both"/>
      </w:pPr>
      <w:r w:rsidRPr="00521863">
        <w:t>Supposons la formulation suivante de l’analogie qui se serait con</w:t>
      </w:r>
      <w:r w:rsidRPr="00521863">
        <w:t>s</w:t>
      </w:r>
      <w:r w:rsidRPr="00521863">
        <w:t>truite dans l’esprit de Helen Keller</w:t>
      </w:r>
      <w:r>
        <w:t> :</w:t>
      </w:r>
      <w:r w:rsidRPr="00521863">
        <w:t xml:space="preserve"> la relation entre le toucher de l’eau dans ma main gauche et les signes tactiles dans ma main droite est semblable à la relation que j’avais déjà faite entre l’eau et le mot wawa. C'est par ce passage, le passage par l'analogie, que Helen Ke</w:t>
      </w:r>
      <w:r w:rsidRPr="00521863">
        <w:t>l</w:t>
      </w:r>
      <w:r w:rsidRPr="00521863">
        <w:t>ler aurait franchi, suivant mon hypothèse première, l’obstacle épist</w:t>
      </w:r>
      <w:r w:rsidRPr="00521863">
        <w:t>é</w:t>
      </w:r>
      <w:r w:rsidRPr="00521863">
        <w:t>mologique et accédé au code de communication des gens qu’elle a</w:t>
      </w:r>
      <w:r w:rsidRPr="00521863">
        <w:t>i</w:t>
      </w:r>
      <w:r w:rsidRPr="00521863">
        <w:t>me, c’est-à-dire le langage symbolique socialement constitué. Suivant cette hypothèse, il ne s’agit plus d’une relation d’identité entre la ch</w:t>
      </w:r>
      <w:r w:rsidRPr="00521863">
        <w:t>o</w:t>
      </w:r>
      <w:r w:rsidRPr="00521863">
        <w:t>se et la sensation, mais une relation de ressemblance entre deux rel</w:t>
      </w:r>
      <w:r w:rsidRPr="00521863">
        <w:t>a</w:t>
      </w:r>
      <w:r w:rsidRPr="00521863">
        <w:t>tions. Le signe trouve ainsi sa signification non plus dans une relation d'identité avec la chose qu'il veut signifier, mais dans une relation de re</w:t>
      </w:r>
      <w:r w:rsidRPr="00521863">
        <w:t>s</w:t>
      </w:r>
      <w:r w:rsidRPr="00521863">
        <w:t>semblance avec une autre relation.</w:t>
      </w:r>
      <w:r>
        <w:t> </w:t>
      </w:r>
      <w:r>
        <w:rPr>
          <w:rStyle w:val="Appelnotedebasdep"/>
        </w:rPr>
        <w:footnoteReference w:id="200"/>
      </w:r>
      <w:r w:rsidRPr="00521863">
        <w:t xml:space="preserve"> Rebobinons le film un peu pour revenir au moment précis où Helen se rappelle du motwawa (pour water) et le prononce ve</w:t>
      </w:r>
      <w:r w:rsidRPr="00521863">
        <w:t>r</w:t>
      </w:r>
      <w:r w:rsidRPr="00521863">
        <w:t>balement. C’est le seul mot qu’elle avait pu conceptualiser, mais dès l’âge de six mois, c’est-à-dire juste avant l’accident cérébral qui la privera par la suite de la vue et de l’ouïe. Il faut donc que l'esprit humain possède très tôt cette capacité d'anal</w:t>
      </w:r>
      <w:r w:rsidRPr="00521863">
        <w:t>y</w:t>
      </w:r>
      <w:r w:rsidRPr="00521863">
        <w:t>ser ses perceptions, s'en faire une représentation mentale et lui accoler une structure langagière. Le miracle ici, c’est que la première structuration symbolique, l’apparition du premier mot, survient bea</w:t>
      </w:r>
      <w:r w:rsidRPr="00521863">
        <w:t>u</w:t>
      </w:r>
      <w:r w:rsidRPr="00521863">
        <w:t>coup plus tôt que l’âge voulu par les st</w:t>
      </w:r>
      <w:r w:rsidRPr="00521863">
        <w:t>a</w:t>
      </w:r>
      <w:r w:rsidRPr="00521863">
        <w:t>des piagetiens. Se pourrait-il alors que l’explication théorique se retrouve plutôt chez les socio-constructivistes, pour qui l’apport du milieu peut accélérer le dévelo</w:t>
      </w:r>
      <w:r w:rsidRPr="00521863">
        <w:t>p</w:t>
      </w:r>
      <w:r w:rsidRPr="00521863">
        <w:t>pement mental</w:t>
      </w:r>
      <w:r>
        <w:t> ?</w:t>
      </w:r>
      <w:r w:rsidRPr="00521863">
        <w:t xml:space="preserve"> La définition qu’en donne Marie-France Daniel se</w:t>
      </w:r>
      <w:r w:rsidRPr="00521863">
        <w:t>m</w:t>
      </w:r>
      <w:r w:rsidRPr="00521863">
        <w:t>ble en tout cas correspondre à la situation vécue par Helen Keller</w:t>
      </w:r>
      <w:r>
        <w:t> :</w:t>
      </w:r>
      <w:r w:rsidRPr="00521863">
        <w:t xml:space="preserve"> “Dans ce modèle socio-cosntructiviste, la notion-clé est celle du conflit, lequel n’advient que lors d’interactions avec les pairs, car c’est à ce moment que s’expriment simultanément plusieurs actions, pl</w:t>
      </w:r>
      <w:r w:rsidRPr="00521863">
        <w:t>u</w:t>
      </w:r>
      <w:r w:rsidRPr="00521863">
        <w:t>sieurs solutions et plusieurs perspectives.”</w:t>
      </w:r>
      <w:r>
        <w:t> </w:t>
      </w:r>
      <w:r>
        <w:rPr>
          <w:rStyle w:val="Appelnotedebasdep"/>
        </w:rPr>
        <w:footnoteReference w:id="201"/>
      </w:r>
    </w:p>
    <w:p w14:paraId="43678077" w14:textId="77777777" w:rsidR="00CB5385" w:rsidRPr="00521863" w:rsidRDefault="00CB5385" w:rsidP="00CB5385">
      <w:pPr>
        <w:spacing w:before="120" w:after="120"/>
        <w:jc w:val="both"/>
      </w:pPr>
      <w:r w:rsidRPr="00521863">
        <w:t>Les pairs de Helen sont sa famille et son éducatrice. Le film pr</w:t>
      </w:r>
      <w:r w:rsidRPr="00521863">
        <w:t>é</w:t>
      </w:r>
      <w:r w:rsidRPr="00521863">
        <w:t>sente le conflit entre la famille qui permet tout à sa fille et l’éducatrice, qui insiste sur une discipl</w:t>
      </w:r>
      <w:r w:rsidRPr="00521863">
        <w:t>i</w:t>
      </w:r>
      <w:r w:rsidRPr="00521863">
        <w:t>ne stricte et l’apprentissage de l’alphabet tactile. Mais ces conflits me semblent insuffisants pour e</w:t>
      </w:r>
      <w:r w:rsidRPr="00521863">
        <w:t>x</w:t>
      </w:r>
      <w:r w:rsidRPr="00521863">
        <w:t xml:space="preserve">pliquer totalement </w:t>
      </w:r>
      <w:r w:rsidRPr="00521863">
        <w:rPr>
          <w:i/>
        </w:rPr>
        <w:t xml:space="preserve">le miracle. </w:t>
      </w:r>
      <w:r w:rsidRPr="00521863">
        <w:t>Même avant de pouvoir compre</w:t>
      </w:r>
      <w:r w:rsidRPr="00521863">
        <w:t>n</w:t>
      </w:r>
      <w:r w:rsidRPr="00521863">
        <w:t>dre ces signes tactiles, Helen manifestait une très grande compréhension de sa rel</w:t>
      </w:r>
      <w:r w:rsidRPr="00521863">
        <w:t>a</w:t>
      </w:r>
      <w:r w:rsidRPr="00521863">
        <w:t>tion avec l'environnement, particulièrement avec la nature</w:t>
      </w:r>
      <w:r>
        <w:t> :</w:t>
      </w:r>
      <w:r w:rsidRPr="00521863">
        <w:t xml:space="preserve"> elle savait déjà analyser ses perceptions, elle avait déjà </w:t>
      </w:r>
      <w:r w:rsidRPr="00521863">
        <w:rPr>
          <w:i/>
        </w:rPr>
        <w:t>construit</w:t>
      </w:r>
      <w:r w:rsidRPr="00521863">
        <w:t xml:space="preserve">  son pr</w:t>
      </w:r>
      <w:r w:rsidRPr="00521863">
        <w:t>o</w:t>
      </w:r>
      <w:r w:rsidRPr="00521863">
        <w:t>pre système de signes tactiles, tout comme les sourds-muets ont leur propre système de signes visuels, différents de notre alphabet.</w:t>
      </w:r>
      <w:r>
        <w:t> </w:t>
      </w:r>
      <w:r>
        <w:rPr>
          <w:rStyle w:val="Appelnotedebasdep"/>
        </w:rPr>
        <w:footnoteReference w:id="202"/>
      </w:r>
      <w:r w:rsidRPr="00521863">
        <w:t xml:space="preserve"> Fo</w:t>
      </w:r>
      <w:r w:rsidRPr="00521863">
        <w:t>u</w:t>
      </w:r>
      <w:r w:rsidRPr="00521863">
        <w:t>cault explique ainsi le rapport entre perception et signe</w:t>
      </w:r>
      <w:r>
        <w:t> :</w:t>
      </w:r>
    </w:p>
    <w:p w14:paraId="74B82999" w14:textId="77777777" w:rsidR="00CB5385" w:rsidRDefault="00CB5385" w:rsidP="00CB5385">
      <w:pPr>
        <w:pStyle w:val="Grillecouleur-Accent1"/>
      </w:pPr>
    </w:p>
    <w:p w14:paraId="5820C0A7" w14:textId="77777777" w:rsidR="00CB5385" w:rsidRPr="00521863" w:rsidRDefault="00CB5385" w:rsidP="00CB5385">
      <w:pPr>
        <w:pStyle w:val="Grillecouleur-Accent1"/>
      </w:pPr>
      <w:r w:rsidRPr="00521863">
        <w:t>Pour qu’un élément d’une perception en puisse devenir le signe, il ne suffit pas qu’il en fasse partie</w:t>
      </w:r>
      <w:r>
        <w:t> :</w:t>
      </w:r>
      <w:r w:rsidRPr="00521863">
        <w:t xml:space="preserve"> il faut qu’il en soit distingué à titre d’élément et dégagé de l’impression globale à laquelle il était conf</w:t>
      </w:r>
      <w:r w:rsidRPr="00521863">
        <w:t>u</w:t>
      </w:r>
      <w:r w:rsidRPr="00521863">
        <w:t>sément lié</w:t>
      </w:r>
      <w:r>
        <w:t> ;</w:t>
      </w:r>
      <w:r w:rsidRPr="00521863">
        <w:t xml:space="preserve"> il faut donc que celle-ci soit divisée, que l’attention se soit portée sur l’une de ces régions enchevêtrées qui la comp</w:t>
      </w:r>
      <w:r>
        <w:t>osent et qu’elle l’en ait is</w:t>
      </w:r>
      <w:r>
        <w:t>o</w:t>
      </w:r>
      <w:r>
        <w:t>lé</w:t>
      </w:r>
      <w:r w:rsidRPr="00521863">
        <w:t>.</w:t>
      </w:r>
      <w:r>
        <w:t> </w:t>
      </w:r>
      <w:r>
        <w:rPr>
          <w:rStyle w:val="Appelnotedebasdep"/>
        </w:rPr>
        <w:footnoteReference w:id="203"/>
      </w:r>
    </w:p>
    <w:p w14:paraId="7B8B9A0F" w14:textId="77777777" w:rsidR="00CB5385" w:rsidRPr="00521863" w:rsidRDefault="00CB5385" w:rsidP="00CB5385">
      <w:pPr>
        <w:pStyle w:val="Grillecouleur-Accent1"/>
      </w:pPr>
    </w:p>
    <w:p w14:paraId="35A23805" w14:textId="77777777" w:rsidR="00CB5385" w:rsidRPr="00521863" w:rsidRDefault="00CB5385" w:rsidP="00CB5385">
      <w:pPr>
        <w:spacing w:before="120" w:after="120"/>
        <w:jc w:val="both"/>
      </w:pPr>
      <w:r w:rsidRPr="00521863">
        <w:t xml:space="preserve">Le </w:t>
      </w:r>
      <w:r w:rsidRPr="00521863">
        <w:rPr>
          <w:i/>
        </w:rPr>
        <w:t>miracle</w:t>
      </w:r>
      <w:r w:rsidRPr="00521863">
        <w:t xml:space="preserve">  de Helen Keller que nous présente le film - la prise de conscience de la relation entre l’eau et l’alphabet tactile - ne serait donc pas </w:t>
      </w:r>
      <w:r w:rsidRPr="00521863">
        <w:rPr>
          <w:i/>
        </w:rPr>
        <w:t>le premier moment</w:t>
      </w:r>
      <w:r w:rsidRPr="00521863">
        <w:t>.</w:t>
      </w:r>
      <w:r>
        <w:t> </w:t>
      </w:r>
      <w:r>
        <w:rPr>
          <w:rStyle w:val="Appelnotedebasdep"/>
        </w:rPr>
        <w:footnoteReference w:id="204"/>
      </w:r>
      <w:r w:rsidRPr="00521863">
        <w:t xml:space="preserve"> Il s’inscrit plutôt dans la continuité de ses expériences antérieures, et plus pa</w:t>
      </w:r>
      <w:r w:rsidRPr="00521863">
        <w:t>r</w:t>
      </w:r>
      <w:r w:rsidRPr="00521863">
        <w:t xml:space="preserve">ticulièrement de son contact antérieur avec </w:t>
      </w:r>
      <w:r w:rsidRPr="00521863">
        <w:rPr>
          <w:i/>
        </w:rPr>
        <w:t>l’eau</w:t>
      </w:r>
      <w:r w:rsidRPr="00521863">
        <w:t>. La clé de ce passage réside plutôt, ce me semble, dans le mot</w:t>
      </w:r>
      <w:r w:rsidRPr="00521863">
        <w:rPr>
          <w:i/>
        </w:rPr>
        <w:t>wawa</w:t>
      </w:r>
      <w:r w:rsidRPr="00521863">
        <w:t xml:space="preserve"> . C’est par ce mot que </w:t>
      </w:r>
      <w:r w:rsidRPr="00521863">
        <w:rPr>
          <w:i/>
        </w:rPr>
        <w:t>le miracle</w:t>
      </w:r>
      <w:r w:rsidRPr="00521863">
        <w:t xml:space="preserve"> surgit. Le souv</w:t>
      </w:r>
      <w:r w:rsidRPr="00521863">
        <w:t>e</w:t>
      </w:r>
      <w:r w:rsidRPr="00521863">
        <w:t>nir de ce mot permettra l’harmonisation de l’image mentale de l’eau de Helen Keller avec le langage tactile que veut lui apprendre Ann Sull</w:t>
      </w:r>
      <w:r w:rsidRPr="00521863">
        <w:t>i</w:t>
      </w:r>
      <w:r w:rsidRPr="00521863">
        <w:t xml:space="preserve">van. Le mot </w:t>
      </w:r>
      <w:r w:rsidRPr="00521863">
        <w:rPr>
          <w:i/>
        </w:rPr>
        <w:t xml:space="preserve">wawa </w:t>
      </w:r>
      <w:r w:rsidRPr="00521863">
        <w:t xml:space="preserve">répète deux fois la voyelle </w:t>
      </w:r>
      <w:r w:rsidRPr="00521863">
        <w:rPr>
          <w:i/>
        </w:rPr>
        <w:t>a</w:t>
      </w:r>
      <w:r w:rsidRPr="00521863">
        <w:t xml:space="preserve">, la première voyelle que prononce un enfant, qu’on retrouve aussi dans les mots </w:t>
      </w:r>
      <w:r w:rsidRPr="00521863">
        <w:rPr>
          <w:i/>
        </w:rPr>
        <w:t>mama</w:t>
      </w:r>
      <w:r w:rsidRPr="00521863">
        <w:t xml:space="preserve">  et </w:t>
      </w:r>
      <w:r w:rsidRPr="00521863">
        <w:rPr>
          <w:i/>
        </w:rPr>
        <w:t>papa</w:t>
      </w:r>
      <w:r w:rsidRPr="00521863">
        <w:t>, tout aussi primitifs dans la bouche des bébés. C’est le premier son humain qui reçoit un sens, c’est-à-dire que le bébé lie à un o</w:t>
      </w:r>
      <w:r w:rsidRPr="00521863">
        <w:t>b</w:t>
      </w:r>
      <w:r w:rsidRPr="00521863">
        <w:t xml:space="preserve">jet extérieur à lui-même. À ce premier son, est adjoint le rythme primitif exprimé dans la répétition de la même syllabe. Que de fois ne voit-on pas bébé scander les mots, </w:t>
      </w:r>
      <w:r w:rsidRPr="00521863">
        <w:rPr>
          <w:i/>
        </w:rPr>
        <w:t>pa-pa, ma-ma</w:t>
      </w:r>
      <w:r w:rsidRPr="00521863">
        <w:t xml:space="preserve">  (ou </w:t>
      </w:r>
      <w:r w:rsidRPr="00521863">
        <w:rPr>
          <w:i/>
        </w:rPr>
        <w:t>la-la</w:t>
      </w:r>
      <w:r w:rsidRPr="00521863">
        <w:t xml:space="preserve">  pour lait en fra</w:t>
      </w:r>
      <w:r w:rsidRPr="00521863">
        <w:t>n</w:t>
      </w:r>
      <w:r w:rsidRPr="00521863">
        <w:t>çais) tout en se dandinant d’avant en arrière dans son lit. Le son et le rythme apparaissent donc comme deux éléments phonétiques fond</w:t>
      </w:r>
      <w:r w:rsidRPr="00521863">
        <w:t>a</w:t>
      </w:r>
      <w:r w:rsidRPr="00521863">
        <w:t>mentaux qui reproduisent l’expérience foetale de l’eau. Cette première expérience ne serait donc pas épistémologique, mais esthétique. L’eau est une image forte, première (un archétype dira Bachelard), un des quatres éléments primitifs chez les grecs, mais surtout l’élément dans lequel baigne le foetus jusqu’à sa naissance. Il n’est pas surprenant alors que Helen ait appris si tôt ce mot,</w:t>
      </w:r>
      <w:r w:rsidRPr="00521863">
        <w:rPr>
          <w:i/>
        </w:rPr>
        <w:t>wawa</w:t>
      </w:r>
      <w:r w:rsidRPr="00521863">
        <w:t>, en liant l’élément de base à ce premier son rythmé. Bachelard nous dit que dès que nous l’avons sous les yeux,</w:t>
      </w:r>
      <w:r w:rsidRPr="00521863">
        <w:rPr>
          <w:i/>
        </w:rPr>
        <w:t xml:space="preserve"> “la voyelle a veut chanter.”</w:t>
      </w:r>
      <w:r w:rsidRPr="00521863">
        <w:t xml:space="preserve"> Les poètes, quant à eux, la considèrent comme une voyelle d’eau et Bachelard la fait su</w:t>
      </w:r>
      <w:r w:rsidRPr="00521863">
        <w:t>r</w:t>
      </w:r>
      <w:r w:rsidRPr="00521863">
        <w:t>gir de l’anima, la pa</w:t>
      </w:r>
      <w:r w:rsidRPr="00521863">
        <w:t>r</w:t>
      </w:r>
      <w:r w:rsidRPr="00521863">
        <w:t>tie féminine de l’âme humaine</w:t>
      </w:r>
      <w:r>
        <w:t> :</w:t>
      </w:r>
      <w:r w:rsidRPr="00521863">
        <w:rPr>
          <w:i/>
        </w:rPr>
        <w:t xml:space="preserve"> “Il est des mots dans lesquels le féminin imprègne toutes les syllabes. De tels mots sont des mots à rêverie. Ils appartiennent au la</w:t>
      </w:r>
      <w:r w:rsidRPr="00521863">
        <w:rPr>
          <w:i/>
        </w:rPr>
        <w:t>n</w:t>
      </w:r>
      <w:r w:rsidRPr="00521863">
        <w:rPr>
          <w:i/>
        </w:rPr>
        <w:t>gage d’anima... Ne faut-il pas des mots féminins pour respecter la féminité de l’eau vér</w:t>
      </w:r>
      <w:r w:rsidRPr="00521863">
        <w:rPr>
          <w:i/>
        </w:rPr>
        <w:t>i</w:t>
      </w:r>
      <w:r w:rsidRPr="00521863">
        <w:rPr>
          <w:i/>
        </w:rPr>
        <w:t>table</w:t>
      </w:r>
      <w:r>
        <w:rPr>
          <w:i/>
        </w:rPr>
        <w:t> ?</w:t>
      </w:r>
      <w:r w:rsidRPr="00521863">
        <w:rPr>
          <w:i/>
        </w:rPr>
        <w:t>”</w:t>
      </w:r>
      <w:r>
        <w:t> </w:t>
      </w:r>
      <w:r>
        <w:rPr>
          <w:rStyle w:val="Appelnotedebasdep"/>
        </w:rPr>
        <w:footnoteReference w:id="205"/>
      </w:r>
      <w:r w:rsidRPr="00521863">
        <w:t xml:space="preserve">  Peut-être que la relation première alors, antérieure à la pensée elle-même, soit une relation métaphorique inconsciente</w:t>
      </w:r>
      <w:r w:rsidRPr="00521863">
        <w:rPr>
          <w:i/>
        </w:rPr>
        <w:t xml:space="preserve"> </w:t>
      </w:r>
      <w:r w:rsidRPr="00521863">
        <w:t>ét</w:t>
      </w:r>
      <w:r w:rsidRPr="00521863">
        <w:t>a</w:t>
      </w:r>
      <w:r w:rsidRPr="00521863">
        <w:t xml:space="preserve">blie entre le son </w:t>
      </w:r>
      <w:r w:rsidRPr="00521863">
        <w:rPr>
          <w:i/>
        </w:rPr>
        <w:t>a</w:t>
      </w:r>
      <w:r w:rsidRPr="00521863">
        <w:t xml:space="preserve"> et l’eau foetale. L’expression</w:t>
      </w:r>
      <w:r w:rsidRPr="00521863">
        <w:rPr>
          <w:i/>
        </w:rPr>
        <w:t>wawa</w:t>
      </w:r>
      <w:r w:rsidRPr="00521863">
        <w:t xml:space="preserve"> peut être cons</w:t>
      </w:r>
      <w:r w:rsidRPr="00521863">
        <w:t>i</w:t>
      </w:r>
      <w:r w:rsidRPr="00521863">
        <w:t>dérée alors non plus comme un simple mot d’enfant, mais comme ce que Bachelard appelle une</w:t>
      </w:r>
      <w:r w:rsidRPr="00521863">
        <w:rPr>
          <w:i/>
        </w:rPr>
        <w:t xml:space="preserve"> image parlée</w:t>
      </w:r>
      <w:r w:rsidRPr="00521863">
        <w:t>, c’est-à-dire un mot qui év</w:t>
      </w:r>
      <w:r w:rsidRPr="00521863">
        <w:t>o</w:t>
      </w:r>
      <w:r w:rsidRPr="00521863">
        <w:t xml:space="preserve">que une </w:t>
      </w:r>
      <w:r w:rsidRPr="00521863">
        <w:rPr>
          <w:i/>
        </w:rPr>
        <w:t>image psychotrope</w:t>
      </w:r>
      <w:r w:rsidRPr="00521863">
        <w:t xml:space="preserve">, (par opposition aux </w:t>
      </w:r>
      <w:r w:rsidRPr="00521863">
        <w:rPr>
          <w:i/>
        </w:rPr>
        <w:t>images héliotropes</w:t>
      </w:r>
      <w:r w:rsidRPr="00521863">
        <w:t xml:space="preserve">), c’est-à-dire une image provenant de l’intérieur de la psyché de Helen Keller, plutôt que de sa relation avec l’extérieur. </w:t>
      </w:r>
    </w:p>
    <w:p w14:paraId="2B4BFA59" w14:textId="77777777" w:rsidR="00CB5385" w:rsidRDefault="00CB5385" w:rsidP="00CB5385">
      <w:pPr>
        <w:spacing w:before="120" w:after="120"/>
        <w:jc w:val="both"/>
      </w:pPr>
      <w:r w:rsidRPr="00521863">
        <w:t>Cette nouvelle approche remet en question mon hypothèse de d</w:t>
      </w:r>
      <w:r w:rsidRPr="00521863">
        <w:t>é</w:t>
      </w:r>
      <w:r w:rsidRPr="00521863">
        <w:t>part</w:t>
      </w:r>
      <w:r>
        <w:t> </w:t>
      </w:r>
      <w:r>
        <w:rPr>
          <w:rStyle w:val="Appelnotedebasdep"/>
        </w:rPr>
        <w:footnoteReference w:id="206"/>
      </w:r>
      <w:r w:rsidRPr="00521863">
        <w:t>, pas tellement dans son contenu, comme dans sa méthode d’investigation, qui passe du scientifique à l’esthétique. Bachelard lui-même, professeur en philosophie des sciences à la Sorbonne, reco</w:t>
      </w:r>
      <w:r w:rsidRPr="00521863">
        <w:t>n</w:t>
      </w:r>
      <w:r w:rsidRPr="00521863">
        <w:t>naissait que cette option pour l’esthétique le coupait de toutes ses th</w:t>
      </w:r>
      <w:r w:rsidRPr="00521863">
        <w:t>è</w:t>
      </w:r>
      <w:r w:rsidRPr="00521863">
        <w:t>ses épistémologiques antérieures</w:t>
      </w:r>
      <w:r>
        <w:t> :</w:t>
      </w:r>
    </w:p>
    <w:p w14:paraId="1CCFFCB4" w14:textId="77777777" w:rsidR="00CB5385" w:rsidRPr="00521863" w:rsidRDefault="00CB5385" w:rsidP="00CB5385">
      <w:pPr>
        <w:spacing w:before="120" w:after="120"/>
        <w:jc w:val="both"/>
      </w:pPr>
    </w:p>
    <w:p w14:paraId="721E4D18" w14:textId="77777777" w:rsidR="00CB5385" w:rsidRPr="00521863" w:rsidRDefault="00CB5385" w:rsidP="00CB5385">
      <w:pPr>
        <w:pStyle w:val="Grillecouleur-Accent1"/>
      </w:pPr>
      <w:r w:rsidRPr="00521863">
        <w:t>Rêver les rêveries et penser les pensées, voilà sans doute deux disc</w:t>
      </w:r>
      <w:r w:rsidRPr="00521863">
        <w:t>i</w:t>
      </w:r>
      <w:r w:rsidRPr="00521863">
        <w:t>plines difficiles à équilibrer. Je crois de plus en plus, au terme d’une cult</w:t>
      </w:r>
      <w:r w:rsidRPr="00521863">
        <w:t>u</w:t>
      </w:r>
      <w:r w:rsidRPr="00521863">
        <w:t>re bousculée, que ce sont là des disciplines de deux vies différe</w:t>
      </w:r>
      <w:r w:rsidRPr="00521863">
        <w:t>n</w:t>
      </w:r>
      <w:r w:rsidRPr="00521863">
        <w:t>tes. Le mieux me semble alors de les séparer et de rompre ainsi avec l’opinion commune qui croit que la rêverie mène à la pensée.</w:t>
      </w:r>
      <w:r>
        <w:t> </w:t>
      </w:r>
      <w:r>
        <w:rPr>
          <w:rStyle w:val="Appelnotedebasdep"/>
        </w:rPr>
        <w:footnoteReference w:id="207"/>
      </w:r>
    </w:p>
    <w:p w14:paraId="0F808B68" w14:textId="77777777" w:rsidR="00CB5385" w:rsidRPr="00521863" w:rsidRDefault="00CB5385" w:rsidP="00CB5385">
      <w:pPr>
        <w:pStyle w:val="Grillecouleur-Accent1"/>
      </w:pPr>
    </w:p>
    <w:p w14:paraId="5170C7A8" w14:textId="77777777" w:rsidR="00CB5385" w:rsidRPr="00521863" w:rsidRDefault="00CB5385" w:rsidP="00CB5385">
      <w:pPr>
        <w:spacing w:before="120" w:after="120"/>
        <w:jc w:val="both"/>
      </w:pPr>
      <w:r w:rsidRPr="00521863">
        <w:t>Il ne s’agit plus ici de dépasser un obstacle épistémologique, mais de dépasser l’épistémologie scientifique toute entière, à partir d’un changement radical d’option, une rupture dans l’élan cognitif ant</w:t>
      </w:r>
      <w:r w:rsidRPr="00521863">
        <w:t>é</w:t>
      </w:r>
      <w:r w:rsidRPr="00521863">
        <w:t>rieur. Chez Lipman il n’y a pas de telle rupture entre l’épistémologique et l’esthétique. Au contraire, comme il a été indiqué dans le chapitre précédent, Lipman soutient que le critique et le créatif se compénètre constamment pour donner les formes supérieures de pensée. En bon esthète, Il fallait, pour mieux éclairer la thèse de Li</w:t>
      </w:r>
      <w:r w:rsidRPr="00521863">
        <w:t>p</w:t>
      </w:r>
      <w:r w:rsidRPr="00521863">
        <w:t>man, lui opposer la thèse de Bachelard, qui avait lui aussi vécu ce pa</w:t>
      </w:r>
      <w:r w:rsidRPr="00521863">
        <w:t>s</w:t>
      </w:r>
      <w:r w:rsidRPr="00521863">
        <w:t>sage de l’épistémique à l’esthétique. Pour ce faire, nous allons tenter nous aussi de vivre cette rupture, parfois malaisée, à travers le chap</w:t>
      </w:r>
      <w:r w:rsidRPr="00521863">
        <w:t>i</w:t>
      </w:r>
      <w:r w:rsidRPr="00521863">
        <w:t>tre qui suit. Il n’est pas dit qu’apparaîtront au détour des réminisce</w:t>
      </w:r>
      <w:r w:rsidRPr="00521863">
        <w:t>n</w:t>
      </w:r>
      <w:r w:rsidRPr="00521863">
        <w:t>ces de l’élan antérieur - on ne peut tout de même tout effacer tout d’un coup - mais vous comprendrez tout de même que l’intention est là fermement établie. Le chap</w:t>
      </w:r>
      <w:r w:rsidRPr="00521863">
        <w:t>i</w:t>
      </w:r>
      <w:r w:rsidRPr="00521863">
        <w:t>tre qui suit parlera donc de cette nouvelle façon d’aborder l’image mentale par la rêverie poétique. Pour y arr</w:t>
      </w:r>
      <w:r w:rsidRPr="00521863">
        <w:t>i</w:t>
      </w:r>
      <w:r w:rsidRPr="00521863">
        <w:t>ver,  j’ai  dû procéder tout d’abord par la négative - dire ce que ces images ne doivent plus être - fantasmes de l’inconscient, schèmes c</w:t>
      </w:r>
      <w:r w:rsidRPr="00521863">
        <w:t>o</w:t>
      </w:r>
      <w:r w:rsidRPr="00521863">
        <w:t>gn</w:t>
      </w:r>
      <w:r w:rsidRPr="00521863">
        <w:t>i</w:t>
      </w:r>
      <w:r w:rsidRPr="00521863">
        <w:t>tifs, géométries internes, métaphores littéraires -  avant d’aborder la positive</w:t>
      </w:r>
      <w:r>
        <w:t> :</w:t>
      </w:r>
      <w:r w:rsidRPr="00521863">
        <w:t xml:space="preserve"> ce qu’elles sont</w:t>
      </w:r>
      <w:r>
        <w:t> :</w:t>
      </w:r>
      <w:r w:rsidRPr="00521863">
        <w:t xml:space="preserve"> de l’onirisme poétique, nous indiquant la voie vers l’antériorité de l’être. Pour tout vous dire, vous assisterez à une entreprise consciente et voulue de déconstruction épistémolog</w:t>
      </w:r>
      <w:r w:rsidRPr="00521863">
        <w:t>i</w:t>
      </w:r>
      <w:r w:rsidRPr="00521863">
        <w:t>que. Mais ne craignez rien, il y aura encore une certa</w:t>
      </w:r>
      <w:r w:rsidRPr="00521863">
        <w:t>i</w:t>
      </w:r>
      <w:r w:rsidRPr="00521863">
        <w:t>ne logique, non pas la logique de la pensée, mais une logique, ou plutôt un questio</w:t>
      </w:r>
      <w:r w:rsidRPr="00521863">
        <w:t>n</w:t>
      </w:r>
      <w:r w:rsidRPr="00521863">
        <w:t>nement sur la possibilité d’une logique de l’imaginaire. Cette décon</w:t>
      </w:r>
      <w:r w:rsidRPr="00521863">
        <w:t>s</w:t>
      </w:r>
      <w:r w:rsidRPr="00521863">
        <w:t>truction nous ramènera à l’enfance, non pas l’enfance des enfants, mais l’enfance que garde chaque adulte en lui, comme source de po</w:t>
      </w:r>
      <w:r w:rsidRPr="00521863">
        <w:t>é</w:t>
      </w:r>
      <w:r w:rsidRPr="00521863">
        <w:t>sie et de bonheur tranquille. Finalement, j’explorerai librement les images de l’enfance les plus évocatrices de Bachelard, tout en me permettant au passage d’y adjoindre les miennes. Cette exploration nous ramènera directement à la métaphysique primaire des présocrat</w:t>
      </w:r>
      <w:r w:rsidRPr="00521863">
        <w:t>i</w:t>
      </w:r>
      <w:r w:rsidRPr="00521863">
        <w:t>ques, aux éléments premiers, fondateurs de tous les mythes et de to</w:t>
      </w:r>
      <w:r w:rsidRPr="00521863">
        <w:t>u</w:t>
      </w:r>
      <w:r w:rsidRPr="00521863">
        <w:t>tes les sciences</w:t>
      </w:r>
      <w:r>
        <w:t> :</w:t>
      </w:r>
      <w:r w:rsidRPr="00521863">
        <w:t xml:space="preserve"> le Feu, l’Eau, l’Air et la Terre.</w:t>
      </w:r>
    </w:p>
    <w:p w14:paraId="6EA85EAE" w14:textId="77777777" w:rsidR="00CB5385" w:rsidRPr="00521863" w:rsidRDefault="00CB5385" w:rsidP="00CB5385">
      <w:pPr>
        <w:spacing w:before="120" w:after="120"/>
        <w:jc w:val="both"/>
      </w:pPr>
    </w:p>
    <w:p w14:paraId="4C453392" w14:textId="77777777" w:rsidR="00CB5385" w:rsidRPr="00521863" w:rsidRDefault="00CB5385" w:rsidP="00CB5385">
      <w:pPr>
        <w:pStyle w:val="c"/>
      </w:pPr>
      <w:r w:rsidRPr="00521863">
        <w:t>*  *  *</w:t>
      </w:r>
    </w:p>
    <w:p w14:paraId="15D83358" w14:textId="77777777" w:rsidR="00CB5385" w:rsidRDefault="00CB5385" w:rsidP="00CB5385">
      <w:pPr>
        <w:spacing w:before="120" w:after="120"/>
        <w:jc w:val="both"/>
      </w:pPr>
    </w:p>
    <w:p w14:paraId="22367F80" w14:textId="77777777" w:rsidR="00CB5385" w:rsidRPr="00521863" w:rsidRDefault="00CB5385" w:rsidP="00CB5385">
      <w:pPr>
        <w:pStyle w:val="planche"/>
        <w:rPr>
          <w:i/>
        </w:rPr>
      </w:pPr>
      <w:bookmarkStart w:id="17" w:name="esthétisme_chap_3_1"/>
      <w:r>
        <w:t xml:space="preserve">3.1. </w:t>
      </w:r>
      <w:r w:rsidRPr="00521863">
        <w:t>Images de Bachelard</w:t>
      </w:r>
    </w:p>
    <w:bookmarkEnd w:id="17"/>
    <w:p w14:paraId="1FC624BF" w14:textId="77777777" w:rsidR="00CB5385" w:rsidRPr="00521863" w:rsidRDefault="00CB5385" w:rsidP="00CB5385">
      <w:pPr>
        <w:spacing w:before="120" w:after="120"/>
        <w:jc w:val="both"/>
        <w:rPr>
          <w:i/>
        </w:rPr>
      </w:pPr>
    </w:p>
    <w:p w14:paraId="0F7C85A9" w14:textId="77777777" w:rsidR="00CB5385" w:rsidRPr="00521863" w:rsidRDefault="00CB5385" w:rsidP="00CB5385">
      <w:pPr>
        <w:ind w:left="2160" w:firstLine="0"/>
        <w:jc w:val="both"/>
        <w:rPr>
          <w:i/>
        </w:rPr>
      </w:pPr>
      <w:r w:rsidRPr="00521863">
        <w:rPr>
          <w:i/>
        </w:rPr>
        <w:t>Un grincement intérieur m’arrête</w:t>
      </w:r>
    </w:p>
    <w:p w14:paraId="372068CE" w14:textId="77777777" w:rsidR="00CB5385" w:rsidRPr="00521863" w:rsidRDefault="00CB5385" w:rsidP="00CB5385">
      <w:pPr>
        <w:ind w:left="2160" w:firstLine="0"/>
        <w:jc w:val="both"/>
        <w:rPr>
          <w:i/>
        </w:rPr>
      </w:pPr>
      <w:r w:rsidRPr="00521863">
        <w:rPr>
          <w:i/>
        </w:rPr>
        <w:t>Le miroir séparant mes deux vies s’ouvre</w:t>
      </w:r>
    </w:p>
    <w:p w14:paraId="71617A74" w14:textId="77777777" w:rsidR="00CB5385" w:rsidRPr="00521863" w:rsidRDefault="00CB5385" w:rsidP="00CB5385">
      <w:pPr>
        <w:ind w:left="2160" w:firstLine="0"/>
        <w:jc w:val="both"/>
      </w:pPr>
      <w:r w:rsidRPr="00521863">
        <w:rPr>
          <w:i/>
        </w:rPr>
        <w:t>Et je pénètre de l’autre côté</w:t>
      </w:r>
    </w:p>
    <w:p w14:paraId="43A3A941" w14:textId="77777777" w:rsidR="00CB5385" w:rsidRPr="00521863" w:rsidRDefault="00CB5385" w:rsidP="00CB5385">
      <w:pPr>
        <w:spacing w:before="120" w:after="120"/>
        <w:jc w:val="both"/>
      </w:pPr>
    </w:p>
    <w:p w14:paraId="78A0F8DA" w14:textId="77777777" w:rsidR="00CB5385" w:rsidRPr="00521863" w:rsidRDefault="00CB5385" w:rsidP="00CB5385">
      <w:pPr>
        <w:spacing w:before="120" w:after="120"/>
        <w:jc w:val="both"/>
        <w:rPr>
          <w:i/>
        </w:rPr>
      </w:pPr>
    </w:p>
    <w:p w14:paraId="5277C605"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57F48D59" w14:textId="77777777" w:rsidR="00CB5385" w:rsidRPr="00521863" w:rsidRDefault="00CB5385" w:rsidP="00CB5385">
      <w:pPr>
        <w:spacing w:before="120" w:after="120"/>
        <w:jc w:val="both"/>
      </w:pPr>
      <w:r w:rsidRPr="00521863">
        <w:t>Il est difficile de cerner positivement l’image que veut saisir B</w:t>
      </w:r>
      <w:r w:rsidRPr="00521863">
        <w:t>a</w:t>
      </w:r>
      <w:r w:rsidRPr="00521863">
        <w:t>chelard. On doit d’abord dire ce qu’elle n’est pas. Première constat</w:t>
      </w:r>
      <w:r w:rsidRPr="00521863">
        <w:t>a</w:t>
      </w:r>
      <w:r w:rsidRPr="00521863">
        <w:t>tion</w:t>
      </w:r>
      <w:r>
        <w:t> :</w:t>
      </w:r>
      <w:r w:rsidRPr="00521863">
        <w:t xml:space="preserve"> l’image de Bachelard n’est pas celle de la mémoire, mais plutôt celle de l’imagination, car </w:t>
      </w:r>
      <w:r>
        <w:rPr>
          <w:i/>
        </w:rPr>
        <w:t>“</w:t>
      </w:r>
      <w:r w:rsidRPr="00521863">
        <w:rPr>
          <w:i/>
        </w:rPr>
        <w:t>l’imagination est antérieure à la mémo</w:t>
      </w:r>
      <w:r w:rsidRPr="00521863">
        <w:rPr>
          <w:i/>
        </w:rPr>
        <w:t>i</w:t>
      </w:r>
      <w:r w:rsidRPr="00521863">
        <w:rPr>
          <w:i/>
        </w:rPr>
        <w:t>re”</w:t>
      </w:r>
      <w:r w:rsidRPr="00521863">
        <w:t>.</w:t>
      </w:r>
      <w:r>
        <w:t> </w:t>
      </w:r>
      <w:r>
        <w:rPr>
          <w:rStyle w:val="Appelnotedebasdep"/>
        </w:rPr>
        <w:footnoteReference w:id="208"/>
      </w:r>
      <w:r w:rsidRPr="00521863">
        <w:t xml:space="preserve"> antérieure et au-delà de la mémoire. Bachelard va chercher les appuis à cette thèse non plus chez les scientifiques, mais plutôt chez les poètes. Les poètes rêvent dans leur coin, tout près des choses, si près qu’ils pe</w:t>
      </w:r>
      <w:r w:rsidRPr="00521863">
        <w:t>u</w:t>
      </w:r>
      <w:r w:rsidRPr="00521863">
        <w:t>vent les entendre leur parler d’un autre pays qui n’est plus celui dont on se so</w:t>
      </w:r>
      <w:r w:rsidRPr="00521863">
        <w:t>u</w:t>
      </w:r>
      <w:r w:rsidRPr="00521863">
        <w:t>vient, mais celui dont on rêve. Il nous cite et commente le grand poète Milosz</w:t>
      </w:r>
      <w:r>
        <w:t> :</w:t>
      </w:r>
    </w:p>
    <w:p w14:paraId="5BDF7FDF" w14:textId="77777777" w:rsidR="00CB5385" w:rsidRDefault="00CB5385" w:rsidP="00CB5385">
      <w:pPr>
        <w:pStyle w:val="Grillecouleur-Accent1"/>
      </w:pPr>
    </w:p>
    <w:p w14:paraId="28398779" w14:textId="77777777" w:rsidR="00CB5385" w:rsidRPr="00521863" w:rsidRDefault="00CB5385" w:rsidP="00CB5385">
      <w:pPr>
        <w:pStyle w:val="Grillecouleur-Accent1"/>
      </w:pPr>
      <w:r w:rsidRPr="00521863">
        <w:t>Chez Milosz le songe va si loin  dans le passé qu’il touche comme un au-delà de la mémoire</w:t>
      </w:r>
      <w:r>
        <w:t> :</w:t>
      </w:r>
      <w:r w:rsidRPr="00521863">
        <w:t xml:space="preserve"> “Toutes ces choses sont loin, bien loin, elles ne sont plus, elles n’ont jamais été, le Passé n’en a plus mémo</w:t>
      </w:r>
      <w:r w:rsidRPr="00521863">
        <w:t>i</w:t>
      </w:r>
      <w:r w:rsidRPr="00521863">
        <w:t>re... Regarde, cherche et t’étonne, frémis... Toi-m</w:t>
      </w:r>
      <w:r>
        <w:t>ême, tu n’as déjà plus de passé</w:t>
      </w:r>
      <w:r w:rsidRPr="00521863">
        <w:t>.</w:t>
      </w:r>
      <w:r>
        <w:t> </w:t>
      </w:r>
      <w:r>
        <w:rPr>
          <w:rStyle w:val="Appelnotedebasdep"/>
        </w:rPr>
        <w:footnoteReference w:id="209"/>
      </w:r>
    </w:p>
    <w:p w14:paraId="420EF14B" w14:textId="77777777" w:rsidR="00CB5385" w:rsidRPr="00521863" w:rsidRDefault="00CB5385" w:rsidP="00CB5385">
      <w:pPr>
        <w:pStyle w:val="Grillecouleur-Accent1"/>
      </w:pPr>
    </w:p>
    <w:p w14:paraId="524B96E6" w14:textId="77777777" w:rsidR="00CB5385" w:rsidRPr="00521863" w:rsidRDefault="00CB5385" w:rsidP="00CB5385">
      <w:pPr>
        <w:spacing w:before="120" w:after="120"/>
        <w:jc w:val="both"/>
        <w:rPr>
          <w:i/>
        </w:rPr>
      </w:pPr>
      <w:r w:rsidRPr="00521863">
        <w:t>L’imagination ne fixe pas l’image sur la pellicule de la mémoire, mais l’amplifie. Dès qu’elle  contemple un objet proche, elle le fuit  et tout de suite elle est loin, ailleurs, dans l’espace de l’ailleurs. Et cet espace de l’ailleurs c’est celui de la rêverie poétique, qui est un espace en expansion, tout comme le cosmos ext</w:t>
      </w:r>
      <w:r w:rsidRPr="00521863">
        <w:t>é</w:t>
      </w:r>
      <w:r w:rsidRPr="00521863">
        <w:t>rieur</w:t>
      </w:r>
      <w:r>
        <w:t> :</w:t>
      </w:r>
      <w:r w:rsidRPr="00521863">
        <w:t xml:space="preserve"> </w:t>
      </w:r>
      <w:r>
        <w:t>“</w:t>
      </w:r>
      <w:r w:rsidRPr="00521863">
        <w:t>À chaque matière sa localisation. À chaque substance son extance. À ch</w:t>
      </w:r>
      <w:r w:rsidRPr="00521863">
        <w:t>a</w:t>
      </w:r>
      <w:r w:rsidRPr="00521863">
        <w:t>que matière la conquête de son espace, sa puissance d’expansion au-delà des surf</w:t>
      </w:r>
      <w:r w:rsidRPr="00521863">
        <w:t>a</w:t>
      </w:r>
      <w:r w:rsidRPr="00521863">
        <w:t>ces par lesquelles un géomètre voudrait la définir.”</w:t>
      </w:r>
      <w:r>
        <w:t> </w:t>
      </w:r>
      <w:r>
        <w:rPr>
          <w:rStyle w:val="Appelnotedebasdep"/>
        </w:rPr>
        <w:footnoteReference w:id="210"/>
      </w:r>
    </w:p>
    <w:p w14:paraId="38E8C86D" w14:textId="77777777" w:rsidR="00CB5385" w:rsidRPr="00521863" w:rsidRDefault="00CB5385" w:rsidP="00CB5385">
      <w:pPr>
        <w:spacing w:before="120" w:after="120"/>
        <w:jc w:val="both"/>
      </w:pPr>
      <w:r w:rsidRPr="00521863">
        <w:t>L’espace extérieur a sa correspondance dans l’espace intérieur de la rêverie po</w:t>
      </w:r>
      <w:r w:rsidRPr="00521863">
        <w:t>é</w:t>
      </w:r>
      <w:r w:rsidRPr="00521863">
        <w:t>tique. Et cet espace n’est pas la somme de ses relations comme le proposait Pixie,</w:t>
      </w:r>
      <w:r>
        <w:t> </w:t>
      </w:r>
      <w:r>
        <w:rPr>
          <w:rStyle w:val="Appelnotedebasdep"/>
        </w:rPr>
        <w:footnoteReference w:id="211"/>
      </w:r>
      <w:r w:rsidRPr="00521863">
        <w:t xml:space="preserve"> mais plutôt le produit de l’imagination, de la rêverie poétique. Le poète a cette capacité, que reconnaissait aussi la grand-mère de Suki,</w:t>
      </w:r>
      <w:r>
        <w:t> </w:t>
      </w:r>
      <w:r>
        <w:rPr>
          <w:rStyle w:val="Appelnotedebasdep"/>
        </w:rPr>
        <w:footnoteReference w:id="212"/>
      </w:r>
      <w:r w:rsidRPr="00521863">
        <w:t xml:space="preserve"> de transformer le monde, et plus pa</w:t>
      </w:r>
      <w:r w:rsidRPr="00521863">
        <w:t>r</w:t>
      </w:r>
      <w:r w:rsidRPr="00521863">
        <w:t>ticulièrement le monde des souvenirs d’enfance</w:t>
      </w:r>
      <w:r>
        <w:t> :</w:t>
      </w:r>
      <w:r w:rsidRPr="00521863">
        <w:t xml:space="preserve"> </w:t>
      </w:r>
      <w:r>
        <w:t>“</w:t>
      </w:r>
      <w:r w:rsidRPr="00521863">
        <w:t>L’image du po</w:t>
      </w:r>
      <w:r w:rsidRPr="00521863">
        <w:t>è</w:t>
      </w:r>
      <w:r w:rsidRPr="00521863">
        <w:t>te redonne une auréole à nos souvenirs. Nous sommes loin d’une m</w:t>
      </w:r>
      <w:r w:rsidRPr="00521863">
        <w:t>é</w:t>
      </w:r>
      <w:r w:rsidRPr="00521863">
        <w:t>moire exacte qui pourrait garder le souvenir pur en l’encadrant... Le souvenir pur, le souvenir inutile de l’enfance inutile, revient comme un aliment de la rêverie.”</w:t>
      </w:r>
      <w:r>
        <w:t> </w:t>
      </w:r>
      <w:r>
        <w:rPr>
          <w:rStyle w:val="Appelnotedebasdep"/>
        </w:rPr>
        <w:footnoteReference w:id="213"/>
      </w:r>
    </w:p>
    <w:p w14:paraId="555DD364" w14:textId="77777777" w:rsidR="00CB5385" w:rsidRPr="00521863" w:rsidRDefault="00CB5385" w:rsidP="00CB5385">
      <w:pPr>
        <w:spacing w:before="120" w:after="120"/>
        <w:jc w:val="both"/>
      </w:pPr>
      <w:r w:rsidRPr="00521863">
        <w:t>Deuxième constatation</w:t>
      </w:r>
      <w:r>
        <w:t> :</w:t>
      </w:r>
      <w:r w:rsidRPr="00521863">
        <w:t xml:space="preserve"> l’image poétique que recherche Bachelard n’est pas une image que l’on voit, mais une </w:t>
      </w:r>
      <w:r w:rsidRPr="00521863">
        <w:rPr>
          <w:i/>
        </w:rPr>
        <w:t>image parlée</w:t>
      </w:r>
      <w:r w:rsidRPr="00521863">
        <w:t xml:space="preserve">, comme le fameux </w:t>
      </w:r>
      <w:r w:rsidRPr="00521863">
        <w:rPr>
          <w:i/>
        </w:rPr>
        <w:t>wawa</w:t>
      </w:r>
      <w:r w:rsidRPr="00521863">
        <w:t xml:space="preserve">  de Helen Keller. C’est l’image parlée du poète qui fait revivre les images de notre enfance, comme son écho, un écho qu’on aime réentendre et qu’on recherche. Mais pou</w:t>
      </w:r>
      <w:r w:rsidRPr="00521863">
        <w:t>r</w:t>
      </w:r>
      <w:r w:rsidRPr="00521863">
        <w:t>quoi les mots aurait-ils ce pouvoir</w:t>
      </w:r>
      <w:r>
        <w:t> ?</w:t>
      </w:r>
      <w:r w:rsidRPr="00521863">
        <w:t xml:space="preserve"> Les mots sont des mondes et les mondes sont des ma</w:t>
      </w:r>
      <w:r w:rsidRPr="00521863">
        <w:t>i</w:t>
      </w:r>
      <w:r w:rsidRPr="00521863">
        <w:t>sons</w:t>
      </w:r>
      <w:r>
        <w:t> :</w:t>
      </w:r>
    </w:p>
    <w:p w14:paraId="0B837C59" w14:textId="77777777" w:rsidR="00CB5385" w:rsidRDefault="00CB5385" w:rsidP="00CB5385">
      <w:pPr>
        <w:pStyle w:val="Grillecouleur-Accent1"/>
      </w:pPr>
    </w:p>
    <w:p w14:paraId="4E460DB7" w14:textId="77777777" w:rsidR="00CB5385" w:rsidRPr="00521863" w:rsidRDefault="00CB5385" w:rsidP="00CB5385">
      <w:pPr>
        <w:pStyle w:val="Grillecouleur-Accent1"/>
      </w:pPr>
      <w:r w:rsidRPr="00521863">
        <w:t>Les mots - je l’imagine souvent - sont de petites maisons, avec c</w:t>
      </w:r>
      <w:r w:rsidRPr="00521863">
        <w:t>a</w:t>
      </w:r>
      <w:r w:rsidRPr="00521863">
        <w:t>ve et grenier. Le sens commun séjourne au rez-chaussée, toujours prêt au “commerce extérieur”, de plain-pied avec autrui, ce passant qui n’est j</w:t>
      </w:r>
      <w:r w:rsidRPr="00521863">
        <w:t>a</w:t>
      </w:r>
      <w:r w:rsidRPr="00521863">
        <w:t>mais un rêveur. Monter l’escalier dans la maison du mot c’est, de degré en degré, abstraire. Descendre à la cave, c’est rêver, c’est se perdre dans les lointains couloirs d’une étymologie incertaine, c’est chercher dans les mots des trésors introuvables. Monter et descendre dans les mots même, c’est la vie du poète. Monter trop haut, desce</w:t>
      </w:r>
      <w:r w:rsidRPr="00521863">
        <w:t>n</w:t>
      </w:r>
      <w:r w:rsidRPr="00521863">
        <w:t>dre trop bas est permis au poète qui joint le terrestre à l’aérien. Seul le philosophe sera-t-il condamné par ses pairs à vivre au rez-de-chaussée.</w:t>
      </w:r>
      <w:r>
        <w:t> </w:t>
      </w:r>
      <w:r>
        <w:rPr>
          <w:rStyle w:val="Appelnotedebasdep"/>
        </w:rPr>
        <w:footnoteReference w:id="214"/>
      </w:r>
    </w:p>
    <w:p w14:paraId="708905D6" w14:textId="77777777" w:rsidR="00CB5385" w:rsidRPr="00521863" w:rsidRDefault="00CB5385" w:rsidP="00CB5385">
      <w:pPr>
        <w:pStyle w:val="Grillecouleur-Accent1"/>
      </w:pPr>
    </w:p>
    <w:p w14:paraId="53B1D335" w14:textId="77777777" w:rsidR="00CB5385" w:rsidRPr="00521863" w:rsidRDefault="00CB5385" w:rsidP="00CB5385">
      <w:pPr>
        <w:spacing w:before="120" w:after="120"/>
        <w:jc w:val="both"/>
      </w:pPr>
      <w:r w:rsidRPr="00521863">
        <w:t>Troisième constatation</w:t>
      </w:r>
      <w:r>
        <w:t> :</w:t>
      </w:r>
      <w:r w:rsidRPr="00521863">
        <w:t xml:space="preserve"> même si l’image de Bachelard relève plus du mot que de la vue, il ne s’ensuit pas pour autant qu’elle doive être interprétée par la psychanalyse. Il avait déjà pensé et écrit que la ps</w:t>
      </w:r>
      <w:r w:rsidRPr="00521863">
        <w:t>y</w:t>
      </w:r>
      <w:r w:rsidRPr="00521863">
        <w:t>chanalyse pourrait l’aider à saisir ces images de l’inconscient, mais il s’en est vite repenti</w:t>
      </w:r>
      <w:r>
        <w:t> :</w:t>
      </w:r>
      <w:r w:rsidRPr="00521863">
        <w:t xml:space="preserve"> </w:t>
      </w:r>
      <w:r>
        <w:t>“</w:t>
      </w:r>
      <w:r w:rsidRPr="00521863">
        <w:t>En suivant les habitudes du jugement de la ps</w:t>
      </w:r>
      <w:r w:rsidRPr="00521863">
        <w:t>y</w:t>
      </w:r>
      <w:r w:rsidRPr="00521863">
        <w:t>chanalyse, l’intérêt se détourne de l’oeuvre d’art pour se perdre dans le chaos inextricable des antécédents psychologiques, et le poète d</w:t>
      </w:r>
      <w:r w:rsidRPr="00521863">
        <w:t>e</w:t>
      </w:r>
      <w:r w:rsidRPr="00521863">
        <w:t>vient un cas clinique, un exemple portant un numéro de la psychopatia  sexualis.</w:t>
      </w:r>
      <w:r>
        <w:t>” </w:t>
      </w:r>
      <w:r>
        <w:rPr>
          <w:rStyle w:val="Appelnotedebasdep"/>
        </w:rPr>
        <w:footnoteReference w:id="215"/>
      </w:r>
    </w:p>
    <w:p w14:paraId="68008AD1" w14:textId="77777777" w:rsidR="00CB5385" w:rsidRDefault="00CB5385" w:rsidP="00CB5385">
      <w:pPr>
        <w:spacing w:before="120" w:after="120"/>
        <w:jc w:val="both"/>
        <w:rPr>
          <w:i/>
        </w:rPr>
      </w:pPr>
      <w:r w:rsidRPr="00521863">
        <w:t>Pour Bachelard, seule la phénoménologie semble être en mesure d’identifier les images poétiques sans les briser,</w:t>
      </w:r>
      <w:r w:rsidRPr="00521863">
        <w:rPr>
          <w:i/>
        </w:rPr>
        <w:t xml:space="preserve"> </w:t>
      </w:r>
      <w:r w:rsidRPr="00521863">
        <w:t>sans leur donner un autre sens, sans les encarcaner dans une interprétation systémique, qui les étoufferait aussitôt. Mais prenons donc un de ces multiples exe</w:t>
      </w:r>
      <w:r w:rsidRPr="00521863">
        <w:t>m</w:t>
      </w:r>
      <w:r w:rsidRPr="00521863">
        <w:t>ples que nous propose Bachelard pour mieux saisir la d</w:t>
      </w:r>
      <w:r w:rsidRPr="00521863">
        <w:t>i</w:t>
      </w:r>
      <w:r w:rsidRPr="00521863">
        <w:t xml:space="preserve">chotomie qu’il tente d’établir. L’exemple lui vient de Supervielle, un poète qui </w:t>
      </w:r>
      <w:r w:rsidRPr="00521863">
        <w:rPr>
          <w:i/>
        </w:rPr>
        <w:t>inv</w:t>
      </w:r>
      <w:r w:rsidRPr="00521863">
        <w:rPr>
          <w:i/>
        </w:rPr>
        <w:t>i</w:t>
      </w:r>
      <w:r w:rsidRPr="00521863">
        <w:rPr>
          <w:i/>
        </w:rPr>
        <w:t>tait les montagnes à entrer par la fenêtres</w:t>
      </w:r>
      <w:r>
        <w:rPr>
          <w:i/>
        </w:rPr>
        <w:t> :</w:t>
      </w:r>
    </w:p>
    <w:p w14:paraId="77DA69B6" w14:textId="77777777" w:rsidR="00CB5385" w:rsidRPr="00521863" w:rsidRDefault="00CB5385" w:rsidP="00CB5385">
      <w:pPr>
        <w:spacing w:before="120" w:after="120"/>
        <w:jc w:val="both"/>
      </w:pPr>
    </w:p>
    <w:p w14:paraId="111659A4" w14:textId="77777777" w:rsidR="00CB5385" w:rsidRPr="00521863" w:rsidRDefault="00CB5385" w:rsidP="00CB5385">
      <w:pPr>
        <w:pStyle w:val="Grillecouleur-Accent1"/>
        <w:rPr>
          <w:i/>
        </w:rPr>
      </w:pPr>
      <w:r w:rsidRPr="00521863">
        <w:t>Aucun phénoménologue, revivant l’invitation que fait Supervielle aux mont</w:t>
      </w:r>
      <w:r w:rsidRPr="00521863">
        <w:t>a</w:t>
      </w:r>
      <w:r w:rsidRPr="00521863">
        <w:t>gnes d’entrer par la fenêtre, n’y verra une monstruosité sexuelle. Nous sommes plutôt devant le phénomène poétique de lib</w:t>
      </w:r>
      <w:r w:rsidRPr="00521863">
        <w:t>é</w:t>
      </w:r>
      <w:r w:rsidRPr="00521863">
        <w:t>ration pure, de sublimation absolue. L’image n’est plus sous la dom</w:t>
      </w:r>
      <w:r w:rsidRPr="00521863">
        <w:t>i</w:t>
      </w:r>
      <w:r w:rsidRPr="00521863">
        <w:t>nation des choses, non plus que sous la poussée de l’inconscient. Elle flotte, elle vole, i</w:t>
      </w:r>
      <w:r w:rsidRPr="00521863">
        <w:t>m</w:t>
      </w:r>
      <w:r w:rsidRPr="00521863">
        <w:t>mense, dans l’atmosphère de liberté d’un grand poème.</w:t>
      </w:r>
      <w:r>
        <w:t> </w:t>
      </w:r>
      <w:r>
        <w:rPr>
          <w:rStyle w:val="Appelnotedebasdep"/>
        </w:rPr>
        <w:footnoteReference w:id="216"/>
      </w:r>
    </w:p>
    <w:p w14:paraId="2179990F" w14:textId="77777777" w:rsidR="00CB5385" w:rsidRPr="00521863" w:rsidRDefault="00CB5385" w:rsidP="00CB5385">
      <w:pPr>
        <w:pStyle w:val="Grillecouleur-Accent1"/>
        <w:rPr>
          <w:i/>
        </w:rPr>
      </w:pPr>
    </w:p>
    <w:p w14:paraId="50F19BEE" w14:textId="77777777" w:rsidR="00CB5385" w:rsidRPr="00521863" w:rsidRDefault="00CB5385" w:rsidP="00CB5385">
      <w:pPr>
        <w:spacing w:before="120" w:after="120"/>
        <w:jc w:val="both"/>
      </w:pPr>
      <w:r w:rsidRPr="00521863">
        <w:t xml:space="preserve">Bachelard s’attaque ici surtout à la psychanalyse freudienne, pour qui </w:t>
      </w:r>
      <w:r>
        <w:rPr>
          <w:i/>
        </w:rPr>
        <w:t>“</w:t>
      </w:r>
      <w:r w:rsidRPr="00521863">
        <w:rPr>
          <w:i/>
        </w:rPr>
        <w:t>tout texte est un tissu qui masque en même temps qu’il rév</w:t>
      </w:r>
      <w:r w:rsidRPr="00521863">
        <w:rPr>
          <w:i/>
        </w:rPr>
        <w:t>è</w:t>
      </w:r>
      <w:r w:rsidRPr="00521863">
        <w:rPr>
          <w:i/>
        </w:rPr>
        <w:t>le.</w:t>
      </w:r>
      <w:r>
        <w:rPr>
          <w:i/>
        </w:rPr>
        <w:t>”</w:t>
      </w:r>
      <w:r>
        <w:t> </w:t>
      </w:r>
      <w:r>
        <w:rPr>
          <w:rStyle w:val="Appelnotedebasdep"/>
        </w:rPr>
        <w:footnoteReference w:id="217"/>
      </w:r>
      <w:r w:rsidRPr="00521863">
        <w:rPr>
          <w:i/>
        </w:rPr>
        <w:t xml:space="preserve"> </w:t>
      </w:r>
      <w:r w:rsidRPr="00521863">
        <w:t>Pour Freud en effet, tout texte, comme les rêves, appelle à i</w:t>
      </w:r>
      <w:r w:rsidRPr="00521863">
        <w:t>n</w:t>
      </w:r>
      <w:r w:rsidRPr="00521863">
        <w:t>terprétation pour révéler ce qu’il cache. Et ce qu’il cache habituell</w:t>
      </w:r>
      <w:r w:rsidRPr="00521863">
        <w:t>e</w:t>
      </w:r>
      <w:r w:rsidRPr="00521863">
        <w:t>ment c’est le désir de l’artiste de tuer son père. Freud a</w:t>
      </w:r>
      <w:r w:rsidRPr="00521863">
        <w:t>d</w:t>
      </w:r>
      <w:r w:rsidRPr="00521863">
        <w:t xml:space="preserve">mettra lui-même que </w:t>
      </w:r>
      <w:r>
        <w:rPr>
          <w:i/>
        </w:rPr>
        <w:t>“</w:t>
      </w:r>
      <w:r w:rsidRPr="00521863">
        <w:rPr>
          <w:i/>
        </w:rPr>
        <w:t xml:space="preserve">appliquer la psychanalyse à l’art est  </w:t>
      </w:r>
      <w:r w:rsidRPr="00521863">
        <w:t xml:space="preserve">(aussi ) </w:t>
      </w:r>
      <w:r w:rsidRPr="00521863">
        <w:rPr>
          <w:i/>
        </w:rPr>
        <w:t>dans une certaine mesure commettre un meurtre.”</w:t>
      </w:r>
      <w:r>
        <w:t> </w:t>
      </w:r>
      <w:r>
        <w:rPr>
          <w:rStyle w:val="Appelnotedebasdep"/>
        </w:rPr>
        <w:footnoteReference w:id="218"/>
      </w:r>
      <w:r w:rsidRPr="00521863">
        <w:t xml:space="preserve"> </w:t>
      </w:r>
      <w:r w:rsidRPr="00521863">
        <w:rPr>
          <w:i/>
        </w:rPr>
        <w:t xml:space="preserve"> </w:t>
      </w:r>
      <w:r w:rsidRPr="00521863">
        <w:t>C’est ce meurtre que B</w:t>
      </w:r>
      <w:r w:rsidRPr="00521863">
        <w:t>a</w:t>
      </w:r>
      <w:r w:rsidRPr="00521863">
        <w:t>chelard veut à tout prix éviter. Il ne veut pas analyser, encore moins psychan</w:t>
      </w:r>
      <w:r w:rsidRPr="00521863">
        <w:t>a</w:t>
      </w:r>
      <w:r w:rsidRPr="00521863">
        <w:t>lyser ces images, mais simplement les ressentir pour qu’il puisse en savourer tout le repos, la douceur, le bonheur qu’elles pr</w:t>
      </w:r>
      <w:r w:rsidRPr="00521863">
        <w:t>o</w:t>
      </w:r>
      <w:r w:rsidRPr="00521863">
        <w:t>curent. Il se détournera donc de la psychanalyse freudienne et regard</w:t>
      </w:r>
      <w:r w:rsidRPr="00521863">
        <w:t>e</w:t>
      </w:r>
      <w:r w:rsidRPr="00521863">
        <w:t xml:space="preserve">ra un instant d’un oeil beaucoup plus favorable celle de Jung, avec ses archétypes et son </w:t>
      </w:r>
      <w:r w:rsidRPr="00521863">
        <w:rPr>
          <w:i/>
        </w:rPr>
        <w:t>inconscient collectif.</w:t>
      </w:r>
      <w:r w:rsidRPr="00521863">
        <w:t xml:space="preserve"> L’archétype de Jung est une structure ps</w:t>
      </w:r>
      <w:r w:rsidRPr="00521863">
        <w:t>y</w:t>
      </w:r>
      <w:r w:rsidRPr="00521863">
        <w:t>chique ouverte pouvant se concrétiser dans différentes images ment</w:t>
      </w:r>
      <w:r w:rsidRPr="00521863">
        <w:t>a</w:t>
      </w:r>
      <w:r w:rsidRPr="00521863">
        <w:t>les. Au-delà de cette structure primitive, nous rejoignons le fonctio</w:t>
      </w:r>
      <w:r w:rsidRPr="00521863">
        <w:t>n</w:t>
      </w:r>
      <w:r w:rsidRPr="00521863">
        <w:t>nement électro-chimique du cerveau. Sa notion d’archétype s’apparente donc avec celle de schème mental, comme il a été fait mention précédemment. Notons cependant une différe</w:t>
      </w:r>
      <w:r w:rsidRPr="00521863">
        <w:t>n</w:t>
      </w:r>
      <w:r w:rsidRPr="00521863">
        <w:t>ce essentielle entre les schèmes mentaux de la psychologie cognitive et les archét</w:t>
      </w:r>
      <w:r w:rsidRPr="00521863">
        <w:t>y</w:t>
      </w:r>
      <w:r w:rsidRPr="00521863">
        <w:t>pes de Jung. Les schèmes mentaux de la psychologie cognitive sont individuels et ne renvoient à aucun inconscient collectif. Par contre, les archétypes de Jung sont antérieurs à l’image mentale, tout comme les schèmes mentaux</w:t>
      </w:r>
      <w:r>
        <w:t> :</w:t>
      </w:r>
    </w:p>
    <w:p w14:paraId="5FF7DE3D" w14:textId="77777777" w:rsidR="00CB5385" w:rsidRDefault="00CB5385" w:rsidP="00CB5385">
      <w:pPr>
        <w:pStyle w:val="Grillecouleur-Accent1"/>
      </w:pPr>
    </w:p>
    <w:p w14:paraId="4315AFC3" w14:textId="77777777" w:rsidR="00CB5385" w:rsidRPr="00521863" w:rsidRDefault="00CB5385" w:rsidP="00CB5385">
      <w:pPr>
        <w:pStyle w:val="Grillecouleur-Accent1"/>
      </w:pPr>
      <w:r w:rsidRPr="00521863">
        <w:t>The concept of the archetype ... is derived from the repeated observ</w:t>
      </w:r>
      <w:r w:rsidRPr="00521863">
        <w:t>a</w:t>
      </w:r>
      <w:r w:rsidRPr="00521863">
        <w:t>tion that, for instance, the myths and fairy tales of world literature contain definite motifs which crop up everywhere. We meet the same motifs in the fantasies, dreams, del</w:t>
      </w:r>
      <w:r w:rsidRPr="00521863">
        <w:t>i</w:t>
      </w:r>
      <w:r w:rsidRPr="00521863">
        <w:t>ria, and delusions of individuals living today. These typical images and associations are what I called archetypal ideas. The more vivid they are , the more they will be c</w:t>
      </w:r>
      <w:r w:rsidRPr="00521863">
        <w:t>o</w:t>
      </w:r>
      <w:r w:rsidRPr="00521863">
        <w:t>loured by particularly strong feeling-tones. (q.v.)... They impress, influence, and fascinate us. They h</w:t>
      </w:r>
      <w:r w:rsidRPr="00521863">
        <w:t>a</w:t>
      </w:r>
      <w:r w:rsidRPr="00521863">
        <w:t>ve their origin in the archetype, which in itself is an irrepresentable, u</w:t>
      </w:r>
      <w:r w:rsidRPr="00521863">
        <w:t>n</w:t>
      </w:r>
      <w:r w:rsidRPr="00521863">
        <w:t>conscious, pre-existent form that seems to be part of the inherited stru</w:t>
      </w:r>
      <w:r w:rsidRPr="00521863">
        <w:t>c</w:t>
      </w:r>
      <w:r w:rsidRPr="00521863">
        <w:t>ture of the psyche and can therefore manifest itself spontaneously anywhere, at any time.</w:t>
      </w:r>
      <w:r>
        <w:t> </w:t>
      </w:r>
      <w:r>
        <w:rPr>
          <w:rStyle w:val="Appelnotedebasdep"/>
        </w:rPr>
        <w:footnoteReference w:id="219"/>
      </w:r>
    </w:p>
    <w:p w14:paraId="3204B15E" w14:textId="77777777" w:rsidR="00CB5385" w:rsidRPr="00521863" w:rsidRDefault="00CB5385" w:rsidP="00CB5385">
      <w:pPr>
        <w:pStyle w:val="Grillecouleur-Accent1"/>
      </w:pPr>
    </w:p>
    <w:p w14:paraId="791541B4" w14:textId="77777777" w:rsidR="00CB5385" w:rsidRPr="00521863" w:rsidRDefault="00CB5385" w:rsidP="00CB5385">
      <w:pPr>
        <w:spacing w:before="120" w:after="120"/>
        <w:jc w:val="both"/>
      </w:pPr>
      <w:r w:rsidRPr="00521863">
        <w:t>Bachelard fera de l’enfance l’archétype central, source de toutes les images</w:t>
      </w:r>
      <w:r>
        <w:t> :</w:t>
      </w:r>
    </w:p>
    <w:p w14:paraId="3F869F6F" w14:textId="77777777" w:rsidR="00CB5385" w:rsidRPr="00521863" w:rsidRDefault="00CB5385" w:rsidP="00CB5385">
      <w:pPr>
        <w:pStyle w:val="Grillecouleur-Accent1"/>
      </w:pPr>
    </w:p>
    <w:p w14:paraId="2A9F47B5" w14:textId="77777777" w:rsidR="00CB5385" w:rsidRPr="00521863" w:rsidRDefault="00CB5385" w:rsidP="00CB5385">
      <w:pPr>
        <w:pStyle w:val="Grillecouleur-Accent1"/>
      </w:pPr>
      <w:r w:rsidRPr="00521863">
        <w:t>L’enfance apparaît, dans le style même de la psychologie des profo</w:t>
      </w:r>
      <w:r w:rsidRPr="00521863">
        <w:t>n</w:t>
      </w:r>
      <w:r w:rsidRPr="00521863">
        <w:t>deurs, comme un véritable archétype. L’archétype du bonheur simple. C’est sûrement en nous une image, un centre d’images qui attirent les images heureuses et repoussent les expériences du ma</w:t>
      </w:r>
      <w:r w:rsidRPr="00521863">
        <w:t>l</w:t>
      </w:r>
      <w:r w:rsidRPr="00521863">
        <w:t>heur. Mais cette image, en son principe, n’est pas tout à fait nôtre</w:t>
      </w:r>
      <w:r>
        <w:t> ;</w:t>
      </w:r>
      <w:r w:rsidRPr="00521863">
        <w:t xml:space="preserve"> elle a des racines plus profondes que nos simples souvenirs. Notre e</w:t>
      </w:r>
      <w:r w:rsidRPr="00521863">
        <w:t>n</w:t>
      </w:r>
      <w:r w:rsidRPr="00521863">
        <w:t>fance témoigne de l’enfance de l’homme, de l’être touché par la gloire de vivre.</w:t>
      </w:r>
      <w:r>
        <w:t> </w:t>
      </w:r>
      <w:r>
        <w:rPr>
          <w:rStyle w:val="Appelnotedebasdep"/>
        </w:rPr>
        <w:footnoteReference w:id="220"/>
      </w:r>
    </w:p>
    <w:p w14:paraId="3B8EB130" w14:textId="77777777" w:rsidR="00CB5385" w:rsidRPr="00521863" w:rsidRDefault="00CB5385" w:rsidP="00CB5385">
      <w:pPr>
        <w:pStyle w:val="Grillecouleur-Accent1"/>
      </w:pPr>
    </w:p>
    <w:p w14:paraId="6C304E62" w14:textId="77777777" w:rsidR="00CB5385" w:rsidRPr="00521863" w:rsidRDefault="00CB5385" w:rsidP="00CB5385">
      <w:pPr>
        <w:spacing w:before="120" w:after="120"/>
        <w:jc w:val="both"/>
      </w:pPr>
      <w:r w:rsidRPr="00521863">
        <w:t>L’enfance, telle que conçu par Bachelard, est non seulement un a</w:t>
      </w:r>
      <w:r w:rsidRPr="00521863">
        <w:t>r</w:t>
      </w:r>
      <w:r w:rsidRPr="00521863">
        <w:t>chétype, c’est même un foyer d’archétypes, un revivifiant de tous nos archétypes</w:t>
      </w:r>
      <w:r>
        <w:t> :</w:t>
      </w:r>
    </w:p>
    <w:p w14:paraId="143BFE8A" w14:textId="77777777" w:rsidR="00CB5385" w:rsidRPr="00521863" w:rsidRDefault="00CB5385" w:rsidP="00CB5385">
      <w:pPr>
        <w:pStyle w:val="Grillecouleur-Accent1"/>
      </w:pPr>
      <w:r>
        <w:br w:type="page"/>
      </w:r>
    </w:p>
    <w:p w14:paraId="5CA0AE33" w14:textId="77777777" w:rsidR="00CB5385" w:rsidRPr="00521863" w:rsidRDefault="00CB5385" w:rsidP="00CB5385">
      <w:pPr>
        <w:pStyle w:val="Grillecouleur-Accent1"/>
        <w:rPr>
          <w:i/>
        </w:rPr>
      </w:pPr>
      <w:r w:rsidRPr="00521863">
        <w:t>Comme les archétypes du Feu, de l’Eau et de la Lumière, l’enfance qui est une eau, qui est un feu, qui devient une lumière détermine un grand foisonnement des archétypes fondamentaux. Dans nos rêveries vers l’enfance, tous les archétypes qui lient l’homme au monde, qui donnent un accord poétique de l’homme et de l’univers, tous ces a</w:t>
      </w:r>
      <w:r w:rsidRPr="00521863">
        <w:t>r</w:t>
      </w:r>
      <w:r w:rsidRPr="00521863">
        <w:t>chétypes sont, en quelques manière, revivifiés.</w:t>
      </w:r>
      <w:r>
        <w:t> </w:t>
      </w:r>
      <w:r>
        <w:rPr>
          <w:rStyle w:val="Appelnotedebasdep"/>
        </w:rPr>
        <w:footnoteReference w:id="221"/>
      </w:r>
    </w:p>
    <w:p w14:paraId="1B47D1F7" w14:textId="77777777" w:rsidR="00CB5385" w:rsidRPr="00521863" w:rsidRDefault="00CB5385" w:rsidP="00CB5385">
      <w:pPr>
        <w:pStyle w:val="Grillecouleur-Accent1"/>
        <w:rPr>
          <w:i/>
        </w:rPr>
      </w:pPr>
    </w:p>
    <w:p w14:paraId="2D4EB8BD" w14:textId="77777777" w:rsidR="00CB5385" w:rsidRPr="00521863" w:rsidRDefault="00CB5385" w:rsidP="00CB5385">
      <w:pPr>
        <w:spacing w:before="120" w:after="120"/>
        <w:jc w:val="both"/>
      </w:pPr>
      <w:r w:rsidRPr="00521863">
        <w:t>La version bachelardienne de l’archétype jungéen semble confo</w:t>
      </w:r>
      <w:r w:rsidRPr="00521863">
        <w:t>n</w:t>
      </w:r>
      <w:r w:rsidRPr="00521863">
        <w:t>dre l’image a</w:t>
      </w:r>
      <w:r w:rsidRPr="00521863">
        <w:t>r</w:t>
      </w:r>
      <w:r w:rsidRPr="00521863">
        <w:t>chétypale et l’archétype lui-même, qui, d’après Jung, ne serait qu’une structure permettant d’accueillir des images. N’oublions pas que ce n’est pas la psychanalyse qui guide le chercheur d’images, mais bien la poésie, la poésie qui émerge de la r</w:t>
      </w:r>
      <w:r w:rsidRPr="00521863">
        <w:t>ê</w:t>
      </w:r>
      <w:r w:rsidRPr="00521863">
        <w:t>verie de l’enfance. Les images qu’il recherche ne viennent pas de la pensée, car e</w:t>
      </w:r>
      <w:r w:rsidRPr="00521863">
        <w:t>l</w:t>
      </w:r>
      <w:r w:rsidRPr="00521863">
        <w:t>les lui sont antérieures, mais de l’âme</w:t>
      </w:r>
      <w:r>
        <w:t> :</w:t>
      </w:r>
      <w:r w:rsidRPr="00521863">
        <w:t xml:space="preserve"> </w:t>
      </w:r>
      <w:r>
        <w:t>“</w:t>
      </w:r>
      <w:r w:rsidRPr="00521863">
        <w:t>Pour bien signifier ce que peut être une phénoménologie de l’image, pour spécifier que l’image est avant la pensée, il faudrait dire que la poésie est, plutôt qu’une phénomén</w:t>
      </w:r>
      <w:r w:rsidRPr="00521863">
        <w:t>o</w:t>
      </w:r>
      <w:r w:rsidRPr="00521863">
        <w:t>logie de l’esprit, une phén</w:t>
      </w:r>
      <w:r w:rsidRPr="00521863">
        <w:t>o</w:t>
      </w:r>
      <w:r w:rsidRPr="00521863">
        <w:t>ménologie de l’âme.”</w:t>
      </w:r>
      <w:r>
        <w:t> </w:t>
      </w:r>
      <w:r>
        <w:rPr>
          <w:rStyle w:val="Appelnotedebasdep"/>
        </w:rPr>
        <w:footnoteReference w:id="222"/>
      </w:r>
    </w:p>
    <w:p w14:paraId="4011F37E" w14:textId="77777777" w:rsidR="00CB5385" w:rsidRPr="00521863" w:rsidRDefault="00CB5385" w:rsidP="00CB5385">
      <w:pPr>
        <w:spacing w:before="120" w:after="120"/>
        <w:jc w:val="both"/>
      </w:pPr>
      <w:r w:rsidRPr="00521863">
        <w:t>Bachelard retiendra aussi de Jung la division de l’âme en animus et anima, en masculin et féminin</w:t>
      </w:r>
      <w:r>
        <w:t> :</w:t>
      </w:r>
    </w:p>
    <w:p w14:paraId="0BB6F188" w14:textId="77777777" w:rsidR="00CB5385" w:rsidRDefault="00CB5385" w:rsidP="00CB5385">
      <w:pPr>
        <w:pStyle w:val="Grillecouleur-Accent1"/>
      </w:pPr>
    </w:p>
    <w:p w14:paraId="045CB032" w14:textId="77777777" w:rsidR="00CB5385" w:rsidRPr="00521863" w:rsidRDefault="00CB5385" w:rsidP="00CB5385">
      <w:pPr>
        <w:pStyle w:val="Grillecouleur-Accent1"/>
      </w:pPr>
      <w:r w:rsidRPr="00521863">
        <w:t>Dans de nombreuses oeuvres, C.G. Jung a montré l’existence d’une dualité profonde de la psyché humaine. Il a mis cette dualité sous le do</w:t>
      </w:r>
      <w:r w:rsidRPr="00521863">
        <w:t>u</w:t>
      </w:r>
      <w:r w:rsidRPr="00521863">
        <w:t>ble signe d’un animus et d’une anima. Pour lui, et pour ses disciples, en tout psychisme, que ce soit celui d’un homme ou celui d’une femme, on trouve, tantôt coopérant, tantôt se heurtant, un an</w:t>
      </w:r>
      <w:r w:rsidRPr="00521863">
        <w:t>i</w:t>
      </w:r>
      <w:r w:rsidRPr="00521863">
        <w:t>mus et une anima.</w:t>
      </w:r>
      <w:r>
        <w:t> </w:t>
      </w:r>
      <w:r>
        <w:rPr>
          <w:rStyle w:val="Appelnotedebasdep"/>
        </w:rPr>
        <w:footnoteReference w:id="223"/>
      </w:r>
    </w:p>
    <w:p w14:paraId="72E03412" w14:textId="77777777" w:rsidR="00CB5385" w:rsidRPr="00521863" w:rsidRDefault="00CB5385" w:rsidP="00CB5385">
      <w:pPr>
        <w:pStyle w:val="Grillecouleur-Accent1"/>
      </w:pPr>
    </w:p>
    <w:p w14:paraId="1E3A8270" w14:textId="77777777" w:rsidR="00CB5385" w:rsidRPr="00521863" w:rsidRDefault="00CB5385" w:rsidP="00CB5385">
      <w:pPr>
        <w:spacing w:before="120" w:after="120"/>
        <w:jc w:val="both"/>
      </w:pPr>
      <w:r w:rsidRPr="00521863">
        <w:t>Le concept est en animus, l’image poétique, elle, réside en anima. On retrouve ici, sous une autre formulation, la dichotomie de Lipman entre pensée critique et pensée créative. L’image poétique provient de l’anima, parce qu’elle origine dans la rêverie, par opposition au rêve, qui pour Bachelard appartient lui à l’animus</w:t>
      </w:r>
      <w:r>
        <w:t> :</w:t>
      </w:r>
      <w:r w:rsidRPr="00521863">
        <w:t xml:space="preserve"> </w:t>
      </w:r>
      <w:r>
        <w:t>“</w:t>
      </w:r>
      <w:r w:rsidRPr="00521863">
        <w:rPr>
          <w:i/>
        </w:rPr>
        <w:t>La rêverie sans drame, sans évènement, sans histoire nous donne le véritable r</w:t>
      </w:r>
      <w:r w:rsidRPr="00521863">
        <w:rPr>
          <w:i/>
        </w:rPr>
        <w:t>e</w:t>
      </w:r>
      <w:r w:rsidRPr="00521863">
        <w:rPr>
          <w:i/>
        </w:rPr>
        <w:t>pos, le repos du féminin. Nous y gagnons la douceur de vivre. Douceur, lenteur, paix. Telle est la devise de la rêverie en anima</w:t>
      </w:r>
      <w:r w:rsidRPr="00521863">
        <w:t>.</w:t>
      </w:r>
      <w:r>
        <w:t>” </w:t>
      </w:r>
      <w:r>
        <w:rPr>
          <w:rStyle w:val="Appelnotedebasdep"/>
        </w:rPr>
        <w:footnoteReference w:id="224"/>
      </w:r>
    </w:p>
    <w:p w14:paraId="45AACBBE" w14:textId="77777777" w:rsidR="00CB5385" w:rsidRPr="00521863" w:rsidRDefault="00CB5385" w:rsidP="00CB5385">
      <w:pPr>
        <w:spacing w:before="120" w:after="120"/>
        <w:jc w:val="both"/>
      </w:pPr>
      <w:r w:rsidRPr="00521863">
        <w:t>Sans le dire, on comprend bien que pour lui une phénoménologie de l’esprit scientifique est une oeuvre de l’animus,</w:t>
      </w:r>
      <w:r w:rsidRPr="00521863">
        <w:rPr>
          <w:i/>
        </w:rPr>
        <w:t xml:space="preserve"> </w:t>
      </w:r>
      <w:r w:rsidRPr="00521863">
        <w:t xml:space="preserve">dont les images sont </w:t>
      </w:r>
      <w:r w:rsidRPr="00521863">
        <w:rPr>
          <w:i/>
        </w:rPr>
        <w:t>post-idéatives</w:t>
      </w:r>
      <w:r w:rsidRPr="00521863">
        <w:t>. Pour nous faire saisir cette différence entre une image absolue qui s’accomplit en elle-même et une image post-idéative, Bachelard va nous donner deux exemples. Le premier lui est donné par Cyrano de Bergerac - le vrai - décrivant une pomme</w:t>
      </w:r>
      <w:r>
        <w:t> :</w:t>
      </w:r>
    </w:p>
    <w:p w14:paraId="445715AF" w14:textId="77777777" w:rsidR="00CB5385" w:rsidRDefault="00CB5385" w:rsidP="00CB5385">
      <w:pPr>
        <w:pStyle w:val="Grillecouleur-Accent1"/>
      </w:pPr>
    </w:p>
    <w:p w14:paraId="5BE7B65C" w14:textId="77777777" w:rsidR="00CB5385" w:rsidRPr="00521863" w:rsidRDefault="00CB5385" w:rsidP="00CB5385">
      <w:pPr>
        <w:pStyle w:val="Grillecouleur-Accent1"/>
        <w:rPr>
          <w:i/>
        </w:rPr>
      </w:pPr>
      <w:r w:rsidRPr="00521863">
        <w:t>Cette pomme est un petit univers à soi-même, dont le pépin, plus chaud que les autres parties, répand autour de soi la chaleur conserv</w:t>
      </w:r>
      <w:r w:rsidRPr="00521863">
        <w:t>a</w:t>
      </w:r>
      <w:r w:rsidRPr="00521863">
        <w:t>trice de son globe, et ce germe, dans cette opinion, est le petit soleil de ce petit monde, qui réchauffe et nourrit le sel végétatif de cette petite ma</w:t>
      </w:r>
      <w:r w:rsidRPr="00521863">
        <w:t>s</w:t>
      </w:r>
      <w:r w:rsidRPr="00521863">
        <w:t>se.</w:t>
      </w:r>
      <w:r>
        <w:t> </w:t>
      </w:r>
      <w:r>
        <w:rPr>
          <w:rStyle w:val="Appelnotedebasdep"/>
        </w:rPr>
        <w:footnoteReference w:id="225"/>
      </w:r>
    </w:p>
    <w:p w14:paraId="634BD4D1" w14:textId="77777777" w:rsidR="00CB5385" w:rsidRPr="00521863" w:rsidRDefault="00CB5385" w:rsidP="00CB5385">
      <w:pPr>
        <w:pStyle w:val="Grillecouleur-Accent1"/>
      </w:pPr>
    </w:p>
    <w:p w14:paraId="6F303741" w14:textId="77777777" w:rsidR="00CB5385" w:rsidRPr="00521863" w:rsidRDefault="00CB5385" w:rsidP="00CB5385">
      <w:pPr>
        <w:spacing w:before="120" w:after="120"/>
        <w:jc w:val="both"/>
      </w:pPr>
      <w:r w:rsidRPr="00521863">
        <w:t xml:space="preserve">Dans ce texte, commente Bachelard, rien ne se dessine, tout s’imagine. Ce pépin tout chaud au centre, cette chaleur condensée, ce chaud bien-être aimé des hommes </w:t>
      </w:r>
      <w:r>
        <w:rPr>
          <w:i/>
        </w:rPr>
        <w:t>“</w:t>
      </w:r>
      <w:r w:rsidRPr="00521863">
        <w:rPr>
          <w:i/>
        </w:rPr>
        <w:t>fait passer l’image du rang d’image qu’on voit au rang d’image qu’on vit</w:t>
      </w:r>
      <w:r>
        <w:rPr>
          <w:i/>
        </w:rPr>
        <w:t>”</w:t>
      </w:r>
      <w:r w:rsidRPr="00521863">
        <w:t>.</w:t>
      </w:r>
      <w:r>
        <w:t> </w:t>
      </w:r>
      <w:r>
        <w:rPr>
          <w:rStyle w:val="Appelnotedebasdep"/>
        </w:rPr>
        <w:footnoteReference w:id="226"/>
      </w:r>
      <w:r w:rsidRPr="00521863">
        <w:t xml:space="preserve"> Dans une telle imagination, il y a, vis-à-vis de l’esprit d’observation, une inversion totale. Cyrano ne cherche pas à décrire, à accumuler des connaissa</w:t>
      </w:r>
      <w:r w:rsidRPr="00521863">
        <w:t>n</w:t>
      </w:r>
      <w:r w:rsidRPr="00521863">
        <w:t>ces, il veut pl</w:t>
      </w:r>
      <w:r w:rsidRPr="00521863">
        <w:t>u</w:t>
      </w:r>
      <w:r w:rsidRPr="00521863">
        <w:t xml:space="preserve">tôt accumuler les images, pour nous rendre la vie de la pomme. </w:t>
      </w:r>
      <w:r>
        <w:rPr>
          <w:i/>
        </w:rPr>
        <w:t>“</w:t>
      </w:r>
      <w:r w:rsidRPr="00521863">
        <w:rPr>
          <w:i/>
        </w:rPr>
        <w:t>Dès l’instant où Cyrano imaginait le Pépin-Soleil, il avait la conviction que le pépin était un centre de vie et de feu, bref, une v</w:t>
      </w:r>
      <w:r w:rsidRPr="00521863">
        <w:rPr>
          <w:i/>
        </w:rPr>
        <w:t>a</w:t>
      </w:r>
      <w:r w:rsidRPr="00521863">
        <w:rPr>
          <w:i/>
        </w:rPr>
        <w:t>leur.”</w:t>
      </w:r>
      <w:r>
        <w:t> </w:t>
      </w:r>
      <w:r>
        <w:rPr>
          <w:rStyle w:val="Appelnotedebasdep"/>
        </w:rPr>
        <w:footnoteReference w:id="227"/>
      </w:r>
      <w:r w:rsidRPr="00521863">
        <w:t xml:space="preserve"> Par opposition, Bachelard nous présente l’atome de Bohr comme exemple d’une idée scientifique </w:t>
      </w:r>
      <w:r w:rsidRPr="00521863">
        <w:rPr>
          <w:i/>
        </w:rPr>
        <w:t>post-idéative</w:t>
      </w:r>
      <w:r w:rsidRPr="00521863">
        <w:t>, c’est-à-dire une synthèse des idées scientifiques du temps</w:t>
      </w:r>
      <w:r>
        <w:t> :</w:t>
      </w:r>
    </w:p>
    <w:p w14:paraId="27C4B6F2" w14:textId="77777777" w:rsidR="00CB5385" w:rsidRDefault="00CB5385" w:rsidP="00CB5385">
      <w:pPr>
        <w:pStyle w:val="Grillecouleur-Accent1"/>
      </w:pPr>
    </w:p>
    <w:p w14:paraId="40AB1EFB" w14:textId="77777777" w:rsidR="00CB5385" w:rsidRPr="00521863" w:rsidRDefault="00CB5385" w:rsidP="00CB5385">
      <w:pPr>
        <w:pStyle w:val="Grillecouleur-Accent1"/>
        <w:rPr>
          <w:i/>
        </w:rPr>
      </w:pPr>
      <w:r w:rsidRPr="00521863">
        <w:t>L’image planétaire de l’atome de Bohr est - dans la pensée scientif</w:t>
      </w:r>
      <w:r w:rsidRPr="00521863">
        <w:t>i</w:t>
      </w:r>
      <w:r w:rsidRPr="00521863">
        <w:t>que, sinon dans quelques pauvres  et néfastes valorisations d’une philos</w:t>
      </w:r>
      <w:r w:rsidRPr="00521863">
        <w:t>o</w:t>
      </w:r>
      <w:r w:rsidRPr="00521863">
        <w:t>phie de vulgarisation - un pur schème synthétique de pensées mathémat</w:t>
      </w:r>
      <w:r w:rsidRPr="00521863">
        <w:t>i</w:t>
      </w:r>
      <w:r w:rsidRPr="00521863">
        <w:t>ques. Dans l’atome de Bohr, le petit soleil central n’est pas chaud.</w:t>
      </w:r>
      <w:r>
        <w:t> </w:t>
      </w:r>
      <w:r>
        <w:rPr>
          <w:rStyle w:val="Appelnotedebasdep"/>
        </w:rPr>
        <w:footnoteReference w:id="228"/>
      </w:r>
    </w:p>
    <w:p w14:paraId="7FD05E71" w14:textId="77777777" w:rsidR="00CB5385" w:rsidRPr="00521863" w:rsidRDefault="00CB5385" w:rsidP="00CB5385">
      <w:pPr>
        <w:pStyle w:val="Grillecouleur-Accent1"/>
        <w:rPr>
          <w:i/>
        </w:rPr>
      </w:pPr>
    </w:p>
    <w:p w14:paraId="77C41E64" w14:textId="77777777" w:rsidR="00CB5385" w:rsidRPr="00521863" w:rsidRDefault="00CB5385" w:rsidP="00CB5385">
      <w:pPr>
        <w:spacing w:before="120" w:after="120"/>
        <w:jc w:val="both"/>
      </w:pPr>
      <w:r w:rsidRPr="00521863">
        <w:t>Cinquième constatation</w:t>
      </w:r>
      <w:r>
        <w:t> :</w:t>
      </w:r>
      <w:r w:rsidRPr="00521863">
        <w:t xml:space="preserve"> l’image poétique parlée de Bachelard n’est pas une métaphore</w:t>
      </w:r>
      <w:r>
        <w:t> :</w:t>
      </w:r>
    </w:p>
    <w:p w14:paraId="39CEE095" w14:textId="77777777" w:rsidR="00CB5385" w:rsidRPr="00521863" w:rsidRDefault="00CB5385" w:rsidP="00CB5385">
      <w:pPr>
        <w:pStyle w:val="Grillecouleur-Accent1"/>
      </w:pPr>
    </w:p>
    <w:p w14:paraId="508A9084" w14:textId="77777777" w:rsidR="00CB5385" w:rsidRPr="00521863" w:rsidRDefault="00CB5385" w:rsidP="00CB5385">
      <w:pPr>
        <w:pStyle w:val="Grillecouleur-Accent1"/>
        <w:rPr>
          <w:i/>
        </w:rPr>
      </w:pPr>
      <w:r w:rsidRPr="00521863">
        <w:t>La métaphore est relative à un être psychique différent d’elle. L’Image, oeuvre de l’Imagination absolue, tient au contraire tout son être de l’imagination absolue... Elle est tout au plus une image fabr</w:t>
      </w:r>
      <w:r w:rsidRPr="00521863">
        <w:t>i</w:t>
      </w:r>
      <w:r w:rsidRPr="00521863">
        <w:t>quée, sans racines profondes, vraies, réelles. C’est une expression éphémère, e</w:t>
      </w:r>
      <w:r w:rsidRPr="00521863">
        <w:t>m</w:t>
      </w:r>
      <w:r w:rsidRPr="00521863">
        <w:t>ployée une fois en passant.</w:t>
      </w:r>
      <w:r>
        <w:t> </w:t>
      </w:r>
      <w:r>
        <w:rPr>
          <w:rStyle w:val="Appelnotedebasdep"/>
        </w:rPr>
        <w:footnoteReference w:id="229"/>
      </w:r>
    </w:p>
    <w:p w14:paraId="6ED6F05E" w14:textId="77777777" w:rsidR="00CB5385" w:rsidRPr="00521863" w:rsidRDefault="00CB5385" w:rsidP="00CB5385">
      <w:pPr>
        <w:pStyle w:val="Grillecouleur-Accent1"/>
        <w:rPr>
          <w:i/>
        </w:rPr>
      </w:pPr>
    </w:p>
    <w:p w14:paraId="46D02CE0" w14:textId="77777777" w:rsidR="00CB5385" w:rsidRPr="00521863" w:rsidRDefault="00CB5385" w:rsidP="00CB5385">
      <w:pPr>
        <w:spacing w:before="120" w:after="120"/>
        <w:jc w:val="both"/>
      </w:pPr>
      <w:r w:rsidRPr="00521863">
        <w:t>Avec Bachelard, l’image est un phénomène d’être, “</w:t>
      </w:r>
      <w:r w:rsidRPr="00521863">
        <w:rPr>
          <w:i/>
        </w:rPr>
        <w:t>de l’être pa</w:t>
      </w:r>
      <w:r w:rsidRPr="00521863">
        <w:rPr>
          <w:i/>
        </w:rPr>
        <w:t>r</w:t>
      </w:r>
      <w:r w:rsidRPr="00521863">
        <w:rPr>
          <w:i/>
        </w:rPr>
        <w:t>lant</w:t>
      </w:r>
      <w:r>
        <w:rPr>
          <w:i/>
        </w:rPr>
        <w:t>”</w:t>
      </w:r>
      <w:r w:rsidRPr="00521863">
        <w:t>, alors que la métaphore, elle, serait plutôt de l’ordre de l’artifice. Il cite l’exemple de la métaphore du tiroir, souvent employée par He</w:t>
      </w:r>
      <w:r w:rsidRPr="00521863">
        <w:t>n</w:t>
      </w:r>
      <w:r w:rsidRPr="00521863">
        <w:t>ri Bergson pour illustrer le cloisonn</w:t>
      </w:r>
      <w:r w:rsidRPr="00521863">
        <w:t>e</w:t>
      </w:r>
      <w:r w:rsidRPr="00521863">
        <w:t>ment et la compartimentation</w:t>
      </w:r>
      <w:r>
        <w:t> :</w:t>
      </w:r>
      <w:r w:rsidRPr="00521863">
        <w:t xml:space="preserve"> pour Bachelard cette métaphore donne une vision négative d’un mot honnête, </w:t>
      </w:r>
      <w:r w:rsidRPr="00521863">
        <w:rPr>
          <w:i/>
        </w:rPr>
        <w:t>tiroir</w:t>
      </w:r>
      <w:r w:rsidRPr="00521863">
        <w:t>, provenant de notre réalité quotidienne et donc source possible d’images plus positives, comme nous le verrons par la suite</w:t>
      </w:r>
      <w:r>
        <w:t> :</w:t>
      </w:r>
    </w:p>
    <w:p w14:paraId="3B56686A" w14:textId="77777777" w:rsidR="00CB5385" w:rsidRPr="00521863" w:rsidRDefault="00CB5385" w:rsidP="00CB5385">
      <w:pPr>
        <w:spacing w:before="120" w:after="120"/>
        <w:jc w:val="both"/>
      </w:pPr>
      <w:r w:rsidRPr="00521863">
        <w:t>La métaphore polémique qu’est le tiroir en son classeur revient souvent dans les exposés élémentaires pour dénoncer les idées stéré</w:t>
      </w:r>
      <w:r w:rsidRPr="00521863">
        <w:t>o</w:t>
      </w:r>
      <w:r w:rsidRPr="00521863">
        <w:t>typées. On peut même prévoir, en écoutant certaines leçons, que la métaphore du tiroir va apparaître. Or, quand on pressent une métaph</w:t>
      </w:r>
      <w:r w:rsidRPr="00521863">
        <w:t>o</w:t>
      </w:r>
      <w:r w:rsidRPr="00521863">
        <w:t>re, c’est que l’imagination est hors de cause.</w:t>
      </w:r>
      <w:r>
        <w:t> </w:t>
      </w:r>
      <w:r>
        <w:rPr>
          <w:rStyle w:val="Appelnotedebasdep"/>
        </w:rPr>
        <w:footnoteReference w:id="230"/>
      </w:r>
    </w:p>
    <w:p w14:paraId="7CF07894" w14:textId="77777777" w:rsidR="00CB5385" w:rsidRPr="00521863" w:rsidRDefault="00CB5385" w:rsidP="00CB5385">
      <w:pPr>
        <w:spacing w:before="120" w:after="120"/>
        <w:jc w:val="both"/>
      </w:pPr>
      <w:r w:rsidRPr="00521863">
        <w:t>Le cliché bergsonien, du moins l’interprétation qu’en fait Bach</w:t>
      </w:r>
      <w:r w:rsidRPr="00521863">
        <w:t>e</w:t>
      </w:r>
      <w:r w:rsidRPr="00521863">
        <w:t>lard, ramène la théorie comparatiste à l’ordre du jour</w:t>
      </w:r>
      <w:r>
        <w:t> :</w:t>
      </w:r>
      <w:r w:rsidRPr="00521863">
        <w:t xml:space="preserve"> rappelons si</w:t>
      </w:r>
      <w:r w:rsidRPr="00521863">
        <w:t>m</w:t>
      </w:r>
      <w:r w:rsidRPr="00521863">
        <w:t>plement que dans cette théorie la métaphore est une sorte de comp</w:t>
      </w:r>
      <w:r w:rsidRPr="00521863">
        <w:t>a</w:t>
      </w:r>
      <w:r w:rsidRPr="00521863">
        <w:t>raison plus ou moins exacte, de laquelle on a</w:t>
      </w:r>
      <w:r w:rsidRPr="00521863">
        <w:t>u</w:t>
      </w:r>
      <w:r w:rsidRPr="00521863">
        <w:t xml:space="preserve">rait simplement enlevé la conjonction </w:t>
      </w:r>
      <w:r w:rsidRPr="00521863">
        <w:rPr>
          <w:i/>
        </w:rPr>
        <w:t>comme</w:t>
      </w:r>
      <w:r w:rsidRPr="00521863">
        <w:t xml:space="preserve">, pour la remplacer par le verbe être. Or pour Bachelard, il y a nuance linguistique entre le mot </w:t>
      </w:r>
      <w:r w:rsidRPr="00521863">
        <w:rPr>
          <w:i/>
        </w:rPr>
        <w:t>comme</w:t>
      </w:r>
      <w:r w:rsidRPr="00521863">
        <w:t xml:space="preserve"> et le mot </w:t>
      </w:r>
      <w:r w:rsidRPr="00521863">
        <w:rPr>
          <w:i/>
        </w:rPr>
        <w:t>tel</w:t>
      </w:r>
      <w:r>
        <w:t> :</w:t>
      </w:r>
      <w:r w:rsidRPr="00521863">
        <w:rPr>
          <w:i/>
        </w:rPr>
        <w:t xml:space="preserve"> </w:t>
      </w:r>
      <w:r>
        <w:rPr>
          <w:i/>
        </w:rPr>
        <w:t>“</w:t>
      </w:r>
      <w:r w:rsidRPr="00521863">
        <w:rPr>
          <w:i/>
        </w:rPr>
        <w:t>Le mot comme imite, le mot tel implique qu’on devient le s</w:t>
      </w:r>
      <w:r w:rsidRPr="00521863">
        <w:rPr>
          <w:i/>
        </w:rPr>
        <w:t>u</w:t>
      </w:r>
      <w:r w:rsidRPr="00521863">
        <w:rPr>
          <w:i/>
        </w:rPr>
        <w:t>jet</w:t>
      </w:r>
      <w:r>
        <w:rPr>
          <w:i/>
        </w:rPr>
        <w:t>”</w:t>
      </w:r>
      <w:r>
        <w:t> </w:t>
      </w:r>
      <w:r>
        <w:rPr>
          <w:rStyle w:val="Appelnotedebasdep"/>
        </w:rPr>
        <w:footnoteReference w:id="231"/>
      </w:r>
      <w:r w:rsidRPr="00521863">
        <w:t>. Ainsi, selon cette nuance, dire</w:t>
      </w:r>
      <w:r>
        <w:t> :</w:t>
      </w:r>
      <w:r w:rsidRPr="00521863">
        <w:t xml:space="preserve"> “</w:t>
      </w:r>
      <w:r w:rsidRPr="00521863">
        <w:rPr>
          <w:i/>
        </w:rPr>
        <w:t>Je suis comme un papi</w:t>
      </w:r>
      <w:r w:rsidRPr="00521863">
        <w:rPr>
          <w:i/>
        </w:rPr>
        <w:t>l</w:t>
      </w:r>
      <w:r w:rsidRPr="00521863">
        <w:rPr>
          <w:i/>
        </w:rPr>
        <w:t>lon</w:t>
      </w:r>
      <w:r>
        <w:rPr>
          <w:i/>
        </w:rPr>
        <w:t>”</w:t>
      </w:r>
      <w:r w:rsidRPr="00521863">
        <w:t>, n’aurait pas le même sens que de dire</w:t>
      </w:r>
      <w:r>
        <w:t> :</w:t>
      </w:r>
      <w:r w:rsidRPr="00521863">
        <w:t xml:space="preserve"> “</w:t>
      </w:r>
      <w:r w:rsidRPr="00521863">
        <w:rPr>
          <w:i/>
        </w:rPr>
        <w:t>je suis  tel un papillon</w:t>
      </w:r>
      <w:r w:rsidRPr="00521863">
        <w:t>.” La différence entre ces deux phrases ne serait pas uniquement dans la forme littéra</w:t>
      </w:r>
      <w:r w:rsidRPr="00521863">
        <w:t>i</w:t>
      </w:r>
      <w:r w:rsidRPr="00521863">
        <w:t>re, mais aussi dans le sens. Dire qu’on est</w:t>
      </w:r>
      <w:r w:rsidRPr="00521863">
        <w:rPr>
          <w:i/>
        </w:rPr>
        <w:t xml:space="preserve"> comme</w:t>
      </w:r>
      <w:r w:rsidRPr="00521863">
        <w:t xml:space="preserve">  un papillon est une comparaison qui ne retient que certains éléments de ressemblance e</w:t>
      </w:r>
      <w:r w:rsidRPr="00521863">
        <w:t>n</w:t>
      </w:r>
      <w:r w:rsidRPr="00521863">
        <w:t xml:space="preserve">tre l’humain et le papillon. Par contre, si je dis que </w:t>
      </w:r>
      <w:r w:rsidRPr="00521863">
        <w:rPr>
          <w:i/>
        </w:rPr>
        <w:t>je suis tel un papi</w:t>
      </w:r>
      <w:r w:rsidRPr="00521863">
        <w:rPr>
          <w:i/>
        </w:rPr>
        <w:t>l</w:t>
      </w:r>
      <w:r w:rsidRPr="00521863">
        <w:rPr>
          <w:i/>
        </w:rPr>
        <w:t>lon</w:t>
      </w:r>
      <w:r w:rsidRPr="00521863">
        <w:t>, je m’identifie davantage au papillon que dans l’expression ant</w:t>
      </w:r>
      <w:r w:rsidRPr="00521863">
        <w:t>é</w:t>
      </w:r>
      <w:r w:rsidRPr="00521863">
        <w:t>rieure. Cette dernière se rapproche davantage de la métaphore niet</w:t>
      </w:r>
      <w:r w:rsidRPr="00521863">
        <w:t>z</w:t>
      </w:r>
      <w:r w:rsidRPr="00521863">
        <w:t>schéenne qui, elle, identifierait co</w:t>
      </w:r>
      <w:r w:rsidRPr="00521863">
        <w:t>m</w:t>
      </w:r>
      <w:r w:rsidRPr="00521863">
        <w:t>plètement le sujet et le prédicat</w:t>
      </w:r>
      <w:r>
        <w:t> :</w:t>
      </w:r>
      <w:r w:rsidRPr="00521863">
        <w:t xml:space="preserve"> </w:t>
      </w:r>
      <w:r w:rsidRPr="00521863">
        <w:rPr>
          <w:i/>
        </w:rPr>
        <w:t>Je suis un papillon.</w:t>
      </w:r>
      <w:r w:rsidRPr="00521863">
        <w:t xml:space="preserve"> Pour Nietzsche, en effet, le concept de métaphore référait non pas à la figure de style, mais à l’image mentale</w:t>
      </w:r>
      <w:r>
        <w:t> :</w:t>
      </w:r>
      <w:r w:rsidRPr="00521863">
        <w:t xml:space="preserve"> </w:t>
      </w:r>
      <w:r w:rsidRPr="00521863">
        <w:rPr>
          <w:i/>
        </w:rPr>
        <w:t>“La m</w:t>
      </w:r>
      <w:r w:rsidRPr="00521863">
        <w:rPr>
          <w:i/>
        </w:rPr>
        <w:t>é</w:t>
      </w:r>
      <w:r w:rsidRPr="00521863">
        <w:rPr>
          <w:i/>
        </w:rPr>
        <w:t>taphore ne doit pas être comprise ici comme une figure de rhétorique, mais comme une “image substitutive que le poète ape</w:t>
      </w:r>
      <w:r w:rsidRPr="00521863">
        <w:rPr>
          <w:i/>
        </w:rPr>
        <w:t>r</w:t>
      </w:r>
      <w:r w:rsidRPr="00521863">
        <w:rPr>
          <w:i/>
        </w:rPr>
        <w:t>çoit réellement à la place de l’idée.”</w:t>
      </w:r>
      <w:r>
        <w:t> </w:t>
      </w:r>
      <w:r>
        <w:rPr>
          <w:rStyle w:val="Appelnotedebasdep"/>
        </w:rPr>
        <w:footnoteReference w:id="232"/>
      </w:r>
    </w:p>
    <w:p w14:paraId="304ED04F" w14:textId="77777777" w:rsidR="00CB5385" w:rsidRPr="00521863" w:rsidRDefault="00CB5385" w:rsidP="00CB5385">
      <w:pPr>
        <w:spacing w:before="120" w:after="120"/>
        <w:jc w:val="both"/>
      </w:pPr>
      <w:r w:rsidRPr="00521863">
        <w:t>La critique de la métaphore que nous propose Bachelard réfère aussi à la métaphore littéraire et c’est sans doute pour éviter la conf</w:t>
      </w:r>
      <w:r w:rsidRPr="00521863">
        <w:t>u</w:t>
      </w:r>
      <w:r w:rsidRPr="00521863">
        <w:t>sion entre les deux concepts, qu’il préfère parler d’image, comme e</w:t>
      </w:r>
      <w:r w:rsidRPr="00521863">
        <w:t>s</w:t>
      </w:r>
      <w:r w:rsidRPr="00521863">
        <w:t>sence de la métaphore, là où Nietzsche, lui, parle encore de métaph</w:t>
      </w:r>
      <w:r w:rsidRPr="00521863">
        <w:t>o</w:t>
      </w:r>
      <w:r w:rsidRPr="00521863">
        <w:t>re. Bachelard, tout comme Nietzsche, se tournera vers la poésie pour s’approcher le plus près possible de l’être de l’image originelle, pa</w:t>
      </w:r>
      <w:r w:rsidRPr="00521863">
        <w:t>r</w:t>
      </w:r>
      <w:r w:rsidRPr="00521863">
        <w:t>lée,  et reconstruire ainsi les métaphores qui n’étaient plus que des f</w:t>
      </w:r>
      <w:r w:rsidRPr="00521863">
        <w:t>i</w:t>
      </w:r>
      <w:r w:rsidRPr="00521863">
        <w:t>gures de style, des clichés vides de sens. Le poète regarde le monde, l’entend, le sent et le révèle, comme un nouvel univers à explorer. En voici quelques exemples, toutes citées par Bachelard</w:t>
      </w:r>
      <w:r>
        <w:t> :</w:t>
      </w:r>
    </w:p>
    <w:p w14:paraId="5A9A3AFE" w14:textId="77777777" w:rsidR="00CB5385" w:rsidRDefault="00CB5385" w:rsidP="00CB5385">
      <w:pPr>
        <w:ind w:firstLine="0"/>
        <w:jc w:val="center"/>
      </w:pPr>
    </w:p>
    <w:p w14:paraId="69D6095F" w14:textId="77777777" w:rsidR="00CB5385" w:rsidRPr="00521863" w:rsidRDefault="00CB5385" w:rsidP="00CB5385">
      <w:pPr>
        <w:ind w:firstLine="0"/>
        <w:jc w:val="center"/>
      </w:pPr>
      <w:r w:rsidRPr="00982DB0">
        <w:rPr>
          <w:i/>
        </w:rPr>
        <w:t>On entend gazouiller les fleurs du paravent</w:t>
      </w:r>
      <w:r w:rsidRPr="00521863">
        <w:t>.</w:t>
      </w:r>
      <w:r>
        <w:t> </w:t>
      </w:r>
      <w:r>
        <w:rPr>
          <w:rStyle w:val="Appelnotedebasdep"/>
        </w:rPr>
        <w:footnoteReference w:id="233"/>
      </w:r>
    </w:p>
    <w:p w14:paraId="53327F51" w14:textId="77777777" w:rsidR="00CB5385" w:rsidRPr="00521863" w:rsidRDefault="00CB5385" w:rsidP="00CB5385">
      <w:pPr>
        <w:ind w:firstLine="0"/>
        <w:jc w:val="center"/>
      </w:pPr>
    </w:p>
    <w:p w14:paraId="534B1F4A" w14:textId="77777777" w:rsidR="00CB5385" w:rsidRPr="00982DB0" w:rsidRDefault="00CB5385" w:rsidP="00CB5385">
      <w:pPr>
        <w:ind w:firstLine="0"/>
        <w:jc w:val="center"/>
        <w:rPr>
          <w:i/>
        </w:rPr>
      </w:pPr>
      <w:r w:rsidRPr="00982DB0">
        <w:rPr>
          <w:i/>
        </w:rPr>
        <w:t>Son secret c’était</w:t>
      </w:r>
    </w:p>
    <w:p w14:paraId="03FC440F" w14:textId="77777777" w:rsidR="00CB5385" w:rsidRPr="00982DB0" w:rsidRDefault="00CB5385" w:rsidP="00CB5385">
      <w:pPr>
        <w:ind w:firstLine="0"/>
        <w:jc w:val="center"/>
        <w:rPr>
          <w:i/>
        </w:rPr>
      </w:pPr>
      <w:r w:rsidRPr="00982DB0">
        <w:rPr>
          <w:i/>
        </w:rPr>
        <w:t>D’écouter la fleur</w:t>
      </w:r>
    </w:p>
    <w:p w14:paraId="7FCBB5AF" w14:textId="77777777" w:rsidR="00CB5385" w:rsidRPr="00521863" w:rsidRDefault="00CB5385" w:rsidP="00CB5385">
      <w:pPr>
        <w:ind w:firstLine="0"/>
        <w:jc w:val="center"/>
      </w:pPr>
      <w:r w:rsidRPr="00982DB0">
        <w:rPr>
          <w:i/>
        </w:rPr>
        <w:t>User sa couleur</w:t>
      </w:r>
      <w:r>
        <w:t> </w:t>
      </w:r>
      <w:r>
        <w:rPr>
          <w:rStyle w:val="Appelnotedebasdep"/>
        </w:rPr>
        <w:footnoteReference w:id="234"/>
      </w:r>
    </w:p>
    <w:p w14:paraId="4505EA4B" w14:textId="77777777" w:rsidR="00CB5385" w:rsidRPr="00521863" w:rsidRDefault="00CB5385" w:rsidP="00CB5385">
      <w:pPr>
        <w:ind w:firstLine="0"/>
        <w:jc w:val="center"/>
      </w:pPr>
    </w:p>
    <w:p w14:paraId="0EFA127F" w14:textId="77777777" w:rsidR="00CB5385" w:rsidRPr="00982DB0" w:rsidRDefault="00CB5385" w:rsidP="00CB5385">
      <w:pPr>
        <w:ind w:firstLine="0"/>
        <w:jc w:val="center"/>
        <w:rPr>
          <w:i/>
        </w:rPr>
      </w:pPr>
      <w:r w:rsidRPr="00982DB0">
        <w:rPr>
          <w:i/>
        </w:rPr>
        <w:t>J’écoute un jeune noisetier verdir</w:t>
      </w:r>
    </w:p>
    <w:p w14:paraId="2AA43E0C" w14:textId="77777777" w:rsidR="00CB5385" w:rsidRPr="00521863" w:rsidRDefault="00CB5385" w:rsidP="00CB5385">
      <w:pPr>
        <w:ind w:firstLine="0"/>
        <w:jc w:val="center"/>
      </w:pPr>
      <w:r w:rsidRPr="00521863">
        <w:t>(Claude Vigée)</w:t>
      </w:r>
    </w:p>
    <w:p w14:paraId="79ED16C4" w14:textId="77777777" w:rsidR="00CB5385" w:rsidRPr="00521863" w:rsidRDefault="00CB5385" w:rsidP="00CB5385">
      <w:pPr>
        <w:spacing w:before="120" w:after="120"/>
        <w:jc w:val="both"/>
      </w:pPr>
    </w:p>
    <w:p w14:paraId="178F5730" w14:textId="77777777" w:rsidR="00CB5385" w:rsidRPr="00521863" w:rsidRDefault="00CB5385" w:rsidP="00CB5385">
      <w:pPr>
        <w:spacing w:before="120" w:after="120"/>
        <w:jc w:val="both"/>
      </w:pPr>
      <w:r w:rsidRPr="00521863">
        <w:t>Si on ne s’arrêtait ici qu’à la métaphore littéraire on pourrait fac</w:t>
      </w:r>
      <w:r w:rsidRPr="00521863">
        <w:t>i</w:t>
      </w:r>
      <w:r w:rsidRPr="00521863">
        <w:t>lement classer ces images, comme Lipman l’a fait dans ses exercices sur les métaphores, en identifiant des types de mouvements métaph</w:t>
      </w:r>
      <w:r w:rsidRPr="00521863">
        <w:t>o</w:t>
      </w:r>
      <w:r w:rsidRPr="00521863">
        <w:t>riques particuliers</w:t>
      </w:r>
      <w:r>
        <w:t> :</w:t>
      </w:r>
      <w:r w:rsidRPr="00521863">
        <w:t xml:space="preserve"> transferts sensoriels, projections physionomiques, introjections etc.</w:t>
      </w:r>
      <w:r>
        <w:t> </w:t>
      </w:r>
      <w:r>
        <w:rPr>
          <w:rStyle w:val="Appelnotedebasdep"/>
        </w:rPr>
        <w:footnoteReference w:id="235"/>
      </w:r>
      <w:r w:rsidRPr="00521863">
        <w:t xml:space="preserve"> Ce n’est pas cela qui importe cependant ici. Au contraire, la classification ne fait que tuer l’image, alors que le poète veut la révéler au monde et, par elle, lui révéler l’existence d’un autre monde.</w:t>
      </w:r>
    </w:p>
    <w:p w14:paraId="71109B2F" w14:textId="77777777" w:rsidR="00CB5385" w:rsidRPr="00521863" w:rsidRDefault="00CB5385" w:rsidP="00CB5385">
      <w:pPr>
        <w:spacing w:before="120" w:after="120"/>
        <w:jc w:val="both"/>
      </w:pPr>
      <w:r w:rsidRPr="00521863">
        <w:t>Sixième constatation</w:t>
      </w:r>
      <w:r>
        <w:t> :</w:t>
      </w:r>
      <w:r w:rsidRPr="00521863">
        <w:t xml:space="preserve"> Bachelard veut extirper de l’image tout ce qui vient de la pensée scientifique, plutôt que de l’imagination la plus pure. Et l’une des traces laissée par la pensée scientifique dans l’imagination, c’est le </w:t>
      </w:r>
      <w:r w:rsidRPr="00521863">
        <w:rPr>
          <w:i/>
        </w:rPr>
        <w:t>géométrisme</w:t>
      </w:r>
      <w:r w:rsidRPr="00521863">
        <w:t xml:space="preserve"> qui, d’après Bachelard, enregistre des intuitions définitives. L’espace imaginaire est tout à fait différent de l’espace géométrisé</w:t>
      </w:r>
      <w:r>
        <w:t> :</w:t>
      </w:r>
    </w:p>
    <w:p w14:paraId="251E569B" w14:textId="77777777" w:rsidR="00CB5385" w:rsidRDefault="00CB5385" w:rsidP="00CB5385">
      <w:pPr>
        <w:pStyle w:val="Grillecouleur-Accent1"/>
      </w:pPr>
    </w:p>
    <w:p w14:paraId="17ED4DF4" w14:textId="77777777" w:rsidR="00CB5385" w:rsidRPr="00521863" w:rsidRDefault="00CB5385" w:rsidP="00CB5385">
      <w:pPr>
        <w:pStyle w:val="Grillecouleur-Accent1"/>
        <w:rPr>
          <w:i/>
        </w:rPr>
      </w:pPr>
      <w:r w:rsidRPr="00521863">
        <w:t>Les logiciens tracent des cercles qui se chevauchent ou s’excluent et aussitôt toutes leurs règles sont claires. Le philosophe, avec le d</w:t>
      </w:r>
      <w:r w:rsidRPr="00521863">
        <w:t>e</w:t>
      </w:r>
      <w:r w:rsidRPr="00521863">
        <w:t>dans et le dehors pense l’être et le non-être. La métaphysique la plus profonde s’est ainsi enracinée dans une géométrie implicite, dans une géométrie qui - qu’on le veuille ou non - spatialise la pensée</w:t>
      </w:r>
      <w:r>
        <w:t> ;</w:t>
      </w:r>
      <w:r w:rsidRPr="00521863">
        <w:t xml:space="preserve"> si le métaphysicien ne de</w:t>
      </w:r>
      <w:r w:rsidRPr="00521863">
        <w:t>s</w:t>
      </w:r>
      <w:r w:rsidRPr="00521863">
        <w:t>sinait pas, penserait-il</w:t>
      </w:r>
      <w:r>
        <w:t> ? </w:t>
      </w:r>
      <w:r>
        <w:rPr>
          <w:rStyle w:val="Appelnotedebasdep"/>
        </w:rPr>
        <w:footnoteReference w:id="236"/>
      </w:r>
    </w:p>
    <w:p w14:paraId="05D454B9" w14:textId="77777777" w:rsidR="00CB5385" w:rsidRPr="00521863" w:rsidRDefault="00CB5385" w:rsidP="00CB5385">
      <w:pPr>
        <w:pStyle w:val="Grillecouleur-Accent1"/>
        <w:rPr>
          <w:i/>
        </w:rPr>
      </w:pPr>
    </w:p>
    <w:p w14:paraId="3DC2F0D5" w14:textId="77777777" w:rsidR="00CB5385" w:rsidRDefault="00CB5385" w:rsidP="00CB5385">
      <w:pPr>
        <w:spacing w:before="120" w:after="120"/>
        <w:jc w:val="both"/>
      </w:pPr>
      <w:r w:rsidRPr="00521863">
        <w:t>On sait à qui il s’attaque ici, n’est-ce pas</w:t>
      </w:r>
      <w:r>
        <w:t> ?</w:t>
      </w:r>
      <w:r w:rsidRPr="00521863">
        <w:t xml:space="preserve"> Ces philosophes qui r</w:t>
      </w:r>
      <w:r w:rsidRPr="00521863">
        <w:t>é</w:t>
      </w:r>
      <w:r w:rsidRPr="00521863">
        <w:t>duisent la métaphysique à la logique, qui symétrisent un univers fo</w:t>
      </w:r>
      <w:r w:rsidRPr="00521863">
        <w:t>n</w:t>
      </w:r>
      <w:r w:rsidRPr="00521863">
        <w:t>cièrement assymétrique, particulièrement en ce qui concerne ces n</w:t>
      </w:r>
      <w:r w:rsidRPr="00521863">
        <w:t>o</w:t>
      </w:r>
      <w:r w:rsidRPr="00521863">
        <w:t>tions de dehors et de dedans</w:t>
      </w:r>
      <w:r>
        <w:t> :</w:t>
      </w:r>
      <w:r w:rsidRPr="00521863">
        <w:t xml:space="preserve"> </w:t>
      </w:r>
      <w:r>
        <w:rPr>
          <w:i/>
        </w:rPr>
        <w:t>“</w:t>
      </w:r>
      <w:r w:rsidRPr="00521863">
        <w:rPr>
          <w:i/>
        </w:rPr>
        <w:t xml:space="preserve">le dedans et le dehors, </w:t>
      </w:r>
      <w:r w:rsidRPr="00521863">
        <w:t>écrit Bachelard</w:t>
      </w:r>
      <w:r w:rsidRPr="00521863">
        <w:rPr>
          <w:i/>
        </w:rPr>
        <w:t>, ne reçoivent pas de la même façon les qualificatifs, ces qualificatifs qui sont la mesure de notre adhésion aux choses.”</w:t>
      </w:r>
      <w:r>
        <w:t> </w:t>
      </w:r>
      <w:r>
        <w:rPr>
          <w:rStyle w:val="Appelnotedebasdep"/>
        </w:rPr>
        <w:footnoteReference w:id="237"/>
      </w:r>
      <w:r w:rsidRPr="00521863">
        <w:t xml:space="preserve">  À l’espace géométrique des diagrammes de Venne, Bachelard oppose l’espace terrible vécu par le poète Henri Michaux</w:t>
      </w:r>
      <w:r>
        <w:t> :</w:t>
      </w:r>
    </w:p>
    <w:p w14:paraId="7A9DFAFC" w14:textId="77777777" w:rsidR="00CB5385" w:rsidRPr="00521863" w:rsidRDefault="00CB5385" w:rsidP="00CB5385">
      <w:pPr>
        <w:spacing w:before="120" w:after="120"/>
        <w:jc w:val="both"/>
      </w:pPr>
    </w:p>
    <w:p w14:paraId="19B28D0F" w14:textId="77777777" w:rsidR="00CB5385" w:rsidRPr="00521863" w:rsidRDefault="00CB5385" w:rsidP="00CB5385">
      <w:pPr>
        <w:pStyle w:val="Grillecouleur-Accent1"/>
      </w:pPr>
      <w:r w:rsidRPr="00521863">
        <w:t>L’espace, mais vous ne pouvez concevoir, cet horrible en-dedans/en-dehors qu’est le vrai espace. Certaines (ombres) surtout se bandant une dernière fois, font un effort désespéré pour être dans leur seule unité. Mal leur en prend. J’en rencontrai une. Détruite par ch</w:t>
      </w:r>
      <w:r w:rsidRPr="00521863">
        <w:t>â</w:t>
      </w:r>
      <w:r w:rsidRPr="00521863">
        <w:t>timent, elle n’était plus qu’un bruit, mais énorme.</w:t>
      </w:r>
    </w:p>
    <w:p w14:paraId="71DA477F" w14:textId="77777777" w:rsidR="00CB5385" w:rsidRPr="00521863" w:rsidRDefault="00CB5385" w:rsidP="00CB5385">
      <w:pPr>
        <w:pStyle w:val="Grillecouleur-Accent1"/>
        <w:rPr>
          <w:i/>
        </w:rPr>
      </w:pPr>
      <w:r w:rsidRPr="00521863">
        <w:t>Un monde immense l’entendait encore, mais elle n’était plus, d</w:t>
      </w:r>
      <w:r w:rsidRPr="00521863">
        <w:t>e</w:t>
      </w:r>
      <w:r w:rsidRPr="00521863">
        <w:t>venue seul</w:t>
      </w:r>
      <w:r w:rsidRPr="00521863">
        <w:t>e</w:t>
      </w:r>
      <w:r w:rsidRPr="00521863">
        <w:t>ment et uniquement un bruit, qui allait roulait encore des siècles mais destinée à s’éteindre complètement, comme si elle n’avait jamais été.</w:t>
      </w:r>
      <w:r>
        <w:t> </w:t>
      </w:r>
      <w:r>
        <w:rPr>
          <w:rStyle w:val="Appelnotedebasdep"/>
        </w:rPr>
        <w:footnoteReference w:id="238"/>
      </w:r>
    </w:p>
    <w:p w14:paraId="5DF5C52D" w14:textId="77777777" w:rsidR="00CB5385" w:rsidRPr="00521863" w:rsidRDefault="00CB5385" w:rsidP="00CB5385">
      <w:pPr>
        <w:pStyle w:val="Grillecouleur-Accent1"/>
        <w:rPr>
          <w:i/>
        </w:rPr>
      </w:pPr>
    </w:p>
    <w:p w14:paraId="389A3ADF" w14:textId="77777777" w:rsidR="00CB5385" w:rsidRPr="00521863" w:rsidRDefault="00CB5385" w:rsidP="00CB5385">
      <w:pPr>
        <w:spacing w:before="120" w:after="120"/>
        <w:jc w:val="both"/>
      </w:pPr>
      <w:r w:rsidRPr="00521863">
        <w:t>Michaux va plus loin que les anciennes croyances homériques sur l’âme</w:t>
      </w:r>
      <w:r>
        <w:t> :</w:t>
      </w:r>
      <w:r w:rsidRPr="00521863">
        <w:t xml:space="preserve"> </w:t>
      </w:r>
      <w:r w:rsidRPr="00521863">
        <w:rPr>
          <w:i/>
        </w:rPr>
        <w:t>“Dans sa destinée post-mortem, l’âme humaine devient aussi vaine qu’inutile, un “je ne sais quoi (...) où n’habite plus l’esprit... reléguée dans les profondeurs de l’Érèbe pour n’en plus jamais so</w:t>
      </w:r>
      <w:r w:rsidRPr="00521863">
        <w:rPr>
          <w:i/>
        </w:rPr>
        <w:t>r</w:t>
      </w:r>
      <w:r w:rsidRPr="00521863">
        <w:rPr>
          <w:i/>
        </w:rPr>
        <w:t>tir</w:t>
      </w:r>
      <w:r w:rsidRPr="00521863">
        <w:t>.”</w:t>
      </w:r>
      <w:r>
        <w:t> </w:t>
      </w:r>
      <w:r>
        <w:rPr>
          <w:rStyle w:val="Appelnotedebasdep"/>
        </w:rPr>
        <w:footnoteReference w:id="239"/>
      </w:r>
      <w:r w:rsidRPr="00521863">
        <w:t xml:space="preserve"> Homère ne l’anéantit pas comme l’annonce Michaux, mais la relègue dans les ténèbres de l’Érèbe. Elle y survit, mais elle n’est plus guère qu’un pâle reflet. Homère l’enferme dans un trou alors que M</w:t>
      </w:r>
      <w:r w:rsidRPr="00521863">
        <w:t>i</w:t>
      </w:r>
      <w:r w:rsidRPr="00521863">
        <w:t>chaud la noie dans un espace horrible</w:t>
      </w:r>
      <w:r>
        <w:t> :</w:t>
      </w:r>
      <w:r w:rsidRPr="00521863">
        <w:t xml:space="preserve"> espace intime à la fois en d</w:t>
      </w:r>
      <w:r w:rsidRPr="00521863">
        <w:t>e</w:t>
      </w:r>
      <w:r w:rsidRPr="00521863">
        <w:t>hors et en dedans des choses. La division entre les deux n’est même pas nette, embrouillée dans le hurlement de douleur de l’âme qui périt et la peur immense de celui qui l’entend. Et ce vide affreux dans l</w:t>
      </w:r>
      <w:r w:rsidRPr="00521863">
        <w:t>e</w:t>
      </w:r>
      <w:r w:rsidRPr="00521863">
        <w:t>quel elle va s’éteindre, n’a rien à voir ni avec les profondeurs de l’Érèbe, ni avec le vide géométrique. Michaux nous fait frôler ici le néant, le non-être absolu, qui attend les âmes après la mort</w:t>
      </w:r>
      <w:r>
        <w:t> :</w:t>
      </w:r>
      <w:r w:rsidRPr="00521863">
        <w:t xml:space="preserve"> </w:t>
      </w:r>
      <w:r w:rsidRPr="00521863">
        <w:rPr>
          <w:i/>
        </w:rPr>
        <w:t>“dans cet espace équivoque, l’esprit a perdu sa patrie géométrique et l’âme flo</w:t>
      </w:r>
      <w:r w:rsidRPr="00521863">
        <w:rPr>
          <w:i/>
        </w:rPr>
        <w:t>t</w:t>
      </w:r>
      <w:r w:rsidRPr="00521863">
        <w:rPr>
          <w:i/>
        </w:rPr>
        <w:t>te.”</w:t>
      </w:r>
      <w:r>
        <w:t> </w:t>
      </w:r>
      <w:r>
        <w:rPr>
          <w:rStyle w:val="Appelnotedebasdep"/>
        </w:rPr>
        <w:footnoteReference w:id="240"/>
      </w:r>
    </w:p>
    <w:p w14:paraId="0FD14997" w14:textId="77777777" w:rsidR="00CB5385" w:rsidRDefault="00CB5385" w:rsidP="00CB5385">
      <w:pPr>
        <w:spacing w:before="120" w:after="120"/>
        <w:jc w:val="both"/>
      </w:pPr>
      <w:r w:rsidRPr="00521863">
        <w:t xml:space="preserve">Bachelard nous amène dans une zone ambiguë, entre le néant et la réalité, une zone du rêve où l’égo n’est pas encore formé, mais en formation. Autant le dire, nous sommes au bord du gouffre de l’anéantissement. Dans cette zone surgissent ce que Bachelard appelle les </w:t>
      </w:r>
      <w:r w:rsidRPr="00521863">
        <w:rPr>
          <w:i/>
        </w:rPr>
        <w:t xml:space="preserve">images psychotropes, </w:t>
      </w:r>
      <w:r w:rsidRPr="00521863">
        <w:t xml:space="preserve">comme le </w:t>
      </w:r>
      <w:r w:rsidRPr="00521863">
        <w:rPr>
          <w:i/>
        </w:rPr>
        <w:t>wawa</w:t>
      </w:r>
      <w:r w:rsidRPr="00521863">
        <w:t xml:space="preserve">  de Helen Keller, c’est-à-dire les images qui viennent de l’intérieur du psychique, par oppos</w:t>
      </w:r>
      <w:r w:rsidRPr="00521863">
        <w:t>i</w:t>
      </w:r>
      <w:r w:rsidRPr="00521863">
        <w:t xml:space="preserve">tion aux images </w:t>
      </w:r>
      <w:r w:rsidRPr="00521863">
        <w:rPr>
          <w:i/>
        </w:rPr>
        <w:t>héliotropes</w:t>
      </w:r>
      <w:r w:rsidRPr="00521863">
        <w:t>, qui nous viennent de l’extérieur</w:t>
      </w:r>
      <w:r>
        <w:t> :</w:t>
      </w:r>
    </w:p>
    <w:p w14:paraId="6B00F1C1" w14:textId="77777777" w:rsidR="00CB5385" w:rsidRPr="00521863" w:rsidRDefault="00CB5385" w:rsidP="00CB5385">
      <w:pPr>
        <w:spacing w:before="120" w:after="120"/>
        <w:jc w:val="both"/>
      </w:pPr>
    </w:p>
    <w:p w14:paraId="1E477965" w14:textId="77777777" w:rsidR="00CB5385" w:rsidRPr="00521863" w:rsidRDefault="00CB5385" w:rsidP="00CB5385">
      <w:pPr>
        <w:pStyle w:val="Grillecouleur-Accent1"/>
      </w:pPr>
      <w:r w:rsidRPr="00521863">
        <w:t>Calqué sur héliotrope, le mot désigne une image tournée vers la ps</w:t>
      </w:r>
      <w:r w:rsidRPr="00521863">
        <w:t>y</w:t>
      </w:r>
      <w:r w:rsidRPr="00521863">
        <w:t>ché, non e</w:t>
      </w:r>
      <w:r w:rsidRPr="00521863">
        <w:t>n</w:t>
      </w:r>
      <w:r w:rsidRPr="00521863">
        <w:t>core apparue à elle-même avec la conscience d’un ego. Une image psychotrope est sans ego. Mais c’est une formation ps</w:t>
      </w:r>
      <w:r w:rsidRPr="00521863">
        <w:t>y</w:t>
      </w:r>
      <w:r w:rsidRPr="00521863">
        <w:t>chique, une préformation  structurante, qui aide une conscience à se construire.</w:t>
      </w:r>
      <w:r>
        <w:t> </w:t>
      </w:r>
      <w:r>
        <w:rPr>
          <w:rStyle w:val="Appelnotedebasdep"/>
        </w:rPr>
        <w:footnoteReference w:id="241"/>
      </w:r>
    </w:p>
    <w:p w14:paraId="3708C9F8" w14:textId="77777777" w:rsidR="00CB5385" w:rsidRPr="00521863" w:rsidRDefault="00CB5385" w:rsidP="00CB5385">
      <w:pPr>
        <w:pStyle w:val="Grillecouleur-Accent1"/>
      </w:pPr>
    </w:p>
    <w:p w14:paraId="6739045C" w14:textId="77777777" w:rsidR="00CB5385" w:rsidRPr="00521863" w:rsidRDefault="00CB5385" w:rsidP="00CB5385">
      <w:pPr>
        <w:spacing w:before="120" w:after="120"/>
        <w:jc w:val="both"/>
      </w:pPr>
      <w:r w:rsidRPr="00521863">
        <w:t>Nous avoisinons ici encore le schème mental du constructivisme, lui aussi d</w:t>
      </w:r>
      <w:r w:rsidRPr="00521863">
        <w:t>é</w:t>
      </w:r>
      <w:r w:rsidRPr="00521863">
        <w:t>barrassé des interprétations psychanalytiques, (l’interprétation psychanalytique ici ne réussirait en effet qu’à ma</w:t>
      </w:r>
      <w:r w:rsidRPr="00521863">
        <w:t>s</w:t>
      </w:r>
      <w:r w:rsidRPr="00521863">
        <w:t>quer le gouffre), mais pas encore les interprétations de la géométrie. La poésie nous amène, elle, bien au-delà de l’histoire et de la géom</w:t>
      </w:r>
      <w:r w:rsidRPr="00521863">
        <w:t>é</w:t>
      </w:r>
      <w:r w:rsidRPr="00521863">
        <w:t>trie. Elle nous amène aux origines de l’être et nous ouvre les portes de l’au-delà</w:t>
      </w:r>
      <w:r>
        <w:t> :</w:t>
      </w:r>
    </w:p>
    <w:p w14:paraId="11693263" w14:textId="77777777" w:rsidR="00CB5385" w:rsidRDefault="00CB5385" w:rsidP="00CB5385">
      <w:pPr>
        <w:pStyle w:val="Grillecouleur-Accent1"/>
      </w:pPr>
    </w:p>
    <w:p w14:paraId="0BBEC833" w14:textId="77777777" w:rsidR="00CB5385" w:rsidRPr="00521863" w:rsidRDefault="00CB5385" w:rsidP="00CB5385">
      <w:pPr>
        <w:pStyle w:val="Grillecouleur-Accent1"/>
      </w:pPr>
      <w:r w:rsidRPr="00521863">
        <w:t>En amont de moi-même “, dit le poète, “en amont de l’amont”, dit la rêverie qui cherche à remonter aux sources de l’être, voilà les pre</w:t>
      </w:r>
      <w:r w:rsidRPr="00521863">
        <w:t>u</w:t>
      </w:r>
      <w:r w:rsidRPr="00521863">
        <w:t>ves de l’antécédence d’être. Cette antécédence de l’être, les poètes la cherchent donc elle existe. Une telle cert</w:t>
      </w:r>
      <w:r w:rsidRPr="00521863">
        <w:t>i</w:t>
      </w:r>
      <w:r w:rsidRPr="00521863">
        <w:t>tude est un des axiômes d’une philosophie de l’onirisme.</w:t>
      </w:r>
      <w:r>
        <w:t> </w:t>
      </w:r>
      <w:r>
        <w:rPr>
          <w:rStyle w:val="Appelnotedebasdep"/>
        </w:rPr>
        <w:footnoteReference w:id="242"/>
      </w:r>
    </w:p>
    <w:p w14:paraId="311303E7" w14:textId="77777777" w:rsidR="00CB5385" w:rsidRPr="00521863" w:rsidRDefault="00CB5385" w:rsidP="00CB5385">
      <w:pPr>
        <w:pStyle w:val="Grillecouleur-Accent1"/>
      </w:pPr>
    </w:p>
    <w:p w14:paraId="4189714F" w14:textId="77777777" w:rsidR="00CB5385" w:rsidRPr="00521863" w:rsidRDefault="00CB5385" w:rsidP="00CB5385">
      <w:pPr>
        <w:spacing w:before="120" w:after="120"/>
        <w:jc w:val="both"/>
      </w:pPr>
      <w:r w:rsidRPr="00521863">
        <w:t xml:space="preserve">Bachelard utilise ici un syllogisme bizarre, un </w:t>
      </w:r>
      <w:r w:rsidRPr="00521863">
        <w:rPr>
          <w:i/>
        </w:rPr>
        <w:t>enthymène</w:t>
      </w:r>
      <w:r>
        <w:t> </w:t>
      </w:r>
      <w:r>
        <w:rPr>
          <w:rStyle w:val="Appelnotedebasdep"/>
        </w:rPr>
        <w:footnoteReference w:id="243"/>
      </w:r>
      <w:r>
        <w:rPr>
          <w:i/>
        </w:rPr>
        <w:t> :</w:t>
      </w:r>
      <w:r w:rsidRPr="00521863">
        <w:t xml:space="preserve"> </w:t>
      </w:r>
      <w:r w:rsidRPr="00521863">
        <w:rPr>
          <w:i/>
        </w:rPr>
        <w:t>les poètes cherchent l’antécédence de l’être, donc elle existe.</w:t>
      </w:r>
      <w:r w:rsidRPr="00521863">
        <w:t xml:space="preserve"> Le pr</w:t>
      </w:r>
      <w:r w:rsidRPr="00521863">
        <w:t>e</w:t>
      </w:r>
      <w:r w:rsidRPr="00521863">
        <w:t>mier terme est</w:t>
      </w:r>
      <w:r>
        <w:t> :</w:t>
      </w:r>
      <w:r w:rsidRPr="00521863">
        <w:t xml:space="preserve"> l’antécédence de l’être et le troisième, est son existe</w:t>
      </w:r>
      <w:r w:rsidRPr="00521863">
        <w:t>n</w:t>
      </w:r>
      <w:r w:rsidRPr="00521863">
        <w:t>ce. Mais quel est le terme intermédiaire</w:t>
      </w:r>
      <w:r>
        <w:t> ?</w:t>
      </w:r>
      <w:r w:rsidRPr="00521863">
        <w:t xml:space="preserve"> </w:t>
      </w:r>
      <w:r w:rsidRPr="00521863">
        <w:rPr>
          <w:i/>
        </w:rPr>
        <w:t>Ce que cherche les poètes</w:t>
      </w:r>
      <w:r w:rsidRPr="00521863">
        <w:t xml:space="preserve"> bien sûr. On peut maintenant découvrir la majeure manquante de ce syll</w:t>
      </w:r>
      <w:r w:rsidRPr="00521863">
        <w:t>o</w:t>
      </w:r>
      <w:r w:rsidRPr="00521863">
        <w:t>gisme</w:t>
      </w:r>
      <w:r>
        <w:t> :</w:t>
      </w:r>
    </w:p>
    <w:p w14:paraId="50CCCCF9" w14:textId="77777777" w:rsidR="00CB5385" w:rsidRDefault="00CB5385" w:rsidP="00CB5385">
      <w:pPr>
        <w:spacing w:before="120" w:after="120"/>
        <w:jc w:val="both"/>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CB5385" w14:paraId="65364A8A" w14:textId="77777777">
        <w:tc>
          <w:tcPr>
            <w:tcW w:w="8060" w:type="dxa"/>
            <w:shd w:val="clear" w:color="auto" w:fill="EEECE1"/>
          </w:tcPr>
          <w:p w14:paraId="5BE04E2A" w14:textId="77777777" w:rsidR="00CB5385" w:rsidRPr="00CB5385" w:rsidRDefault="00CB5385" w:rsidP="00CB5385">
            <w:pPr>
              <w:spacing w:before="120" w:after="120"/>
              <w:ind w:firstLine="0"/>
              <w:jc w:val="center"/>
              <w:rPr>
                <w:i/>
                <w:sz w:val="24"/>
              </w:rPr>
            </w:pPr>
          </w:p>
          <w:p w14:paraId="472375B4" w14:textId="77777777" w:rsidR="00CB5385" w:rsidRPr="00CB5385" w:rsidRDefault="00CB5385" w:rsidP="00CB5385">
            <w:pPr>
              <w:spacing w:before="120" w:after="120"/>
              <w:ind w:firstLine="0"/>
              <w:jc w:val="center"/>
              <w:rPr>
                <w:i/>
                <w:sz w:val="24"/>
              </w:rPr>
            </w:pPr>
            <w:r w:rsidRPr="00CB5385">
              <w:rPr>
                <w:i/>
                <w:sz w:val="24"/>
              </w:rPr>
              <w:t>Prémisse majeure : Tout ce que cherche les poètes existe</w:t>
            </w:r>
          </w:p>
          <w:p w14:paraId="36674911" w14:textId="77777777" w:rsidR="00CB5385" w:rsidRPr="00CB5385" w:rsidRDefault="00CB5385" w:rsidP="00CB5385">
            <w:pPr>
              <w:spacing w:before="120" w:after="120"/>
              <w:ind w:firstLine="0"/>
              <w:jc w:val="center"/>
              <w:rPr>
                <w:i/>
                <w:sz w:val="24"/>
              </w:rPr>
            </w:pPr>
            <w:r w:rsidRPr="00CB5385">
              <w:rPr>
                <w:i/>
                <w:sz w:val="24"/>
              </w:rPr>
              <w:t>Prémisse mineure : Les poètes cherchent l’antécédence de l’être</w:t>
            </w:r>
          </w:p>
          <w:p w14:paraId="336AE060" w14:textId="77777777" w:rsidR="00CB5385" w:rsidRPr="00CB5385" w:rsidRDefault="00CB5385" w:rsidP="00CB5385">
            <w:pPr>
              <w:spacing w:before="120" w:after="120"/>
              <w:ind w:firstLine="0"/>
              <w:jc w:val="center"/>
              <w:rPr>
                <w:i/>
                <w:sz w:val="24"/>
              </w:rPr>
            </w:pPr>
            <w:r w:rsidRPr="00CB5385">
              <w:rPr>
                <w:i/>
                <w:sz w:val="24"/>
              </w:rPr>
              <w:t>Conclusion : Donc, l’antécédence de l’être existe.</w:t>
            </w:r>
          </w:p>
          <w:p w14:paraId="262E9C7E" w14:textId="77777777" w:rsidR="00CB5385" w:rsidRDefault="00CB5385" w:rsidP="00CB5385">
            <w:pPr>
              <w:spacing w:before="120" w:after="120"/>
              <w:ind w:firstLine="0"/>
              <w:jc w:val="center"/>
            </w:pPr>
          </w:p>
        </w:tc>
      </w:tr>
    </w:tbl>
    <w:p w14:paraId="6ED675E2" w14:textId="77777777" w:rsidR="00CB5385" w:rsidRPr="00521863" w:rsidRDefault="00CB5385" w:rsidP="00CB5385">
      <w:pPr>
        <w:pStyle w:val="figtitre"/>
        <w:rPr>
          <w:i/>
        </w:rPr>
      </w:pPr>
      <w:r>
        <w:t>Tableau 15</w:t>
      </w:r>
      <w:r>
        <w:br/>
      </w:r>
      <w:r w:rsidRPr="00521863">
        <w:t>Syllogisme bachelardien</w:t>
      </w:r>
    </w:p>
    <w:p w14:paraId="34755291" w14:textId="77777777" w:rsidR="00CB5385" w:rsidRPr="00521863" w:rsidRDefault="00CB5385" w:rsidP="00CB5385">
      <w:pPr>
        <w:spacing w:before="120" w:after="120"/>
        <w:jc w:val="both"/>
        <w:rPr>
          <w:i/>
        </w:rPr>
      </w:pPr>
    </w:p>
    <w:p w14:paraId="13ED5B12" w14:textId="77777777" w:rsidR="00CB5385" w:rsidRPr="00521863" w:rsidRDefault="00CB5385" w:rsidP="00CB5385">
      <w:pPr>
        <w:spacing w:before="120" w:after="120"/>
        <w:jc w:val="both"/>
      </w:pPr>
      <w:r w:rsidRPr="00521863">
        <w:t>Attention</w:t>
      </w:r>
      <w:r>
        <w:t> !</w:t>
      </w:r>
      <w:r w:rsidRPr="00521863">
        <w:t xml:space="preserve"> Bachelard formule un axiôme de la philosophie de l’onirisme. L’antécédence de l’être existe dans le rêve, tel qu’exploré par la poésie. Les poètes sont les garants de l’existence des images oniriques. Bachelard transpose le langage et la structure de pensée de l’épistémologie des sciences - axiômes et syllogismes - dans le d</w:t>
      </w:r>
      <w:r w:rsidRPr="00521863">
        <w:t>o</w:t>
      </w:r>
      <w:r w:rsidRPr="00521863">
        <w:t>maine de la phénoménologie des images poétiques, révélées par la rêverie. Il n’a donc pas tout à fait oublié son autre vie, celle du profe</w:t>
      </w:r>
      <w:r w:rsidRPr="00521863">
        <w:t>s</w:t>
      </w:r>
      <w:r w:rsidRPr="00521863">
        <w:t>seur de la Sorbo</w:t>
      </w:r>
      <w:r w:rsidRPr="00521863">
        <w:t>n</w:t>
      </w:r>
      <w:r w:rsidRPr="00521863">
        <w:t>ne tenant la chaire de la philosophie des sciences. Lipman aussi a tenté ce genre de transfert entre la pensée critique et la pensée créative, en reconnaissant que ce sont les mêmes critères qui prévalent dans chacune des formes de pensée, la différence n’en étant qu’une de degré et non de nature.</w:t>
      </w:r>
      <w:r>
        <w:t> </w:t>
      </w:r>
      <w:r>
        <w:rPr>
          <w:rStyle w:val="Appelnotedebasdep"/>
        </w:rPr>
        <w:footnoteReference w:id="244"/>
      </w:r>
      <w:r w:rsidRPr="00521863">
        <w:t xml:space="preserve"> Ainsi la sensibilité au contexte n’est pas déterminante dans la pensée critique alors qu’elle l’est dans la pensée créative. Cependant le contexte que privilégie Bachelard est celui de la rêverie, et non celui du monde réel. </w:t>
      </w:r>
    </w:p>
    <w:p w14:paraId="13CB8594" w14:textId="77777777" w:rsidR="00CB5385" w:rsidRPr="00521863" w:rsidRDefault="00CB5385" w:rsidP="00CB5385">
      <w:pPr>
        <w:spacing w:before="120" w:after="120"/>
        <w:jc w:val="both"/>
        <w:rPr>
          <w:i/>
        </w:rPr>
      </w:pPr>
      <w:r w:rsidRPr="00521863">
        <w:t>Autre exemple de ces théorèmes de l’imaginaire que Bachelard aime à identifier par la voie de la poésie.</w:t>
      </w:r>
      <w:r w:rsidRPr="00521863">
        <w:rPr>
          <w:i/>
        </w:rPr>
        <w:t>Tout ce qui brille voit</w:t>
      </w:r>
      <w:r w:rsidRPr="00521863">
        <w:t>.</w:t>
      </w:r>
      <w:r>
        <w:t> </w:t>
      </w:r>
      <w:r>
        <w:rPr>
          <w:rStyle w:val="Appelnotedebasdep"/>
        </w:rPr>
        <w:footnoteReference w:id="245"/>
      </w:r>
      <w:r w:rsidRPr="00521863">
        <w:t xml:space="preserve"> Et un autre syllogisme poétique</w:t>
      </w:r>
      <w:r>
        <w:t> :</w:t>
      </w:r>
      <w:r w:rsidRPr="00521863">
        <w:t xml:space="preserve"> </w:t>
      </w:r>
      <w:r w:rsidRPr="00521863">
        <w:rPr>
          <w:i/>
        </w:rPr>
        <w:t>la lampe veille donc elle survei</w:t>
      </w:r>
      <w:r w:rsidRPr="00521863">
        <w:rPr>
          <w:i/>
        </w:rPr>
        <w:t>l</w:t>
      </w:r>
      <w:r w:rsidRPr="00521863">
        <w:rPr>
          <w:i/>
        </w:rPr>
        <w:t>le</w:t>
      </w:r>
      <w:r w:rsidRPr="00521863">
        <w:t>.</w:t>
      </w:r>
      <w:r>
        <w:t> </w:t>
      </w:r>
      <w:r>
        <w:rPr>
          <w:rStyle w:val="Appelnotedebasdep"/>
        </w:rPr>
        <w:footnoteReference w:id="246"/>
      </w:r>
      <w:r w:rsidRPr="00521863">
        <w:t xml:space="preserve"> Nous ne sommes évidemment pas dans la logique classique ici, mais plutôt dans une logique alternative qui ne suit plus les règles de l’entendement critique. Nous sommes en plein imaginaire poétique, en pleine rêverie. Mais y a-t-il une logique propre à l’imaginaire</w:t>
      </w:r>
      <w:r>
        <w:t> ?</w:t>
      </w:r>
      <w:r w:rsidRPr="00521863">
        <w:t xml:space="preserve"> Ra</w:t>
      </w:r>
      <w:r w:rsidRPr="00521863">
        <w:t>p</w:t>
      </w:r>
      <w:r w:rsidRPr="00521863">
        <w:t xml:space="preserve">pelons-nous ce rêve de Lisa dans </w:t>
      </w:r>
      <w:r w:rsidRPr="00521863">
        <w:rPr>
          <w:i/>
        </w:rPr>
        <w:t>La Découverte de Harry,</w:t>
      </w:r>
      <w:r w:rsidRPr="00521863">
        <w:t xml:space="preserve"> où tous les animaux étaient des chats.</w:t>
      </w:r>
      <w:r>
        <w:t> </w:t>
      </w:r>
      <w:r>
        <w:rPr>
          <w:rStyle w:val="Appelnotedebasdep"/>
        </w:rPr>
        <w:footnoteReference w:id="247"/>
      </w:r>
      <w:r w:rsidRPr="00521863">
        <w:t xml:space="preserve"> Il s’agit ici d’un autre exemple d’image que Bachelard appelle </w:t>
      </w:r>
      <w:r w:rsidRPr="00521863">
        <w:rPr>
          <w:i/>
        </w:rPr>
        <w:t>post-idéative</w:t>
      </w:r>
      <w:r w:rsidRPr="00521863">
        <w:t xml:space="preserve"> puisqu’elle n’est pas saisie dire</w:t>
      </w:r>
      <w:r w:rsidRPr="00521863">
        <w:t>c</w:t>
      </w:r>
      <w:r w:rsidRPr="00521863">
        <w:t>tement en elle-même, mais qu’elle sert à Lipman pour d</w:t>
      </w:r>
      <w:r w:rsidRPr="00521863">
        <w:t>é</w:t>
      </w:r>
      <w:r w:rsidRPr="00521863">
        <w:t>montrer que dans le rêve on pouvait inverser des propositions logiques. C’est se</w:t>
      </w:r>
      <w:r w:rsidRPr="00521863">
        <w:t>u</w:t>
      </w:r>
      <w:r w:rsidRPr="00521863">
        <w:t>lement à la fin du livre que Lisa expliquera que les r</w:t>
      </w:r>
      <w:r w:rsidRPr="00521863">
        <w:t>è</w:t>
      </w:r>
      <w:r w:rsidRPr="00521863">
        <w:t>gles de logique ne s’appliquent pas à l’imaginaire, aux rêves et aux sentiments</w:t>
      </w:r>
      <w:r>
        <w:t> :</w:t>
      </w:r>
      <w:r w:rsidRPr="00521863">
        <w:rPr>
          <w:i/>
        </w:rPr>
        <w:t xml:space="preserve"> “I don’t think it works with the way we imagine, or the way we feel about things, or the way we dream.”</w:t>
      </w:r>
      <w:r>
        <w:t> </w:t>
      </w:r>
      <w:r>
        <w:rPr>
          <w:rStyle w:val="Appelnotedebasdep"/>
        </w:rPr>
        <w:footnoteReference w:id="248"/>
      </w:r>
      <w:r w:rsidRPr="00521863">
        <w:t xml:space="preserve"> Pour Bachelard par contre, il y a</w:t>
      </w:r>
      <w:r w:rsidRPr="00521863">
        <w:t>u</w:t>
      </w:r>
      <w:r w:rsidRPr="00521863">
        <w:t>rait une logique de l’imaginaire, du rêve, que les poètes - non les log</w:t>
      </w:r>
      <w:r w:rsidRPr="00521863">
        <w:t>i</w:t>
      </w:r>
      <w:r w:rsidRPr="00521863">
        <w:t>ciens -  peuvent formuler.</w:t>
      </w:r>
    </w:p>
    <w:p w14:paraId="01D02F8C" w14:textId="77777777" w:rsidR="00CB5385" w:rsidRPr="00521863" w:rsidRDefault="00CB5385" w:rsidP="00CB5385">
      <w:pPr>
        <w:spacing w:before="120" w:after="120"/>
        <w:jc w:val="both"/>
      </w:pPr>
      <w:r w:rsidRPr="00521863">
        <w:rPr>
          <w:i/>
        </w:rPr>
        <w:t>La poétique de l’espace</w:t>
      </w:r>
      <w:r w:rsidRPr="00521863">
        <w:t xml:space="preserve">  se termine en affirmant avec Karl Jaspers que </w:t>
      </w:r>
      <w:r w:rsidRPr="00521863">
        <w:rPr>
          <w:i/>
        </w:rPr>
        <w:t>tout l’être est rond</w:t>
      </w:r>
      <w:r w:rsidRPr="00521863">
        <w:t>.</w:t>
      </w:r>
      <w:r>
        <w:t> </w:t>
      </w:r>
      <w:r>
        <w:rPr>
          <w:rStyle w:val="Appelnotedebasdep"/>
        </w:rPr>
        <w:footnoteReference w:id="249"/>
      </w:r>
      <w:r w:rsidRPr="00521863">
        <w:t xml:space="preserve"> Bachelard n’aurait-il pas finalement su</w:t>
      </w:r>
      <w:r w:rsidRPr="00521863">
        <w:t>c</w:t>
      </w:r>
      <w:r w:rsidRPr="00521863">
        <w:t>combé à la tentation de la géométrie</w:t>
      </w:r>
      <w:r>
        <w:t> ?</w:t>
      </w:r>
      <w:r w:rsidRPr="00521863">
        <w:t xml:space="preserve"> Serait-il revenu malgré lui à une constatation toute scientifique qui concernerait la forme de l’univers</w:t>
      </w:r>
      <w:r>
        <w:t> ?</w:t>
      </w:r>
      <w:r w:rsidRPr="00521863">
        <w:t xml:space="preserve"> Non, car ses références ne viennent ni de la physique, ni de la géométrie, mais bien plutôt de la philosophie et de la poésie. (N</w:t>
      </w:r>
      <w:r w:rsidRPr="00521863">
        <w:t>o</w:t>
      </w:r>
      <w:r w:rsidRPr="00521863">
        <w:t>tons tout de même au passage cette heureuse coincidence qui réunit, à la fin de son livre, une vision de l’être qui peut rejoindre à la fois le poète, le philosophe et le scientifique). Cependant,  son point de vue n’est pas descriptif. Il n’est pas non plus une figure de style. C’est le point de vue qui surgit de notre intérieur même</w:t>
      </w:r>
      <w:r>
        <w:t> :</w:t>
      </w:r>
    </w:p>
    <w:p w14:paraId="2ABCCADA" w14:textId="77777777" w:rsidR="00CB5385" w:rsidRDefault="00CB5385" w:rsidP="00CB5385">
      <w:pPr>
        <w:pStyle w:val="Grillecouleur-Accent1"/>
      </w:pPr>
    </w:p>
    <w:p w14:paraId="27BEE17E" w14:textId="77777777" w:rsidR="00CB5385" w:rsidRPr="00521863" w:rsidRDefault="00CB5385" w:rsidP="00CB5385">
      <w:pPr>
        <w:pStyle w:val="Grillecouleur-Accent1"/>
        <w:rPr>
          <w:i/>
        </w:rPr>
      </w:pPr>
      <w:r w:rsidRPr="00521863">
        <w:t>Les images de la rondeur pleine nous aident à nous rassembler sur nous-mêmes, à nous donner à nous-mêmes une première constitution, à a</w:t>
      </w:r>
      <w:r w:rsidRPr="00521863">
        <w:t>f</w:t>
      </w:r>
      <w:r w:rsidRPr="00521863">
        <w:t>firmer notre être intimement, par le dedans. Car vécu du dedans, sans ext</w:t>
      </w:r>
      <w:r w:rsidRPr="00521863">
        <w:t>é</w:t>
      </w:r>
      <w:r w:rsidRPr="00521863">
        <w:t>riorité, l’être ne saurait être que rond.</w:t>
      </w:r>
      <w:r>
        <w:t> </w:t>
      </w:r>
      <w:r>
        <w:rPr>
          <w:rStyle w:val="Appelnotedebasdep"/>
        </w:rPr>
        <w:footnoteReference w:id="250"/>
      </w:r>
    </w:p>
    <w:p w14:paraId="60DD7683" w14:textId="77777777" w:rsidR="00CB5385" w:rsidRPr="00521863" w:rsidRDefault="00CB5385" w:rsidP="00CB5385">
      <w:pPr>
        <w:pStyle w:val="Grillecouleur-Accent1"/>
        <w:rPr>
          <w:i/>
        </w:rPr>
      </w:pPr>
    </w:p>
    <w:p w14:paraId="2B187454" w14:textId="77777777" w:rsidR="00CB5385" w:rsidRPr="00521863" w:rsidRDefault="00CB5385" w:rsidP="00CB5385">
      <w:pPr>
        <w:spacing w:before="120" w:after="120"/>
        <w:jc w:val="both"/>
      </w:pPr>
      <w:r w:rsidRPr="00521863">
        <w:t>Bachelard va nous amener des documents pour appuyer cette a</w:t>
      </w:r>
      <w:r w:rsidRPr="00521863">
        <w:t>f</w:t>
      </w:r>
      <w:r w:rsidRPr="00521863">
        <w:t>firmation, mais encore là sa documentation n’est pas celle de la scie</w:t>
      </w:r>
      <w:r w:rsidRPr="00521863">
        <w:t>n</w:t>
      </w:r>
      <w:r w:rsidRPr="00521863">
        <w:t>ce, mais plutôt celle de la po</w:t>
      </w:r>
      <w:r w:rsidRPr="00521863">
        <w:t>é</w:t>
      </w:r>
      <w:r w:rsidRPr="00521863">
        <w:t>sie. Ainsi ce poème de Rilke</w:t>
      </w:r>
      <w:r>
        <w:t> :</w:t>
      </w:r>
    </w:p>
    <w:p w14:paraId="64339434" w14:textId="77777777" w:rsidR="00CB5385" w:rsidRPr="00521863" w:rsidRDefault="00CB5385" w:rsidP="00CB5385">
      <w:pPr>
        <w:ind w:firstLine="0"/>
        <w:jc w:val="center"/>
      </w:pPr>
    </w:p>
    <w:p w14:paraId="29C978FE" w14:textId="77777777" w:rsidR="00CB5385" w:rsidRPr="00982DB0" w:rsidRDefault="00CB5385" w:rsidP="00CB5385">
      <w:pPr>
        <w:ind w:firstLine="0"/>
        <w:jc w:val="center"/>
        <w:rPr>
          <w:i/>
        </w:rPr>
      </w:pPr>
      <w:r w:rsidRPr="00982DB0">
        <w:rPr>
          <w:i/>
        </w:rPr>
        <w:t>...Ce rond cri d’oiseau</w:t>
      </w:r>
    </w:p>
    <w:p w14:paraId="3133638B" w14:textId="77777777" w:rsidR="00CB5385" w:rsidRPr="00982DB0" w:rsidRDefault="00CB5385" w:rsidP="00CB5385">
      <w:pPr>
        <w:ind w:firstLine="0"/>
        <w:jc w:val="center"/>
        <w:rPr>
          <w:i/>
        </w:rPr>
      </w:pPr>
      <w:r w:rsidRPr="00982DB0">
        <w:rPr>
          <w:i/>
        </w:rPr>
        <w:t>Repose dans l’instant qui l’engendre</w:t>
      </w:r>
    </w:p>
    <w:p w14:paraId="1B7E98F9" w14:textId="77777777" w:rsidR="00CB5385" w:rsidRPr="00982DB0" w:rsidRDefault="00CB5385" w:rsidP="00CB5385">
      <w:pPr>
        <w:ind w:firstLine="0"/>
        <w:jc w:val="center"/>
        <w:rPr>
          <w:i/>
        </w:rPr>
      </w:pPr>
      <w:r w:rsidRPr="00982DB0">
        <w:rPr>
          <w:i/>
        </w:rPr>
        <w:t>Grand comme un ciel sur la forêt  fanée</w:t>
      </w:r>
    </w:p>
    <w:p w14:paraId="62BF5B40" w14:textId="77777777" w:rsidR="00CB5385" w:rsidRPr="00982DB0" w:rsidRDefault="00CB5385" w:rsidP="00CB5385">
      <w:pPr>
        <w:ind w:firstLine="0"/>
        <w:jc w:val="center"/>
        <w:rPr>
          <w:i/>
        </w:rPr>
      </w:pPr>
      <w:r w:rsidRPr="00982DB0">
        <w:rPr>
          <w:i/>
        </w:rPr>
        <w:t>Tout vient docilement se ranger dans ce cri</w:t>
      </w:r>
    </w:p>
    <w:p w14:paraId="621C9B70" w14:textId="77777777" w:rsidR="00CB5385" w:rsidRPr="00521863" w:rsidRDefault="00CB5385" w:rsidP="00CB5385">
      <w:pPr>
        <w:ind w:firstLine="0"/>
        <w:jc w:val="center"/>
        <w:rPr>
          <w:i/>
        </w:rPr>
      </w:pPr>
      <w:r w:rsidRPr="00982DB0">
        <w:rPr>
          <w:i/>
        </w:rPr>
        <w:t>Tout le paysage y semble reposer</w:t>
      </w:r>
      <w:r w:rsidRPr="00521863">
        <w:t>.</w:t>
      </w:r>
      <w:r>
        <w:t> </w:t>
      </w:r>
      <w:r>
        <w:rPr>
          <w:rStyle w:val="Appelnotedebasdep"/>
        </w:rPr>
        <w:footnoteReference w:id="251"/>
      </w:r>
    </w:p>
    <w:p w14:paraId="7E83F4D2" w14:textId="77777777" w:rsidR="00CB5385" w:rsidRPr="00521863" w:rsidRDefault="00CB5385" w:rsidP="00CB5385">
      <w:pPr>
        <w:ind w:firstLine="0"/>
        <w:jc w:val="center"/>
        <w:rPr>
          <w:i/>
        </w:rPr>
      </w:pPr>
    </w:p>
    <w:p w14:paraId="27541407" w14:textId="77777777" w:rsidR="00CB5385" w:rsidRDefault="00CB5385" w:rsidP="00CB5385">
      <w:pPr>
        <w:spacing w:before="120" w:after="120"/>
        <w:jc w:val="both"/>
      </w:pPr>
      <w:r w:rsidRPr="00521863">
        <w:t>Ce rond cri d’oiseau qui occupe tout le centre du paysage, arrondit tout ce qui baigne en lui, le paysage, la forêt et le ciel. Dans un autre poème, Rilke confirme à nouveau la rondeur de l’être à partir de la rondeur de l’arbre</w:t>
      </w:r>
      <w:r>
        <w:t> :</w:t>
      </w:r>
    </w:p>
    <w:p w14:paraId="5F910E35" w14:textId="77777777" w:rsidR="00CB5385" w:rsidRPr="00521863" w:rsidRDefault="00CB5385" w:rsidP="00CB5385">
      <w:pPr>
        <w:spacing w:before="120" w:after="120"/>
        <w:jc w:val="both"/>
        <w:rPr>
          <w:i/>
        </w:rPr>
      </w:pPr>
    </w:p>
    <w:p w14:paraId="5ADAF3E6" w14:textId="77777777" w:rsidR="00CB5385" w:rsidRPr="00521863" w:rsidRDefault="00CB5385" w:rsidP="00CB5385">
      <w:pPr>
        <w:ind w:firstLine="0"/>
        <w:jc w:val="center"/>
        <w:rPr>
          <w:i/>
        </w:rPr>
      </w:pPr>
      <w:r w:rsidRPr="00521863">
        <w:rPr>
          <w:i/>
        </w:rPr>
        <w:t>Arbre, toujours au milieu</w:t>
      </w:r>
    </w:p>
    <w:p w14:paraId="1CCBA6EF" w14:textId="77777777" w:rsidR="00CB5385" w:rsidRPr="00521863" w:rsidRDefault="00CB5385" w:rsidP="00CB5385">
      <w:pPr>
        <w:ind w:firstLine="0"/>
        <w:jc w:val="center"/>
        <w:rPr>
          <w:i/>
        </w:rPr>
      </w:pPr>
      <w:r w:rsidRPr="00521863">
        <w:rPr>
          <w:i/>
        </w:rPr>
        <w:t>De tout ce qui l’entoure</w:t>
      </w:r>
    </w:p>
    <w:p w14:paraId="4BCFD346" w14:textId="77777777" w:rsidR="00CB5385" w:rsidRPr="00521863" w:rsidRDefault="00CB5385" w:rsidP="00CB5385">
      <w:pPr>
        <w:ind w:firstLine="0"/>
        <w:jc w:val="center"/>
        <w:rPr>
          <w:i/>
        </w:rPr>
      </w:pPr>
      <w:r w:rsidRPr="00521863">
        <w:rPr>
          <w:i/>
        </w:rPr>
        <w:t>Arbre qui savoure</w:t>
      </w:r>
    </w:p>
    <w:p w14:paraId="7EE903F6" w14:textId="77777777" w:rsidR="00CB5385" w:rsidRPr="00521863" w:rsidRDefault="00CB5385" w:rsidP="00CB5385">
      <w:pPr>
        <w:ind w:firstLine="0"/>
        <w:jc w:val="center"/>
        <w:rPr>
          <w:i/>
        </w:rPr>
      </w:pPr>
      <w:r w:rsidRPr="00521863">
        <w:rPr>
          <w:i/>
        </w:rPr>
        <w:t>La voûte entière des cieux</w:t>
      </w:r>
    </w:p>
    <w:p w14:paraId="4C49E4E9" w14:textId="77777777" w:rsidR="00CB5385" w:rsidRPr="00521863" w:rsidRDefault="00CB5385" w:rsidP="00CB5385">
      <w:pPr>
        <w:spacing w:before="120" w:after="120"/>
        <w:jc w:val="both"/>
        <w:rPr>
          <w:i/>
        </w:rPr>
      </w:pPr>
    </w:p>
    <w:p w14:paraId="49DF91E4" w14:textId="77777777" w:rsidR="00CB5385" w:rsidRPr="00521863" w:rsidRDefault="00CB5385" w:rsidP="00CB5385">
      <w:pPr>
        <w:spacing w:before="120" w:after="120"/>
        <w:jc w:val="both"/>
        <w:rPr>
          <w:i/>
        </w:rPr>
      </w:pPr>
      <w:r w:rsidRPr="00521863">
        <w:t>Dans ce passage, l’arbre est au centre et occupe la place que le cri de l’oiseau occupait dans l’autre poème. Ce sont les feuilles de l’arbre qui lui donnent sa ro</w:t>
      </w:r>
      <w:r w:rsidRPr="00521863">
        <w:t>n</w:t>
      </w:r>
      <w:r w:rsidRPr="00521863">
        <w:t>deur, qui lui permettent de reformer la voûte ronde des cieux.</w:t>
      </w:r>
      <w:r>
        <w:t> </w:t>
      </w:r>
      <w:r>
        <w:rPr>
          <w:rStyle w:val="Appelnotedebasdep"/>
        </w:rPr>
        <w:footnoteReference w:id="252"/>
      </w:r>
      <w:r w:rsidRPr="00521863">
        <w:t xml:space="preserve">  Et le poème s’étend jusqu’à la divinité</w:t>
      </w:r>
      <w:r>
        <w:t> :</w:t>
      </w:r>
    </w:p>
    <w:p w14:paraId="20ECAA1A" w14:textId="77777777" w:rsidR="00CB5385" w:rsidRPr="00521863" w:rsidRDefault="00CB5385" w:rsidP="00CB5385">
      <w:pPr>
        <w:ind w:firstLine="0"/>
        <w:jc w:val="center"/>
        <w:rPr>
          <w:i/>
        </w:rPr>
      </w:pPr>
    </w:p>
    <w:p w14:paraId="32466BDB" w14:textId="77777777" w:rsidR="00CB5385" w:rsidRPr="00521863" w:rsidRDefault="00CB5385" w:rsidP="00CB5385">
      <w:pPr>
        <w:ind w:firstLine="0"/>
        <w:jc w:val="center"/>
        <w:rPr>
          <w:i/>
        </w:rPr>
      </w:pPr>
      <w:r w:rsidRPr="00521863">
        <w:rPr>
          <w:i/>
        </w:rPr>
        <w:t>Dieu lui va apparaître</w:t>
      </w:r>
    </w:p>
    <w:p w14:paraId="52A4842E" w14:textId="77777777" w:rsidR="00CB5385" w:rsidRPr="00521863" w:rsidRDefault="00CB5385" w:rsidP="00CB5385">
      <w:pPr>
        <w:ind w:firstLine="0"/>
        <w:jc w:val="center"/>
        <w:rPr>
          <w:i/>
        </w:rPr>
      </w:pPr>
      <w:r w:rsidRPr="00521863">
        <w:rPr>
          <w:i/>
        </w:rPr>
        <w:t>Or, pour qu’il soit sûr</w:t>
      </w:r>
    </w:p>
    <w:p w14:paraId="0C6FA777" w14:textId="77777777" w:rsidR="00CB5385" w:rsidRPr="00521863" w:rsidRDefault="00CB5385" w:rsidP="00CB5385">
      <w:pPr>
        <w:ind w:firstLine="0"/>
        <w:jc w:val="center"/>
        <w:rPr>
          <w:i/>
        </w:rPr>
      </w:pPr>
      <w:r w:rsidRPr="00521863">
        <w:rPr>
          <w:i/>
        </w:rPr>
        <w:t>Il développe en rond son être</w:t>
      </w:r>
    </w:p>
    <w:p w14:paraId="32783009" w14:textId="77777777" w:rsidR="00CB5385" w:rsidRPr="00521863" w:rsidRDefault="00CB5385" w:rsidP="00CB5385">
      <w:pPr>
        <w:ind w:firstLine="0"/>
        <w:jc w:val="center"/>
        <w:rPr>
          <w:i/>
        </w:rPr>
      </w:pPr>
      <w:r w:rsidRPr="00521863">
        <w:rPr>
          <w:i/>
        </w:rPr>
        <w:t>Et lui tend des bras mûrs</w:t>
      </w:r>
    </w:p>
    <w:p w14:paraId="47D79EC3" w14:textId="77777777" w:rsidR="00CB5385" w:rsidRPr="00521863" w:rsidRDefault="00CB5385" w:rsidP="00CB5385">
      <w:pPr>
        <w:ind w:firstLine="0"/>
        <w:jc w:val="center"/>
        <w:rPr>
          <w:i/>
        </w:rPr>
      </w:pPr>
    </w:p>
    <w:p w14:paraId="35F28258" w14:textId="77777777" w:rsidR="00CB5385" w:rsidRPr="00521863" w:rsidRDefault="00CB5385" w:rsidP="00CB5385">
      <w:pPr>
        <w:ind w:firstLine="0"/>
        <w:jc w:val="center"/>
        <w:rPr>
          <w:i/>
        </w:rPr>
      </w:pPr>
      <w:r w:rsidRPr="00521863">
        <w:rPr>
          <w:i/>
        </w:rPr>
        <w:t xml:space="preserve">Arbre qui peut-être </w:t>
      </w:r>
    </w:p>
    <w:p w14:paraId="337F4C33" w14:textId="77777777" w:rsidR="00CB5385" w:rsidRPr="00521863" w:rsidRDefault="00CB5385" w:rsidP="00CB5385">
      <w:pPr>
        <w:ind w:firstLine="0"/>
        <w:jc w:val="center"/>
        <w:rPr>
          <w:i/>
        </w:rPr>
      </w:pPr>
      <w:r w:rsidRPr="00521863">
        <w:rPr>
          <w:i/>
        </w:rPr>
        <w:t>Pense  au-dedans</w:t>
      </w:r>
    </w:p>
    <w:p w14:paraId="359B1F63" w14:textId="77777777" w:rsidR="00CB5385" w:rsidRPr="00521863" w:rsidRDefault="00CB5385" w:rsidP="00CB5385">
      <w:pPr>
        <w:ind w:firstLine="0"/>
        <w:jc w:val="center"/>
        <w:rPr>
          <w:i/>
        </w:rPr>
      </w:pPr>
      <w:r w:rsidRPr="00521863">
        <w:rPr>
          <w:i/>
        </w:rPr>
        <w:t>Arbre qui se domine</w:t>
      </w:r>
    </w:p>
    <w:p w14:paraId="1B0FF128" w14:textId="77777777" w:rsidR="00CB5385" w:rsidRPr="00521863" w:rsidRDefault="00CB5385" w:rsidP="00CB5385">
      <w:pPr>
        <w:ind w:firstLine="0"/>
        <w:jc w:val="center"/>
        <w:rPr>
          <w:i/>
        </w:rPr>
      </w:pPr>
      <w:r w:rsidRPr="00521863">
        <w:rPr>
          <w:i/>
        </w:rPr>
        <w:t>Se donnant lentement</w:t>
      </w:r>
    </w:p>
    <w:p w14:paraId="4DA35D5A" w14:textId="77777777" w:rsidR="00CB5385" w:rsidRPr="00521863" w:rsidRDefault="00CB5385" w:rsidP="00CB5385">
      <w:pPr>
        <w:ind w:firstLine="0"/>
        <w:jc w:val="center"/>
        <w:rPr>
          <w:i/>
        </w:rPr>
      </w:pPr>
      <w:r w:rsidRPr="00521863">
        <w:rPr>
          <w:i/>
        </w:rPr>
        <w:t xml:space="preserve">La forme qui élimine </w:t>
      </w:r>
    </w:p>
    <w:p w14:paraId="0F412D06" w14:textId="77777777" w:rsidR="00CB5385" w:rsidRPr="00521863" w:rsidRDefault="00CB5385" w:rsidP="00CB5385">
      <w:pPr>
        <w:ind w:firstLine="0"/>
        <w:jc w:val="center"/>
        <w:rPr>
          <w:i/>
        </w:rPr>
      </w:pPr>
      <w:r w:rsidRPr="00521863">
        <w:rPr>
          <w:i/>
        </w:rPr>
        <w:t>Les hasards du vent</w:t>
      </w:r>
      <w:r>
        <w:rPr>
          <w:i/>
        </w:rPr>
        <w:t> !</w:t>
      </w:r>
    </w:p>
    <w:p w14:paraId="52690529" w14:textId="77777777" w:rsidR="00CB5385" w:rsidRPr="00521863" w:rsidRDefault="00CB5385" w:rsidP="00CB5385">
      <w:pPr>
        <w:ind w:firstLine="0"/>
        <w:jc w:val="center"/>
        <w:rPr>
          <w:i/>
        </w:rPr>
      </w:pPr>
    </w:p>
    <w:p w14:paraId="21F7E8C3" w14:textId="77777777" w:rsidR="00CB5385" w:rsidRPr="00521863" w:rsidRDefault="00CB5385" w:rsidP="00CB5385">
      <w:pPr>
        <w:spacing w:before="120" w:after="120"/>
        <w:jc w:val="both"/>
        <w:rPr>
          <w:i/>
        </w:rPr>
      </w:pPr>
      <w:r w:rsidRPr="00521863">
        <w:t>Tout est rond dans cet arbre et tout l’univers, Dieu lui-même, s’arrondit autour de lui. Quelle belle image de la rondeur de l’espace intérieur, qui se regarde dans la rondeur extérieure. Elle nous rappelle ce poème de l’arbre à la fenêtre de Suki, qui se terminait ainsi</w:t>
      </w:r>
      <w:r>
        <w:t> :</w:t>
      </w:r>
    </w:p>
    <w:p w14:paraId="3EA945C6" w14:textId="77777777" w:rsidR="00CB5385" w:rsidRDefault="00CB5385" w:rsidP="00CB5385">
      <w:pPr>
        <w:ind w:firstLine="0"/>
        <w:jc w:val="center"/>
        <w:rPr>
          <w:i/>
        </w:rPr>
      </w:pPr>
    </w:p>
    <w:p w14:paraId="7EE69AF6" w14:textId="77777777" w:rsidR="00CB5385" w:rsidRPr="00521863" w:rsidRDefault="00CB5385" w:rsidP="00CB5385">
      <w:pPr>
        <w:ind w:firstLine="0"/>
        <w:jc w:val="center"/>
        <w:rPr>
          <w:i/>
        </w:rPr>
      </w:pPr>
      <w:r w:rsidRPr="00521863">
        <w:rPr>
          <w:i/>
        </w:rPr>
        <w:t>That day she put our heads together</w:t>
      </w:r>
    </w:p>
    <w:p w14:paraId="6FD3CDFE" w14:textId="77777777" w:rsidR="00CB5385" w:rsidRPr="00521863" w:rsidRDefault="00CB5385" w:rsidP="00CB5385">
      <w:pPr>
        <w:ind w:firstLine="0"/>
        <w:jc w:val="center"/>
        <w:rPr>
          <w:i/>
        </w:rPr>
      </w:pPr>
      <w:r w:rsidRPr="00521863">
        <w:rPr>
          <w:i/>
        </w:rPr>
        <w:t>Fate had her imagination about her</w:t>
      </w:r>
    </w:p>
    <w:p w14:paraId="2B928894" w14:textId="77777777" w:rsidR="00CB5385" w:rsidRPr="00521863" w:rsidRDefault="00CB5385" w:rsidP="00CB5385">
      <w:pPr>
        <w:ind w:firstLine="0"/>
        <w:jc w:val="center"/>
        <w:rPr>
          <w:i/>
        </w:rPr>
      </w:pPr>
      <w:r w:rsidRPr="00521863">
        <w:rPr>
          <w:i/>
        </w:rPr>
        <w:t>Your head so much concerned with outer,</w:t>
      </w:r>
    </w:p>
    <w:p w14:paraId="2F8E609F" w14:textId="77777777" w:rsidR="00CB5385" w:rsidRPr="00521863" w:rsidRDefault="00CB5385" w:rsidP="00CB5385">
      <w:pPr>
        <w:ind w:firstLine="0"/>
        <w:jc w:val="center"/>
        <w:rPr>
          <w:i/>
        </w:rPr>
      </w:pPr>
      <w:r w:rsidRPr="00521863">
        <w:rPr>
          <w:i/>
        </w:rPr>
        <w:t>Mine with inner, weather</w:t>
      </w:r>
      <w:r w:rsidRPr="00982DB0">
        <w:rPr>
          <w:i/>
        </w:rPr>
        <w:t>.</w:t>
      </w:r>
      <w:r>
        <w:t> </w:t>
      </w:r>
      <w:r>
        <w:rPr>
          <w:rStyle w:val="Appelnotedebasdep"/>
        </w:rPr>
        <w:footnoteReference w:id="253"/>
      </w:r>
    </w:p>
    <w:p w14:paraId="041D78D9" w14:textId="77777777" w:rsidR="00CB5385" w:rsidRPr="00521863" w:rsidRDefault="00CB5385" w:rsidP="00CB5385">
      <w:pPr>
        <w:spacing w:before="120" w:after="120"/>
        <w:jc w:val="both"/>
        <w:rPr>
          <w:i/>
        </w:rPr>
      </w:pPr>
    </w:p>
    <w:p w14:paraId="79B1E270" w14:textId="77777777" w:rsidR="00CB5385" w:rsidRPr="00521863" w:rsidRDefault="00CB5385" w:rsidP="00CB5385">
      <w:pPr>
        <w:spacing w:before="120" w:after="120"/>
        <w:jc w:val="both"/>
      </w:pPr>
      <w:r w:rsidRPr="00521863">
        <w:t>On retrouve la même unification de l’espace extérieur et intérieur autour de l’image de l’arbre, une image forte de l’enfance, une image poétique</w:t>
      </w:r>
      <w:r>
        <w:t> :</w:t>
      </w:r>
      <w:r w:rsidRPr="00521863">
        <w:t xml:space="preserve"> </w:t>
      </w:r>
      <w:r w:rsidRPr="00521863">
        <w:rPr>
          <w:i/>
        </w:rPr>
        <w:t>“Les poèmes sont des réalités humaines</w:t>
      </w:r>
      <w:r>
        <w:rPr>
          <w:i/>
        </w:rPr>
        <w:t> ;</w:t>
      </w:r>
      <w:r w:rsidRPr="00521863">
        <w:rPr>
          <w:i/>
        </w:rPr>
        <w:t xml:space="preserve"> il ne suffit pas de se référer à des “impressions” pour les expliquer. Il faut les vivre dans leur immensité poétique.”</w:t>
      </w:r>
      <w:r>
        <w:t> </w:t>
      </w:r>
      <w:r>
        <w:rPr>
          <w:rStyle w:val="Appelnotedebasdep"/>
        </w:rPr>
        <w:footnoteReference w:id="254"/>
      </w:r>
    </w:p>
    <w:p w14:paraId="3848D913" w14:textId="77777777" w:rsidR="00CB5385" w:rsidRPr="00521863" w:rsidRDefault="00CB5385" w:rsidP="00CB5385">
      <w:pPr>
        <w:spacing w:before="120" w:after="120"/>
        <w:jc w:val="both"/>
      </w:pPr>
      <w:r>
        <w:br w:type="page"/>
      </w:r>
    </w:p>
    <w:p w14:paraId="5DBC8771" w14:textId="77777777" w:rsidR="00CB5385" w:rsidRDefault="00CB5385" w:rsidP="00CB5385">
      <w:pPr>
        <w:pStyle w:val="planche"/>
      </w:pPr>
      <w:bookmarkStart w:id="18" w:name="esthétisme_chap_3_2"/>
      <w:r>
        <w:t xml:space="preserve">3.2. </w:t>
      </w:r>
      <w:r w:rsidRPr="00521863">
        <w:t>Enfance</w:t>
      </w:r>
    </w:p>
    <w:bookmarkEnd w:id="18"/>
    <w:p w14:paraId="24A4D637" w14:textId="77777777" w:rsidR="00CB5385" w:rsidRPr="00521863" w:rsidRDefault="00CB5385" w:rsidP="00CB5385">
      <w:pPr>
        <w:spacing w:before="120" w:after="120"/>
        <w:jc w:val="both"/>
        <w:rPr>
          <w:i/>
        </w:rPr>
      </w:pPr>
    </w:p>
    <w:p w14:paraId="62BABF7D" w14:textId="77777777" w:rsidR="00CB5385" w:rsidRPr="00521863" w:rsidRDefault="00CB5385" w:rsidP="00CB5385">
      <w:pPr>
        <w:ind w:left="2160"/>
        <w:jc w:val="both"/>
      </w:pPr>
      <w:r w:rsidRPr="00521863">
        <w:rPr>
          <w:i/>
        </w:rPr>
        <w:t>Et qui donc a jamais guéri de son enfa</w:t>
      </w:r>
      <w:r w:rsidRPr="00521863">
        <w:rPr>
          <w:i/>
        </w:rPr>
        <w:t>n</w:t>
      </w:r>
      <w:r w:rsidRPr="00521863">
        <w:rPr>
          <w:i/>
        </w:rPr>
        <w:t>ce</w:t>
      </w:r>
      <w:r>
        <w:rPr>
          <w:i/>
        </w:rPr>
        <w:t> ?</w:t>
      </w:r>
    </w:p>
    <w:p w14:paraId="31511180" w14:textId="77777777" w:rsidR="00CB5385" w:rsidRPr="00521863" w:rsidRDefault="00CB5385" w:rsidP="00CB5385">
      <w:pPr>
        <w:ind w:left="2160"/>
        <w:jc w:val="center"/>
      </w:pPr>
      <w:r w:rsidRPr="00521863">
        <w:t>Gaston Bachelard</w:t>
      </w:r>
    </w:p>
    <w:p w14:paraId="0E193558" w14:textId="77777777" w:rsidR="00CB5385" w:rsidRPr="00521863" w:rsidRDefault="00CB5385" w:rsidP="00CB5385">
      <w:pPr>
        <w:spacing w:before="120" w:after="120"/>
        <w:jc w:val="both"/>
      </w:pPr>
    </w:p>
    <w:p w14:paraId="78201C46"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02E9A930" w14:textId="77777777" w:rsidR="00CB5385" w:rsidRPr="00521863" w:rsidRDefault="00CB5385" w:rsidP="00CB5385">
      <w:pPr>
        <w:spacing w:before="120" w:after="120"/>
        <w:jc w:val="both"/>
      </w:pPr>
      <w:r w:rsidRPr="00521863">
        <w:t>Suite à ce qu’on vient de dire des images que cherchent Bachelard, on compre</w:t>
      </w:r>
      <w:r w:rsidRPr="00521863">
        <w:t>n</w:t>
      </w:r>
      <w:r w:rsidRPr="00521863">
        <w:t>dra que l’enfance, que cherche Bachelard à travers ces images, n’est pas l’enfance réelle du souvenir emmagasiné dans les albums de photos, ou sur les cassettes vidéo. Il cherche l’enfance d</w:t>
      </w:r>
      <w:r w:rsidRPr="00521863">
        <w:t>u</w:t>
      </w:r>
      <w:r w:rsidRPr="00521863">
        <w:t>rable, immobile, celle qu’on conserve au fond de soi tout au long de sa vie</w:t>
      </w:r>
      <w:r>
        <w:t> :</w:t>
      </w:r>
    </w:p>
    <w:p w14:paraId="590C3E60" w14:textId="77777777" w:rsidR="00CB5385" w:rsidRDefault="00CB5385" w:rsidP="00CB5385">
      <w:pPr>
        <w:pStyle w:val="Grillecouleur-Accent1"/>
      </w:pPr>
    </w:p>
    <w:p w14:paraId="45C1BB99" w14:textId="77777777" w:rsidR="00CB5385" w:rsidRPr="00521863" w:rsidRDefault="00CB5385" w:rsidP="00CB5385">
      <w:pPr>
        <w:pStyle w:val="Grillecouleur-Accent1"/>
        <w:rPr>
          <w:i/>
        </w:rPr>
      </w:pPr>
      <w:r w:rsidRPr="00521863">
        <w:t>Par certains de ses traits, l’enfance dure toute la vie. Elle revient an</w:t>
      </w:r>
      <w:r w:rsidRPr="00521863">
        <w:t>i</w:t>
      </w:r>
      <w:r w:rsidRPr="00521863">
        <w:t>mer de la</w:t>
      </w:r>
      <w:r w:rsidRPr="00521863">
        <w:t>r</w:t>
      </w:r>
      <w:r w:rsidRPr="00521863">
        <w:t>ges secteurs de la vie adulte. D’abord, l’enfance ne quitte jamais ses gîtes noctu</w:t>
      </w:r>
      <w:r w:rsidRPr="00521863">
        <w:t>r</w:t>
      </w:r>
      <w:r w:rsidRPr="00521863">
        <w:t>nes. En nous, un enfant vient parfois veiller dans notre sommeil. Mais, dans la vie éveillée elle-même, quand la rêverie travaille sur notre histoire, l’enfance qui est en nous, nous a</w:t>
      </w:r>
      <w:r w:rsidRPr="00521863">
        <w:t>p</w:t>
      </w:r>
      <w:r w:rsidRPr="00521863">
        <w:t>porte son bienfait. Il faut vivre, il est parfois très bon de vivre avec l’enfant qu’on a été. On en reçoit une conscience de racine. Tout l’arbre de l’être s’en réconforte.</w:t>
      </w:r>
      <w:r>
        <w:t> </w:t>
      </w:r>
      <w:r>
        <w:rPr>
          <w:rStyle w:val="Appelnotedebasdep"/>
        </w:rPr>
        <w:footnoteReference w:id="255"/>
      </w:r>
    </w:p>
    <w:p w14:paraId="3446BB71" w14:textId="77777777" w:rsidR="00CB5385" w:rsidRPr="00521863" w:rsidRDefault="00CB5385" w:rsidP="00CB5385">
      <w:pPr>
        <w:pStyle w:val="Grillecouleur-Accent1"/>
        <w:rPr>
          <w:i/>
        </w:rPr>
      </w:pPr>
    </w:p>
    <w:p w14:paraId="1891B63E" w14:textId="77777777" w:rsidR="00CB5385" w:rsidRDefault="00CB5385" w:rsidP="00CB5385">
      <w:pPr>
        <w:spacing w:before="120" w:after="120"/>
        <w:jc w:val="both"/>
      </w:pPr>
      <w:r w:rsidRPr="00521863">
        <w:t>Une fois de plus l’image de l’arbre revient. L’enfance est la racine de l’adulte, son origine, ce qui le fait grandir. Cette enfance imaginée est, d’une certaine façon, opposée à l’enfance que Lipman veut lib</w:t>
      </w:r>
      <w:r w:rsidRPr="00521863">
        <w:t>é</w:t>
      </w:r>
      <w:r w:rsidRPr="00521863">
        <w:t>rer. Lipman parle de l’enfant réel dans la classe, dans la rue, dans sa famille, dans ses pensées d’enfant, de l’enfant qui va grandir, qui veut devenir adulte. De ce point de vue, Lipman se rapproche davant</w:t>
      </w:r>
      <w:r w:rsidRPr="00521863">
        <w:t>a</w:t>
      </w:r>
      <w:r w:rsidRPr="00521863">
        <w:t>ge de Piaget. Tous deux recherchent en effet  le devenir adulte de l’enfant, alors qu’à l’inverse Bachelard recherche le redevenir-enfant de l’adulte. Ce noyau d’enfance sommeille en chaque adulte et quand on le rejoint, on l’éveille, on re-devient poète</w:t>
      </w:r>
      <w:r>
        <w:t> :</w:t>
      </w:r>
    </w:p>
    <w:p w14:paraId="29093A59" w14:textId="77777777" w:rsidR="00CB5385" w:rsidRPr="00521863" w:rsidRDefault="00CB5385" w:rsidP="00CB5385">
      <w:pPr>
        <w:spacing w:before="120" w:after="120"/>
        <w:jc w:val="both"/>
      </w:pPr>
    </w:p>
    <w:p w14:paraId="6210294B" w14:textId="77777777" w:rsidR="00CB5385" w:rsidRPr="00521863" w:rsidRDefault="00CB5385" w:rsidP="00CB5385">
      <w:pPr>
        <w:pStyle w:val="Grillecouleur-Accent1"/>
        <w:rPr>
          <w:i/>
        </w:rPr>
      </w:pPr>
      <w:r w:rsidRPr="00521863">
        <w:t>Les thèses que nous voulons défendre en ce chapitre reviennent toutes à faire r</w:t>
      </w:r>
      <w:r w:rsidRPr="00521863">
        <w:t>e</w:t>
      </w:r>
      <w:r w:rsidRPr="00521863">
        <w:t>connaître la permanence dans l’âme humaine d’un noyau d’enfance, une enfance immobile mais toujours vivante, hors de l’histoire, cachée aux autres, déguisée en histoire quand elle est racontée, mais qui n’a d’être réel que dans ces instants d’illumination - autant dire dans les instants de son existence poétique.</w:t>
      </w:r>
      <w:r>
        <w:t> </w:t>
      </w:r>
      <w:r>
        <w:rPr>
          <w:rStyle w:val="Appelnotedebasdep"/>
        </w:rPr>
        <w:footnoteReference w:id="256"/>
      </w:r>
    </w:p>
    <w:p w14:paraId="210D0E98" w14:textId="77777777" w:rsidR="00CB5385" w:rsidRPr="00521863" w:rsidRDefault="00CB5385" w:rsidP="00CB5385">
      <w:pPr>
        <w:pStyle w:val="Grillecouleur-Accent1"/>
      </w:pPr>
    </w:p>
    <w:p w14:paraId="0CF5A9B9" w14:textId="77777777" w:rsidR="00CB5385" w:rsidRPr="00521863" w:rsidRDefault="00CB5385" w:rsidP="00CB5385">
      <w:pPr>
        <w:spacing w:before="120" w:after="120"/>
        <w:jc w:val="both"/>
      </w:pPr>
      <w:r w:rsidRPr="00521863">
        <w:t>Lipman et Bachelard se rejoignent tout de même dans le déguis</w:t>
      </w:r>
      <w:r w:rsidRPr="00521863">
        <w:t>e</w:t>
      </w:r>
      <w:r w:rsidRPr="00521863">
        <w:t>ment de l’enfance en histoire racontée. Lipman cache la philosophie dans ses contes et no</w:t>
      </w:r>
      <w:r w:rsidRPr="00521863">
        <w:t>u</w:t>
      </w:r>
      <w:r w:rsidRPr="00521863">
        <w:t xml:space="preserve">velles. Que de fois, en lisant les passages de </w:t>
      </w:r>
      <w:r w:rsidRPr="00521863">
        <w:rPr>
          <w:i/>
        </w:rPr>
        <w:t>Pixie</w:t>
      </w:r>
      <w:r w:rsidRPr="00521863">
        <w:t xml:space="preserve">  criant à la liberté enfouie sous les souliers de sa mère, au fond de son placard, ou de</w:t>
      </w:r>
      <w:r w:rsidRPr="00521863">
        <w:rPr>
          <w:i/>
        </w:rPr>
        <w:t xml:space="preserve"> Elfie</w:t>
      </w:r>
      <w:r w:rsidRPr="00521863">
        <w:t xml:space="preserve">  se berçant sur la galerie en re-découvrant le cogito cartésien, que de fois n’a-t-on pas retrouvé notre propre e</w:t>
      </w:r>
      <w:r w:rsidRPr="00521863">
        <w:t>n</w:t>
      </w:r>
      <w:r w:rsidRPr="00521863">
        <w:t>fance</w:t>
      </w:r>
      <w:r>
        <w:t> ?</w:t>
      </w:r>
      <w:r w:rsidRPr="00521863">
        <w:t xml:space="preserve"> Bachelard de son côté regarde dans l’enfance, comme s’il s’agissait du miroir aux alouettes de la philosophie</w:t>
      </w:r>
      <w:r>
        <w:t> :</w:t>
      </w:r>
    </w:p>
    <w:p w14:paraId="477CE324" w14:textId="77777777" w:rsidR="00CB5385" w:rsidRDefault="00CB5385" w:rsidP="00CB5385">
      <w:pPr>
        <w:pStyle w:val="Grillecouleur-Accent1"/>
      </w:pPr>
    </w:p>
    <w:p w14:paraId="1D22BA1E" w14:textId="77777777" w:rsidR="00CB5385" w:rsidRPr="00521863" w:rsidRDefault="00CB5385" w:rsidP="00CB5385">
      <w:pPr>
        <w:pStyle w:val="Grillecouleur-Accent1"/>
        <w:rPr>
          <w:i/>
        </w:rPr>
      </w:pPr>
      <w:r w:rsidRPr="00521863">
        <w:t>En somme, cette ouverture au monde dont se prévalent les phil</w:t>
      </w:r>
      <w:r w:rsidRPr="00521863">
        <w:t>o</w:t>
      </w:r>
      <w:r w:rsidRPr="00521863">
        <w:t>sophes n’est-elle pas une ré-ouverture au monde prestigieux des pr</w:t>
      </w:r>
      <w:r w:rsidRPr="00521863">
        <w:t>e</w:t>
      </w:r>
      <w:r w:rsidRPr="00521863">
        <w:t>mières contemplations</w:t>
      </w:r>
      <w:r>
        <w:t> ?</w:t>
      </w:r>
      <w:r w:rsidRPr="00521863">
        <w:t xml:space="preserve"> Autrement dit, cette intuition du monde, cette Weltan</w:t>
      </w:r>
      <w:r w:rsidRPr="00521863">
        <w:t>s</w:t>
      </w:r>
      <w:r w:rsidRPr="00521863">
        <w:t>chauung, est-ce autre chose qu’une enfance qui n’ose pas dire son nom</w:t>
      </w:r>
      <w:r>
        <w:t> ? </w:t>
      </w:r>
      <w:r>
        <w:rPr>
          <w:rStyle w:val="Appelnotedebasdep"/>
        </w:rPr>
        <w:footnoteReference w:id="257"/>
      </w:r>
    </w:p>
    <w:p w14:paraId="584AC2CD" w14:textId="77777777" w:rsidR="00CB5385" w:rsidRPr="00521863" w:rsidRDefault="00CB5385" w:rsidP="00CB5385">
      <w:pPr>
        <w:pStyle w:val="Grillecouleur-Accent1"/>
        <w:rPr>
          <w:i/>
        </w:rPr>
      </w:pPr>
    </w:p>
    <w:p w14:paraId="47200B43" w14:textId="77777777" w:rsidR="00CB5385" w:rsidRPr="00521863" w:rsidRDefault="00CB5385" w:rsidP="00CB5385">
      <w:pPr>
        <w:spacing w:before="120" w:after="120"/>
        <w:jc w:val="both"/>
      </w:pPr>
      <w:r w:rsidRPr="00521863">
        <w:t>Je me souviens de cette soirée à Mendham, où Marie Crecca, enc</w:t>
      </w:r>
      <w:r w:rsidRPr="00521863">
        <w:t>o</w:t>
      </w:r>
      <w:r w:rsidRPr="00521863">
        <w:t xml:space="preserve">re étudiante, avaient animé la discussion d’un chapitre de </w:t>
      </w:r>
      <w:r w:rsidRPr="00521863">
        <w:rPr>
          <w:i/>
        </w:rPr>
        <w:t>L’hôpital des poupées,</w:t>
      </w:r>
      <w:r w:rsidRPr="00521863">
        <w:t xml:space="preserve"> comme elle le faisait avec ses enfants de la maternelle. Nous, les adultes philosophes, devions nous choisir une poupée, (pa</w:t>
      </w:r>
      <w:r w:rsidRPr="00521863">
        <w:t>r</w:t>
      </w:r>
      <w:r w:rsidRPr="00521863">
        <w:t>mi la collection de Ann Margaret Sharp), nous asseoir en rond, ne pas sucer notre pouce et participer à la discussion comme des grands.  Nos débats se portèrent bientôt sur cette question métaphysique fondame</w:t>
      </w:r>
      <w:r w:rsidRPr="00521863">
        <w:t>n</w:t>
      </w:r>
      <w:r w:rsidRPr="00521863">
        <w:t>tale</w:t>
      </w:r>
      <w:r>
        <w:t> :</w:t>
      </w:r>
      <w:r w:rsidRPr="00521863">
        <w:t xml:space="preserve"> </w:t>
      </w:r>
      <w:r w:rsidRPr="00521863">
        <w:rPr>
          <w:i/>
        </w:rPr>
        <w:t>what is real</w:t>
      </w:r>
      <w:r w:rsidRPr="00521863">
        <w:t xml:space="preserve"> </w:t>
      </w:r>
      <w:r>
        <w:t> ?</w:t>
      </w:r>
      <w:r w:rsidRPr="00521863">
        <w:t xml:space="preserve"> (encore</w:t>
      </w:r>
      <w:r>
        <w:t> !</w:t>
      </w:r>
      <w:r w:rsidRPr="00521863">
        <w:t>) Je serrais fort ma poupée dans mes bras tout en suivant la discussion et réfléchissant à ma propre réponse à cette question. Soudain, j’ai e</w:t>
      </w:r>
      <w:r w:rsidRPr="00521863">
        <w:t>n</w:t>
      </w:r>
      <w:r w:rsidRPr="00521863">
        <w:t>tendu ma poupée me sussurer à l’oreille des souvenirs, cette pensée originale issue tout droit de mon enfance</w:t>
      </w:r>
      <w:r>
        <w:t> :</w:t>
      </w:r>
      <w:r w:rsidRPr="00521863">
        <w:rPr>
          <w:i/>
        </w:rPr>
        <w:t xml:space="preserve"> “Quand je ferme les yeux, j’ai peur que le monde cha</w:t>
      </w:r>
      <w:r w:rsidRPr="00521863">
        <w:rPr>
          <w:i/>
        </w:rPr>
        <w:t>n</w:t>
      </w:r>
      <w:r w:rsidRPr="00521863">
        <w:rPr>
          <w:i/>
        </w:rPr>
        <w:t xml:space="preserve">ge sans que je le sache. Quand je quitte ma chambre, j’ai peur qu’en y revenant le soir les choses que j’aiment aient disparues.”  </w:t>
      </w:r>
      <w:r w:rsidRPr="00521863">
        <w:t>Oui, j’avais ces peurs dans mon e</w:t>
      </w:r>
      <w:r w:rsidRPr="00521863">
        <w:t>n</w:t>
      </w:r>
      <w:r w:rsidRPr="00521863">
        <w:t>fance, et bien d’autres encore, comme vous le verrez par la suite. Ces peurs po</w:t>
      </w:r>
      <w:r w:rsidRPr="00521863">
        <w:t>r</w:t>
      </w:r>
      <w:r w:rsidRPr="00521863">
        <w:t>taient en elle une vision de la réalité extérieure à moi, hostile, changeante, sur l</w:t>
      </w:r>
      <w:r w:rsidRPr="00521863">
        <w:t>a</w:t>
      </w:r>
      <w:r w:rsidRPr="00521863">
        <w:t>quelle je n’avais que peu de prises. Par la suite, j’ai étudié les philosophies réalistes, rationalistes, matériali</w:t>
      </w:r>
      <w:r w:rsidRPr="00521863">
        <w:t>s</w:t>
      </w:r>
      <w:r w:rsidRPr="00521863">
        <w:t>tes, idéalistes, mais ce soir-là, par la mise en scène de Marie, j’ai r</w:t>
      </w:r>
      <w:r w:rsidRPr="00521863">
        <w:t>e</w:t>
      </w:r>
      <w:r w:rsidRPr="00521863">
        <w:t>trouvé l’origine de mes idées philosophiques et, par extension, de to</w:t>
      </w:r>
      <w:r w:rsidRPr="00521863">
        <w:t>u</w:t>
      </w:r>
      <w:r w:rsidRPr="00521863">
        <w:t>tes les idées philosophiques</w:t>
      </w:r>
      <w:r>
        <w:t> :</w:t>
      </w:r>
      <w:r w:rsidRPr="00521863">
        <w:t xml:space="preserve"> elles viennent de notre enfance, de nos contes, de nos peurs, de nos histoires d’enfants. N’est-ce pas cela que nous disent Lipman et Bachelard</w:t>
      </w:r>
      <w:r>
        <w:t> ?</w:t>
      </w:r>
      <w:r w:rsidRPr="00521863">
        <w:t xml:space="preserve"> Lipman nous le dit dans ses histo</w:t>
      </w:r>
      <w:r w:rsidRPr="00521863">
        <w:t>i</w:t>
      </w:r>
      <w:r w:rsidRPr="00521863">
        <w:t>res, Bachelard l’a découvert par la po</w:t>
      </w:r>
      <w:r w:rsidRPr="00521863">
        <w:t>é</w:t>
      </w:r>
      <w:r w:rsidRPr="00521863">
        <w:t>sie</w:t>
      </w:r>
      <w:r>
        <w:t> :</w:t>
      </w:r>
    </w:p>
    <w:p w14:paraId="335CEC8C" w14:textId="77777777" w:rsidR="00CB5385" w:rsidRPr="00521863" w:rsidRDefault="00CB5385" w:rsidP="00CB5385">
      <w:pPr>
        <w:pStyle w:val="Grillecouleur-Accent1"/>
      </w:pPr>
    </w:p>
    <w:p w14:paraId="0EEB7D38" w14:textId="77777777" w:rsidR="00CB5385" w:rsidRDefault="00CB5385" w:rsidP="00CB5385">
      <w:pPr>
        <w:pStyle w:val="Grillecouleur-Accent1"/>
      </w:pPr>
      <w:r w:rsidRPr="00521863">
        <w:t>Il s’agirait alors pour nous, si nous pouvions approfondir notre esqui</w:t>
      </w:r>
      <w:r w:rsidRPr="00521863">
        <w:t>s</w:t>
      </w:r>
      <w:r w:rsidRPr="00521863">
        <w:t>se, de r</w:t>
      </w:r>
      <w:r w:rsidRPr="00521863">
        <w:t>é</w:t>
      </w:r>
      <w:r w:rsidRPr="00521863">
        <w:t>veiller en nous, par la lecture des poètes, grâce parfois à la seule image d’un poète, un état de neuve enfance, d’une enfance qui va plus loin que les souvenirs de notre enfance, comme si le poète nous faisait cont</w:t>
      </w:r>
      <w:r w:rsidRPr="00521863">
        <w:t>i</w:t>
      </w:r>
      <w:r w:rsidRPr="00521863">
        <w:t>nuer, achever une enfance, qui ne s’est pas bien a</w:t>
      </w:r>
      <w:r w:rsidRPr="00521863">
        <w:t>c</w:t>
      </w:r>
      <w:r w:rsidRPr="00521863">
        <w:t>complie, qui pourtant était nôtre et que sans doute, en bien des reprises, nous avions souvent r</w:t>
      </w:r>
      <w:r w:rsidRPr="00521863">
        <w:t>ê</w:t>
      </w:r>
      <w:r w:rsidRPr="00521863">
        <w:t>vée.</w:t>
      </w:r>
      <w:r>
        <w:t> </w:t>
      </w:r>
      <w:r>
        <w:rPr>
          <w:rStyle w:val="Appelnotedebasdep"/>
        </w:rPr>
        <w:footnoteReference w:id="258"/>
      </w:r>
    </w:p>
    <w:p w14:paraId="7B2F9652" w14:textId="77777777" w:rsidR="00CB5385" w:rsidRPr="00521863" w:rsidRDefault="00CB5385" w:rsidP="00CB5385">
      <w:pPr>
        <w:pStyle w:val="Grillecouleur-Accent1"/>
        <w:rPr>
          <w:i/>
        </w:rPr>
      </w:pPr>
    </w:p>
    <w:p w14:paraId="6BA6C4D8" w14:textId="77777777" w:rsidR="00CB5385" w:rsidRPr="00521863" w:rsidRDefault="00CB5385" w:rsidP="00CB5385">
      <w:pPr>
        <w:spacing w:before="120" w:after="120"/>
        <w:jc w:val="both"/>
      </w:pPr>
      <w:r w:rsidRPr="00521863">
        <w:t>C’est ici que se pose le problème</w:t>
      </w:r>
      <w:r>
        <w:t> :</w:t>
      </w:r>
      <w:r w:rsidRPr="00521863">
        <w:t xml:space="preserve"> peut-on vraiment parler d’une expérience poétique par laquelle un sujet entre en relation avec un o</w:t>
      </w:r>
      <w:r w:rsidRPr="00521863">
        <w:t>b</w:t>
      </w:r>
      <w:r w:rsidRPr="00521863">
        <w:t>jet, en l’occurence une image mentale</w:t>
      </w:r>
      <w:r>
        <w:t> ?</w:t>
      </w:r>
      <w:r w:rsidRPr="00521863">
        <w:t xml:space="preserve"> Le concept d’expérience du pragmatisme se fonde sur une relation claire et distincte entre le sujet et l’objet. Or, dans le rêve, cette distinction s’estompe</w:t>
      </w:r>
      <w:r>
        <w:t> :</w:t>
      </w:r>
      <w:r w:rsidRPr="00521863">
        <w:t xml:space="preserve"> l’image pr</w:t>
      </w:r>
      <w:r w:rsidRPr="00521863">
        <w:t>o</w:t>
      </w:r>
      <w:r w:rsidRPr="00521863">
        <w:t>vient du sujet qui rêve et on ne sait plus si elle est le sujet lui-même, ou si elle lui est extérieure. Bachelard se demande, fort à propos</w:t>
      </w:r>
      <w:r>
        <w:t> :</w:t>
      </w:r>
      <w:r w:rsidRPr="00521863">
        <w:rPr>
          <w:i/>
        </w:rPr>
        <w:t xml:space="preserve"> “Où placer le je  </w:t>
      </w:r>
      <w:r w:rsidRPr="00521863">
        <w:t xml:space="preserve">(le sujet) </w:t>
      </w:r>
      <w:r w:rsidRPr="00521863">
        <w:rPr>
          <w:i/>
        </w:rPr>
        <w:t>dans cette substance rêvante</w:t>
      </w:r>
      <w:r>
        <w:rPr>
          <w:i/>
        </w:rPr>
        <w:t> ?</w:t>
      </w:r>
      <w:r w:rsidRPr="00521863">
        <w:rPr>
          <w:i/>
        </w:rPr>
        <w:t xml:space="preserve"> En elle, le je se dissout, se perd....”</w:t>
      </w:r>
      <w:r>
        <w:t> </w:t>
      </w:r>
      <w:r>
        <w:rPr>
          <w:rStyle w:val="Appelnotedebasdep"/>
        </w:rPr>
        <w:footnoteReference w:id="259"/>
      </w:r>
      <w:r w:rsidRPr="00521863">
        <w:rPr>
          <w:i/>
        </w:rPr>
        <w:t xml:space="preserve"> “L’homme qui rêve est un être sans s</w:t>
      </w:r>
      <w:r w:rsidRPr="00521863">
        <w:rPr>
          <w:i/>
        </w:rPr>
        <w:t>u</w:t>
      </w:r>
      <w:r w:rsidRPr="00521863">
        <w:rPr>
          <w:i/>
        </w:rPr>
        <w:t>jet</w:t>
      </w:r>
      <w:r>
        <w:rPr>
          <w:i/>
        </w:rPr>
        <w:t>”</w:t>
      </w:r>
      <w:r>
        <w:t> </w:t>
      </w:r>
      <w:r>
        <w:rPr>
          <w:rStyle w:val="Appelnotedebasdep"/>
        </w:rPr>
        <w:footnoteReference w:id="260"/>
      </w:r>
      <w:r w:rsidRPr="00521863">
        <w:t xml:space="preserve">, admet-il allègrement. C’est pourquoi il préfère la rêverie au rêve, car dans la rêverie </w:t>
      </w:r>
    </w:p>
    <w:p w14:paraId="77DA7273" w14:textId="77777777" w:rsidR="00CB5385" w:rsidRDefault="00CB5385" w:rsidP="00CB5385">
      <w:pPr>
        <w:pStyle w:val="Grillecouleur-Accent1"/>
      </w:pPr>
      <w:r>
        <w:br w:type="page"/>
      </w:r>
    </w:p>
    <w:p w14:paraId="126599D8" w14:textId="77777777" w:rsidR="00CB5385" w:rsidRPr="00521863" w:rsidRDefault="00CB5385" w:rsidP="00CB5385">
      <w:pPr>
        <w:pStyle w:val="Grillecouleur-Accent1"/>
      </w:pPr>
      <w:r w:rsidRPr="00521863">
        <w:t>Une lueur de conscience subsiste. Le rêveur de rêverie est présent à sa rêverie. Même quand la rêverie donne l’impression d’une fuite hors du r</w:t>
      </w:r>
      <w:r w:rsidRPr="00521863">
        <w:t>é</w:t>
      </w:r>
      <w:r w:rsidRPr="00521863">
        <w:t>el, hors du temps et du lieu, le rêveur de la rêverie sait que c’est lui qui s’absente - lui, en chair et en os, qui devient un “esprit”, un fantôme du passé ou du voyage.</w:t>
      </w:r>
      <w:r>
        <w:t> </w:t>
      </w:r>
      <w:r>
        <w:rPr>
          <w:rStyle w:val="Appelnotedebasdep"/>
        </w:rPr>
        <w:footnoteReference w:id="261"/>
      </w:r>
    </w:p>
    <w:p w14:paraId="5ECBB4E1" w14:textId="77777777" w:rsidR="00CB5385" w:rsidRPr="00521863" w:rsidRDefault="00CB5385" w:rsidP="00CB5385">
      <w:pPr>
        <w:pStyle w:val="Grillecouleur-Accent1"/>
      </w:pPr>
    </w:p>
    <w:p w14:paraId="47E70B88" w14:textId="77777777" w:rsidR="00CB5385" w:rsidRPr="00521863" w:rsidRDefault="00CB5385" w:rsidP="00CB5385">
      <w:pPr>
        <w:spacing w:before="120" w:after="120"/>
        <w:jc w:val="both"/>
      </w:pPr>
      <w:r w:rsidRPr="00521863">
        <w:rPr>
          <w:i/>
        </w:rPr>
        <w:t xml:space="preserve"> </w:t>
      </w:r>
      <w:r w:rsidRPr="00521863">
        <w:t>En accréditant ainsi l’existence du sujet de la rêverie, il accrédite aussi, par c</w:t>
      </w:r>
      <w:r w:rsidRPr="00521863">
        <w:t>o</w:t>
      </w:r>
      <w:r w:rsidRPr="00521863">
        <w:t>rollaire, l’existence de l’objet distinct du sujet, de l’image qui se révèle dans la r</w:t>
      </w:r>
      <w:r w:rsidRPr="00521863">
        <w:t>ê</w:t>
      </w:r>
      <w:r w:rsidRPr="00521863">
        <w:t>verie. Mais attention, Bachelard s’intéresse à la rêverie poétique, car le poète est l’expert ici (plus que le psychanaly</w:t>
      </w:r>
      <w:r w:rsidRPr="00521863">
        <w:t>s</w:t>
      </w:r>
      <w:r w:rsidRPr="00521863">
        <w:t>te), en onirisme</w:t>
      </w:r>
      <w:r>
        <w:t> :</w:t>
      </w:r>
      <w:r w:rsidRPr="00521863">
        <w:t xml:space="preserve"> </w:t>
      </w:r>
      <w:r w:rsidRPr="00521863">
        <w:rPr>
          <w:i/>
        </w:rPr>
        <w:t>“seul parfois, un poète peut nous apporter une im</w:t>
      </w:r>
      <w:r w:rsidRPr="00521863">
        <w:rPr>
          <w:i/>
        </w:rPr>
        <w:t>a</w:t>
      </w:r>
      <w:r w:rsidRPr="00521863">
        <w:rPr>
          <w:i/>
        </w:rPr>
        <w:t>ge de ce lointain séjour, un écho du drame ontologique d’un sommeil sans mémoire, quand notre être fut peut-être tenté par le non-être.”</w:t>
      </w:r>
      <w:r>
        <w:t> </w:t>
      </w:r>
      <w:r>
        <w:rPr>
          <w:rStyle w:val="Appelnotedebasdep"/>
        </w:rPr>
        <w:footnoteReference w:id="262"/>
      </w:r>
      <w:r w:rsidRPr="00521863">
        <w:t xml:space="preserve"> Le poète est le meilleur navigateur à travers les images de la rêv</w:t>
      </w:r>
      <w:r w:rsidRPr="00521863">
        <w:t>e</w:t>
      </w:r>
      <w:r w:rsidRPr="00521863">
        <w:t>rie, mais où nous mène-t-il</w:t>
      </w:r>
      <w:r>
        <w:t> ?</w:t>
      </w:r>
      <w:r w:rsidRPr="00521863">
        <w:t xml:space="preserve"> Dans </w:t>
      </w:r>
      <w:r w:rsidRPr="00521863">
        <w:rPr>
          <w:i/>
        </w:rPr>
        <w:t>l’antécédence de l’être</w:t>
      </w:r>
      <w:r w:rsidRPr="00521863">
        <w:t>, répond B</w:t>
      </w:r>
      <w:r w:rsidRPr="00521863">
        <w:t>a</w:t>
      </w:r>
      <w:r w:rsidRPr="00521863">
        <w:t>chelard</w:t>
      </w:r>
      <w:r>
        <w:t> :</w:t>
      </w:r>
    </w:p>
    <w:p w14:paraId="05B23A8D" w14:textId="77777777" w:rsidR="00CB5385" w:rsidRDefault="00CB5385" w:rsidP="00CB5385">
      <w:pPr>
        <w:pStyle w:val="Grillecouleur-Accent1"/>
      </w:pPr>
    </w:p>
    <w:p w14:paraId="217CD40B" w14:textId="77777777" w:rsidR="00CB5385" w:rsidRPr="00521863" w:rsidRDefault="00CB5385" w:rsidP="00CB5385">
      <w:pPr>
        <w:pStyle w:val="Grillecouleur-Accent1"/>
      </w:pPr>
      <w:r w:rsidRPr="00521863">
        <w:t>C’est cette tension des rêveries d’enfance que nous désignons, fa</w:t>
      </w:r>
      <w:r w:rsidRPr="00521863">
        <w:t>u</w:t>
      </w:r>
      <w:r w:rsidRPr="00521863">
        <w:t>te de mieux, par le terme d’antécédence de l’être. Il faut pour l’entrevoir, prof</w:t>
      </w:r>
      <w:r w:rsidRPr="00521863">
        <w:t>i</w:t>
      </w:r>
      <w:r w:rsidRPr="00521863">
        <w:t>ter de la détemporalisation des états de grande rêv</w:t>
      </w:r>
      <w:r w:rsidRPr="00521863">
        <w:t>e</w:t>
      </w:r>
      <w:r w:rsidRPr="00521863">
        <w:t>rie. On peut ainsi, croyons-nous, connaître, cona</w:t>
      </w:r>
      <w:r w:rsidRPr="00521863">
        <w:t>î</w:t>
      </w:r>
      <w:r w:rsidRPr="00521863">
        <w:t>tre des états qui sont ontologiquement au-dessous de l’être et au-dessus du néant. En ces états s’amortit la contradi</w:t>
      </w:r>
      <w:r w:rsidRPr="00521863">
        <w:t>c</w:t>
      </w:r>
      <w:r w:rsidRPr="00521863">
        <w:t>tion de l’être et du non-être. Un moins-être s’essaie à l’être. Cette antéc</w:t>
      </w:r>
      <w:r w:rsidRPr="00521863">
        <w:t>é</w:t>
      </w:r>
      <w:r w:rsidRPr="00521863">
        <w:t>dence d’être n’a pas encore la respons</w:t>
      </w:r>
      <w:r w:rsidRPr="00521863">
        <w:t>a</w:t>
      </w:r>
      <w:r w:rsidRPr="00521863">
        <w:t>bilité de l’être.</w:t>
      </w:r>
      <w:r>
        <w:t> </w:t>
      </w:r>
      <w:r>
        <w:rPr>
          <w:rStyle w:val="Appelnotedebasdep"/>
        </w:rPr>
        <w:footnoteReference w:id="263"/>
      </w:r>
    </w:p>
    <w:p w14:paraId="4CDF72E7" w14:textId="77777777" w:rsidR="00CB5385" w:rsidRPr="00521863" w:rsidRDefault="00CB5385" w:rsidP="00CB5385">
      <w:pPr>
        <w:pStyle w:val="Grillecouleur-Accent1"/>
      </w:pPr>
    </w:p>
    <w:p w14:paraId="3347D7A5" w14:textId="77777777" w:rsidR="00CB5385" w:rsidRPr="00521863" w:rsidRDefault="00CB5385" w:rsidP="00CB5385">
      <w:pPr>
        <w:spacing w:before="120" w:after="120"/>
        <w:jc w:val="both"/>
      </w:pPr>
      <w:r w:rsidRPr="00521863">
        <w:t>Où sommes-nous alors</w:t>
      </w:r>
      <w:r>
        <w:t> ?</w:t>
      </w:r>
      <w:r w:rsidRPr="00521863">
        <w:t xml:space="preserve"> Sûrement pas dans une philosophie pragmatiste de l’expérience qui postule un sujet réel vivant en chair et en os, ni même dans une phénoménologie qui a besoin de la manife</w:t>
      </w:r>
      <w:r w:rsidRPr="00521863">
        <w:t>s</w:t>
      </w:r>
      <w:r w:rsidRPr="00521863">
        <w:t>tation d’un phénomène précis.</w:t>
      </w:r>
      <w:r>
        <w:t> </w:t>
      </w:r>
      <w:r>
        <w:rPr>
          <w:rStyle w:val="Appelnotedebasdep"/>
        </w:rPr>
        <w:footnoteReference w:id="264"/>
      </w:r>
      <w:r w:rsidRPr="00521863">
        <w:t xml:space="preserve"> En frôlant le non-être, Bachelard nous ramène à l’expérience première, l’expérience de l’enfance en tant qu’enfance</w:t>
      </w:r>
      <w:r>
        <w:t> :</w:t>
      </w:r>
      <w:r w:rsidRPr="00521863">
        <w:t xml:space="preserve"> </w:t>
      </w:r>
      <w:r w:rsidRPr="00521863">
        <w:rPr>
          <w:i/>
        </w:rPr>
        <w:t>“Toutes les enfances sont les mêmes</w:t>
      </w:r>
      <w:r>
        <w:rPr>
          <w:i/>
        </w:rPr>
        <w:t> :</w:t>
      </w:r>
      <w:r w:rsidRPr="00521863">
        <w:rPr>
          <w:i/>
        </w:rPr>
        <w:t xml:space="preserve"> enfance de l’homme, enfance du monde, enfance du Feu, autant de vies qui ne courent pas sur le fil d’une histoire.”</w:t>
      </w:r>
      <w:r>
        <w:t> </w:t>
      </w:r>
      <w:r>
        <w:rPr>
          <w:rStyle w:val="Appelnotedebasdep"/>
        </w:rPr>
        <w:footnoteReference w:id="265"/>
      </w:r>
      <w:r w:rsidRPr="00521863">
        <w:t xml:space="preserve"> </w:t>
      </w:r>
      <w:r w:rsidRPr="00521863">
        <w:rPr>
          <w:i/>
        </w:rPr>
        <w:t xml:space="preserve"> </w:t>
      </w:r>
      <w:r w:rsidRPr="00521863">
        <w:t>Bachelard, en cherchant l’antécédence de l’être à travers les rêveries vers l’enfance, se retro</w:t>
      </w:r>
      <w:r w:rsidRPr="00521863">
        <w:t>u</w:t>
      </w:r>
      <w:r w:rsidRPr="00521863">
        <w:t>ve face à face avec l’enfance en soi</w:t>
      </w:r>
      <w:r>
        <w:t> :</w:t>
      </w:r>
      <w:r w:rsidRPr="00521863">
        <w:t xml:space="preserve">  il passe alors de la phénomén</w:t>
      </w:r>
      <w:r w:rsidRPr="00521863">
        <w:t>o</w:t>
      </w:r>
      <w:r w:rsidRPr="00521863">
        <w:t xml:space="preserve">logie à l’ontologie, car </w:t>
      </w:r>
      <w:r w:rsidRPr="00521863">
        <w:rPr>
          <w:i/>
        </w:rPr>
        <w:t>le poète parle au seuil de l’être</w:t>
      </w:r>
      <w:r w:rsidRPr="00521863">
        <w:t>. C’est Cléme</w:t>
      </w:r>
      <w:r w:rsidRPr="00521863">
        <w:t>n</w:t>
      </w:r>
      <w:r w:rsidRPr="00521863">
        <w:t>ce Ramnoux qui débusque pour nous la piste d’une ontologie bach</w:t>
      </w:r>
      <w:r w:rsidRPr="00521863">
        <w:t>e</w:t>
      </w:r>
      <w:r w:rsidRPr="00521863">
        <w:t>lardie</w:t>
      </w:r>
      <w:r w:rsidRPr="00521863">
        <w:t>n</w:t>
      </w:r>
      <w:r w:rsidRPr="00521863">
        <w:t>ne</w:t>
      </w:r>
      <w:r>
        <w:t> :</w:t>
      </w:r>
    </w:p>
    <w:p w14:paraId="6628929B" w14:textId="77777777" w:rsidR="00CB5385" w:rsidRDefault="00CB5385" w:rsidP="00CB5385">
      <w:pPr>
        <w:pStyle w:val="Grillecouleur-Accent1"/>
      </w:pPr>
    </w:p>
    <w:p w14:paraId="3D8D30F5" w14:textId="77777777" w:rsidR="00CB5385" w:rsidRPr="00521863" w:rsidRDefault="00CB5385" w:rsidP="00CB5385">
      <w:pPr>
        <w:pStyle w:val="Grillecouleur-Accent1"/>
        <w:rPr>
          <w:i/>
        </w:rPr>
      </w:pPr>
      <w:r w:rsidRPr="00521863">
        <w:t>En relisant de près, avec l’attention qu’il faut, les derniers chapitres de la Poét</w:t>
      </w:r>
      <w:r w:rsidRPr="00521863">
        <w:t>i</w:t>
      </w:r>
      <w:r w:rsidRPr="00521863">
        <w:t>que de la rêverie, en relevant l’usage des mots, on constate que Bachelard réagit à la phénoménologie comme il a réagi aupar</w:t>
      </w:r>
      <w:r w:rsidRPr="00521863">
        <w:t>a</w:t>
      </w:r>
      <w:r w:rsidRPr="00521863">
        <w:t>vant à la psychanalyse. La phénoménologie l’a aidé à se débarrasser de la psych</w:t>
      </w:r>
      <w:r w:rsidRPr="00521863">
        <w:t>a</w:t>
      </w:r>
      <w:r w:rsidRPr="00521863">
        <w:t>nalyse. À présent de la phénoménologie même il prend ses distances, et pour se faire retrouve... les “beaux mots abstraits” de l’ontologie.</w:t>
      </w:r>
      <w:r>
        <w:t> </w:t>
      </w:r>
      <w:r>
        <w:rPr>
          <w:rStyle w:val="Appelnotedebasdep"/>
        </w:rPr>
        <w:footnoteReference w:id="266"/>
      </w:r>
    </w:p>
    <w:p w14:paraId="6C9BE903" w14:textId="77777777" w:rsidR="00CB5385" w:rsidRPr="00521863" w:rsidRDefault="00CB5385" w:rsidP="00CB5385">
      <w:pPr>
        <w:pStyle w:val="Grillecouleur-Accent1"/>
        <w:rPr>
          <w:i/>
        </w:rPr>
      </w:pPr>
    </w:p>
    <w:p w14:paraId="34471944" w14:textId="77777777" w:rsidR="00CB5385" w:rsidRPr="00521863" w:rsidRDefault="00CB5385" w:rsidP="00CB5385">
      <w:pPr>
        <w:spacing w:before="120" w:after="120"/>
        <w:jc w:val="both"/>
      </w:pPr>
      <w:r w:rsidRPr="00521863">
        <w:t xml:space="preserve">Bachelard va parler d’une ontologie </w:t>
      </w:r>
      <w:r w:rsidRPr="00521863">
        <w:rPr>
          <w:i/>
        </w:rPr>
        <w:t>ondulatoire</w:t>
      </w:r>
      <w:r w:rsidRPr="00521863">
        <w:t xml:space="preserve">, ou </w:t>
      </w:r>
      <w:r w:rsidRPr="00521863">
        <w:rPr>
          <w:i/>
        </w:rPr>
        <w:t>ondulante</w:t>
      </w:r>
      <w:r w:rsidRPr="00521863">
        <w:t>, sans doute en r</w:t>
      </w:r>
      <w:r w:rsidRPr="00521863">
        <w:t>é</w:t>
      </w:r>
      <w:r w:rsidRPr="00521863">
        <w:t>férence à l’opposition en physique entre les particules et les ondes. L’antécédence de l’être que nous révèle la rêverie vers l’enfance nous amène à la première enfa</w:t>
      </w:r>
      <w:r w:rsidRPr="00521863">
        <w:t>n</w:t>
      </w:r>
      <w:r w:rsidRPr="00521863">
        <w:t>ce, celle du Feu, du Cosmos, des particules premières, des vies antérieures à la n</w:t>
      </w:r>
      <w:r w:rsidRPr="00521863">
        <w:t>ô</w:t>
      </w:r>
      <w:r w:rsidRPr="00521863">
        <w:t>tre. L’imaginaire poétique nous ramène au seuil des fusions avec les âmes passées, pr</w:t>
      </w:r>
      <w:r w:rsidRPr="00521863">
        <w:t>é</w:t>
      </w:r>
      <w:r w:rsidRPr="00521863">
        <w:t>sentes et futures. C’est particulièrement dans les rêveries surgissant du feu de bois qu’apparaissent ces images de fusion cosmique. Il faut se rappeler ces soirées près de l’âtre, pour retrouver, avec Bachelard et Henri Bosco, l’être d’avant</w:t>
      </w:r>
      <w:r>
        <w:t> :</w:t>
      </w:r>
    </w:p>
    <w:p w14:paraId="26A1253D" w14:textId="77777777" w:rsidR="00CB5385" w:rsidRDefault="00CB5385" w:rsidP="00CB5385">
      <w:pPr>
        <w:pStyle w:val="Grillecouleur-Accent1"/>
      </w:pPr>
    </w:p>
    <w:p w14:paraId="0F1E5F58" w14:textId="77777777" w:rsidR="00CB5385" w:rsidRPr="00521863" w:rsidRDefault="00CB5385" w:rsidP="00CB5385">
      <w:pPr>
        <w:pStyle w:val="Grillecouleur-Accent1"/>
        <w:rPr>
          <w:i/>
        </w:rPr>
      </w:pPr>
      <w:r w:rsidRPr="00521863">
        <w:t>Ces feux ont sur notre mémoire une puissance telle que les vies i</w:t>
      </w:r>
      <w:r w:rsidRPr="00521863">
        <w:t>m</w:t>
      </w:r>
      <w:r w:rsidRPr="00521863">
        <w:t>mémoriales sommeillant au-delà des plus vieux souvenirs s’éveillent en nous à leur flamme, et nous révèlent les pays les plus profonds de notre âme secrète. Seuls, ils éclairent, en deça du temps qui préside à notre exi</w:t>
      </w:r>
      <w:r w:rsidRPr="00521863">
        <w:t>s</w:t>
      </w:r>
      <w:r w:rsidRPr="00521863">
        <w:t>tence, les jours antérieurs à nos jours et les pensées inconnaissables dont peut-être notre pensée n’est souvent que l’ombre. A contempler ces feux associés à l’homme par des millénaires de feu, on perd le se</w:t>
      </w:r>
      <w:r w:rsidRPr="00521863">
        <w:t>n</w:t>
      </w:r>
      <w:r w:rsidRPr="00521863">
        <w:t>timent de la fuite des choses</w:t>
      </w:r>
      <w:r>
        <w:t> ;</w:t>
      </w:r>
      <w:r w:rsidRPr="00521863">
        <w:t xml:space="preserve"> le temps s’enfonce dans l’absence, et les heures nous quittent  sans secousse. Ce qui fut, ce qui est, ce qui sera, devient en se fondant la présence même de l’être, et plus rien, dans l’âme enchantée, ne la distingue d’elle-même, sauf peut-être la sensation infiniment pure de son exi</w:t>
      </w:r>
      <w:r w:rsidRPr="00521863">
        <w:t>s</w:t>
      </w:r>
      <w:r w:rsidRPr="00521863">
        <w:t>tence. On n’affirme point que l’on est</w:t>
      </w:r>
      <w:r>
        <w:t> ;</w:t>
      </w:r>
      <w:r w:rsidRPr="00521863">
        <w:t xml:space="preserve"> mais que l’on soit, il reste e</w:t>
      </w:r>
      <w:r w:rsidRPr="00521863">
        <w:t>n</w:t>
      </w:r>
      <w:r w:rsidRPr="00521863">
        <w:t>core une lueur légère . Serais-je</w:t>
      </w:r>
      <w:r>
        <w:t> ?</w:t>
      </w:r>
      <w:r w:rsidRPr="00521863">
        <w:t xml:space="preserve"> se murmure-t-on, et l’on ne tient plus à la vie de ce monde que par ce doute à peine formulé. Il ne reste d’humain en nous que la Chaleur</w:t>
      </w:r>
      <w:r>
        <w:t> ;</w:t>
      </w:r>
      <w:r w:rsidRPr="00521863">
        <w:t xml:space="preserve"> car nous ne voyons plus la flamme qui la communique. Nous sommes nous-mêmes ce feu familier qui brûle au ras du sol depuis l’aube des âges, mais dont toujours une pointe vive s’élève au-dessus du foyer où veille l’amitié des hommes.</w:t>
      </w:r>
      <w:r>
        <w:t> </w:t>
      </w:r>
      <w:r>
        <w:rPr>
          <w:rStyle w:val="Appelnotedebasdep"/>
        </w:rPr>
        <w:footnoteReference w:id="267"/>
      </w:r>
    </w:p>
    <w:p w14:paraId="1B3C5FB4" w14:textId="77777777" w:rsidR="00CB5385" w:rsidRPr="00521863" w:rsidRDefault="00CB5385" w:rsidP="00CB5385">
      <w:pPr>
        <w:spacing w:before="120" w:after="120"/>
        <w:jc w:val="both"/>
        <w:rPr>
          <w:i/>
        </w:rPr>
      </w:pPr>
    </w:p>
    <w:p w14:paraId="763040B9" w14:textId="77777777" w:rsidR="00CB5385" w:rsidRPr="00521863" w:rsidRDefault="00CB5385" w:rsidP="00CB5385">
      <w:pPr>
        <w:spacing w:before="120" w:after="120"/>
        <w:jc w:val="both"/>
      </w:pPr>
      <w:r w:rsidRPr="00521863">
        <w:t>Sans le dire, (il s’en doutait un peu tout de même), Bachelard nous ramène à la physique des grecs, qui divisaient le monde entre ces qu</w:t>
      </w:r>
      <w:r w:rsidRPr="00521863">
        <w:t>a</w:t>
      </w:r>
      <w:r w:rsidRPr="00521863">
        <w:t>tres éléments</w:t>
      </w:r>
      <w:r>
        <w:t> :</w:t>
      </w:r>
      <w:r w:rsidRPr="00521863">
        <w:t xml:space="preserve"> le feu, l’eau, l’air et la terre. Les images de l’enfance sont des images de feu, d’eau, d’air et de terre. Tous les poèmes que cite Bachelard, tous les livres de sa poétique, en opposition aux livres de son épistémique, nous ramène à ces quatres éléments, et plus part</w:t>
      </w:r>
      <w:r w:rsidRPr="00521863">
        <w:t>i</w:t>
      </w:r>
      <w:r w:rsidRPr="00521863">
        <w:t>culièrement à l’eau, comme nous l’avions vu chez Helen Keller, pour qu</w:t>
      </w:r>
      <w:r w:rsidRPr="00521863">
        <w:t>a</w:t>
      </w:r>
      <w:r w:rsidRPr="00521863">
        <w:t>lifier l’enfance</w:t>
      </w:r>
      <w:r>
        <w:t> :</w:t>
      </w:r>
    </w:p>
    <w:p w14:paraId="342FEC39" w14:textId="77777777" w:rsidR="00CB5385" w:rsidRDefault="00CB5385" w:rsidP="00CB5385">
      <w:pPr>
        <w:pStyle w:val="Grillecouleur-Accent1"/>
      </w:pPr>
    </w:p>
    <w:p w14:paraId="2D8619A7" w14:textId="77777777" w:rsidR="00CB5385" w:rsidRPr="00521863" w:rsidRDefault="00CB5385" w:rsidP="00CB5385">
      <w:pPr>
        <w:pStyle w:val="Grillecouleur-Accent1"/>
        <w:rPr>
          <w:i/>
        </w:rPr>
      </w:pPr>
      <w:r w:rsidRPr="00521863">
        <w:t>Qu’on médite sur tous les poèmes que nous venons de citer. Ils sont bien diff</w:t>
      </w:r>
      <w:r w:rsidRPr="00521863">
        <w:t>é</w:t>
      </w:r>
      <w:r w:rsidRPr="00521863">
        <w:t>rents et pourtant ils portent tous le témoignage d’une aspiration à franchir la limite, à remonter le courant, à retrouver le grand lac aux eaux calmes où le temps se rep</w:t>
      </w:r>
      <w:r w:rsidRPr="00521863">
        <w:t>o</w:t>
      </w:r>
      <w:r w:rsidRPr="00521863">
        <w:t>se de couler. Et ce lac est en nous, comme une eau primitive, comme le milieu où une enfance primitive continue de s</w:t>
      </w:r>
      <w:r w:rsidRPr="00521863">
        <w:t>é</w:t>
      </w:r>
      <w:r w:rsidRPr="00521863">
        <w:t>journer.</w:t>
      </w:r>
      <w:r>
        <w:t> </w:t>
      </w:r>
      <w:r>
        <w:rPr>
          <w:rStyle w:val="Appelnotedebasdep"/>
        </w:rPr>
        <w:footnoteReference w:id="268"/>
      </w:r>
    </w:p>
    <w:p w14:paraId="0C92F86F" w14:textId="77777777" w:rsidR="00CB5385" w:rsidRPr="00521863" w:rsidRDefault="00CB5385" w:rsidP="00CB5385">
      <w:pPr>
        <w:spacing w:before="120" w:after="120"/>
        <w:jc w:val="both"/>
        <w:rPr>
          <w:i/>
        </w:rPr>
      </w:pPr>
    </w:p>
    <w:p w14:paraId="7D5168DA" w14:textId="77777777" w:rsidR="00CB5385" w:rsidRPr="00521863" w:rsidRDefault="00CB5385" w:rsidP="00CB5385">
      <w:pPr>
        <w:pStyle w:val="c"/>
      </w:pPr>
      <w:r w:rsidRPr="00521863">
        <w:t>*  *  *</w:t>
      </w:r>
    </w:p>
    <w:p w14:paraId="37306BAE" w14:textId="77777777" w:rsidR="00CB5385" w:rsidRPr="00521863" w:rsidRDefault="00CB5385" w:rsidP="00CB5385">
      <w:pPr>
        <w:spacing w:before="120" w:after="120"/>
        <w:jc w:val="both"/>
      </w:pPr>
      <w:r>
        <w:br w:type="page"/>
      </w:r>
    </w:p>
    <w:p w14:paraId="579FCF0C" w14:textId="77777777" w:rsidR="00CB5385" w:rsidRPr="00521863" w:rsidRDefault="00CB5385" w:rsidP="00CB5385">
      <w:pPr>
        <w:pStyle w:val="planche"/>
      </w:pPr>
      <w:bookmarkStart w:id="19" w:name="esthétisme_chap_3_3"/>
      <w:r w:rsidRPr="00521863">
        <w:t>3.3</w:t>
      </w:r>
      <w:r>
        <w:t>.</w:t>
      </w:r>
      <w:r w:rsidRPr="00521863">
        <w:t xml:space="preserve"> Images de l’enfance</w:t>
      </w:r>
    </w:p>
    <w:bookmarkEnd w:id="19"/>
    <w:p w14:paraId="28D6DB39" w14:textId="77777777" w:rsidR="00CB5385" w:rsidRPr="00521863" w:rsidRDefault="00CB5385" w:rsidP="00CB5385">
      <w:pPr>
        <w:spacing w:before="120" w:after="120"/>
        <w:jc w:val="both"/>
      </w:pPr>
    </w:p>
    <w:p w14:paraId="55A4E7B5" w14:textId="77777777" w:rsidR="00CB5385" w:rsidRPr="00F70BF0" w:rsidRDefault="00CB5385" w:rsidP="00CB5385">
      <w:pPr>
        <w:spacing w:before="120" w:after="120"/>
        <w:ind w:left="2160" w:firstLine="0"/>
        <w:jc w:val="both"/>
        <w:rPr>
          <w:color w:val="000090"/>
        </w:rPr>
      </w:pPr>
      <w:r w:rsidRPr="00F70BF0">
        <w:rPr>
          <w:i/>
          <w:color w:val="000090"/>
        </w:rPr>
        <w:t>Une lueur d’éternité descend sur la beauté du monde</w:t>
      </w:r>
      <w:r w:rsidRPr="00F70BF0">
        <w:rPr>
          <w:color w:val="000090"/>
        </w:rPr>
        <w:t xml:space="preserve"> </w:t>
      </w:r>
    </w:p>
    <w:p w14:paraId="3259E7F7" w14:textId="77777777" w:rsidR="00CB5385" w:rsidRPr="00521863" w:rsidRDefault="00CB5385" w:rsidP="00CB5385">
      <w:pPr>
        <w:spacing w:before="120" w:after="120"/>
        <w:ind w:left="2160" w:firstLine="0"/>
        <w:jc w:val="center"/>
        <w:rPr>
          <w:i/>
        </w:rPr>
      </w:pPr>
      <w:r w:rsidRPr="00521863">
        <w:t>Gaston Bachelard</w:t>
      </w:r>
    </w:p>
    <w:p w14:paraId="3E24C712" w14:textId="77777777" w:rsidR="00CB5385" w:rsidRPr="00521863" w:rsidRDefault="00CB5385" w:rsidP="00CB5385">
      <w:pPr>
        <w:spacing w:before="120" w:after="120"/>
        <w:jc w:val="both"/>
        <w:rPr>
          <w:i/>
        </w:rPr>
      </w:pPr>
    </w:p>
    <w:p w14:paraId="23F5DD4D"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2A378BB2" w14:textId="77777777" w:rsidR="00CB5385" w:rsidRPr="00521863" w:rsidRDefault="00CB5385" w:rsidP="00CB5385">
      <w:pPr>
        <w:spacing w:before="120" w:after="120"/>
        <w:jc w:val="both"/>
      </w:pPr>
      <w:r w:rsidRPr="00521863">
        <w:t xml:space="preserve">Cette dernière section explorera pendant un court moment la </w:t>
      </w:r>
      <w:r w:rsidRPr="00521863">
        <w:rPr>
          <w:i/>
        </w:rPr>
        <w:t>top</w:t>
      </w:r>
      <w:r w:rsidRPr="00521863">
        <w:rPr>
          <w:i/>
        </w:rPr>
        <w:t>o</w:t>
      </w:r>
      <w:r w:rsidRPr="00521863">
        <w:rPr>
          <w:i/>
        </w:rPr>
        <w:t>philie</w:t>
      </w:r>
      <w:r>
        <w:t> </w:t>
      </w:r>
      <w:r>
        <w:rPr>
          <w:rStyle w:val="Appelnotedebasdep"/>
        </w:rPr>
        <w:footnoteReference w:id="269"/>
      </w:r>
      <w:r w:rsidRPr="00521863">
        <w:rPr>
          <w:i/>
        </w:rPr>
        <w:t xml:space="preserve"> </w:t>
      </w:r>
      <w:r w:rsidRPr="00521863">
        <w:t>bachelardienne de certaines images de l’enfance</w:t>
      </w:r>
      <w:r>
        <w:t> :</w:t>
      </w:r>
      <w:r w:rsidRPr="00521863">
        <w:t xml:space="preserve"> la ma</w:t>
      </w:r>
      <w:r w:rsidRPr="00521863">
        <w:t>i</w:t>
      </w:r>
      <w:r w:rsidRPr="00521863">
        <w:t>son, le nid, la coquille, les coins et recoins, la miniature, l’immensité et les puits. Vous me permettrez au passage d’être plus personnel, plus int</w:t>
      </w:r>
      <w:r w:rsidRPr="00521863">
        <w:t>i</w:t>
      </w:r>
      <w:r w:rsidRPr="00521863">
        <w:t>me avec vous, pour joindre les images correspondantes de mon enfa</w:t>
      </w:r>
      <w:r w:rsidRPr="00521863">
        <w:t>n</w:t>
      </w:r>
      <w:r w:rsidRPr="00521863">
        <w:t xml:space="preserve">ce tranquille, que la lecture de Bachelard aura éveillée et peut-être aussi les vôtres, chers lecteurs. </w:t>
      </w:r>
    </w:p>
    <w:p w14:paraId="2FF6F266" w14:textId="77777777" w:rsidR="00CB5385" w:rsidRPr="00521863" w:rsidRDefault="00CB5385" w:rsidP="00CB5385">
      <w:pPr>
        <w:spacing w:before="120" w:after="120"/>
        <w:jc w:val="both"/>
      </w:pPr>
    </w:p>
    <w:p w14:paraId="2FBDF884" w14:textId="77777777" w:rsidR="00CB5385" w:rsidRPr="00521863" w:rsidRDefault="00CB5385" w:rsidP="00CB5385">
      <w:pPr>
        <w:pStyle w:val="a"/>
      </w:pPr>
      <w:r>
        <w:t xml:space="preserve">3.3.1. </w:t>
      </w:r>
      <w:r w:rsidRPr="00521863">
        <w:t>La maison</w:t>
      </w:r>
    </w:p>
    <w:p w14:paraId="25F3A20B" w14:textId="77777777" w:rsidR="00CB5385" w:rsidRDefault="00CB5385" w:rsidP="00CB5385">
      <w:pPr>
        <w:spacing w:before="120" w:after="120"/>
        <w:jc w:val="both"/>
      </w:pPr>
    </w:p>
    <w:p w14:paraId="0E9C3B6B" w14:textId="77777777" w:rsidR="00CB5385" w:rsidRPr="00521863" w:rsidRDefault="00CB5385" w:rsidP="00CB5385">
      <w:pPr>
        <w:spacing w:before="120" w:after="120"/>
        <w:jc w:val="both"/>
      </w:pPr>
      <w:r w:rsidRPr="00521863">
        <w:t>Je suis allé visiter un ami la fin de semaine dernière. Je ne savais pas où il habitait. Il m’a dit</w:t>
      </w:r>
      <w:r>
        <w:t> :</w:t>
      </w:r>
      <w:r w:rsidRPr="00521863">
        <w:rPr>
          <w:i/>
        </w:rPr>
        <w:t xml:space="preserve"> “c’est simple tu verras, il y a une ma</w:t>
      </w:r>
      <w:r w:rsidRPr="00521863">
        <w:rPr>
          <w:i/>
        </w:rPr>
        <w:t>i</w:t>
      </w:r>
      <w:r w:rsidRPr="00521863">
        <w:rPr>
          <w:i/>
        </w:rPr>
        <w:t>sonnette dans un arbre devant la maison.”</w:t>
      </w:r>
      <w:r w:rsidRPr="00521863">
        <w:t xml:space="preserve"> Et en effet, il y avait une maisonnette immense dans un saule immense. Vous savez, ce genre de maison que les enfants bâtissent dans les arbres. Mais ce n’était pas les enfants de mon ami qui avaient bâti ce palace. Non</w:t>
      </w:r>
      <w:r>
        <w:t> !</w:t>
      </w:r>
      <w:r w:rsidRPr="00521863">
        <w:t xml:space="preserve"> C’était mon ami lui-même et il a quarante-cinq ans</w:t>
      </w:r>
      <w:r>
        <w:t> !</w:t>
      </w:r>
      <w:r w:rsidRPr="00521863">
        <w:t xml:space="preserve"> Sa femme m’a confié que c’est lui qui va s’y réfugier de temps en temps, pour y retrouver les rêveries de son </w:t>
      </w:r>
      <w:r w:rsidRPr="00521863">
        <w:rPr>
          <w:i/>
        </w:rPr>
        <w:t xml:space="preserve">enfance immobile </w:t>
      </w:r>
      <w:r>
        <w:rPr>
          <w:i/>
        </w:rPr>
        <w:t> :</w:t>
      </w:r>
    </w:p>
    <w:p w14:paraId="1AA02CEC" w14:textId="77777777" w:rsidR="00CB5385" w:rsidRPr="00521863" w:rsidRDefault="00CB5385" w:rsidP="00CB5385">
      <w:pPr>
        <w:pStyle w:val="Grillecouleur-Accent1"/>
      </w:pPr>
      <w:r>
        <w:br w:type="page"/>
      </w:r>
    </w:p>
    <w:p w14:paraId="0DE8244B" w14:textId="77777777" w:rsidR="00CB5385" w:rsidRPr="00521863" w:rsidRDefault="00CB5385" w:rsidP="00CB5385">
      <w:pPr>
        <w:pStyle w:val="Grillecouleur-Accent1"/>
      </w:pPr>
      <w:r w:rsidRPr="00521863">
        <w:t>Quand, dans la nouvelle maison, reviennent les souvenirs des ancie</w:t>
      </w:r>
      <w:r w:rsidRPr="00521863">
        <w:t>n</w:t>
      </w:r>
      <w:r w:rsidRPr="00521863">
        <w:t>nes demeures, nous allons au pays de l’Enfance Immobile, imm</w:t>
      </w:r>
      <w:r w:rsidRPr="00521863">
        <w:t>o</w:t>
      </w:r>
      <w:r w:rsidRPr="00521863">
        <w:t>bile comme l’immémorial. Nous vivons des fixations de bonheur. Nous nous réconfortons en revivant des so</w:t>
      </w:r>
      <w:r w:rsidRPr="00521863">
        <w:t>u</w:t>
      </w:r>
      <w:r w:rsidRPr="00521863">
        <w:t>venirs de protection. Quelque chose de fermé doit garder les souvenirs en leur lai</w:t>
      </w:r>
      <w:r w:rsidRPr="00521863">
        <w:t>s</w:t>
      </w:r>
      <w:r w:rsidRPr="00521863">
        <w:t>sant leurs valeurs d’images. Les souvenirs extérieurs n’auront jamais la même ton</w:t>
      </w:r>
      <w:r w:rsidRPr="00521863">
        <w:t>a</w:t>
      </w:r>
      <w:r w:rsidRPr="00521863">
        <w:t>lité que les souvenirs de la maison. En évoquant des souvenirs de la maison, nous additionnons des valeurs de songes</w:t>
      </w:r>
      <w:r>
        <w:t> ;</w:t>
      </w:r>
      <w:r w:rsidRPr="00521863">
        <w:t xml:space="preserve"> nous ne sommes jamais de vrais historiens, nous so</w:t>
      </w:r>
      <w:r w:rsidRPr="00521863">
        <w:t>m</w:t>
      </w:r>
      <w:r w:rsidRPr="00521863">
        <w:t>mes toujours un peu poètes et n</w:t>
      </w:r>
      <w:r w:rsidRPr="00521863">
        <w:t>o</w:t>
      </w:r>
      <w:r w:rsidRPr="00521863">
        <w:t xml:space="preserve">tre émotion ne traduit peut-être que de la poésie perdue. </w:t>
      </w:r>
      <w:r>
        <w:rPr>
          <w:rStyle w:val="Appelnotedebasdep"/>
        </w:rPr>
        <w:footnoteReference w:id="270"/>
      </w:r>
    </w:p>
    <w:p w14:paraId="1DC4FA76" w14:textId="77777777" w:rsidR="00CB5385" w:rsidRPr="00521863" w:rsidRDefault="00CB5385" w:rsidP="00CB5385">
      <w:pPr>
        <w:pStyle w:val="Grillecouleur-Accent1"/>
      </w:pPr>
    </w:p>
    <w:p w14:paraId="28C93099" w14:textId="77777777" w:rsidR="00CB5385" w:rsidRPr="00521863" w:rsidRDefault="00CB5385" w:rsidP="00CB5385">
      <w:pPr>
        <w:spacing w:before="120" w:after="120"/>
        <w:jc w:val="both"/>
        <w:rPr>
          <w:i/>
        </w:rPr>
      </w:pPr>
      <w:r w:rsidRPr="00521863">
        <w:t>Je me souviens de ma propre enfance, lorsque, tôt dans les matins froids, je pa</w:t>
      </w:r>
      <w:r w:rsidRPr="00521863">
        <w:t>r</w:t>
      </w:r>
      <w:r w:rsidRPr="00521863">
        <w:t>courais le village à pied pour aller servir la messe. Ou le soir à la brunante, lorsque je passais le journal dans ces mêmes rues éclairées par les lumières des maisons. Notre maison était un peu à l’écart, en haut d’une côte. Tout ce qui m’attirait au r</w:t>
      </w:r>
      <w:r w:rsidRPr="00521863">
        <w:t>e</w:t>
      </w:r>
      <w:r w:rsidRPr="00521863">
        <w:t>tour c’était cette lumière à la fenêtre qui me disait que ma maison vivait, qu’elle m’attendait</w:t>
      </w:r>
      <w:r>
        <w:t> :</w:t>
      </w:r>
      <w:r w:rsidRPr="00521863">
        <w:t xml:space="preserve"> “</w:t>
      </w:r>
      <w:r w:rsidRPr="00521863">
        <w:rPr>
          <w:i/>
        </w:rPr>
        <w:t>La lampe à la fenêtre est l’oeil de la maison. la lampe dans le règne de l’imagination, ne s’allume jamais dehors... Par elle, la maison attend”</w:t>
      </w:r>
      <w:r>
        <w:t> </w:t>
      </w:r>
      <w:r>
        <w:rPr>
          <w:rStyle w:val="Appelnotedebasdep"/>
        </w:rPr>
        <w:footnoteReference w:id="271"/>
      </w:r>
    </w:p>
    <w:p w14:paraId="495A2C1B" w14:textId="77777777" w:rsidR="00CB5385" w:rsidRPr="00521863" w:rsidRDefault="00CB5385" w:rsidP="00CB5385">
      <w:pPr>
        <w:spacing w:before="120" w:after="120"/>
        <w:jc w:val="both"/>
        <w:rPr>
          <w:i/>
        </w:rPr>
      </w:pPr>
    </w:p>
    <w:p w14:paraId="235AEF70" w14:textId="77777777" w:rsidR="00CB5385" w:rsidRPr="00521863" w:rsidRDefault="00CB5385" w:rsidP="00CB5385">
      <w:pPr>
        <w:pStyle w:val="a"/>
      </w:pPr>
      <w:r>
        <w:t xml:space="preserve">3.3.2. </w:t>
      </w:r>
      <w:r w:rsidRPr="00521863">
        <w:t>Le nid</w:t>
      </w:r>
    </w:p>
    <w:p w14:paraId="72A0572E" w14:textId="77777777" w:rsidR="00CB5385" w:rsidRDefault="00CB5385" w:rsidP="00CB5385">
      <w:pPr>
        <w:spacing w:before="120" w:after="120"/>
        <w:jc w:val="both"/>
      </w:pPr>
    </w:p>
    <w:p w14:paraId="0C3D6218" w14:textId="77777777" w:rsidR="00CB5385" w:rsidRPr="00521863" w:rsidRDefault="00CB5385" w:rsidP="00CB5385">
      <w:pPr>
        <w:spacing w:before="120" w:after="120"/>
        <w:jc w:val="both"/>
      </w:pPr>
      <w:r w:rsidRPr="00521863">
        <w:t>Rappelez-vous, lorsque vous erriez dans les bois, ou dans votre jardin d’enfants et que vous découvriez un nid d’oiseau, tombé de l’arbre. Quel émoi</w:t>
      </w:r>
      <w:r>
        <w:t> !</w:t>
      </w:r>
      <w:r w:rsidRPr="00521863">
        <w:t xml:space="preserve"> Et si, sans le vouloir, vous aviez marché dessus, écrasé les petit</w:t>
      </w:r>
      <w:r>
        <w:t>s oeufs bleus si fragiles. Quel</w:t>
      </w:r>
      <w:r w:rsidRPr="00521863">
        <w:t xml:space="preserve"> massacre c’eut été pour vous</w:t>
      </w:r>
      <w:r>
        <w:t> !</w:t>
      </w:r>
      <w:r w:rsidRPr="00521863">
        <w:t xml:space="preserve"> Je me souviens de ces gamins affreux du voisinage qui s’amusaient à tuer des oiseaux avec leurs tire-roches, ou qui faisaient fumer les crapauds jusqu’à ce qu’ils éclatent. Quelle culpabilité je v</w:t>
      </w:r>
      <w:r w:rsidRPr="00521863">
        <w:t>i</w:t>
      </w:r>
      <w:r w:rsidRPr="00521863">
        <w:t>vais, lorsque, pour m’attirer leur sympathie, je faisais comme eux</w:t>
      </w:r>
      <w:r>
        <w:t> :</w:t>
      </w:r>
      <w:r w:rsidRPr="00521863">
        <w:t xml:space="preserve"> moi aussi je massacrais ces petits animaux. Et maintenant quand j’y repense en écrivant ces lignes, je sais que c’est de cette culpabilité que sont nés les principes de mon éthique environnementale. Découvrir</w:t>
      </w:r>
      <w:r w:rsidRPr="00521863">
        <w:rPr>
          <w:i/>
        </w:rPr>
        <w:t xml:space="preserve"> </w:t>
      </w:r>
      <w:r w:rsidRPr="00521863">
        <w:t>un nid, pour un adulte, c’est, selon Bachelard, la donnée d’une situation cosmique</w:t>
      </w:r>
      <w:r>
        <w:t> :</w:t>
      </w:r>
    </w:p>
    <w:p w14:paraId="29E8F93A" w14:textId="77777777" w:rsidR="00CB5385" w:rsidRPr="00521863" w:rsidRDefault="00CB5385" w:rsidP="00CB5385">
      <w:pPr>
        <w:pStyle w:val="Grillecouleur-Accent1"/>
      </w:pPr>
    </w:p>
    <w:p w14:paraId="69ADFCFC" w14:textId="77777777" w:rsidR="00CB5385" w:rsidRPr="00521863" w:rsidRDefault="00CB5385" w:rsidP="00CB5385">
      <w:pPr>
        <w:pStyle w:val="Grillecouleur-Accent1"/>
        <w:rPr>
          <w:i/>
        </w:rPr>
      </w:pPr>
      <w:r w:rsidRPr="00521863">
        <w:t>Je soulève une branche, l’oiseau est là couvant les oeufs. C’est un o</w:t>
      </w:r>
      <w:r w:rsidRPr="00521863">
        <w:t>i</w:t>
      </w:r>
      <w:r w:rsidRPr="00521863">
        <w:t>seau qui ne s’envole pas. Il frémit seulement un peu. Je tremble de le faire trembler. J’ai peur que l’oiseau qui couve sache que je suis un homme, l’être qui a perdu la confiance des oiseaux. Je reste immobile. Doucement s’apaise - je l’imagine - la peur de l’oiseau et ma peur de faire peur. Je respire mieux. Je laisse retomber la branche. Je reviendrai demain. a</w:t>
      </w:r>
      <w:r w:rsidRPr="00521863">
        <w:t>u</w:t>
      </w:r>
      <w:r w:rsidRPr="00521863">
        <w:t>jourd’hui une joie est en moi</w:t>
      </w:r>
      <w:r>
        <w:t> :</w:t>
      </w:r>
      <w:r w:rsidRPr="00521863">
        <w:t xml:space="preserve"> les oiseaux ont fait un nid dans mon ja</w:t>
      </w:r>
      <w:r w:rsidRPr="00521863">
        <w:t>r</w:t>
      </w:r>
      <w:r w:rsidRPr="00521863">
        <w:t>din.</w:t>
      </w:r>
      <w:r>
        <w:t> </w:t>
      </w:r>
      <w:r>
        <w:rPr>
          <w:rStyle w:val="Appelnotedebasdep"/>
        </w:rPr>
        <w:footnoteReference w:id="272"/>
      </w:r>
    </w:p>
    <w:p w14:paraId="52CF445C" w14:textId="77777777" w:rsidR="00CB5385" w:rsidRPr="00521863" w:rsidRDefault="00CB5385" w:rsidP="00CB5385">
      <w:pPr>
        <w:pStyle w:val="Grillecouleur-Accent1"/>
        <w:rPr>
          <w:i/>
        </w:rPr>
      </w:pPr>
    </w:p>
    <w:p w14:paraId="747E5E14" w14:textId="77777777" w:rsidR="00CB5385" w:rsidRPr="00521863" w:rsidRDefault="00CB5385" w:rsidP="00CB5385">
      <w:pPr>
        <w:spacing w:before="120" w:after="120"/>
        <w:jc w:val="both"/>
      </w:pPr>
      <w:r w:rsidRPr="00521863">
        <w:t>Entendez-vous ma perruche qui chante en lisant ces lignes</w:t>
      </w:r>
      <w:r>
        <w:t> ?</w:t>
      </w:r>
      <w:r w:rsidRPr="00521863">
        <w:t xml:space="preserve"> Elle est heureuse dans sa cage. La porte est ouverte. Elle peut s’envoler, mais elle préfère, elle aussi, la chaude sécurité de sa maison. Parfois, elle se pose sur mon épaule et je la nou</w:t>
      </w:r>
      <w:r w:rsidRPr="00521863">
        <w:t>r</w:t>
      </w:r>
      <w:r w:rsidRPr="00521863">
        <w:t>ris. Ce qu’il m’a fallu de temps pour gagner sa confiance</w:t>
      </w:r>
      <w:r>
        <w:t> !</w:t>
      </w:r>
      <w:r w:rsidRPr="00521863">
        <w:t xml:space="preserve"> Je sais</w:t>
      </w:r>
      <w:r>
        <w:t> ;</w:t>
      </w:r>
      <w:r w:rsidRPr="00521863">
        <w:t xml:space="preserve"> on dit que les perruches sont bêtes. Qu’elles jacasssent tout le temps. Pourtant, de gagner chaque jour un peu plus sa confiance, de l’apprivoiser comme Le Petit Prince fit avec le Renard, me rend heureux et serein. Un oiseau habite chez moi, avec confiance. Ma maison est son nid</w:t>
      </w:r>
      <w:r>
        <w:t> !</w:t>
      </w:r>
      <w:r w:rsidRPr="00521863">
        <w:t xml:space="preserve"> Ou est-ce l’inverse</w:t>
      </w:r>
      <w:r>
        <w:t> ?</w:t>
      </w:r>
      <w:r w:rsidRPr="00521863">
        <w:t xml:space="preserve"> Peu importe</w:t>
      </w:r>
      <w:r>
        <w:t> !</w:t>
      </w:r>
      <w:r w:rsidRPr="00521863">
        <w:t xml:space="preserve"> Il y a un parallèle si évident entre le nid de l’oiseau et la maison, que l’écrire est presque une redondance. Et la similitude n’échappe ni au poète, ni au peintre que fut Van Gogh</w:t>
      </w:r>
      <w:r>
        <w:t> :</w:t>
      </w:r>
      <w:r w:rsidRPr="00521863">
        <w:t xml:space="preserve"> </w:t>
      </w:r>
      <w:r>
        <w:rPr>
          <w:i/>
        </w:rPr>
        <w:t>“</w:t>
      </w:r>
      <w:r w:rsidRPr="00521863">
        <w:rPr>
          <w:i/>
        </w:rPr>
        <w:t>La chaumi</w:t>
      </w:r>
      <w:r w:rsidRPr="00521863">
        <w:rPr>
          <w:i/>
        </w:rPr>
        <w:t>è</w:t>
      </w:r>
      <w:r w:rsidRPr="00521863">
        <w:rPr>
          <w:i/>
        </w:rPr>
        <w:t xml:space="preserve">re au toit de roseau, </w:t>
      </w:r>
      <w:r w:rsidRPr="00521863">
        <w:t>écrit-il à son frère</w:t>
      </w:r>
      <w:r w:rsidRPr="00521863">
        <w:rPr>
          <w:i/>
        </w:rPr>
        <w:t>, m’a fait penser au nid d’un roitelet .”</w:t>
      </w:r>
      <w:r>
        <w:t> </w:t>
      </w:r>
      <w:r>
        <w:rPr>
          <w:rStyle w:val="Appelnotedebasdep"/>
        </w:rPr>
        <w:footnoteReference w:id="273"/>
      </w:r>
      <w:r w:rsidRPr="00521863">
        <w:rPr>
          <w:i/>
        </w:rPr>
        <w:t xml:space="preserve"> </w:t>
      </w:r>
      <w:r w:rsidRPr="00521863">
        <w:t>En parlant du roitelet</w:t>
      </w:r>
      <w:r w:rsidRPr="00521863">
        <w:rPr>
          <w:i/>
        </w:rPr>
        <w:t xml:space="preserve">, </w:t>
      </w:r>
      <w:r w:rsidRPr="00521863">
        <w:t>vous savez d’où il tient son nom n’est-ce pas</w:t>
      </w:r>
      <w:r>
        <w:t> ?</w:t>
      </w:r>
      <w:r w:rsidRPr="00521863">
        <w:t xml:space="preserve"> Non</w:t>
      </w:r>
      <w:r>
        <w:t> !</w:t>
      </w:r>
      <w:r w:rsidRPr="00521863">
        <w:t xml:space="preserve"> Vous ne le savez pas</w:t>
      </w:r>
      <w:r>
        <w:t> !</w:t>
      </w:r>
      <w:r w:rsidRPr="00521863">
        <w:t xml:space="preserve"> Quel dommage</w:t>
      </w:r>
      <w:r>
        <w:t> !</w:t>
      </w:r>
      <w:r w:rsidRPr="00521863">
        <w:t xml:space="preserve"> Si j’en avais le temps, je vous raconterais toute son histoire, mais disons en une ligne qu’il a obtenu son titre de petit roi, le jour où il gagna la grande course, parce qu’il avait volé plus haut que l’aigle, le </w:t>
      </w:r>
      <w:r w:rsidRPr="00521863">
        <w:rPr>
          <w:i/>
        </w:rPr>
        <w:t>roi</w:t>
      </w:r>
      <w:r w:rsidRPr="00521863">
        <w:t xml:space="preserve">  des oiseaux, en se cachant dans son cou. Et ce n’était pas un co</w:t>
      </w:r>
      <w:r w:rsidRPr="00521863">
        <w:t>u</w:t>
      </w:r>
      <w:r w:rsidRPr="00521863">
        <w:t>cou</w:t>
      </w:r>
      <w:r>
        <w:t> ! </w:t>
      </w:r>
      <w:r>
        <w:rPr>
          <w:rStyle w:val="Appelnotedebasdep"/>
        </w:rPr>
        <w:footnoteReference w:id="274"/>
      </w:r>
    </w:p>
    <w:p w14:paraId="2EEC0B3F" w14:textId="77777777" w:rsidR="00CB5385" w:rsidRPr="00521863" w:rsidRDefault="00CB5385" w:rsidP="00CB5385">
      <w:pPr>
        <w:spacing w:before="120" w:after="120"/>
        <w:jc w:val="both"/>
      </w:pPr>
      <w:r w:rsidRPr="00521863">
        <w:t>Le nid du coucou - qu’il emprunte souvent aux autres oiseaux - tout comme le nid des autres petits oiseaux, est une maison de paille qu’un rien peut défaire, je viens de vous le dire. Et pourtant, le nid est la plus belle image mentale de la séc</w:t>
      </w:r>
      <w:r w:rsidRPr="00521863">
        <w:t>u</w:t>
      </w:r>
      <w:r w:rsidRPr="00521863">
        <w:t>rité, de la chaleur du foyer, où vit une famille qui s’aime</w:t>
      </w:r>
      <w:r>
        <w:t> :</w:t>
      </w:r>
      <w:r w:rsidRPr="00521863">
        <w:t xml:space="preserve"> “</w:t>
      </w:r>
      <w:r w:rsidRPr="00521863">
        <w:rPr>
          <w:i/>
        </w:rPr>
        <w:t>J’ai rêvé d’un nid où les arbres repou</w:t>
      </w:r>
      <w:r w:rsidRPr="00521863">
        <w:rPr>
          <w:i/>
        </w:rPr>
        <w:t>s</w:t>
      </w:r>
      <w:r w:rsidRPr="00521863">
        <w:rPr>
          <w:i/>
        </w:rPr>
        <w:t>saient la mort .”</w:t>
      </w:r>
      <w:r>
        <w:t> </w:t>
      </w:r>
      <w:r>
        <w:rPr>
          <w:rStyle w:val="Appelnotedebasdep"/>
        </w:rPr>
        <w:footnoteReference w:id="275"/>
      </w:r>
    </w:p>
    <w:p w14:paraId="30782B9B" w14:textId="77777777" w:rsidR="00CB5385" w:rsidRPr="00521863" w:rsidRDefault="00CB5385" w:rsidP="00CB5385">
      <w:pPr>
        <w:spacing w:before="120" w:after="120"/>
        <w:jc w:val="both"/>
      </w:pPr>
      <w:r w:rsidRPr="00521863">
        <w:t>On voit bien que, pour les poètes, les arbres et les nids se font complices pour nous redonner confiance dans le monde. Quoi de mieux qu’une rêverie de prom</w:t>
      </w:r>
      <w:r w:rsidRPr="00521863">
        <w:t>e</w:t>
      </w:r>
      <w:r w:rsidRPr="00521863">
        <w:t>neur solitaire en pleine nature pour retrouver la paix de l’âme, comme nous l’a si bien écrit Jean-Jacques Rousseau</w:t>
      </w:r>
      <w:r>
        <w:t> ?</w:t>
      </w:r>
      <w:r w:rsidRPr="00521863">
        <w:t xml:space="preserve"> La </w:t>
      </w:r>
      <w:r w:rsidRPr="00521863">
        <w:rPr>
          <w:i/>
        </w:rPr>
        <w:t>nature</w:t>
      </w:r>
      <w:r w:rsidRPr="00521863">
        <w:t xml:space="preserve"> porte bien son nom n’est-ce pas</w:t>
      </w:r>
      <w:r>
        <w:t> ?</w:t>
      </w:r>
      <w:r w:rsidRPr="00521863">
        <w:t xml:space="preserve"> Elle nous r</w:t>
      </w:r>
      <w:r w:rsidRPr="00521863">
        <w:t>a</w:t>
      </w:r>
      <w:r w:rsidRPr="00521863">
        <w:t xml:space="preserve">mène à notre </w:t>
      </w:r>
      <w:r w:rsidRPr="00521863">
        <w:rPr>
          <w:i/>
        </w:rPr>
        <w:t>nature</w:t>
      </w:r>
      <w:r w:rsidRPr="00521863">
        <w:t xml:space="preserve">  profonde, à notre appartenance première. Et le nid que contemple le promeneur du dimanche - s’il n’est pas en voit</w:t>
      </w:r>
      <w:r w:rsidRPr="00521863">
        <w:t>u</w:t>
      </w:r>
      <w:r w:rsidRPr="00521863">
        <w:t>re évidemment - concentre dans cette seule image toute la paix et le bien-être de la vie. Quelle confiance aveugle faut-il avoir pour confier des oeufs si petits et si fragiles - la su</w:t>
      </w:r>
      <w:r w:rsidRPr="00521863">
        <w:t>r</w:t>
      </w:r>
      <w:r w:rsidRPr="00521863">
        <w:t>vie de son espèce en dépend après tout - à un nid tout aussi petit et tout aussi frag</w:t>
      </w:r>
      <w:r w:rsidRPr="00521863">
        <w:t>i</w:t>
      </w:r>
      <w:r w:rsidRPr="00521863">
        <w:t>le. C’est la confiance de l’animal, du plus petit animal, dans la protection de la n</w:t>
      </w:r>
      <w:r w:rsidRPr="00521863">
        <w:t>a</w:t>
      </w:r>
      <w:r w:rsidRPr="00521863">
        <w:t>ture</w:t>
      </w:r>
      <w:r>
        <w:t> :</w:t>
      </w:r>
    </w:p>
    <w:p w14:paraId="0D2DAA3C" w14:textId="77777777" w:rsidR="00CB5385" w:rsidRDefault="00CB5385" w:rsidP="00CB5385">
      <w:pPr>
        <w:pStyle w:val="Grillecouleur-Accent1"/>
      </w:pPr>
    </w:p>
    <w:p w14:paraId="2BE879DE" w14:textId="77777777" w:rsidR="00CB5385" w:rsidRPr="00521863" w:rsidRDefault="00CB5385" w:rsidP="00CB5385">
      <w:pPr>
        <w:pStyle w:val="Grillecouleur-Accent1"/>
        <w:rPr>
          <w:i/>
        </w:rPr>
      </w:pPr>
      <w:r w:rsidRPr="00521863">
        <w:t>L’être commence par le bien-être. En sa contemplation du nid, le ph</w:t>
      </w:r>
      <w:r w:rsidRPr="00521863">
        <w:t>i</w:t>
      </w:r>
      <w:r w:rsidRPr="00521863">
        <w:t>losophe se tranquillise, en poursuivant une méditation de son être dans l’être tranquille du monde. Traduisant alors dans le langage des métaph</w:t>
      </w:r>
      <w:r w:rsidRPr="00521863">
        <w:t>y</w:t>
      </w:r>
      <w:r w:rsidRPr="00521863">
        <w:t>siciens d’aujourd’hui l’absolue naïveté de sa rêverie, le so</w:t>
      </w:r>
      <w:r w:rsidRPr="00521863">
        <w:t>n</w:t>
      </w:r>
      <w:r w:rsidRPr="00521863">
        <w:t>geur peut dire</w:t>
      </w:r>
      <w:r>
        <w:t> :</w:t>
      </w:r>
      <w:r w:rsidRPr="00521863">
        <w:t xml:space="preserve"> le monde est le nid de l’homme.</w:t>
      </w:r>
      <w:r>
        <w:t> </w:t>
      </w:r>
      <w:r>
        <w:rPr>
          <w:rStyle w:val="Appelnotedebasdep"/>
        </w:rPr>
        <w:footnoteReference w:id="276"/>
      </w:r>
    </w:p>
    <w:p w14:paraId="10980AB9" w14:textId="77777777" w:rsidR="00CB5385" w:rsidRPr="00521863" w:rsidRDefault="00CB5385" w:rsidP="00CB5385">
      <w:pPr>
        <w:pStyle w:val="Grillecouleur-Accent1"/>
        <w:rPr>
          <w:i/>
        </w:rPr>
      </w:pPr>
    </w:p>
    <w:p w14:paraId="33E02337" w14:textId="77777777" w:rsidR="00CB5385" w:rsidRPr="00521863" w:rsidRDefault="00CB5385" w:rsidP="00CB5385">
      <w:pPr>
        <w:spacing w:before="120" w:after="120"/>
        <w:jc w:val="both"/>
      </w:pPr>
      <w:r w:rsidRPr="00521863">
        <w:t>Dans la rêverie, nous disait Lisa, on peut inverser les propositions. Bachelard inverse la proposition habituelle voulant que le nid fasse partie du monde, pour fa</w:t>
      </w:r>
      <w:r w:rsidRPr="00521863">
        <w:t>i</w:t>
      </w:r>
      <w:r w:rsidRPr="00521863">
        <w:t>re resurgir en nous cette image mythique</w:t>
      </w:r>
      <w:r>
        <w:t> :</w:t>
      </w:r>
      <w:r w:rsidRPr="00521863">
        <w:t xml:space="preserve"> le monde tout entier est le nid de l’humain. </w:t>
      </w:r>
    </w:p>
    <w:p w14:paraId="38B3BDD0" w14:textId="77777777" w:rsidR="00CB5385" w:rsidRPr="00521863" w:rsidRDefault="00CB5385" w:rsidP="00CB5385">
      <w:pPr>
        <w:spacing w:before="120" w:after="120"/>
        <w:jc w:val="both"/>
      </w:pPr>
      <w:r>
        <w:br w:type="page"/>
      </w:r>
    </w:p>
    <w:p w14:paraId="62859D51" w14:textId="77777777" w:rsidR="00CB5385" w:rsidRPr="00521863" w:rsidRDefault="00CB5385" w:rsidP="00CB5385">
      <w:pPr>
        <w:pStyle w:val="a"/>
      </w:pPr>
      <w:r>
        <w:t xml:space="preserve">3.3.3. </w:t>
      </w:r>
      <w:r w:rsidRPr="00521863">
        <w:t>La coquille</w:t>
      </w:r>
    </w:p>
    <w:p w14:paraId="3AF11494" w14:textId="77777777" w:rsidR="00CB5385" w:rsidRDefault="00CB5385" w:rsidP="00CB5385">
      <w:pPr>
        <w:spacing w:before="120" w:after="120"/>
        <w:jc w:val="both"/>
      </w:pPr>
    </w:p>
    <w:p w14:paraId="4DAF37AC" w14:textId="77777777" w:rsidR="00CB5385" w:rsidRPr="00521863" w:rsidRDefault="00CB5385" w:rsidP="00CB5385">
      <w:pPr>
        <w:spacing w:before="120" w:after="120"/>
        <w:jc w:val="both"/>
      </w:pPr>
      <w:r w:rsidRPr="00521863">
        <w:t>On peut voir dans la coquille le même espace heureux que dans le nid. La coquille est elle aussi la maison de certains animaux, une ma</w:t>
      </w:r>
      <w:r w:rsidRPr="00521863">
        <w:t>i</w:t>
      </w:r>
      <w:r w:rsidRPr="00521863">
        <w:t>son qu’ils portent sur leur dos, comme l’escargot, une maison des plus solides, quasiment indestructible. Avez-vous déjà essayé de briser une coquille d’escargot</w:t>
      </w:r>
      <w:r>
        <w:t> ?</w:t>
      </w:r>
      <w:r w:rsidRPr="00521863">
        <w:t xml:space="preserve"> La coquille est source de rêveries premières, naïves, tout  comme le nid. Il y a une tradition des images de coquilles tout comme il y en a pour le nid</w:t>
      </w:r>
      <w:r>
        <w:t> :</w:t>
      </w:r>
    </w:p>
    <w:p w14:paraId="55F7AD61" w14:textId="77777777" w:rsidR="00CB5385" w:rsidRDefault="00CB5385" w:rsidP="00CB5385">
      <w:pPr>
        <w:pStyle w:val="Grillecouleur-Accent1"/>
      </w:pPr>
    </w:p>
    <w:p w14:paraId="19C351A9" w14:textId="77777777" w:rsidR="00CB5385" w:rsidRPr="00521863" w:rsidRDefault="00CB5385" w:rsidP="00CB5385">
      <w:pPr>
        <w:pStyle w:val="Grillecouleur-Accent1"/>
        <w:rPr>
          <w:i/>
        </w:rPr>
      </w:pPr>
      <w:r w:rsidRPr="00521863">
        <w:t>Au lecteur qui sourirait d’un tel enthousiasme, nous demanderions de revivre l’étonnement que l’archéologue a vécu quand il a découvert dans une tombe d’Indre-et-Loire “un cercueil contenant près de trois cents c</w:t>
      </w:r>
      <w:r w:rsidRPr="00521863">
        <w:t>o</w:t>
      </w:r>
      <w:r w:rsidRPr="00521863">
        <w:t>quilles d’escargots disposées des pieds jusqu’à la ceinture du squelette...”. Un tel contact avec une croyance nous met à l’origine de la croyance. Un symbolisme perdu se reprend à revenir des songes.</w:t>
      </w:r>
      <w:r>
        <w:t> </w:t>
      </w:r>
      <w:r>
        <w:rPr>
          <w:rStyle w:val="Appelnotedebasdep"/>
        </w:rPr>
        <w:footnoteReference w:id="277"/>
      </w:r>
    </w:p>
    <w:p w14:paraId="752077B0" w14:textId="77777777" w:rsidR="00CB5385" w:rsidRPr="00521863" w:rsidRDefault="00CB5385" w:rsidP="00CB5385">
      <w:pPr>
        <w:pStyle w:val="Grillecouleur-Accent1"/>
        <w:rPr>
          <w:i/>
        </w:rPr>
      </w:pPr>
    </w:p>
    <w:p w14:paraId="799C9D16" w14:textId="77777777" w:rsidR="00CB5385" w:rsidRPr="00521863" w:rsidRDefault="00CB5385" w:rsidP="00CB5385">
      <w:pPr>
        <w:spacing w:before="120" w:after="120"/>
        <w:jc w:val="both"/>
      </w:pPr>
      <w:r w:rsidRPr="00521863">
        <w:t>Je ne veux, ni ne peux, interpréter le sens de cette tradition. Par contre, ce que je voudrais retenir de cette étonnante découverte, c’est la solidité et la permanence de cette image de la coquille. Nous vo</w:t>
      </w:r>
      <w:r w:rsidRPr="00521863">
        <w:t>u</w:t>
      </w:r>
      <w:r w:rsidRPr="00521863">
        <w:t>lons demeurer dans son imaginaire pour vivre, ou revivre, les images de coquillages de nos enfances flâneuses sur les plages de l’humanité en train de naître. Car la coquille nous ramène à ce début de l’humanité qui sort de l’eau maternelle pour se lancer à la conquête de la terre ferme. N’est-ce-pas dans une coquille de noix que, selon la Bible, Noé sauva l’humanité et les an</w:t>
      </w:r>
      <w:r w:rsidRPr="00521863">
        <w:t>i</w:t>
      </w:r>
      <w:r w:rsidRPr="00521863">
        <w:t>maux du Déluge</w:t>
      </w:r>
      <w:r>
        <w:t> ?</w:t>
      </w:r>
      <w:r w:rsidRPr="00521863">
        <w:t xml:space="preserve"> Goûtons à cette image pendant un moment encore, sans tenter de la préciser trop. Soyons paresseux dans notre recherche et attardons-nous à la po</w:t>
      </w:r>
      <w:r w:rsidRPr="00521863">
        <w:t>é</w:t>
      </w:r>
      <w:r w:rsidRPr="00521863">
        <w:t>sie de ce début d’humanité</w:t>
      </w:r>
      <w:r>
        <w:t> :</w:t>
      </w:r>
      <w:r w:rsidRPr="00521863">
        <w:t xml:space="preserve"> </w:t>
      </w:r>
      <w:r w:rsidRPr="00521863">
        <w:rPr>
          <w:i/>
        </w:rPr>
        <w:t xml:space="preserve">“des images trop claires, </w:t>
      </w:r>
      <w:r w:rsidRPr="00521863">
        <w:t>nous dit Bachelard contre Descartes,</w:t>
      </w:r>
      <w:r w:rsidRPr="00521863">
        <w:rPr>
          <w:i/>
        </w:rPr>
        <w:t xml:space="preserve"> deviennent des idées générales</w:t>
      </w:r>
      <w:r>
        <w:rPr>
          <w:i/>
        </w:rPr>
        <w:t>”</w:t>
      </w:r>
      <w:r w:rsidRPr="00521863">
        <w:rPr>
          <w:i/>
        </w:rPr>
        <w:t>,</w:t>
      </w:r>
      <w:r>
        <w:t> </w:t>
      </w:r>
      <w:r>
        <w:rPr>
          <w:rStyle w:val="Appelnotedebasdep"/>
        </w:rPr>
        <w:footnoteReference w:id="278"/>
      </w:r>
      <w:r w:rsidRPr="00521863">
        <w:rPr>
          <w:i/>
        </w:rPr>
        <w:t xml:space="preserve"> </w:t>
      </w:r>
      <w:r w:rsidRPr="00521863">
        <w:t>des mét</w:t>
      </w:r>
      <w:r w:rsidRPr="00521863">
        <w:t>a</w:t>
      </w:r>
      <w:r w:rsidRPr="00521863">
        <w:t>phores mortes diraient Nietzsche. Mais nous, au contraire, nous vo</w:t>
      </w:r>
      <w:r w:rsidRPr="00521863">
        <w:t>u</w:t>
      </w:r>
      <w:r w:rsidRPr="00521863">
        <w:t>lons faire revivre ces anciennes métaphores, oubliées de nos mémoires mode</w:t>
      </w:r>
      <w:r w:rsidRPr="00521863">
        <w:t>r</w:t>
      </w:r>
      <w:r w:rsidRPr="00521863">
        <w:t>nes. Et la coquille - plus que le nid - nous amène des images de con</w:t>
      </w:r>
      <w:r w:rsidRPr="00521863">
        <w:t>s</w:t>
      </w:r>
      <w:r w:rsidRPr="00521863">
        <w:t>tructions, de défenses guerrières, de protection contre l’attaquant. C’est que la coquille est orgueilleuse, en cela elle ressemble davant</w:t>
      </w:r>
      <w:r w:rsidRPr="00521863">
        <w:t>a</w:t>
      </w:r>
      <w:r w:rsidRPr="00521863">
        <w:t>ge à l’homme</w:t>
      </w:r>
      <w:r>
        <w:t> :</w:t>
      </w:r>
      <w:r w:rsidRPr="00521863">
        <w:t xml:space="preserve"> elle se veut déjà forte et prête à conquérir les âges. Ainsi, elle entre dans le temps, alors que le nid, lui, était intemporel. La coquille est un bouclier, une carapace, qui nous protège des att</w:t>
      </w:r>
      <w:r w:rsidRPr="00521863">
        <w:t>a</w:t>
      </w:r>
      <w:r w:rsidRPr="00521863">
        <w:t>ques d’autrui. La confiance n’y est plus, donc il faut se protéger</w:t>
      </w:r>
      <w:r>
        <w:t> :</w:t>
      </w:r>
    </w:p>
    <w:p w14:paraId="08434277" w14:textId="77777777" w:rsidR="00CB5385" w:rsidRDefault="00CB5385" w:rsidP="00CB5385">
      <w:pPr>
        <w:pStyle w:val="Grillecouleur-Accent1"/>
      </w:pPr>
    </w:p>
    <w:p w14:paraId="1759913F" w14:textId="77777777" w:rsidR="00CB5385" w:rsidRDefault="00CB5385" w:rsidP="00CB5385">
      <w:pPr>
        <w:pStyle w:val="Grillecouleur-Accent1"/>
      </w:pPr>
      <w:r w:rsidRPr="00521863">
        <w:t>L’imagination vit la protection, dans toutes les nuances de sécurité, depuis la vie dans les plus matérielles coquilles jusqu’aux plus subt</w:t>
      </w:r>
      <w:r w:rsidRPr="00521863">
        <w:t>i</w:t>
      </w:r>
      <w:r w:rsidRPr="00521863">
        <w:t>les dissimulations dans le mimétisme des surfaces. Comme le rêve le poète Noël Arnaud</w:t>
      </w:r>
      <w:r>
        <w:t> </w:t>
      </w:r>
      <w:r>
        <w:rPr>
          <w:rStyle w:val="Appelnotedebasdep"/>
        </w:rPr>
        <w:footnoteReference w:id="279"/>
      </w:r>
      <w:r w:rsidRPr="00521863">
        <w:t>, l’être se diss</w:t>
      </w:r>
      <w:r w:rsidRPr="00521863">
        <w:t>i</w:t>
      </w:r>
      <w:r w:rsidRPr="00521863">
        <w:t>mule sous la similitude. Être à l’abri sous une couleur, n’est-ce pas porter à son comble jusqu’à l’imprudence, la tranquilité d’habiter. L’ombre aussi est une habit</w:t>
      </w:r>
      <w:r w:rsidRPr="00521863">
        <w:t>a</w:t>
      </w:r>
      <w:r w:rsidRPr="00521863">
        <w:t>tion.</w:t>
      </w:r>
    </w:p>
    <w:p w14:paraId="6225D256" w14:textId="77777777" w:rsidR="00CB5385" w:rsidRPr="00521863" w:rsidRDefault="00CB5385" w:rsidP="00CB5385">
      <w:pPr>
        <w:pStyle w:val="Grillecouleur-Accent1"/>
      </w:pPr>
    </w:p>
    <w:p w14:paraId="60030CC6" w14:textId="77777777" w:rsidR="00CB5385" w:rsidRPr="00521863" w:rsidRDefault="00CB5385" w:rsidP="00CB5385">
      <w:pPr>
        <w:spacing w:before="120" w:after="120"/>
        <w:jc w:val="both"/>
      </w:pPr>
      <w:r w:rsidRPr="00521863">
        <w:t>Michel Foucault a écrit un gros livre bien savant sur la similit</w:t>
      </w:r>
      <w:r w:rsidRPr="00521863">
        <w:t>u</w:t>
      </w:r>
      <w:r w:rsidRPr="00521863">
        <w:t>de</w:t>
      </w:r>
      <w:r>
        <w:t> </w:t>
      </w:r>
      <w:r>
        <w:rPr>
          <w:rStyle w:val="Appelnotedebasdep"/>
        </w:rPr>
        <w:footnoteReference w:id="280"/>
      </w:r>
      <w:r w:rsidRPr="00521863">
        <w:t>, livre que nous résume ce poète de Bachelard en trois mots</w:t>
      </w:r>
      <w:r>
        <w:t> :</w:t>
      </w:r>
      <w:r w:rsidRPr="00521863">
        <w:t xml:space="preserve"> </w:t>
      </w:r>
      <w:r w:rsidRPr="00521863">
        <w:rPr>
          <w:i/>
        </w:rPr>
        <w:t>l’être se dissimule sous la similitude.</w:t>
      </w:r>
      <w:r w:rsidRPr="00521863">
        <w:t xml:space="preserve"> Quel concentration quand m</w:t>
      </w:r>
      <w:r w:rsidRPr="00521863">
        <w:t>ê</w:t>
      </w:r>
      <w:r w:rsidRPr="00521863">
        <w:t>me</w:t>
      </w:r>
      <w:r>
        <w:t> !</w:t>
      </w:r>
      <w:r w:rsidRPr="00521863">
        <w:t xml:space="preserve"> L’identité se cache sous la similitude. Pe</w:t>
      </w:r>
      <w:r w:rsidRPr="00521863">
        <w:t>n</w:t>
      </w:r>
      <w:r w:rsidRPr="00521863">
        <w:t>sons à ce caméléon qui se confond avec la couleur environnante, ou à cette lionne guettant sa proie cachée sous sa couleur dans l’herbe jaunie de la savane. Pour habiter ce monde, il faut ressembler à ce qui nous entoure, tout co</w:t>
      </w:r>
      <w:r w:rsidRPr="00521863">
        <w:t>m</w:t>
      </w:r>
      <w:r w:rsidRPr="00521863">
        <w:t>me le nid, tout comme la coquille qui se fondent, se cachent dans tous les coins de l’univers.</w:t>
      </w:r>
    </w:p>
    <w:p w14:paraId="700DF878" w14:textId="77777777" w:rsidR="00CB5385" w:rsidRPr="00521863" w:rsidRDefault="00CB5385" w:rsidP="00CB5385">
      <w:pPr>
        <w:spacing w:before="120" w:after="120"/>
        <w:jc w:val="both"/>
      </w:pPr>
    </w:p>
    <w:p w14:paraId="63020D0D" w14:textId="77777777" w:rsidR="00CB5385" w:rsidRPr="00521863" w:rsidRDefault="00CB5385" w:rsidP="00CB5385">
      <w:pPr>
        <w:pStyle w:val="a"/>
      </w:pPr>
      <w:r>
        <w:t xml:space="preserve">3.3.4. </w:t>
      </w:r>
      <w:r w:rsidRPr="00521863">
        <w:t>Les coins</w:t>
      </w:r>
    </w:p>
    <w:p w14:paraId="60BB967E" w14:textId="77777777" w:rsidR="00CB5385" w:rsidRDefault="00CB5385" w:rsidP="00CB5385">
      <w:pPr>
        <w:spacing w:before="120" w:after="120"/>
        <w:jc w:val="both"/>
      </w:pPr>
    </w:p>
    <w:p w14:paraId="178959C2" w14:textId="77777777" w:rsidR="00CB5385" w:rsidRPr="00521863" w:rsidRDefault="00CB5385" w:rsidP="00CB5385">
      <w:pPr>
        <w:spacing w:before="120" w:after="120"/>
        <w:jc w:val="both"/>
      </w:pPr>
      <w:r w:rsidRPr="00521863">
        <w:t>Les coins sont des lieux de refuge où l’être se blottit, se recroqu</w:t>
      </w:r>
      <w:r w:rsidRPr="00521863">
        <w:t>e</w:t>
      </w:r>
      <w:r w:rsidRPr="00521863">
        <w:t>ville, s’isole et se retrouve, comme Pixie dans le fond du placard de sa mère y puisait sa liberté.</w:t>
      </w:r>
      <w:r w:rsidRPr="00521863">
        <w:rPr>
          <w:i/>
        </w:rPr>
        <w:t xml:space="preserve"> “Je suis l’espace où je suis</w:t>
      </w:r>
      <w:r>
        <w:rPr>
          <w:i/>
        </w:rPr>
        <w:t>”</w:t>
      </w:r>
      <w:r>
        <w:t> </w:t>
      </w:r>
      <w:r>
        <w:rPr>
          <w:rStyle w:val="Appelnotedebasdep"/>
        </w:rPr>
        <w:footnoteReference w:id="281"/>
      </w:r>
      <w:r w:rsidRPr="00521863">
        <w:t xml:space="preserve"> nous dit e</w:t>
      </w:r>
      <w:r w:rsidRPr="00521863">
        <w:t>n</w:t>
      </w:r>
      <w:r w:rsidRPr="00521863">
        <w:t>core Noël Renaud. Dans un coin, je remplis tout mon espace qui épouse la forme de mon être. Le coin c’est la rencontre de deux murs, c’est le début d’une pièce d’une maison, c’est le lieu idéal pour la construction de son être. Bachelard, citant Sartre, nous parle de cette enfant, Émily, qui s’était construit un abri dans un recoin à l’avant d’un navire. Sartre exploite cette situation dans la proposition suiva</w:t>
      </w:r>
      <w:r w:rsidRPr="00521863">
        <w:t>n</w:t>
      </w:r>
      <w:r w:rsidRPr="00521863">
        <w:t>te</w:t>
      </w:r>
      <w:r>
        <w:t> :</w:t>
      </w:r>
      <w:r w:rsidRPr="00521863">
        <w:t xml:space="preserve"> </w:t>
      </w:r>
      <w:r w:rsidRPr="00521863">
        <w:rPr>
          <w:i/>
        </w:rPr>
        <w:t>“Fatiguée de ce jeu, elle marchait sans but vers l’arrière quand il lui vient tout à coup la pensée fulgurante qu’elle était elle.”</w:t>
      </w:r>
      <w:r>
        <w:t> </w:t>
      </w:r>
      <w:r>
        <w:rPr>
          <w:rStyle w:val="Appelnotedebasdep"/>
        </w:rPr>
        <w:footnoteReference w:id="282"/>
      </w:r>
      <w:r w:rsidRPr="00521863">
        <w:t xml:space="preserve"> On comprend tout de suite pourquoi le pape de l’existentialisme souligne cette affirmation absurde, soudaine, sans fondement, de l’identité. Pour Bachelard, il manque quelque chose à cette découverte surgie de nulle part. L’écrivain n’a pas parlé des jeux qu’Émily jouait dans son coin du navire avant d’en sortir. Pour lui, c’est dans ce coin qu’Émily a d’abord conquis son identité, qui lui est apparue ensuite à la con</w:t>
      </w:r>
      <w:r w:rsidRPr="00521863">
        <w:t>s</w:t>
      </w:r>
      <w:r w:rsidRPr="00521863">
        <w:t>cience en sortant de son abri. Il faut se rappeler tous nos séjours d’enfants dans la solitude des garde-robes, des greniers poussiéreux et  des fenils. Souvenez-vous de ce camp rustique, de cette grotte, où seuls face à l’univers entier vous avez construit votre être, avec vos explications du monde, dans vos histoires chevaleresques, dans tous ces jeux solitaires où vous étiez le héros qui tuait le monstre, le chev</w:t>
      </w:r>
      <w:r w:rsidRPr="00521863">
        <w:t>a</w:t>
      </w:r>
      <w:r w:rsidRPr="00521863">
        <w:t>lier qui sauvait la princesse. Les coins et recoins font le joint non se</w:t>
      </w:r>
      <w:r w:rsidRPr="00521863">
        <w:t>u</w:t>
      </w:r>
      <w:r w:rsidRPr="00521863">
        <w:t xml:space="preserve">lement entre deux murs, mais aussi </w:t>
      </w:r>
      <w:r w:rsidRPr="00521863">
        <w:rPr>
          <w:i/>
        </w:rPr>
        <w:t>entre le plein et le vide</w:t>
      </w:r>
      <w:r w:rsidRPr="00521863">
        <w:t>, entre l’être et ce qu’il y avait avant.</w:t>
      </w:r>
    </w:p>
    <w:p w14:paraId="0B45363B" w14:textId="77777777" w:rsidR="00CB5385" w:rsidRPr="00521863" w:rsidRDefault="00CB5385" w:rsidP="00CB5385">
      <w:pPr>
        <w:spacing w:before="120" w:after="120"/>
        <w:jc w:val="both"/>
      </w:pPr>
    </w:p>
    <w:p w14:paraId="793E253C" w14:textId="77777777" w:rsidR="00CB5385" w:rsidRPr="00521863" w:rsidRDefault="00CB5385" w:rsidP="00CB5385">
      <w:pPr>
        <w:pStyle w:val="a"/>
      </w:pPr>
      <w:r w:rsidRPr="00521863">
        <w:t>3.3.5</w:t>
      </w:r>
      <w:r>
        <w:t xml:space="preserve">. </w:t>
      </w:r>
      <w:r w:rsidRPr="00521863">
        <w:t>La miniature</w:t>
      </w:r>
    </w:p>
    <w:p w14:paraId="60276AA7" w14:textId="77777777" w:rsidR="00CB5385" w:rsidRDefault="00CB5385" w:rsidP="00CB5385">
      <w:pPr>
        <w:spacing w:before="120" w:after="120"/>
        <w:jc w:val="both"/>
      </w:pPr>
    </w:p>
    <w:p w14:paraId="63336C3F" w14:textId="77777777" w:rsidR="00CB5385" w:rsidRPr="00521863" w:rsidRDefault="00CB5385" w:rsidP="00CB5385">
      <w:pPr>
        <w:spacing w:before="120" w:after="120"/>
        <w:jc w:val="both"/>
      </w:pPr>
      <w:r w:rsidRPr="00521863">
        <w:t>La miniature est un univers en soi. Qu’on pense à un Bonsaï, ou aux autos min</w:t>
      </w:r>
      <w:r w:rsidRPr="00521863">
        <w:t>i</w:t>
      </w:r>
      <w:r w:rsidRPr="00521863">
        <w:t>atures, ou à tout autre modèle réduit, on se retrouve, qu’on le veuille ou non, dans un univers aussi grand que le grand. S’agit-il encore d’une similitude qui dissimule une façon d’être un</w:t>
      </w:r>
      <w:r w:rsidRPr="00521863">
        <w:t>i</w:t>
      </w:r>
      <w:r w:rsidRPr="00521863">
        <w:t>que</w:t>
      </w:r>
      <w:r>
        <w:t> ?</w:t>
      </w:r>
      <w:r w:rsidRPr="00521863">
        <w:t xml:space="preserve"> Je me souviens de ces discussions interminables autour de cette question dans Pixie</w:t>
      </w:r>
      <w:r>
        <w:t> :</w:t>
      </w:r>
      <w:r w:rsidRPr="00521863">
        <w:t xml:space="preserve"> Les modèles-réduits, pour être des modèles vérit</w:t>
      </w:r>
      <w:r w:rsidRPr="00521863">
        <w:t>a</w:t>
      </w:r>
      <w:r w:rsidRPr="00521863">
        <w:t>bles, doivent-ils reproduire en tout point l’original dont ils sont le modèle</w:t>
      </w:r>
      <w:r>
        <w:t> ? </w:t>
      </w:r>
      <w:r>
        <w:rPr>
          <w:rStyle w:val="Appelnotedebasdep"/>
        </w:rPr>
        <w:footnoteReference w:id="283"/>
      </w:r>
      <w:r w:rsidRPr="00521863">
        <w:t xml:space="preserve"> On sait maintenant, par la théorie du chaos, que dans le passage de l’infiniment grand à l’infiniment petit se reproduit des formes similaires mais non identiques, qui pe</w:t>
      </w:r>
      <w:r w:rsidRPr="00521863">
        <w:t>r</w:t>
      </w:r>
      <w:r w:rsidRPr="00521863">
        <w:t>mettent de reconnaître dans quelle nombre fractal nous sommes. Ou est-ce l’inverse</w:t>
      </w:r>
      <w:r>
        <w:t> ?</w:t>
      </w:r>
      <w:r w:rsidRPr="00521863">
        <w:t xml:space="preserve"> Peu importe. On reconnaîtra cette proposition de Bachelard</w:t>
      </w:r>
      <w:r>
        <w:t> :</w:t>
      </w:r>
      <w:r w:rsidRPr="00521863">
        <w:t xml:space="preserve"> </w:t>
      </w:r>
      <w:r>
        <w:t>“</w:t>
      </w:r>
      <w:r w:rsidRPr="00521863">
        <w:t>la min</w:t>
      </w:r>
      <w:r w:rsidRPr="00521863">
        <w:t>i</w:t>
      </w:r>
      <w:r w:rsidRPr="00521863">
        <w:t>ature se déploie aux dimensions d’un univers.”</w:t>
      </w:r>
      <w:r>
        <w:t> </w:t>
      </w:r>
      <w:r>
        <w:rPr>
          <w:rStyle w:val="Appelnotedebasdep"/>
        </w:rPr>
        <w:footnoteReference w:id="284"/>
      </w:r>
      <w:r w:rsidRPr="00521863">
        <w:t xml:space="preserve"> Quand on porte atte</w:t>
      </w:r>
      <w:r w:rsidRPr="00521863">
        <w:t>n</w:t>
      </w:r>
      <w:r w:rsidRPr="00521863">
        <w:t>tion aux choses même les plus petites, nous découvrons un nouvel univers. Dans le merveilleux livre autobiographique de Marcel P</w:t>
      </w:r>
      <w:r w:rsidRPr="00521863">
        <w:t>a</w:t>
      </w:r>
      <w:r w:rsidRPr="00521863">
        <w:t>gnol, La gloire de mon père,</w:t>
      </w:r>
      <w:r>
        <w:t> </w:t>
      </w:r>
      <w:r>
        <w:rPr>
          <w:rStyle w:val="Appelnotedebasdep"/>
        </w:rPr>
        <w:footnoteReference w:id="285"/>
      </w:r>
      <w:r w:rsidRPr="00521863">
        <w:t xml:space="preserve">  on retrouve le jeune Marcel e</w:t>
      </w:r>
      <w:r w:rsidRPr="00521863">
        <w:t>x</w:t>
      </w:r>
      <w:r w:rsidRPr="00521863">
        <w:t>plorant avec son ami, à chaque beau jour de l’été, l’univers de la ga</w:t>
      </w:r>
      <w:r w:rsidRPr="00521863">
        <w:t>r</w:t>
      </w:r>
      <w:r w:rsidRPr="00521863">
        <w:t>rigue du sud de la Provence, pas seulement ses vallées et ses gro</w:t>
      </w:r>
      <w:r w:rsidRPr="00521863">
        <w:t>t</w:t>
      </w:r>
      <w:r w:rsidRPr="00521863">
        <w:t>tes, mais aussi ses brins d’herbes et ses fourmis dévorant les mantes rel</w:t>
      </w:r>
      <w:r w:rsidRPr="00521863">
        <w:t>i</w:t>
      </w:r>
      <w:r w:rsidRPr="00521863">
        <w:t>gieuses. On ne sait plus si le génial romancier nous fait imaginer ou s’il se rém</w:t>
      </w:r>
      <w:r w:rsidRPr="00521863">
        <w:t>é</w:t>
      </w:r>
      <w:r w:rsidRPr="00521863">
        <w:t>more véritablement son enfance. On serait porté à penser qu’il exag</w:t>
      </w:r>
      <w:r w:rsidRPr="00521863">
        <w:t>è</w:t>
      </w:r>
      <w:r w:rsidRPr="00521863">
        <w:t>re consciemment pour agrandir la beauté de son univers enfantin. Quand nous-mêmes adultes, nous r</w:t>
      </w:r>
      <w:r w:rsidRPr="00521863">
        <w:t>e</w:t>
      </w:r>
      <w:r w:rsidRPr="00521863">
        <w:t>tournons sur les terrains des jeux de notre enfance, ce monde qu’on imaginait si grand nous apparaît maintenant dans toute sa petitesse. La maison, la chambre, le grenier, la cave, tout est plus petit dans cette maison qu’on imaginait immense et sans fin. Et ce jardin, et ce champ, et ces bois qu’on im</w:t>
      </w:r>
      <w:r w:rsidRPr="00521863">
        <w:t>a</w:t>
      </w:r>
      <w:r w:rsidRPr="00521863">
        <w:t>ginait si éloignés de la ma</w:t>
      </w:r>
      <w:r w:rsidRPr="00521863">
        <w:t>i</w:t>
      </w:r>
      <w:r w:rsidRPr="00521863">
        <w:t>son nous les voyons maintenant tout près. En fait, c’est l’imagination, et non la mémoire, qui agrandit nos so</w:t>
      </w:r>
      <w:r w:rsidRPr="00521863">
        <w:t>u</w:t>
      </w:r>
      <w:r w:rsidRPr="00521863">
        <w:t>venirs d’enfance aux dimensions de l’univers, de notre univers, de notre e</w:t>
      </w:r>
      <w:r w:rsidRPr="00521863">
        <w:t>n</w:t>
      </w:r>
      <w:r w:rsidRPr="00521863">
        <w:t>fance</w:t>
      </w:r>
      <w:r>
        <w:t> :</w:t>
      </w:r>
      <w:r w:rsidRPr="00521863">
        <w:t xml:space="preserve"> </w:t>
      </w:r>
    </w:p>
    <w:p w14:paraId="46CC9616" w14:textId="77777777" w:rsidR="00CB5385" w:rsidRDefault="00CB5385" w:rsidP="00CB5385">
      <w:pPr>
        <w:pStyle w:val="Grillecouleur-Accent1"/>
      </w:pPr>
    </w:p>
    <w:p w14:paraId="31A6A4BB" w14:textId="77777777" w:rsidR="00CB5385" w:rsidRPr="00521863" w:rsidRDefault="00CB5385" w:rsidP="00CB5385">
      <w:pPr>
        <w:pStyle w:val="Grillecouleur-Accent1"/>
      </w:pPr>
      <w:r>
        <w:t>“</w:t>
      </w:r>
      <w:r w:rsidRPr="00521863">
        <w:t>Que de théorèmes de topo-analyse il faudrait élucider pour déterm</w:t>
      </w:r>
      <w:r w:rsidRPr="00521863">
        <w:t>i</w:t>
      </w:r>
      <w:r w:rsidRPr="00521863">
        <w:t>ner tout le travail de l’espace en nous. L’image ne veut pas se laisser m</w:t>
      </w:r>
      <w:r w:rsidRPr="00521863">
        <w:t>e</w:t>
      </w:r>
      <w:r w:rsidRPr="00521863">
        <w:t>surer. Elle a beau parler espace, elle change de grandeur. La moindre v</w:t>
      </w:r>
      <w:r w:rsidRPr="00521863">
        <w:t>a</w:t>
      </w:r>
      <w:r w:rsidRPr="00521863">
        <w:t>leur l’étend, l’élève, la mult</w:t>
      </w:r>
      <w:r w:rsidRPr="00521863">
        <w:t>i</w:t>
      </w:r>
      <w:r w:rsidRPr="00521863">
        <w:t>plie.</w:t>
      </w:r>
      <w:r>
        <w:t>” </w:t>
      </w:r>
      <w:r>
        <w:rPr>
          <w:rStyle w:val="Appelnotedebasdep"/>
        </w:rPr>
        <w:footnoteReference w:id="286"/>
      </w:r>
    </w:p>
    <w:p w14:paraId="610A727F" w14:textId="77777777" w:rsidR="00CB5385" w:rsidRPr="00521863" w:rsidRDefault="00CB5385" w:rsidP="00CB5385">
      <w:pPr>
        <w:spacing w:before="120" w:after="120"/>
        <w:jc w:val="both"/>
      </w:pPr>
    </w:p>
    <w:p w14:paraId="68D766CC" w14:textId="77777777" w:rsidR="00CB5385" w:rsidRDefault="00CB5385" w:rsidP="00CB5385">
      <w:pPr>
        <w:spacing w:before="120" w:after="120"/>
        <w:jc w:val="both"/>
      </w:pPr>
      <w:r w:rsidRPr="00521863">
        <w:t>Les mots eux-mêmes ne sont-ils pas des univers en miniatures, où le poète se perd dans les galaxies de sens que crée leur combinaison</w:t>
      </w:r>
      <w:r>
        <w:t> ?</w:t>
      </w:r>
    </w:p>
    <w:p w14:paraId="2A8F9932" w14:textId="77777777" w:rsidR="00CB5385" w:rsidRPr="00521863" w:rsidRDefault="00CB5385" w:rsidP="00CB5385">
      <w:pPr>
        <w:spacing w:before="120" w:after="120"/>
        <w:jc w:val="both"/>
      </w:pPr>
    </w:p>
    <w:p w14:paraId="61F4DB05" w14:textId="77777777" w:rsidR="00CB5385" w:rsidRPr="00521863" w:rsidRDefault="00CB5385" w:rsidP="00CB5385">
      <w:pPr>
        <w:ind w:firstLine="0"/>
        <w:jc w:val="center"/>
      </w:pPr>
      <w:r w:rsidRPr="00521863">
        <w:t>“Les mots, les mots sont des coquilles de clameurs”</w:t>
      </w:r>
    </w:p>
    <w:p w14:paraId="09833014" w14:textId="77777777" w:rsidR="00CB5385" w:rsidRPr="00521863" w:rsidRDefault="00CB5385" w:rsidP="00CB5385">
      <w:pPr>
        <w:ind w:firstLine="0"/>
        <w:jc w:val="center"/>
      </w:pPr>
      <w:r w:rsidRPr="00521863">
        <w:t>(La poétique de l’espace  p. 164)</w:t>
      </w:r>
    </w:p>
    <w:p w14:paraId="08D819E7" w14:textId="77777777" w:rsidR="00CB5385" w:rsidRPr="00521863" w:rsidRDefault="00CB5385" w:rsidP="00CB5385">
      <w:pPr>
        <w:ind w:firstLine="0"/>
        <w:jc w:val="center"/>
      </w:pPr>
    </w:p>
    <w:p w14:paraId="656673F4" w14:textId="77777777" w:rsidR="00CB5385" w:rsidRPr="00521863" w:rsidRDefault="00CB5385" w:rsidP="00CB5385">
      <w:pPr>
        <w:ind w:firstLine="0"/>
        <w:jc w:val="center"/>
      </w:pPr>
      <w:r w:rsidRPr="00521863">
        <w:t>Tandis que le grand vent glapit des noms de mortes</w:t>
      </w:r>
    </w:p>
    <w:p w14:paraId="267B4AF5" w14:textId="77777777" w:rsidR="00CB5385" w:rsidRPr="00521863" w:rsidRDefault="00CB5385" w:rsidP="00CB5385">
      <w:pPr>
        <w:ind w:firstLine="0"/>
        <w:jc w:val="center"/>
      </w:pPr>
      <w:r w:rsidRPr="00521863">
        <w:t>Ou bruit de vieille pluie règne sur quelque route</w:t>
      </w:r>
    </w:p>
    <w:p w14:paraId="62F76162" w14:textId="77777777" w:rsidR="00CB5385" w:rsidRPr="00521863" w:rsidRDefault="00CB5385" w:rsidP="00CB5385">
      <w:pPr>
        <w:ind w:firstLine="0"/>
        <w:jc w:val="center"/>
      </w:pPr>
      <w:r w:rsidRPr="00521863">
        <w:t>Écoute - plus rien - Seul le grand silence écoute</w:t>
      </w:r>
    </w:p>
    <w:p w14:paraId="475FD846" w14:textId="77777777" w:rsidR="00CB5385" w:rsidRPr="00521863" w:rsidRDefault="00CB5385" w:rsidP="00CB5385">
      <w:pPr>
        <w:ind w:firstLine="0"/>
        <w:jc w:val="center"/>
      </w:pPr>
      <w:r w:rsidRPr="00521863">
        <w:t>... ... ...</w:t>
      </w:r>
    </w:p>
    <w:p w14:paraId="42F8CFF1" w14:textId="77777777" w:rsidR="00CB5385" w:rsidRPr="00521863" w:rsidRDefault="00CB5385" w:rsidP="00CB5385">
      <w:pPr>
        <w:ind w:firstLine="0"/>
        <w:jc w:val="center"/>
      </w:pPr>
      <w:r w:rsidRPr="00521863">
        <w:t>L’odeur du silence est si vieille</w:t>
      </w:r>
    </w:p>
    <w:p w14:paraId="5E4E3A93" w14:textId="77777777" w:rsidR="00CB5385" w:rsidRPr="00521863" w:rsidRDefault="00CB5385" w:rsidP="00CB5385">
      <w:pPr>
        <w:ind w:firstLine="0"/>
        <w:jc w:val="center"/>
      </w:pPr>
      <w:r w:rsidRPr="00521863">
        <w:t>(Milosz)</w:t>
      </w:r>
    </w:p>
    <w:p w14:paraId="7A29F410" w14:textId="77777777" w:rsidR="00CB5385" w:rsidRPr="00521863" w:rsidRDefault="00CB5385" w:rsidP="00CB5385">
      <w:pPr>
        <w:ind w:firstLine="0"/>
        <w:jc w:val="center"/>
      </w:pPr>
    </w:p>
    <w:p w14:paraId="368501C6" w14:textId="77777777" w:rsidR="00CB5385" w:rsidRPr="00521863" w:rsidRDefault="00CB5385" w:rsidP="00CB5385">
      <w:pPr>
        <w:ind w:firstLine="0"/>
        <w:jc w:val="center"/>
      </w:pPr>
      <w:r w:rsidRPr="00521863">
        <w:t>Violaine (aveugle) - J’entends...</w:t>
      </w:r>
    </w:p>
    <w:p w14:paraId="27A1DB6D" w14:textId="77777777" w:rsidR="00CB5385" w:rsidRPr="00521863" w:rsidRDefault="00CB5385" w:rsidP="00CB5385">
      <w:pPr>
        <w:ind w:firstLine="0"/>
        <w:jc w:val="center"/>
      </w:pPr>
      <w:r w:rsidRPr="00521863">
        <w:t>Mara - Qu’entends-tu</w:t>
      </w:r>
      <w:r>
        <w:t> ?</w:t>
      </w:r>
    </w:p>
    <w:p w14:paraId="076BBDEA" w14:textId="77777777" w:rsidR="00CB5385" w:rsidRPr="00521863" w:rsidRDefault="00CB5385" w:rsidP="00CB5385">
      <w:pPr>
        <w:ind w:firstLine="0"/>
        <w:jc w:val="center"/>
      </w:pPr>
      <w:r w:rsidRPr="00521863">
        <w:t>Violaine - Les choses exister avec moi</w:t>
      </w:r>
    </w:p>
    <w:p w14:paraId="4B618144" w14:textId="77777777" w:rsidR="00CB5385" w:rsidRPr="00521863" w:rsidRDefault="00CB5385" w:rsidP="00CB5385">
      <w:pPr>
        <w:ind w:firstLine="0"/>
        <w:jc w:val="center"/>
      </w:pPr>
      <w:r w:rsidRPr="00521863">
        <w:t>(Paul Claudel. l’Annonce faite à Marie )</w:t>
      </w:r>
    </w:p>
    <w:p w14:paraId="76A8DD93" w14:textId="77777777" w:rsidR="00CB5385" w:rsidRPr="00521863" w:rsidRDefault="00CB5385" w:rsidP="00CB5385">
      <w:pPr>
        <w:ind w:firstLine="0"/>
        <w:jc w:val="center"/>
      </w:pPr>
    </w:p>
    <w:p w14:paraId="4749425E" w14:textId="77777777" w:rsidR="00CB5385" w:rsidRPr="00521863" w:rsidRDefault="00CB5385" w:rsidP="00CB5385">
      <w:pPr>
        <w:spacing w:before="120" w:after="120"/>
        <w:jc w:val="both"/>
      </w:pPr>
      <w:r w:rsidRPr="00521863">
        <w:t>Ces mots de Claudel ne nous rappellent-t-ils pas, à nous de la ph</w:t>
      </w:r>
      <w:r w:rsidRPr="00521863">
        <w:t>i</w:t>
      </w:r>
      <w:r w:rsidRPr="00521863">
        <w:t>losophie pour enfants, toutes ces belles images transsensorielles que Kio et les parents de Gus d</w:t>
      </w:r>
      <w:r w:rsidRPr="00521863">
        <w:t>i</w:t>
      </w:r>
      <w:r w:rsidRPr="00521863">
        <w:t>sent à l’enfant aveugle pour lui faire vivre la vision</w:t>
      </w:r>
      <w:r>
        <w:t> ?</w:t>
      </w:r>
      <w:r w:rsidRPr="00521863">
        <w:t xml:space="preserve"> Et Gus, en guise de réponse, fait entrer Kio dans son un</w:t>
      </w:r>
      <w:r w:rsidRPr="00521863">
        <w:t>i</w:t>
      </w:r>
      <w:r w:rsidRPr="00521863">
        <w:t>vers aveugle, où tout se vit par le dedans des choses, un lieu tout aussi immense, sinon davantage, que le dehors.</w:t>
      </w:r>
      <w:r>
        <w:t> </w:t>
      </w:r>
      <w:r>
        <w:rPr>
          <w:rStyle w:val="Appelnotedebasdep"/>
        </w:rPr>
        <w:footnoteReference w:id="287"/>
      </w:r>
    </w:p>
    <w:p w14:paraId="6083F4A0" w14:textId="77777777" w:rsidR="00CB5385" w:rsidRPr="00521863" w:rsidRDefault="00CB5385" w:rsidP="00CB5385">
      <w:pPr>
        <w:spacing w:before="120" w:after="120"/>
        <w:jc w:val="both"/>
      </w:pPr>
    </w:p>
    <w:p w14:paraId="414C8E38" w14:textId="77777777" w:rsidR="00CB5385" w:rsidRPr="00521863" w:rsidRDefault="00CB5385" w:rsidP="00CB5385">
      <w:pPr>
        <w:pStyle w:val="a"/>
      </w:pPr>
      <w:r w:rsidRPr="00521863">
        <w:t>3.3.6</w:t>
      </w:r>
      <w:r>
        <w:t xml:space="preserve">. </w:t>
      </w:r>
      <w:r w:rsidRPr="00521863">
        <w:t xml:space="preserve">L’immensité intime </w:t>
      </w:r>
    </w:p>
    <w:p w14:paraId="30F8C9FE" w14:textId="77777777" w:rsidR="00CB5385" w:rsidRDefault="00CB5385" w:rsidP="00CB5385">
      <w:pPr>
        <w:spacing w:before="120" w:after="120"/>
        <w:jc w:val="both"/>
      </w:pPr>
    </w:p>
    <w:p w14:paraId="5369F255" w14:textId="77777777" w:rsidR="00CB5385" w:rsidRPr="00521863" w:rsidRDefault="00CB5385" w:rsidP="00CB5385">
      <w:pPr>
        <w:spacing w:before="120" w:after="120"/>
        <w:jc w:val="both"/>
      </w:pPr>
      <w:r w:rsidRPr="00521863">
        <w:t>Contrairement à ce que prétendent certains dogmes ésotériques, il n’y a pas d’équilibre entre le dedans et le dehors des choses. Subject</w:t>
      </w:r>
      <w:r w:rsidRPr="00521863">
        <w:t>i</w:t>
      </w:r>
      <w:r w:rsidRPr="00521863">
        <w:t>vement le dedans est beaucoup plus vaste que le dehors et c’est de ce</w:t>
      </w:r>
      <w:r w:rsidRPr="00521863">
        <w:t>t</w:t>
      </w:r>
      <w:r w:rsidRPr="00521863">
        <w:t xml:space="preserve">te immensité dont il sera question maintenant. </w:t>
      </w:r>
    </w:p>
    <w:p w14:paraId="228297A6" w14:textId="77777777" w:rsidR="00CB5385" w:rsidRPr="00DC4C30" w:rsidRDefault="00CB5385" w:rsidP="00CB5385">
      <w:pPr>
        <w:ind w:firstLine="0"/>
        <w:jc w:val="center"/>
        <w:rPr>
          <w:sz w:val="20"/>
        </w:rPr>
      </w:pPr>
    </w:p>
    <w:p w14:paraId="07007CF2" w14:textId="77777777" w:rsidR="00CB5385" w:rsidRPr="00521863" w:rsidRDefault="00CB5385" w:rsidP="00CB5385">
      <w:pPr>
        <w:ind w:firstLine="0"/>
        <w:jc w:val="center"/>
      </w:pPr>
      <w:r w:rsidRPr="00521863">
        <w:rPr>
          <w:i/>
        </w:rPr>
        <w:t>Le monde est grand, mais en nous il est profond comme la mer</w:t>
      </w:r>
    </w:p>
    <w:p w14:paraId="38C607E3" w14:textId="77777777" w:rsidR="00CB5385" w:rsidRPr="00521863" w:rsidRDefault="00CB5385" w:rsidP="00CB5385">
      <w:pPr>
        <w:ind w:firstLine="0"/>
        <w:jc w:val="center"/>
      </w:pPr>
      <w:r w:rsidRPr="00521863">
        <w:t>(Rilke)</w:t>
      </w:r>
    </w:p>
    <w:p w14:paraId="20295D3E" w14:textId="77777777" w:rsidR="00CB5385" w:rsidRPr="00DC4C30" w:rsidRDefault="00CB5385" w:rsidP="00CB5385">
      <w:pPr>
        <w:ind w:firstLine="0"/>
        <w:jc w:val="center"/>
        <w:rPr>
          <w:sz w:val="20"/>
        </w:rPr>
      </w:pPr>
    </w:p>
    <w:p w14:paraId="6DEADBD4" w14:textId="77777777" w:rsidR="00CB5385" w:rsidRPr="00521863" w:rsidRDefault="00CB5385" w:rsidP="00CB5385">
      <w:pPr>
        <w:ind w:firstLine="0"/>
        <w:jc w:val="center"/>
      </w:pPr>
      <w:r w:rsidRPr="00521863">
        <w:rPr>
          <w:i/>
        </w:rPr>
        <w:t>L’espace m’a toujours rendu silencieux</w:t>
      </w:r>
    </w:p>
    <w:p w14:paraId="660038B8" w14:textId="77777777" w:rsidR="00CB5385" w:rsidRPr="00521863" w:rsidRDefault="00CB5385" w:rsidP="00CB5385">
      <w:pPr>
        <w:ind w:firstLine="0"/>
        <w:jc w:val="center"/>
      </w:pPr>
      <w:r w:rsidRPr="00521863">
        <w:t>(Jules Valles)</w:t>
      </w:r>
    </w:p>
    <w:p w14:paraId="318CC97B" w14:textId="77777777" w:rsidR="00CB5385" w:rsidRPr="00521863" w:rsidRDefault="00CB5385" w:rsidP="00CB5385">
      <w:pPr>
        <w:spacing w:before="120" w:after="120"/>
        <w:jc w:val="both"/>
      </w:pPr>
    </w:p>
    <w:p w14:paraId="011A36F9" w14:textId="77777777" w:rsidR="00CB5385" w:rsidRPr="00521863" w:rsidRDefault="00CB5385" w:rsidP="00CB5385">
      <w:pPr>
        <w:spacing w:before="120" w:after="120"/>
        <w:jc w:val="both"/>
      </w:pPr>
      <w:r w:rsidRPr="00521863">
        <w:t>C’est la contemplation de l’espace intérieur si immense qui nous rend sile</w:t>
      </w:r>
      <w:r w:rsidRPr="00521863">
        <w:t>n</w:t>
      </w:r>
      <w:r w:rsidRPr="00521863">
        <w:t>cieux</w:t>
      </w:r>
      <w:r>
        <w:t> :</w:t>
      </w:r>
    </w:p>
    <w:p w14:paraId="65BBA647" w14:textId="77777777" w:rsidR="00CB5385" w:rsidRDefault="00CB5385" w:rsidP="00CB5385">
      <w:pPr>
        <w:pStyle w:val="Grillecouleur-Accent1"/>
      </w:pPr>
    </w:p>
    <w:p w14:paraId="6AE6D7FE" w14:textId="77777777" w:rsidR="00CB5385" w:rsidRPr="00521863" w:rsidRDefault="00CB5385" w:rsidP="00CB5385">
      <w:pPr>
        <w:pStyle w:val="Grillecouleur-Accent1"/>
      </w:pPr>
      <w:r w:rsidRPr="00521863">
        <w:t>L’immensité est en nous. Elle est attachée à une sorte d’expansion d’être que la vie refrène, que la prudence arrête, mais qui reprend dans la solitude. Dès que nous sommes immobiles, nous sommes ailleurs</w:t>
      </w:r>
      <w:r>
        <w:t> ;</w:t>
      </w:r>
      <w:r w:rsidRPr="00521863">
        <w:t xml:space="preserve"> nous rêvons dans un monde immense. L’immensité est le mouvement de l’homme immobile. L’immensité est un des c</w:t>
      </w:r>
      <w:r w:rsidRPr="00521863">
        <w:t>a</w:t>
      </w:r>
      <w:r w:rsidRPr="00521863">
        <w:t>ractères dynamiques de la rêverie tranquille.</w:t>
      </w:r>
      <w:r>
        <w:t> </w:t>
      </w:r>
      <w:r>
        <w:rPr>
          <w:rStyle w:val="Appelnotedebasdep"/>
        </w:rPr>
        <w:footnoteReference w:id="288"/>
      </w:r>
    </w:p>
    <w:p w14:paraId="34F92DA6" w14:textId="77777777" w:rsidR="00CB5385" w:rsidRPr="00521863" w:rsidRDefault="00CB5385" w:rsidP="00CB5385">
      <w:pPr>
        <w:pStyle w:val="Grillecouleur-Accent1"/>
      </w:pPr>
    </w:p>
    <w:p w14:paraId="5659153E" w14:textId="77777777" w:rsidR="00CB5385" w:rsidRPr="00521863" w:rsidRDefault="00CB5385" w:rsidP="00CB5385">
      <w:pPr>
        <w:spacing w:before="120" w:after="120"/>
        <w:jc w:val="both"/>
      </w:pPr>
      <w:r w:rsidRPr="00521863">
        <w:t>L’espace intérieur est en expansion tout comme l’univers. Lorsque Lipman nous demandait, avec Harry, comment nous voyions notre pensée, moi je répondais que je la voyais comme une nuit d’été percée d’idées-étoiles qui ne réussissent jamais à éclairer tout le noir imme</w:t>
      </w:r>
      <w:r w:rsidRPr="00521863">
        <w:t>n</w:t>
      </w:r>
      <w:r w:rsidRPr="00521863">
        <w:t>se, mais qu’on peut compter tout de même par milliards. Des étoiles si petites et pourtant si nombreuses dans cette immensité si vaste. Le vaste anéantit toutes les contradictions entre le grand et le petit, le proche et l’éloigné</w:t>
      </w:r>
      <w:r>
        <w:t> :</w:t>
      </w:r>
    </w:p>
    <w:p w14:paraId="3290C07E" w14:textId="77777777" w:rsidR="00CB5385" w:rsidRDefault="00CB5385" w:rsidP="00CB5385">
      <w:pPr>
        <w:pStyle w:val="Grillecouleur-Accent1"/>
      </w:pPr>
    </w:p>
    <w:p w14:paraId="76357ADC" w14:textId="77777777" w:rsidR="00CB5385" w:rsidRPr="00521863" w:rsidRDefault="00CB5385" w:rsidP="00CB5385">
      <w:pPr>
        <w:pStyle w:val="Grillecouleur-Accent1"/>
      </w:pPr>
      <w:r w:rsidRPr="00521863">
        <w:t>Écroulez-vous, bornes sans amours des horizons</w:t>
      </w:r>
      <w:r>
        <w:t> !</w:t>
      </w:r>
      <w:r w:rsidRPr="00521863">
        <w:t xml:space="preserve"> Apparaissez loi</w:t>
      </w:r>
      <w:r w:rsidRPr="00521863">
        <w:t>n</w:t>
      </w:r>
      <w:r w:rsidRPr="00521863">
        <w:t>tains vérit</w:t>
      </w:r>
      <w:r w:rsidRPr="00521863">
        <w:t>a</w:t>
      </w:r>
      <w:r w:rsidRPr="00521863">
        <w:t>bles... tout était lumière douceur, sagesse</w:t>
      </w:r>
      <w:r>
        <w:t> ;</w:t>
      </w:r>
      <w:r w:rsidRPr="00521863">
        <w:t xml:space="preserve"> et dans l’air irréel, le lointain faisait s</w:t>
      </w:r>
      <w:r w:rsidRPr="00521863">
        <w:t>i</w:t>
      </w:r>
      <w:r w:rsidRPr="00521863">
        <w:t>gne au lointain. Mon amour enveloppait l’univers.</w:t>
      </w:r>
      <w:r>
        <w:t> </w:t>
      </w:r>
      <w:r>
        <w:rPr>
          <w:rStyle w:val="Appelnotedebasdep"/>
        </w:rPr>
        <w:footnoteReference w:id="289"/>
      </w:r>
    </w:p>
    <w:p w14:paraId="7CB748FF" w14:textId="77777777" w:rsidR="00CB5385" w:rsidRPr="00521863" w:rsidRDefault="00CB5385" w:rsidP="00CB5385">
      <w:pPr>
        <w:pStyle w:val="Grillecouleur-Accent1"/>
      </w:pPr>
    </w:p>
    <w:p w14:paraId="1E78613D" w14:textId="77777777" w:rsidR="00CB5385" w:rsidRPr="00521863" w:rsidRDefault="00CB5385" w:rsidP="00CB5385">
      <w:pPr>
        <w:spacing w:before="120" w:after="120"/>
        <w:jc w:val="both"/>
        <w:rPr>
          <w:i/>
        </w:rPr>
      </w:pPr>
      <w:r w:rsidRPr="00521863">
        <w:t>Au-delà des limites</w:t>
      </w:r>
      <w:r>
        <w:t> !</w:t>
      </w:r>
      <w:r w:rsidRPr="00521863">
        <w:t xml:space="preserve"> Abolies, les limites</w:t>
      </w:r>
      <w:r>
        <w:t> !</w:t>
      </w:r>
      <w:r w:rsidRPr="00521863">
        <w:t xml:space="preserve"> Sans limites</w:t>
      </w:r>
      <w:r>
        <w:t> !</w:t>
      </w:r>
      <w:r w:rsidRPr="00521863">
        <w:t xml:space="preserve"> Voilà ce que gagne constamment un intérieur qui se construit en immensité. Tout devient immense en nous, comme l’océan de Géraldo</w:t>
      </w:r>
      <w:r>
        <w:t> </w:t>
      </w:r>
      <w:r>
        <w:rPr>
          <w:rStyle w:val="Appelnotedebasdep"/>
        </w:rPr>
        <w:footnoteReference w:id="290"/>
      </w:r>
      <w:r w:rsidRPr="00521863">
        <w:t>. Nous devenons l’immensité</w:t>
      </w:r>
      <w:r>
        <w:t> :</w:t>
      </w:r>
      <w:r w:rsidRPr="00521863">
        <w:t xml:space="preserve"> “</w:t>
      </w:r>
      <w:r w:rsidRPr="00521863">
        <w:rPr>
          <w:i/>
        </w:rPr>
        <w:t>une immensité sans autre décor qu’elle-même. Cette immensité est une conquête de l’intimité.</w:t>
      </w:r>
      <w:r>
        <w:rPr>
          <w:i/>
        </w:rPr>
        <w:t>”</w:t>
      </w:r>
      <w:r>
        <w:t> </w:t>
      </w:r>
      <w:r>
        <w:rPr>
          <w:rStyle w:val="Appelnotedebasdep"/>
        </w:rPr>
        <w:footnoteReference w:id="291"/>
      </w:r>
      <w:r w:rsidRPr="00521863">
        <w:t xml:space="preserve"> </w:t>
      </w:r>
      <w:r w:rsidRPr="00521863">
        <w:rPr>
          <w:i/>
        </w:rPr>
        <w:t xml:space="preserve"> </w:t>
      </w:r>
      <w:r w:rsidRPr="00521863">
        <w:t>Et ce</w:t>
      </w:r>
      <w:r w:rsidRPr="00521863">
        <w:t>t</w:t>
      </w:r>
      <w:r w:rsidRPr="00521863">
        <w:t>te immensité est un verbe, non le nom d’un objet, un verbe d’expansion.</w:t>
      </w:r>
      <w:r w:rsidRPr="00521863">
        <w:rPr>
          <w:i/>
        </w:rPr>
        <w:t xml:space="preserve"> “La plaine, écrit Rilke, est le sentiment qui nous grandit.”</w:t>
      </w:r>
      <w:r>
        <w:t> </w:t>
      </w:r>
      <w:r>
        <w:rPr>
          <w:rStyle w:val="Appelnotedebasdep"/>
        </w:rPr>
        <w:footnoteReference w:id="292"/>
      </w:r>
      <w:r w:rsidRPr="00521863">
        <w:rPr>
          <w:i/>
        </w:rPr>
        <w:t xml:space="preserve"> </w:t>
      </w:r>
      <w:r w:rsidRPr="00521863">
        <w:t>Bach</w:t>
      </w:r>
      <w:r w:rsidRPr="00521863">
        <w:t>e</w:t>
      </w:r>
      <w:r w:rsidRPr="00521863">
        <w:t>lard y décèle un autre de ses théorèmes d’anthropologie esthétique qu’on pourrait formuler ainsi</w:t>
      </w:r>
      <w:r>
        <w:t> :</w:t>
      </w:r>
      <w:r w:rsidRPr="00521863">
        <w:t xml:space="preserve"> </w:t>
      </w:r>
      <w:r w:rsidRPr="00521863">
        <w:rPr>
          <w:i/>
        </w:rPr>
        <w:t>“tout sentiment qui nous grandit plan</w:t>
      </w:r>
      <w:r w:rsidRPr="00521863">
        <w:rPr>
          <w:i/>
        </w:rPr>
        <w:t>i</w:t>
      </w:r>
      <w:r w:rsidRPr="00521863">
        <w:rPr>
          <w:i/>
        </w:rPr>
        <w:t>fie notre situation dans le monde.”</w:t>
      </w:r>
      <w:r>
        <w:t> </w:t>
      </w:r>
      <w:r>
        <w:rPr>
          <w:rStyle w:val="Appelnotedebasdep"/>
        </w:rPr>
        <w:footnoteReference w:id="293"/>
      </w:r>
      <w:r w:rsidRPr="00521863">
        <w:t xml:space="preserve"> J’ai retrouvé ce même théor</w:t>
      </w:r>
      <w:r w:rsidRPr="00521863">
        <w:t>è</w:t>
      </w:r>
      <w:r w:rsidRPr="00521863">
        <w:t>me, appliqué non plus à un individu mais à une collect</w:t>
      </w:r>
      <w:r w:rsidRPr="00521863">
        <w:t>i</w:t>
      </w:r>
      <w:r w:rsidRPr="00521863">
        <w:t>vité, dans une chanson de Daniel Lavoie intitulée</w:t>
      </w:r>
      <w:r>
        <w:t> :</w:t>
      </w:r>
      <w:r w:rsidRPr="00521863">
        <w:t xml:space="preserve"> </w:t>
      </w:r>
      <w:r w:rsidRPr="00521863">
        <w:rPr>
          <w:i/>
        </w:rPr>
        <w:t>Jour de plaines.</w:t>
      </w:r>
      <w:r>
        <w:t> </w:t>
      </w:r>
      <w:r>
        <w:rPr>
          <w:rStyle w:val="Appelnotedebasdep"/>
        </w:rPr>
        <w:footnoteReference w:id="294"/>
      </w:r>
      <w:r w:rsidRPr="00521863">
        <w:rPr>
          <w:i/>
        </w:rPr>
        <w:t xml:space="preserve"> </w:t>
      </w:r>
      <w:r w:rsidRPr="00521863">
        <w:t>Lavoie est né dans les plaines immenses de l’Ouest canadien. La plaine i</w:t>
      </w:r>
      <w:r w:rsidRPr="00521863">
        <w:t>m</w:t>
      </w:r>
      <w:r w:rsidRPr="00521863">
        <w:t>mense devient l’image de la situation des canadiens-français perdus dans la mer anglophone. Mais la con</w:t>
      </w:r>
      <w:r w:rsidRPr="00521863">
        <w:t>s</w:t>
      </w:r>
      <w:r w:rsidRPr="00521863">
        <w:t>cience de cette petitesse perdue dans l’immensité grandit le peuple qui y vit . Ceci est tout au</w:t>
      </w:r>
      <w:r w:rsidRPr="00521863">
        <w:t>s</w:t>
      </w:r>
      <w:r w:rsidRPr="00521863">
        <w:t>si vrai pour les habitants des déserts, pour qui l’espace est non seul</w:t>
      </w:r>
      <w:r w:rsidRPr="00521863">
        <w:t>e</w:t>
      </w:r>
      <w:r w:rsidRPr="00521863">
        <w:t>ment grand, mais s’étend en profondeur par les yeux des puits des o</w:t>
      </w:r>
      <w:r w:rsidRPr="00521863">
        <w:t>a</w:t>
      </w:r>
      <w:r w:rsidRPr="00521863">
        <w:t>sis éparses.</w:t>
      </w:r>
      <w:r w:rsidRPr="00521863">
        <w:rPr>
          <w:i/>
        </w:rPr>
        <w:t xml:space="preserve"> </w:t>
      </w:r>
    </w:p>
    <w:p w14:paraId="0B372BB8" w14:textId="77777777" w:rsidR="00CB5385" w:rsidRPr="00521863" w:rsidRDefault="00CB5385" w:rsidP="00CB5385">
      <w:pPr>
        <w:spacing w:before="120" w:after="120"/>
        <w:jc w:val="both"/>
        <w:rPr>
          <w:i/>
        </w:rPr>
      </w:pPr>
    </w:p>
    <w:p w14:paraId="5E94DB0E" w14:textId="77777777" w:rsidR="00CB5385" w:rsidRPr="00521863" w:rsidRDefault="00CB5385" w:rsidP="00CB5385">
      <w:pPr>
        <w:pStyle w:val="a"/>
      </w:pPr>
      <w:r w:rsidRPr="00521863">
        <w:t>3.3.7</w:t>
      </w:r>
      <w:r>
        <w:t xml:space="preserve">. </w:t>
      </w:r>
      <w:r w:rsidRPr="00521863">
        <w:t>Le puits de l’être</w:t>
      </w:r>
    </w:p>
    <w:p w14:paraId="0FA47E2F" w14:textId="77777777" w:rsidR="00CB5385" w:rsidRDefault="00CB5385" w:rsidP="00CB5385">
      <w:pPr>
        <w:spacing w:before="120" w:after="120"/>
        <w:jc w:val="both"/>
      </w:pPr>
    </w:p>
    <w:p w14:paraId="3489793D" w14:textId="77777777" w:rsidR="00CB5385" w:rsidRPr="00521863" w:rsidRDefault="00CB5385" w:rsidP="00CB5385">
      <w:pPr>
        <w:spacing w:before="120" w:after="120"/>
        <w:jc w:val="both"/>
      </w:pPr>
      <w:r w:rsidRPr="00521863">
        <w:rPr>
          <w:i/>
        </w:rPr>
        <w:t xml:space="preserve">“Le puits, </w:t>
      </w:r>
      <w:r w:rsidRPr="00521863">
        <w:t>nous confie Bachelard,</w:t>
      </w:r>
      <w:r w:rsidRPr="00521863">
        <w:rPr>
          <w:i/>
        </w:rPr>
        <w:t xml:space="preserve"> est un archétype, une des images les plus graves de l’âme humaine”</w:t>
      </w:r>
      <w:r>
        <w:t> </w:t>
      </w:r>
      <w:r>
        <w:rPr>
          <w:rStyle w:val="Appelnotedebasdep"/>
        </w:rPr>
        <w:footnoteReference w:id="295"/>
      </w:r>
      <w:r w:rsidRPr="00521863">
        <w:t xml:space="preserve"> Le puits donne la profo</w:t>
      </w:r>
      <w:r w:rsidRPr="00521863">
        <w:t>n</w:t>
      </w:r>
      <w:r w:rsidRPr="00521863">
        <w:t>deur à l’immensité intérieure.</w:t>
      </w:r>
      <w:r w:rsidRPr="00521863">
        <w:rPr>
          <w:i/>
        </w:rPr>
        <w:t xml:space="preserve"> </w:t>
      </w:r>
      <w:r w:rsidRPr="00521863">
        <w:t>L’immensité intérieure est non seulement hor</w:t>
      </w:r>
      <w:r w:rsidRPr="00521863">
        <w:t>i</w:t>
      </w:r>
      <w:r w:rsidRPr="00521863">
        <w:t>zontale, mais aussi verticale. C’est dans le puits que l’enfance et l’eau immobile se rejoignent. L’enfance est un arch</w:t>
      </w:r>
      <w:r w:rsidRPr="00521863">
        <w:t>é</w:t>
      </w:r>
      <w:r w:rsidRPr="00521863">
        <w:t>type de l’humain, mais il est aussi le puits de l’être</w:t>
      </w:r>
      <w:r>
        <w:t> :</w:t>
      </w:r>
      <w:r w:rsidRPr="00521863">
        <w:t xml:space="preserve"> l’archétype par lequel l’être découvre sa profondeur. Le puits de l’enfance est la porte ouve</w:t>
      </w:r>
      <w:r w:rsidRPr="00521863">
        <w:t>r</w:t>
      </w:r>
      <w:r w:rsidRPr="00521863">
        <w:t>te vers cet autre monde, vers l’antériorité de l’être</w:t>
      </w:r>
      <w:r>
        <w:t> :</w:t>
      </w:r>
    </w:p>
    <w:p w14:paraId="18FCDA6D" w14:textId="77777777" w:rsidR="00CB5385" w:rsidRPr="00521863" w:rsidRDefault="00CB5385" w:rsidP="00CB5385">
      <w:pPr>
        <w:pStyle w:val="Grillecouleur-Accent1"/>
      </w:pPr>
      <w:r w:rsidRPr="00521863">
        <w:t>Cette eau noire et lointaine peut marquer une enfance. Elle a reflété un visage étonné. Son miroir n’est pas celui de la fontaine. Un Narci</w:t>
      </w:r>
      <w:r w:rsidRPr="00521863">
        <w:t>s</w:t>
      </w:r>
      <w:r w:rsidRPr="00521863">
        <w:t>se n’y peut s’y compla</w:t>
      </w:r>
      <w:r w:rsidRPr="00521863">
        <w:t>i</w:t>
      </w:r>
      <w:r w:rsidRPr="00521863">
        <w:t>re. Déjà dans son image vivant sous terre, l’enfant ne se reconnaît pas. Une brume est sur l’eau, des plantes trop vertes encadrent le miroir. Un souffle froid respire dans la profondeur. Le visage qui revient dans cette nuit de la terre est le visage d’un autre monde. Maintenant, si un souvenir de tels reflets vient dans une mémo</w:t>
      </w:r>
      <w:r w:rsidRPr="00521863">
        <w:t>i</w:t>
      </w:r>
      <w:r w:rsidRPr="00521863">
        <w:t>re, n’est-ce pas le souvenir d’un avant-monde</w:t>
      </w:r>
      <w:r>
        <w:t> ? </w:t>
      </w:r>
      <w:r>
        <w:rPr>
          <w:rStyle w:val="Appelnotedebasdep"/>
        </w:rPr>
        <w:footnoteReference w:id="296"/>
      </w:r>
    </w:p>
    <w:p w14:paraId="37544317" w14:textId="77777777" w:rsidR="00CB5385" w:rsidRPr="00521863" w:rsidRDefault="00CB5385" w:rsidP="00CB5385">
      <w:pPr>
        <w:pStyle w:val="Grillecouleur-Accent1"/>
      </w:pPr>
    </w:p>
    <w:p w14:paraId="369EABBD" w14:textId="77777777" w:rsidR="00CB5385" w:rsidRPr="00521863" w:rsidRDefault="00CB5385" w:rsidP="00CB5385">
      <w:pPr>
        <w:spacing w:before="120" w:after="120"/>
        <w:jc w:val="both"/>
      </w:pPr>
      <w:r w:rsidRPr="00521863">
        <w:t>Dans mon enfance, j’ai visité bien des puits, puisque notre petit village n’avait pas encore d’aqueduc ni d’égoûts municipaux. Les puits pullulaient dans les champs et les bois. Nous aimions y pénétrer courageusement. Pour nous, c’était les portes d’entrée d’un monde souterrain, humide et noir. L’eau, image de féminité, devenait dans le puits, image de mort, d’enfer et d’au-delà. Effectivement, nous pén</w:t>
      </w:r>
      <w:r w:rsidRPr="00521863">
        <w:t>é</w:t>
      </w:r>
      <w:r w:rsidRPr="00521863">
        <w:t>trions par le puits, dans les sous-bassements de l’être.</w:t>
      </w:r>
    </w:p>
    <w:p w14:paraId="002F3819" w14:textId="77777777" w:rsidR="00CB5385" w:rsidRPr="00521863" w:rsidRDefault="00CB5385" w:rsidP="00CB5385">
      <w:pPr>
        <w:spacing w:before="120" w:after="120"/>
        <w:jc w:val="both"/>
      </w:pPr>
      <w:r w:rsidRPr="00521863">
        <w:t xml:space="preserve">Sur cette dernière image, nous arrêtons notre itinéraire poétique, qui était parti du </w:t>
      </w:r>
      <w:r w:rsidRPr="00521863">
        <w:rPr>
          <w:i/>
        </w:rPr>
        <w:t>wawa</w:t>
      </w:r>
      <w:r w:rsidRPr="00521863">
        <w:t xml:space="preserve">  de Hélen Keller  et qui nous a mené jusqu’aux puits de l’être, porte ouverte sur les profondeurs de l’âme. En po</w:t>
      </w:r>
      <w:r w:rsidRPr="00521863">
        <w:t>m</w:t>
      </w:r>
      <w:r w:rsidRPr="00521863">
        <w:t>pant son eau du puits, peut-être Helen Keller, a-t-elle fait remonter à la surface la première enfance qui était en elle, celle de son premier mot. Voilà le véritable miracle d’Alabama. L’eau nous ramène à la source fondamentale du monde qui habite au fonds de nous-mêmes</w:t>
      </w:r>
      <w:r>
        <w:t> :</w:t>
      </w:r>
      <w:r w:rsidRPr="00521863">
        <w:t xml:space="preserve"> cette première enfance qui est aussi celle de l’humanité et de l’être tout entier.</w:t>
      </w:r>
    </w:p>
    <w:p w14:paraId="2E87C0AB" w14:textId="77777777" w:rsidR="00CB5385" w:rsidRPr="00521863" w:rsidRDefault="00CB5385" w:rsidP="00CB5385">
      <w:pPr>
        <w:spacing w:before="120" w:after="120"/>
        <w:jc w:val="both"/>
      </w:pPr>
    </w:p>
    <w:p w14:paraId="28F732B2" w14:textId="77777777" w:rsidR="00CB5385" w:rsidRPr="00521863" w:rsidRDefault="00CB5385" w:rsidP="00CB5385">
      <w:pPr>
        <w:pStyle w:val="c"/>
      </w:pPr>
      <w:r w:rsidRPr="00521863">
        <w:t>*  *  *</w:t>
      </w:r>
      <w:r w:rsidRPr="00521863">
        <w:rPr>
          <w:i/>
        </w:rPr>
        <w:t xml:space="preserve"> </w:t>
      </w:r>
    </w:p>
    <w:p w14:paraId="2E609EF9" w14:textId="77777777" w:rsidR="00CB5385" w:rsidRPr="00521863" w:rsidRDefault="00CB5385" w:rsidP="00CB5385">
      <w:pPr>
        <w:spacing w:before="120" w:after="120"/>
        <w:jc w:val="both"/>
      </w:pPr>
    </w:p>
    <w:p w14:paraId="4BBF74CC" w14:textId="77777777" w:rsidR="00CB5385" w:rsidRPr="00521863" w:rsidRDefault="00CB5385" w:rsidP="00CB5385">
      <w:pPr>
        <w:spacing w:before="120" w:after="120"/>
        <w:jc w:val="both"/>
      </w:pPr>
      <w:r w:rsidRPr="00521863">
        <w:t>Lire les poètes avec Gaston Bachelard nous a amené de l’autre côté du miroir. En rompant avec l’approche critique, en pénétrant dans le monde de la rêverie po</w:t>
      </w:r>
      <w:r w:rsidRPr="00521863">
        <w:t>é</w:t>
      </w:r>
      <w:r w:rsidRPr="00521863">
        <w:t>tique, n’a-t-on pas été subjugué par l’éclat des images oniriques, éphémères, qu</w:t>
      </w:r>
      <w:r w:rsidRPr="00521863">
        <w:t>a</w:t>
      </w:r>
      <w:r w:rsidRPr="00521863">
        <w:t>siment irréelles que nous proposait Bachelard</w:t>
      </w:r>
      <w:r>
        <w:t> ?</w:t>
      </w:r>
      <w:r w:rsidRPr="00521863">
        <w:t xml:space="preserve"> À la fin de ce voyage dans l’imaginaire, nous revenons au grand jour, pour tenter d’expliquer cette expérience intense de la rév</w:t>
      </w:r>
      <w:r w:rsidRPr="00521863">
        <w:t>é</w:t>
      </w:r>
      <w:r w:rsidRPr="00521863">
        <w:t>lation d’un autre monde, plutôt d’une antécédence de l’être. Mais peut-on vraiment l’expliquer</w:t>
      </w:r>
      <w:r>
        <w:t> ?</w:t>
      </w:r>
      <w:r w:rsidRPr="00521863">
        <w:t xml:space="preserve"> Bachelard lui-même, professeur de philosophie des sciences à la Sorbonne, s’est toujours refusé à syst</w:t>
      </w:r>
      <w:r w:rsidRPr="00521863">
        <w:t>é</w:t>
      </w:r>
      <w:r w:rsidRPr="00521863">
        <w:t xml:space="preserve">matiser son monde poétique, comme il l’avait fait pour le monde scientifique. L’approche scientifique veut </w:t>
      </w:r>
      <w:r w:rsidRPr="00521863">
        <w:rPr>
          <w:i/>
        </w:rPr>
        <w:t>d</w:t>
      </w:r>
      <w:r w:rsidRPr="00521863">
        <w:rPr>
          <w:i/>
        </w:rPr>
        <w:t>é</w:t>
      </w:r>
      <w:r w:rsidRPr="00521863">
        <w:rPr>
          <w:i/>
        </w:rPr>
        <w:t>montrer</w:t>
      </w:r>
      <w:r w:rsidRPr="00521863">
        <w:t xml:space="preserve">, alors que l’approche poétique ne veut que </w:t>
      </w:r>
      <w:r w:rsidRPr="00521863">
        <w:rPr>
          <w:i/>
        </w:rPr>
        <w:t>montrer</w:t>
      </w:r>
      <w:r w:rsidRPr="00521863">
        <w:t xml:space="preserve">. Expliquer veut donc dire ici revenir à notre démonstration scientifique de notre thèse doctorale, revenir de ce côté-ci du miroir, et tenter de relier l’expérience que nous venons de vivre à notre thèse et vérifier si effectivement l’expérience de la poésie l’a confirmée ou infirmée. </w:t>
      </w:r>
    </w:p>
    <w:p w14:paraId="0AF094BF" w14:textId="77777777" w:rsidR="00CB5385" w:rsidRPr="00521863" w:rsidRDefault="00CB5385" w:rsidP="00CB5385">
      <w:pPr>
        <w:spacing w:before="120" w:after="120"/>
        <w:jc w:val="both"/>
      </w:pPr>
      <w:r w:rsidRPr="00521863">
        <w:t>Avec Gaston Bachelard, je voulais passer d’une approche scient</w:t>
      </w:r>
      <w:r w:rsidRPr="00521863">
        <w:t>i</w:t>
      </w:r>
      <w:r w:rsidRPr="00521863">
        <w:t>fique à une a</w:t>
      </w:r>
      <w:r w:rsidRPr="00521863">
        <w:t>p</w:t>
      </w:r>
      <w:r w:rsidRPr="00521863">
        <w:t xml:space="preserve">proche esthétique, pour voir s’il y avait eu un moment psychique antérieur à l’expérience, qui aurait amené le </w:t>
      </w:r>
      <w:r w:rsidRPr="00521863">
        <w:rPr>
          <w:i/>
        </w:rPr>
        <w:t>miracle d’Alabama</w:t>
      </w:r>
      <w:r w:rsidRPr="00521863">
        <w:t>. Il ne s’agissait plus de dépasser un obstacle épistémolog</w:t>
      </w:r>
      <w:r w:rsidRPr="00521863">
        <w:t>i</w:t>
      </w:r>
      <w:r w:rsidRPr="00521863">
        <w:t>que, mais de dépasser l’épistémologie scientifique toute entière, à pa</w:t>
      </w:r>
      <w:r w:rsidRPr="00521863">
        <w:t>r</w:t>
      </w:r>
      <w:r w:rsidRPr="00521863">
        <w:t>tir d’un changement radical d’option, une rupture avec l’élan cogn</w:t>
      </w:r>
      <w:r w:rsidRPr="00521863">
        <w:t>i</w:t>
      </w:r>
      <w:r w:rsidRPr="00521863">
        <w:t>tif antérieur. Nous avons tenté de vivre cette rupture, parfois malaisée, à travers le voyage au coeur de la poésie. Avec Bachelard, nous so</w:t>
      </w:r>
      <w:r w:rsidRPr="00521863">
        <w:t>m</w:t>
      </w:r>
      <w:r w:rsidRPr="00521863">
        <w:t>mes allés au-delà du so</w:t>
      </w:r>
      <w:r w:rsidRPr="00521863">
        <w:t>u</w:t>
      </w:r>
      <w:r w:rsidRPr="00521863">
        <w:t>venir, des métaphores, des schèmes mentaux, des archétypes, de la phénoménol</w:t>
      </w:r>
      <w:r w:rsidRPr="00521863">
        <w:t>o</w:t>
      </w:r>
      <w:r w:rsidRPr="00521863">
        <w:t>gie, et même de l’ontologie, pour se retrouver dans ce qu’il appelle l’antécédence de l’être. Où sommes-nous rendus alors</w:t>
      </w:r>
      <w:r>
        <w:t> ?</w:t>
      </w:r>
      <w:r w:rsidRPr="00521863">
        <w:t xml:space="preserve"> Sommes-nous revenus à une métaphys</w:t>
      </w:r>
      <w:r w:rsidRPr="00521863">
        <w:t>i</w:t>
      </w:r>
      <w:r w:rsidRPr="00521863">
        <w:t>que toute bachelardienne, comme nous le suggère Clémence Ramnoux</w:t>
      </w:r>
      <w:r>
        <w:t> ?</w:t>
      </w:r>
      <w:r w:rsidRPr="00521863">
        <w:t xml:space="preserve"> Telle n’est pas mon orientation. Bachelard aime débaucher tous les grands mots de la philos</w:t>
      </w:r>
      <w:r w:rsidRPr="00521863">
        <w:t>o</w:t>
      </w:r>
      <w:r w:rsidRPr="00521863">
        <w:t>phie, de la psychologie et de la science, pour les utiliser dans un contexte poétique qui leur donne un sens nouveau. Il s’agirait plutôt selon moi d’une approche fondamentalement herm</w:t>
      </w:r>
      <w:r w:rsidRPr="00521863">
        <w:t>é</w:t>
      </w:r>
      <w:r w:rsidRPr="00521863">
        <w:t>neutique</w:t>
      </w:r>
      <w:r>
        <w:t> :</w:t>
      </w:r>
      <w:r w:rsidRPr="00521863">
        <w:t xml:space="preserve"> Bachelard est d’abord un merveilleux interprète de la po</w:t>
      </w:r>
      <w:r w:rsidRPr="00521863">
        <w:t>é</w:t>
      </w:r>
      <w:r w:rsidRPr="00521863">
        <w:t xml:space="preserve">sie qui l’entourait. Hans Robert Jauss a nommé </w:t>
      </w:r>
      <w:r w:rsidRPr="00521863">
        <w:rPr>
          <w:i/>
        </w:rPr>
        <w:t>allégorisation</w:t>
      </w:r>
      <w:r w:rsidRPr="00521863">
        <w:t>, ce mouvement d’interprétation littéraire qui transfert le sens premier d’un texte dans un autre contexte, pour lui donner un sens no</w:t>
      </w:r>
      <w:r w:rsidRPr="00521863">
        <w:t>u</w:t>
      </w:r>
      <w:r w:rsidRPr="00521863">
        <w:t>veau.</w:t>
      </w:r>
      <w:r>
        <w:t> </w:t>
      </w:r>
      <w:r>
        <w:rPr>
          <w:rStyle w:val="Appelnotedebasdep"/>
        </w:rPr>
        <w:footnoteReference w:id="297"/>
      </w:r>
      <w:r w:rsidRPr="00521863">
        <w:t xml:space="preserve"> L’objet littéraire en fait, ne demande que ça</w:t>
      </w:r>
      <w:r>
        <w:t> :</w:t>
      </w:r>
      <w:r w:rsidRPr="00521863">
        <w:t xml:space="preserve"> être transfo</w:t>
      </w:r>
      <w:r w:rsidRPr="00521863">
        <w:t>r</w:t>
      </w:r>
      <w:r w:rsidRPr="00521863">
        <w:t>mé, modifié, agrandi, au gré de ses lecteurs successifs. L’objet littéra</w:t>
      </w:r>
      <w:r w:rsidRPr="00521863">
        <w:t>i</w:t>
      </w:r>
      <w:r w:rsidRPr="00521863">
        <w:t>re fou</w:t>
      </w:r>
      <w:r w:rsidRPr="00521863">
        <w:t>r</w:t>
      </w:r>
      <w:r w:rsidRPr="00521863">
        <w:t>nit en fait au lecteur des schèmes nouveaux qui alimentent son imaginaire, comme nous l’a dit Paul Ricoeur. Voilà la différence e</w:t>
      </w:r>
      <w:r w:rsidRPr="00521863">
        <w:t>s</w:t>
      </w:r>
      <w:r w:rsidRPr="00521863">
        <w:t>sentielle entre les schèmes piagétiens et les schèmes bachelardiens</w:t>
      </w:r>
      <w:r>
        <w:t> :</w:t>
      </w:r>
      <w:r w:rsidRPr="00521863">
        <w:t xml:space="preserve"> Piaget parle du développ</w:t>
      </w:r>
      <w:r w:rsidRPr="00521863">
        <w:t>e</w:t>
      </w:r>
      <w:r w:rsidRPr="00521863">
        <w:t>ment de l’intelligence, alors que Bachelard fait tout en son possible pour se dét</w:t>
      </w:r>
      <w:r w:rsidRPr="00521863">
        <w:t>a</w:t>
      </w:r>
      <w:r w:rsidRPr="00521863">
        <w:t>cher de la pensée scientifique pour ne voir que l’image que lui suggère le texte. Mais est-ce possible de séparer ainsi pensée et imagination</w:t>
      </w:r>
      <w:r>
        <w:t> ?</w:t>
      </w:r>
      <w:r w:rsidRPr="00521863">
        <w:t xml:space="preserve"> Vieux débat n’est-ce pas</w:t>
      </w:r>
      <w:r>
        <w:t> ?</w:t>
      </w:r>
      <w:r w:rsidRPr="00521863">
        <w:t xml:space="preserve"> Lipman tente de réconcilier pensée critique et pensée créative, en leur do</w:t>
      </w:r>
      <w:r w:rsidRPr="00521863">
        <w:t>n</w:t>
      </w:r>
      <w:r w:rsidRPr="00521863">
        <w:t>nant des critères communs, mais Bachelard lui veut à tout prix les séparer, au risque de schizophréner sa propre pensée, sa propre vie. Pour y parvenir, Bachelard ré-interprète dans une allégorisation pui</w:t>
      </w:r>
      <w:r w:rsidRPr="00521863">
        <w:t>s</w:t>
      </w:r>
      <w:r w:rsidRPr="00521863">
        <w:t>sante les concepts scientifiques d’axiômes, de théorèmes et de syll</w:t>
      </w:r>
      <w:r w:rsidRPr="00521863">
        <w:t>o</w:t>
      </w:r>
      <w:r w:rsidRPr="00521863">
        <w:t>gismes pour les transférer au niveau de l’imaginaire. Serait-il à la r</w:t>
      </w:r>
      <w:r w:rsidRPr="00521863">
        <w:t>e</w:t>
      </w:r>
      <w:r w:rsidRPr="00521863">
        <w:t>cherche d’une logique poétique, analogue à la logique scientifique</w:t>
      </w:r>
      <w:r>
        <w:t> ?</w:t>
      </w:r>
      <w:r w:rsidRPr="00521863">
        <w:t xml:space="preserve"> Où n’est-ce e</w:t>
      </w:r>
      <w:r w:rsidRPr="00521863">
        <w:t>n</w:t>
      </w:r>
      <w:r w:rsidRPr="00521863">
        <w:t>core qu’un leurre qu’il propose à notre esprit cartésien</w:t>
      </w:r>
      <w:r>
        <w:t> ?</w:t>
      </w:r>
      <w:r w:rsidRPr="00521863">
        <w:t xml:space="preserve"> Je pense que Bachelard tend vers cet autre logique. Par elle, il se r</w:t>
      </w:r>
      <w:r w:rsidRPr="00521863">
        <w:t>e</w:t>
      </w:r>
      <w:r w:rsidRPr="00521863">
        <w:t>concilie, reco</w:t>
      </w:r>
      <w:r w:rsidRPr="00521863">
        <w:t>m</w:t>
      </w:r>
      <w:r w:rsidRPr="00521863">
        <w:t>pose son être divisé et s’en sert comme escalier pour voyager dans les mots du sousbassement jusqu’au grenier en passant par le rez-de-chaussée, où il situe la philosophie. C</w:t>
      </w:r>
      <w:r w:rsidRPr="00521863">
        <w:t>e</w:t>
      </w:r>
      <w:r w:rsidRPr="00521863">
        <w:t>pendant, il ne voit dans ce rez-de chaussée que le sens propre des mots</w:t>
      </w:r>
      <w:r>
        <w:t> ;</w:t>
      </w:r>
      <w:r w:rsidRPr="00521863">
        <w:t xml:space="preserve"> il ne le voit pas comme un intermédiaire entre la cave, lieu des fantasmes et le grenier, lieu des rêves, ou plutôt de la rêverie. N’est-ce pas là la tâche trad</w:t>
      </w:r>
      <w:r w:rsidRPr="00521863">
        <w:t>i</w:t>
      </w:r>
      <w:r w:rsidRPr="00521863">
        <w:t>tionnelle de la philosophie de réconcilier le</w:t>
      </w:r>
      <w:r w:rsidRPr="00521863">
        <w:rPr>
          <w:i/>
        </w:rPr>
        <w:t xml:space="preserve"> logos</w:t>
      </w:r>
      <w:r w:rsidRPr="00521863">
        <w:t xml:space="preserve">  et le</w:t>
      </w:r>
      <w:r w:rsidRPr="00521863">
        <w:rPr>
          <w:i/>
        </w:rPr>
        <w:t xml:space="preserve"> mythos</w:t>
      </w:r>
      <w:r>
        <w:t> </w:t>
      </w:r>
      <w:r>
        <w:rPr>
          <w:rStyle w:val="Appelnotedebasdep"/>
        </w:rPr>
        <w:footnoteReference w:id="298"/>
      </w:r>
      <w:r w:rsidRPr="00521863">
        <w:rPr>
          <w:i/>
        </w:rPr>
        <w:t xml:space="preserve"> </w:t>
      </w:r>
      <w:r w:rsidRPr="00521863">
        <w:t>pour mieux situer l’humain</w:t>
      </w:r>
      <w:r>
        <w:t> ?</w:t>
      </w:r>
      <w:r w:rsidRPr="00521863">
        <w:rPr>
          <w:i/>
        </w:rPr>
        <w:t xml:space="preserve"> </w:t>
      </w:r>
      <w:r w:rsidRPr="00521863">
        <w:t>Bach</w:t>
      </w:r>
      <w:r w:rsidRPr="00521863">
        <w:t>e</w:t>
      </w:r>
      <w:r w:rsidRPr="00521863">
        <w:t xml:space="preserve">lard définit l’humain comme </w:t>
      </w:r>
      <w:r w:rsidRPr="00521863">
        <w:rPr>
          <w:i/>
        </w:rPr>
        <w:t>un être entre-ouvert</w:t>
      </w:r>
      <w:r w:rsidRPr="00521863">
        <w:t>, ni fermé, ni complètement o</w:t>
      </w:r>
      <w:r w:rsidRPr="00521863">
        <w:t>u</w:t>
      </w:r>
      <w:r w:rsidRPr="00521863">
        <w:t>vert, mais situé entre le monde intérieur et le monde extérieur. Je veux montrer que histor</w:t>
      </w:r>
      <w:r w:rsidRPr="00521863">
        <w:t>i</w:t>
      </w:r>
      <w:r w:rsidRPr="00521863">
        <w:t>quement la philosophie a été la charnière qui articulait ces deux mo</w:t>
      </w:r>
      <w:r w:rsidRPr="00521863">
        <w:t>n</w:t>
      </w:r>
      <w:r w:rsidRPr="00521863">
        <w:t>des, dans le développement d’une épistémologie intégrée, que l’humain poursuit depuis son apparition. Bachelard nous a entr’ouvert la porte sur l’antécédence de l’être, (que la philosophie moderne avait fermée), sur le monde des mythes et légendes qui ont alimenté l’imaginaire des hommes depuis les débuts. C’est en rouvrant la porte d’un de ces m</w:t>
      </w:r>
      <w:r w:rsidRPr="00521863">
        <w:t>y</w:t>
      </w:r>
      <w:r w:rsidRPr="00521863">
        <w:t>thes, que la philosophie elle-même trouve ses propres racines, son m</w:t>
      </w:r>
      <w:r w:rsidRPr="00521863">
        <w:t>y</w:t>
      </w:r>
      <w:r w:rsidRPr="00521863">
        <w:t>the fondateur, celui d’Orphée. C’est cette porte que je veux maint</w:t>
      </w:r>
      <w:r w:rsidRPr="00521863">
        <w:t>e</w:t>
      </w:r>
      <w:r w:rsidRPr="00521863">
        <w:t>nant ré-ouvrir.</w:t>
      </w:r>
    </w:p>
    <w:p w14:paraId="4A8726AC" w14:textId="77777777" w:rsidR="00CB5385" w:rsidRPr="009F2BC6" w:rsidRDefault="00CB5385" w:rsidP="00CB5385">
      <w:pPr>
        <w:pStyle w:val="p"/>
      </w:pPr>
      <w:r>
        <w:br w:type="page"/>
        <w:t>[141]</w:t>
      </w:r>
    </w:p>
    <w:p w14:paraId="3DE372AB" w14:textId="77777777" w:rsidR="00CB5385" w:rsidRPr="00E07116" w:rsidRDefault="00CB5385" w:rsidP="00CB5385">
      <w:pPr>
        <w:jc w:val="both"/>
      </w:pPr>
    </w:p>
    <w:p w14:paraId="59B2F052" w14:textId="77777777" w:rsidR="00CB5385" w:rsidRDefault="00CB5385" w:rsidP="00CB5385">
      <w:pPr>
        <w:jc w:val="both"/>
      </w:pPr>
    </w:p>
    <w:p w14:paraId="40BA70B3" w14:textId="77777777" w:rsidR="00CB5385" w:rsidRPr="00E07116" w:rsidRDefault="00CB5385" w:rsidP="00CB5385">
      <w:pPr>
        <w:jc w:val="both"/>
      </w:pPr>
    </w:p>
    <w:p w14:paraId="4B8266FB" w14:textId="77777777" w:rsidR="00CB5385" w:rsidRPr="00DE0D53" w:rsidRDefault="00CB5385" w:rsidP="00CB5385">
      <w:pPr>
        <w:ind w:firstLine="0"/>
        <w:jc w:val="center"/>
        <w:rPr>
          <w:b/>
          <w:i/>
          <w:sz w:val="24"/>
        </w:rPr>
      </w:pPr>
      <w:bookmarkStart w:id="20" w:name="esthétisme_chap_4"/>
      <w:r>
        <w:rPr>
          <w:b/>
          <w:sz w:val="24"/>
        </w:rPr>
        <w:t>L’esthétisme socratique de Matthew Lipman</w:t>
      </w:r>
      <w:r w:rsidRPr="00DE0D53">
        <w:rPr>
          <w:b/>
          <w:sz w:val="24"/>
        </w:rPr>
        <w:t>.</w:t>
      </w:r>
    </w:p>
    <w:p w14:paraId="64B590DC" w14:textId="77777777" w:rsidR="00CB5385" w:rsidRPr="00384B20" w:rsidRDefault="00CB5385" w:rsidP="00CB5385">
      <w:pPr>
        <w:spacing w:after="120"/>
        <w:ind w:firstLine="0"/>
        <w:jc w:val="center"/>
        <w:rPr>
          <w:color w:val="000080"/>
          <w:sz w:val="24"/>
        </w:rPr>
      </w:pPr>
      <w:r w:rsidRPr="00384B20">
        <w:rPr>
          <w:color w:val="000080"/>
          <w:sz w:val="24"/>
        </w:rPr>
        <w:t>Première partie : Le délit</w:t>
      </w:r>
    </w:p>
    <w:p w14:paraId="2483346C" w14:textId="77777777" w:rsidR="00CB5385" w:rsidRPr="00384B20" w:rsidRDefault="00CB5385" w:rsidP="00CB5385">
      <w:pPr>
        <w:pStyle w:val="Titreniveau1"/>
      </w:pPr>
      <w:r>
        <w:t>Chapitre quatre</w:t>
      </w:r>
    </w:p>
    <w:p w14:paraId="587EC74F" w14:textId="77777777" w:rsidR="00CB5385" w:rsidRPr="00E07116" w:rsidRDefault="00CB5385" w:rsidP="00CB5385">
      <w:pPr>
        <w:pStyle w:val="Titreniveau2"/>
      </w:pPr>
      <w:r>
        <w:t>ORPHÉE ET ORPHISME</w:t>
      </w:r>
    </w:p>
    <w:bookmarkEnd w:id="20"/>
    <w:p w14:paraId="12B104C2" w14:textId="77777777" w:rsidR="00CB5385" w:rsidRPr="00E07116" w:rsidRDefault="00CB5385" w:rsidP="00CB5385">
      <w:pPr>
        <w:jc w:val="both"/>
        <w:rPr>
          <w:szCs w:val="36"/>
        </w:rPr>
      </w:pPr>
    </w:p>
    <w:p w14:paraId="2C103EE6" w14:textId="77777777" w:rsidR="00CB5385" w:rsidRPr="00E07116" w:rsidRDefault="00CB5385" w:rsidP="00CB5385">
      <w:pPr>
        <w:jc w:val="both"/>
      </w:pPr>
    </w:p>
    <w:p w14:paraId="0649CEC8" w14:textId="77777777" w:rsidR="00CB5385" w:rsidRPr="00E07116" w:rsidRDefault="00CB5385" w:rsidP="00CB5385">
      <w:pPr>
        <w:jc w:val="both"/>
      </w:pPr>
    </w:p>
    <w:p w14:paraId="588E7E3C" w14:textId="77777777" w:rsidR="00CB5385" w:rsidRPr="00DC4C30" w:rsidRDefault="00CB5385" w:rsidP="00CB5385">
      <w:pPr>
        <w:spacing w:before="120" w:after="120"/>
        <w:ind w:left="2160" w:firstLine="0"/>
        <w:jc w:val="both"/>
        <w:rPr>
          <w:bCs/>
          <w:iCs/>
          <w:color w:val="000090"/>
          <w:szCs w:val="18"/>
        </w:rPr>
      </w:pPr>
      <w:r w:rsidRPr="00F70BF0">
        <w:rPr>
          <w:bCs/>
          <w:i/>
          <w:iCs/>
          <w:color w:val="000090"/>
          <w:szCs w:val="18"/>
        </w:rPr>
        <w:t>Eine für alle Male ists Orpheus, wenn es singt</w:t>
      </w:r>
      <w:r>
        <w:rPr>
          <w:bCs/>
          <w:iCs/>
          <w:color w:val="000090"/>
          <w:szCs w:val="18"/>
        </w:rPr>
        <w:t> </w:t>
      </w:r>
      <w:r>
        <w:rPr>
          <w:rStyle w:val="Appelnotedebasdep"/>
          <w:bCs/>
          <w:iCs/>
          <w:szCs w:val="18"/>
        </w:rPr>
        <w:footnoteReference w:id="299"/>
      </w:r>
    </w:p>
    <w:p w14:paraId="6D8DAABF" w14:textId="77777777" w:rsidR="00CB5385" w:rsidRPr="009F2BC6" w:rsidRDefault="00CB5385" w:rsidP="00CB5385">
      <w:pPr>
        <w:spacing w:before="120" w:after="120"/>
        <w:ind w:left="2160" w:firstLine="0"/>
        <w:jc w:val="both"/>
        <w:rPr>
          <w:bCs/>
          <w:szCs w:val="18"/>
        </w:rPr>
      </w:pPr>
      <w:r w:rsidRPr="009F2BC6">
        <w:rPr>
          <w:bCs/>
          <w:szCs w:val="18"/>
        </w:rPr>
        <w:t>Rainer Maria Rilke</w:t>
      </w:r>
    </w:p>
    <w:p w14:paraId="6EDC5141" w14:textId="77777777" w:rsidR="00CB5385" w:rsidRPr="009F2BC6" w:rsidRDefault="00CB5385" w:rsidP="00CB5385">
      <w:pPr>
        <w:spacing w:before="120" w:after="120"/>
        <w:jc w:val="both"/>
        <w:rPr>
          <w:bCs/>
        </w:rPr>
      </w:pPr>
    </w:p>
    <w:p w14:paraId="15260BCC" w14:textId="77777777" w:rsidR="00CB5385" w:rsidRPr="009F2BC6" w:rsidRDefault="00CB5385" w:rsidP="00CB5385">
      <w:pPr>
        <w:spacing w:before="120" w:after="120"/>
        <w:jc w:val="both"/>
      </w:pPr>
    </w:p>
    <w:p w14:paraId="6F9F5B36"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4F7B191B" w14:textId="77777777" w:rsidR="00CB5385" w:rsidRPr="009F2BC6" w:rsidRDefault="00CB5385" w:rsidP="00CB5385">
      <w:pPr>
        <w:spacing w:before="120" w:after="120"/>
        <w:jc w:val="both"/>
      </w:pPr>
      <w:r w:rsidRPr="009F2BC6">
        <w:t>La première question que pose la célèbre toile de Paul Gauguin est</w:t>
      </w:r>
      <w:r>
        <w:t> :</w:t>
      </w:r>
      <w:r w:rsidRPr="009F2BC6">
        <w:t xml:space="preserve"> </w:t>
      </w:r>
      <w:r w:rsidRPr="009F2BC6">
        <w:rPr>
          <w:i/>
          <w:iCs/>
        </w:rPr>
        <w:t>d’où v</w:t>
      </w:r>
      <w:r w:rsidRPr="009F2BC6">
        <w:rPr>
          <w:i/>
          <w:iCs/>
        </w:rPr>
        <w:t>e</w:t>
      </w:r>
      <w:r w:rsidRPr="009F2BC6">
        <w:rPr>
          <w:i/>
          <w:iCs/>
        </w:rPr>
        <w:t>nons-nous</w:t>
      </w:r>
      <w:r>
        <w:rPr>
          <w:i/>
          <w:iCs/>
        </w:rPr>
        <w:t> ?</w:t>
      </w:r>
      <w:r w:rsidRPr="009F2BC6">
        <w:t xml:space="preserve"> Cette question ouvre la voie à la recherche des origines. Et cette voie-là nous ramène, comme la toile de Gauguin l’illustre si bien, à tous les mythes et à toutes les religions qui ont vo</w:t>
      </w:r>
      <w:r w:rsidRPr="009F2BC6">
        <w:t>u</w:t>
      </w:r>
      <w:r w:rsidRPr="009F2BC6">
        <w:t>lu répondre à cette question. Je soutiendrai dans ce chapitre, que les premières réponses à cette question qui constituèrent peu à peu la pa</w:t>
      </w:r>
      <w:r w:rsidRPr="009F2BC6">
        <w:t>r</w:t>
      </w:r>
      <w:r w:rsidRPr="009F2BC6">
        <w:t>tie métaphysique de la philosophie antique, sont issues, pour l’essentiel, des m</w:t>
      </w:r>
      <w:r w:rsidRPr="009F2BC6">
        <w:t>y</w:t>
      </w:r>
      <w:r w:rsidRPr="009F2BC6">
        <w:t>thes grecs et plus particulièrement du mythe d’Orphée, le mythe du poète-musicien, amant d’Eurydice et fondateur d’un culte religieux. Pour appuyer cette position, je distinguerai d’abord la légende et le mythe d’Orphée, de la religion orphique, a</w:t>
      </w:r>
      <w:r w:rsidRPr="009F2BC6">
        <w:t>p</w:t>
      </w:r>
      <w:r w:rsidRPr="009F2BC6">
        <w:t>parue au VIe siècle avant J.C. Ensuite, je ferai le lien entre cette rel</w:t>
      </w:r>
      <w:r w:rsidRPr="009F2BC6">
        <w:t>i</w:t>
      </w:r>
      <w:r w:rsidRPr="009F2BC6">
        <w:t>gion et les premiers philosophes qui subirent son influence, Pythag</w:t>
      </w:r>
      <w:r w:rsidRPr="009F2BC6">
        <w:t>o</w:t>
      </w:r>
      <w:r w:rsidRPr="009F2BC6">
        <w:t>re, Platon et les néo-platoniciens, et qui transmirent à la postérité, ce</w:t>
      </w:r>
      <w:r w:rsidRPr="009F2BC6">
        <w:t>r</w:t>
      </w:r>
      <w:r w:rsidRPr="009F2BC6">
        <w:t>tains de ses dogmes fondame</w:t>
      </w:r>
      <w:r w:rsidRPr="009F2BC6">
        <w:t>n</w:t>
      </w:r>
      <w:r w:rsidRPr="009F2BC6">
        <w:t xml:space="preserve">taux. </w:t>
      </w:r>
    </w:p>
    <w:p w14:paraId="407F0FA1" w14:textId="77777777" w:rsidR="00CB5385" w:rsidRPr="009F2BC6" w:rsidRDefault="00CB5385" w:rsidP="00CB5385">
      <w:pPr>
        <w:spacing w:before="120" w:after="120"/>
        <w:jc w:val="both"/>
      </w:pPr>
      <w:r w:rsidRPr="009F2BC6">
        <w:t xml:space="preserve">Je ne voudrais pas cependant soutenir que </w:t>
      </w:r>
      <w:r w:rsidRPr="009F2BC6">
        <w:rPr>
          <w:i/>
          <w:iCs/>
          <w:u w:val="single"/>
        </w:rPr>
        <w:t>toute</w:t>
      </w:r>
      <w:r>
        <w:t xml:space="preserve"> </w:t>
      </w:r>
      <w:r w:rsidRPr="009F2BC6">
        <w:t>la philosophie vient du mythe d’Orphée, car dès le départ, la pensée mythique a eu ses détracteurs, qui, au nom de la raison, voulurent rejeter tout fond</w:t>
      </w:r>
      <w:r w:rsidRPr="009F2BC6">
        <w:t>e</w:t>
      </w:r>
      <w:r w:rsidRPr="009F2BC6">
        <w:t>ment mythique de leurs explications du monde. Je soutiendrai cepe</w:t>
      </w:r>
      <w:r w:rsidRPr="009F2BC6">
        <w:t>n</w:t>
      </w:r>
      <w:r w:rsidRPr="009F2BC6">
        <w:t>dant que c’est par l’opposition au mythe, que se constituèrent les pr</w:t>
      </w:r>
      <w:r w:rsidRPr="009F2BC6">
        <w:t>e</w:t>
      </w:r>
      <w:r w:rsidRPr="009F2BC6">
        <w:t>mières philosophies rationalistes. Je pense ici en particulier aux I</w:t>
      </w:r>
      <w:r w:rsidRPr="009F2BC6">
        <w:t>o</w:t>
      </w:r>
      <w:r w:rsidRPr="009F2BC6">
        <w:t>niens, à Parménide et Zénon et aussi à Aristote. Ces philosophes, en voulant se couper radicalement du mythe, se sont aussi coupés sciemment d’une</w:t>
      </w:r>
      <w:r>
        <w:t xml:space="preserve"> [142]</w:t>
      </w:r>
      <w:r w:rsidRPr="009F2BC6">
        <w:t xml:space="preserve"> partie importante de l’héritage culturel h</w:t>
      </w:r>
      <w:r w:rsidRPr="009F2BC6">
        <w:t>u</w:t>
      </w:r>
      <w:r w:rsidRPr="009F2BC6">
        <w:t>main, qu’on retrouve dans l’art et dans les religions de tous les pe</w:t>
      </w:r>
      <w:r w:rsidRPr="009F2BC6">
        <w:t>u</w:t>
      </w:r>
      <w:r w:rsidRPr="009F2BC6">
        <w:t xml:space="preserve">ples, pour initier un courant philosophique, qui ne porte culte et rituel qu’à la déesse raison. Cette opposition constitua une </w:t>
      </w:r>
      <w:r w:rsidRPr="009F2BC6">
        <w:rPr>
          <w:i/>
          <w:iCs/>
        </w:rPr>
        <w:t>diathèse</w:t>
      </w:r>
      <w:r w:rsidRPr="009F2BC6">
        <w:t xml:space="preserve"> philos</w:t>
      </w:r>
      <w:r w:rsidRPr="009F2BC6">
        <w:t>o</w:t>
      </w:r>
      <w:r w:rsidRPr="009F2BC6">
        <w:t>phique, par laquelle, la même discipline se donne deux façons opp</w:t>
      </w:r>
      <w:r w:rsidRPr="009F2BC6">
        <w:t>o</w:t>
      </w:r>
      <w:r w:rsidRPr="009F2BC6">
        <w:t>sées d’expliquer la réalité</w:t>
      </w:r>
      <w:r>
        <w:t> :</w:t>
      </w:r>
      <w:r w:rsidRPr="009F2BC6">
        <w:t xml:space="preserve"> une approche artistique et une approche scient</w:t>
      </w:r>
      <w:r w:rsidRPr="009F2BC6">
        <w:t>i</w:t>
      </w:r>
      <w:r w:rsidRPr="009F2BC6">
        <w:t>fique. Nous verrons aussi que Héraclite constitue un cas à part, qui, par sa dialectique, récupère cette opposition mythe/raison. Je r</w:t>
      </w:r>
      <w:r w:rsidRPr="009F2BC6">
        <w:t>e</w:t>
      </w:r>
      <w:r w:rsidRPr="009F2BC6">
        <w:t>viendrai aussi sur la relation mythe/métaphore, une relation révers</w:t>
      </w:r>
      <w:r w:rsidRPr="009F2BC6">
        <w:t>i</w:t>
      </w:r>
      <w:r w:rsidRPr="009F2BC6">
        <w:t>ble me semble-t-il</w:t>
      </w:r>
      <w:r>
        <w:t> :</w:t>
      </w:r>
      <w:r w:rsidRPr="009F2BC6">
        <w:t xml:space="preserve"> le mythe est source de métaphores, mais à son tour, la métaphore est source de mythes. Enfin, je dessinerai des liens poss</w:t>
      </w:r>
      <w:r w:rsidRPr="009F2BC6">
        <w:t>i</w:t>
      </w:r>
      <w:r w:rsidRPr="009F2BC6">
        <w:t>bles entre le mythe d’Orphée et la philosophie pour enfants, qui toutes deux veulent ressusciter l’enfance.</w:t>
      </w:r>
    </w:p>
    <w:p w14:paraId="65875FC3" w14:textId="77777777" w:rsidR="00CB5385" w:rsidRPr="009F2BC6" w:rsidRDefault="00CB5385" w:rsidP="00CB5385">
      <w:pPr>
        <w:spacing w:before="120" w:after="120"/>
        <w:jc w:val="both"/>
      </w:pPr>
    </w:p>
    <w:p w14:paraId="1571B899" w14:textId="77777777" w:rsidR="00CB5385" w:rsidRPr="009F2BC6" w:rsidRDefault="00CB5385" w:rsidP="00CB5385">
      <w:pPr>
        <w:pStyle w:val="planche"/>
      </w:pPr>
      <w:bookmarkStart w:id="21" w:name="esthétisme_chap_4_1"/>
      <w:r w:rsidRPr="009F2BC6">
        <w:t>4.1</w:t>
      </w:r>
      <w:r>
        <w:t xml:space="preserve">. </w:t>
      </w:r>
      <w:r w:rsidRPr="009F2BC6">
        <w:t>Légende d’Orphée et mythe orphique</w:t>
      </w:r>
    </w:p>
    <w:bookmarkEnd w:id="21"/>
    <w:p w14:paraId="46C3899E" w14:textId="77777777" w:rsidR="00CB5385" w:rsidRDefault="00CB5385" w:rsidP="00CB5385">
      <w:pPr>
        <w:spacing w:before="120" w:after="120"/>
        <w:jc w:val="both"/>
      </w:pPr>
    </w:p>
    <w:p w14:paraId="5683498A"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05A9167E" w14:textId="77777777" w:rsidR="00CB5385" w:rsidRPr="009F2BC6" w:rsidRDefault="00CB5385" w:rsidP="00CB5385">
      <w:pPr>
        <w:spacing w:before="120" w:after="120"/>
        <w:jc w:val="both"/>
      </w:pPr>
      <w:r w:rsidRPr="009F2BC6">
        <w:t>Reynal Sorel</w:t>
      </w:r>
      <w:r w:rsidRPr="009F2BC6">
        <w:rPr>
          <w:i/>
          <w:iCs/>
        </w:rPr>
        <w:t>,</w:t>
      </w:r>
      <w:r w:rsidRPr="009F2BC6">
        <w:t xml:space="preserve"> dans son</w:t>
      </w:r>
      <w:r w:rsidRPr="009F2BC6">
        <w:rPr>
          <w:i/>
          <w:iCs/>
        </w:rPr>
        <w:t xml:space="preserve"> Orphée et l’Orphisme, </w:t>
      </w:r>
      <w:r w:rsidRPr="009F2BC6">
        <w:t>définit ainsi la l</w:t>
      </w:r>
      <w:r w:rsidRPr="009F2BC6">
        <w:t>é</w:t>
      </w:r>
      <w:r w:rsidRPr="009F2BC6">
        <w:t>gende</w:t>
      </w:r>
      <w:r>
        <w:t> :</w:t>
      </w:r>
    </w:p>
    <w:p w14:paraId="42D08DB4" w14:textId="77777777" w:rsidR="00CB5385" w:rsidRDefault="00CB5385" w:rsidP="00CB5385">
      <w:pPr>
        <w:pStyle w:val="Grillecouleur-Accent1"/>
      </w:pPr>
    </w:p>
    <w:p w14:paraId="55D9197E" w14:textId="77777777" w:rsidR="00CB5385" w:rsidRPr="00ED154C" w:rsidRDefault="00CB5385" w:rsidP="00CB5385">
      <w:pPr>
        <w:pStyle w:val="Grillecouleur-Accent1"/>
      </w:pPr>
      <w:r w:rsidRPr="00ED154C">
        <w:t>Une légende s’amarre au temps et s’étale sur un espace pour r</w:t>
      </w:r>
      <w:r w:rsidRPr="00ED154C">
        <w:t>e</w:t>
      </w:r>
      <w:r w:rsidRPr="00ED154C">
        <w:t>couvrir le merveilleux qu’elle véhicule d’une pellicule de vraisemblance. Tran</w:t>
      </w:r>
      <w:r w:rsidRPr="00ED154C">
        <w:t>s</w:t>
      </w:r>
      <w:r w:rsidRPr="00ED154C">
        <w:t>mise de génération en génération, elle livre un modèle inaccessible car f</w:t>
      </w:r>
      <w:r w:rsidRPr="00ED154C">
        <w:t>a</w:t>
      </w:r>
      <w:r w:rsidRPr="00ED154C">
        <w:t>buleux, un exemple dont l’intensité ne peut-être revécue par le commun des mortels. Contrairement au mythe, une l</w:t>
      </w:r>
      <w:r w:rsidRPr="00ED154C">
        <w:t>é</w:t>
      </w:r>
      <w:r w:rsidRPr="00ED154C">
        <w:t>gende n’a pas la prétention d’instaurer un certain type de conduite. Née d’une tradition tacitement r</w:t>
      </w:r>
      <w:r w:rsidRPr="00ED154C">
        <w:t>e</w:t>
      </w:r>
      <w:r w:rsidRPr="00ED154C">
        <w:t>connue à la fois comme douteuse mais non dépourvue de valeur histor</w:t>
      </w:r>
      <w:r w:rsidRPr="00ED154C">
        <w:t>i</w:t>
      </w:r>
      <w:r w:rsidRPr="00ED154C">
        <w:t>que, la légende flatte l’imaginaire collectif qui se prend à rêver sur son p</w:t>
      </w:r>
      <w:r w:rsidRPr="00ED154C">
        <w:t>a</w:t>
      </w:r>
      <w:r w:rsidRPr="00ED154C">
        <w:t>trimoine spirituel...Cependant, précise-t-il elle ne traduit pas quelque ch</w:t>
      </w:r>
      <w:r w:rsidRPr="00ED154C">
        <w:t>o</w:t>
      </w:r>
      <w:r w:rsidRPr="00ED154C">
        <w:t>se d’essentiel à la nat</w:t>
      </w:r>
      <w:r>
        <w:t>ure ou à la condition humaine. </w:t>
      </w:r>
      <w:r>
        <w:rPr>
          <w:rStyle w:val="Appelnotedebasdep"/>
        </w:rPr>
        <w:footnoteReference w:id="300"/>
      </w:r>
    </w:p>
    <w:p w14:paraId="04B3CE38" w14:textId="77777777" w:rsidR="00CB5385" w:rsidRPr="009F2BC6" w:rsidRDefault="00CB5385" w:rsidP="00CB5385">
      <w:pPr>
        <w:spacing w:before="120" w:after="120"/>
        <w:jc w:val="both"/>
        <w:rPr>
          <w:i/>
          <w:iCs/>
        </w:rPr>
      </w:pPr>
    </w:p>
    <w:p w14:paraId="00FAECD9" w14:textId="77777777" w:rsidR="00CB5385" w:rsidRPr="009F2BC6" w:rsidRDefault="00CB5385" w:rsidP="00CB5385">
      <w:pPr>
        <w:spacing w:before="120" w:after="120"/>
        <w:jc w:val="both"/>
      </w:pPr>
      <w:r w:rsidRPr="009F2BC6">
        <w:t xml:space="preserve">La légende veut donc qu’Orphée soit le fils de la muse Calliope et d'Oeagre, dieu d'un fleuve de Thrace. </w:t>
      </w:r>
      <w:r>
        <w:t>À</w:t>
      </w:r>
      <w:r w:rsidRPr="009F2BC6">
        <w:t xml:space="preserve"> ce titre, on doit le considérer comme un héros, c'est-à-dire</w:t>
      </w:r>
      <w:r w:rsidRPr="009F2BC6">
        <w:rPr>
          <w:i/>
          <w:iCs/>
        </w:rPr>
        <w:t xml:space="preserve"> “comme quelqu'un qui peut se targuer d'une proche parenté avec les dieux, qui grâce à cela, possède ce</w:t>
      </w:r>
      <w:r w:rsidRPr="009F2BC6">
        <w:rPr>
          <w:i/>
          <w:iCs/>
        </w:rPr>
        <w:t>r</w:t>
      </w:r>
      <w:r w:rsidRPr="009F2BC6">
        <w:rPr>
          <w:i/>
          <w:iCs/>
        </w:rPr>
        <w:t>tains dons surnaturels, mais qui cependant, doit vivre et</w:t>
      </w:r>
      <w:r>
        <w:rPr>
          <w:i/>
          <w:iCs/>
        </w:rPr>
        <w:t xml:space="preserve"> mourir en mortel ordinaire.”</w:t>
      </w:r>
      <w:r>
        <w:rPr>
          <w:iCs/>
        </w:rPr>
        <w:t> </w:t>
      </w:r>
      <w:r>
        <w:rPr>
          <w:rStyle w:val="Appelnotedebasdep"/>
          <w:iCs/>
        </w:rPr>
        <w:footnoteReference w:id="301"/>
      </w:r>
      <w:r>
        <w:rPr>
          <w:i/>
          <w:iCs/>
        </w:rPr>
        <w:t xml:space="preserve"> </w:t>
      </w:r>
      <w:r w:rsidRPr="009F2BC6">
        <w:t>Cependant, il n'est pas un héros du type des T</w:t>
      </w:r>
      <w:r w:rsidRPr="009F2BC6">
        <w:t>i</w:t>
      </w:r>
      <w:r w:rsidRPr="009F2BC6">
        <w:t>tans</w:t>
      </w:r>
      <w:r>
        <w:t> :</w:t>
      </w:r>
      <w:r w:rsidRPr="009F2BC6">
        <w:t xml:space="preserve"> sa qualité dominante n'est pas la force, mais la douceur. Il che</w:t>
      </w:r>
      <w:r w:rsidRPr="009F2BC6">
        <w:t>r</w:t>
      </w:r>
      <w:r w:rsidRPr="009F2BC6">
        <w:t>che à plaire et à convaincre par sa poésie et ses chants, plutôt que par les armes et la guerre</w:t>
      </w:r>
      <w:r>
        <w:t> :</w:t>
      </w:r>
    </w:p>
    <w:p w14:paraId="355D04A5" w14:textId="77777777" w:rsidR="00CB5385" w:rsidRDefault="00CB5385" w:rsidP="00CB5385">
      <w:pPr>
        <w:pStyle w:val="Grillecouleur-Accent1"/>
      </w:pPr>
    </w:p>
    <w:p w14:paraId="4C87F02E" w14:textId="77777777" w:rsidR="00CB5385" w:rsidRDefault="00CB5385" w:rsidP="00CB5385">
      <w:pPr>
        <w:pStyle w:val="Grillecouleur-Accent1"/>
      </w:pPr>
      <w:r w:rsidRPr="009F2BC6">
        <w:t>Les chants d’Orphée avait un pouvoir magique</w:t>
      </w:r>
      <w:r>
        <w:t> ;</w:t>
      </w:r>
      <w:r w:rsidRPr="009F2BC6">
        <w:t xml:space="preserve"> ils étaient si beaux que toute la Nature y était sensible</w:t>
      </w:r>
      <w:r>
        <w:t> ;</w:t>
      </w:r>
      <w:r w:rsidRPr="009F2BC6">
        <w:t xml:space="preserve"> les fauves le suivaient, les arbres et les plantes s’inclinaient vers lui, et, surtout, les âmes des hommes les plus sauvages s’adoucissaient à sa musique.</w:t>
      </w:r>
      <w:r>
        <w:t> </w:t>
      </w:r>
      <w:r>
        <w:rPr>
          <w:rStyle w:val="Appelnotedebasdep"/>
          <w:iCs/>
        </w:rPr>
        <w:footnoteReference w:id="302"/>
      </w:r>
    </w:p>
    <w:p w14:paraId="1615E992" w14:textId="77777777" w:rsidR="00CB5385" w:rsidRPr="008F23CF" w:rsidRDefault="00CB5385" w:rsidP="00CB5385">
      <w:pPr>
        <w:pStyle w:val="Grillecouleur-Accent1"/>
      </w:pPr>
    </w:p>
    <w:p w14:paraId="61AE4188" w14:textId="77777777" w:rsidR="00CB5385" w:rsidRPr="009F2BC6" w:rsidRDefault="00CB5385" w:rsidP="00CB5385">
      <w:pPr>
        <w:spacing w:before="120" w:after="120"/>
        <w:jc w:val="both"/>
      </w:pPr>
      <w:r>
        <w:t>[143]</w:t>
      </w:r>
    </w:p>
    <w:p w14:paraId="7514E0C9" w14:textId="77777777" w:rsidR="00CB5385" w:rsidRPr="009F2BC6" w:rsidRDefault="00CB5385" w:rsidP="00CB5385">
      <w:pPr>
        <w:spacing w:before="120" w:after="120"/>
        <w:jc w:val="both"/>
      </w:pPr>
      <w:r w:rsidRPr="009F2BC6">
        <w:t>C'est à ce titre qu'il a participé à la célèbre expédition des Arg</w:t>
      </w:r>
      <w:r w:rsidRPr="009F2BC6">
        <w:t>o</w:t>
      </w:r>
      <w:r w:rsidRPr="009F2BC6">
        <w:t>nautes qui, avec Jason à sa tête, s'était lancée à la recherche de la To</w:t>
      </w:r>
      <w:r w:rsidRPr="009F2BC6">
        <w:t>i</w:t>
      </w:r>
      <w:r w:rsidRPr="009F2BC6">
        <w:t>son d'or. Grâce à la magie de son chant, Orphée permit à l'expédition d'échapper aux chants envoutants et mortels</w:t>
      </w:r>
      <w:r>
        <w:t xml:space="preserve"> </w:t>
      </w:r>
      <w:r w:rsidRPr="009F2BC6">
        <w:t xml:space="preserve">des Sirènes. Cette magie touchait non seulement les humains et les sirènes, mais aussi les dieux infernaux eux-mêmes. </w:t>
      </w:r>
    </w:p>
    <w:p w14:paraId="3D006BD1" w14:textId="77777777" w:rsidR="00CB5385" w:rsidRPr="009F2BC6" w:rsidRDefault="00CB5385" w:rsidP="00CB5385">
      <w:pPr>
        <w:spacing w:before="120" w:after="120"/>
        <w:jc w:val="both"/>
      </w:pPr>
      <w:r w:rsidRPr="009F2BC6">
        <w:t>À partir d’ici,</w:t>
      </w:r>
      <w:r>
        <w:t xml:space="preserve"> </w:t>
      </w:r>
      <w:r w:rsidRPr="009F2BC6">
        <w:t>le récit légendaire devient mythe, au sens moderne de ce terme</w:t>
      </w:r>
      <w:r>
        <w:t> :</w:t>
      </w:r>
    </w:p>
    <w:p w14:paraId="543500E0" w14:textId="77777777" w:rsidR="00CB5385" w:rsidRDefault="00CB5385" w:rsidP="00CB5385">
      <w:pPr>
        <w:pStyle w:val="Grillecouleur-Accent1"/>
      </w:pPr>
    </w:p>
    <w:p w14:paraId="106F63F3" w14:textId="77777777" w:rsidR="00CB5385" w:rsidRPr="009F2BC6" w:rsidRDefault="00CB5385" w:rsidP="00CB5385">
      <w:pPr>
        <w:pStyle w:val="Grillecouleur-Accent1"/>
      </w:pPr>
      <w:r w:rsidRPr="009F2BC6">
        <w:t>Dans son acception moderne, un mythe n’est pas vraisemblable mais vérifiable. C’est une parole contraignante dont l’ethnologue constate l’impact sur les comportements effectifs de la vie quotidie</w:t>
      </w:r>
      <w:r w:rsidRPr="009F2BC6">
        <w:t>n</w:t>
      </w:r>
      <w:r w:rsidRPr="009F2BC6">
        <w:t>ne. Il est ‘cet inconditionné des origines’ reco</w:t>
      </w:r>
      <w:r w:rsidRPr="009F2BC6">
        <w:t>n</w:t>
      </w:r>
      <w:r w:rsidRPr="009F2BC6">
        <w:t>nu par Kant, au sein duquel l’espace et le temps ne sont plus rêvés sur le mode l</w:t>
      </w:r>
      <w:r w:rsidRPr="009F2BC6">
        <w:t>é</w:t>
      </w:r>
      <w:r w:rsidRPr="009F2BC6">
        <w:t>gendaire, mais qualifiés selon les prescriptions des rites à répéter. Le mythe ne magnifie pas la réalité</w:t>
      </w:r>
      <w:r>
        <w:t> :</w:t>
      </w:r>
      <w:r w:rsidRPr="009F2BC6">
        <w:t xml:space="preserve"> il la fait naître de la répétition archétypale qu’il transmet.</w:t>
      </w:r>
      <w:r>
        <w:t> </w:t>
      </w:r>
      <w:r>
        <w:rPr>
          <w:rStyle w:val="Appelnotedebasdep"/>
        </w:rPr>
        <w:footnoteReference w:id="303"/>
      </w:r>
    </w:p>
    <w:p w14:paraId="1C5A1B33" w14:textId="77777777" w:rsidR="00CB5385" w:rsidRPr="009F2BC6" w:rsidRDefault="00CB5385" w:rsidP="00CB5385">
      <w:pPr>
        <w:spacing w:before="120" w:after="120"/>
        <w:jc w:val="both"/>
        <w:rPr>
          <w:i/>
          <w:iCs/>
        </w:rPr>
      </w:pPr>
    </w:p>
    <w:p w14:paraId="47D236AA" w14:textId="77777777" w:rsidR="00CB5385" w:rsidRPr="009F2BC6" w:rsidRDefault="00CB5385" w:rsidP="00CB5385">
      <w:pPr>
        <w:spacing w:before="120" w:after="120"/>
        <w:jc w:val="both"/>
      </w:pPr>
      <w:r w:rsidRPr="009F2BC6">
        <w:t>Plusieurs versions de ce mythe nous apprennent qu’Orphée de</w:t>
      </w:r>
      <w:r w:rsidRPr="009F2BC6">
        <w:t>s</w:t>
      </w:r>
      <w:r w:rsidRPr="009F2BC6">
        <w:t>cendit aux Enfers pour y chercher sa bien-aimée, Eurydice, et la r</w:t>
      </w:r>
      <w:r w:rsidRPr="009F2BC6">
        <w:t>a</w:t>
      </w:r>
      <w:r w:rsidRPr="009F2BC6">
        <w:t>mener au monde des vivants. E</w:t>
      </w:r>
      <w:r w:rsidRPr="009F2BC6">
        <w:t>u</w:t>
      </w:r>
      <w:r w:rsidRPr="009F2BC6">
        <w:t>rydice était une Dryade, une nymphe des bois et des arbres, dont il gagna le coeur par le charme de sa m</w:t>
      </w:r>
      <w:r w:rsidRPr="009F2BC6">
        <w:t>u</w:t>
      </w:r>
      <w:r w:rsidRPr="009F2BC6">
        <w:t>sique. Selon le récit de Virgile, elle serait morte de la mo</w:t>
      </w:r>
      <w:r w:rsidRPr="009F2BC6">
        <w:t>r</w:t>
      </w:r>
      <w:r w:rsidRPr="009F2BC6">
        <w:t>sure d'un serpent sur lequel elle marcha, en cherchant à échapper à Aristée - le fils de la nymphe Cyrène et du dieu-fleuve Pénée - qui l'importunait de son amour. O</w:t>
      </w:r>
      <w:r w:rsidRPr="009F2BC6">
        <w:t>r</w:t>
      </w:r>
      <w:r w:rsidRPr="009F2BC6">
        <w:t>phée fut inconsolable</w:t>
      </w:r>
      <w:r>
        <w:t> :</w:t>
      </w:r>
      <w:r w:rsidRPr="009F2BC6">
        <w:t xml:space="preserve"> même la magie de sa lyre ne put atténuer sa peine. Il erra par le pays jusqu'à l'une des entrées des Enfers, le gouffre du Ténare. Il y pénétra et charma tous ses habitants par ses chants</w:t>
      </w:r>
      <w:r>
        <w:t> :</w:t>
      </w:r>
      <w:r w:rsidRPr="009F2BC6">
        <w:rPr>
          <w:i/>
          <w:iCs/>
        </w:rPr>
        <w:t xml:space="preserve"> “Aux accents de sa lyre, il charma non seulement les monstres qui gardaient les accès du monde infernal, mais les dieux des morts eux-mêmes”.</w:t>
      </w:r>
      <w:r>
        <w:rPr>
          <w:iCs/>
        </w:rPr>
        <w:t> </w:t>
      </w:r>
      <w:r>
        <w:rPr>
          <w:rStyle w:val="Appelnotedebasdep"/>
          <w:iCs/>
        </w:rPr>
        <w:footnoteReference w:id="304"/>
      </w:r>
      <w:r>
        <w:rPr>
          <w:szCs w:val="18"/>
        </w:rPr>
        <w:t xml:space="preserve"> </w:t>
      </w:r>
      <w:r w:rsidRPr="009F2BC6">
        <w:t>Il les charma si bien qu'il les convainquit de laisser Eurydice revenir avec lui au monde des vivants. Hadès et Pe</w:t>
      </w:r>
      <w:r w:rsidRPr="009F2BC6">
        <w:t>r</w:t>
      </w:r>
      <w:r w:rsidRPr="009F2BC6">
        <w:t>séphone y mirent cependant une condition</w:t>
      </w:r>
      <w:r>
        <w:t> :</w:t>
      </w:r>
      <w:r w:rsidRPr="009F2BC6">
        <w:t xml:space="preserve"> Eurydice devra suivre Orphée par derrière, et Orphée ne pou</w:t>
      </w:r>
      <w:r w:rsidRPr="009F2BC6">
        <w:t>r</w:t>
      </w:r>
      <w:r w:rsidRPr="009F2BC6">
        <w:t>ra pas se retourner, avant d'être sorti du royaume des morts. Orphée accepta cette condition et retou</w:t>
      </w:r>
      <w:r w:rsidRPr="009F2BC6">
        <w:t>r</w:t>
      </w:r>
      <w:r w:rsidRPr="009F2BC6">
        <w:t>na vers la sortie. Pourtant, au moment où il allait retrouver la l</w:t>
      </w:r>
      <w:r w:rsidRPr="009F2BC6">
        <w:t>u</w:t>
      </w:r>
      <w:r w:rsidRPr="009F2BC6">
        <w:t>mière, un doute terrible se glissa en lui</w:t>
      </w:r>
      <w:r>
        <w:t> :</w:t>
      </w:r>
      <w:r w:rsidRPr="009F2BC6">
        <w:t xml:space="preserve"> et si les dieux s'étaient moqués de lui</w:t>
      </w:r>
      <w:r>
        <w:t> ?</w:t>
      </w:r>
      <w:r w:rsidRPr="009F2BC6">
        <w:t xml:space="preserve"> E</w:t>
      </w:r>
      <w:r w:rsidRPr="009F2BC6">
        <w:t>u</w:t>
      </w:r>
      <w:r w:rsidRPr="009F2BC6">
        <w:t>rydice le</w:t>
      </w:r>
      <w:r>
        <w:t xml:space="preserve"> [144]</w:t>
      </w:r>
      <w:r w:rsidRPr="009F2BC6">
        <w:t xml:space="preserve"> suivait-elle vraiment</w:t>
      </w:r>
      <w:r>
        <w:t> ?</w:t>
      </w:r>
      <w:r w:rsidRPr="009F2BC6">
        <w:t xml:space="preserve"> Il ne put résister à la tentation de se retourner et de vérifier la présence de sa bien-aimée derrière lui. Il se retourna et vit Eurydice qui s'éloignait déjà vers le pays des morts. Eurydice était morte une seconde fois. Et cette fois-là, Orphée ne put retourner la chercher. La porte des Enfers lui était d</w:t>
      </w:r>
      <w:r w:rsidRPr="009F2BC6">
        <w:t>o</w:t>
      </w:r>
      <w:r w:rsidRPr="009F2BC6">
        <w:t>rénavant interdite. Orphée dut se résoudre à retourner seul au monde des vivants. I</w:t>
      </w:r>
      <w:r w:rsidRPr="009F2BC6">
        <w:t>n</w:t>
      </w:r>
      <w:r w:rsidRPr="009F2BC6">
        <w:t>consolable, il consacra le reste de sa vie à prêcher le culte d'Apollon, mais aux hommes seulement. Il encourut ainsi la j</w:t>
      </w:r>
      <w:r w:rsidRPr="009F2BC6">
        <w:t>a</w:t>
      </w:r>
      <w:r w:rsidRPr="009F2BC6">
        <w:t>lousie des femmes de Thrace, dont il d</w:t>
      </w:r>
      <w:r w:rsidRPr="009F2BC6">
        <w:t>é</w:t>
      </w:r>
      <w:r w:rsidRPr="009F2BC6">
        <w:t>t</w:t>
      </w:r>
      <w:r>
        <w:t>ournait les époux du lit conjug</w:t>
      </w:r>
      <w:r w:rsidRPr="009F2BC6">
        <w:t>al</w:t>
      </w:r>
      <w:r>
        <w:t> :</w:t>
      </w:r>
      <w:r>
        <w:rPr>
          <w:i/>
          <w:iCs/>
        </w:rPr>
        <w:t xml:space="preserve"> “</w:t>
      </w:r>
      <w:r w:rsidRPr="009F2BC6">
        <w:rPr>
          <w:i/>
          <w:iCs/>
        </w:rPr>
        <w:t>Il n'y a rien de pire, rien de plus terrible qu'une femme”,</w:t>
      </w:r>
      <w:r w:rsidRPr="009F2BC6">
        <w:t xml:space="preserve"> nous dit un des fragments de la théogonie orphique.</w:t>
      </w:r>
      <w:r>
        <w:t> </w:t>
      </w:r>
      <w:r>
        <w:rPr>
          <w:rStyle w:val="Appelnotedebasdep"/>
        </w:rPr>
        <w:footnoteReference w:id="305"/>
      </w:r>
      <w:r w:rsidRPr="009F2BC6">
        <w:t xml:space="preserve"> Et ce sont en effet des fe</w:t>
      </w:r>
      <w:r w:rsidRPr="009F2BC6">
        <w:t>m</w:t>
      </w:r>
      <w:r w:rsidRPr="009F2BC6">
        <w:t>mes qui auraient subtilisé les armes de leurs époux, que ceux-ci avaient laissé à l'entrée du temple d'Apollon, pendant qu'ils partic</w:t>
      </w:r>
      <w:r w:rsidRPr="009F2BC6">
        <w:t>i</w:t>
      </w:r>
      <w:r w:rsidRPr="009F2BC6">
        <w:t>paient au culte dirigé par Orphée. Avec ces armes, elles auraient tué Orphée et mis son corps en pièces. Sa tête et sa lyre auraient e</w:t>
      </w:r>
      <w:r w:rsidRPr="009F2BC6">
        <w:t>n</w:t>
      </w:r>
      <w:r w:rsidRPr="009F2BC6">
        <w:t>suite été jetées dans le fleuve Hèdre, d'où elles gagnèrent l'île de Le</w:t>
      </w:r>
      <w:r w:rsidRPr="009F2BC6">
        <w:t>s</w:t>
      </w:r>
      <w:r w:rsidRPr="009F2BC6">
        <w:t>bos, en flottant au large des cités asiatiques. La légende veut que la tête se soit conservée intacte et qu'elle chantât pendant tout le voyage, ju</w:t>
      </w:r>
      <w:r w:rsidRPr="009F2BC6">
        <w:t>s</w:t>
      </w:r>
      <w:r w:rsidRPr="009F2BC6">
        <w:t>qu'au moment où les Lesbiens la trouvèrent et l'inhumèrent dans leur île c</w:t>
      </w:r>
      <w:r w:rsidRPr="009F2BC6">
        <w:t>é</w:t>
      </w:r>
      <w:r w:rsidRPr="009F2BC6">
        <w:t>lèbre, selon des rites sacrés.</w:t>
      </w:r>
    </w:p>
    <w:p w14:paraId="6687E801" w14:textId="77777777" w:rsidR="00CB5385" w:rsidRPr="009F2BC6" w:rsidRDefault="00CB5385" w:rsidP="00CB5385">
      <w:pPr>
        <w:spacing w:before="120" w:after="120"/>
        <w:jc w:val="both"/>
        <w:rPr>
          <w:bCs/>
        </w:rPr>
      </w:pPr>
    </w:p>
    <w:p w14:paraId="06DC5CD0" w14:textId="77777777" w:rsidR="00CB5385" w:rsidRPr="009F2BC6" w:rsidRDefault="00CB5385" w:rsidP="00CB5385">
      <w:pPr>
        <w:pStyle w:val="planche"/>
      </w:pPr>
      <w:bookmarkStart w:id="22" w:name="esthétisme_chap_4_2"/>
      <w:r w:rsidRPr="009F2BC6">
        <w:t>4.2</w:t>
      </w:r>
      <w:r>
        <w:t xml:space="preserve">. </w:t>
      </w:r>
      <w:r w:rsidRPr="009F2BC6">
        <w:t>La religion orphique</w:t>
      </w:r>
    </w:p>
    <w:bookmarkEnd w:id="22"/>
    <w:p w14:paraId="4EE140FF" w14:textId="77777777" w:rsidR="00CB5385" w:rsidRDefault="00CB5385" w:rsidP="00CB5385">
      <w:pPr>
        <w:spacing w:before="120" w:after="120"/>
        <w:jc w:val="both"/>
      </w:pPr>
    </w:p>
    <w:p w14:paraId="328761A3"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0EB96C61" w14:textId="77777777" w:rsidR="00CB5385" w:rsidRPr="009F2BC6" w:rsidRDefault="00CB5385" w:rsidP="00CB5385">
      <w:pPr>
        <w:spacing w:before="120" w:after="120"/>
        <w:jc w:val="both"/>
      </w:pPr>
      <w:r w:rsidRPr="009F2BC6">
        <w:t>La légende d’Orphée se transforma en mythe, parce qu’elle co</w:t>
      </w:r>
      <w:r w:rsidRPr="009F2BC6">
        <w:t>m</w:t>
      </w:r>
      <w:r w:rsidRPr="009F2BC6">
        <w:t>portait des im</w:t>
      </w:r>
      <w:r w:rsidRPr="009F2BC6">
        <w:t>a</w:t>
      </w:r>
      <w:r w:rsidRPr="009F2BC6">
        <w:t>ges des origines de l’humanité et de sa destinée. Ces images contenaient en elle a</w:t>
      </w:r>
      <w:r w:rsidRPr="009F2BC6">
        <w:t>s</w:t>
      </w:r>
      <w:r w:rsidRPr="009F2BC6">
        <w:t xml:space="preserve">sez </w:t>
      </w:r>
      <w:r w:rsidRPr="009F2BC6">
        <w:rPr>
          <w:i/>
          <w:iCs/>
        </w:rPr>
        <w:t>d’éléments contraignants</w:t>
      </w:r>
      <w:r>
        <w:t xml:space="preserve"> </w:t>
      </w:r>
      <w:r w:rsidRPr="009F2BC6">
        <w:t>pour qu’on puisse en tirer un culte religieux. Selon Guthrie, ce serait des sectes mystiques</w:t>
      </w:r>
      <w:r>
        <w:t xml:space="preserve"> </w:t>
      </w:r>
      <w:r w:rsidRPr="009F2BC6">
        <w:t xml:space="preserve">du VIs. a.C. - les </w:t>
      </w:r>
      <w:r w:rsidRPr="009F2BC6">
        <w:rPr>
          <w:i/>
          <w:iCs/>
        </w:rPr>
        <w:t>orphiques</w:t>
      </w:r>
      <w:r w:rsidRPr="009F2BC6">
        <w:t xml:space="preserve"> - qui auraient fait d'Orphée le fondateur d'une religion apparentée aux mystères d'Éleusis et qu'on désigne sous le nom d'orphisme. Orphée devint donc le mythe-fondateur d'un culte de Dionysos - qu'on a appelé </w:t>
      </w:r>
      <w:r w:rsidRPr="009F2BC6">
        <w:rPr>
          <w:i/>
          <w:iCs/>
        </w:rPr>
        <w:t>orphisme</w:t>
      </w:r>
      <w:r w:rsidRPr="009F2BC6">
        <w:t xml:space="preserve"> - et qui fit son apparition. Guthrie soutient qu’Orphée lui-même serait un pe</w:t>
      </w:r>
      <w:r w:rsidRPr="009F2BC6">
        <w:t>r</w:t>
      </w:r>
      <w:r w:rsidRPr="009F2BC6">
        <w:t xml:space="preserve">sonnage historique qui aurait existé à l'époque dite héroïque, c'est-à-dire plusieurs générations avant Homère. Il serait un </w:t>
      </w:r>
      <w:r w:rsidRPr="009F2BC6">
        <w:rPr>
          <w:i/>
          <w:iCs/>
        </w:rPr>
        <w:t>théologos</w:t>
      </w:r>
      <w:r w:rsidRPr="009F2BC6">
        <w:t xml:space="preserve"> orig</w:t>
      </w:r>
      <w:r w:rsidRPr="009F2BC6">
        <w:t>i</w:t>
      </w:r>
      <w:r w:rsidRPr="009F2BC6">
        <w:t xml:space="preserve">naire de la Grèce, qui aurait cherché à adoucir les côtés frustes des orgies dionysiaques de la Thrace. À l’opposé du Dyonisos orgiastique, que nous présente Euripide dans ses </w:t>
      </w:r>
      <w:r w:rsidRPr="009F2BC6">
        <w:rPr>
          <w:i/>
          <w:iCs/>
        </w:rPr>
        <w:t>Bacchantes</w:t>
      </w:r>
      <w:r>
        <w:rPr>
          <w:i/>
          <w:iCs/>
        </w:rPr>
        <w:t xml:space="preserve"> </w:t>
      </w:r>
      <w:r w:rsidRPr="009F2BC6">
        <w:t>et que</w:t>
      </w:r>
      <w:r>
        <w:t xml:space="preserve"> [145] </w:t>
      </w:r>
      <w:r w:rsidRPr="009F2BC6">
        <w:t>Niet</w:t>
      </w:r>
      <w:r w:rsidRPr="009F2BC6">
        <w:t>z</w:t>
      </w:r>
      <w:r w:rsidRPr="009F2BC6">
        <w:t>sche chante dans ses dythyrambes, L’orphisme nous fait connaître un Dy</w:t>
      </w:r>
      <w:r w:rsidRPr="009F2BC6">
        <w:t>o</w:t>
      </w:r>
      <w:r w:rsidRPr="009F2BC6">
        <w:t>nisos enfant-martyr, tué et mangé par les Titans, puis ramené à la vie par Zeus. C’est ce Dyonisos, qui deviendra le dernier maître de la dynastie des dieux olympiens. Orphée aurait de fait ama</w:t>
      </w:r>
      <w:r w:rsidRPr="009F2BC6">
        <w:t>l</w:t>
      </w:r>
      <w:r w:rsidRPr="009F2BC6">
        <w:t>gamé les cultes d'Apollon et de Dionysos, initiant ainsi le phénomène de sy</w:t>
      </w:r>
      <w:r w:rsidRPr="009F2BC6">
        <w:t>n</w:t>
      </w:r>
      <w:r w:rsidRPr="009F2BC6">
        <w:t>crétisme religieux qui, surtout à la période hellénistique, fit d</w:t>
      </w:r>
      <w:r w:rsidRPr="009F2BC6">
        <w:t>é</w:t>
      </w:r>
      <w:r w:rsidRPr="009F2BC6">
        <w:t>river progressivement les croyances religieuses polythéistes vers le mon</w:t>
      </w:r>
      <w:r w:rsidRPr="009F2BC6">
        <w:t>o</w:t>
      </w:r>
      <w:r w:rsidRPr="009F2BC6">
        <w:t>théisme.</w:t>
      </w:r>
    </w:p>
    <w:p w14:paraId="7A7F879F" w14:textId="77777777" w:rsidR="00CB5385" w:rsidRPr="009F2BC6" w:rsidRDefault="00CB5385" w:rsidP="00CB5385">
      <w:pPr>
        <w:spacing w:before="120" w:after="120"/>
        <w:jc w:val="both"/>
      </w:pPr>
      <w:r w:rsidRPr="009F2BC6">
        <w:t>La cosmogonie orphique enseigne qu'au début, il y avait de l'eau et de la matière solide qui, en se combinant formèrent la terre. La terre donna naissance à un monstrueux serpent à plusieurs têtes, qui s'app</w:t>
      </w:r>
      <w:r w:rsidRPr="009F2BC6">
        <w:t>e</w:t>
      </w:r>
      <w:r w:rsidRPr="009F2BC6">
        <w:t>lait Kronos-Héraclès. Avec lui, se tro</w:t>
      </w:r>
      <w:r w:rsidRPr="009F2BC6">
        <w:t>u</w:t>
      </w:r>
      <w:r w:rsidRPr="009F2BC6">
        <w:t xml:space="preserve">vait la Nécessité ou Adrasteia, qui enserre tout l'univers. </w:t>
      </w:r>
    </w:p>
    <w:p w14:paraId="0982DC6C" w14:textId="77777777" w:rsidR="00CB5385" w:rsidRPr="009F2BC6" w:rsidRDefault="00CB5385" w:rsidP="00CB5385">
      <w:pPr>
        <w:spacing w:before="120" w:after="120"/>
        <w:jc w:val="both"/>
        <w:rPr>
          <w:i/>
          <w:iCs/>
        </w:rPr>
      </w:pPr>
      <w:r w:rsidRPr="009F2BC6">
        <w:t>De ce monstre sont nés l'Éther, le Chaos et l'Érèbe. Ensuite Kr</w:t>
      </w:r>
      <w:r w:rsidRPr="009F2BC6">
        <w:t>o</w:t>
      </w:r>
      <w:r w:rsidRPr="009F2BC6">
        <w:t>nos-Héraclès forma un oeuf dans l'Éther, d'où sortit Phanès, le pr</w:t>
      </w:r>
      <w:r w:rsidRPr="009F2BC6">
        <w:t>e</w:t>
      </w:r>
      <w:r w:rsidRPr="009F2BC6">
        <w:t>mier-né des dieux. Phanès est le Créateur, l'origine de toute chose n</w:t>
      </w:r>
      <w:r w:rsidRPr="009F2BC6">
        <w:t>a</w:t>
      </w:r>
      <w:r w:rsidRPr="009F2BC6">
        <w:t>turelle ou surnaturelle. Il est à la fois mâle et femelle. Il engendra d'abord la Lune et le Soleil, puis une fille, La Nuit, à qui il fit don de prophétie et à qui il abandonnera son sceptre. La Nuit donna à Phanès deux enfants</w:t>
      </w:r>
      <w:r>
        <w:t> :</w:t>
      </w:r>
      <w:r w:rsidRPr="009F2BC6">
        <w:t xml:space="preserve"> Gaïa et Ouranos. Ces derniers enfantèrent à leur tour les Titans, Cronos, Rhéa, Okénaos, Thétys etc. C'est à Cronos que la Nuit transmit le pouvoir suprême. C'est ici que la théogonie orphique rejoint celle d’Hésiode. Cronos avalera tous ses fils par peur que l'un d'eux n'en fasse autant de lui. Cependant, la Nuit dissimulera le de</w:t>
      </w:r>
      <w:r w:rsidRPr="009F2BC6">
        <w:t>r</w:t>
      </w:r>
      <w:r w:rsidRPr="009F2BC6">
        <w:t>nier-né, Zeus, qui effectivement le dévorera et deviendra ensuite le maître du monde naturel et surnaturel. Cependant, pour devenir le Créateur universel, Zeus aura recours à nouveau aux conseils de la Nuit, sa protectrice</w:t>
      </w:r>
      <w:r>
        <w:t> :</w:t>
      </w:r>
      <w:r w:rsidRPr="009F2BC6">
        <w:t xml:space="preserve"> </w:t>
      </w:r>
    </w:p>
    <w:p w14:paraId="7C4EBFDF" w14:textId="77777777" w:rsidR="00CB5385" w:rsidRDefault="00CB5385" w:rsidP="00CB5385">
      <w:pPr>
        <w:pStyle w:val="Grillecouleur-Accent1"/>
      </w:pPr>
    </w:p>
    <w:p w14:paraId="7423C765" w14:textId="77777777" w:rsidR="00CB5385" w:rsidRPr="00C9513F" w:rsidRDefault="00CB5385" w:rsidP="00CB5385">
      <w:pPr>
        <w:pStyle w:val="Grillecouleur-Accent1"/>
      </w:pPr>
      <w:r w:rsidRPr="009F2BC6">
        <w:t>“Comment réaliser l'unité du tout et la séparation des parties, lui d</w:t>
      </w:r>
      <w:r w:rsidRPr="009F2BC6">
        <w:t>e</w:t>
      </w:r>
      <w:r w:rsidRPr="009F2BC6">
        <w:t>mande-t-il</w:t>
      </w:r>
      <w:r>
        <w:t> ?</w:t>
      </w:r>
      <w:r w:rsidRPr="009F2BC6">
        <w:t>" Et elle lui répond</w:t>
      </w:r>
      <w:r>
        <w:t> :</w:t>
      </w:r>
      <w:r w:rsidRPr="009F2BC6">
        <w:t xml:space="preserve"> "Environne toute chose de l'Éther ineff</w:t>
      </w:r>
      <w:r w:rsidRPr="009F2BC6">
        <w:t>a</w:t>
      </w:r>
      <w:r w:rsidRPr="009F2BC6">
        <w:t>ble et en son sein place le ciel, en son sein la terre, en son sein toutes les constellations qui forment la couronne des cieux</w:t>
      </w:r>
      <w:r>
        <w:t>.</w:t>
      </w:r>
      <w:r w:rsidRPr="009F2BC6">
        <w:t>”</w:t>
      </w:r>
      <w:r>
        <w:t> </w:t>
      </w:r>
      <w:r>
        <w:rPr>
          <w:rStyle w:val="Appelnotedebasdep"/>
          <w:iCs/>
        </w:rPr>
        <w:footnoteReference w:id="306"/>
      </w:r>
    </w:p>
    <w:p w14:paraId="1BA5516C" w14:textId="77777777" w:rsidR="00CB5385" w:rsidRPr="009F2BC6" w:rsidRDefault="00CB5385" w:rsidP="00CB5385">
      <w:pPr>
        <w:spacing w:before="120" w:after="120"/>
        <w:jc w:val="both"/>
      </w:pPr>
    </w:p>
    <w:p w14:paraId="30316D15" w14:textId="77777777" w:rsidR="00CB5385" w:rsidRPr="009F2BC6" w:rsidRDefault="00CB5385" w:rsidP="00CB5385">
      <w:pPr>
        <w:spacing w:before="120" w:after="120"/>
        <w:jc w:val="both"/>
      </w:pPr>
      <w:r w:rsidRPr="009F2BC6">
        <w:t>Ce faisant, il deviendra le Créateur suprême. On constate donc qu'en voulant intégrer deux cosmogonies, les orphiques doivent conc</w:t>
      </w:r>
      <w:r w:rsidRPr="009F2BC6">
        <w:t>i</w:t>
      </w:r>
      <w:r w:rsidRPr="009F2BC6">
        <w:t>lier deux origines du monde</w:t>
      </w:r>
      <w:r>
        <w:t> :</w:t>
      </w:r>
      <w:r w:rsidRPr="009F2BC6">
        <w:t xml:space="preserve"> celle de Phanès et celle</w:t>
      </w:r>
      <w:r>
        <w:t xml:space="preserve"> [146]</w:t>
      </w:r>
      <w:r w:rsidRPr="009F2BC6">
        <w:t xml:space="preserve"> de Zeus. Ce dernier cédera son pouvoir à son tour à Dionysos, encore enfant. C</w:t>
      </w:r>
      <w:r w:rsidRPr="009F2BC6">
        <w:t>e</w:t>
      </w:r>
      <w:r w:rsidRPr="009F2BC6">
        <w:t>pendant, les Titans en seront jaloux et comploteront pour le tuer. Ils attireront l'enfant-dieu vers eux avec des jouets, le tueront, mettront son corps en pièces, puis le dévoreront. Cependant, Athéna réussira à sauver son coeur et le ramènera à Zeus, qui pourra le ressusciter. Zeus détruira ensuite les Titans par la foudre, mais de leurs cendres naîtra la race humaine. Notre origine serait donc double</w:t>
      </w:r>
      <w:r>
        <w:t> :</w:t>
      </w:r>
      <w:r w:rsidRPr="009F2BC6">
        <w:t xml:space="preserve"> nous serions nés des Titans, mais comme ils avaient mangé un dieu, nous aurions hérité d'eux une parcelle de divinité. Sorel nous rappelle cependant avec ra</w:t>
      </w:r>
      <w:r w:rsidRPr="009F2BC6">
        <w:t>i</w:t>
      </w:r>
      <w:r w:rsidRPr="009F2BC6">
        <w:t>son que notre origine divine peut aussi provenir des Titans eux-mêmes</w:t>
      </w:r>
      <w:r>
        <w:t> :</w:t>
      </w:r>
    </w:p>
    <w:p w14:paraId="73329817" w14:textId="77777777" w:rsidR="00CB5385" w:rsidRDefault="00CB5385" w:rsidP="00CB5385">
      <w:pPr>
        <w:pStyle w:val="Grillecouleur-Accent1"/>
      </w:pPr>
    </w:p>
    <w:p w14:paraId="7701A5E9" w14:textId="77777777" w:rsidR="00CB5385" w:rsidRPr="009F2BC6" w:rsidRDefault="00CB5385" w:rsidP="00CB5385">
      <w:pPr>
        <w:pStyle w:val="Grillecouleur-Accent1"/>
      </w:pPr>
      <w:r w:rsidRPr="009F2BC6">
        <w:t>Selon la version minimale, la race humaine est issue des Titans, dont on a la</w:t>
      </w:r>
      <w:r w:rsidRPr="009F2BC6">
        <w:t>r</w:t>
      </w:r>
      <w:r w:rsidRPr="009F2BC6">
        <w:t>gement tendance à oublier qu’ils sont des ‘proteroi theoi’, des “dieux anciens” a</w:t>
      </w:r>
      <w:r w:rsidRPr="009F2BC6">
        <w:t>p</w:t>
      </w:r>
      <w:r w:rsidRPr="009F2BC6">
        <w:t>partenant à la première descendance de Gaia et d’Ouranos (cf. Hésiode, Theog., 132-</w:t>
      </w:r>
      <w:r>
        <w:t>1</w:t>
      </w:r>
      <w:r w:rsidRPr="009F2BC6">
        <w:t>34)</w:t>
      </w:r>
      <w:r>
        <w:t> </w:t>
      </w:r>
      <w:r>
        <w:rPr>
          <w:rStyle w:val="Appelnotedebasdep"/>
        </w:rPr>
        <w:footnoteReference w:id="307"/>
      </w:r>
    </w:p>
    <w:p w14:paraId="1546C9B8" w14:textId="77777777" w:rsidR="00CB5385" w:rsidRPr="009F2BC6" w:rsidRDefault="00CB5385" w:rsidP="00CB5385">
      <w:pPr>
        <w:spacing w:before="120" w:after="120"/>
        <w:jc w:val="both"/>
      </w:pPr>
    </w:p>
    <w:p w14:paraId="57B544E0" w14:textId="77777777" w:rsidR="00CB5385" w:rsidRDefault="00CB5385" w:rsidP="00CB5385">
      <w:pPr>
        <w:spacing w:before="120" w:after="120"/>
        <w:jc w:val="both"/>
        <w:rPr>
          <w:iCs/>
        </w:rPr>
      </w:pPr>
      <w:r w:rsidRPr="009F2BC6">
        <w:t>La dynastie divine de la théogonie orphique comprend six génér</w:t>
      </w:r>
      <w:r w:rsidRPr="009F2BC6">
        <w:t>a</w:t>
      </w:r>
      <w:r w:rsidRPr="009F2BC6">
        <w:t>tions qui ont à tour de rôle gouverné l'univers</w:t>
      </w:r>
      <w:r>
        <w:t> :</w:t>
      </w:r>
      <w:r w:rsidRPr="009F2BC6">
        <w:t xml:space="preserve"> Phanès, la Nuit, Our</w:t>
      </w:r>
      <w:r w:rsidRPr="009F2BC6">
        <w:t>a</w:t>
      </w:r>
      <w:r w:rsidRPr="009F2BC6">
        <w:t>nos, Cronos, Zeus et Dion</w:t>
      </w:r>
      <w:r w:rsidRPr="009F2BC6">
        <w:t>y</w:t>
      </w:r>
      <w:r w:rsidRPr="009F2BC6">
        <w:t>sos. Les Titans apparaissent à la troisième dynastie, alors que Zeus dirigera la cinquième. C'est en Zeus que s'i</w:t>
      </w:r>
      <w:r w:rsidRPr="009F2BC6">
        <w:t>n</w:t>
      </w:r>
      <w:r w:rsidRPr="009F2BC6">
        <w:t>tègre toute la création, comme en une immense po</w:t>
      </w:r>
      <w:r w:rsidRPr="009F2BC6">
        <w:t>u</w:t>
      </w:r>
      <w:r w:rsidRPr="009F2BC6">
        <w:t>pée gigogne. Cette théogonie récupère ainsi les dieux de différentes origines</w:t>
      </w:r>
      <w:r>
        <w:t> :</w:t>
      </w:r>
      <w:r w:rsidRPr="009F2BC6">
        <w:t xml:space="preserve"> perse, cr</w:t>
      </w:r>
      <w:r w:rsidRPr="009F2BC6">
        <w:t>é</w:t>
      </w:r>
      <w:r w:rsidRPr="009F2BC6">
        <w:t>toise, thrace et grecque. Dans cette explication globale, elle joint aussi l'hi</w:t>
      </w:r>
      <w:r w:rsidRPr="009F2BC6">
        <w:t>s</w:t>
      </w:r>
      <w:r w:rsidRPr="009F2BC6">
        <w:t>toire de ma propre origine et de la possibilité d'une vie de l'âme après la mort, pui</w:t>
      </w:r>
      <w:r w:rsidRPr="009F2BC6">
        <w:t>s</w:t>
      </w:r>
      <w:r w:rsidRPr="009F2BC6">
        <w:t>que je suis moi aussi</w:t>
      </w:r>
      <w:r w:rsidRPr="009F2BC6">
        <w:rPr>
          <w:i/>
          <w:iCs/>
        </w:rPr>
        <w:t xml:space="preserve"> “fils de la Terre et du Ciel étoilé, mais ma race est céleste”</w:t>
      </w:r>
      <w:r>
        <w:rPr>
          <w:iCs/>
        </w:rPr>
        <w:t> </w:t>
      </w:r>
      <w:r>
        <w:rPr>
          <w:rStyle w:val="Appelnotedebasdep"/>
          <w:iCs/>
        </w:rPr>
        <w:footnoteReference w:id="308"/>
      </w:r>
      <w:r>
        <w:t xml:space="preserve"> </w:t>
      </w:r>
      <w:r w:rsidRPr="009F2BC6">
        <w:t>L'Orphisme récupère ainsi une croyance populaire voulant que la vie terrestre soit une épreuve, dont la mort nous libère. Socrate lui-même reprendra cette croyance dans le Phédon</w:t>
      </w:r>
      <w:r>
        <w:t> :</w:t>
      </w:r>
      <w:r>
        <w:rPr>
          <w:i/>
          <w:iCs/>
        </w:rPr>
        <w:t>”</w:t>
      </w:r>
      <w:r w:rsidRPr="009F2BC6">
        <w:rPr>
          <w:i/>
          <w:iCs/>
        </w:rPr>
        <w:t>Voilà pourquoi je ne suis pas si affligé de mourir,</w:t>
      </w:r>
      <w:r w:rsidRPr="009F2BC6">
        <w:t xml:space="preserve"> confiera-t-il</w:t>
      </w:r>
      <w:r>
        <w:t xml:space="preserve"> </w:t>
      </w:r>
      <w:r w:rsidRPr="009F2BC6">
        <w:t>à ses disciples</w:t>
      </w:r>
      <w:r w:rsidRPr="009F2BC6">
        <w:rPr>
          <w:i/>
          <w:iCs/>
        </w:rPr>
        <w:t>, espérant qu'il y a encore quelque chose pour les hommes après cette vie, et que selon la vieille maxime, les bons seront mieux traités que les méchants</w:t>
      </w:r>
      <w:r>
        <w:rPr>
          <w:i/>
          <w:iCs/>
        </w:rPr>
        <w:t>.</w:t>
      </w:r>
      <w:r w:rsidRPr="009F2BC6">
        <w:rPr>
          <w:i/>
          <w:iCs/>
        </w:rPr>
        <w:t>”</w:t>
      </w:r>
      <w:r>
        <w:rPr>
          <w:iCs/>
        </w:rPr>
        <w:t> </w:t>
      </w:r>
      <w:r>
        <w:rPr>
          <w:rStyle w:val="Appelnotedebasdep"/>
          <w:iCs/>
        </w:rPr>
        <w:footnoteReference w:id="309"/>
      </w:r>
    </w:p>
    <w:p w14:paraId="60202595" w14:textId="77777777" w:rsidR="00CB5385" w:rsidRPr="004D0AD1" w:rsidRDefault="00CB5385" w:rsidP="00CB5385">
      <w:pPr>
        <w:spacing w:before="120" w:after="120"/>
        <w:jc w:val="both"/>
        <w:rPr>
          <w:iCs/>
        </w:rPr>
      </w:pPr>
    </w:p>
    <w:p w14:paraId="4C4EA7A9" w14:textId="77777777" w:rsidR="00CB5385" w:rsidRDefault="00CB5385" w:rsidP="00CB5385">
      <w:pPr>
        <w:spacing w:before="120" w:after="120"/>
        <w:jc w:val="both"/>
      </w:pPr>
      <w:r>
        <w:t>[147]</w:t>
      </w:r>
    </w:p>
    <w:p w14:paraId="0082D2C5" w14:textId="77777777" w:rsidR="00CB5385" w:rsidRPr="009F2BC6" w:rsidRDefault="00CB5385" w:rsidP="00CB5385">
      <w:pPr>
        <w:spacing w:before="120" w:after="120"/>
        <w:jc w:val="both"/>
      </w:pPr>
      <w:r w:rsidRPr="009F2BC6">
        <w:t>L'Orphisme donne une nouvelle signification à cette croyance p</w:t>
      </w:r>
      <w:r w:rsidRPr="009F2BC6">
        <w:t>o</w:t>
      </w:r>
      <w:r w:rsidRPr="009F2BC6">
        <w:t>pulaire, en la cristallisant autour de la mort de Dionysos-enfant. Par cette mort, chaque être h</w:t>
      </w:r>
      <w:r w:rsidRPr="009F2BC6">
        <w:t>u</w:t>
      </w:r>
      <w:r w:rsidRPr="009F2BC6">
        <w:t>main peut dorénavant espérer participer à la vie divine. Cependant, cette particip</w:t>
      </w:r>
      <w:r w:rsidRPr="009F2BC6">
        <w:t>a</w:t>
      </w:r>
      <w:r w:rsidRPr="009F2BC6">
        <w:t>tion n'est pas automatique, loin de là, encore faut-il la gagner en se purifiant de nos origines titane</w:t>
      </w:r>
      <w:r w:rsidRPr="009F2BC6">
        <w:t>s</w:t>
      </w:r>
      <w:r w:rsidRPr="009F2BC6">
        <w:t>ques. L'âme humaine retrouvera son unité fondamentale si et seul</w:t>
      </w:r>
      <w:r w:rsidRPr="009F2BC6">
        <w:t>e</w:t>
      </w:r>
      <w:r w:rsidRPr="009F2BC6">
        <w:t>ment si, elle réussit à rejoindre l'âme universelle en Dionysos ressusc</w:t>
      </w:r>
      <w:r w:rsidRPr="009F2BC6">
        <w:t>i</w:t>
      </w:r>
      <w:r w:rsidRPr="009F2BC6">
        <w:t>té. Pour y parvenir, elle doit traverser un cycle de réincarnations su</w:t>
      </w:r>
      <w:r w:rsidRPr="009F2BC6">
        <w:t>c</w:t>
      </w:r>
      <w:r w:rsidRPr="009F2BC6">
        <w:t>cessives qui la purifiera</w:t>
      </w:r>
      <w:r>
        <w:t xml:space="preserve"> </w:t>
      </w:r>
      <w:r w:rsidRPr="009F2BC6">
        <w:t>progressivement et l'amènera à l'état de div</w:t>
      </w:r>
      <w:r w:rsidRPr="009F2BC6">
        <w:t>i</w:t>
      </w:r>
      <w:r w:rsidRPr="009F2BC6">
        <w:t xml:space="preserve">nité complète. </w:t>
      </w:r>
    </w:p>
    <w:p w14:paraId="35DC70E9" w14:textId="77777777" w:rsidR="00CB5385" w:rsidRPr="009F2BC6" w:rsidRDefault="00CB5385" w:rsidP="00CB5385">
      <w:pPr>
        <w:spacing w:before="120" w:after="120"/>
        <w:jc w:val="both"/>
      </w:pPr>
      <w:r w:rsidRPr="009F2BC6">
        <w:t>La purification de l'âme commence sur terre par le respect de pr</w:t>
      </w:r>
      <w:r w:rsidRPr="009F2BC6">
        <w:t>é</w:t>
      </w:r>
      <w:r w:rsidRPr="009F2BC6">
        <w:t>ceptes stricts, dictés par le rituel orphique. Ce rituel comprend des r</w:t>
      </w:r>
      <w:r w:rsidRPr="009F2BC6">
        <w:t>i</w:t>
      </w:r>
      <w:r w:rsidRPr="009F2BC6">
        <w:t>tes de purification et des rites de communion. Le premier des préce</w:t>
      </w:r>
      <w:r w:rsidRPr="009F2BC6">
        <w:t>p</w:t>
      </w:r>
      <w:r w:rsidRPr="009F2BC6">
        <w:t>tes purificatoires est l'interdiction de consommer toute viande. Il d</w:t>
      </w:r>
      <w:r w:rsidRPr="009F2BC6">
        <w:t>é</w:t>
      </w:r>
      <w:r w:rsidRPr="009F2BC6">
        <w:t>coule directement de la croyance en la réincarnation possible de l'âme dans un animal. Les animaux sont ainsi des parents des humains et la consommation de leur chair équivaut à une forme de cannibalisme. Pour la même raison, les sacrifices sanglants étaient interdits dans les temples orphiques, de même qu'il était interdit de porter des vêtements de laine dans les temples, ou dans son sépulcre. Le rite de communion consistait fort probablement en la partic</w:t>
      </w:r>
      <w:r w:rsidRPr="009F2BC6">
        <w:t>i</w:t>
      </w:r>
      <w:r w:rsidRPr="009F2BC6">
        <w:t>pation à une représentation mystique au cours de laquelle on répétait les souffra</w:t>
      </w:r>
      <w:r w:rsidRPr="009F2BC6">
        <w:t>n</w:t>
      </w:r>
      <w:r w:rsidRPr="009F2BC6">
        <w:t xml:space="preserve">ces et la mort du dieu-enfant. </w:t>
      </w:r>
    </w:p>
    <w:p w14:paraId="64E46DF7" w14:textId="77777777" w:rsidR="00CB5385" w:rsidRPr="009F2BC6" w:rsidRDefault="00CB5385" w:rsidP="00CB5385">
      <w:pPr>
        <w:spacing w:before="120" w:after="120"/>
        <w:jc w:val="both"/>
      </w:pPr>
      <w:r w:rsidRPr="009F2BC6">
        <w:t>Celui ou celle qui adhérait à l'orphisme devait se détacher de toute jouissance corporelle, car le corps était vu comme une prison, de l</w:t>
      </w:r>
      <w:r w:rsidRPr="009F2BC6">
        <w:t>a</w:t>
      </w:r>
      <w:r w:rsidRPr="009F2BC6">
        <w:t>quelle l'âme devait sortir. L'orphisme prêchait donc une vie austère et ascétique dont la sévérité l'empêcha de devenir une religion de masse, du moins au VIe s. a.C. On doit plutôt voir les communautés orph</w:t>
      </w:r>
      <w:r w:rsidRPr="009F2BC6">
        <w:t>i</w:t>
      </w:r>
      <w:r w:rsidRPr="009F2BC6">
        <w:t>ques comme des sectes regroupant un petit nombre de disciples autour d'un maître, comme le furent, par exemple, les sectes pythagoricie</w:t>
      </w:r>
      <w:r w:rsidRPr="009F2BC6">
        <w:t>n</w:t>
      </w:r>
      <w:r w:rsidRPr="009F2BC6">
        <w:t>nes. Par Pythagore, l'orphisme influencera Platon, et par ce dernier l'ensemble de la phil</w:t>
      </w:r>
      <w:r w:rsidRPr="009F2BC6">
        <w:t>o</w:t>
      </w:r>
      <w:r w:rsidRPr="009F2BC6">
        <w:t>sophie occidentale. Il faut donc se demander maintenant en quoi et pourquoi cette religion mythique a-t-elle eu a</w:t>
      </w:r>
      <w:r w:rsidRPr="009F2BC6">
        <w:t>u</w:t>
      </w:r>
      <w:r w:rsidRPr="009F2BC6">
        <w:t>tant d'influence</w:t>
      </w:r>
      <w:r>
        <w:t> ?</w:t>
      </w:r>
    </w:p>
    <w:p w14:paraId="2A5B8170" w14:textId="77777777" w:rsidR="00CB5385" w:rsidRPr="009F2BC6" w:rsidRDefault="00CB5385" w:rsidP="00CB5385">
      <w:pPr>
        <w:spacing w:before="120" w:after="120"/>
        <w:jc w:val="both"/>
      </w:pPr>
      <w:r>
        <w:br w:type="page"/>
      </w:r>
    </w:p>
    <w:p w14:paraId="13815DF6" w14:textId="77777777" w:rsidR="00CB5385" w:rsidRPr="009F2BC6" w:rsidRDefault="00CB5385" w:rsidP="00CB5385">
      <w:pPr>
        <w:pStyle w:val="planche"/>
      </w:pPr>
      <w:bookmarkStart w:id="23" w:name="esthétisme_chap_4_3"/>
      <w:r w:rsidRPr="009F2BC6">
        <w:t>4.3</w:t>
      </w:r>
      <w:r>
        <w:t xml:space="preserve">. </w:t>
      </w:r>
      <w:r w:rsidRPr="009F2BC6">
        <w:t>Les héritiers du mythe</w:t>
      </w:r>
    </w:p>
    <w:bookmarkEnd w:id="23"/>
    <w:p w14:paraId="64FE69A7" w14:textId="77777777" w:rsidR="00CB5385" w:rsidRPr="009F2BC6" w:rsidRDefault="00CB5385" w:rsidP="00CB5385">
      <w:pPr>
        <w:spacing w:before="120" w:after="120"/>
        <w:jc w:val="both"/>
        <w:rPr>
          <w:bCs/>
        </w:rPr>
      </w:pPr>
    </w:p>
    <w:p w14:paraId="0F2809DB" w14:textId="77777777" w:rsidR="00CB5385" w:rsidRPr="009F2BC6" w:rsidRDefault="00CB5385" w:rsidP="00CB5385">
      <w:pPr>
        <w:spacing w:before="120" w:after="120"/>
        <w:jc w:val="both"/>
      </w:pPr>
      <w:r>
        <w:t>[148]</w:t>
      </w:r>
    </w:p>
    <w:p w14:paraId="0E0ED667" w14:textId="77777777" w:rsidR="00CB5385" w:rsidRPr="000678CC" w:rsidRDefault="00CB5385" w:rsidP="00CB5385">
      <w:pPr>
        <w:spacing w:before="120" w:after="120"/>
        <w:ind w:left="1440"/>
        <w:jc w:val="both"/>
        <w:rPr>
          <w:bCs/>
          <w:i/>
          <w:iCs/>
          <w:color w:val="000090"/>
          <w:sz w:val="24"/>
          <w:szCs w:val="18"/>
        </w:rPr>
      </w:pPr>
      <w:r w:rsidRPr="000678CC">
        <w:rPr>
          <w:bCs/>
          <w:i/>
          <w:iCs/>
          <w:color w:val="000090"/>
          <w:sz w:val="24"/>
          <w:szCs w:val="18"/>
        </w:rPr>
        <w:t>La historia de la cultura, de las ideas, del pensamiento en O</w:t>
      </w:r>
      <w:r w:rsidRPr="000678CC">
        <w:rPr>
          <w:bCs/>
          <w:i/>
          <w:iCs/>
          <w:color w:val="000090"/>
          <w:sz w:val="24"/>
          <w:szCs w:val="18"/>
        </w:rPr>
        <w:t>c</w:t>
      </w:r>
      <w:r w:rsidRPr="000678CC">
        <w:rPr>
          <w:bCs/>
          <w:i/>
          <w:iCs/>
          <w:color w:val="000090"/>
          <w:sz w:val="24"/>
          <w:szCs w:val="18"/>
        </w:rPr>
        <w:t>cidente,</w:t>
      </w:r>
      <w:r>
        <w:rPr>
          <w:bCs/>
          <w:i/>
          <w:iCs/>
          <w:color w:val="000090"/>
          <w:sz w:val="24"/>
          <w:szCs w:val="18"/>
        </w:rPr>
        <w:t xml:space="preserve"> </w:t>
      </w:r>
      <w:r w:rsidRPr="000678CC">
        <w:rPr>
          <w:bCs/>
          <w:i/>
          <w:iCs/>
          <w:color w:val="000090"/>
          <w:sz w:val="24"/>
          <w:szCs w:val="18"/>
        </w:rPr>
        <w:t>Es una historia de luces y sombras.</w:t>
      </w:r>
    </w:p>
    <w:p w14:paraId="6A43D79A" w14:textId="77777777" w:rsidR="00CB5385" w:rsidRPr="000678CC" w:rsidRDefault="00CB5385" w:rsidP="00CB5385">
      <w:pPr>
        <w:spacing w:before="120" w:after="120"/>
        <w:ind w:left="1440"/>
        <w:jc w:val="right"/>
        <w:rPr>
          <w:sz w:val="24"/>
        </w:rPr>
      </w:pPr>
      <w:r w:rsidRPr="000678CC">
        <w:rPr>
          <w:bCs/>
          <w:i/>
          <w:iCs/>
          <w:sz w:val="24"/>
          <w:szCs w:val="18"/>
        </w:rPr>
        <w:t>Félix Garcia-Moreyon</w:t>
      </w:r>
      <w:r>
        <w:rPr>
          <w:sz w:val="24"/>
          <w:szCs w:val="36"/>
        </w:rPr>
        <w:t> </w:t>
      </w:r>
      <w:r>
        <w:rPr>
          <w:rStyle w:val="Appelnotedebasdep"/>
          <w:szCs w:val="36"/>
        </w:rPr>
        <w:footnoteReference w:id="310"/>
      </w:r>
    </w:p>
    <w:p w14:paraId="47B312E6" w14:textId="77777777" w:rsidR="00CB5385" w:rsidRPr="009F2BC6" w:rsidRDefault="00CB5385" w:rsidP="00CB5385">
      <w:pPr>
        <w:spacing w:before="120" w:after="120"/>
        <w:jc w:val="both"/>
        <w:rPr>
          <w:bCs/>
        </w:rPr>
      </w:pPr>
    </w:p>
    <w:p w14:paraId="3BE8E73C"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70FBAEED" w14:textId="77777777" w:rsidR="00CB5385" w:rsidRPr="009F2BC6" w:rsidRDefault="00CB5385" w:rsidP="00CB5385">
      <w:pPr>
        <w:spacing w:before="120" w:after="120"/>
        <w:jc w:val="both"/>
      </w:pPr>
      <w:r w:rsidRPr="009F2BC6">
        <w:t>On serait tenté de croire, après la courte présentation que nous v</w:t>
      </w:r>
      <w:r w:rsidRPr="009F2BC6">
        <w:t>e</w:t>
      </w:r>
      <w:r w:rsidRPr="009F2BC6">
        <w:t>nons de faire de la légende, du mythe et de la religion d'Orphée, que le passage du mythe à la philosophie est le passage de l'obscurité à la clarté. Il faudrait être aveugle, au contraire, pour ne pas reconnaître l'influence déterminante de ce mythe sur la naissance et le dévelo</w:t>
      </w:r>
      <w:r w:rsidRPr="009F2BC6">
        <w:t>p</w:t>
      </w:r>
      <w:r w:rsidRPr="009F2BC6">
        <w:t>pement de la philosophie occidentale. L'Orphisme répond à sa façon</w:t>
      </w:r>
      <w:r>
        <w:t xml:space="preserve"> à une question que se posaient</w:t>
      </w:r>
      <w:r w:rsidRPr="009F2BC6">
        <w:t xml:space="preserve"> les grecs du VI</w:t>
      </w:r>
      <w:r w:rsidRPr="000678CC">
        <w:rPr>
          <w:vertAlign w:val="superscript"/>
        </w:rPr>
        <w:t>e</w:t>
      </w:r>
      <w:r w:rsidRPr="009F2BC6">
        <w:t xml:space="preserve"> s. a.C. et qu'ils transm</w:t>
      </w:r>
      <w:r w:rsidRPr="009F2BC6">
        <w:t>i</w:t>
      </w:r>
      <w:r w:rsidRPr="009F2BC6">
        <w:t>rent à la postérité</w:t>
      </w:r>
      <w:r>
        <w:t> :</w:t>
      </w:r>
      <w:r w:rsidRPr="009F2BC6">
        <w:t xml:space="preserve"> comment concilier l'unité du Tout et la diversité des parties</w:t>
      </w:r>
      <w:r>
        <w:t> ?</w:t>
      </w:r>
      <w:r w:rsidRPr="009F2BC6">
        <w:t xml:space="preserve"> Notons au passage, que nous retrouvons dans cette que</w:t>
      </w:r>
      <w:r w:rsidRPr="009F2BC6">
        <w:t>s</w:t>
      </w:r>
      <w:r w:rsidRPr="009F2BC6">
        <w:t>tion la relation tout/partie si chère à Lipman, et qui, selon lui, est une relation esthétique. Pythagore, lui-même perso</w:t>
      </w:r>
      <w:r w:rsidRPr="009F2BC6">
        <w:t>n</w:t>
      </w:r>
      <w:r w:rsidRPr="009F2BC6">
        <w:t xml:space="preserve">nage plus ou moins légendaire, initiateur du concept de </w:t>
      </w:r>
      <w:r w:rsidRPr="009F2BC6">
        <w:rPr>
          <w:i/>
          <w:iCs/>
        </w:rPr>
        <w:t>philosophie,</w:t>
      </w:r>
      <w:r>
        <w:rPr>
          <w:i/>
          <w:iCs/>
        </w:rPr>
        <w:t xml:space="preserve"> </w:t>
      </w:r>
      <w:r w:rsidRPr="009F2BC6">
        <w:t>fut, en plus d’être l'un des plus grands mathématiciens de l'histoire humaine, l’un des grands maîtres de l’orphisme. Avec lui, par lui et en lui, se retrouvent harm</w:t>
      </w:r>
      <w:r w:rsidRPr="009F2BC6">
        <w:t>o</w:t>
      </w:r>
      <w:r w:rsidRPr="009F2BC6">
        <w:t>nieusement intégrées toute la philosophie et la science à venir. Cepe</w:t>
      </w:r>
      <w:r w:rsidRPr="009F2BC6">
        <w:t>n</w:t>
      </w:r>
      <w:r w:rsidRPr="009F2BC6">
        <w:t>dant, Pythagore ne fut pas le seul à intégrer ainsi mythe et raison. Pl</w:t>
      </w:r>
      <w:r w:rsidRPr="009F2BC6">
        <w:t>a</w:t>
      </w:r>
      <w:r w:rsidRPr="009F2BC6">
        <w:t xml:space="preserve">ton lui-même, surtout dans </w:t>
      </w:r>
      <w:r w:rsidRPr="009F2BC6">
        <w:rPr>
          <w:i/>
          <w:iCs/>
        </w:rPr>
        <w:t>Le Phédon</w:t>
      </w:r>
      <w:r w:rsidRPr="009F2BC6">
        <w:t>, ré-interprétera le m</w:t>
      </w:r>
      <w:r w:rsidRPr="009F2BC6">
        <w:t>y</w:t>
      </w:r>
      <w:r w:rsidRPr="009F2BC6">
        <w:t>the de la transmigration des âmes et de leur libération finale, à la l</w:t>
      </w:r>
      <w:r w:rsidRPr="009F2BC6">
        <w:t>u</w:t>
      </w:r>
      <w:r w:rsidRPr="009F2BC6">
        <w:t>mière des croyances orphiques</w:t>
      </w:r>
      <w:r>
        <w:t> :</w:t>
      </w:r>
      <w:r w:rsidRPr="009F2BC6">
        <w:t xml:space="preserve"> </w:t>
      </w:r>
    </w:p>
    <w:p w14:paraId="0272BAE7" w14:textId="77777777" w:rsidR="00CB5385" w:rsidRDefault="00CB5385" w:rsidP="00CB5385">
      <w:pPr>
        <w:pStyle w:val="Grillecouleur-Accent1"/>
      </w:pPr>
    </w:p>
    <w:p w14:paraId="0678ECB0" w14:textId="77777777" w:rsidR="00CB5385" w:rsidRPr="009F2BC6" w:rsidRDefault="00CB5385" w:rsidP="00CB5385">
      <w:pPr>
        <w:pStyle w:val="Grillecouleur-Accent1"/>
      </w:pPr>
      <w:r w:rsidRPr="009F2BC6">
        <w:t>Si vraiment l’âme est immortelle, elle réclame qu’on en ait soin, non pas seul</w:t>
      </w:r>
      <w:r w:rsidRPr="009F2BC6">
        <w:t>e</w:t>
      </w:r>
      <w:r w:rsidRPr="009F2BC6">
        <w:t>ment pour le temps que dure ce que nous appelons vivre, mais pour la totalité du temps</w:t>
      </w:r>
      <w:r>
        <w:t> ;</w:t>
      </w:r>
      <w:r w:rsidRPr="009F2BC6">
        <w:t xml:space="preserve"> car ce serait dès lors un risque redoutable, se</w:t>
      </w:r>
      <w:r w:rsidRPr="009F2BC6">
        <w:t>m</w:t>
      </w:r>
      <w:r w:rsidRPr="009F2BC6">
        <w:t>ble-t-il de ne pas se soucier d’elle.</w:t>
      </w:r>
      <w:r>
        <w:t> </w:t>
      </w:r>
      <w:r>
        <w:rPr>
          <w:rStyle w:val="Appelnotedebasdep"/>
        </w:rPr>
        <w:footnoteReference w:id="311"/>
      </w:r>
    </w:p>
    <w:p w14:paraId="681CDB54" w14:textId="77777777" w:rsidR="00CB5385" w:rsidRPr="009F2BC6" w:rsidRDefault="00CB5385" w:rsidP="00CB5385">
      <w:pPr>
        <w:spacing w:before="120" w:after="120"/>
        <w:jc w:val="both"/>
        <w:rPr>
          <w:i/>
          <w:iCs/>
        </w:rPr>
      </w:pPr>
    </w:p>
    <w:p w14:paraId="3617099D" w14:textId="77777777" w:rsidR="00CB5385" w:rsidRPr="00DE13D8" w:rsidRDefault="00CB5385" w:rsidP="00CB5385">
      <w:pPr>
        <w:spacing w:before="120" w:after="120"/>
        <w:jc w:val="both"/>
        <w:rPr>
          <w:iCs/>
        </w:rPr>
      </w:pPr>
      <w:r w:rsidRPr="009F2BC6">
        <w:t>La seule différence entre les croyances orphiques et Platon sur ce</w:t>
      </w:r>
      <w:r w:rsidRPr="009F2BC6">
        <w:t>t</w:t>
      </w:r>
      <w:r w:rsidRPr="009F2BC6">
        <w:t>te question, serait l'exception que Platon fait pour l'âme du philos</w:t>
      </w:r>
      <w:r w:rsidRPr="009F2BC6">
        <w:t>o</w:t>
      </w:r>
      <w:r w:rsidRPr="009F2BC6">
        <w:t>phe, qu'il libère du cycle la</w:t>
      </w:r>
      <w:r w:rsidRPr="009F2BC6">
        <w:t>s</w:t>
      </w:r>
      <w:r w:rsidRPr="009F2BC6">
        <w:t xml:space="preserve">sant des réincarnations, après trois mille ans, </w:t>
      </w:r>
      <w:r>
        <w:rPr>
          <w:i/>
          <w:iCs/>
        </w:rPr>
        <w:t>“</w:t>
      </w:r>
      <w:r w:rsidRPr="009F2BC6">
        <w:rPr>
          <w:i/>
          <w:iCs/>
        </w:rPr>
        <w:t>s'il a successivement choisi trois fois la même vie.</w:t>
      </w:r>
      <w:r>
        <w:rPr>
          <w:i/>
          <w:iCs/>
        </w:rPr>
        <w:t>”</w:t>
      </w:r>
      <w:r>
        <w:rPr>
          <w:iCs/>
        </w:rPr>
        <w:t> </w:t>
      </w:r>
      <w:r>
        <w:rPr>
          <w:rStyle w:val="Appelnotedebasdep"/>
          <w:iCs/>
        </w:rPr>
        <w:footnoteReference w:id="312"/>
      </w:r>
    </w:p>
    <w:p w14:paraId="2CD88A01" w14:textId="77777777" w:rsidR="00CB5385" w:rsidRPr="009F2BC6" w:rsidRDefault="00CB5385" w:rsidP="00CB5385">
      <w:pPr>
        <w:spacing w:before="120" w:after="120"/>
        <w:jc w:val="both"/>
      </w:pPr>
      <w:r w:rsidRPr="009F2BC6">
        <w:t>Les mythes servent à deux fins principales dans la philosophie de Platon. Pr</w:t>
      </w:r>
      <w:r w:rsidRPr="009F2BC6">
        <w:t>e</w:t>
      </w:r>
      <w:r w:rsidRPr="009F2BC6">
        <w:t>mièrement, il recourt aux mythes pour fonder ses propres théories et deuxièmement pour pénétrer le domaine des mystères, auxquels la raison seule ne pourrait avoir accès. Pour Platon, tout comme pour</w:t>
      </w:r>
      <w:r>
        <w:t xml:space="preserve"> [149]</w:t>
      </w:r>
      <w:r w:rsidRPr="009F2BC6">
        <w:t xml:space="preserve"> Pythagore, il existe des domaines que l'esprit h</w:t>
      </w:r>
      <w:r w:rsidRPr="009F2BC6">
        <w:t>u</w:t>
      </w:r>
      <w:r w:rsidRPr="009F2BC6">
        <w:t>main ne peut pénétrer autrement que par le mythe</w:t>
      </w:r>
      <w:r>
        <w:t> :</w:t>
      </w:r>
      <w:r w:rsidRPr="009F2BC6">
        <w:t xml:space="preserve"> ce sont les doma</w:t>
      </w:r>
      <w:r w:rsidRPr="009F2BC6">
        <w:t>i</w:t>
      </w:r>
      <w:r w:rsidRPr="009F2BC6">
        <w:t>nes des mystères et de la foi religieuse. Cette volonté d’intégrer mythe et ra</w:t>
      </w:r>
      <w:r w:rsidRPr="009F2BC6">
        <w:t>i</w:t>
      </w:r>
      <w:r w:rsidRPr="009F2BC6">
        <w:t>son dans une approche globale, voilà le souffle qui anime toute phil</w:t>
      </w:r>
      <w:r w:rsidRPr="009F2BC6">
        <w:t>o</w:t>
      </w:r>
      <w:r w:rsidRPr="009F2BC6">
        <w:t xml:space="preserve">sophie. Cependant, pour qu’il y ait harmonisation entre le mythe et la raison il faut un autre ingrédient, </w:t>
      </w:r>
      <w:r w:rsidRPr="009F2BC6">
        <w:rPr>
          <w:i/>
          <w:iCs/>
        </w:rPr>
        <w:t>un médiateur épistémique</w:t>
      </w:r>
      <w:r w:rsidRPr="009F2BC6">
        <w:t>, que Pl</w:t>
      </w:r>
      <w:r w:rsidRPr="009F2BC6">
        <w:t>a</w:t>
      </w:r>
      <w:r w:rsidRPr="009F2BC6">
        <w:t>ton a trouvé dans la poésie</w:t>
      </w:r>
      <w:r>
        <w:t> :</w:t>
      </w:r>
    </w:p>
    <w:p w14:paraId="0A330429" w14:textId="77777777" w:rsidR="00CB5385" w:rsidRDefault="00CB5385" w:rsidP="00CB5385">
      <w:pPr>
        <w:pStyle w:val="Grillecouleur-Accent1"/>
      </w:pPr>
    </w:p>
    <w:p w14:paraId="62334A6C" w14:textId="77777777" w:rsidR="00CB5385" w:rsidRDefault="00CB5385" w:rsidP="00CB5385">
      <w:pPr>
        <w:pStyle w:val="Grillecouleur-Accent1"/>
      </w:pPr>
      <w:r>
        <w:t>“</w:t>
      </w:r>
      <w:r w:rsidRPr="009F2BC6">
        <w:t>La philosophie est peut-être la chaîne des dialogues, et la rel</w:t>
      </w:r>
      <w:r w:rsidRPr="009F2BC6">
        <w:t>i</w:t>
      </w:r>
      <w:r w:rsidRPr="009F2BC6">
        <w:t>gion en est la trame, mais la chaîne et la trame seules ne forment pas une tapiss</w:t>
      </w:r>
      <w:r w:rsidRPr="009F2BC6">
        <w:t>e</w:t>
      </w:r>
      <w:r w:rsidRPr="009F2BC6">
        <w:t>rie</w:t>
      </w:r>
      <w:r>
        <w:t> :</w:t>
      </w:r>
      <w:r w:rsidRPr="009F2BC6">
        <w:t xml:space="preserve"> ce n'est qu'un fond sur lequel l'artiste crée des motifs aux couleurs chatoyantes et aux r</w:t>
      </w:r>
      <w:r w:rsidRPr="009F2BC6">
        <w:t>i</w:t>
      </w:r>
      <w:r w:rsidRPr="009F2BC6">
        <w:t>ches dessins. Il y a encore un autre élément dans les dialogues de Platon</w:t>
      </w:r>
      <w:r>
        <w:t> :</w:t>
      </w:r>
      <w:r w:rsidRPr="009F2BC6">
        <w:t xml:space="preserve"> c'est la poésie.</w:t>
      </w:r>
      <w:r>
        <w:t>” </w:t>
      </w:r>
      <w:r>
        <w:rPr>
          <w:rStyle w:val="Appelnotedebasdep"/>
        </w:rPr>
        <w:footnoteReference w:id="313"/>
      </w:r>
    </w:p>
    <w:p w14:paraId="64BAED8B" w14:textId="77777777" w:rsidR="00CB5385" w:rsidRPr="009F2BC6" w:rsidRDefault="00CB5385" w:rsidP="00CB5385">
      <w:pPr>
        <w:pStyle w:val="Grillecouleur-Accent1"/>
      </w:pPr>
    </w:p>
    <w:p w14:paraId="7237E54E" w14:textId="77777777" w:rsidR="00CB5385" w:rsidRPr="009F2BC6" w:rsidRDefault="00CB5385" w:rsidP="00CB5385">
      <w:pPr>
        <w:spacing w:before="120" w:after="120"/>
        <w:jc w:val="both"/>
      </w:pPr>
      <w:r w:rsidRPr="009F2BC6">
        <w:t xml:space="preserve">D'après Platon, ce sont des </w:t>
      </w:r>
      <w:r w:rsidRPr="009F2BC6">
        <w:rPr>
          <w:i/>
          <w:iCs/>
        </w:rPr>
        <w:t>manias</w:t>
      </w:r>
      <w:r w:rsidRPr="009F2BC6">
        <w:t>, c’est-à-dire des délires qui ag</w:t>
      </w:r>
      <w:r>
        <w:t>i</w:t>
      </w:r>
      <w:r w:rsidRPr="009F2BC6">
        <w:t xml:space="preserve">tent l’âme des philosophes. Il y aurait selon lui, quatre types de </w:t>
      </w:r>
      <w:r w:rsidRPr="009F2BC6">
        <w:rPr>
          <w:i/>
          <w:iCs/>
        </w:rPr>
        <w:t>m</w:t>
      </w:r>
      <w:r w:rsidRPr="009F2BC6">
        <w:rPr>
          <w:i/>
          <w:iCs/>
        </w:rPr>
        <w:t>a</w:t>
      </w:r>
      <w:r w:rsidRPr="009F2BC6">
        <w:rPr>
          <w:i/>
          <w:iCs/>
        </w:rPr>
        <w:t>nias</w:t>
      </w:r>
      <w:r>
        <w:t> :</w:t>
      </w:r>
      <w:r w:rsidRPr="009F2BC6">
        <w:t xml:space="preserve"> les prophéties, les rites, le délire amoureux et le délire poétique. Il reconnaît ainsi la primauté du mythe sur la philosophie, primauté dont il se servira pour fonder sa propre philosophie. O</w:t>
      </w:r>
      <w:r w:rsidRPr="009F2BC6">
        <w:t>r</w:t>
      </w:r>
      <w:r w:rsidRPr="009F2BC6">
        <w:t xml:space="preserve">phée réunit ces quatre </w:t>
      </w:r>
      <w:r w:rsidRPr="009F2BC6">
        <w:rPr>
          <w:i/>
          <w:iCs/>
        </w:rPr>
        <w:t>manias</w:t>
      </w:r>
      <w:r>
        <w:t xml:space="preserve"> </w:t>
      </w:r>
      <w:r w:rsidRPr="009F2BC6">
        <w:t>dans son mythe, sinon dans sa personne. Il est à la fois poète et musicien, prophète et fondateur d'un culte religieux. Il fut aussi à n'en pas douter, le meilleur des amants, qui n'hésita pas à aller chercher sa bien-aimée aux fonds des Enfers. Ici encore, Platon rejoint Orphée et toute la puissance de son art. C'est aussi parce que ses di</w:t>
      </w:r>
      <w:r w:rsidRPr="009F2BC6">
        <w:t>a</w:t>
      </w:r>
      <w:r w:rsidRPr="009F2BC6">
        <w:t>logues sont des chefs-d’œuvre de la littérature universelle, qu'ils ont traversé les siècles et ont influencé tant de penseurs. Les néo-platoniciens de l'époque hellénistique et les premiers chrétiens sub</w:t>
      </w:r>
      <w:r w:rsidRPr="009F2BC6">
        <w:t>i</w:t>
      </w:r>
      <w:r w:rsidRPr="009F2BC6">
        <w:t>ront encore son influence profonde et par lui, celle de l'orphisme.</w:t>
      </w:r>
    </w:p>
    <w:p w14:paraId="6564CC2F" w14:textId="77777777" w:rsidR="00CB5385" w:rsidRPr="00B92C66" w:rsidRDefault="00CB5385" w:rsidP="00CB5385">
      <w:pPr>
        <w:spacing w:before="120" w:after="120"/>
        <w:jc w:val="both"/>
        <w:rPr>
          <w:iCs/>
        </w:rPr>
      </w:pPr>
      <w:r w:rsidRPr="009F2BC6">
        <w:t>Les néo-platoniciens et les premiers chrétiens vécurent à peu près à la même époque sous l'empire romain, un empire d'où la démocratie athénienne avait disparu, mais par où se répandait la culture hellén</w:t>
      </w:r>
      <w:r w:rsidRPr="009F2BC6">
        <w:t>i</w:t>
      </w:r>
      <w:r w:rsidRPr="009F2BC6">
        <w:t>que. Sous cet empire, se sont méla</w:t>
      </w:r>
      <w:r w:rsidRPr="009F2BC6">
        <w:t>n</w:t>
      </w:r>
      <w:r w:rsidRPr="009F2BC6">
        <w:t>gés des cultures et des cultes qui produisirent un nouveau syncrétisme religieux, propice à l'avènement du monothéisme. Il faut cependant rappeler que le syncrétisme rel</w:t>
      </w:r>
      <w:r w:rsidRPr="009F2BC6">
        <w:t>i</w:t>
      </w:r>
      <w:r w:rsidRPr="009F2BC6">
        <w:t xml:space="preserve">gieux était déjà présent dans le culte d'Orphée, qui était lui-même une synthèse des cultes d'Apollon et de Dionysos. Dans ce </w:t>
      </w:r>
      <w:r w:rsidRPr="009F2BC6">
        <w:rPr>
          <w:i/>
          <w:iCs/>
        </w:rPr>
        <w:t>melting pot</w:t>
      </w:r>
      <w:r w:rsidRPr="009F2BC6">
        <w:t xml:space="preserve"> i</w:t>
      </w:r>
      <w:r w:rsidRPr="009F2BC6">
        <w:t>n</w:t>
      </w:r>
      <w:r w:rsidRPr="009F2BC6">
        <w:t xml:space="preserve">terculturel, les néo-platoniciens se considéreront comme les héritiers de la pensée grecque classique, alors que </w:t>
      </w:r>
      <w:r>
        <w:t xml:space="preserve">[150] </w:t>
      </w:r>
      <w:r w:rsidRPr="009F2BC6">
        <w:t>les premiers chrétiens vo</w:t>
      </w:r>
      <w:r w:rsidRPr="009F2BC6">
        <w:t>u</w:t>
      </w:r>
      <w:r w:rsidRPr="009F2BC6">
        <w:t>dront inaugurer une ère nouvelle, à partir des évangiles. Les néo-platoniciens s'inspireront de leur maître Platon et par lui, remonteront jusqu'à Orphée, alors que les premiers chrétiens ne voudront au départ que s'inspirer de la tradition biblique juive. Cependant, saint Paul lui-même co</w:t>
      </w:r>
      <w:r w:rsidRPr="009F2BC6">
        <w:t>m</w:t>
      </w:r>
      <w:r w:rsidRPr="009F2BC6">
        <w:t>prendra vite que la meilleure façon de faire comprendre le message du Christ est de passer par la philosophie grecque</w:t>
      </w:r>
      <w:r>
        <w:t> :</w:t>
      </w:r>
      <w:r w:rsidRPr="009F2BC6">
        <w:t xml:space="preserve"> </w:t>
      </w:r>
      <w:r>
        <w:t>“</w:t>
      </w:r>
      <w:r w:rsidRPr="009F2BC6">
        <w:rPr>
          <w:i/>
          <w:iCs/>
        </w:rPr>
        <w:t>La act</w:t>
      </w:r>
      <w:r w:rsidRPr="009F2BC6">
        <w:rPr>
          <w:i/>
          <w:iCs/>
        </w:rPr>
        <w:t>i</w:t>
      </w:r>
      <w:r w:rsidRPr="009F2BC6">
        <w:rPr>
          <w:i/>
          <w:iCs/>
        </w:rPr>
        <w:t xml:space="preserve">tud que termina dominando es mas bien la utilizacion de la filosofia antigua para </w:t>
      </w:r>
      <w:r>
        <w:rPr>
          <w:i/>
          <w:iCs/>
        </w:rPr>
        <w:t>elaborar el mensaje cristiano.”</w:t>
      </w:r>
      <w:r>
        <w:rPr>
          <w:iCs/>
        </w:rPr>
        <w:t> </w:t>
      </w:r>
      <w:r>
        <w:rPr>
          <w:rStyle w:val="Appelnotedebasdep"/>
          <w:iCs/>
        </w:rPr>
        <w:footnoteReference w:id="314"/>
      </w:r>
    </w:p>
    <w:p w14:paraId="66FA01CF" w14:textId="77777777" w:rsidR="00CB5385" w:rsidRPr="004B3A91" w:rsidRDefault="00CB5385" w:rsidP="00CB5385">
      <w:pPr>
        <w:spacing w:before="120" w:after="120"/>
        <w:jc w:val="both"/>
      </w:pPr>
      <w:r w:rsidRPr="009F2BC6">
        <w:t>Le meilleur représentant des néo-platoniciens est certainement Pl</w:t>
      </w:r>
      <w:r w:rsidRPr="009F2BC6">
        <w:t>o</w:t>
      </w:r>
      <w:r w:rsidRPr="009F2BC6">
        <w:t>tin, qui ne se référera jamais explicitement à l'orphisme, mais dont la pensée en est imprégnée. Plotin reprendra l'idée suprême de Bien de Platon et en fera l'Un, c'est-à-dire l'unité fondamentale de laquelle tout part et à laquelle tout revient. Les néo-platoniciens après lui, cherch</w:t>
      </w:r>
      <w:r w:rsidRPr="009F2BC6">
        <w:t>e</w:t>
      </w:r>
      <w:r w:rsidRPr="009F2BC6">
        <w:t>ront à rattacher l'Un au mythe orphique de l'Oeuf-Phanès, à l'or</w:t>
      </w:r>
      <w:r w:rsidRPr="009F2BC6">
        <w:t>i</w:t>
      </w:r>
      <w:r w:rsidRPr="009F2BC6">
        <w:t>gine de l'univers. Il y avait problème cependant puisque le mythe d'Orphée part de deux entités originelles et non d'un seul principe. Damascius, un commentateur néo-platonicien donne alors cette explication do</w:t>
      </w:r>
      <w:r w:rsidRPr="009F2BC6">
        <w:t>u</w:t>
      </w:r>
      <w:r w:rsidRPr="009F2BC6">
        <w:t>teuse</w:t>
      </w:r>
      <w:r>
        <w:t> :</w:t>
      </w:r>
      <w:r w:rsidRPr="009F2BC6">
        <w:t xml:space="preserve"> </w:t>
      </w:r>
      <w:r>
        <w:rPr>
          <w:i/>
          <w:iCs/>
        </w:rPr>
        <w:t>“</w:t>
      </w:r>
      <w:r w:rsidRPr="009F2BC6">
        <w:rPr>
          <w:i/>
          <w:iCs/>
        </w:rPr>
        <w:t>Le principe unique qui précède les deux autres est omis dans la théogonie comme étant absolument indéf</w:t>
      </w:r>
      <w:r w:rsidRPr="009F2BC6">
        <w:rPr>
          <w:i/>
          <w:iCs/>
        </w:rPr>
        <w:t>i</w:t>
      </w:r>
      <w:r w:rsidRPr="009F2BC6">
        <w:rPr>
          <w:i/>
          <w:iCs/>
        </w:rPr>
        <w:t>nissable</w:t>
      </w:r>
      <w:r>
        <w:rPr>
          <w:i/>
          <w:iCs/>
        </w:rPr>
        <w:t>.</w:t>
      </w:r>
      <w:r w:rsidRPr="009F2BC6">
        <w:rPr>
          <w:i/>
          <w:iCs/>
        </w:rPr>
        <w:t>”</w:t>
      </w:r>
      <w:r>
        <w:rPr>
          <w:iCs/>
        </w:rPr>
        <w:t> </w:t>
      </w:r>
      <w:r>
        <w:rPr>
          <w:rStyle w:val="Appelnotedebasdep"/>
          <w:iCs/>
        </w:rPr>
        <w:footnoteReference w:id="315"/>
      </w:r>
    </w:p>
    <w:p w14:paraId="20246121" w14:textId="77777777" w:rsidR="00CB5385" w:rsidRPr="009F2BC6" w:rsidRDefault="00CB5385" w:rsidP="00CB5385">
      <w:pPr>
        <w:spacing w:before="120" w:after="120"/>
        <w:jc w:val="both"/>
      </w:pPr>
      <w:r w:rsidRPr="009F2BC6">
        <w:t>Bien que l'analogie soit grossière, on n’en reconnaît pas moins là le même désir que chez Platon, d'associer le mythe orphique à la phil</w:t>
      </w:r>
      <w:r w:rsidRPr="009F2BC6">
        <w:t>o</w:t>
      </w:r>
      <w:r w:rsidRPr="009F2BC6">
        <w:t xml:space="preserve">sophie. </w:t>
      </w:r>
    </w:p>
    <w:p w14:paraId="2EAEFD4A" w14:textId="77777777" w:rsidR="00CB5385" w:rsidRDefault="00CB5385" w:rsidP="00CB5385">
      <w:pPr>
        <w:spacing w:before="120" w:after="120"/>
        <w:jc w:val="both"/>
      </w:pPr>
      <w:r w:rsidRPr="009F2BC6">
        <w:t xml:space="preserve">Les premiers chrétiens n'échappèrent pas non plus à ce processus de dérive du sens, si l'on peut dire. Reynal Sorel rapporte que déjà dans le milieu chrétien naissant </w:t>
      </w:r>
      <w:r w:rsidRPr="009F2BC6">
        <w:rPr>
          <w:i/>
          <w:iCs/>
        </w:rPr>
        <w:t>“les artistes des Catacombes grav</w:t>
      </w:r>
      <w:r w:rsidRPr="009F2BC6">
        <w:rPr>
          <w:i/>
          <w:iCs/>
        </w:rPr>
        <w:t>e</w:t>
      </w:r>
      <w:r w:rsidRPr="009F2BC6">
        <w:rPr>
          <w:i/>
          <w:iCs/>
        </w:rPr>
        <w:t>ront Orphée entouré de bêtes féroces su</w:t>
      </w:r>
      <w:r w:rsidRPr="009F2BC6">
        <w:rPr>
          <w:i/>
          <w:iCs/>
        </w:rPr>
        <w:t>b</w:t>
      </w:r>
      <w:r w:rsidRPr="009F2BC6">
        <w:rPr>
          <w:i/>
          <w:iCs/>
        </w:rPr>
        <w:t>juguées par les accords de sa lyre”.</w:t>
      </w:r>
      <w:r>
        <w:rPr>
          <w:iCs/>
        </w:rPr>
        <w:t> </w:t>
      </w:r>
      <w:r>
        <w:rPr>
          <w:rStyle w:val="Appelnotedebasdep"/>
          <w:iCs/>
        </w:rPr>
        <w:footnoteReference w:id="316"/>
      </w:r>
      <w:r w:rsidRPr="009F2BC6">
        <w:rPr>
          <w:i/>
          <w:iCs/>
        </w:rPr>
        <w:t xml:space="preserve"> ...</w:t>
      </w:r>
      <w:r w:rsidRPr="009F2BC6">
        <w:t>On le retrouvera aussi chez saint Augustin, le premier grand philosophe du christianisme. Avant d'adhérer à la foi chrétie</w:t>
      </w:r>
      <w:r w:rsidRPr="009F2BC6">
        <w:t>n</w:t>
      </w:r>
      <w:r w:rsidRPr="009F2BC6">
        <w:t>ne, Augustin appartint à la secte des Manichéens, puis à celle des néo-platoniciens. Bien que sa philosophie cherchât à distinguer le christi</w:t>
      </w:r>
      <w:r w:rsidRPr="009F2BC6">
        <w:t>a</w:t>
      </w:r>
      <w:r w:rsidRPr="009F2BC6">
        <w:t>nisme de ces deux écoles, il n'en subsista pas moins des traces impo</w:t>
      </w:r>
      <w:r w:rsidRPr="009F2BC6">
        <w:t>r</w:t>
      </w:r>
      <w:r w:rsidRPr="009F2BC6">
        <w:t>tantes</w:t>
      </w:r>
      <w:r>
        <w:t> :</w:t>
      </w:r>
    </w:p>
    <w:p w14:paraId="0A37D29B" w14:textId="77777777" w:rsidR="00CB5385" w:rsidRPr="009F2BC6" w:rsidRDefault="00CB5385" w:rsidP="00CB5385">
      <w:pPr>
        <w:spacing w:before="120" w:after="120"/>
        <w:jc w:val="both"/>
      </w:pPr>
      <w:r>
        <w:t>[151]</w:t>
      </w:r>
    </w:p>
    <w:p w14:paraId="1A974C2B" w14:textId="77777777" w:rsidR="00CB5385" w:rsidRDefault="00CB5385" w:rsidP="00CB5385">
      <w:pPr>
        <w:pStyle w:val="Grillecouleur-Accent1"/>
      </w:pPr>
    </w:p>
    <w:p w14:paraId="3951C884" w14:textId="77777777" w:rsidR="00CB5385" w:rsidRPr="009F2BC6" w:rsidRDefault="00CB5385" w:rsidP="00CB5385">
      <w:pPr>
        <w:pStyle w:val="Grillecouleur-Accent1"/>
      </w:pPr>
      <w:r>
        <w:t>“</w:t>
      </w:r>
      <w:r w:rsidRPr="009F2BC6">
        <w:t>Pero también es cierto que el agustinismo tendera siempre a mantener una vision algo sombra del ser humano, insistara excesivamente en las i</w:t>
      </w:r>
      <w:r w:rsidRPr="009F2BC6">
        <w:t>n</w:t>
      </w:r>
      <w:r w:rsidRPr="009F2BC6">
        <w:t>suficiencias de un orden natural desprovisto de la gr</w:t>
      </w:r>
      <w:r w:rsidRPr="009F2BC6">
        <w:t>a</w:t>
      </w:r>
      <w:r w:rsidRPr="009F2BC6">
        <w:t>cia, y ese pesimismo tendra profundas y v</w:t>
      </w:r>
      <w:r w:rsidRPr="009F2BC6">
        <w:t>a</w:t>
      </w:r>
      <w:r w:rsidRPr="009F2BC6">
        <w:t>riadas consecuencias.</w:t>
      </w:r>
      <w:r>
        <w:t>” </w:t>
      </w:r>
      <w:r>
        <w:rPr>
          <w:rStyle w:val="Appelnotedebasdep"/>
        </w:rPr>
        <w:footnoteReference w:id="317"/>
      </w:r>
    </w:p>
    <w:p w14:paraId="118640F4" w14:textId="77777777" w:rsidR="00CB5385" w:rsidRPr="009F2BC6" w:rsidRDefault="00CB5385" w:rsidP="00CB5385">
      <w:pPr>
        <w:spacing w:before="120" w:after="120"/>
        <w:jc w:val="both"/>
      </w:pPr>
    </w:p>
    <w:p w14:paraId="667691AD" w14:textId="77777777" w:rsidR="00CB5385" w:rsidRPr="009F2BC6" w:rsidRDefault="00CB5385" w:rsidP="00CB5385">
      <w:pPr>
        <w:spacing w:before="120" w:after="120"/>
        <w:jc w:val="both"/>
      </w:pPr>
      <w:r w:rsidRPr="009F2BC6">
        <w:t xml:space="preserve"> Bien qu'Augustin reconnaisse que la matière n'est pas mauvaise en soi, il r</w:t>
      </w:r>
      <w:r w:rsidRPr="009F2BC6">
        <w:t>e</w:t>
      </w:r>
      <w:r w:rsidRPr="009F2BC6">
        <w:t>prendra la notion de mal de ces écoles pour faire valoir que c'est uniquement par la grâce divine que l'être humain peut être sauvé. Sans l'intervention salvatrice du Christ, le monde croupirait encore dans la fange. Cependant, la concupiscence n'est plus ici inhérente à la matière, mais est plutôt la conséquence du péché originel. Il faut r</w:t>
      </w:r>
      <w:r w:rsidRPr="009F2BC6">
        <w:t>e</w:t>
      </w:r>
      <w:r w:rsidRPr="009F2BC6">
        <w:t>connaître une certaine accointance entre le péché originel de la Bible et la faute des Titans, qui tuèrent et mangèrent l'enfant-dieu, Dion</w:t>
      </w:r>
      <w:r w:rsidRPr="009F2BC6">
        <w:t>y</w:t>
      </w:r>
      <w:r w:rsidRPr="009F2BC6">
        <w:t>sos. Cette analogie n'a pas échappé aux premiers chrétiens, qui voul</w:t>
      </w:r>
      <w:r w:rsidRPr="009F2BC6">
        <w:t>u</w:t>
      </w:r>
      <w:r w:rsidRPr="009F2BC6">
        <w:t>rent l'utiliser à leur tour pour l'orienter dans le sens des évangiles.</w:t>
      </w:r>
    </w:p>
    <w:p w14:paraId="6DBF8D29" w14:textId="77777777" w:rsidR="00CB5385" w:rsidRPr="009F2BC6" w:rsidRDefault="00CB5385" w:rsidP="00CB5385">
      <w:pPr>
        <w:spacing w:before="120" w:after="120"/>
        <w:jc w:val="both"/>
        <w:rPr>
          <w:bCs/>
        </w:rPr>
      </w:pPr>
      <w:r w:rsidRPr="009F2BC6">
        <w:t>Ainsi, Pythagore, Platon, Plotin, les néo-platoniciens et les pr</w:t>
      </w:r>
      <w:r w:rsidRPr="009F2BC6">
        <w:t>e</w:t>
      </w:r>
      <w:r w:rsidRPr="009F2BC6">
        <w:t>miers chrétiens s'inscrivent dans un même courant idéologique, qui prend son origine directement dans l'orphisme. Il ne faudrait pas cro</w:t>
      </w:r>
      <w:r w:rsidRPr="009F2BC6">
        <w:t>i</w:t>
      </w:r>
      <w:r w:rsidRPr="009F2BC6">
        <w:t>re cependant, que tous les philosophes grecs s'inspirèrent ainsi du m</w:t>
      </w:r>
      <w:r w:rsidRPr="009F2BC6">
        <w:t>y</w:t>
      </w:r>
      <w:r w:rsidRPr="009F2BC6">
        <w:t>the d'Orphée, peu s'en faut. Les Ioniens, les Éléates et m</w:t>
      </w:r>
      <w:r w:rsidRPr="009F2BC6">
        <w:t>ê</w:t>
      </w:r>
      <w:r w:rsidRPr="009F2BC6">
        <w:t>me Aristote voulurent s'en distancer clairement - de même que de tout autre mythe - pour initier un courant plus profane,</w:t>
      </w:r>
      <w:r>
        <w:t xml:space="preserve"> </w:t>
      </w:r>
      <w:r w:rsidRPr="009F2BC6">
        <w:t>qui utilisait uniquement la ra</w:t>
      </w:r>
      <w:r w:rsidRPr="009F2BC6">
        <w:t>i</w:t>
      </w:r>
      <w:r w:rsidRPr="009F2BC6">
        <w:t>son comme guide. Ce sont les instigateurs du rationalisme moderne, qui voulurent dépouiller la philosophie de toute trace d’irrationnel et en faire une véritable science, l’éloignant ainsi de sa dimension arti</w:t>
      </w:r>
      <w:r w:rsidRPr="009F2BC6">
        <w:t>s</w:t>
      </w:r>
      <w:r w:rsidRPr="009F2BC6">
        <w:t xml:space="preserve">tique. Le cas d’Héraclite cependant est plus </w:t>
      </w:r>
      <w:r w:rsidRPr="009F2BC6">
        <w:rPr>
          <w:i/>
          <w:iCs/>
        </w:rPr>
        <w:t>obscur.</w:t>
      </w:r>
    </w:p>
    <w:p w14:paraId="68974CA3" w14:textId="77777777" w:rsidR="00CB5385" w:rsidRPr="009F2BC6" w:rsidRDefault="00CB5385" w:rsidP="00CB5385">
      <w:pPr>
        <w:spacing w:before="120" w:after="120"/>
        <w:jc w:val="both"/>
        <w:rPr>
          <w:bCs/>
        </w:rPr>
      </w:pPr>
    </w:p>
    <w:p w14:paraId="0F63F50A" w14:textId="77777777" w:rsidR="00CB5385" w:rsidRPr="009F2BC6" w:rsidRDefault="00CB5385" w:rsidP="00CB5385">
      <w:pPr>
        <w:pStyle w:val="planche"/>
      </w:pPr>
      <w:bookmarkStart w:id="24" w:name="esthétisme_chap_4_4"/>
      <w:r w:rsidRPr="009F2BC6">
        <w:t>4.4</w:t>
      </w:r>
      <w:r>
        <w:t xml:space="preserve">. </w:t>
      </w:r>
      <w:r w:rsidRPr="009F2BC6">
        <w:t>Les détracteur</w:t>
      </w:r>
      <w:r>
        <w:t>s du mythe</w:t>
      </w:r>
    </w:p>
    <w:bookmarkEnd w:id="24"/>
    <w:p w14:paraId="08BC42B9" w14:textId="77777777" w:rsidR="00CB5385" w:rsidRDefault="00CB5385" w:rsidP="00CB5385">
      <w:pPr>
        <w:spacing w:before="120" w:after="120"/>
        <w:jc w:val="both"/>
      </w:pPr>
    </w:p>
    <w:p w14:paraId="39586EA0"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1098CB8A" w14:textId="77777777" w:rsidR="00CB5385" w:rsidRPr="009F2BC6" w:rsidRDefault="00CB5385" w:rsidP="00CB5385">
      <w:pPr>
        <w:spacing w:before="120" w:after="120"/>
        <w:jc w:val="both"/>
        <w:rPr>
          <w:bCs/>
        </w:rPr>
      </w:pPr>
      <w:r w:rsidRPr="009F2BC6">
        <w:t>À côté, et souvent à l’opposé, des héritiers du mythe surgirent to</w:t>
      </w:r>
      <w:r w:rsidRPr="009F2BC6">
        <w:t>u</w:t>
      </w:r>
      <w:r w:rsidRPr="009F2BC6">
        <w:t>tes ces fières écoles qui firent de la raison leur seule déesse. Il faut nécessairement présenter ces écoles qui furent longtemps considérées comme les premières vraies écoles de la philosophie occidentale, ju</w:t>
      </w:r>
      <w:r w:rsidRPr="009F2BC6">
        <w:t>s</w:t>
      </w:r>
      <w:r w:rsidRPr="009F2BC6">
        <w:t xml:space="preserve">tement parce qu’elles voulurent amener les lumières de la raison dans la nuit des mythes. </w:t>
      </w:r>
      <w:r>
        <w:t xml:space="preserve">[152] </w:t>
      </w:r>
      <w:r w:rsidRPr="009F2BC6">
        <w:t>L’intérêt ici est de vérifier quelle sorte de liens ont pu établir ces philosophes avec le mythe, tout en le repou</w:t>
      </w:r>
      <w:r w:rsidRPr="009F2BC6">
        <w:t>s</w:t>
      </w:r>
      <w:r w:rsidRPr="009F2BC6">
        <w:t>sant. Ce lien peut être à première vue un lien d’opposition, mais en y regardant bien, on pourra y déceler parfois aussi des influences soute</w:t>
      </w:r>
      <w:r w:rsidRPr="009F2BC6">
        <w:t>r</w:t>
      </w:r>
      <w:r w:rsidRPr="009F2BC6">
        <w:t>raines ju</w:t>
      </w:r>
      <w:r w:rsidRPr="009F2BC6">
        <w:t>s</w:t>
      </w:r>
      <w:r w:rsidRPr="009F2BC6">
        <w:t>qu’ici insoupçonnées.</w:t>
      </w:r>
    </w:p>
    <w:p w14:paraId="50C537B0" w14:textId="77777777" w:rsidR="00CB5385" w:rsidRPr="009F2BC6" w:rsidRDefault="00CB5385" w:rsidP="00CB5385">
      <w:pPr>
        <w:spacing w:before="120" w:after="120"/>
        <w:jc w:val="both"/>
        <w:rPr>
          <w:bCs/>
        </w:rPr>
      </w:pPr>
    </w:p>
    <w:p w14:paraId="38F62A83" w14:textId="77777777" w:rsidR="00CB5385" w:rsidRPr="009F2BC6" w:rsidRDefault="00CB5385" w:rsidP="00CB5385">
      <w:pPr>
        <w:pStyle w:val="a"/>
      </w:pPr>
      <w:r w:rsidRPr="009F2BC6">
        <w:t>4.4.1</w:t>
      </w:r>
      <w:r>
        <w:t>. Les Ioniens</w:t>
      </w:r>
    </w:p>
    <w:p w14:paraId="56C9B9AE" w14:textId="77777777" w:rsidR="00CB5385" w:rsidRDefault="00CB5385" w:rsidP="00CB5385">
      <w:pPr>
        <w:spacing w:before="120" w:after="120"/>
        <w:jc w:val="both"/>
      </w:pPr>
    </w:p>
    <w:p w14:paraId="13E53D1A" w14:textId="77777777" w:rsidR="00CB5385" w:rsidRPr="009F2BC6" w:rsidRDefault="00CB5385" w:rsidP="00CB5385">
      <w:pPr>
        <w:spacing w:before="120" w:after="120"/>
        <w:jc w:val="both"/>
      </w:pPr>
      <w:r w:rsidRPr="009F2BC6">
        <w:t>Les ioniens cherchent, eux aussi, à comprendre le lien entre l'unité du cosmos et la diversité des éléments qui le composent. Cependant, ils cherchent une réponse inhérente à la matière elle-même. Selon eux, la diversité du monde physique ne proviendrait que de manifestations différentes d'une seule substance fondamentale. Il s'agirait donc d'une simple différence de degré et non d'une différence de nature. Par cette nouvelle approche, la création divine transcendantale préconisée par le mythe orphique est rejetée et remplacée par une origine immanente à la matière elle-même. Pour Thalès de Milet, cette substance de base était l'eau, mais pour Anaximandre, il ne pouvait pas s'agir d'un des quatres corps simples</w:t>
      </w:r>
      <w:r>
        <w:t> :</w:t>
      </w:r>
      <w:r w:rsidRPr="009F2BC6">
        <w:t xml:space="preserve"> l'eau, l'air, la terre ou le feu. Il devait plutôt s'agir d'un élément qui comprenne les qualités de ces quatre corps, tout en étant différent de chacun d'eux. Il nomma cet élément </w:t>
      </w:r>
      <w:r w:rsidRPr="009F2BC6">
        <w:rPr>
          <w:i/>
          <w:iCs/>
        </w:rPr>
        <w:t>apeiron</w:t>
      </w:r>
      <w:r w:rsidRPr="009F2BC6">
        <w:t>, c'est-à-dire l'</w:t>
      </w:r>
      <w:r w:rsidRPr="009F2BC6">
        <w:rPr>
          <w:i/>
          <w:iCs/>
        </w:rPr>
        <w:t>indéterminé</w:t>
      </w:r>
      <w:r w:rsidRPr="009F2BC6">
        <w:t>. En principe, cette masse indéterminée o</w:t>
      </w:r>
      <w:r w:rsidRPr="009F2BC6">
        <w:t>c</w:t>
      </w:r>
      <w:r w:rsidRPr="009F2BC6">
        <w:t>cupe tout l'un</w:t>
      </w:r>
      <w:r w:rsidRPr="009F2BC6">
        <w:t>i</w:t>
      </w:r>
      <w:r w:rsidRPr="009F2BC6">
        <w:t>vers et comprend dans un mélange neutre, le Chaud, le Sec, le Froid et l'Humide. Les corps simples se détachent progress</w:t>
      </w:r>
      <w:r w:rsidRPr="009F2BC6">
        <w:t>i</w:t>
      </w:r>
      <w:r w:rsidRPr="009F2BC6">
        <w:t>vement de cette masse initiale suivant un processus de séparation des contraires et d'union des semblables. Ces corps simples en s'unissant, forment ensuite les choses composées. Guthrie pense que même si les ioniens voulurent s'opposer consciemment aux cosmogonies myth</w:t>
      </w:r>
      <w:r w:rsidRPr="009F2BC6">
        <w:t>i</w:t>
      </w:r>
      <w:r w:rsidRPr="009F2BC6">
        <w:t>ques, ils repr</w:t>
      </w:r>
      <w:r w:rsidRPr="009F2BC6">
        <w:t>o</w:t>
      </w:r>
      <w:r w:rsidRPr="009F2BC6">
        <w:t>duisirent inconsciemment le même modèle explicatif. Ainsi, l'</w:t>
      </w:r>
      <w:r w:rsidRPr="009F2BC6">
        <w:rPr>
          <w:i/>
          <w:iCs/>
        </w:rPr>
        <w:t>apeiron</w:t>
      </w:r>
      <w:r w:rsidRPr="009F2BC6">
        <w:t xml:space="preserve"> peut se co</w:t>
      </w:r>
      <w:r w:rsidRPr="009F2BC6">
        <w:t>m</w:t>
      </w:r>
      <w:r w:rsidRPr="009F2BC6">
        <w:t>parer au chaos initial duquel surgit l'Oeuf-Phanès. L'œuf contient en germe toute la création, tout comme l'</w:t>
      </w:r>
      <w:r w:rsidRPr="009F2BC6">
        <w:rPr>
          <w:i/>
          <w:iCs/>
        </w:rPr>
        <w:t>ape</w:t>
      </w:r>
      <w:r w:rsidRPr="009F2BC6">
        <w:rPr>
          <w:i/>
          <w:iCs/>
        </w:rPr>
        <w:t>i</w:t>
      </w:r>
      <w:r w:rsidRPr="009F2BC6">
        <w:rPr>
          <w:i/>
          <w:iCs/>
        </w:rPr>
        <w:t>ron</w:t>
      </w:r>
      <w:r>
        <w:t xml:space="preserve"> </w:t>
      </w:r>
      <w:r w:rsidRPr="009F2BC6">
        <w:t>contient en lui tout le développement subséquent des choses. On pourrait ensuite associer Ouranos et Gaïa à l'air et à la terre, Vulcain et Poséidon au feu et à l'eau et ainsi de suite pour toutes les choses co</w:t>
      </w:r>
      <w:r w:rsidRPr="009F2BC6">
        <w:t>m</w:t>
      </w:r>
      <w:r w:rsidRPr="009F2BC6">
        <w:t xml:space="preserve">posées. Bien que cette comparaison soit discutable, on en relève pas moins des éléments de </w:t>
      </w:r>
      <w:r w:rsidRPr="009F2BC6">
        <w:rPr>
          <w:i/>
          <w:iCs/>
        </w:rPr>
        <w:t>ressemblance</w:t>
      </w:r>
      <w:r w:rsidRPr="009F2BC6">
        <w:t xml:space="preserve"> avec le mythe, qui viennent co</w:t>
      </w:r>
      <w:r w:rsidRPr="009F2BC6">
        <w:t>r</w:t>
      </w:r>
      <w:r w:rsidRPr="009F2BC6">
        <w:t xml:space="preserve">roborer la thèse de Michel </w:t>
      </w:r>
      <w:r>
        <w:t xml:space="preserve">[153] </w:t>
      </w:r>
      <w:r w:rsidRPr="009F2BC6">
        <w:t>Foucault, mentionnée précéde</w:t>
      </w:r>
      <w:r w:rsidRPr="009F2BC6">
        <w:t>m</w:t>
      </w:r>
      <w:r w:rsidRPr="009F2BC6">
        <w:t>ment.</w:t>
      </w:r>
      <w:r>
        <w:t> </w:t>
      </w:r>
      <w:r>
        <w:rPr>
          <w:rStyle w:val="Appelnotedebasdep"/>
        </w:rPr>
        <w:footnoteReference w:id="318"/>
      </w:r>
      <w:r>
        <w:t xml:space="preserve"> </w:t>
      </w:r>
      <w:r w:rsidRPr="009F2BC6">
        <w:t>Il s'avère même que le paradigme de l'œuf originel se retro</w:t>
      </w:r>
      <w:r w:rsidRPr="009F2BC6">
        <w:t>u</w:t>
      </w:r>
      <w:r w:rsidRPr="009F2BC6">
        <w:t>ve non se</w:t>
      </w:r>
      <w:r w:rsidRPr="009F2BC6">
        <w:t>u</w:t>
      </w:r>
      <w:r w:rsidRPr="009F2BC6">
        <w:t xml:space="preserve">lement chez les grecs, mais aussi </w:t>
      </w:r>
      <w:r>
        <w:rPr>
          <w:i/>
          <w:iCs/>
        </w:rPr>
        <w:t>“</w:t>
      </w:r>
      <w:r w:rsidRPr="009F2BC6">
        <w:rPr>
          <w:i/>
          <w:iCs/>
        </w:rPr>
        <w:t>aux Indes, en Perse, en Ass</w:t>
      </w:r>
      <w:r w:rsidRPr="009F2BC6">
        <w:rPr>
          <w:i/>
          <w:iCs/>
        </w:rPr>
        <w:t>y</w:t>
      </w:r>
      <w:r w:rsidRPr="009F2BC6">
        <w:rPr>
          <w:i/>
          <w:iCs/>
        </w:rPr>
        <w:t>rie, en Egypte, on le faisait venir de l'Orient le plus lointain et même des r</w:t>
      </w:r>
      <w:r w:rsidRPr="009F2BC6">
        <w:rPr>
          <w:i/>
          <w:iCs/>
        </w:rPr>
        <w:t>é</w:t>
      </w:r>
      <w:r w:rsidRPr="009F2BC6">
        <w:rPr>
          <w:i/>
          <w:iCs/>
        </w:rPr>
        <w:t>gions glacés de la Sibérie au Kamptchaka</w:t>
      </w:r>
      <w:r>
        <w:rPr>
          <w:i/>
          <w:iCs/>
        </w:rPr>
        <w:t>”</w:t>
      </w:r>
      <w:r w:rsidRPr="009F2BC6">
        <w:t>.</w:t>
      </w:r>
      <w:r>
        <w:t> </w:t>
      </w:r>
      <w:r>
        <w:rPr>
          <w:rStyle w:val="Appelnotedebasdep"/>
        </w:rPr>
        <w:footnoteReference w:id="319"/>
      </w:r>
      <w:r w:rsidRPr="009F2BC6">
        <w:t xml:space="preserve"> Serions-nous en face d'un de ces fameux archétypes jungéens, plutôt d’une image archét</w:t>
      </w:r>
      <w:r w:rsidRPr="009F2BC6">
        <w:t>y</w:t>
      </w:r>
      <w:r w:rsidRPr="009F2BC6">
        <w:t>pale, appartenant à l'inconscient collectif de l'humanité</w:t>
      </w:r>
      <w:r>
        <w:t> ?</w:t>
      </w:r>
      <w:r w:rsidRPr="009F2BC6">
        <w:t xml:space="preserve"> Cette image proviendrait-elle des premiers rêves de l'humain préhist</w:t>
      </w:r>
      <w:r w:rsidRPr="009F2BC6">
        <w:t>o</w:t>
      </w:r>
      <w:r w:rsidRPr="009F2BC6">
        <w:t>rique, pour qui toute explication globale prenait ses racines dans les évèn</w:t>
      </w:r>
      <w:r w:rsidRPr="009F2BC6">
        <w:t>e</w:t>
      </w:r>
      <w:r w:rsidRPr="009F2BC6">
        <w:t>ments de la vie quotidienne, tel un œuf d'où sort un être vivant</w:t>
      </w:r>
      <w:r>
        <w:t> ?</w:t>
      </w:r>
      <w:r w:rsidRPr="009F2BC6">
        <w:t xml:space="preserve"> Il faut noter au</w:t>
      </w:r>
      <w:r w:rsidRPr="009F2BC6">
        <w:t>s</w:t>
      </w:r>
      <w:r w:rsidRPr="009F2BC6">
        <w:t xml:space="preserve">si la ressemblance frappante entre cet œuf originel et la théorie contemporaine du </w:t>
      </w:r>
      <w:r w:rsidRPr="009F2BC6">
        <w:rPr>
          <w:i/>
          <w:iCs/>
        </w:rPr>
        <w:t>Big Bang</w:t>
      </w:r>
      <w:r>
        <w:rPr>
          <w:i/>
          <w:iCs/>
        </w:rPr>
        <w:t> :</w:t>
      </w:r>
      <w:r w:rsidRPr="009F2BC6">
        <w:t xml:space="preserve"> d'après cette théorie (qui fait de plus en plus l'unanimité parmi les astrophysiciens), l'univers provie</w:t>
      </w:r>
      <w:r w:rsidRPr="009F2BC6">
        <w:t>n</w:t>
      </w:r>
      <w:r w:rsidRPr="009F2BC6">
        <w:t>drait de l'explosion (Big Bang) d'un point initial dans lequel serait concentré tous les éléments constitutifs de l'univers. Se pourrait-il donc qu'enc</w:t>
      </w:r>
      <w:r w:rsidRPr="009F2BC6">
        <w:t>o</w:t>
      </w:r>
      <w:r w:rsidRPr="009F2BC6">
        <w:t>re aujourd'hui le problème de l'unification de la diversité reçoive une réponse qui s'inscrive dans le même paradigme que celui d'Orphée</w:t>
      </w:r>
      <w:r>
        <w:t> ?</w:t>
      </w:r>
    </w:p>
    <w:p w14:paraId="5C65CFB5" w14:textId="77777777" w:rsidR="00CB5385" w:rsidRPr="009F2BC6" w:rsidRDefault="00CB5385" w:rsidP="00CB5385">
      <w:pPr>
        <w:spacing w:before="120" w:after="120"/>
        <w:jc w:val="both"/>
        <w:rPr>
          <w:bCs/>
        </w:rPr>
      </w:pPr>
    </w:p>
    <w:p w14:paraId="48DE349C" w14:textId="77777777" w:rsidR="00CB5385" w:rsidRPr="009F2BC6" w:rsidRDefault="00CB5385" w:rsidP="00CB5385">
      <w:pPr>
        <w:pStyle w:val="a"/>
      </w:pPr>
      <w:r w:rsidRPr="009F2BC6">
        <w:t>4.4.2</w:t>
      </w:r>
      <w:r>
        <w:t xml:space="preserve">. </w:t>
      </w:r>
      <w:r w:rsidRPr="009F2BC6">
        <w:t>Les Éléates</w:t>
      </w:r>
    </w:p>
    <w:p w14:paraId="0F95270E" w14:textId="77777777" w:rsidR="00CB5385" w:rsidRDefault="00CB5385" w:rsidP="00CB5385">
      <w:pPr>
        <w:spacing w:before="120" w:after="120"/>
        <w:jc w:val="both"/>
      </w:pPr>
    </w:p>
    <w:p w14:paraId="68080A84" w14:textId="77777777" w:rsidR="00CB5385" w:rsidRPr="009F2BC6" w:rsidRDefault="00CB5385" w:rsidP="00CB5385">
      <w:pPr>
        <w:spacing w:before="120" w:after="120"/>
        <w:jc w:val="both"/>
      </w:pPr>
      <w:r w:rsidRPr="009F2BC6">
        <w:t>Les éléates - l'école de Parménide et de Zénon d'Élée - voulurent eux aussi ne recourir qu’à la raison pour prouver que le mouvement est impossible et que, si l'être est, il ne peut être qu'unique, stable et immobile. Parménide fut un disciple de Pythagore, mais voulut cla</w:t>
      </w:r>
      <w:r w:rsidRPr="009F2BC6">
        <w:t>i</w:t>
      </w:r>
      <w:r w:rsidRPr="009F2BC6">
        <w:t>rement se séparer de son maître et c'est uniquement par ironie qu'il présenta sa thèse sous forme de poèmes inspirés par la déesse raison. Son célèbre dilemme provient de la raison pure et exclut tout recours au mythe pour expliquer la nature de l’être. Parménide présuppose, en effet, que l'être est e</w:t>
      </w:r>
      <w:r w:rsidRPr="009F2BC6">
        <w:t>s</w:t>
      </w:r>
      <w:r w:rsidRPr="009F2BC6">
        <w:t xml:space="preserve">sentiellement rationnel, c'est-à-dire que l'être et la raison ne font qu'un et que la perception du changement par nos sens n'est qu'une apparence trompeuse. Si l'être est, il ne peut changer, car le changement impliquerait qu'il devienne autre que ce qu'il est, donc il faudrait concevoir un </w:t>
      </w:r>
      <w:r>
        <w:t xml:space="preserve">[154] </w:t>
      </w:r>
      <w:r w:rsidRPr="009F2BC6">
        <w:t>moment où il n'était pas. Or, l'être ne peut sortir du non-être et l'on ne peut non plus admettre que le non-être soit. Donc, si l'être est, il ne peut être qu'un, immobile et éternel. Parménide résout ainsi le pr</w:t>
      </w:r>
      <w:r w:rsidRPr="009F2BC6">
        <w:t>o</w:t>
      </w:r>
      <w:r w:rsidRPr="009F2BC6">
        <w:t xml:space="preserve">blème de l'unité et de la diversité, en niant la diversité par un dilemme qui occupera les tergiversations des philosophes qui lui succéderont. </w:t>
      </w:r>
    </w:p>
    <w:p w14:paraId="17886045" w14:textId="77777777" w:rsidR="00CB5385" w:rsidRPr="009F2BC6" w:rsidRDefault="00CB5385" w:rsidP="00CB5385">
      <w:pPr>
        <w:spacing w:before="120" w:after="120"/>
        <w:jc w:val="both"/>
      </w:pPr>
      <w:r w:rsidRPr="009F2BC6">
        <w:t>Zénon, son plus grand disciple, présentera des arguments dont la subtilité log</w:t>
      </w:r>
      <w:r w:rsidRPr="009F2BC6">
        <w:t>i</w:t>
      </w:r>
      <w:r w:rsidRPr="009F2BC6">
        <w:t>que confond encore aujourd'hui plus d'un penseur. Par exemple, l'un de ses arguments veut qu’Achille ne puisse jamais ra</w:t>
      </w:r>
      <w:r w:rsidRPr="009F2BC6">
        <w:t>t</w:t>
      </w:r>
      <w:r w:rsidRPr="009F2BC6">
        <w:t>traper la tortue puisqu'il doit d'abord tr</w:t>
      </w:r>
      <w:r w:rsidRPr="009F2BC6">
        <w:t>a</w:t>
      </w:r>
      <w:r w:rsidRPr="009F2BC6">
        <w:t>verser la moitié de la distance, et auparavant la moitié de cette moitié et avant la moitié de cette mo</w:t>
      </w:r>
      <w:r w:rsidRPr="009F2BC6">
        <w:t>i</w:t>
      </w:r>
      <w:r w:rsidRPr="009F2BC6">
        <w:t xml:space="preserve">tié et ainsi de suite </w:t>
      </w:r>
      <w:r w:rsidRPr="009F2BC6">
        <w:rPr>
          <w:i/>
          <w:iCs/>
        </w:rPr>
        <w:t>ad infinitum</w:t>
      </w:r>
      <w:r w:rsidRPr="009F2BC6">
        <w:t>. Zénon veut indiquer par là que si l'espace était divisible, tout corps en mouvement ne pourrait le fra</w:t>
      </w:r>
      <w:r w:rsidRPr="009F2BC6">
        <w:t>n</w:t>
      </w:r>
      <w:r w:rsidRPr="009F2BC6">
        <w:t xml:space="preserve">chir. Il faut plutôt concevoir un espace indivisible, comme le veut la thèse de Parménide. </w:t>
      </w:r>
    </w:p>
    <w:p w14:paraId="65E1E346" w14:textId="77777777" w:rsidR="00CB5385" w:rsidRPr="008B6641" w:rsidRDefault="00CB5385" w:rsidP="00CB5385">
      <w:pPr>
        <w:spacing w:before="120" w:after="120"/>
        <w:jc w:val="both"/>
      </w:pPr>
      <w:r w:rsidRPr="009F2BC6">
        <w:t>L'école d'Élée marque donc une rupture majeure avec la pensée mythique et inaugure le courant philosophique qu'on appellera plus tard, le rationalisme. On ne doit chercher ici aucune parenté entre O</w:t>
      </w:r>
      <w:r w:rsidRPr="009F2BC6">
        <w:t>r</w:t>
      </w:r>
      <w:r w:rsidRPr="009F2BC6">
        <w:t>phée et la pensée de Parménide, nous confirme Guthrie</w:t>
      </w:r>
      <w:r>
        <w:t> :</w:t>
      </w:r>
      <w:r w:rsidRPr="009F2BC6">
        <w:rPr>
          <w:i/>
          <w:iCs/>
        </w:rPr>
        <w:t xml:space="preserve"> </w:t>
      </w:r>
      <w:r>
        <w:rPr>
          <w:i/>
          <w:iCs/>
        </w:rPr>
        <w:t>“</w:t>
      </w:r>
      <w:r w:rsidRPr="009F2BC6">
        <w:rPr>
          <w:i/>
          <w:iCs/>
        </w:rPr>
        <w:t>On peut faire, à propos de cette œuvre, des comparaisons i</w:t>
      </w:r>
      <w:r w:rsidRPr="009F2BC6">
        <w:rPr>
          <w:i/>
          <w:iCs/>
        </w:rPr>
        <w:t>n</w:t>
      </w:r>
      <w:r w:rsidRPr="009F2BC6">
        <w:rPr>
          <w:i/>
          <w:iCs/>
        </w:rPr>
        <w:t>téressantes, mais rien ne prouve que la pensée de Parménide reçut une influence d</w:t>
      </w:r>
      <w:r w:rsidRPr="009F2BC6">
        <w:rPr>
          <w:i/>
          <w:iCs/>
        </w:rPr>
        <w:t>é</w:t>
      </w:r>
      <w:r w:rsidRPr="009F2BC6">
        <w:rPr>
          <w:i/>
          <w:iCs/>
        </w:rPr>
        <w:t>terminante</w:t>
      </w:r>
      <w:r>
        <w:rPr>
          <w:i/>
          <w:iCs/>
        </w:rPr>
        <w:t>”.</w:t>
      </w:r>
      <w:r>
        <w:rPr>
          <w:iCs/>
        </w:rPr>
        <w:t> </w:t>
      </w:r>
      <w:r>
        <w:rPr>
          <w:rStyle w:val="Appelnotedebasdep"/>
          <w:iCs/>
        </w:rPr>
        <w:footnoteReference w:id="320"/>
      </w:r>
    </w:p>
    <w:p w14:paraId="25D8D4B7" w14:textId="77777777" w:rsidR="00CB5385" w:rsidRPr="009F2BC6" w:rsidRDefault="00CB5385" w:rsidP="00CB5385">
      <w:pPr>
        <w:spacing w:before="120" w:after="120"/>
        <w:jc w:val="both"/>
      </w:pPr>
      <w:r w:rsidRPr="009F2BC6">
        <w:t>C’est par Héraclite et sa reconnaissance rationnelle de l’essence fondamental</w:t>
      </w:r>
      <w:r w:rsidRPr="009F2BC6">
        <w:t>e</w:t>
      </w:r>
      <w:r w:rsidRPr="009F2BC6">
        <w:t>ment changeante de l’être, que le mythe d’Orphée se retrouvera au coeur de la ph</w:t>
      </w:r>
      <w:r w:rsidRPr="009F2BC6">
        <w:t>i</w:t>
      </w:r>
      <w:r w:rsidRPr="009F2BC6">
        <w:t>losophie antique sous un nouveau nom</w:t>
      </w:r>
      <w:r>
        <w:t> :</w:t>
      </w:r>
      <w:r w:rsidRPr="009F2BC6">
        <w:rPr>
          <w:i/>
          <w:iCs/>
        </w:rPr>
        <w:t xml:space="preserve"> la dialectique</w:t>
      </w:r>
      <w:r w:rsidRPr="009F2BC6">
        <w:t>.</w:t>
      </w:r>
    </w:p>
    <w:p w14:paraId="0A65339F" w14:textId="77777777" w:rsidR="00CB5385" w:rsidRPr="009F2BC6" w:rsidRDefault="00CB5385" w:rsidP="00CB5385">
      <w:pPr>
        <w:spacing w:before="120" w:after="120"/>
        <w:jc w:val="both"/>
        <w:rPr>
          <w:bCs/>
        </w:rPr>
      </w:pPr>
    </w:p>
    <w:p w14:paraId="677A04A5" w14:textId="77777777" w:rsidR="00CB5385" w:rsidRPr="009F2BC6" w:rsidRDefault="00CB5385" w:rsidP="00CB5385">
      <w:pPr>
        <w:pStyle w:val="a"/>
      </w:pPr>
      <w:r w:rsidRPr="009F2BC6">
        <w:t>4.4.3</w:t>
      </w:r>
      <w:r>
        <w:t xml:space="preserve">. </w:t>
      </w:r>
      <w:r w:rsidRPr="009F2BC6">
        <w:t>Héraclite</w:t>
      </w:r>
    </w:p>
    <w:p w14:paraId="4F111C63" w14:textId="77777777" w:rsidR="00CB5385" w:rsidRDefault="00CB5385" w:rsidP="00CB5385">
      <w:pPr>
        <w:spacing w:before="120" w:after="120"/>
        <w:jc w:val="both"/>
      </w:pPr>
    </w:p>
    <w:p w14:paraId="5E7AD1C3" w14:textId="77777777" w:rsidR="00CB5385" w:rsidRDefault="00CB5385" w:rsidP="00CB5385">
      <w:pPr>
        <w:spacing w:before="120" w:after="120"/>
        <w:jc w:val="both"/>
      </w:pPr>
      <w:r w:rsidRPr="009F2BC6">
        <w:t>Ce philosophe au charme obscur voulut lui aussi se distancer</w:t>
      </w:r>
      <w:r w:rsidRPr="009F2BC6">
        <w:rPr>
          <w:bCs/>
        </w:rPr>
        <w:t xml:space="preserve"> </w:t>
      </w:r>
      <w:r w:rsidRPr="009F2BC6">
        <w:t>à la fois de l'o</w:t>
      </w:r>
      <w:r w:rsidRPr="009F2BC6">
        <w:t>r</w:t>
      </w:r>
      <w:r w:rsidRPr="009F2BC6">
        <w:t>phisme et de Pythagore, en promouvant, contrairement à Parménide, que tout s'écoule, que rien ne demeure statique. C'est pa</w:t>
      </w:r>
      <w:r w:rsidRPr="009F2BC6">
        <w:t>r</w:t>
      </w:r>
      <w:r w:rsidRPr="009F2BC6">
        <w:t>ce que le monde est en perpétuel devenir qu'il peut exister</w:t>
      </w:r>
      <w:r>
        <w:t> :</w:t>
      </w:r>
      <w:r w:rsidRPr="009F2BC6">
        <w:t xml:space="preserve"> </w:t>
      </w:r>
      <w:r>
        <w:rPr>
          <w:i/>
          <w:iCs/>
        </w:rPr>
        <w:t>“</w:t>
      </w:r>
      <w:r w:rsidRPr="009F2BC6">
        <w:rPr>
          <w:i/>
          <w:iCs/>
        </w:rPr>
        <w:t>Le feu vit de la mort de la terre, et l'air vit la mort du feu, l'eau vit la mort de l’air, la terre de l'eau”.</w:t>
      </w:r>
      <w:r w:rsidRPr="009F2BC6">
        <w:t xml:space="preserve"> (Frag. 76).</w:t>
      </w:r>
      <w:r>
        <w:t> </w:t>
      </w:r>
      <w:r>
        <w:rPr>
          <w:rStyle w:val="Appelnotedebasdep"/>
        </w:rPr>
        <w:footnoteReference w:id="321"/>
      </w:r>
      <w:r>
        <w:t xml:space="preserve"> [155]</w:t>
      </w:r>
      <w:r w:rsidRPr="009F2BC6">
        <w:rPr>
          <w:i/>
          <w:iCs/>
        </w:rPr>
        <w:t xml:space="preserve"> </w:t>
      </w:r>
      <w:r w:rsidRPr="009F2BC6">
        <w:t>Ce processus incessant est a</w:t>
      </w:r>
      <w:r w:rsidRPr="009F2BC6">
        <w:t>p</w:t>
      </w:r>
      <w:r w:rsidRPr="009F2BC6">
        <w:t>pelé par Héraclite</w:t>
      </w:r>
      <w:r>
        <w:t> :</w:t>
      </w:r>
      <w:r w:rsidRPr="009F2BC6">
        <w:t xml:space="preserve"> “la route vers le haut et le bas</w:t>
      </w:r>
      <w:r>
        <w:t>”</w:t>
      </w:r>
      <w:r w:rsidRPr="009F2BC6">
        <w:t xml:space="preserve"> (Frag. 60). Pour lui, la nature de l'âme se rapproche de la nature du feu (Chaud et Sec) et la mort est le résultat de l'absorption de l'âme par le Froid et l'H</w:t>
      </w:r>
      <w:r w:rsidRPr="009F2BC6">
        <w:t>u</w:t>
      </w:r>
      <w:r w:rsidRPr="009F2BC6">
        <w:t>mide. Il semble faire référence à un culte de transmigration des âmes, lorsqu’il écrit</w:t>
      </w:r>
      <w:r>
        <w:t> :</w:t>
      </w:r>
      <w:r w:rsidRPr="009F2BC6">
        <w:rPr>
          <w:i/>
          <w:iCs/>
        </w:rPr>
        <w:t xml:space="preserve"> “Immortels, mortels</w:t>
      </w:r>
      <w:r>
        <w:rPr>
          <w:i/>
          <w:iCs/>
        </w:rPr>
        <w:t> ;</w:t>
      </w:r>
      <w:r w:rsidRPr="009F2BC6">
        <w:rPr>
          <w:i/>
          <w:iCs/>
        </w:rPr>
        <w:t xml:space="preserve"> notre vie est leur mort, et notre mort, leur vie”. </w:t>
      </w:r>
      <w:r w:rsidRPr="009F2BC6">
        <w:t>(Frag. 62)</w:t>
      </w:r>
      <w:r>
        <w:rPr>
          <w:i/>
          <w:iCs/>
        </w:rPr>
        <w:t xml:space="preserve"> </w:t>
      </w:r>
      <w:r w:rsidRPr="009F2BC6">
        <w:t>Ce fragment rapproche Héraclite de l'o</w:t>
      </w:r>
      <w:r w:rsidRPr="009F2BC6">
        <w:t>r</w:t>
      </w:r>
      <w:r w:rsidRPr="009F2BC6">
        <w:t>phisme. C’est du moins ce que soutient</w:t>
      </w:r>
      <w:r>
        <w:t xml:space="preserve"> </w:t>
      </w:r>
      <w:r w:rsidRPr="009F2BC6">
        <w:t>Reynal Sorel</w:t>
      </w:r>
      <w:r>
        <w:t> :</w:t>
      </w:r>
    </w:p>
    <w:p w14:paraId="28CE10D7" w14:textId="77777777" w:rsidR="00CB5385" w:rsidRPr="009F2BC6" w:rsidRDefault="00CB5385" w:rsidP="00CB5385">
      <w:pPr>
        <w:spacing w:before="120" w:after="120"/>
        <w:jc w:val="both"/>
      </w:pPr>
    </w:p>
    <w:p w14:paraId="0468CA45" w14:textId="77777777" w:rsidR="00CB5385" w:rsidRPr="009F2BC6" w:rsidRDefault="00CB5385" w:rsidP="00CB5385">
      <w:pPr>
        <w:pStyle w:val="Grillecouleur-Accent1"/>
      </w:pPr>
      <w:r w:rsidRPr="009F2BC6">
        <w:t>“Le principe héraclitéen de l’identité des contraires fut assez so</w:t>
      </w:r>
      <w:r w:rsidRPr="009F2BC6">
        <w:t>u</w:t>
      </w:r>
      <w:r w:rsidRPr="009F2BC6">
        <w:t>vent replacé dans une perspective orphique. Une interprétation so</w:t>
      </w:r>
      <w:r w:rsidRPr="009F2BC6">
        <w:t>u</w:t>
      </w:r>
      <w:r w:rsidRPr="009F2BC6">
        <w:t>tient plus précisément que la mort et la renaissance de l’initié en Dionysos expliqu</w:t>
      </w:r>
      <w:r w:rsidRPr="009F2BC6">
        <w:t>e</w:t>
      </w:r>
      <w:r w:rsidRPr="009F2BC6">
        <w:t>rait ce fragment</w:t>
      </w:r>
      <w:r>
        <w:t> ;</w:t>
      </w:r>
      <w:r w:rsidRPr="009F2BC6">
        <w:t xml:space="preserve"> les “i</w:t>
      </w:r>
      <w:r w:rsidRPr="009F2BC6">
        <w:t>m</w:t>
      </w:r>
      <w:r w:rsidRPr="009F2BC6">
        <w:t>mortels mortels” désignent Dionysos, le seul dieu qui meurt</w:t>
      </w:r>
      <w:r>
        <w:t> ;</w:t>
      </w:r>
      <w:r w:rsidRPr="009F2BC6">
        <w:t xml:space="preserve"> les “mortels immortels” se rappo</w:t>
      </w:r>
      <w:r w:rsidRPr="009F2BC6">
        <w:t>r</w:t>
      </w:r>
      <w:r w:rsidRPr="009F2BC6">
        <w:t>teraient à l’initié qui devient dieu</w:t>
      </w:r>
      <w:r>
        <w:t>”. </w:t>
      </w:r>
      <w:r>
        <w:rPr>
          <w:rStyle w:val="Appelnotedebasdep"/>
          <w:iCs/>
        </w:rPr>
        <w:footnoteReference w:id="322"/>
      </w:r>
    </w:p>
    <w:p w14:paraId="43247B74" w14:textId="77777777" w:rsidR="00CB5385" w:rsidRPr="009F2BC6" w:rsidRDefault="00CB5385" w:rsidP="00CB5385">
      <w:pPr>
        <w:spacing w:before="120" w:after="120"/>
        <w:jc w:val="both"/>
      </w:pPr>
    </w:p>
    <w:p w14:paraId="69A0E86E" w14:textId="77777777" w:rsidR="00CB5385" w:rsidRPr="009F2BC6" w:rsidRDefault="00CB5385" w:rsidP="00CB5385">
      <w:pPr>
        <w:spacing w:before="120" w:after="120"/>
        <w:jc w:val="both"/>
      </w:pPr>
      <w:r w:rsidRPr="009F2BC6">
        <w:t>Cependant, la dialectique héraclitéenne porte aussi en elle une conception toute nouvelle de la nature des choses et du moteur du changement. Dans le mythe d’Orphée, Zeus est totalement transce</w:t>
      </w:r>
      <w:r w:rsidRPr="009F2BC6">
        <w:t>n</w:t>
      </w:r>
      <w:r w:rsidRPr="009F2BC6">
        <w:t>dant alors que “</w:t>
      </w:r>
      <w:r w:rsidRPr="009F2BC6">
        <w:rPr>
          <w:i/>
          <w:iCs/>
        </w:rPr>
        <w:t>le dieu d’Héraclite</w:t>
      </w:r>
      <w:r w:rsidRPr="009F2BC6">
        <w:t>, nous dit Abel Jeannière,</w:t>
      </w:r>
      <w:r w:rsidRPr="009F2BC6">
        <w:rPr>
          <w:i/>
          <w:iCs/>
        </w:rPr>
        <w:t xml:space="preserve"> est à la fois pleinement immanent et pleinement transcendant, et sa transce</w:t>
      </w:r>
      <w:r w:rsidRPr="009F2BC6">
        <w:rPr>
          <w:i/>
          <w:iCs/>
        </w:rPr>
        <w:t>n</w:t>
      </w:r>
      <w:r w:rsidRPr="009F2BC6">
        <w:rPr>
          <w:i/>
          <w:iCs/>
        </w:rPr>
        <w:t>dance est justement son immanence même”</w:t>
      </w:r>
      <w:r>
        <w:rPr>
          <w:iCs/>
        </w:rPr>
        <w:t> </w:t>
      </w:r>
      <w:r>
        <w:rPr>
          <w:rStyle w:val="Appelnotedebasdep"/>
          <w:iCs/>
        </w:rPr>
        <w:footnoteReference w:id="323"/>
      </w:r>
      <w:r>
        <w:rPr>
          <w:i/>
          <w:iCs/>
        </w:rPr>
        <w:t xml:space="preserve"> </w:t>
      </w:r>
      <w:r w:rsidRPr="009F2BC6">
        <w:t>Jeannière fait ainsi d’Héraclite le premier panenthéiste, notion dont il sera question dans le chapitre suivant sur les différentes visions de l’absolu. Qu’il nous suffise pour le moment de retenir, qu’il se peut que la dialectique h</w:t>
      </w:r>
      <w:r w:rsidRPr="009F2BC6">
        <w:t>é</w:t>
      </w:r>
      <w:r w:rsidRPr="009F2BC6">
        <w:t>raclitéenne fut inspirée par l’orphisme du temps, et reconnaissons du même souffle que Héraclite initia avec elle un nouveau courant phil</w:t>
      </w:r>
      <w:r w:rsidRPr="009F2BC6">
        <w:t>o</w:t>
      </w:r>
      <w:r w:rsidRPr="009F2BC6">
        <w:t>sophique, qui influencera autant des idéalistes comme Platon et Hegel, ou des matérialistes comme Démocrite, Épicure et Lucrèce.</w:t>
      </w:r>
    </w:p>
    <w:p w14:paraId="5D01B540" w14:textId="77777777" w:rsidR="00CB5385" w:rsidRPr="009F2BC6" w:rsidRDefault="00CB5385" w:rsidP="00CB5385">
      <w:pPr>
        <w:spacing w:before="120" w:after="120"/>
        <w:jc w:val="both"/>
        <w:rPr>
          <w:bCs/>
        </w:rPr>
      </w:pPr>
    </w:p>
    <w:p w14:paraId="25934AAB" w14:textId="77777777" w:rsidR="00CB5385" w:rsidRPr="009F2BC6" w:rsidRDefault="00CB5385" w:rsidP="00CB5385">
      <w:pPr>
        <w:pStyle w:val="a"/>
      </w:pPr>
      <w:r w:rsidRPr="009F2BC6">
        <w:t>4.4.4</w:t>
      </w:r>
      <w:r>
        <w:t xml:space="preserve">. </w:t>
      </w:r>
      <w:r w:rsidRPr="009F2BC6">
        <w:t>Aristote</w:t>
      </w:r>
    </w:p>
    <w:p w14:paraId="1EA4439C" w14:textId="77777777" w:rsidR="00CB5385" w:rsidRDefault="00CB5385" w:rsidP="00CB5385">
      <w:pPr>
        <w:spacing w:before="120" w:after="120"/>
        <w:jc w:val="both"/>
      </w:pPr>
    </w:p>
    <w:p w14:paraId="1EC28813" w14:textId="77777777" w:rsidR="00CB5385" w:rsidRPr="009F2BC6" w:rsidRDefault="00CB5385" w:rsidP="00CB5385">
      <w:pPr>
        <w:spacing w:before="120" w:after="120"/>
        <w:jc w:val="both"/>
      </w:pPr>
      <w:r w:rsidRPr="009F2BC6">
        <w:t>Aristote voudra lui aussi résoudre par la raison pure le fameux d</w:t>
      </w:r>
      <w:r w:rsidRPr="009F2BC6">
        <w:t>i</w:t>
      </w:r>
      <w:r w:rsidRPr="009F2BC6">
        <w:t>lemme posé par les Éléates. L'être, selon sa métaphysique, se dit de plusieurs façons</w:t>
      </w:r>
      <w:r>
        <w:t> :</w:t>
      </w:r>
      <w:r w:rsidRPr="009F2BC6">
        <w:t xml:space="preserve"> il est à la fois matière et forme, en puissance ou en acte. L'être en puissance est une matière i</w:t>
      </w:r>
      <w:r w:rsidRPr="009F2BC6">
        <w:t>n</w:t>
      </w:r>
      <w:r w:rsidRPr="009F2BC6">
        <w:t>forme, alors que l'être en acte est</w:t>
      </w:r>
      <w:r>
        <w:t xml:space="preserve"> [156]</w:t>
      </w:r>
      <w:r w:rsidRPr="009F2BC6">
        <w:t xml:space="preserve"> l'être formé, actualisé, si l'on peut dire. Or, la forme ne peut être donnée que par un être déjà en acte</w:t>
      </w:r>
      <w:r>
        <w:t> :</w:t>
      </w:r>
      <w:r w:rsidRPr="009F2BC6">
        <w:t xml:space="preserve"> ainsi la puissance vie</w:t>
      </w:r>
      <w:r w:rsidRPr="009F2BC6">
        <w:t>n</w:t>
      </w:r>
      <w:r w:rsidRPr="009F2BC6">
        <w:t>drait de l'acte et non l'acte de la puissance. L'âme est la forme du corps, “</w:t>
      </w:r>
      <w:r w:rsidRPr="009F2BC6">
        <w:rPr>
          <w:i/>
          <w:iCs/>
        </w:rPr>
        <w:t>presque qu'un organe”</w:t>
      </w:r>
      <w:r w:rsidRPr="009F2BC6">
        <w:t xml:space="preserve"> inséparable, dira Guthrie.</w:t>
      </w:r>
      <w:r>
        <w:t> </w:t>
      </w:r>
      <w:r>
        <w:rPr>
          <w:rStyle w:val="Appelnotedebasdep"/>
        </w:rPr>
        <w:footnoteReference w:id="324"/>
      </w:r>
      <w:r w:rsidRPr="009F2BC6">
        <w:t xml:space="preserve"> Cette a</w:t>
      </w:r>
      <w:r w:rsidRPr="009F2BC6">
        <w:t>p</w:t>
      </w:r>
      <w:r w:rsidRPr="009F2BC6">
        <w:t>proche exclut donc la possibilité de la transmigration des âmes et to</w:t>
      </w:r>
      <w:r w:rsidRPr="009F2BC6">
        <w:t>u</w:t>
      </w:r>
      <w:r w:rsidRPr="009F2BC6">
        <w:t>tes les théogonies, puisqu'elles</w:t>
      </w:r>
      <w:r>
        <w:rPr>
          <w:i/>
          <w:iCs/>
        </w:rPr>
        <w:t xml:space="preserve"> “</w:t>
      </w:r>
      <w:r w:rsidRPr="009F2BC6">
        <w:rPr>
          <w:i/>
          <w:iCs/>
        </w:rPr>
        <w:t>font précéder dans le temps ce qui est en acte, par ce qui est en puissance</w:t>
      </w:r>
      <w:r>
        <w:rPr>
          <w:i/>
          <w:iCs/>
        </w:rPr>
        <w:t>.</w:t>
      </w:r>
      <w:r w:rsidRPr="009F2BC6">
        <w:rPr>
          <w:i/>
          <w:iCs/>
        </w:rPr>
        <w:t>”</w:t>
      </w:r>
      <w:r>
        <w:rPr>
          <w:iCs/>
        </w:rPr>
        <w:t> </w:t>
      </w:r>
      <w:r>
        <w:rPr>
          <w:rStyle w:val="Appelnotedebasdep"/>
          <w:iCs/>
        </w:rPr>
        <w:footnoteReference w:id="325"/>
      </w:r>
      <w:r w:rsidRPr="009F2BC6">
        <w:rPr>
          <w:i/>
          <w:iCs/>
        </w:rPr>
        <w:t xml:space="preserve"> </w:t>
      </w:r>
      <w:r w:rsidRPr="009F2BC6">
        <w:t>Ainsi dans la théogonie o</w:t>
      </w:r>
      <w:r w:rsidRPr="009F2BC6">
        <w:t>r</w:t>
      </w:r>
      <w:r w:rsidRPr="009F2BC6">
        <w:t>phique l'être en acte qu'est Phanès, surgit de l'œuf, qui n'est qu'un être en pui</w:t>
      </w:r>
      <w:r w:rsidRPr="009F2BC6">
        <w:t>s</w:t>
      </w:r>
      <w:r w:rsidRPr="009F2BC6">
        <w:t>sance. Si l'on applique le raisonnement d'Aristote, il faudrait concevoir un être antérieur à l'œuf, une quelconque poulette mythol</w:t>
      </w:r>
      <w:r w:rsidRPr="009F2BC6">
        <w:t>o</w:t>
      </w:r>
      <w:r w:rsidRPr="009F2BC6">
        <w:t xml:space="preserve">gique si l'on peut dire, qui en serait la cause première. </w:t>
      </w:r>
    </w:p>
    <w:p w14:paraId="27EAF08F" w14:textId="77777777" w:rsidR="00CB5385" w:rsidRPr="009F2BC6" w:rsidRDefault="00CB5385" w:rsidP="00CB5385">
      <w:pPr>
        <w:spacing w:before="120" w:after="120"/>
        <w:jc w:val="both"/>
      </w:pPr>
      <w:r w:rsidRPr="009F2BC6">
        <w:t>Aristote sera peut-être le philosophe qui aura le plus d'influence sur la philos</w:t>
      </w:r>
      <w:r w:rsidRPr="009F2BC6">
        <w:t>o</w:t>
      </w:r>
      <w:r w:rsidRPr="009F2BC6">
        <w:t xml:space="preserve">phie occidentale, par son appel à </w:t>
      </w:r>
      <w:r>
        <w:t>la raison, par sa logique impla</w:t>
      </w:r>
      <w:r w:rsidRPr="009F2BC6">
        <w:t>cable et par son effort gigantesque pour doter l'humanité d'une science complètement indépendante de la mythologie. Il plaça même la raison au centre de la vie humaine et en fit l'o</w:t>
      </w:r>
      <w:r w:rsidRPr="009F2BC6">
        <w:t>u</w:t>
      </w:r>
      <w:r w:rsidRPr="009F2BC6">
        <w:t>til principal de notre recherche du bonheur</w:t>
      </w:r>
      <w:r>
        <w:t> :</w:t>
      </w:r>
    </w:p>
    <w:p w14:paraId="7B1B6581" w14:textId="77777777" w:rsidR="00CB5385" w:rsidRDefault="00CB5385" w:rsidP="00CB5385">
      <w:pPr>
        <w:pStyle w:val="Grillecouleur-Accent1"/>
      </w:pPr>
    </w:p>
    <w:p w14:paraId="6511F19C" w14:textId="77777777" w:rsidR="00CB5385" w:rsidRPr="00081529" w:rsidRDefault="00CB5385" w:rsidP="00CB5385">
      <w:pPr>
        <w:pStyle w:val="Grillecouleur-Accent1"/>
      </w:pPr>
      <w:r w:rsidRPr="009F2BC6">
        <w:t>Cuanto mas 'racionales' seamos - o nos dejen ser -, tanto mas fel</w:t>
      </w:r>
      <w:r w:rsidRPr="009F2BC6">
        <w:t>i</w:t>
      </w:r>
      <w:r w:rsidRPr="009F2BC6">
        <w:t>ces seremos. No se trata, claro, de una razon teorica, sino del calculo sabio, prudente, acerca de las decisiones que tenemos que ir toma</w:t>
      </w:r>
      <w:r w:rsidRPr="009F2BC6">
        <w:t>n</w:t>
      </w:r>
      <w:r w:rsidRPr="009F2BC6">
        <w:t>do, para que estas se ajusten siempre a un ideal de moderacion y m</w:t>
      </w:r>
      <w:r w:rsidRPr="009F2BC6">
        <w:t>e</w:t>
      </w:r>
      <w:r w:rsidRPr="009F2BC6">
        <w:t>sura."</w:t>
      </w:r>
      <w:r>
        <w:t> </w:t>
      </w:r>
      <w:r>
        <w:rPr>
          <w:rStyle w:val="Appelnotedebasdep"/>
          <w:iCs/>
        </w:rPr>
        <w:footnoteReference w:id="326"/>
      </w:r>
    </w:p>
    <w:p w14:paraId="7C6ECF4D" w14:textId="77777777" w:rsidR="00CB5385" w:rsidRPr="009F2BC6" w:rsidRDefault="00CB5385" w:rsidP="00CB5385">
      <w:pPr>
        <w:spacing w:before="120" w:after="120"/>
        <w:jc w:val="both"/>
      </w:pPr>
    </w:p>
    <w:p w14:paraId="4213B0D0" w14:textId="77777777" w:rsidR="00CB5385" w:rsidRPr="009F2BC6" w:rsidRDefault="00CB5385" w:rsidP="00CB5385">
      <w:pPr>
        <w:spacing w:before="120" w:after="120"/>
        <w:jc w:val="both"/>
      </w:pPr>
      <w:r w:rsidRPr="009F2BC6">
        <w:t>Par cette morale eudémoniste, Aristote montre la possibilité d'a</w:t>
      </w:r>
      <w:r w:rsidRPr="009F2BC6">
        <w:t>t</w:t>
      </w:r>
      <w:r w:rsidRPr="009F2BC6">
        <w:t>teindre le bo</w:t>
      </w:r>
      <w:r w:rsidRPr="009F2BC6">
        <w:t>n</w:t>
      </w:r>
      <w:r w:rsidRPr="009F2BC6">
        <w:t>heur dans cette vie même et récuse toutes les religions, dont celle d'Orphée, qui fa</w:t>
      </w:r>
      <w:r w:rsidRPr="009F2BC6">
        <w:t>i</w:t>
      </w:r>
      <w:r w:rsidRPr="009F2BC6">
        <w:t xml:space="preserve">saient de ce monde un enfer et ne situait le bonheur que dans la vie de l'âme après la mort. </w:t>
      </w:r>
    </w:p>
    <w:p w14:paraId="0872EE83" w14:textId="77777777" w:rsidR="00CB5385" w:rsidRPr="009F2BC6" w:rsidRDefault="00CB5385" w:rsidP="00CB5385">
      <w:pPr>
        <w:spacing w:before="120" w:after="120"/>
        <w:jc w:val="both"/>
        <w:rPr>
          <w:bCs/>
        </w:rPr>
      </w:pPr>
      <w:r>
        <w:rPr>
          <w:bCs/>
        </w:rPr>
        <w:br w:type="page"/>
      </w:r>
    </w:p>
    <w:p w14:paraId="3C34CDFD" w14:textId="77777777" w:rsidR="00CB5385" w:rsidRPr="009F2BC6" w:rsidRDefault="00CB5385" w:rsidP="00CB5385">
      <w:pPr>
        <w:pStyle w:val="planche"/>
      </w:pPr>
      <w:bookmarkStart w:id="25" w:name="esthétisme_chap_4_5"/>
      <w:r w:rsidRPr="009F2BC6">
        <w:t>4.5</w:t>
      </w:r>
      <w:r>
        <w:t>. M</w:t>
      </w:r>
      <w:r w:rsidRPr="009F2BC6">
        <w:t>ythes et métaphores</w:t>
      </w:r>
    </w:p>
    <w:bookmarkEnd w:id="25"/>
    <w:p w14:paraId="50CF37CE" w14:textId="77777777" w:rsidR="00CB5385" w:rsidRPr="009F2BC6" w:rsidRDefault="00CB5385" w:rsidP="00CB5385">
      <w:pPr>
        <w:spacing w:before="120" w:after="120"/>
        <w:jc w:val="both"/>
        <w:rPr>
          <w:i/>
          <w:iCs/>
        </w:rPr>
      </w:pPr>
    </w:p>
    <w:p w14:paraId="389CABF5" w14:textId="77777777" w:rsidR="00CB5385" w:rsidRPr="004E62C1" w:rsidRDefault="00CB5385" w:rsidP="00CB5385">
      <w:pPr>
        <w:spacing w:before="120" w:after="120"/>
        <w:ind w:left="1440"/>
        <w:jc w:val="both"/>
        <w:rPr>
          <w:bCs/>
          <w:i/>
          <w:iCs/>
          <w:color w:val="000090"/>
          <w:sz w:val="24"/>
          <w:szCs w:val="18"/>
        </w:rPr>
      </w:pPr>
      <w:r w:rsidRPr="004E62C1">
        <w:rPr>
          <w:bCs/>
          <w:i/>
          <w:iCs/>
          <w:color w:val="000090"/>
          <w:sz w:val="24"/>
          <w:szCs w:val="18"/>
        </w:rPr>
        <w:t>Plus nous observons l'ingéniosité des grecs à changer total</w:t>
      </w:r>
      <w:r w:rsidRPr="004E62C1">
        <w:rPr>
          <w:bCs/>
          <w:i/>
          <w:iCs/>
          <w:color w:val="000090"/>
          <w:sz w:val="24"/>
          <w:szCs w:val="18"/>
        </w:rPr>
        <w:t>e</w:t>
      </w:r>
      <w:r w:rsidRPr="004E62C1">
        <w:rPr>
          <w:bCs/>
          <w:i/>
          <w:iCs/>
          <w:color w:val="000090"/>
          <w:sz w:val="24"/>
          <w:szCs w:val="18"/>
        </w:rPr>
        <w:t>ment la signific</w:t>
      </w:r>
      <w:r w:rsidRPr="004E62C1">
        <w:rPr>
          <w:bCs/>
          <w:i/>
          <w:iCs/>
          <w:color w:val="000090"/>
          <w:sz w:val="24"/>
          <w:szCs w:val="18"/>
        </w:rPr>
        <w:t>a</w:t>
      </w:r>
      <w:r w:rsidRPr="004E62C1">
        <w:rPr>
          <w:bCs/>
          <w:i/>
          <w:iCs/>
          <w:color w:val="000090"/>
          <w:sz w:val="24"/>
          <w:szCs w:val="18"/>
        </w:rPr>
        <w:t>tion d'une fable ancienne, et moins nous sommes surpris de constater que l'évolution très réelle de leur pensée s'e</w:t>
      </w:r>
      <w:r w:rsidRPr="004E62C1">
        <w:rPr>
          <w:bCs/>
          <w:i/>
          <w:iCs/>
          <w:color w:val="000090"/>
          <w:sz w:val="24"/>
          <w:szCs w:val="18"/>
        </w:rPr>
        <w:t>x</w:t>
      </w:r>
      <w:r w:rsidRPr="004E62C1">
        <w:rPr>
          <w:bCs/>
          <w:i/>
          <w:iCs/>
          <w:color w:val="000090"/>
          <w:sz w:val="24"/>
          <w:szCs w:val="18"/>
        </w:rPr>
        <w:t>prime toujours par des métaphores mystiques dont le fond demeure inchangé.</w:t>
      </w:r>
    </w:p>
    <w:p w14:paraId="6D7DB2D6" w14:textId="77777777" w:rsidR="00CB5385" w:rsidRPr="004E62C1" w:rsidRDefault="00CB5385" w:rsidP="00CB5385">
      <w:pPr>
        <w:spacing w:before="120" w:after="120"/>
        <w:ind w:left="1440"/>
        <w:jc w:val="right"/>
        <w:rPr>
          <w:i/>
          <w:iCs/>
          <w:sz w:val="24"/>
        </w:rPr>
      </w:pPr>
      <w:r w:rsidRPr="004E62C1">
        <w:rPr>
          <w:bCs/>
          <w:i/>
          <w:iCs/>
          <w:sz w:val="24"/>
          <w:szCs w:val="18"/>
        </w:rPr>
        <w:t xml:space="preserve">W. K.C. </w:t>
      </w:r>
      <w:r w:rsidRPr="004E62C1">
        <w:rPr>
          <w:bCs/>
          <w:sz w:val="24"/>
          <w:szCs w:val="18"/>
        </w:rPr>
        <w:t>GUTHRIE</w:t>
      </w:r>
    </w:p>
    <w:p w14:paraId="0A42BDF9" w14:textId="77777777" w:rsidR="00CB5385" w:rsidRDefault="00CB5385" w:rsidP="00CB5385">
      <w:pPr>
        <w:spacing w:before="120" w:after="120"/>
        <w:jc w:val="both"/>
        <w:rPr>
          <w:i/>
          <w:iCs/>
        </w:rPr>
      </w:pPr>
    </w:p>
    <w:p w14:paraId="3D7EA13F"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3DFCB2AC" w14:textId="77777777" w:rsidR="00CB5385" w:rsidRPr="004E62C1" w:rsidRDefault="00CB5385" w:rsidP="00CB5385">
      <w:pPr>
        <w:spacing w:before="120" w:after="120"/>
        <w:jc w:val="both"/>
        <w:rPr>
          <w:iCs/>
        </w:rPr>
      </w:pPr>
      <w:r>
        <w:rPr>
          <w:iCs/>
        </w:rPr>
        <w:t>[157]</w:t>
      </w:r>
    </w:p>
    <w:p w14:paraId="225F4096" w14:textId="77777777" w:rsidR="00CB5385" w:rsidRPr="009F2BC6" w:rsidRDefault="00CB5385" w:rsidP="00CB5385">
      <w:pPr>
        <w:spacing w:before="120" w:after="120"/>
        <w:jc w:val="both"/>
      </w:pPr>
      <w:r w:rsidRPr="009F2BC6">
        <w:t>Guthrie nous donne une bonne indication de la façon dont la pe</w:t>
      </w:r>
      <w:r w:rsidRPr="009F2BC6">
        <w:t>n</w:t>
      </w:r>
      <w:r w:rsidRPr="009F2BC6">
        <w:t>sée grecque a évolué à partir des métaphores mystiques. Prenons, par exemple, ce vers des hymnes orphiques</w:t>
      </w:r>
      <w:r>
        <w:t> :</w:t>
      </w:r>
      <w:r w:rsidRPr="009F2BC6">
        <w:t xml:space="preserve"> </w:t>
      </w:r>
      <w:r w:rsidRPr="009F2BC6">
        <w:rPr>
          <w:i/>
          <w:iCs/>
        </w:rPr>
        <w:t>"La nuit à la douceur d'a</w:t>
      </w:r>
      <w:r w:rsidRPr="009F2BC6">
        <w:rPr>
          <w:i/>
          <w:iCs/>
        </w:rPr>
        <w:t>m</w:t>
      </w:r>
      <w:r w:rsidRPr="009F2BC6">
        <w:rPr>
          <w:i/>
          <w:iCs/>
        </w:rPr>
        <w:t xml:space="preserve">broisie est la nourrice des dieux". </w:t>
      </w:r>
      <w:r w:rsidRPr="009F2BC6">
        <w:t>(OF106-131).</w:t>
      </w:r>
      <w:r>
        <w:t> </w:t>
      </w:r>
      <w:r>
        <w:rPr>
          <w:rStyle w:val="Appelnotedebasdep"/>
        </w:rPr>
        <w:footnoteReference w:id="327"/>
      </w:r>
      <w:r w:rsidRPr="009F2BC6">
        <w:t xml:space="preserve"> Sous forme mét</w:t>
      </w:r>
      <w:r w:rsidRPr="009F2BC6">
        <w:t>a</w:t>
      </w:r>
      <w:r w:rsidRPr="009F2BC6">
        <w:t>ph</w:t>
      </w:r>
      <w:r w:rsidRPr="009F2BC6">
        <w:t>o</w:t>
      </w:r>
      <w:r w:rsidRPr="009F2BC6">
        <w:t xml:space="preserve">rique, Orphée nous dit en fait que la nuit est douce </w:t>
      </w:r>
      <w:r w:rsidRPr="009F2BC6">
        <w:rPr>
          <w:i/>
          <w:iCs/>
        </w:rPr>
        <w:t>comme</w:t>
      </w:r>
      <w:r w:rsidRPr="009F2BC6">
        <w:t xml:space="preserve"> l’ambroisie et que pour cela, elle est une nourrice pour les dieux.</w:t>
      </w:r>
      <w:r w:rsidRPr="009F2BC6">
        <w:rPr>
          <w:i/>
          <w:iCs/>
        </w:rPr>
        <w:t xml:space="preserve"> “Dans la tradition homérico-hésiodique, Nyx, est une divinité tell</w:t>
      </w:r>
      <w:r w:rsidRPr="009F2BC6">
        <w:rPr>
          <w:i/>
          <w:iCs/>
        </w:rPr>
        <w:t>e</w:t>
      </w:r>
      <w:r w:rsidRPr="009F2BC6">
        <w:rPr>
          <w:i/>
          <w:iCs/>
        </w:rPr>
        <w:t>ment redoutée que Zeus lui-même n’osera lui déplaire”</w:t>
      </w:r>
      <w:r w:rsidRPr="009F2BC6">
        <w:t>.</w:t>
      </w:r>
      <w:r>
        <w:t> </w:t>
      </w:r>
      <w:r>
        <w:rPr>
          <w:rStyle w:val="Appelnotedebasdep"/>
        </w:rPr>
        <w:footnoteReference w:id="328"/>
      </w:r>
      <w:r w:rsidRPr="009F2BC6">
        <w:t xml:space="preserve"> Dans la trad</w:t>
      </w:r>
      <w:r w:rsidRPr="009F2BC6">
        <w:t>i</w:t>
      </w:r>
      <w:r w:rsidRPr="009F2BC6">
        <w:t>tion orphique, elle devient la nounou des dieux. L'ambroisie était justement, dans la mythologie grecque, la nourriture des dieux, qui procurait l'immortalité. Il est facile donc pour un interprète r</w:t>
      </w:r>
      <w:r w:rsidRPr="009F2BC6">
        <w:t>e</w:t>
      </w:r>
      <w:r w:rsidRPr="009F2BC6">
        <w:t xml:space="preserve">ligieux - un </w:t>
      </w:r>
      <w:r w:rsidRPr="009F2BC6">
        <w:rPr>
          <w:i/>
          <w:iCs/>
        </w:rPr>
        <w:t>théologos</w:t>
      </w:r>
      <w:r w:rsidRPr="009F2BC6">
        <w:t xml:space="preserve"> - à partir de ce vers, de changer la tradition pour faire de la nuit la nourrice des dieux, plutôt que leur destructrice.</w:t>
      </w:r>
    </w:p>
    <w:p w14:paraId="3B3D74A3" w14:textId="77777777" w:rsidR="00CB5385" w:rsidRDefault="00CB5385" w:rsidP="00CB5385">
      <w:pPr>
        <w:spacing w:before="120" w:after="120"/>
        <w:jc w:val="both"/>
      </w:pPr>
      <w:r w:rsidRPr="009F2BC6">
        <w:t xml:space="preserve">C'est cette ambiguïté de la métaphore, qui permet d’accentuer un sens ou l’autre d’un mot. Matthew Lipman, dans le roman </w:t>
      </w:r>
      <w:r w:rsidRPr="009F2BC6">
        <w:rPr>
          <w:i/>
          <w:iCs/>
        </w:rPr>
        <w:t>Natasha</w:t>
      </w:r>
      <w:r w:rsidRPr="009F2BC6">
        <w:t>, relève lui aussi cette ambigu</w:t>
      </w:r>
      <w:r w:rsidRPr="009F2BC6">
        <w:t>ï</w:t>
      </w:r>
      <w:r w:rsidRPr="009F2BC6">
        <w:t>té de la métaphore, qui semble être à la source de la métaphysique</w:t>
      </w:r>
      <w:r>
        <w:t> :</w:t>
      </w:r>
    </w:p>
    <w:p w14:paraId="3FB06942" w14:textId="77777777" w:rsidR="00CB5385" w:rsidRPr="009F2BC6" w:rsidRDefault="00CB5385" w:rsidP="00CB5385">
      <w:pPr>
        <w:spacing w:before="120" w:after="120"/>
        <w:jc w:val="both"/>
      </w:pPr>
    </w:p>
    <w:p w14:paraId="6DC2CCDC" w14:textId="77777777" w:rsidR="00CB5385" w:rsidRPr="009F2BC6" w:rsidRDefault="00CB5385" w:rsidP="00CB5385">
      <w:pPr>
        <w:pStyle w:val="Grillecouleur-Accent1"/>
      </w:pPr>
      <w:r>
        <w:t>“</w:t>
      </w:r>
      <w:r w:rsidRPr="009F2BC6">
        <w:t>You are a textbook, you are a novel</w:t>
      </w:r>
      <w:r>
        <w:t> :</w:t>
      </w:r>
      <w:r w:rsidRPr="009F2BC6">
        <w:t xml:space="preserve"> how quickly dialogue m</w:t>
      </w:r>
      <w:r w:rsidRPr="009F2BC6">
        <w:t>o</w:t>
      </w:r>
      <w:r w:rsidRPr="009F2BC6">
        <w:t>ves to metaphor and how swiftly metaphor moves to metaphysics</w:t>
      </w:r>
      <w:r>
        <w:t> !</w:t>
      </w:r>
      <w:r w:rsidRPr="009F2BC6">
        <w:t xml:space="preserve"> Is m</w:t>
      </w:r>
      <w:r w:rsidRPr="009F2BC6">
        <w:t>e</w:t>
      </w:r>
      <w:r w:rsidRPr="009F2BC6">
        <w:t>taphor what Nelson Goodman says it is, a statement that is litterally false but f</w:t>
      </w:r>
      <w:r w:rsidRPr="009F2BC6">
        <w:t>i</w:t>
      </w:r>
      <w:r w:rsidRPr="009F2BC6">
        <w:t>guratively true</w:t>
      </w:r>
      <w:r>
        <w:t> ?</w:t>
      </w:r>
      <w:r w:rsidRPr="009F2BC6">
        <w:t>”</w:t>
      </w:r>
      <w:r>
        <w:t> </w:t>
      </w:r>
      <w:r>
        <w:rPr>
          <w:rStyle w:val="Appelnotedebasdep"/>
        </w:rPr>
        <w:footnoteReference w:id="329"/>
      </w:r>
    </w:p>
    <w:p w14:paraId="653A037D" w14:textId="77777777" w:rsidR="00CB5385" w:rsidRPr="009F2BC6" w:rsidRDefault="00CB5385" w:rsidP="00CB5385">
      <w:pPr>
        <w:spacing w:before="120" w:after="120"/>
        <w:jc w:val="both"/>
        <w:rPr>
          <w:i/>
          <w:iCs/>
        </w:rPr>
      </w:pPr>
    </w:p>
    <w:p w14:paraId="7DA4BE14" w14:textId="77777777" w:rsidR="00CB5385" w:rsidRPr="009F2BC6" w:rsidRDefault="00CB5385" w:rsidP="00CB5385">
      <w:pPr>
        <w:spacing w:before="120" w:after="120"/>
        <w:jc w:val="both"/>
      </w:pPr>
      <w:r w:rsidRPr="009F2BC6">
        <w:t>La nuit, pour revenir à notre exemple, possède de tout temps ces deux fon</w:t>
      </w:r>
      <w:r w:rsidRPr="009F2BC6">
        <w:t>c</w:t>
      </w:r>
      <w:r w:rsidRPr="009F2BC6">
        <w:t>tions</w:t>
      </w:r>
      <w:r>
        <w:t> :</w:t>
      </w:r>
      <w:r w:rsidRPr="009F2BC6">
        <w:t xml:space="preserve"> faire peur et faire aimer. La poésie accentuera, par ses métaphores, tantôt l’un, tantôt l’autre. Et tout le jeu de l'interp</w:t>
      </w:r>
      <w:r>
        <w:t>r</w:t>
      </w:r>
      <w:r w:rsidRPr="009F2BC6">
        <w:t>ète r</w:t>
      </w:r>
      <w:r w:rsidRPr="009F2BC6">
        <w:t>é</w:t>
      </w:r>
      <w:r w:rsidRPr="009F2BC6">
        <w:t>side dans son habileté à amplifier soit l’un, soit l’autre. Ce jeu n'a pas été joué uniquement par les orphiques, peu s'en faut. C'est le jeu de tous les interprètes, de tous temps. Il faut cependant se dema</w:t>
      </w:r>
      <w:r w:rsidRPr="009F2BC6">
        <w:t>n</w:t>
      </w:r>
      <w:r w:rsidRPr="009F2BC6">
        <w:t>der pourquoi sont-ce les hymnes orphiques qui ont été si souvent repr</w:t>
      </w:r>
      <w:r w:rsidRPr="009F2BC6">
        <w:t>i</w:t>
      </w:r>
      <w:r w:rsidRPr="009F2BC6">
        <w:t>ses</w:t>
      </w:r>
      <w:r>
        <w:t> ?</w:t>
      </w:r>
      <w:r w:rsidRPr="009F2BC6">
        <w:t xml:space="preserve"> La r</w:t>
      </w:r>
      <w:r w:rsidRPr="009F2BC6">
        <w:t>é</w:t>
      </w:r>
      <w:r w:rsidRPr="009F2BC6">
        <w:t>ponse de Guthrie est que la théogonie d'Orphée rejoignait davantage les idées philosophiques du VI</w:t>
      </w:r>
      <w:r w:rsidRPr="00952EAB">
        <w:rPr>
          <w:vertAlign w:val="superscript"/>
        </w:rPr>
        <w:t>e</w:t>
      </w:r>
      <w:r w:rsidRPr="009F2BC6">
        <w:t xml:space="preserve"> s. a.C., parce qu'elle che</w:t>
      </w:r>
      <w:r w:rsidRPr="009F2BC6">
        <w:t>r</w:t>
      </w:r>
      <w:r w:rsidRPr="009F2BC6">
        <w:t>chait à unifier sous un seul créateur, la diversité des éléments naturels, humains et surnaturels</w:t>
      </w:r>
      <w:r>
        <w:t> : “</w:t>
      </w:r>
      <w:r w:rsidRPr="009F2BC6">
        <w:rPr>
          <w:i/>
          <w:iCs/>
        </w:rPr>
        <w:t xml:space="preserve">L'idée qui me parait être la plus orphique, </w:t>
      </w:r>
      <w:r w:rsidRPr="009F2BC6">
        <w:t>écrit-il</w:t>
      </w:r>
      <w:r w:rsidRPr="009F2BC6">
        <w:rPr>
          <w:i/>
          <w:iCs/>
        </w:rPr>
        <w:t>,</w:t>
      </w:r>
      <w:r w:rsidRPr="004E62C1">
        <w:rPr>
          <w:iCs/>
        </w:rPr>
        <w:t xml:space="preserve"> [158]</w:t>
      </w:r>
      <w:r w:rsidRPr="009F2BC6">
        <w:rPr>
          <w:i/>
          <w:iCs/>
        </w:rPr>
        <w:t xml:space="preserve"> est celle du Créateur</w:t>
      </w:r>
      <w:r>
        <w:rPr>
          <w:i/>
          <w:iCs/>
        </w:rPr>
        <w:t> ;</w:t>
      </w:r>
      <w:r w:rsidRPr="009F2BC6">
        <w:rPr>
          <w:i/>
          <w:iCs/>
        </w:rPr>
        <w:t xml:space="preserve"> le maître suprême de l'univers doit être en même temps son créateur, celui qui se rapproche du Dieu de la Genèse, plutôt que de ceux d'Hésiode.</w:t>
      </w:r>
      <w:r>
        <w:t>” </w:t>
      </w:r>
      <w:r>
        <w:rPr>
          <w:rStyle w:val="Appelnotedebasdep"/>
        </w:rPr>
        <w:footnoteReference w:id="330"/>
      </w:r>
    </w:p>
    <w:p w14:paraId="341D0625" w14:textId="77777777" w:rsidR="00CB5385" w:rsidRPr="009F2BC6" w:rsidRDefault="00CB5385" w:rsidP="00CB5385">
      <w:pPr>
        <w:spacing w:before="120" w:after="120"/>
        <w:jc w:val="both"/>
      </w:pPr>
      <w:r w:rsidRPr="009F2BC6">
        <w:t>Guthrie lui-même, en bon interprète, oriente donc toute l'évolution de la pensée grecque dans le sens de l'avènement du christianisme. Comme nous l'avons indiqué précédemment, il suit en cela un courant idéologique qui remonte à saint Paul lui-même. Cependant, les hy</w:t>
      </w:r>
      <w:r w:rsidRPr="009F2BC6">
        <w:t>m</w:t>
      </w:r>
      <w:r w:rsidRPr="009F2BC6">
        <w:t>nes orphiques ont été reprises autant par des chrétiens, des gnostiques que des agnostiques. Orphée est encore présent dans l’ésotérisme du début de la Renaissance</w:t>
      </w:r>
      <w:r>
        <w:t> :</w:t>
      </w:r>
      <w:r w:rsidRPr="009F2BC6">
        <w:t xml:space="preserve"> </w:t>
      </w:r>
    </w:p>
    <w:p w14:paraId="58817D1A" w14:textId="77777777" w:rsidR="00CB5385" w:rsidRDefault="00CB5385" w:rsidP="00CB5385">
      <w:pPr>
        <w:pStyle w:val="Grillecouleur-Accent1"/>
      </w:pPr>
    </w:p>
    <w:p w14:paraId="7AA9291B" w14:textId="77777777" w:rsidR="00CB5385" w:rsidRPr="00B312D9" w:rsidRDefault="00CB5385" w:rsidP="00CB5385">
      <w:pPr>
        <w:pStyle w:val="Grillecouleur-Accent1"/>
      </w:pPr>
      <w:r w:rsidRPr="009F2BC6">
        <w:t>“L’humanisme florentin d’un Marsile ficin, s’efforçant de concilier la prét</w:t>
      </w:r>
      <w:r>
        <w:t>endue “théologie platonicienne</w:t>
      </w:r>
      <w:r w:rsidRPr="009F2BC6">
        <w:t>” avec la révélation chrétie</w:t>
      </w:r>
      <w:r w:rsidRPr="009F2BC6">
        <w:t>n</w:t>
      </w:r>
      <w:r w:rsidRPr="009F2BC6">
        <w:t>ne, citera Orphée aussitôt après Hermès Trismégiste dans la chaîne des prisci the</w:t>
      </w:r>
      <w:r w:rsidRPr="009F2BC6">
        <w:t>o</w:t>
      </w:r>
      <w:r w:rsidRPr="009F2BC6">
        <w:t>logii, ces guides de l’homme vers la connaissance des vérités origine</w:t>
      </w:r>
      <w:r w:rsidRPr="009F2BC6">
        <w:t>l</w:t>
      </w:r>
      <w:r w:rsidRPr="009F2BC6">
        <w:t>les.”</w:t>
      </w:r>
      <w:r>
        <w:t> </w:t>
      </w:r>
      <w:r>
        <w:rPr>
          <w:rStyle w:val="Appelnotedebasdep"/>
          <w:iCs/>
        </w:rPr>
        <w:footnoteReference w:id="331"/>
      </w:r>
    </w:p>
    <w:p w14:paraId="469AE8C5" w14:textId="77777777" w:rsidR="00CB5385" w:rsidRPr="009F2BC6" w:rsidRDefault="00CB5385" w:rsidP="00CB5385">
      <w:pPr>
        <w:spacing w:before="120" w:after="120"/>
        <w:jc w:val="both"/>
      </w:pPr>
    </w:p>
    <w:p w14:paraId="3FE0A010" w14:textId="77777777" w:rsidR="00CB5385" w:rsidRPr="009F2BC6" w:rsidRDefault="00CB5385" w:rsidP="00CB5385">
      <w:pPr>
        <w:spacing w:before="120" w:after="120"/>
        <w:jc w:val="both"/>
      </w:pPr>
      <w:r w:rsidRPr="009F2BC6">
        <w:t>Les artistes de tous les temps, et plus particulièrement les romant</w:t>
      </w:r>
      <w:r w:rsidRPr="009F2BC6">
        <w:t>i</w:t>
      </w:r>
      <w:r w:rsidRPr="009F2BC6">
        <w:t>ques, s’en in</w:t>
      </w:r>
      <w:r w:rsidRPr="009F2BC6">
        <w:t>s</w:t>
      </w:r>
      <w:r w:rsidRPr="009F2BC6">
        <w:t>pirent dans leurs œuvres les plus célèbres</w:t>
      </w:r>
      <w:r>
        <w:t> :</w:t>
      </w:r>
    </w:p>
    <w:p w14:paraId="27695F21" w14:textId="77777777" w:rsidR="00CB5385" w:rsidRDefault="00CB5385" w:rsidP="00CB5385">
      <w:pPr>
        <w:pStyle w:val="Grillecouleur-Accent1"/>
      </w:pPr>
    </w:p>
    <w:p w14:paraId="10733C40" w14:textId="77777777" w:rsidR="00CB5385" w:rsidRPr="009F2BC6" w:rsidRDefault="00CB5385" w:rsidP="00CB5385">
      <w:pPr>
        <w:pStyle w:val="Grillecouleur-Accent1"/>
      </w:pPr>
      <w:r w:rsidRPr="009F2BC6">
        <w:t>Les avatars d’Orphée sont alors sans nombre, les siècles en ret</w:t>
      </w:r>
      <w:r w:rsidRPr="009F2BC6">
        <w:t>e</w:t>
      </w:r>
      <w:r w:rsidRPr="009F2BC6">
        <w:t>nant surtout la légende. toutes les célébrités ont leur Orphée, au gré desquelles il devient l’Alchinmiste, le Théosophe, le Poète, le conducteur des pe</w:t>
      </w:r>
      <w:r w:rsidRPr="009F2BC6">
        <w:t>u</w:t>
      </w:r>
      <w:r w:rsidRPr="009F2BC6">
        <w:t>ples, l’Esprit trio</w:t>
      </w:r>
      <w:r w:rsidRPr="009F2BC6">
        <w:t>m</w:t>
      </w:r>
      <w:r w:rsidRPr="009F2BC6">
        <w:t>phant de la matière et de la tyrannie. L’Amoureux héros du deuil féminin... Quelle notoriété, des Poètes de la Pléiade à Cocteau, de Hugo à Rilke, de Fabre d’Olivet à Malla</w:t>
      </w:r>
      <w:r w:rsidRPr="009F2BC6">
        <w:t>r</w:t>
      </w:r>
      <w:r w:rsidRPr="009F2BC6">
        <w:t>mé..., ne s’est pas emparé de sa lyre pour composer son Orphée.</w:t>
      </w:r>
      <w:r>
        <w:t> </w:t>
      </w:r>
      <w:r>
        <w:rPr>
          <w:rStyle w:val="Appelnotedebasdep"/>
        </w:rPr>
        <w:footnoteReference w:id="332"/>
      </w:r>
    </w:p>
    <w:p w14:paraId="2FDB0CC3" w14:textId="77777777" w:rsidR="00CB5385" w:rsidRPr="009F2BC6" w:rsidRDefault="00CB5385" w:rsidP="00CB5385">
      <w:pPr>
        <w:spacing w:before="120" w:after="120"/>
        <w:jc w:val="both"/>
      </w:pPr>
    </w:p>
    <w:p w14:paraId="01856072" w14:textId="77777777" w:rsidR="00CB5385" w:rsidRDefault="00CB5385" w:rsidP="00CB5385">
      <w:pPr>
        <w:spacing w:before="120" w:after="120"/>
        <w:jc w:val="both"/>
      </w:pPr>
      <w:r w:rsidRPr="009F2BC6">
        <w:t xml:space="preserve">Même à notre époque, on peut voir tout le courant dit du </w:t>
      </w:r>
      <w:r w:rsidRPr="009F2BC6">
        <w:rPr>
          <w:i/>
          <w:iCs/>
        </w:rPr>
        <w:t>Nouvel Age</w:t>
      </w:r>
      <w:r>
        <w:rPr>
          <w:i/>
          <w:iCs/>
        </w:rPr>
        <w:t xml:space="preserve"> </w:t>
      </w:r>
      <w:r w:rsidRPr="009F2BC6">
        <w:t>s'abreuver à nouveau aux hymnes orphiques. Une telle énumér</w:t>
      </w:r>
      <w:r w:rsidRPr="009F2BC6">
        <w:t>a</w:t>
      </w:r>
      <w:r w:rsidRPr="009F2BC6">
        <w:t>tion, même succinte, des chefs-d'oeuvres de l'histoire occidentale de l'art, des courants théologiques et phil</w:t>
      </w:r>
      <w:r w:rsidRPr="009F2BC6">
        <w:t>o</w:t>
      </w:r>
      <w:r w:rsidRPr="009F2BC6">
        <w:t>sophiques, qui reprennent tous la légende ou le mythe d'Orphée, éveille en nous l'idée que ce serait peut-être la puissance évocatrice de l’image qu’Orphée anime en nous, qui en fait une métaphore toujours vivante. Le terme “Orph</w:t>
      </w:r>
      <w:r w:rsidRPr="009F2BC6">
        <w:t>i</w:t>
      </w:r>
      <w:r w:rsidRPr="009F2BC6">
        <w:t>que” a même été utilisé par Guillaume Apollinaire pour identifier la peinture de Robert Delaunay, (fig.9) et un courant important de la peinture abstraite</w:t>
      </w:r>
      <w:r>
        <w:t> :</w:t>
      </w:r>
    </w:p>
    <w:p w14:paraId="74D1B374" w14:textId="77777777" w:rsidR="00CB5385" w:rsidRPr="009F2BC6" w:rsidRDefault="00CB5385" w:rsidP="00CB5385">
      <w:pPr>
        <w:pStyle w:val="Grillecouleur-Accent1"/>
      </w:pPr>
      <w:r>
        <w:br w:type="page"/>
      </w:r>
      <w:r w:rsidRPr="009F2BC6">
        <w:t>“Le qualificatif d’“orphique” est une invention du poète Guilla</w:t>
      </w:r>
      <w:r w:rsidRPr="009F2BC6">
        <w:t>u</w:t>
      </w:r>
      <w:r w:rsidRPr="009F2BC6">
        <w:t>me apollinaire pour désigner la peinture nouvelle de Delaunay, faite de co</w:t>
      </w:r>
      <w:r w:rsidRPr="009F2BC6">
        <w:t>u</w:t>
      </w:r>
      <w:r w:rsidRPr="009F2BC6">
        <w:t>leurs et de formes qui semblent saisies dans le mouvement.</w:t>
      </w:r>
    </w:p>
    <w:p w14:paraId="2BDE5245" w14:textId="77777777" w:rsidR="00CB5385" w:rsidRDefault="00CB5385" w:rsidP="00CB5385">
      <w:pPr>
        <w:spacing w:before="120" w:after="120"/>
        <w:jc w:val="both"/>
        <w:rPr>
          <w:iCs/>
        </w:rPr>
      </w:pPr>
      <w:r>
        <w:rPr>
          <w:iCs/>
        </w:rPr>
        <w:t>[159]</w:t>
      </w:r>
    </w:p>
    <w:p w14:paraId="0B06DA17" w14:textId="77777777" w:rsidR="00CB5385" w:rsidRPr="009F2BC6" w:rsidRDefault="00CB5385" w:rsidP="00CB5385">
      <w:pPr>
        <w:pStyle w:val="Grillecouleur-Accent1"/>
      </w:pPr>
      <w:r w:rsidRPr="009F2BC6">
        <w:t>Le terme apparaît officiellement à l’occasion de l’exposition des toiles de cet artiste au salon des Indépendants, à Paris, en 1913. Il est choisi pour sa charge poétique - il évoque le culte rendu à Orphée, le dieu artiste de</w:t>
      </w:r>
      <w:r w:rsidRPr="009F2BC6">
        <w:t>s</w:t>
      </w:r>
      <w:r w:rsidRPr="009F2BC6">
        <w:t>cendu aux Enfers chercher sa bien-aimée - et il rappe</w:t>
      </w:r>
      <w:r w:rsidRPr="009F2BC6">
        <w:t>l</w:t>
      </w:r>
      <w:r w:rsidRPr="009F2BC6">
        <w:t>le le rêve poursuivi par les artistes de tous les temps</w:t>
      </w:r>
      <w:r>
        <w:t> :</w:t>
      </w:r>
      <w:r w:rsidRPr="009F2BC6">
        <w:t xml:space="preserve"> la découverte d’une règle idéale - règle d’or - de beauté et d’harmonie.”</w:t>
      </w:r>
      <w:r>
        <w:t> </w:t>
      </w:r>
      <w:r>
        <w:rPr>
          <w:rStyle w:val="Appelnotedebasdep"/>
        </w:rPr>
        <w:footnoteReference w:id="333"/>
      </w:r>
    </w:p>
    <w:p w14:paraId="20E9609A" w14:textId="77777777" w:rsidR="00CB5385" w:rsidRPr="009F2BC6" w:rsidRDefault="00CB5385" w:rsidP="00CB5385">
      <w:pPr>
        <w:spacing w:before="120" w:after="120"/>
        <w:jc w:val="both"/>
      </w:pPr>
    </w:p>
    <w:p w14:paraId="342BA8EC" w14:textId="77777777" w:rsidR="00CB5385" w:rsidRPr="009F2BC6" w:rsidRDefault="00CB5385" w:rsidP="00CB5385">
      <w:pPr>
        <w:pStyle w:val="planche"/>
      </w:pPr>
      <w:bookmarkStart w:id="26" w:name="esthétisme_chap_4_6"/>
      <w:r w:rsidRPr="009F2BC6">
        <w:t>4.6</w:t>
      </w:r>
      <w:r>
        <w:t xml:space="preserve">. </w:t>
      </w:r>
      <w:r w:rsidRPr="009F2BC6">
        <w:t>Orphée et la philosophie pour enfants</w:t>
      </w:r>
    </w:p>
    <w:bookmarkEnd w:id="26"/>
    <w:p w14:paraId="09FC2953" w14:textId="77777777" w:rsidR="00CB5385" w:rsidRDefault="00CB5385" w:rsidP="00CB5385">
      <w:pPr>
        <w:spacing w:before="120" w:after="120"/>
        <w:jc w:val="both"/>
      </w:pPr>
    </w:p>
    <w:p w14:paraId="29CA027C"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45CE24C4" w14:textId="77777777" w:rsidR="00CB5385" w:rsidRPr="009F2BC6" w:rsidRDefault="00CB5385" w:rsidP="00CB5385">
      <w:pPr>
        <w:spacing w:before="120" w:after="120"/>
        <w:jc w:val="both"/>
      </w:pPr>
      <w:r w:rsidRPr="009F2BC6">
        <w:t>On ne peut terminer ce chapitre sans évoquer brièvement les liens existant entre le mythe d'Orphée et la philosophie pour enfants. Li</w:t>
      </w:r>
      <w:r w:rsidRPr="009F2BC6">
        <w:t>p</w:t>
      </w:r>
      <w:r w:rsidRPr="009F2BC6">
        <w:t>man laisse une place impo</w:t>
      </w:r>
      <w:r w:rsidRPr="009F2BC6">
        <w:t>r</w:t>
      </w:r>
      <w:r w:rsidRPr="009F2BC6">
        <w:t xml:space="preserve">tante aux mythes dans son œuvre. On n'a qu'à penser ici aux quatre versions de l'histoire de </w:t>
      </w:r>
      <w:r w:rsidRPr="009F2BC6">
        <w:rPr>
          <w:i/>
          <w:iCs/>
        </w:rPr>
        <w:t>Pixie</w:t>
      </w:r>
      <w:r w:rsidRPr="009F2BC6">
        <w:t xml:space="preserve"> (chap. 10-11), qui reprennent différents mythes platoniciens et présocratiques. Le rêve de Tony et la célébration de la nature dans </w:t>
      </w:r>
      <w:r w:rsidRPr="009F2BC6">
        <w:rPr>
          <w:i/>
          <w:iCs/>
        </w:rPr>
        <w:t>La découverte de Harry</w:t>
      </w:r>
      <w:r>
        <w:t xml:space="preserve"> </w:t>
      </w:r>
      <w:r w:rsidRPr="009F2BC6">
        <w:t xml:space="preserve">(chap. 13 et 14) et les trois têtes du Géant dans </w:t>
      </w:r>
      <w:r w:rsidRPr="009F2BC6">
        <w:rPr>
          <w:i/>
          <w:iCs/>
        </w:rPr>
        <w:t>Lisa</w:t>
      </w:r>
      <w:r>
        <w:t xml:space="preserve"> </w:t>
      </w:r>
      <w:r w:rsidRPr="009F2BC6">
        <w:t>(chap.5, épisode 10) sont aussi d'inspiration mythique. De fait Lipman, tout comme Platon, reconnaît une dimension mystérieuse à la réalité que seul le mythe peut évoquer. Il ne faut pas oublier non plus que le v</w:t>
      </w:r>
      <w:r w:rsidRPr="009F2BC6">
        <w:t>é</w:t>
      </w:r>
      <w:r w:rsidRPr="009F2BC6">
        <w:t xml:space="preserve">hicule principal que Lipman utilise pour rejoindre les enfants est le conte, analogue aux fables qu'on leur lit avant d'aller dormir et leur ouvrir ainsi les portes du rêve. </w:t>
      </w:r>
    </w:p>
    <w:p w14:paraId="10654541" w14:textId="77777777" w:rsidR="00CB5385" w:rsidRPr="002D462D" w:rsidRDefault="00CB5385" w:rsidP="00CB5385">
      <w:pPr>
        <w:spacing w:before="120" w:after="120"/>
        <w:jc w:val="both"/>
      </w:pPr>
      <w:r w:rsidRPr="009F2BC6">
        <w:t>Tout comme Platon aussi, il considère la poésie comme la source première de toute pensée, pour ne pas dire de toute connaissance. Mais il y a plus encore. La philosophie pour enfants participe à un nouveau paradigme de l'enfance. Lipman parle d'elle comme</w:t>
      </w:r>
      <w:r>
        <w:t> :</w:t>
      </w:r>
      <w:r w:rsidRPr="009F2BC6">
        <w:t xml:space="preserve"> “</w:t>
      </w:r>
      <w:r w:rsidRPr="009F2BC6">
        <w:rPr>
          <w:i/>
          <w:iCs/>
        </w:rPr>
        <w:t>The forgotten - if not actually</w:t>
      </w:r>
      <w:r>
        <w:rPr>
          <w:i/>
          <w:iCs/>
        </w:rPr>
        <w:t xml:space="preserve"> </w:t>
      </w:r>
      <w:r w:rsidRPr="009F2BC6">
        <w:rPr>
          <w:i/>
          <w:iCs/>
        </w:rPr>
        <w:t>repressed - aspect of experie</w:t>
      </w:r>
      <w:r w:rsidRPr="009F2BC6">
        <w:rPr>
          <w:i/>
          <w:iCs/>
        </w:rPr>
        <w:t>n</w:t>
      </w:r>
      <w:r w:rsidRPr="009F2BC6">
        <w:rPr>
          <w:i/>
          <w:iCs/>
        </w:rPr>
        <w:t>ce.”</w:t>
      </w:r>
      <w:r>
        <w:rPr>
          <w:iCs/>
        </w:rPr>
        <w:t> </w:t>
      </w:r>
      <w:r>
        <w:rPr>
          <w:rStyle w:val="Appelnotedebasdep"/>
          <w:iCs/>
        </w:rPr>
        <w:footnoteReference w:id="334"/>
      </w:r>
    </w:p>
    <w:p w14:paraId="181E7E1F" w14:textId="77777777" w:rsidR="00CB5385" w:rsidRPr="009F2BC6" w:rsidRDefault="00CB5385" w:rsidP="00CB5385">
      <w:pPr>
        <w:spacing w:before="120" w:after="120"/>
        <w:jc w:val="both"/>
      </w:pPr>
      <w:r w:rsidRPr="009F2BC6">
        <w:t>Notre époque de</w:t>
      </w:r>
      <w:r w:rsidRPr="009F2BC6">
        <w:rPr>
          <w:i/>
          <w:iCs/>
        </w:rPr>
        <w:t xml:space="preserve"> Titans</w:t>
      </w:r>
      <w:r>
        <w:rPr>
          <w:iCs/>
        </w:rPr>
        <w:t> </w:t>
      </w:r>
      <w:r>
        <w:rPr>
          <w:rStyle w:val="Appelnotedebasdep"/>
          <w:iCs/>
        </w:rPr>
        <w:footnoteReference w:id="335"/>
      </w:r>
      <w:r>
        <w:t xml:space="preserve"> </w:t>
      </w:r>
      <w:r w:rsidRPr="009F2BC6">
        <w:t>a réprimé, torturé et tué l'enfance, tout autant que les Titans mythiques ont tué et dévoré l'enfant-dieu Dion</w:t>
      </w:r>
      <w:r w:rsidRPr="009F2BC6">
        <w:t>y</w:t>
      </w:r>
      <w:r w:rsidRPr="009F2BC6">
        <w:t>sos. Au Sud de notre belle planète, c'est la pauvreté, la famine, les guerres tribales ou le commerce des org</w:t>
      </w:r>
      <w:r w:rsidRPr="009F2BC6">
        <w:t>a</w:t>
      </w:r>
      <w:r w:rsidRPr="009F2BC6">
        <w:t>nes qui la tuent. Au nord, on la</w:t>
      </w:r>
      <w:r>
        <w:t xml:space="preserve"> [160]</w:t>
      </w:r>
      <w:r w:rsidRPr="009F2BC6">
        <w:t xml:space="preserve"> tue tout autant à coup de Mcdo, de violence familiale et d'i</w:t>
      </w:r>
      <w:r w:rsidRPr="009F2BC6">
        <w:t>n</w:t>
      </w:r>
      <w:r w:rsidRPr="009F2BC6">
        <w:t>toxic</w:t>
      </w:r>
      <w:r w:rsidRPr="009F2BC6">
        <w:t>a</w:t>
      </w:r>
      <w:r w:rsidRPr="009F2BC6">
        <w:t>tion multimédiatique. L'enfance n'existe plus, si ce n'est comme une période où l'on apprend vite à devenir adulte. La philosophie pour enfantsveut ressusciter l'enfance d'abord dans notre mémoire</w:t>
      </w:r>
      <w:r>
        <w:t> :</w:t>
      </w:r>
      <w:r w:rsidRPr="009F2BC6">
        <w:t xml:space="preserve"> </w:t>
      </w:r>
      <w:r>
        <w:rPr>
          <w:i/>
          <w:iCs/>
        </w:rPr>
        <w:t>“</w:t>
      </w:r>
      <w:r w:rsidRPr="009F2BC6">
        <w:rPr>
          <w:i/>
          <w:iCs/>
        </w:rPr>
        <w:t>to r</w:t>
      </w:r>
      <w:r w:rsidRPr="009F2BC6">
        <w:rPr>
          <w:i/>
          <w:iCs/>
        </w:rPr>
        <w:t>e</w:t>
      </w:r>
      <w:r w:rsidRPr="009F2BC6">
        <w:rPr>
          <w:i/>
          <w:iCs/>
        </w:rPr>
        <w:t>me</w:t>
      </w:r>
      <w:r w:rsidRPr="009F2BC6">
        <w:rPr>
          <w:i/>
          <w:iCs/>
        </w:rPr>
        <w:t>m</w:t>
      </w:r>
      <w:r w:rsidRPr="009F2BC6">
        <w:rPr>
          <w:i/>
          <w:iCs/>
        </w:rPr>
        <w:t>ber Childhood is to accept both the culture of childhood and the child wi</w:t>
      </w:r>
      <w:r>
        <w:rPr>
          <w:i/>
          <w:iCs/>
        </w:rPr>
        <w:t>thin oneself.</w:t>
      </w:r>
      <w:r w:rsidRPr="009F2BC6">
        <w:rPr>
          <w:i/>
          <w:iCs/>
        </w:rPr>
        <w:t>”</w:t>
      </w:r>
      <w:r>
        <w:rPr>
          <w:iCs/>
        </w:rPr>
        <w:t> </w:t>
      </w:r>
      <w:r>
        <w:rPr>
          <w:rStyle w:val="Appelnotedebasdep"/>
          <w:iCs/>
        </w:rPr>
        <w:footnoteReference w:id="336"/>
      </w:r>
      <w:r>
        <w:rPr>
          <w:i/>
          <w:iCs/>
        </w:rPr>
        <w:t xml:space="preserve"> </w:t>
      </w:r>
      <w:r w:rsidRPr="009F2BC6">
        <w:t>C'est peut-être une utopie que de vouloir re</w:t>
      </w:r>
      <w:r w:rsidRPr="009F2BC6">
        <w:t>s</w:t>
      </w:r>
      <w:r w:rsidRPr="009F2BC6">
        <w:t>susciter l'enfance en chacun de nous, mais c'est une utopie qui nous vient directement de l’orphisme qui a donné naissance à la philos</w:t>
      </w:r>
      <w:r w:rsidRPr="009F2BC6">
        <w:t>o</w:t>
      </w:r>
      <w:r w:rsidRPr="009F2BC6">
        <w:t>phie en Occident.</w:t>
      </w:r>
    </w:p>
    <w:p w14:paraId="64D924E1" w14:textId="77777777" w:rsidR="00CB5385" w:rsidRDefault="00CB5385" w:rsidP="00CB5385">
      <w:pPr>
        <w:pStyle w:val="c"/>
      </w:pPr>
      <w:r w:rsidRPr="009F2BC6">
        <w:t>*</w:t>
      </w:r>
      <w:r>
        <w:t xml:space="preserve"> </w:t>
      </w:r>
      <w:r w:rsidRPr="009F2BC6">
        <w:t>*</w:t>
      </w:r>
      <w:r>
        <w:t xml:space="preserve"> </w:t>
      </w:r>
      <w:r w:rsidRPr="009F2BC6">
        <w:t>*</w:t>
      </w:r>
    </w:p>
    <w:p w14:paraId="7968BFB9" w14:textId="77777777" w:rsidR="00CB5385" w:rsidRPr="00E07116" w:rsidRDefault="00CB5385" w:rsidP="00CB5385">
      <w:pPr>
        <w:pStyle w:val="p"/>
      </w:pPr>
      <w:r>
        <w:br w:type="page"/>
        <w:t>[161]</w:t>
      </w:r>
    </w:p>
    <w:p w14:paraId="4290234E" w14:textId="77777777" w:rsidR="00CB5385" w:rsidRDefault="00CB5385" w:rsidP="00CB5385">
      <w:pPr>
        <w:jc w:val="both"/>
      </w:pPr>
    </w:p>
    <w:p w14:paraId="2EA72DFF" w14:textId="77777777" w:rsidR="00CB5385" w:rsidRDefault="00CB5385" w:rsidP="00CB5385">
      <w:pPr>
        <w:jc w:val="both"/>
      </w:pPr>
    </w:p>
    <w:p w14:paraId="5E9C4E20" w14:textId="77777777" w:rsidR="00CB5385" w:rsidRPr="00E07116" w:rsidRDefault="00CB5385" w:rsidP="00CB5385">
      <w:pPr>
        <w:jc w:val="both"/>
      </w:pPr>
    </w:p>
    <w:p w14:paraId="2D6E0E33" w14:textId="77777777" w:rsidR="00CB5385" w:rsidRPr="00DE0D53" w:rsidRDefault="00CB5385" w:rsidP="00CB5385">
      <w:pPr>
        <w:ind w:firstLine="0"/>
        <w:jc w:val="center"/>
        <w:rPr>
          <w:b/>
          <w:i/>
          <w:sz w:val="24"/>
        </w:rPr>
      </w:pPr>
      <w:bookmarkStart w:id="27" w:name="esthétisme_chap_5"/>
      <w:r>
        <w:rPr>
          <w:b/>
          <w:sz w:val="24"/>
        </w:rPr>
        <w:t>L’esthétisme socratique de Matthew Lipman</w:t>
      </w:r>
      <w:r w:rsidRPr="00DE0D53">
        <w:rPr>
          <w:b/>
          <w:sz w:val="24"/>
        </w:rPr>
        <w:t>.</w:t>
      </w:r>
    </w:p>
    <w:p w14:paraId="72237591" w14:textId="77777777" w:rsidR="00CB5385" w:rsidRPr="00384B20" w:rsidRDefault="00CB5385" w:rsidP="00CB5385">
      <w:pPr>
        <w:spacing w:after="120"/>
        <w:ind w:firstLine="0"/>
        <w:jc w:val="center"/>
        <w:rPr>
          <w:color w:val="000080"/>
          <w:sz w:val="24"/>
        </w:rPr>
      </w:pPr>
      <w:r w:rsidRPr="00384B20">
        <w:rPr>
          <w:color w:val="000080"/>
          <w:sz w:val="24"/>
        </w:rPr>
        <w:t>Première partie : Le délit</w:t>
      </w:r>
    </w:p>
    <w:p w14:paraId="556240F9" w14:textId="77777777" w:rsidR="00CB5385" w:rsidRPr="00384B20" w:rsidRDefault="00CB5385" w:rsidP="00CB5385">
      <w:pPr>
        <w:pStyle w:val="Titreniveau1"/>
      </w:pPr>
      <w:r>
        <w:t>Chapitre cinq</w:t>
      </w:r>
    </w:p>
    <w:p w14:paraId="35636FB1" w14:textId="77777777" w:rsidR="00CB5385" w:rsidRPr="00E07116" w:rsidRDefault="00CB5385" w:rsidP="00CB5385">
      <w:pPr>
        <w:pStyle w:val="Titreniveau2"/>
      </w:pPr>
      <w:r>
        <w:t>EXPÉRIENCE RELIGIEUSE</w:t>
      </w:r>
    </w:p>
    <w:bookmarkEnd w:id="27"/>
    <w:p w14:paraId="42C0ADF8" w14:textId="77777777" w:rsidR="00CB5385" w:rsidRPr="00E07116" w:rsidRDefault="00CB5385" w:rsidP="00CB5385">
      <w:pPr>
        <w:jc w:val="both"/>
        <w:rPr>
          <w:szCs w:val="36"/>
        </w:rPr>
      </w:pPr>
    </w:p>
    <w:p w14:paraId="74DEE6AC" w14:textId="77777777" w:rsidR="00CB5385" w:rsidRPr="00E07116" w:rsidRDefault="00CB5385" w:rsidP="00CB5385">
      <w:pPr>
        <w:jc w:val="both"/>
      </w:pPr>
    </w:p>
    <w:p w14:paraId="26443DB0" w14:textId="77777777" w:rsidR="00CB5385" w:rsidRPr="00240479" w:rsidRDefault="00CB5385" w:rsidP="00CB5385">
      <w:pPr>
        <w:spacing w:before="120" w:after="120"/>
        <w:jc w:val="both"/>
        <w:rPr>
          <w:sz w:val="20"/>
        </w:rPr>
      </w:pPr>
    </w:p>
    <w:p w14:paraId="22FF3D51"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34DFFEA1" w14:textId="77777777" w:rsidR="00CB5385" w:rsidRPr="009F2BC6" w:rsidRDefault="00CB5385" w:rsidP="00CB5385">
      <w:pPr>
        <w:spacing w:before="120" w:after="120"/>
        <w:jc w:val="both"/>
      </w:pPr>
      <w:r w:rsidRPr="009F2BC6">
        <w:t>La fin de l’adolescence constitue une période de transition critique pour le développement du concept de soi. La jeunesse vit des exp</w:t>
      </w:r>
      <w:r w:rsidRPr="009F2BC6">
        <w:t>é</w:t>
      </w:r>
      <w:r w:rsidRPr="009F2BC6">
        <w:t xml:space="preserve">riences essentielles, que l’on peut qualifier de </w:t>
      </w:r>
      <w:r w:rsidRPr="009F2BC6">
        <w:rPr>
          <w:i/>
          <w:iCs/>
        </w:rPr>
        <w:t>sacrées</w:t>
      </w:r>
      <w:r w:rsidRPr="009F2BC6">
        <w:t>. Tout comme dans les époques antérieures et ce, depuis l’origine de l’humanité, elle cherche à satisfaire sa recherche d’absolu dans les délires que proc</w:t>
      </w:r>
      <w:r w:rsidRPr="009F2BC6">
        <w:t>u</w:t>
      </w:r>
      <w:r w:rsidRPr="009F2BC6">
        <w:t>rent les drogues, la danse et la musique. Ce délire, selon la psychan</w:t>
      </w:r>
      <w:r w:rsidRPr="009F2BC6">
        <w:t>a</w:t>
      </w:r>
      <w:r w:rsidRPr="009F2BC6">
        <w:t>lyse freudienne, n’est ni folie, ni état démoniaque, comme on a trop souvent te</w:t>
      </w:r>
      <w:r w:rsidRPr="009F2BC6">
        <w:t>n</w:t>
      </w:r>
      <w:r w:rsidRPr="009F2BC6">
        <w:t>dance à le croire. Il est simplement une hallucination, c’est-à-dire une sorte de rêve éveillé, qui amène à la conscience les fantasmes inconscients qui, s’ils ne pouvaient s’extérioriser, entraîn</w:t>
      </w:r>
      <w:r w:rsidRPr="009F2BC6">
        <w:t>e</w:t>
      </w:r>
      <w:r w:rsidRPr="009F2BC6">
        <w:t>raient alors une psychose beaucoup plus dangereuse.</w:t>
      </w:r>
      <w:r>
        <w:t> </w:t>
      </w:r>
      <w:r>
        <w:rPr>
          <w:rStyle w:val="Appelnotedebasdep"/>
        </w:rPr>
        <w:footnoteReference w:id="337"/>
      </w:r>
      <w:r>
        <w:t xml:space="preserve"> </w:t>
      </w:r>
      <w:r w:rsidRPr="009F2BC6">
        <w:t>De fait, la violence, les déséquilibres mentaux et le suicide individuel et colle</w:t>
      </w:r>
      <w:r w:rsidRPr="009F2BC6">
        <w:t>c</w:t>
      </w:r>
      <w:r w:rsidRPr="009F2BC6">
        <w:t>tif, bat de tristes records actuellement parmi les jeunes hommes qu</w:t>
      </w:r>
      <w:r w:rsidRPr="009F2BC6">
        <w:t>é</w:t>
      </w:r>
      <w:r w:rsidRPr="009F2BC6">
        <w:t>bécois. Écoutez comment en parle ce prof de philo du cégep François-Xavier Garneau, à Québec</w:t>
      </w:r>
      <w:r>
        <w:t> :</w:t>
      </w:r>
    </w:p>
    <w:p w14:paraId="103834CB" w14:textId="77777777" w:rsidR="00CB5385" w:rsidRDefault="00CB5385" w:rsidP="00CB5385">
      <w:pPr>
        <w:pStyle w:val="Grillecouleur-Accent1"/>
      </w:pPr>
    </w:p>
    <w:p w14:paraId="574DFC1A" w14:textId="77777777" w:rsidR="00CB5385" w:rsidRPr="00973717" w:rsidRDefault="00CB5385" w:rsidP="00CB5385">
      <w:pPr>
        <w:pStyle w:val="Grillecouleur-Accent1"/>
      </w:pPr>
      <w:r w:rsidRPr="009F2BC6">
        <w:t>“Le suicide est un échec, un cas limite, une transgression. La de</w:t>
      </w:r>
      <w:r w:rsidRPr="009F2BC6">
        <w:t>r</w:t>
      </w:r>
      <w:r w:rsidRPr="009F2BC6">
        <w:t>nière. Le su</w:t>
      </w:r>
      <w:r w:rsidRPr="009F2BC6">
        <w:t>i</w:t>
      </w:r>
      <w:r w:rsidRPr="009F2BC6">
        <w:t>cide c’est toujours un humain qui est en train de dire</w:t>
      </w:r>
      <w:r>
        <w:t> :</w:t>
      </w:r>
      <w:r w:rsidRPr="009F2BC6">
        <w:t xml:space="preserve"> là où je suis, personne n’entend. Là où je suis, je n’ai</w:t>
      </w:r>
      <w:r>
        <w:t xml:space="preserve"> plus de mots”. </w:t>
      </w:r>
      <w:r>
        <w:rPr>
          <w:rStyle w:val="Appelnotedebasdep"/>
          <w:iCs/>
        </w:rPr>
        <w:footnoteReference w:id="338"/>
      </w:r>
    </w:p>
    <w:p w14:paraId="65CD5FAA" w14:textId="77777777" w:rsidR="00CB5385" w:rsidRPr="009F2BC6" w:rsidRDefault="00CB5385" w:rsidP="00CB5385">
      <w:pPr>
        <w:spacing w:before="120" w:after="120"/>
        <w:jc w:val="both"/>
        <w:rPr>
          <w:i/>
          <w:iCs/>
        </w:rPr>
      </w:pPr>
    </w:p>
    <w:p w14:paraId="12DBDE05" w14:textId="77777777" w:rsidR="00CB5385" w:rsidRPr="009F2BC6" w:rsidRDefault="00CB5385" w:rsidP="00CB5385">
      <w:pPr>
        <w:spacing w:before="120" w:after="120"/>
        <w:jc w:val="both"/>
      </w:pPr>
      <w:r w:rsidRPr="009F2BC6">
        <w:t>Là où il n’y a plus de mots, il n’y a plus de vie. C’est le langage qui nous sort du vide, qui sacralise certaines de nos images mentales, qui en rejette d’autres, puis qui</w:t>
      </w:r>
      <w:r>
        <w:t xml:space="preserve"> </w:t>
      </w:r>
      <w:r w:rsidRPr="009F2BC6">
        <w:t>intègre les images sélectionnées dans la vision du monde en construction. C’est donc par le langage que s’amorcera la reconstruction de l’expérience des jeunes qui passent de l’adolescence au monde adulte, et c’est par la communauté de reche</w:t>
      </w:r>
      <w:r w:rsidRPr="009F2BC6">
        <w:t>r</w:t>
      </w:r>
      <w:r w:rsidRPr="009F2BC6">
        <w:t>che philosophique portant précisément sur les questions religieuses qu’on pourra mieux réfléchir, exprimer et évaluer l’importance du s</w:t>
      </w:r>
      <w:r w:rsidRPr="009F2BC6">
        <w:t>a</w:t>
      </w:r>
      <w:r w:rsidRPr="009F2BC6">
        <w:t>cré dans leur</w:t>
      </w:r>
      <w:r>
        <w:t xml:space="preserve"> [162]</w:t>
      </w:r>
      <w:r w:rsidRPr="009F2BC6">
        <w:t xml:space="preserve"> vie.</w:t>
      </w:r>
      <w:r>
        <w:t xml:space="preserve"> </w:t>
      </w:r>
      <w:r w:rsidRPr="009F2BC6">
        <w:t xml:space="preserve">Voilà pourquoi le roman </w:t>
      </w:r>
      <w:r w:rsidRPr="009F2BC6">
        <w:rPr>
          <w:i/>
          <w:iCs/>
        </w:rPr>
        <w:t>Émilie</w:t>
      </w:r>
      <w:r>
        <w:t xml:space="preserve"> </w:t>
      </w:r>
      <w:r w:rsidRPr="009F2BC6">
        <w:t xml:space="preserve">se termine par un </w:t>
      </w:r>
      <w:r w:rsidRPr="009F2BC6">
        <w:rPr>
          <w:i/>
          <w:iCs/>
        </w:rPr>
        <w:t>Dialogue avec Godrot</w:t>
      </w:r>
      <w:r w:rsidRPr="009F2BC6">
        <w:t>, c’est-à-dire avec la divin</w:t>
      </w:r>
      <w:r w:rsidRPr="009F2BC6">
        <w:t>i</w:t>
      </w:r>
      <w:r>
        <w:t>té. </w:t>
      </w:r>
      <w:r>
        <w:rPr>
          <w:rStyle w:val="Appelnotedebasdep"/>
        </w:rPr>
        <w:footnoteReference w:id="339"/>
      </w:r>
    </w:p>
    <w:p w14:paraId="17E11074" w14:textId="77777777" w:rsidR="00CB5385" w:rsidRPr="009F2BC6" w:rsidRDefault="00CB5385" w:rsidP="00CB5385">
      <w:pPr>
        <w:spacing w:before="120" w:after="120"/>
        <w:jc w:val="both"/>
      </w:pPr>
      <w:r w:rsidRPr="009F2BC6">
        <w:t>Lipman cependant, ne fait jamais allusion à l’expérience religieuse dans ses programmes.</w:t>
      </w:r>
      <w:r>
        <w:t> </w:t>
      </w:r>
      <w:r>
        <w:rPr>
          <w:rStyle w:val="Appelnotedebasdep"/>
        </w:rPr>
        <w:footnoteReference w:id="340"/>
      </w:r>
      <w:r w:rsidRPr="009F2BC6">
        <w:t xml:space="preserve"> C’est plutôt chez Ann Margaret Sharp, la co-fondatrice de la philosophie pour enfants, que j’ai trouvé la r</w:t>
      </w:r>
      <w:r w:rsidRPr="009F2BC6">
        <w:t>é</w:t>
      </w:r>
      <w:r w:rsidRPr="009F2BC6">
        <w:t>flexion la plus poussée sur ce genre d’expérience. Elle rappellera d’ailleurs que c’est chez Pierce et Dewey qu’elle a retrouvé cette d</w:t>
      </w:r>
      <w:r w:rsidRPr="009F2BC6">
        <w:t>i</w:t>
      </w:r>
      <w:r w:rsidRPr="009F2BC6">
        <w:t>mension religieuse de l’expérience. Cependant, la dimension religie</w:t>
      </w:r>
      <w:r w:rsidRPr="009F2BC6">
        <w:t>u</w:t>
      </w:r>
      <w:r w:rsidRPr="009F2BC6">
        <w:t xml:space="preserve">se de l’expérience de Dewey se veut extérieure à toute religion. On devrait d’ailleurs plutôt parler </w:t>
      </w:r>
      <w:r w:rsidRPr="009F2BC6">
        <w:rPr>
          <w:i/>
          <w:iCs/>
        </w:rPr>
        <w:t>d’expérience spirituelle</w:t>
      </w:r>
      <w:r w:rsidRPr="009F2BC6">
        <w:t>. Cette même distinction entre le sp</w:t>
      </w:r>
      <w:r w:rsidRPr="009F2BC6">
        <w:t>i</w:t>
      </w:r>
      <w:r w:rsidRPr="009F2BC6">
        <w:t>rituel et le religieux s’effectue chez les jeunes au cours de l’adolescence</w:t>
      </w:r>
      <w:r>
        <w:t> :</w:t>
      </w:r>
      <w:r w:rsidRPr="009F2BC6">
        <w:t xml:space="preserve"> ils s’éloignent de la religion organisée i</w:t>
      </w:r>
      <w:r w:rsidRPr="009F2BC6">
        <w:t>m</w:t>
      </w:r>
      <w:r w:rsidRPr="009F2BC6">
        <w:t>posée par leurs parents, pour effectuer leur propre quête spirituelle par et pour eux-mêmes, en dehors de toute organisation r</w:t>
      </w:r>
      <w:r w:rsidRPr="009F2BC6">
        <w:t>e</w:t>
      </w:r>
      <w:r w:rsidRPr="009F2BC6">
        <w:t>ligieuse. Dans cette quête, c’est l’image de Dieu, de l’Absolu ou de l’Être Sup</w:t>
      </w:r>
      <w:r w:rsidRPr="009F2BC6">
        <w:t>é</w:t>
      </w:r>
      <w:r w:rsidRPr="009F2BC6">
        <w:t>rieur, qui se transforme. Et cette modification de leur conception de la Tot</w:t>
      </w:r>
      <w:r w:rsidRPr="009F2BC6">
        <w:t>a</w:t>
      </w:r>
      <w:r w:rsidRPr="009F2BC6">
        <w:t>lité e</w:t>
      </w:r>
      <w:r w:rsidRPr="009F2BC6">
        <w:t>n</w:t>
      </w:r>
      <w:r w:rsidRPr="009F2BC6">
        <w:t>traînera une modification de leur conception de l’humain et donc de leurs valeurs et de leur vie.</w:t>
      </w:r>
    </w:p>
    <w:p w14:paraId="3040F32E" w14:textId="77777777" w:rsidR="00CB5385" w:rsidRPr="009F2BC6" w:rsidRDefault="00CB5385" w:rsidP="00CB5385">
      <w:pPr>
        <w:spacing w:before="120" w:after="120"/>
        <w:jc w:val="both"/>
      </w:pPr>
      <w:r w:rsidRPr="009F2BC6">
        <w:t>Dans ce dernier chapitre, j’explorerai donc d’abord ce lien entre l’esthétique et le religieux. J’introduirai ensuite quelques-unes des conceptions de la divinité, apparues au cours de l’histoire et représe</w:t>
      </w:r>
      <w:r w:rsidRPr="009F2BC6">
        <w:t>n</w:t>
      </w:r>
      <w:r w:rsidRPr="009F2BC6">
        <w:t xml:space="preserve">tés dans le </w:t>
      </w:r>
      <w:r w:rsidRPr="009F2BC6">
        <w:rPr>
          <w:i/>
          <w:iCs/>
        </w:rPr>
        <w:t>Dialogue avec Godrot</w:t>
      </w:r>
      <w:r>
        <w:t> :</w:t>
      </w:r>
      <w:r w:rsidRPr="009F2BC6">
        <w:t xml:space="preserve"> soit le transcendantalisme, l’immanentisme, le panenthéisme et l’esthétisme. La dernière section portera sur le </w:t>
      </w:r>
      <w:r w:rsidRPr="009F2BC6">
        <w:rPr>
          <w:i/>
          <w:iCs/>
        </w:rPr>
        <w:t>nihilisme contemporain</w:t>
      </w:r>
      <w:r w:rsidRPr="009F2BC6">
        <w:t>, qui se caractérise par l’absence de métaphores de l’Absolu dans la vision dominante de la société o</w:t>
      </w:r>
      <w:r w:rsidRPr="009F2BC6">
        <w:t>c</w:t>
      </w:r>
      <w:r w:rsidRPr="009F2BC6">
        <w:t>cidentale actuelle. Je conclurai que c’est justement parce que nous v</w:t>
      </w:r>
      <w:r w:rsidRPr="009F2BC6">
        <w:t>i</w:t>
      </w:r>
      <w:r w:rsidRPr="009F2BC6">
        <w:t>vons dans cette ambiance nihiliste, que nous avons besoin de la co</w:t>
      </w:r>
      <w:r w:rsidRPr="009F2BC6">
        <w:t>m</w:t>
      </w:r>
      <w:r w:rsidRPr="009F2BC6">
        <w:t>munauté de recherche philosophique au coll</w:t>
      </w:r>
      <w:r w:rsidRPr="009F2BC6">
        <w:t>é</w:t>
      </w:r>
      <w:r w:rsidRPr="009F2BC6">
        <w:t>gial, pour nous aider à créer de nouvelles métaphores de l’Absolu qui correspondront dava</w:t>
      </w:r>
      <w:r w:rsidRPr="009F2BC6">
        <w:t>n</w:t>
      </w:r>
      <w:r w:rsidRPr="009F2BC6">
        <w:t>tage à notre propre expérience.</w:t>
      </w:r>
    </w:p>
    <w:p w14:paraId="46BDF8AA" w14:textId="77777777" w:rsidR="00CB5385" w:rsidRDefault="00CB5385" w:rsidP="00CB5385">
      <w:pPr>
        <w:spacing w:before="120" w:after="120"/>
        <w:jc w:val="both"/>
      </w:pPr>
      <w:r>
        <w:t>[163]</w:t>
      </w:r>
    </w:p>
    <w:p w14:paraId="00F95A25" w14:textId="77777777" w:rsidR="00CB5385" w:rsidRPr="009F2BC6" w:rsidRDefault="00CB5385" w:rsidP="00CB5385">
      <w:pPr>
        <w:spacing w:before="120" w:after="120"/>
        <w:jc w:val="both"/>
      </w:pPr>
    </w:p>
    <w:p w14:paraId="7903DC62" w14:textId="77777777" w:rsidR="00CB5385" w:rsidRPr="009F2BC6" w:rsidRDefault="00CB5385" w:rsidP="00CB5385">
      <w:pPr>
        <w:pStyle w:val="planche"/>
      </w:pPr>
      <w:bookmarkStart w:id="28" w:name="esthétisme_chap_5_1"/>
      <w:r w:rsidRPr="009F2BC6">
        <w:t>5.1</w:t>
      </w:r>
      <w:r>
        <w:t>. D</w:t>
      </w:r>
      <w:r w:rsidRPr="009F2BC6">
        <w:t>e l’esthétique au religieux</w:t>
      </w:r>
    </w:p>
    <w:bookmarkEnd w:id="28"/>
    <w:p w14:paraId="242A9C7B" w14:textId="77777777" w:rsidR="00CB5385" w:rsidRDefault="00CB5385" w:rsidP="00CB5385">
      <w:pPr>
        <w:spacing w:before="120" w:after="120"/>
        <w:jc w:val="both"/>
      </w:pPr>
    </w:p>
    <w:p w14:paraId="11C1E9E3"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57365CB7" w14:textId="77777777" w:rsidR="00CB5385" w:rsidRDefault="00CB5385" w:rsidP="00CB5385">
      <w:pPr>
        <w:spacing w:before="120" w:after="120"/>
        <w:jc w:val="both"/>
      </w:pPr>
      <w:r w:rsidRPr="009F2BC6">
        <w:t>C’est Paul Verlaine, qui dans son poème sur l’art poétique nous dit</w:t>
      </w:r>
      <w:r>
        <w:rPr>
          <w:i/>
          <w:iCs/>
        </w:rPr>
        <w:t> :</w:t>
      </w:r>
      <w:r w:rsidRPr="009F2BC6">
        <w:rPr>
          <w:i/>
          <w:iCs/>
        </w:rPr>
        <w:t xml:space="preserve"> “De la musique avant toute chose”.</w:t>
      </w:r>
      <w:r>
        <w:rPr>
          <w:iCs/>
        </w:rPr>
        <w:t> </w:t>
      </w:r>
      <w:r>
        <w:rPr>
          <w:rStyle w:val="Appelnotedebasdep"/>
          <w:iCs/>
        </w:rPr>
        <w:footnoteReference w:id="341"/>
      </w:r>
      <w:r>
        <w:t xml:space="preserve"> </w:t>
      </w:r>
      <w:r w:rsidRPr="009F2BC6">
        <w:t>Avant d’être mélodie, la m</w:t>
      </w:r>
      <w:r w:rsidRPr="009F2BC6">
        <w:t>u</w:t>
      </w:r>
      <w:r w:rsidRPr="009F2BC6">
        <w:t>sique est d'abord rythme et mouvement, entrecoupés de silences. Le premier rythme - le rythme cardiaque - fut probablement battu par des mains humaines et les mouvements des autres parties du corps donnèrent probablement les premières danses. Cette</w:t>
      </w:r>
      <w:r>
        <w:t xml:space="preserve"> </w:t>
      </w:r>
      <w:r w:rsidRPr="009F2BC6">
        <w:t>expérience esth</w:t>
      </w:r>
      <w:r w:rsidRPr="009F2BC6">
        <w:t>é</w:t>
      </w:r>
      <w:r w:rsidRPr="009F2BC6">
        <w:t>tique trouve sa plénitude dans les danses et chansons populaires</w:t>
      </w:r>
      <w:r>
        <w:t> :</w:t>
      </w:r>
    </w:p>
    <w:p w14:paraId="5B8FBB9C" w14:textId="77777777" w:rsidR="00CB5385" w:rsidRPr="009F2BC6" w:rsidRDefault="00CB5385" w:rsidP="00CB5385">
      <w:pPr>
        <w:spacing w:before="120" w:after="120"/>
        <w:jc w:val="both"/>
      </w:pPr>
      <w:r>
        <w:br w:type="page"/>
      </w:r>
    </w:p>
    <w:p w14:paraId="341D356D" w14:textId="77777777" w:rsidR="00CB5385" w:rsidRPr="00691E7E" w:rsidRDefault="00CB5385" w:rsidP="00CB5385">
      <w:pPr>
        <w:pStyle w:val="Grillecouleur-Accent1"/>
      </w:pPr>
      <w:r w:rsidRPr="009F2BC6">
        <w:t>“La chanson, écrit Pierre Fournier, occupe une place importante dans nos vies. Elle a le pouvoir de créer, de transporter et de tran</w:t>
      </w:r>
      <w:r w:rsidRPr="009F2BC6">
        <w:t>s</w:t>
      </w:r>
      <w:r w:rsidRPr="009F2BC6">
        <w:t>former nos humeurs. Elle e</w:t>
      </w:r>
      <w:r w:rsidRPr="009F2BC6">
        <w:t>x</w:t>
      </w:r>
      <w:r w:rsidRPr="009F2BC6">
        <w:t>prime la joie, la peine, la colère.</w:t>
      </w:r>
      <w:r>
        <w:t>.. Elle est porteuse d’espoir.” </w:t>
      </w:r>
      <w:r>
        <w:rPr>
          <w:rStyle w:val="Appelnotedebasdep"/>
          <w:iCs/>
        </w:rPr>
        <w:footnoteReference w:id="342"/>
      </w:r>
    </w:p>
    <w:p w14:paraId="5F9763B3" w14:textId="77777777" w:rsidR="00CB5385" w:rsidRPr="009F2BC6" w:rsidRDefault="00CB5385" w:rsidP="00CB5385">
      <w:pPr>
        <w:spacing w:before="120" w:after="120"/>
        <w:jc w:val="both"/>
        <w:rPr>
          <w:i/>
          <w:iCs/>
        </w:rPr>
      </w:pPr>
    </w:p>
    <w:p w14:paraId="4DD8A058" w14:textId="77777777" w:rsidR="00CB5385" w:rsidRPr="009F2BC6" w:rsidRDefault="00CB5385" w:rsidP="00CB5385">
      <w:pPr>
        <w:spacing w:before="120" w:after="120"/>
        <w:jc w:val="both"/>
      </w:pPr>
      <w:r w:rsidRPr="009F2BC6">
        <w:t>La chanson populaire est une synthèse de rythme, de mouvement, de parole et de musique. Pour Nietzsche cependant, c’est la musique qui est l’élément de base, qui lie l’ensemble</w:t>
      </w:r>
      <w:r>
        <w:t> :</w:t>
      </w:r>
    </w:p>
    <w:p w14:paraId="0A8C3367" w14:textId="77777777" w:rsidR="00CB5385" w:rsidRDefault="00CB5385" w:rsidP="00CB5385">
      <w:pPr>
        <w:pStyle w:val="Grillecouleur-Accent1"/>
      </w:pPr>
    </w:p>
    <w:p w14:paraId="3F9CAB51" w14:textId="77777777" w:rsidR="00CB5385" w:rsidRPr="009F2BC6" w:rsidRDefault="00CB5385" w:rsidP="00CB5385">
      <w:pPr>
        <w:pStyle w:val="Grillecouleur-Accent1"/>
      </w:pPr>
      <w:r w:rsidRPr="009F2BC6">
        <w:t>La chanson populaire nous apparait d'abord comme reflet du monde dans la musique, mélodie originelle en quête d'un rêve qui lui convienne et qu'elle exprime dans la poésie. La mélodie est donc l'élément premier et général, qui par cons</w:t>
      </w:r>
      <w:r w:rsidRPr="009F2BC6">
        <w:t>é</w:t>
      </w:r>
      <w:r w:rsidRPr="009F2BC6">
        <w:t>quent tolère différentes objectivations et différents textes</w:t>
      </w:r>
      <w:r>
        <w:t>. </w:t>
      </w:r>
      <w:r>
        <w:rPr>
          <w:rStyle w:val="Appelnotedebasdep"/>
        </w:rPr>
        <w:footnoteReference w:id="343"/>
      </w:r>
    </w:p>
    <w:p w14:paraId="78652567" w14:textId="77777777" w:rsidR="00CB5385" w:rsidRPr="009F2BC6" w:rsidRDefault="00CB5385" w:rsidP="00CB5385">
      <w:pPr>
        <w:spacing w:before="120" w:after="120"/>
        <w:jc w:val="both"/>
      </w:pPr>
    </w:p>
    <w:p w14:paraId="5B58DE99" w14:textId="77777777" w:rsidR="00CB5385" w:rsidRPr="009F2BC6" w:rsidRDefault="00CB5385" w:rsidP="00CB5385">
      <w:pPr>
        <w:spacing w:before="120" w:after="120"/>
        <w:jc w:val="both"/>
      </w:pPr>
      <w:r w:rsidRPr="009F2BC6">
        <w:t>Et toujours d’après Nietzsche, c'est le courant dionysiaque qui est à l'œuvre lorsque, dans les époques comme la nôtre, la chanson popula</w:t>
      </w:r>
      <w:r w:rsidRPr="009F2BC6">
        <w:t>i</w:t>
      </w:r>
      <w:r w:rsidRPr="009F2BC6">
        <w:t>re domine. Le Dion</w:t>
      </w:r>
      <w:r w:rsidRPr="009F2BC6">
        <w:t>y</w:t>
      </w:r>
      <w:r w:rsidRPr="009F2BC6">
        <w:t xml:space="preserve">sos de Nietzsche, cependant, n’est pas celui de l’orphisme, c’est le dieu grec des arts lyriques, de l'ivresse et de la passion. C’est le Dyonisos que nous présente Euripide dans ses </w:t>
      </w:r>
      <w:r w:rsidRPr="009F2BC6">
        <w:rPr>
          <w:i/>
          <w:iCs/>
        </w:rPr>
        <w:t>Ba</w:t>
      </w:r>
      <w:r w:rsidRPr="009F2BC6">
        <w:rPr>
          <w:i/>
          <w:iCs/>
        </w:rPr>
        <w:t>c</w:t>
      </w:r>
      <w:r w:rsidRPr="009F2BC6">
        <w:rPr>
          <w:i/>
          <w:iCs/>
        </w:rPr>
        <w:t>chantes</w:t>
      </w:r>
      <w:r>
        <w:t> :</w:t>
      </w:r>
      <w:r w:rsidRPr="009F2BC6">
        <w:rPr>
          <w:i/>
          <w:iCs/>
        </w:rPr>
        <w:t xml:space="preserve"> “Ce fils</w:t>
      </w:r>
      <w:r>
        <w:rPr>
          <w:i/>
          <w:iCs/>
        </w:rPr>
        <w:t xml:space="preserve"> </w:t>
      </w:r>
      <w:r w:rsidRPr="009F2BC6">
        <w:rPr>
          <w:i/>
          <w:iCs/>
        </w:rPr>
        <w:t>rugissant</w:t>
      </w:r>
      <w:r>
        <w:rPr>
          <w:i/>
          <w:iCs/>
        </w:rPr>
        <w:t xml:space="preserve"> </w:t>
      </w:r>
      <w:r w:rsidRPr="009F2BC6">
        <w:rPr>
          <w:i/>
          <w:iCs/>
        </w:rPr>
        <w:t>et</w:t>
      </w:r>
      <w:r>
        <w:rPr>
          <w:iCs/>
        </w:rPr>
        <w:t xml:space="preserve"> [164]</w:t>
      </w:r>
      <w:r w:rsidRPr="009F2BC6">
        <w:rPr>
          <w:i/>
          <w:iCs/>
        </w:rPr>
        <w:t xml:space="preserve"> grondant (bromios) que Zeus eut d’une mortelle, la princesse thébaine Sémélé</w:t>
      </w:r>
      <w:r>
        <w:rPr>
          <w:iCs/>
        </w:rPr>
        <w:t> </w:t>
      </w:r>
      <w:r>
        <w:rPr>
          <w:rStyle w:val="Appelnotedebasdep"/>
          <w:iCs/>
        </w:rPr>
        <w:footnoteReference w:id="344"/>
      </w:r>
      <w:r w:rsidRPr="009F2BC6">
        <w:t>,</w:t>
      </w:r>
      <w:r w:rsidRPr="009F2BC6">
        <w:rPr>
          <w:i/>
          <w:iCs/>
        </w:rPr>
        <w:t xml:space="preserve"> fait partager à ses fidèles son goût pour les lacérations de chairs vives”.</w:t>
      </w:r>
      <w:r w:rsidRPr="009F2BC6">
        <w:t xml:space="preserve"> Ce rituel proc</w:t>
      </w:r>
      <w:r w:rsidRPr="009F2BC6">
        <w:t>u</w:t>
      </w:r>
      <w:r w:rsidRPr="009F2BC6">
        <w:t>re une telle ivresse aux fidèles de ce Dyonisos orgiastique, qu’ils e</w:t>
      </w:r>
      <w:r w:rsidRPr="009F2BC6">
        <w:t>n</w:t>
      </w:r>
      <w:r w:rsidRPr="009F2BC6">
        <w:t>trent dans une sorte de délire hallucin</w:t>
      </w:r>
      <w:r w:rsidRPr="009F2BC6">
        <w:t>a</w:t>
      </w:r>
      <w:r w:rsidRPr="009F2BC6">
        <w:t>toire</w:t>
      </w:r>
      <w:r>
        <w:t> :</w:t>
      </w:r>
    </w:p>
    <w:p w14:paraId="7B6068EC" w14:textId="77777777" w:rsidR="00CB5385" w:rsidRDefault="00CB5385" w:rsidP="00CB5385">
      <w:pPr>
        <w:pStyle w:val="Grillecouleur-Accent1"/>
      </w:pPr>
      <w:r>
        <w:br w:type="page"/>
      </w:r>
    </w:p>
    <w:p w14:paraId="3CA621AB" w14:textId="77777777" w:rsidR="00CB5385" w:rsidRPr="009F2BC6" w:rsidRDefault="00CB5385" w:rsidP="00CB5385">
      <w:pPr>
        <w:pStyle w:val="Grillecouleur-Accent1"/>
      </w:pPr>
      <w:r w:rsidRPr="009F2BC6">
        <w:t>Hallucinées les Bacchantes croient voir sourdre des fontaines de lait, de vin et de miel</w:t>
      </w:r>
      <w:r>
        <w:t> ;</w:t>
      </w:r>
      <w:r w:rsidRPr="009F2BC6">
        <w:t xml:space="preserve"> à peine ont-elles entendu les mugissements d’un tro</w:t>
      </w:r>
      <w:r w:rsidRPr="009F2BC6">
        <w:t>u</w:t>
      </w:r>
      <w:r w:rsidRPr="009F2BC6">
        <w:t>peau au loin qu’elles cessent de donner le sein à des an</w:t>
      </w:r>
      <w:r w:rsidRPr="009F2BC6">
        <w:t>i</w:t>
      </w:r>
      <w:r w:rsidRPr="009F2BC6">
        <w:t>maux sauvages couronnés de lierre et de liseron pour bondir et fondre sur les bêtes qu’elles déchirent...</w:t>
      </w:r>
    </w:p>
    <w:p w14:paraId="4C666161" w14:textId="77777777" w:rsidR="00CB5385" w:rsidRPr="009F2BC6" w:rsidRDefault="00CB5385" w:rsidP="00CB5385">
      <w:pPr>
        <w:pStyle w:val="Grillecouleur-Accent1"/>
      </w:pPr>
      <w:r w:rsidRPr="009F2BC6">
        <w:t>Plus encore</w:t>
      </w:r>
      <w:r>
        <w:t> :</w:t>
      </w:r>
      <w:r w:rsidRPr="009F2BC6">
        <w:t xml:space="preserve"> Dyonisos Omestès, le</w:t>
      </w:r>
      <w:r>
        <w:t xml:space="preserve"> </w:t>
      </w:r>
      <w:r w:rsidRPr="009F2BC6">
        <w:t>mangeur de viande crue</w:t>
      </w:r>
      <w:r>
        <w:t xml:space="preserve"> </w:t>
      </w:r>
      <w:r w:rsidRPr="009F2BC6">
        <w:t>po</w:t>
      </w:r>
      <w:r w:rsidRPr="009F2BC6">
        <w:t>u</w:t>
      </w:r>
      <w:r w:rsidRPr="009F2BC6">
        <w:t>vait être a</w:t>
      </w:r>
      <w:r w:rsidRPr="009F2BC6">
        <w:t>f</w:t>
      </w:r>
      <w:r w:rsidRPr="009F2BC6">
        <w:t>famé de chair humaine et entraîner ses adeptes à se livrer à l’allélophagie, l’action de s’entremanger.</w:t>
      </w:r>
      <w:r>
        <w:t> </w:t>
      </w:r>
      <w:r>
        <w:rPr>
          <w:rStyle w:val="Appelnotedebasdep"/>
        </w:rPr>
        <w:footnoteReference w:id="345"/>
      </w:r>
    </w:p>
    <w:p w14:paraId="0EB2B24A" w14:textId="77777777" w:rsidR="00CB5385" w:rsidRPr="009F2BC6" w:rsidRDefault="00CB5385" w:rsidP="00CB5385">
      <w:pPr>
        <w:spacing w:before="120" w:after="120"/>
        <w:jc w:val="both"/>
      </w:pPr>
    </w:p>
    <w:p w14:paraId="786E7182" w14:textId="77777777" w:rsidR="00CB5385" w:rsidRPr="009F2BC6" w:rsidRDefault="00CB5385" w:rsidP="00CB5385">
      <w:pPr>
        <w:spacing w:before="120" w:after="120"/>
        <w:jc w:val="both"/>
      </w:pPr>
      <w:r w:rsidRPr="009F2BC6">
        <w:t>C’est ce Dyonisos qui anime toutes les passions, initie à toutes les drogues de tous les peuples primitifs ou modernes, jusqu’à la jeunesse d’hier et d’aujourd’hui. Van Gogh en est un bon exemple. Il écrivait à son frère Théo, en mai 1890</w:t>
      </w:r>
      <w:r>
        <w:t> :</w:t>
      </w:r>
      <w:r>
        <w:rPr>
          <w:i/>
          <w:iCs/>
        </w:rPr>
        <w:t xml:space="preserve"> “</w:t>
      </w:r>
      <w:r w:rsidRPr="009F2BC6">
        <w:rPr>
          <w:i/>
          <w:iCs/>
        </w:rPr>
        <w:t>En dedans de moi, il doit y avoir que</w:t>
      </w:r>
      <w:r w:rsidRPr="009F2BC6">
        <w:rPr>
          <w:i/>
          <w:iCs/>
        </w:rPr>
        <w:t>l</w:t>
      </w:r>
      <w:r w:rsidRPr="009F2BC6">
        <w:rPr>
          <w:i/>
          <w:iCs/>
        </w:rPr>
        <w:t>qu’émotion trop forte...</w:t>
      </w:r>
      <w:r>
        <w:rPr>
          <w:i/>
          <w:iCs/>
        </w:rPr>
        <w:t>”</w:t>
      </w:r>
      <w:r w:rsidRPr="009F2BC6">
        <w:t xml:space="preserve"> Et le 27 juillet suivant, après avoir peint un long chemin de sable, qui traversait une colline, sous un ciel vide, il se tirait une balle dans la poitrine. On trouva ce mot dans sa poche</w:t>
      </w:r>
      <w:r>
        <w:t> :</w:t>
      </w:r>
      <w:r w:rsidRPr="009F2BC6">
        <w:t xml:space="preserve"> </w:t>
      </w:r>
      <w:r w:rsidRPr="009F2BC6">
        <w:rPr>
          <w:i/>
          <w:iCs/>
        </w:rPr>
        <w:t>“Mon travail à moi, j’y risque ma vie, et ma raison y a sombré”.</w:t>
      </w:r>
      <w:r>
        <w:rPr>
          <w:iCs/>
        </w:rPr>
        <w:t> </w:t>
      </w:r>
      <w:r>
        <w:rPr>
          <w:rStyle w:val="Appelnotedebasdep"/>
          <w:iCs/>
        </w:rPr>
        <w:footnoteReference w:id="346"/>
      </w:r>
      <w:r>
        <w:t xml:space="preserve"> </w:t>
      </w:r>
      <w:r w:rsidRPr="009F2BC6">
        <w:t>L’artiste, autant par son travail, que par l’alcool et la drogue, a sombré dans ce vide où toute subjectivité s’annihile</w:t>
      </w:r>
      <w:r>
        <w:t> :</w:t>
      </w:r>
    </w:p>
    <w:p w14:paraId="40058402" w14:textId="77777777" w:rsidR="00CB5385" w:rsidRDefault="00CB5385" w:rsidP="00CB5385">
      <w:pPr>
        <w:pStyle w:val="Grillecouleur-Accent1"/>
      </w:pPr>
    </w:p>
    <w:p w14:paraId="2EA61D44" w14:textId="77777777" w:rsidR="00CB5385" w:rsidRDefault="00CB5385" w:rsidP="00CB5385">
      <w:pPr>
        <w:pStyle w:val="Grillecouleur-Accent1"/>
      </w:pPr>
      <w:r w:rsidRPr="009F2BC6">
        <w:t>Que ce soit sous l'empire de breuvage narcotique dont parlent les hymnes de tous les peuples primitifs, ou à l'approche du printemps qui émeut la nature toute entière d'un prodigieux frémissement de joie, on voit s'éveiller ces mouvements dionysiens qui, s'intensifiant, abolissent la su</w:t>
      </w:r>
      <w:r w:rsidRPr="009F2BC6">
        <w:t>b</w:t>
      </w:r>
      <w:r w:rsidRPr="009F2BC6">
        <w:t>jectivité de l'individu jusqu'à ce qu'il s'oublie complètement.</w:t>
      </w:r>
      <w:r>
        <w:t> </w:t>
      </w:r>
      <w:r>
        <w:rPr>
          <w:rStyle w:val="Appelnotedebasdep"/>
        </w:rPr>
        <w:footnoteReference w:id="347"/>
      </w:r>
    </w:p>
    <w:p w14:paraId="35BD79B1" w14:textId="77777777" w:rsidR="00CB5385" w:rsidRPr="009F2BC6" w:rsidRDefault="00CB5385" w:rsidP="00CB5385">
      <w:pPr>
        <w:pStyle w:val="Grillecouleur-Accent1"/>
      </w:pPr>
    </w:p>
    <w:p w14:paraId="40F259C9" w14:textId="77777777" w:rsidR="00CB5385" w:rsidRPr="009F2BC6" w:rsidRDefault="00CB5385" w:rsidP="00CB5385">
      <w:pPr>
        <w:spacing w:before="120" w:after="120"/>
        <w:jc w:val="both"/>
      </w:pPr>
      <w:r w:rsidRPr="009F2BC6">
        <w:t>Il serait faux de conclure que tous les artistes sont fous, ou à peu près. Ce que je veux rappeler, c’est plus simplement que tous les h</w:t>
      </w:r>
      <w:r w:rsidRPr="009F2BC6">
        <w:t>u</w:t>
      </w:r>
      <w:r w:rsidRPr="009F2BC6">
        <w:t>mains, comme le soulignait Freud, franchissent quotidiennement la frontière entre le normal et le pathologique</w:t>
      </w:r>
      <w:r>
        <w:t> :</w:t>
      </w:r>
    </w:p>
    <w:p w14:paraId="2C6B4FBC" w14:textId="77777777" w:rsidR="00CB5385" w:rsidRDefault="00CB5385" w:rsidP="00CB5385">
      <w:pPr>
        <w:pStyle w:val="Grillecouleur-Accent1"/>
      </w:pPr>
    </w:p>
    <w:p w14:paraId="2BDE9F5D" w14:textId="77777777" w:rsidR="00CB5385" w:rsidRDefault="00CB5385" w:rsidP="00CB5385">
      <w:pPr>
        <w:pStyle w:val="Grillecouleur-Accent1"/>
      </w:pPr>
      <w:r w:rsidRPr="009F2BC6">
        <w:t>“La frontière entre les états psychiques que l’on dit normaux et ceux que l’on appelle pathologiques est d’une part conventionnelle et d’autre part si fluctuante que vraisemblablement, chacun de nous la franchit pl</w:t>
      </w:r>
      <w:r w:rsidRPr="009F2BC6">
        <w:t>u</w:t>
      </w:r>
      <w:r w:rsidRPr="009F2BC6">
        <w:t>sieurs fois au cours d’une journée”</w:t>
      </w:r>
      <w:r>
        <w:t xml:space="preserve">. </w:t>
      </w:r>
      <w:r>
        <w:rPr>
          <w:rStyle w:val="Appelnotedebasdep"/>
          <w:iCs/>
        </w:rPr>
        <w:footnoteReference w:id="348"/>
      </w:r>
    </w:p>
    <w:p w14:paraId="169471E1" w14:textId="77777777" w:rsidR="00CB5385" w:rsidRPr="002A6F49" w:rsidRDefault="00CB5385" w:rsidP="00CB5385">
      <w:pPr>
        <w:pStyle w:val="Grillecouleur-Accent1"/>
      </w:pPr>
    </w:p>
    <w:p w14:paraId="57E175F7" w14:textId="77777777" w:rsidR="00CB5385" w:rsidRPr="00772A3B" w:rsidRDefault="00CB5385" w:rsidP="00CB5385">
      <w:pPr>
        <w:spacing w:before="120" w:after="120"/>
        <w:jc w:val="both"/>
        <w:rPr>
          <w:iCs/>
        </w:rPr>
      </w:pPr>
      <w:r>
        <w:rPr>
          <w:iCs/>
        </w:rPr>
        <w:t>[165]</w:t>
      </w:r>
    </w:p>
    <w:p w14:paraId="7F776B87" w14:textId="77777777" w:rsidR="00CB5385" w:rsidRPr="009F2BC6" w:rsidRDefault="00CB5385" w:rsidP="00CB5385">
      <w:pPr>
        <w:spacing w:before="120" w:after="120"/>
        <w:jc w:val="both"/>
      </w:pPr>
      <w:r w:rsidRPr="009F2BC6">
        <w:t xml:space="preserve">Par opposition à l’art, la religion orphique préconisait une façon morale de vivre le quotidien, le fameux </w:t>
      </w:r>
      <w:r w:rsidRPr="009F2BC6">
        <w:rPr>
          <w:i/>
          <w:iCs/>
        </w:rPr>
        <w:t xml:space="preserve">bios orphikos, </w:t>
      </w:r>
      <w:r w:rsidRPr="009F2BC6">
        <w:t>qui excluait tout débordement de passions et favorisait la modération en tout. Pa</w:t>
      </w:r>
      <w:r w:rsidRPr="009F2BC6">
        <w:t>s</w:t>
      </w:r>
      <w:r w:rsidRPr="009F2BC6">
        <w:t xml:space="preserve">sion dyonisiaque et modération apollinienne constituent les deux pôles de tension de la religion grecque. </w:t>
      </w:r>
    </w:p>
    <w:p w14:paraId="23652257" w14:textId="77777777" w:rsidR="00CB5385" w:rsidRDefault="00CB5385" w:rsidP="00CB5385">
      <w:pPr>
        <w:spacing w:before="120" w:after="120"/>
        <w:jc w:val="both"/>
        <w:rPr>
          <w:i/>
          <w:iCs/>
        </w:rPr>
      </w:pPr>
      <w:r w:rsidRPr="009F2BC6">
        <w:t>Ces deux pôles se retrouvent aussi dans la vision deweyenne de l’expérience r</w:t>
      </w:r>
      <w:r w:rsidRPr="009F2BC6">
        <w:t>e</w:t>
      </w:r>
      <w:r w:rsidRPr="009F2BC6">
        <w:t>ligieuse. D’après lui, c’est au cours d’une expérience esthétique intense qu’on atteint l’expérience mystique</w:t>
      </w:r>
      <w:r>
        <w:t> :</w:t>
      </w:r>
      <w:r w:rsidRPr="009F2BC6">
        <w:t xml:space="preserve"> </w:t>
      </w:r>
      <w:r>
        <w:t>“</w:t>
      </w:r>
      <w:r w:rsidRPr="009F2BC6">
        <w:rPr>
          <w:i/>
          <w:iCs/>
        </w:rPr>
        <w:t>A mystic e</w:t>
      </w:r>
      <w:r w:rsidRPr="009F2BC6">
        <w:rPr>
          <w:i/>
          <w:iCs/>
        </w:rPr>
        <w:t>x</w:t>
      </w:r>
      <w:r w:rsidRPr="009F2BC6">
        <w:rPr>
          <w:i/>
          <w:iCs/>
        </w:rPr>
        <w:t>perience would be "an experience in which the aesthetic quality of completeness is particularly intense.”</w:t>
      </w:r>
      <w:r>
        <w:rPr>
          <w:iCs/>
        </w:rPr>
        <w:t> </w:t>
      </w:r>
      <w:r>
        <w:rPr>
          <w:rStyle w:val="Appelnotedebasdep"/>
          <w:iCs/>
        </w:rPr>
        <w:footnoteReference w:id="349"/>
      </w:r>
      <w:r>
        <w:rPr>
          <w:i/>
          <w:iCs/>
        </w:rPr>
        <w:t xml:space="preserve"> </w:t>
      </w:r>
      <w:r w:rsidRPr="009F2BC6">
        <w:t>De même la notion d’</w:t>
      </w:r>
      <w:r w:rsidRPr="009F2BC6">
        <w:rPr>
          <w:i/>
          <w:iCs/>
        </w:rPr>
        <w:t>intuition</w:t>
      </w:r>
      <w:r>
        <w:t xml:space="preserve"> </w:t>
      </w:r>
      <w:r w:rsidRPr="009F2BC6">
        <w:t>est du domaine de l’esthétique</w:t>
      </w:r>
      <w:r>
        <w:t> :</w:t>
      </w:r>
      <w:r w:rsidRPr="009F2BC6">
        <w:t xml:space="preserve"> c’est “</w:t>
      </w:r>
      <w:r w:rsidRPr="009F2BC6">
        <w:rPr>
          <w:i/>
          <w:iCs/>
        </w:rPr>
        <w:t>la conscience non-cognitive de l’unité qualitative distincte, qui imprègne une œuvre d’art, lui do</w:t>
      </w:r>
      <w:r w:rsidRPr="009F2BC6">
        <w:rPr>
          <w:i/>
          <w:iCs/>
        </w:rPr>
        <w:t>n</w:t>
      </w:r>
      <w:r w:rsidRPr="009F2BC6">
        <w:rPr>
          <w:i/>
          <w:iCs/>
        </w:rPr>
        <w:t>nant son unité organique.”</w:t>
      </w:r>
      <w:r>
        <w:rPr>
          <w:iCs/>
        </w:rPr>
        <w:t> </w:t>
      </w:r>
      <w:r>
        <w:rPr>
          <w:rStyle w:val="Appelnotedebasdep"/>
          <w:iCs/>
        </w:rPr>
        <w:footnoteReference w:id="350"/>
      </w:r>
      <w:r>
        <w:rPr>
          <w:i/>
          <w:iCs/>
        </w:rPr>
        <w:t xml:space="preserve"> </w:t>
      </w:r>
      <w:r w:rsidRPr="009F2BC6">
        <w:t>C’est lors de son voyage en Chine, qu’il clarifia fin</w:t>
      </w:r>
      <w:r w:rsidRPr="009F2BC6">
        <w:t>a</w:t>
      </w:r>
      <w:r w:rsidRPr="009F2BC6">
        <w:t>lement quelles dimensions de l’expérience font partie de l’idéal spirituel qu’il te</w:t>
      </w:r>
      <w:r w:rsidRPr="009F2BC6">
        <w:t>n</w:t>
      </w:r>
      <w:r w:rsidRPr="009F2BC6">
        <w:t>tait de définir</w:t>
      </w:r>
      <w:r>
        <w:rPr>
          <w:i/>
          <w:iCs/>
        </w:rPr>
        <w:t> :</w:t>
      </w:r>
    </w:p>
    <w:p w14:paraId="79E326AA" w14:textId="77777777" w:rsidR="00CB5385" w:rsidRPr="009F2BC6" w:rsidRDefault="00CB5385" w:rsidP="00CB5385">
      <w:pPr>
        <w:spacing w:before="120" w:after="120"/>
        <w:jc w:val="both"/>
      </w:pPr>
      <w:r>
        <w:rPr>
          <w:i/>
          <w:iCs/>
        </w:rPr>
        <w:br w:type="page"/>
      </w:r>
    </w:p>
    <w:p w14:paraId="1A4F3767" w14:textId="77777777" w:rsidR="00CB5385" w:rsidRPr="00772A3B" w:rsidRDefault="00CB5385" w:rsidP="00CB5385">
      <w:pPr>
        <w:pStyle w:val="Grillecouleur-Accent1"/>
      </w:pPr>
      <w:r w:rsidRPr="009F2BC6">
        <w:t>“A true conception of the spiritual ideal would include both the we</w:t>
      </w:r>
      <w:r w:rsidRPr="009F2BC6">
        <w:t>s</w:t>
      </w:r>
      <w:r w:rsidRPr="009F2BC6">
        <w:t>tern ethical ideal of service and concern for social progress on the one hand, and the eastern ideal of aesthetic appreciation and medit</w:t>
      </w:r>
      <w:r w:rsidRPr="009F2BC6">
        <w:t>a</w:t>
      </w:r>
      <w:r w:rsidRPr="009F2BC6">
        <w:t>tion on the other hand.</w:t>
      </w:r>
      <w:r>
        <w:t>” </w:t>
      </w:r>
      <w:r>
        <w:rPr>
          <w:rStyle w:val="Appelnotedebasdep"/>
          <w:iCs/>
        </w:rPr>
        <w:footnoteReference w:id="351"/>
      </w:r>
    </w:p>
    <w:p w14:paraId="6C0D36C4" w14:textId="77777777" w:rsidR="00CB5385" w:rsidRPr="009F2BC6" w:rsidRDefault="00CB5385" w:rsidP="00CB5385">
      <w:pPr>
        <w:spacing w:before="120" w:after="120"/>
        <w:jc w:val="both"/>
        <w:rPr>
          <w:i/>
          <w:iCs/>
        </w:rPr>
      </w:pPr>
    </w:p>
    <w:p w14:paraId="51FB00ED" w14:textId="77777777" w:rsidR="00CB5385" w:rsidRPr="009F2BC6" w:rsidRDefault="00CB5385" w:rsidP="00CB5385">
      <w:pPr>
        <w:spacing w:before="120" w:after="120"/>
        <w:jc w:val="both"/>
      </w:pPr>
      <w:r w:rsidRPr="009F2BC6">
        <w:t>Chez Lipman, la relation entre l’esthétique et de l’éthique ne mène pas au rel</w:t>
      </w:r>
      <w:r w:rsidRPr="009F2BC6">
        <w:t>i</w:t>
      </w:r>
      <w:r w:rsidRPr="009F2BC6">
        <w:t>gieux, comme chez Dewey. C’est plutôt par l’attention qu’on porte à notre exp</w:t>
      </w:r>
      <w:r w:rsidRPr="009F2BC6">
        <w:t>é</w:t>
      </w:r>
      <w:r w:rsidRPr="009F2BC6">
        <w:t>rience que nous pouvons la reconstruire et ainsi retrouver la dimension esthétique de notre expérience. Et c’est aussi en portant attention à notre entourage que nous construisons la dimension éthique de notre expérience</w:t>
      </w:r>
      <w:r>
        <w:t> :</w:t>
      </w:r>
      <w:r w:rsidRPr="009F2BC6">
        <w:t xml:space="preserve"> c’est par elle que nous nous rapprochons le plus de l’amour</w:t>
      </w:r>
      <w:r>
        <w:t> :</w:t>
      </w:r>
      <w:r w:rsidRPr="009F2BC6">
        <w:t xml:space="preserve"> </w:t>
      </w:r>
      <w:r>
        <w:rPr>
          <w:i/>
          <w:iCs/>
        </w:rPr>
        <w:t>“</w:t>
      </w:r>
      <w:r w:rsidRPr="009F2BC6">
        <w:rPr>
          <w:i/>
          <w:iCs/>
        </w:rPr>
        <w:t>That paying attention can then lead to giving and providing care, one can progress to caring for and from there to loving.”</w:t>
      </w:r>
      <w:r>
        <w:rPr>
          <w:iCs/>
        </w:rPr>
        <w:t> </w:t>
      </w:r>
      <w:r>
        <w:rPr>
          <w:rStyle w:val="Appelnotedebasdep"/>
          <w:iCs/>
        </w:rPr>
        <w:footnoteReference w:id="352"/>
      </w:r>
      <w:r>
        <w:t xml:space="preserve"> </w:t>
      </w:r>
      <w:r w:rsidRPr="009F2BC6">
        <w:t>Cet amour-là est inductif</w:t>
      </w:r>
      <w:r>
        <w:t> :</w:t>
      </w:r>
      <w:r w:rsidRPr="009F2BC6">
        <w:t xml:space="preserve"> il naît et se développe à partir de l’expérience</w:t>
      </w:r>
      <w:r>
        <w:t xml:space="preserve"> [166]</w:t>
      </w:r>
      <w:r w:rsidRPr="009F2BC6">
        <w:t xml:space="preserve"> éthique. Il n’y a pas ici d’</w:t>
      </w:r>
      <w:r w:rsidRPr="009F2BC6">
        <w:rPr>
          <w:i/>
          <w:iCs/>
        </w:rPr>
        <w:t>Amour Cosm</w:t>
      </w:r>
      <w:r w:rsidRPr="009F2BC6">
        <w:rPr>
          <w:i/>
          <w:iCs/>
        </w:rPr>
        <w:t>i</w:t>
      </w:r>
      <w:r w:rsidRPr="009F2BC6">
        <w:rPr>
          <w:i/>
          <w:iCs/>
        </w:rPr>
        <w:t>que</w:t>
      </w:r>
      <w:r w:rsidRPr="009F2BC6">
        <w:t>, comme chez Pierce, auquel se référera madame Sharp.</w:t>
      </w:r>
      <w:r>
        <w:t> </w:t>
      </w:r>
      <w:r>
        <w:rPr>
          <w:rStyle w:val="Appelnotedebasdep"/>
        </w:rPr>
        <w:footnoteReference w:id="353"/>
      </w:r>
    </w:p>
    <w:p w14:paraId="255F6A87" w14:textId="77777777" w:rsidR="00CB5385" w:rsidRDefault="00CB5385" w:rsidP="00CB5385">
      <w:pPr>
        <w:spacing w:before="120" w:after="120"/>
        <w:jc w:val="both"/>
      </w:pPr>
      <w:r w:rsidRPr="009F2BC6">
        <w:t>Chez elle, c’est plutôt la dimension éthique de l’expérience qui domine sur sa dimension esthétique. Elle retient surtout de Dewey que l’expérience religieuse est une projection hors de soi, vers le monde, vers sa construction en fonction d’un idéal. Pour</w:t>
      </w:r>
      <w:r w:rsidRPr="009F2BC6">
        <w:rPr>
          <w:i/>
          <w:iCs/>
        </w:rPr>
        <w:t xml:space="preserve"> </w:t>
      </w:r>
      <w:r w:rsidRPr="009F2BC6">
        <w:t>Dewey en effet, Dieu n‘est pas un nom, mais un verbe d’action, qui présente "</w:t>
      </w:r>
      <w:r w:rsidRPr="009F2BC6">
        <w:rPr>
          <w:i/>
          <w:iCs/>
        </w:rPr>
        <w:t>the active r</w:t>
      </w:r>
      <w:r w:rsidRPr="009F2BC6">
        <w:rPr>
          <w:i/>
          <w:iCs/>
        </w:rPr>
        <w:t>e</w:t>
      </w:r>
      <w:r w:rsidRPr="009F2BC6">
        <w:rPr>
          <w:i/>
          <w:iCs/>
        </w:rPr>
        <w:t>lationship between the ideal and the actual</w:t>
      </w:r>
      <w:r w:rsidRPr="009F2BC6">
        <w:t>"</w:t>
      </w:r>
      <w:r>
        <w:t> </w:t>
      </w:r>
      <w:r>
        <w:rPr>
          <w:rStyle w:val="Appelnotedebasdep"/>
        </w:rPr>
        <w:footnoteReference w:id="354"/>
      </w:r>
      <w:r w:rsidRPr="009F2BC6">
        <w:t>. Cette position diffère cependant de celle de Pierce qui voit Dieu comme une force émanant de toute la nature, et non seulement de l’être humain. Plus que l’Amour, c’est l’Espoir, qui est la vertu théologale essentielle, qui nous soutient dans la réalisation de notre Idéal. C’est du moins ce qu’elle exprime dans le très beau poème suivant</w:t>
      </w:r>
      <w:r>
        <w:t> :</w:t>
      </w:r>
    </w:p>
    <w:p w14:paraId="58867C22" w14:textId="77777777" w:rsidR="00CB5385" w:rsidRPr="009F2BC6" w:rsidRDefault="00CB5385" w:rsidP="00CB5385">
      <w:pPr>
        <w:spacing w:before="120" w:after="120"/>
        <w:jc w:val="both"/>
      </w:pPr>
    </w:p>
    <w:p w14:paraId="3A54FBF2" w14:textId="77777777" w:rsidR="00CB5385" w:rsidRPr="00E95702" w:rsidRDefault="00CB5385" w:rsidP="00CB5385">
      <w:pPr>
        <w:jc w:val="center"/>
        <w:rPr>
          <w:i/>
          <w:iCs/>
          <w:color w:val="000090"/>
        </w:rPr>
      </w:pPr>
      <w:r w:rsidRPr="00E95702">
        <w:rPr>
          <w:i/>
          <w:iCs/>
          <w:color w:val="000090"/>
        </w:rPr>
        <w:t>Hope is the courage to commit oneself</w:t>
      </w:r>
    </w:p>
    <w:p w14:paraId="6952335A" w14:textId="77777777" w:rsidR="00CB5385" w:rsidRPr="00E95702" w:rsidRDefault="00CB5385" w:rsidP="00CB5385">
      <w:pPr>
        <w:jc w:val="center"/>
        <w:rPr>
          <w:i/>
          <w:iCs/>
          <w:color w:val="000090"/>
        </w:rPr>
      </w:pPr>
      <w:r w:rsidRPr="00E95702">
        <w:rPr>
          <w:i/>
          <w:iCs/>
          <w:color w:val="000090"/>
        </w:rPr>
        <w:t>In thought and deed to the future</w:t>
      </w:r>
    </w:p>
    <w:p w14:paraId="1188E5A1" w14:textId="77777777" w:rsidR="00CB5385" w:rsidRPr="00E95702" w:rsidRDefault="00CB5385" w:rsidP="00CB5385">
      <w:pPr>
        <w:jc w:val="center"/>
        <w:rPr>
          <w:i/>
          <w:iCs/>
          <w:color w:val="000090"/>
        </w:rPr>
      </w:pPr>
      <w:r w:rsidRPr="00E95702">
        <w:rPr>
          <w:i/>
          <w:iCs/>
          <w:color w:val="000090"/>
        </w:rPr>
        <w:t>It is the courage to take one step at the time</w:t>
      </w:r>
    </w:p>
    <w:p w14:paraId="4BDE1479" w14:textId="77777777" w:rsidR="00CB5385" w:rsidRPr="00E95702" w:rsidRDefault="00CB5385" w:rsidP="00CB5385">
      <w:pPr>
        <w:jc w:val="center"/>
        <w:rPr>
          <w:i/>
          <w:iCs/>
          <w:color w:val="000090"/>
        </w:rPr>
      </w:pPr>
      <w:r w:rsidRPr="00E95702">
        <w:rPr>
          <w:i/>
          <w:iCs/>
          <w:color w:val="000090"/>
        </w:rPr>
        <w:t>To transform the world</w:t>
      </w:r>
    </w:p>
    <w:p w14:paraId="21C44EA2" w14:textId="77777777" w:rsidR="00CB5385" w:rsidRPr="00E95702" w:rsidRDefault="00CB5385" w:rsidP="00CB5385">
      <w:pPr>
        <w:jc w:val="center"/>
        <w:rPr>
          <w:i/>
          <w:iCs/>
          <w:color w:val="000090"/>
        </w:rPr>
      </w:pPr>
      <w:r w:rsidRPr="00E95702">
        <w:rPr>
          <w:i/>
          <w:iCs/>
          <w:color w:val="000090"/>
        </w:rPr>
        <w:t>It is a thrust away from self rather than towards the self</w:t>
      </w:r>
    </w:p>
    <w:p w14:paraId="03096D2E" w14:textId="77777777" w:rsidR="00CB5385" w:rsidRPr="00355211" w:rsidRDefault="00CB5385" w:rsidP="00CB5385">
      <w:pPr>
        <w:jc w:val="center"/>
        <w:rPr>
          <w:iCs/>
          <w:color w:val="000090"/>
        </w:rPr>
      </w:pPr>
      <w:r w:rsidRPr="00E95702">
        <w:rPr>
          <w:i/>
          <w:iCs/>
          <w:color w:val="000090"/>
        </w:rPr>
        <w:t>It is a thrust towards the world</w:t>
      </w:r>
      <w:r>
        <w:rPr>
          <w:i/>
          <w:iCs/>
          <w:color w:val="000090"/>
        </w:rPr>
        <w:t>.</w:t>
      </w:r>
      <w:r>
        <w:rPr>
          <w:iCs/>
          <w:color w:val="000090"/>
        </w:rPr>
        <w:t> </w:t>
      </w:r>
      <w:r>
        <w:rPr>
          <w:rStyle w:val="Appelnotedebasdep"/>
          <w:iCs/>
        </w:rPr>
        <w:footnoteReference w:id="355"/>
      </w:r>
    </w:p>
    <w:p w14:paraId="1BAE2666" w14:textId="77777777" w:rsidR="00CB5385" w:rsidRPr="009F2BC6" w:rsidRDefault="00CB5385" w:rsidP="00CB5385">
      <w:pPr>
        <w:spacing w:before="120" w:after="120"/>
        <w:jc w:val="both"/>
        <w:rPr>
          <w:bCs/>
        </w:rPr>
      </w:pPr>
    </w:p>
    <w:p w14:paraId="0303E2BD" w14:textId="77777777" w:rsidR="00CB5385" w:rsidRDefault="00CB5385" w:rsidP="00CB5385">
      <w:pPr>
        <w:pStyle w:val="planche"/>
      </w:pPr>
      <w:bookmarkStart w:id="29" w:name="esthétisme_chap_5_2"/>
      <w:r w:rsidRPr="009F2BC6">
        <w:t>5.2</w:t>
      </w:r>
      <w:r>
        <w:t xml:space="preserve">. </w:t>
      </w:r>
      <w:r w:rsidRPr="009F2BC6">
        <w:t>Esthétisme</w:t>
      </w:r>
    </w:p>
    <w:bookmarkEnd w:id="29"/>
    <w:p w14:paraId="471E224F" w14:textId="77777777" w:rsidR="00CB5385" w:rsidRPr="009F2BC6" w:rsidRDefault="00CB5385" w:rsidP="00CB5385">
      <w:pPr>
        <w:spacing w:before="120" w:after="120"/>
        <w:jc w:val="both"/>
        <w:rPr>
          <w:bCs/>
          <w:szCs w:val="26"/>
        </w:rPr>
      </w:pPr>
    </w:p>
    <w:p w14:paraId="6A170CA3" w14:textId="77777777" w:rsidR="00CB5385" w:rsidRPr="00CB6E00" w:rsidRDefault="00CB5385" w:rsidP="00CB5385">
      <w:pPr>
        <w:spacing w:before="120" w:after="120"/>
        <w:ind w:left="1440"/>
        <w:jc w:val="both"/>
        <w:rPr>
          <w:bCs/>
          <w:i/>
          <w:iCs/>
          <w:color w:val="000090"/>
          <w:sz w:val="24"/>
          <w:szCs w:val="18"/>
        </w:rPr>
      </w:pPr>
      <w:r w:rsidRPr="00CB6E00">
        <w:rPr>
          <w:bCs/>
          <w:i/>
          <w:iCs/>
          <w:color w:val="000090"/>
          <w:sz w:val="24"/>
          <w:szCs w:val="18"/>
        </w:rPr>
        <w:t xml:space="preserve">C’est la Beauté qui sauvera le monde </w:t>
      </w:r>
    </w:p>
    <w:p w14:paraId="114CB531" w14:textId="77777777" w:rsidR="00CB5385" w:rsidRPr="00CB6E00" w:rsidRDefault="00CB5385" w:rsidP="00CB5385">
      <w:pPr>
        <w:spacing w:before="120" w:after="120"/>
        <w:ind w:left="1440"/>
        <w:jc w:val="center"/>
        <w:rPr>
          <w:bCs/>
          <w:sz w:val="24"/>
          <w:szCs w:val="18"/>
        </w:rPr>
      </w:pPr>
      <w:r w:rsidRPr="00CB6E00">
        <w:rPr>
          <w:bCs/>
          <w:sz w:val="24"/>
          <w:szCs w:val="18"/>
        </w:rPr>
        <w:t>DOSTOIEVSKI</w:t>
      </w:r>
    </w:p>
    <w:p w14:paraId="46CFC276" w14:textId="77777777" w:rsidR="00CB5385" w:rsidRPr="009F2BC6" w:rsidRDefault="00CB5385" w:rsidP="00CB5385">
      <w:pPr>
        <w:spacing w:before="120" w:after="120"/>
        <w:jc w:val="both"/>
      </w:pPr>
    </w:p>
    <w:p w14:paraId="2B640268"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36BD2BF2" w14:textId="77777777" w:rsidR="00CB5385" w:rsidRPr="009F2BC6" w:rsidRDefault="00CB5385" w:rsidP="00CB5385">
      <w:pPr>
        <w:spacing w:before="120" w:after="120"/>
        <w:jc w:val="both"/>
      </w:pPr>
      <w:r w:rsidRPr="009F2BC6">
        <w:t>Amour et beauté sont souvent mentionnés ensemble, comme si l’un était le j</w:t>
      </w:r>
      <w:r w:rsidRPr="009F2BC6">
        <w:t>u</w:t>
      </w:r>
      <w:r w:rsidRPr="009F2BC6">
        <w:t>meau inséparable de l’autre. Souvent amour et beauté sont déduits l’un de l’autre</w:t>
      </w:r>
      <w:r>
        <w:t> :</w:t>
      </w:r>
      <w:r w:rsidRPr="009F2BC6">
        <w:t xml:space="preserve"> ce qui est aimable doit nécessairement être beau et ce qui est beau doit nécessair</w:t>
      </w:r>
      <w:r w:rsidRPr="009F2BC6">
        <w:t>e</w:t>
      </w:r>
      <w:r w:rsidRPr="009F2BC6">
        <w:t>ment être aimable. Ainsi la Nature peut être vue comme aimable à cause de sa beauté majestue</w:t>
      </w:r>
      <w:r w:rsidRPr="009F2BC6">
        <w:t>u</w:t>
      </w:r>
      <w:r w:rsidRPr="009F2BC6">
        <w:t>se. Selon Olivier Clément</w:t>
      </w:r>
      <w:r>
        <w:t> :</w:t>
      </w:r>
      <w:r w:rsidRPr="009F2BC6">
        <w:t xml:space="preserve"> “</w:t>
      </w:r>
      <w:r w:rsidRPr="009F2BC6">
        <w:rPr>
          <w:i/>
          <w:iCs/>
        </w:rPr>
        <w:t>La</w:t>
      </w:r>
      <w:r>
        <w:rPr>
          <w:iCs/>
        </w:rPr>
        <w:t xml:space="preserve"> [167]</w:t>
      </w:r>
      <w:r w:rsidRPr="009F2BC6">
        <w:rPr>
          <w:i/>
          <w:iCs/>
        </w:rPr>
        <w:t xml:space="preserve"> beauté naît de cette tension e</w:t>
      </w:r>
      <w:r w:rsidRPr="009F2BC6">
        <w:rPr>
          <w:i/>
          <w:iCs/>
        </w:rPr>
        <w:t>n</w:t>
      </w:r>
      <w:r w:rsidRPr="009F2BC6">
        <w:rPr>
          <w:i/>
          <w:iCs/>
        </w:rPr>
        <w:t>tre l'o</w:t>
      </w:r>
      <w:r w:rsidRPr="009F2BC6">
        <w:rPr>
          <w:i/>
          <w:iCs/>
        </w:rPr>
        <w:t>r</w:t>
      </w:r>
      <w:r w:rsidRPr="009F2BC6">
        <w:rPr>
          <w:i/>
          <w:iCs/>
        </w:rPr>
        <w:t>dre du Logos et le dynamisme du Pneuma, ce que les grecs avaient déjà entrevu, lorsqu'ils distinguaient l'équilibre apollinien et le mo</w:t>
      </w:r>
      <w:r w:rsidRPr="009F2BC6">
        <w:rPr>
          <w:i/>
          <w:iCs/>
        </w:rPr>
        <w:t>u</w:t>
      </w:r>
      <w:r w:rsidRPr="009F2BC6">
        <w:rPr>
          <w:i/>
          <w:iCs/>
        </w:rPr>
        <w:t>vement dionysiaque.</w:t>
      </w:r>
      <w:r w:rsidRPr="009F2BC6">
        <w:t>”</w:t>
      </w:r>
      <w:r>
        <w:t> </w:t>
      </w:r>
      <w:r>
        <w:rPr>
          <w:rStyle w:val="Appelnotedebasdep"/>
        </w:rPr>
        <w:footnoteReference w:id="356"/>
      </w:r>
      <w:r>
        <w:t xml:space="preserve"> </w:t>
      </w:r>
      <w:r w:rsidRPr="009F2BC6">
        <w:t>Cette conception grecque de l’esthétique fut r</w:t>
      </w:r>
      <w:r w:rsidRPr="009F2BC6">
        <w:t>e</w:t>
      </w:r>
      <w:r w:rsidRPr="009F2BC6">
        <w:t>prise par Frédéric Nietzsche</w:t>
      </w:r>
      <w:r>
        <w:t> :</w:t>
      </w:r>
    </w:p>
    <w:p w14:paraId="124BA66D" w14:textId="77777777" w:rsidR="00CB5385" w:rsidRPr="009F2BC6" w:rsidRDefault="00CB5385" w:rsidP="00CB5385">
      <w:pPr>
        <w:pStyle w:val="Grillecouleur-Accent1"/>
      </w:pPr>
      <w:r w:rsidRPr="009F2BC6">
        <w:t>Nous aurons fait en esthétique un progrès décisif, quand nous a</w:t>
      </w:r>
      <w:r w:rsidRPr="009F2BC6">
        <w:t>u</w:t>
      </w:r>
      <w:r w:rsidRPr="009F2BC6">
        <w:t>rons compris, non comme une vue de la raison mais avec l’immédiate certitude de l’intuition, que l’évolution de l’art est liée au dualisme de l’apollinisme et du dionysisme, comme la génération est liée à la du</w:t>
      </w:r>
      <w:r w:rsidRPr="009F2BC6">
        <w:t>a</w:t>
      </w:r>
      <w:r w:rsidRPr="009F2BC6">
        <w:t>lité des sexes, à leur lutte continuelle, coupée d’a</w:t>
      </w:r>
      <w:r>
        <w:t>c</w:t>
      </w:r>
      <w:r w:rsidRPr="009F2BC6">
        <w:t>cords proviso</w:t>
      </w:r>
      <w:r w:rsidRPr="009F2BC6">
        <w:t>i</w:t>
      </w:r>
      <w:r w:rsidRPr="009F2BC6">
        <w:t>res.</w:t>
      </w:r>
      <w:r>
        <w:t> </w:t>
      </w:r>
      <w:r>
        <w:rPr>
          <w:rStyle w:val="Appelnotedebasdep"/>
        </w:rPr>
        <w:footnoteReference w:id="357"/>
      </w:r>
    </w:p>
    <w:p w14:paraId="7B3C7052" w14:textId="77777777" w:rsidR="00CB5385" w:rsidRPr="009F2BC6" w:rsidRDefault="00CB5385" w:rsidP="00CB5385">
      <w:pPr>
        <w:spacing w:before="120" w:after="120"/>
        <w:jc w:val="both"/>
      </w:pPr>
    </w:p>
    <w:p w14:paraId="58ADF9FD" w14:textId="77777777" w:rsidR="00CB5385" w:rsidRPr="009F2BC6" w:rsidRDefault="00CB5385" w:rsidP="00CB5385">
      <w:pPr>
        <w:spacing w:before="120" w:after="120"/>
        <w:jc w:val="both"/>
        <w:rPr>
          <w:i/>
          <w:iCs/>
        </w:rPr>
      </w:pPr>
      <w:r w:rsidRPr="009F2BC6">
        <w:t>Ainsi la beauté jaillirait de la fusion de deux tendances opposées, l’apollonienne ou tendance de l’individuation et la dyonisiaque, ou tendance de l’unification dans le Tout. Ce serait la tension entre ces deux pôles qui aurait créé le monde. Ainsi, pour Nietzsche, l’existence et le monde ne sont justifiables qu’en tant que phénomène esthét</w:t>
      </w:r>
      <w:r w:rsidRPr="009F2BC6">
        <w:t>i</w:t>
      </w:r>
      <w:r w:rsidRPr="009F2BC6">
        <w:t>que.</w:t>
      </w:r>
      <w:r>
        <w:t> </w:t>
      </w:r>
      <w:r>
        <w:rPr>
          <w:rStyle w:val="Appelnotedebasdep"/>
        </w:rPr>
        <w:footnoteReference w:id="358"/>
      </w:r>
      <w:r>
        <w:t xml:space="preserve"> </w:t>
      </w:r>
      <w:r w:rsidRPr="009F2BC6">
        <w:t>Selon lui, Apollon était le dieu des arts plastiques, alors que Dionysos était celui de la musique</w:t>
      </w:r>
      <w:r>
        <w:t> :</w:t>
      </w:r>
      <w:r w:rsidRPr="009F2BC6">
        <w:rPr>
          <w:i/>
          <w:iCs/>
        </w:rPr>
        <w:t xml:space="preserve"> </w:t>
      </w:r>
    </w:p>
    <w:p w14:paraId="255C5706" w14:textId="77777777" w:rsidR="00CB5385" w:rsidRDefault="00CB5385" w:rsidP="00CB5385">
      <w:pPr>
        <w:pStyle w:val="Grillecouleur-Accent1"/>
      </w:pPr>
    </w:p>
    <w:p w14:paraId="62833B2C" w14:textId="77777777" w:rsidR="00CB5385" w:rsidRPr="009F2BC6" w:rsidRDefault="00CB5385" w:rsidP="00CB5385">
      <w:pPr>
        <w:pStyle w:val="Grillecouleur-Accent1"/>
      </w:pPr>
      <w:r w:rsidRPr="009F2BC6">
        <w:t>“Les deux divinités protectrices de l’art, Apollon et Dionysos, nous suggèrent que dans le monde grec il existe un contraste prodigieux, dans l’origine et dans les fins, entre l’art du sculpteur, ou art apoll</w:t>
      </w:r>
      <w:r w:rsidRPr="009F2BC6">
        <w:t>i</w:t>
      </w:r>
      <w:r w:rsidRPr="009F2BC6">
        <w:t>nien, et l’art non-sculptural de la mus</w:t>
      </w:r>
      <w:r w:rsidRPr="009F2BC6">
        <w:t>i</w:t>
      </w:r>
      <w:r w:rsidRPr="009F2BC6">
        <w:t>que, celui de Dionysos.”</w:t>
      </w:r>
      <w:r>
        <w:t> </w:t>
      </w:r>
      <w:r>
        <w:rPr>
          <w:rStyle w:val="Appelnotedebasdep"/>
        </w:rPr>
        <w:footnoteReference w:id="359"/>
      </w:r>
    </w:p>
    <w:p w14:paraId="5F81F773" w14:textId="77777777" w:rsidR="00CB5385" w:rsidRPr="009F2BC6" w:rsidRDefault="00CB5385" w:rsidP="00CB5385">
      <w:pPr>
        <w:spacing w:before="120" w:after="120"/>
        <w:jc w:val="both"/>
      </w:pPr>
    </w:p>
    <w:p w14:paraId="17FEE945" w14:textId="77777777" w:rsidR="00CB5385" w:rsidRPr="009F2BC6" w:rsidRDefault="00CB5385" w:rsidP="00CB5385">
      <w:pPr>
        <w:spacing w:before="120" w:after="120"/>
        <w:jc w:val="both"/>
      </w:pPr>
      <w:r w:rsidRPr="009F2BC6">
        <w:t>Apollon était en même temps le dieu de la divination et le dieu des rêves et des apparences. Ces fonctions connexes se complètent et se limitent mutuellement dans ce qui semble être l’origine de la modér</w:t>
      </w:r>
      <w:r w:rsidRPr="009F2BC6">
        <w:t>a</w:t>
      </w:r>
      <w:r w:rsidRPr="009F2BC6">
        <w:t>tion</w:t>
      </w:r>
      <w:r>
        <w:t> :</w:t>
      </w:r>
      <w:r w:rsidRPr="009F2BC6">
        <w:t xml:space="preserve"> </w:t>
      </w:r>
    </w:p>
    <w:p w14:paraId="2947C486" w14:textId="77777777" w:rsidR="00CB5385" w:rsidRPr="009F2BC6" w:rsidRDefault="00CB5385" w:rsidP="00CB5385">
      <w:pPr>
        <w:pStyle w:val="Grillecouleur-Accent1"/>
      </w:pPr>
      <w:r w:rsidRPr="009F2BC6">
        <w:t>Cette limite délicate, que le rêve ne doit pas dépasser, sous peine d’exercer une action pathologique et faute de quoi l’apparence nous tro</w:t>
      </w:r>
      <w:r w:rsidRPr="009F2BC6">
        <w:t>m</w:t>
      </w:r>
      <w:r w:rsidRPr="009F2BC6">
        <w:t>perait à l’égal de la lourde réalité - cette limite fait aussi partie de l’image d’Apollon. C’est le contour sobre, l’absence d’impulsions brutales, le ca</w:t>
      </w:r>
      <w:r w:rsidRPr="009F2BC6">
        <w:t>l</w:t>
      </w:r>
      <w:r w:rsidRPr="009F2BC6">
        <w:t>me et la sagesse du dieu sculpteur.</w:t>
      </w:r>
      <w:r>
        <w:t> </w:t>
      </w:r>
      <w:r>
        <w:rPr>
          <w:rStyle w:val="Appelnotedebasdep"/>
        </w:rPr>
        <w:footnoteReference w:id="360"/>
      </w:r>
    </w:p>
    <w:p w14:paraId="414B14F5" w14:textId="77777777" w:rsidR="00CB5385" w:rsidRPr="009F2BC6" w:rsidRDefault="00CB5385" w:rsidP="00CB5385">
      <w:pPr>
        <w:spacing w:before="120" w:after="120"/>
        <w:jc w:val="both"/>
        <w:rPr>
          <w:bCs/>
        </w:rPr>
      </w:pPr>
    </w:p>
    <w:p w14:paraId="786FD165" w14:textId="77777777" w:rsidR="00CB5385" w:rsidRPr="009F2BC6" w:rsidRDefault="00CB5385" w:rsidP="00CB5385">
      <w:pPr>
        <w:spacing w:before="120" w:after="120"/>
        <w:jc w:val="both"/>
      </w:pPr>
      <w:r w:rsidRPr="009F2BC6">
        <w:t>C’est le Dionysos orgiastique, et non le Dionysos orphique, qui nous fait dépa</w:t>
      </w:r>
      <w:r w:rsidRPr="009F2BC6">
        <w:t>s</w:t>
      </w:r>
      <w:r w:rsidRPr="009F2BC6">
        <w:t>ser les limites du raisonnable. Et c’est l’orphisme, comme nous l’avons vu au ch</w:t>
      </w:r>
      <w:r w:rsidRPr="009F2BC6">
        <w:t>a</w:t>
      </w:r>
      <w:r w:rsidRPr="009F2BC6">
        <w:t>pitre précédent, qui ramène le dieu de la musique dans les limites apolliniennes. Il demeure tout de même le dieu de l’unification de l’être humain avec la nature, qui demande l’effondrement de l’individu face à la</w:t>
      </w:r>
      <w:r>
        <w:t xml:space="preserve"> [169]</w:t>
      </w:r>
      <w:r w:rsidRPr="009F2BC6">
        <w:t xml:space="preserve"> beauté de </w:t>
      </w:r>
      <w:r w:rsidRPr="009F2BC6">
        <w:rPr>
          <w:i/>
          <w:iCs/>
        </w:rPr>
        <w:t>l’Unité Prima</w:t>
      </w:r>
      <w:r w:rsidRPr="009F2BC6">
        <w:rPr>
          <w:i/>
          <w:iCs/>
        </w:rPr>
        <w:t>i</w:t>
      </w:r>
      <w:r w:rsidRPr="009F2BC6">
        <w:rPr>
          <w:i/>
          <w:iCs/>
        </w:rPr>
        <w:t>re</w:t>
      </w:r>
      <w:r w:rsidRPr="009F2BC6">
        <w:t xml:space="preserve">. Le terrible émerveillement qui saisit l’humain au moment de cette </w:t>
      </w:r>
      <w:r w:rsidRPr="009F2BC6">
        <w:rPr>
          <w:i/>
          <w:iCs/>
        </w:rPr>
        <w:t>réun</w:t>
      </w:r>
      <w:r w:rsidRPr="009F2BC6">
        <w:rPr>
          <w:i/>
          <w:iCs/>
        </w:rPr>
        <w:t>i</w:t>
      </w:r>
      <w:r w:rsidRPr="009F2BC6">
        <w:rPr>
          <w:i/>
          <w:iCs/>
        </w:rPr>
        <w:t>fication</w:t>
      </w:r>
      <w:r>
        <w:t xml:space="preserve"> </w:t>
      </w:r>
      <w:r w:rsidRPr="009F2BC6">
        <w:t>est une sorte d’ivresse</w:t>
      </w:r>
      <w:r>
        <w:t> :</w:t>
      </w:r>
    </w:p>
    <w:p w14:paraId="74C0FA16" w14:textId="77777777" w:rsidR="00CB5385" w:rsidRPr="009F2BC6" w:rsidRDefault="00CB5385" w:rsidP="00CB5385">
      <w:pPr>
        <w:pStyle w:val="Grillecouleur-Accent1"/>
        <w:rPr>
          <w:bCs/>
        </w:rPr>
      </w:pPr>
      <w:r w:rsidRPr="009F2BC6">
        <w:t>Si nous ajoutons à cette terreur le ravissement délicieux qui s’élève du fond i</w:t>
      </w:r>
      <w:r w:rsidRPr="009F2BC6">
        <w:t>n</w:t>
      </w:r>
      <w:r w:rsidRPr="009F2BC6">
        <w:t>time de l’homme, voire de la nature, lors d’une infraction analogue au principe d’individuation, nous aurons une idée de l’essence du dion</w:t>
      </w:r>
      <w:r w:rsidRPr="009F2BC6">
        <w:t>y</w:t>
      </w:r>
      <w:r w:rsidRPr="009F2BC6">
        <w:t>sisme que nous repr</w:t>
      </w:r>
      <w:r w:rsidRPr="009F2BC6">
        <w:t>é</w:t>
      </w:r>
      <w:r w:rsidRPr="009F2BC6">
        <w:t>senterons mieux encore grâce à son analogie avec l’ivresse.</w:t>
      </w:r>
      <w:r>
        <w:t> </w:t>
      </w:r>
      <w:r>
        <w:rPr>
          <w:rStyle w:val="Appelnotedebasdep"/>
        </w:rPr>
        <w:footnoteReference w:id="361"/>
      </w:r>
    </w:p>
    <w:p w14:paraId="2A471B80" w14:textId="77777777" w:rsidR="00CB5385" w:rsidRPr="009F2BC6" w:rsidRDefault="00CB5385" w:rsidP="00CB5385">
      <w:pPr>
        <w:spacing w:before="120" w:after="120"/>
        <w:jc w:val="both"/>
        <w:rPr>
          <w:bCs/>
        </w:rPr>
      </w:pPr>
    </w:p>
    <w:p w14:paraId="04F6BA92" w14:textId="77777777" w:rsidR="00CB5385" w:rsidRPr="009F2BC6" w:rsidRDefault="00CB5385" w:rsidP="00CB5385">
      <w:pPr>
        <w:spacing w:before="120" w:after="120"/>
        <w:jc w:val="both"/>
      </w:pPr>
      <w:r w:rsidRPr="009F2BC6">
        <w:t>Il est la source des délires poético-religieux qui animèrent Orphée, l’orphisme, puis enflammèrent la philosophie pythagoricienne, puis platonique. Jusqu’à un certain point, il est aussi l’origine du Feu hér</w:t>
      </w:r>
      <w:r w:rsidRPr="009F2BC6">
        <w:t>a</w:t>
      </w:r>
      <w:r w:rsidRPr="009F2BC6">
        <w:t>clitéen. Nietzsche nous rappelle à no</w:t>
      </w:r>
      <w:r w:rsidRPr="009F2BC6">
        <w:t>u</w:t>
      </w:r>
      <w:r w:rsidRPr="009F2BC6">
        <w:t xml:space="preserve">veau, qu’avant la raison, il y a le délire. </w:t>
      </w:r>
    </w:p>
    <w:p w14:paraId="086027F1" w14:textId="77777777" w:rsidR="00CB5385" w:rsidRPr="009F2BC6" w:rsidRDefault="00CB5385" w:rsidP="00CB5385">
      <w:pPr>
        <w:spacing w:before="120" w:after="120"/>
        <w:jc w:val="both"/>
      </w:pPr>
      <w:r w:rsidRPr="009F2BC6">
        <w:t>Nous retrouvons aussi les tensions fondamentales qui sont à l’origine de toute œuvre d’art et que Lipman a identifié dans ses f</w:t>
      </w:r>
      <w:r w:rsidRPr="009F2BC6">
        <w:t>a</w:t>
      </w:r>
      <w:r w:rsidRPr="009F2BC6">
        <w:t>meux concepts binaires de la pe</w:t>
      </w:r>
      <w:r w:rsidRPr="009F2BC6">
        <w:t>n</w:t>
      </w:r>
      <w:r w:rsidRPr="009F2BC6">
        <w:t>sée créative. Tension entre le rêve (ou l’apparence) et la réalité, entre la modération et l’ivresse, entre l’esprit volatil de la musique et les contraintes de la sculpture. C’est sur cette position que je me suis appuyé dès le début de cette thèse, pour a</w:t>
      </w:r>
      <w:r w:rsidRPr="009F2BC6">
        <w:t>f</w:t>
      </w:r>
      <w:r w:rsidRPr="009F2BC6">
        <w:t>firmer que l’œuvre</w:t>
      </w:r>
      <w:r>
        <w:t xml:space="preserve"> </w:t>
      </w:r>
      <w:r w:rsidRPr="009F2BC6">
        <w:t>de Lipman est un esthétisme, qui prend son envol dans la pe</w:t>
      </w:r>
      <w:r w:rsidRPr="009F2BC6">
        <w:t>n</w:t>
      </w:r>
      <w:r w:rsidRPr="009F2BC6">
        <w:t>sée créative.</w:t>
      </w:r>
    </w:p>
    <w:p w14:paraId="6BE9052A" w14:textId="77777777" w:rsidR="00CB5385" w:rsidRPr="009F2BC6" w:rsidRDefault="00CB5385" w:rsidP="00CB5385">
      <w:pPr>
        <w:spacing w:before="120" w:after="120"/>
        <w:jc w:val="both"/>
      </w:pPr>
      <w:r w:rsidRPr="009F2BC6">
        <w:t xml:space="preserve">J’ai moi-même reproduit ce genre de tension créatrice dans le </w:t>
      </w:r>
      <w:r w:rsidRPr="009F2BC6">
        <w:rPr>
          <w:i/>
          <w:iCs/>
        </w:rPr>
        <w:t>Di</w:t>
      </w:r>
      <w:r w:rsidRPr="009F2BC6">
        <w:rPr>
          <w:i/>
          <w:iCs/>
        </w:rPr>
        <w:t>a</w:t>
      </w:r>
      <w:r w:rsidRPr="009F2BC6">
        <w:rPr>
          <w:i/>
          <w:iCs/>
        </w:rPr>
        <w:t>logue avec Godrot</w:t>
      </w:r>
      <w:r>
        <w:t xml:space="preserve"> :</w:t>
      </w:r>
      <w:r w:rsidRPr="009F2BC6">
        <w:t xml:space="preserve"> le dialogue imaginaire entre Sophie et Godrot s’oppose au dialogue réel entre M. Diogène et les élèves. Dans la première partie ce sont les compétences créatives de Phil et Sophie qui sont mises à l’épreuve dans l’improvisation, alors que ce sont su</w:t>
      </w:r>
      <w:r w:rsidRPr="009F2BC6">
        <w:t>r</w:t>
      </w:r>
      <w:r w:rsidRPr="009F2BC6">
        <w:t>tout les capacités critiques qui sont mises en marche dans la discu</w:t>
      </w:r>
      <w:r w:rsidRPr="009F2BC6">
        <w:t>s</w:t>
      </w:r>
      <w:r w:rsidRPr="009F2BC6">
        <w:t xml:space="preserve">sion au </w:t>
      </w:r>
      <w:r w:rsidRPr="009F2BC6">
        <w:rPr>
          <w:i/>
          <w:iCs/>
        </w:rPr>
        <w:t xml:space="preserve">Souterrain. </w:t>
      </w:r>
      <w:r w:rsidRPr="009F2BC6">
        <w:t xml:space="preserve">Et même là, ces capacités critiques sont drôlement handicapées dans l’ivresse progressive, l’esprit musical ambiant et le </w:t>
      </w:r>
      <w:r w:rsidRPr="009F2BC6">
        <w:rPr>
          <w:i/>
          <w:iCs/>
        </w:rPr>
        <w:t>Carpe Diem</w:t>
      </w:r>
      <w:r>
        <w:t xml:space="preserve"> </w:t>
      </w:r>
      <w:r w:rsidRPr="009F2BC6">
        <w:t>d’un groupe qui tend de plus en plus à assimiler ses ind</w:t>
      </w:r>
      <w:r w:rsidRPr="009F2BC6">
        <w:t>i</w:t>
      </w:r>
      <w:r w:rsidRPr="009F2BC6">
        <w:t>vidus dans une sorte d’envoûtement co</w:t>
      </w:r>
      <w:r w:rsidRPr="009F2BC6">
        <w:t>l</w:t>
      </w:r>
      <w:r w:rsidRPr="009F2BC6">
        <w:t>lectif.</w:t>
      </w:r>
    </w:p>
    <w:p w14:paraId="65781A6F" w14:textId="77777777" w:rsidR="00CB5385" w:rsidRDefault="00CB5385" w:rsidP="00CB5385">
      <w:pPr>
        <w:spacing w:before="120" w:after="120"/>
        <w:jc w:val="both"/>
      </w:pPr>
      <w:r w:rsidRPr="009F2BC6">
        <w:t>Nous approchons de plus en plus du mystère de ce pouvoir esthét</w:t>
      </w:r>
      <w:r w:rsidRPr="009F2BC6">
        <w:t>i</w:t>
      </w:r>
      <w:r w:rsidRPr="009F2BC6">
        <w:t>que, caché dans la relation Dionysos/Apollon. Nietzsche poursuit sa quête au coeur même du processus de création en suivant Schiller</w:t>
      </w:r>
      <w:r>
        <w:t> :</w:t>
      </w:r>
    </w:p>
    <w:p w14:paraId="4B9B1008" w14:textId="77777777" w:rsidR="00CB5385" w:rsidRPr="009F2BC6" w:rsidRDefault="00CB5385" w:rsidP="00CB5385">
      <w:pPr>
        <w:spacing w:before="120" w:after="120"/>
        <w:jc w:val="both"/>
      </w:pPr>
      <w:r>
        <w:t>[169]</w:t>
      </w:r>
    </w:p>
    <w:p w14:paraId="16C2D87A" w14:textId="77777777" w:rsidR="00CB5385" w:rsidRDefault="00CB5385" w:rsidP="00CB5385">
      <w:pPr>
        <w:pStyle w:val="Grillecouleur-Accent1"/>
      </w:pPr>
    </w:p>
    <w:p w14:paraId="4BF7846E" w14:textId="77777777" w:rsidR="00CB5385" w:rsidRPr="009F2BC6" w:rsidRDefault="00CB5385" w:rsidP="00CB5385">
      <w:pPr>
        <w:pStyle w:val="Grillecouleur-Accent1"/>
      </w:pPr>
      <w:r w:rsidRPr="009F2BC6">
        <w:t>Au début (c’est Schiller qui parle), l’émotion chez moi, n’a pas d’objet défini et clair, cet objet se forme plus tard</w:t>
      </w:r>
      <w:r>
        <w:t> ;</w:t>
      </w:r>
      <w:r w:rsidRPr="009F2BC6">
        <w:t xml:space="preserve"> une certaine ém</w:t>
      </w:r>
      <w:r w:rsidRPr="009F2BC6">
        <w:t>o</w:t>
      </w:r>
      <w:r w:rsidRPr="009F2BC6">
        <w:t>tion musicale le précède et c’est à cette émotion que succède chez moi l’idée poét</w:t>
      </w:r>
      <w:r w:rsidRPr="009F2BC6">
        <w:t>i</w:t>
      </w:r>
      <w:r w:rsidRPr="009F2BC6">
        <w:t>que.</w:t>
      </w:r>
      <w:r>
        <w:t> </w:t>
      </w:r>
      <w:r>
        <w:rPr>
          <w:rStyle w:val="Appelnotedebasdep"/>
        </w:rPr>
        <w:footnoteReference w:id="362"/>
      </w:r>
    </w:p>
    <w:p w14:paraId="71A04E11" w14:textId="77777777" w:rsidR="00CB5385" w:rsidRPr="009F2BC6" w:rsidRDefault="00CB5385" w:rsidP="00CB5385">
      <w:pPr>
        <w:spacing w:before="120" w:after="120"/>
        <w:jc w:val="both"/>
      </w:pPr>
    </w:p>
    <w:p w14:paraId="2DDFE7C6" w14:textId="77777777" w:rsidR="00CB5385" w:rsidRPr="009F2BC6" w:rsidRDefault="00CB5385" w:rsidP="00CB5385">
      <w:pPr>
        <w:spacing w:before="120" w:after="120"/>
        <w:jc w:val="both"/>
      </w:pPr>
      <w:r w:rsidRPr="009F2BC6">
        <w:t>Rappelons-nous que la force du mythe d’Orphée, c’est l’union qu’il opérait e</w:t>
      </w:r>
      <w:r w:rsidRPr="009F2BC6">
        <w:t>n</w:t>
      </w:r>
      <w:r w:rsidRPr="009F2BC6">
        <w:t>tre sa musique céleste et sa poésie lyrique. C’est dans cette union que la subjectivité de l’artiste se noie progressivement, d’abord dans la réalité voilée du rêve, puis dans le Soi éternel</w:t>
      </w:r>
      <w:r>
        <w:t> :</w:t>
      </w:r>
    </w:p>
    <w:p w14:paraId="01CB6BAD" w14:textId="77777777" w:rsidR="00CB5385" w:rsidRPr="009F2BC6" w:rsidRDefault="00CB5385" w:rsidP="00CB5385">
      <w:pPr>
        <w:spacing w:before="120" w:after="120"/>
        <w:jc w:val="both"/>
      </w:pPr>
    </w:p>
    <w:p w14:paraId="73EE9008" w14:textId="77777777" w:rsidR="00CB5385" w:rsidRPr="009F2BC6" w:rsidRDefault="00CB5385" w:rsidP="00CB5385">
      <w:pPr>
        <w:pStyle w:val="Grillecouleur-Accent1"/>
        <w:rPr>
          <w:bCs/>
        </w:rPr>
      </w:pPr>
      <w:r w:rsidRPr="009F2BC6">
        <w:t>Ce miroir de l’apparence l’empêche de s’identifier et de se confondre avec les figures qu’il a créées</w:t>
      </w:r>
      <w:r>
        <w:t> ;</w:t>
      </w:r>
      <w:r w:rsidRPr="009F2BC6">
        <w:t xml:space="preserve"> les images du poète lyrique au contraire ne sont autres que lui-même et comme des projections diverses de lui-même</w:t>
      </w:r>
      <w:r>
        <w:t> ;</w:t>
      </w:r>
      <w:r w:rsidRPr="009F2BC6">
        <w:t xml:space="preserve"> c’est dans la mesure où il est le moteur central de ce monde qu’il peut dire je, mais ce je n’est pas le même que l’homme éveillé, de l’homme réel et empirique</w:t>
      </w:r>
      <w:r>
        <w:t> ;</w:t>
      </w:r>
      <w:r w:rsidRPr="009F2BC6">
        <w:t xml:space="preserve"> c’est le seul je vraiment exi</w:t>
      </w:r>
      <w:r w:rsidRPr="009F2BC6">
        <w:t>s</w:t>
      </w:r>
      <w:r w:rsidRPr="009F2BC6">
        <w:t>tant et éternel, celui qui repose sur le fondement même des choses, celui dont le génie lyrique perce les im</w:t>
      </w:r>
      <w:r w:rsidRPr="009F2BC6">
        <w:t>a</w:t>
      </w:r>
      <w:r w:rsidRPr="009F2BC6">
        <w:t>ges diverses pour plonger son regard dans le tréfonds des choses.</w:t>
      </w:r>
      <w:r>
        <w:t> </w:t>
      </w:r>
      <w:r>
        <w:rPr>
          <w:rStyle w:val="Appelnotedebasdep"/>
        </w:rPr>
        <w:footnoteReference w:id="363"/>
      </w:r>
    </w:p>
    <w:p w14:paraId="221867FD" w14:textId="77777777" w:rsidR="00CB5385" w:rsidRPr="009F2BC6" w:rsidRDefault="00CB5385" w:rsidP="00CB5385">
      <w:pPr>
        <w:spacing w:before="120" w:after="120"/>
        <w:jc w:val="both"/>
        <w:rPr>
          <w:bCs/>
        </w:rPr>
      </w:pPr>
    </w:p>
    <w:p w14:paraId="1D5A20AA" w14:textId="77777777" w:rsidR="00CB5385" w:rsidRPr="009F2BC6" w:rsidRDefault="00CB5385" w:rsidP="00CB5385">
      <w:pPr>
        <w:spacing w:before="120" w:after="120"/>
        <w:jc w:val="both"/>
      </w:pPr>
      <w:r w:rsidRPr="009F2BC6">
        <w:t>Dans ces moments de contemplation, l’artiste communie à un au delà de lui-même. Il participe au jeu du Créateur éternel. Nietzsche, dans sa jeunesse, croyait que le plus loin que l’humain puisse aller dans la connaissance, c’est, par la contemplation esthétique, de saisir intuitivement que nous ne sommes que des œu</w:t>
      </w:r>
      <w:r w:rsidRPr="009F2BC6">
        <w:t>v</w:t>
      </w:r>
      <w:r w:rsidRPr="009F2BC6">
        <w:t>res d’art du Premier Artiste</w:t>
      </w:r>
      <w:r>
        <w:t> :</w:t>
      </w:r>
    </w:p>
    <w:p w14:paraId="25A3E5BD" w14:textId="77777777" w:rsidR="00CB5385" w:rsidRPr="009F2BC6" w:rsidRDefault="00CB5385" w:rsidP="00CB5385">
      <w:pPr>
        <w:spacing w:before="120" w:after="120"/>
        <w:jc w:val="both"/>
      </w:pPr>
      <w:r w:rsidRPr="009F2BC6">
        <w:t>Il importe avant tout, pour notre humiliation et pour notre orgueil à la fois, que nous nous représentions bien que la comédie de l’art ne nous concerne pas, ne se propose pas de nous amender ou de nous cultiver, et que nous ne sommes pas non plus</w:t>
      </w:r>
      <w:r>
        <w:t xml:space="preserve"> </w:t>
      </w:r>
      <w:r w:rsidRPr="009F2BC6">
        <w:t>les véritables créateurs de ce monde d’art, et que nous atteignons en tant qu’œuvres d’art n</w:t>
      </w:r>
      <w:r w:rsidRPr="009F2BC6">
        <w:t>o</w:t>
      </w:r>
      <w:r w:rsidRPr="009F2BC6">
        <w:t>tre plus haute dignité. car l’existence et le monde ne sont éternell</w:t>
      </w:r>
      <w:r w:rsidRPr="009F2BC6">
        <w:t>e</w:t>
      </w:r>
      <w:r w:rsidRPr="009F2BC6">
        <w:t>ment justifiés que dans la mesure où ils sont un phénomène esthét</w:t>
      </w:r>
      <w:r w:rsidRPr="009F2BC6">
        <w:t>i</w:t>
      </w:r>
      <w:r>
        <w:t>que. </w:t>
      </w:r>
      <w:r>
        <w:rPr>
          <w:rStyle w:val="Appelnotedebasdep"/>
        </w:rPr>
        <w:footnoteReference w:id="364"/>
      </w:r>
    </w:p>
    <w:p w14:paraId="1BB13E2F" w14:textId="77777777" w:rsidR="00CB5385" w:rsidRDefault="00CB5385" w:rsidP="00CB5385">
      <w:pPr>
        <w:spacing w:before="120" w:after="120"/>
        <w:jc w:val="both"/>
      </w:pPr>
      <w:r w:rsidRPr="009F2BC6">
        <w:t xml:space="preserve">C’est justement contre cette </w:t>
      </w:r>
      <w:r w:rsidRPr="009F2BC6">
        <w:rPr>
          <w:i/>
          <w:iCs/>
        </w:rPr>
        <w:t>comédie de l’art</w:t>
      </w:r>
      <w:r>
        <w:rPr>
          <w:i/>
          <w:iCs/>
        </w:rPr>
        <w:t xml:space="preserve"> </w:t>
      </w:r>
      <w:r w:rsidRPr="009F2BC6">
        <w:t>que Sophie se révo</w:t>
      </w:r>
      <w:r w:rsidRPr="009F2BC6">
        <w:t>l</w:t>
      </w:r>
      <w:r w:rsidRPr="009F2BC6">
        <w:t>te. Elle ne veut plus être le jouet de Dieu. Elle veut un monde sans dieu, sans religion, comme le dit la chanson de Lennon, que le groupe chante à la fin</w:t>
      </w:r>
      <w:r>
        <w:t> :</w:t>
      </w:r>
    </w:p>
    <w:p w14:paraId="79AB3F3A" w14:textId="77777777" w:rsidR="00CB5385" w:rsidRPr="009F2BC6" w:rsidRDefault="00CB5385" w:rsidP="00CB5385">
      <w:pPr>
        <w:spacing w:before="120" w:after="120"/>
        <w:jc w:val="both"/>
      </w:pPr>
      <w:r>
        <w:t>[170]</w:t>
      </w:r>
    </w:p>
    <w:p w14:paraId="39A59014" w14:textId="77777777" w:rsidR="00CB5385" w:rsidRPr="0078621E" w:rsidRDefault="00CB5385" w:rsidP="00CB5385">
      <w:pPr>
        <w:ind w:firstLine="0"/>
        <w:jc w:val="center"/>
        <w:rPr>
          <w:i/>
          <w:iCs/>
          <w:color w:val="000090"/>
        </w:rPr>
      </w:pPr>
      <w:r w:rsidRPr="0078621E">
        <w:rPr>
          <w:i/>
          <w:iCs/>
          <w:color w:val="000090"/>
        </w:rPr>
        <w:t>Imagine there's no heaven</w:t>
      </w:r>
    </w:p>
    <w:p w14:paraId="1F951A6C" w14:textId="77777777" w:rsidR="00CB5385" w:rsidRPr="0078621E" w:rsidRDefault="00CB5385" w:rsidP="00CB5385">
      <w:pPr>
        <w:ind w:firstLine="0"/>
        <w:jc w:val="center"/>
        <w:rPr>
          <w:i/>
          <w:iCs/>
          <w:color w:val="000090"/>
        </w:rPr>
      </w:pPr>
      <w:r w:rsidRPr="0078621E">
        <w:rPr>
          <w:i/>
          <w:iCs/>
          <w:color w:val="000090"/>
        </w:rPr>
        <w:t>It's easy if you try</w:t>
      </w:r>
    </w:p>
    <w:p w14:paraId="36235BD4" w14:textId="77777777" w:rsidR="00CB5385" w:rsidRPr="0078621E" w:rsidRDefault="00CB5385" w:rsidP="00CB5385">
      <w:pPr>
        <w:ind w:firstLine="0"/>
        <w:jc w:val="center"/>
        <w:rPr>
          <w:i/>
          <w:iCs/>
          <w:color w:val="000090"/>
        </w:rPr>
      </w:pPr>
      <w:r w:rsidRPr="0078621E">
        <w:rPr>
          <w:i/>
          <w:iCs/>
          <w:color w:val="000090"/>
        </w:rPr>
        <w:t>No hell below us</w:t>
      </w:r>
    </w:p>
    <w:p w14:paraId="0586AF82" w14:textId="77777777" w:rsidR="00CB5385" w:rsidRPr="0078621E" w:rsidRDefault="00CB5385" w:rsidP="00CB5385">
      <w:pPr>
        <w:ind w:firstLine="0"/>
        <w:jc w:val="center"/>
        <w:rPr>
          <w:i/>
          <w:iCs/>
          <w:color w:val="000090"/>
        </w:rPr>
      </w:pPr>
      <w:r w:rsidRPr="0078621E">
        <w:rPr>
          <w:i/>
          <w:iCs/>
          <w:color w:val="000090"/>
        </w:rPr>
        <w:t>Above us only sky</w:t>
      </w:r>
    </w:p>
    <w:p w14:paraId="1B07B963" w14:textId="77777777" w:rsidR="00CB5385" w:rsidRPr="0078621E" w:rsidRDefault="00CB5385" w:rsidP="00CB5385">
      <w:pPr>
        <w:ind w:firstLine="0"/>
        <w:jc w:val="center"/>
        <w:rPr>
          <w:i/>
          <w:iCs/>
          <w:color w:val="000090"/>
        </w:rPr>
      </w:pPr>
      <w:r w:rsidRPr="0078621E">
        <w:rPr>
          <w:i/>
          <w:iCs/>
          <w:color w:val="000090"/>
        </w:rPr>
        <w:t>Imagine all the people</w:t>
      </w:r>
    </w:p>
    <w:p w14:paraId="125FD66C" w14:textId="77777777" w:rsidR="00CB5385" w:rsidRPr="0078621E" w:rsidRDefault="00CB5385" w:rsidP="00CB5385">
      <w:pPr>
        <w:ind w:firstLine="0"/>
        <w:jc w:val="center"/>
        <w:rPr>
          <w:i/>
          <w:iCs/>
          <w:color w:val="000090"/>
        </w:rPr>
      </w:pPr>
      <w:r w:rsidRPr="0078621E">
        <w:rPr>
          <w:i/>
          <w:iCs/>
          <w:color w:val="000090"/>
        </w:rPr>
        <w:t>Living for today...</w:t>
      </w:r>
    </w:p>
    <w:p w14:paraId="01B19D58" w14:textId="77777777" w:rsidR="00CB5385" w:rsidRPr="0078621E" w:rsidRDefault="00CB5385" w:rsidP="00CB5385">
      <w:pPr>
        <w:ind w:firstLine="0"/>
        <w:jc w:val="center"/>
        <w:rPr>
          <w:i/>
          <w:iCs/>
          <w:color w:val="000090"/>
        </w:rPr>
      </w:pPr>
    </w:p>
    <w:p w14:paraId="15EDDD9D" w14:textId="77777777" w:rsidR="00CB5385" w:rsidRPr="0078621E" w:rsidRDefault="00CB5385" w:rsidP="00CB5385">
      <w:pPr>
        <w:ind w:firstLine="0"/>
        <w:jc w:val="center"/>
        <w:rPr>
          <w:i/>
          <w:iCs/>
          <w:color w:val="000090"/>
        </w:rPr>
      </w:pPr>
      <w:r w:rsidRPr="0078621E">
        <w:rPr>
          <w:i/>
          <w:iCs/>
          <w:color w:val="000090"/>
        </w:rPr>
        <w:t>Imagine there's no countries</w:t>
      </w:r>
    </w:p>
    <w:p w14:paraId="615B7CB1" w14:textId="77777777" w:rsidR="00CB5385" w:rsidRPr="0078621E" w:rsidRDefault="00CB5385" w:rsidP="00CB5385">
      <w:pPr>
        <w:ind w:firstLine="0"/>
        <w:jc w:val="center"/>
        <w:rPr>
          <w:i/>
          <w:iCs/>
          <w:color w:val="000090"/>
        </w:rPr>
      </w:pPr>
      <w:r w:rsidRPr="0078621E">
        <w:rPr>
          <w:i/>
          <w:iCs/>
          <w:color w:val="000090"/>
        </w:rPr>
        <w:t>It isn't hard to do</w:t>
      </w:r>
    </w:p>
    <w:p w14:paraId="0DCB8D09" w14:textId="77777777" w:rsidR="00CB5385" w:rsidRPr="0078621E" w:rsidRDefault="00CB5385" w:rsidP="00CB5385">
      <w:pPr>
        <w:ind w:firstLine="0"/>
        <w:jc w:val="center"/>
        <w:rPr>
          <w:i/>
          <w:iCs/>
          <w:color w:val="000090"/>
        </w:rPr>
      </w:pPr>
      <w:r w:rsidRPr="0078621E">
        <w:rPr>
          <w:i/>
          <w:iCs/>
          <w:color w:val="000090"/>
        </w:rPr>
        <w:t>Nothing to kill or die for</w:t>
      </w:r>
    </w:p>
    <w:p w14:paraId="54EE59FA" w14:textId="77777777" w:rsidR="00CB5385" w:rsidRPr="0078621E" w:rsidRDefault="00CB5385" w:rsidP="00CB5385">
      <w:pPr>
        <w:ind w:firstLine="0"/>
        <w:jc w:val="center"/>
        <w:rPr>
          <w:iCs/>
          <w:color w:val="000090"/>
        </w:rPr>
      </w:pPr>
      <w:r w:rsidRPr="0078621E">
        <w:rPr>
          <w:i/>
          <w:iCs/>
          <w:color w:val="000090"/>
        </w:rPr>
        <w:t>And no religion too</w:t>
      </w:r>
      <w:r>
        <w:rPr>
          <w:i/>
          <w:iCs/>
          <w:color w:val="000090"/>
        </w:rPr>
        <w:t>.</w:t>
      </w:r>
      <w:r>
        <w:rPr>
          <w:iCs/>
          <w:color w:val="000090"/>
        </w:rPr>
        <w:t> </w:t>
      </w:r>
      <w:r>
        <w:rPr>
          <w:rStyle w:val="Appelnotedebasdep"/>
          <w:iCs/>
        </w:rPr>
        <w:footnoteReference w:id="365"/>
      </w:r>
    </w:p>
    <w:p w14:paraId="56FE9F24" w14:textId="77777777" w:rsidR="00CB5385" w:rsidRPr="009F2BC6" w:rsidRDefault="00CB5385" w:rsidP="00CB5385">
      <w:pPr>
        <w:spacing w:before="120" w:after="120"/>
        <w:jc w:val="both"/>
      </w:pPr>
    </w:p>
    <w:p w14:paraId="012C0152" w14:textId="77777777" w:rsidR="00CB5385" w:rsidRPr="009F2BC6" w:rsidRDefault="00CB5385" w:rsidP="00CB5385">
      <w:pPr>
        <w:spacing w:before="120" w:after="120"/>
        <w:jc w:val="both"/>
      </w:pPr>
      <w:r w:rsidRPr="009F2BC6">
        <w:t>Ce n’est pas encore le pas vers le monde, que nous proposait de faire Ann Ma</w:t>
      </w:r>
      <w:r w:rsidRPr="009F2BC6">
        <w:t>r</w:t>
      </w:r>
      <w:r w:rsidRPr="009F2BC6">
        <w:t>garet Sharp, mais comme tout adolescente, Sophie doit d’abord se libérer du monde antérieur qui ne correspond plus à son expérience. Il est cependant l’exacte inversion du mouvement niet</w:t>
      </w:r>
      <w:r w:rsidRPr="009F2BC6">
        <w:t>z</w:t>
      </w:r>
      <w:r w:rsidRPr="009F2BC6">
        <w:t>schéen de submersion dans le Je Éternel. C’est un pas vers le je pe</w:t>
      </w:r>
      <w:r w:rsidRPr="009F2BC6">
        <w:t>r</w:t>
      </w:r>
      <w:r w:rsidRPr="009F2BC6">
        <w:t>sonnel. On pourrait croire de prime abord qu’elle agit de façon égoï</w:t>
      </w:r>
      <w:r w:rsidRPr="009F2BC6">
        <w:t>s</w:t>
      </w:r>
      <w:r w:rsidRPr="009F2BC6">
        <w:t>te, parce qu’elle ne veut pas reconnaître son Créateur. En fait, elle ne veut reconnaître aucun Dieu dont elle ne serait que le jouet. Elle veut être libre, et dans ce sens, son geste est un geste éminement moral, car il vise à effacer en elle-même une image du divin qui l’aliénait, plutôt que de motiver son action. C’est du moins ce qu’elle explique au groupe, après sa présentation</w:t>
      </w:r>
      <w:r>
        <w:t> :</w:t>
      </w:r>
    </w:p>
    <w:p w14:paraId="103B6715" w14:textId="77777777" w:rsidR="00CB5385" w:rsidRDefault="00CB5385" w:rsidP="00CB5385">
      <w:pPr>
        <w:pStyle w:val="Grillecouleur-Accent1"/>
      </w:pPr>
    </w:p>
    <w:p w14:paraId="51EE3E43" w14:textId="77777777" w:rsidR="00CB5385" w:rsidRPr="009F2BC6" w:rsidRDefault="00CB5385" w:rsidP="00CB5385">
      <w:pPr>
        <w:pStyle w:val="Grillecouleur-Accent1"/>
      </w:pPr>
      <w:r w:rsidRPr="009F2BC6">
        <w:t>Dieu n’est qu’une image qu’on utilise pour expliquer l’origine et la fin du monde. Il y a des images comme ça, qui s’usent avec le temps, qui di</w:t>
      </w:r>
      <w:r w:rsidRPr="009F2BC6">
        <w:t>s</w:t>
      </w:r>
      <w:r w:rsidRPr="009F2BC6">
        <w:t>paraissent lent</w:t>
      </w:r>
      <w:r w:rsidRPr="009F2BC6">
        <w:t>e</w:t>
      </w:r>
      <w:r w:rsidRPr="009F2BC6">
        <w:t>ment, comme ces vieilles images saintes toute effacées, qui traînaient dans le fond des tiroirs de ma grand-mère. Elles s’effacent de notre esprit lentement.</w:t>
      </w:r>
      <w:r>
        <w:t> </w:t>
      </w:r>
      <w:r>
        <w:rPr>
          <w:rStyle w:val="Appelnotedebasdep"/>
        </w:rPr>
        <w:footnoteReference w:id="366"/>
      </w:r>
    </w:p>
    <w:p w14:paraId="3BD76712" w14:textId="77777777" w:rsidR="00CB5385" w:rsidRPr="00240479" w:rsidRDefault="00CB5385" w:rsidP="00CB5385">
      <w:pPr>
        <w:jc w:val="both"/>
        <w:rPr>
          <w:sz w:val="24"/>
        </w:rPr>
      </w:pPr>
    </w:p>
    <w:p w14:paraId="5199EDB6" w14:textId="77777777" w:rsidR="00CB5385" w:rsidRPr="009F2BC6" w:rsidRDefault="00CB5385" w:rsidP="00CB5385">
      <w:pPr>
        <w:spacing w:before="120" w:after="120"/>
        <w:jc w:val="both"/>
      </w:pPr>
      <w:r w:rsidRPr="009F2BC6">
        <w:t>Ces images saintes qui s’usent au fonds des tiroirs appartiennent à la religion de sa grand-mère, religion basée sur une vision transce</w:t>
      </w:r>
      <w:r w:rsidRPr="009F2BC6">
        <w:t>n</w:t>
      </w:r>
      <w:r w:rsidRPr="009F2BC6">
        <w:t>dantale de la divinité.</w:t>
      </w:r>
    </w:p>
    <w:p w14:paraId="19414699" w14:textId="77777777" w:rsidR="00CB5385" w:rsidRDefault="00CB5385" w:rsidP="00CB5385">
      <w:pPr>
        <w:spacing w:before="120" w:after="120"/>
        <w:jc w:val="both"/>
        <w:rPr>
          <w:bCs/>
          <w:szCs w:val="26"/>
        </w:rPr>
      </w:pPr>
      <w:r>
        <w:rPr>
          <w:bCs/>
          <w:szCs w:val="26"/>
        </w:rPr>
        <w:t>[171]</w:t>
      </w:r>
    </w:p>
    <w:p w14:paraId="783E0923" w14:textId="77777777" w:rsidR="00CB5385" w:rsidRPr="009F2BC6" w:rsidRDefault="00CB5385" w:rsidP="00CB5385">
      <w:pPr>
        <w:spacing w:before="120" w:after="120"/>
        <w:jc w:val="both"/>
        <w:rPr>
          <w:bCs/>
          <w:szCs w:val="26"/>
        </w:rPr>
      </w:pPr>
    </w:p>
    <w:p w14:paraId="7EF16E56" w14:textId="77777777" w:rsidR="00CB5385" w:rsidRPr="009F2BC6" w:rsidRDefault="00CB5385" w:rsidP="00CB5385">
      <w:pPr>
        <w:pStyle w:val="planche"/>
      </w:pPr>
      <w:bookmarkStart w:id="30" w:name="esthétisme_chap_5_3"/>
      <w:r w:rsidRPr="009F2BC6">
        <w:t>5.3</w:t>
      </w:r>
      <w:r>
        <w:t xml:space="preserve">. </w:t>
      </w:r>
      <w:r w:rsidRPr="009F2BC6">
        <w:t>Transcendantalisme</w:t>
      </w:r>
    </w:p>
    <w:bookmarkEnd w:id="30"/>
    <w:p w14:paraId="0F22C55E" w14:textId="77777777" w:rsidR="00CB5385" w:rsidRDefault="00CB5385" w:rsidP="00CB5385">
      <w:pPr>
        <w:spacing w:before="120" w:after="120"/>
        <w:jc w:val="both"/>
      </w:pPr>
    </w:p>
    <w:p w14:paraId="43FA5ED2"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7714768D" w14:textId="77777777" w:rsidR="00CB5385" w:rsidRPr="009F2BC6" w:rsidRDefault="00CB5385" w:rsidP="00CB5385">
      <w:pPr>
        <w:spacing w:before="120" w:after="120"/>
        <w:jc w:val="both"/>
      </w:pPr>
      <w:r w:rsidRPr="009F2BC6">
        <w:t>Le concept de transcendance désigne l’absolu en tant que dépa</w:t>
      </w:r>
      <w:r w:rsidRPr="009F2BC6">
        <w:t>s</w:t>
      </w:r>
      <w:r w:rsidRPr="009F2BC6">
        <w:t>sement et fondement du monde dans lequel nous vivons. L’être tran</w:t>
      </w:r>
      <w:r w:rsidRPr="009F2BC6">
        <w:t>s</w:t>
      </w:r>
      <w:r w:rsidRPr="009F2BC6">
        <w:t>cendant connaît parfait</w:t>
      </w:r>
      <w:r w:rsidRPr="009F2BC6">
        <w:t>e</w:t>
      </w:r>
      <w:r w:rsidRPr="009F2BC6">
        <w:t>ment toutes choses, mais lui-même ne dépend d'aucune d'elles pour exister</w:t>
      </w:r>
      <w:r>
        <w:t> :</w:t>
      </w:r>
      <w:r w:rsidRPr="009F2BC6">
        <w:t xml:space="preserve"> il est infini, éternel, au-delà de la mat</w:t>
      </w:r>
      <w:r w:rsidRPr="009F2BC6">
        <w:t>é</w:t>
      </w:r>
      <w:r w:rsidRPr="009F2BC6">
        <w:t xml:space="preserve">rialité. Il est le </w:t>
      </w:r>
      <w:r w:rsidRPr="009F2BC6">
        <w:rPr>
          <w:i/>
          <w:iCs/>
        </w:rPr>
        <w:t>Godrot</w:t>
      </w:r>
      <w:r>
        <w:rPr>
          <w:i/>
          <w:iCs/>
        </w:rPr>
        <w:t xml:space="preserve"> </w:t>
      </w:r>
      <w:r w:rsidRPr="009F2BC6">
        <w:t>de notre dialogue. Le transcendantalisme pr</w:t>
      </w:r>
      <w:r w:rsidRPr="009F2BC6">
        <w:t>o</w:t>
      </w:r>
      <w:r w:rsidRPr="009F2BC6">
        <w:t>fesse une vision dualiste de la réalité</w:t>
      </w:r>
      <w:r>
        <w:t> :</w:t>
      </w:r>
      <w:r w:rsidRPr="009F2BC6">
        <w:t xml:space="preserve"> le monde spirituel transcende le monde matériel. L’humain participe à la fois au monde matériel et au monde spirituel parce qu’il est composé d’un corps et d’une âme. Le monde mat</w:t>
      </w:r>
      <w:r w:rsidRPr="009F2BC6">
        <w:t>é</w:t>
      </w:r>
      <w:r w:rsidRPr="009F2BC6">
        <w:t>riel, auquel appartient le corps, n'est qu'une illusion qu'il faut dévoiler et dépasser. L'appartenance de l’âme à un corps n'est que passagère, son corps n’étant qu’une prison de laquelle l’âme doit se libérer, car elle participe à ce que Platon, puis les néo-platoniciens, appelleront</w:t>
      </w:r>
      <w:r>
        <w:t> :</w:t>
      </w:r>
      <w:r w:rsidRPr="009F2BC6">
        <w:t xml:space="preserve"> </w:t>
      </w:r>
      <w:r w:rsidRPr="009F2BC6">
        <w:rPr>
          <w:i/>
          <w:iCs/>
        </w:rPr>
        <w:t>l’Ame du Monde</w:t>
      </w:r>
      <w:r w:rsidRPr="009F2BC6">
        <w:t>. L'âme individuelle, toujours dans l’optique platonicienne, a donc cette capacité de se transférer d'un corps à un autre.</w:t>
      </w:r>
      <w:r>
        <w:t> </w:t>
      </w:r>
      <w:r>
        <w:rPr>
          <w:rStyle w:val="Appelnotedebasdep"/>
        </w:rPr>
        <w:footnoteReference w:id="367"/>
      </w:r>
      <w:r w:rsidRPr="009F2BC6">
        <w:t xml:space="preserve"> Cependant, l’idée de la transmigration des âmes n’est pas d’origine platonicienne. Platon la reprit de la religion orph</w:t>
      </w:r>
      <w:r w:rsidRPr="009F2BC6">
        <w:t>i</w:t>
      </w:r>
      <w:r w:rsidRPr="009F2BC6">
        <w:t>que, telle que pratiquée par les pythagoriciens de son temps.</w:t>
      </w:r>
      <w:r>
        <w:t> </w:t>
      </w:r>
      <w:r>
        <w:rPr>
          <w:rStyle w:val="Appelnotedebasdep"/>
        </w:rPr>
        <w:footnoteReference w:id="368"/>
      </w:r>
      <w:r w:rsidRPr="009F2BC6">
        <w:t xml:space="preserve"> Orig</w:t>
      </w:r>
      <w:r w:rsidRPr="009F2BC6">
        <w:t>i</w:t>
      </w:r>
      <w:r w:rsidRPr="009F2BC6">
        <w:t>ne</w:t>
      </w:r>
      <w:r w:rsidRPr="009F2BC6">
        <w:t>l</w:t>
      </w:r>
      <w:r w:rsidRPr="009F2BC6">
        <w:t>lement, ce sont surtout les religions orientales, hindouistes et boudhi</w:t>
      </w:r>
      <w:r w:rsidRPr="009F2BC6">
        <w:t>s</w:t>
      </w:r>
      <w:r w:rsidRPr="009F2BC6">
        <w:t xml:space="preserve">tes, qui ont développé l’idée de ré-incarnation - aussi appelée </w:t>
      </w:r>
      <w:r w:rsidRPr="009F2BC6">
        <w:rPr>
          <w:i/>
          <w:iCs/>
        </w:rPr>
        <w:t>métemps</w:t>
      </w:r>
      <w:r w:rsidRPr="009F2BC6">
        <w:rPr>
          <w:i/>
          <w:iCs/>
        </w:rPr>
        <w:t>y</w:t>
      </w:r>
      <w:r w:rsidRPr="009F2BC6">
        <w:rPr>
          <w:i/>
          <w:iCs/>
        </w:rPr>
        <w:t>chose</w:t>
      </w:r>
      <w:r>
        <w:rPr>
          <w:iCs/>
        </w:rPr>
        <w:t> </w:t>
      </w:r>
      <w:r>
        <w:rPr>
          <w:rStyle w:val="Appelnotedebasdep"/>
          <w:iCs/>
        </w:rPr>
        <w:footnoteReference w:id="369"/>
      </w:r>
      <w:r>
        <w:t xml:space="preserve"> </w:t>
      </w:r>
      <w:r w:rsidRPr="009F2BC6">
        <w:t>chez les grecs - c'est-à-dire le voyage de l'âme d'un corps à l'autre, jusqu'à sa purification totale et sa ré-intégration dans l’âme universelle. Le voyage de l'âme d’un corps à un autre, d’une ré-incarnation à une autre, est en fait un voyage de r</w:t>
      </w:r>
      <w:r w:rsidRPr="009F2BC6">
        <w:t>e</w:t>
      </w:r>
      <w:r w:rsidRPr="009F2BC6">
        <w:t>tour vers son lieu originel, dont elle se languit dans la prison de son enveloppe charne</w:t>
      </w:r>
      <w:r w:rsidRPr="009F2BC6">
        <w:t>l</w:t>
      </w:r>
      <w:r w:rsidRPr="009F2BC6">
        <w:t xml:space="preserve">le. </w:t>
      </w:r>
    </w:p>
    <w:p w14:paraId="6714FE60" w14:textId="77777777" w:rsidR="00CB5385" w:rsidRPr="009F2BC6" w:rsidRDefault="00CB5385" w:rsidP="00CB5385">
      <w:pPr>
        <w:spacing w:before="120" w:after="120"/>
        <w:jc w:val="both"/>
      </w:pPr>
      <w:r w:rsidRPr="009F2BC6">
        <w:t>Les religions polythéistes vont personnifier les différentes forces matérielles et spirituelles. C'est le cas entre autres, des égyptiens, des grecs et des romains de l'Antiquité. Par exemple, le père des dieux grecs, Zeus, contrôle le tonnerre et les éclairs, Aphrodite est la déesse de l'amour et de la beauté, alors qu’Apollon est le dieu de l'ordre et de la raison. Hadès et sa femme</w:t>
      </w:r>
      <w:r>
        <w:t xml:space="preserve"> [172]</w:t>
      </w:r>
      <w:r w:rsidRPr="009F2BC6">
        <w:t xml:space="preserve"> Perséphone contrôleront les E</w:t>
      </w:r>
      <w:r w:rsidRPr="009F2BC6">
        <w:t>n</w:t>
      </w:r>
      <w:r w:rsidRPr="009F2BC6">
        <w:t>fers, lieu de séjour des morts. C’est par le voyage d’Orphée aux E</w:t>
      </w:r>
      <w:r w:rsidRPr="009F2BC6">
        <w:t>n</w:t>
      </w:r>
      <w:r w:rsidRPr="009F2BC6">
        <w:t>fers, par sa te</w:t>
      </w:r>
      <w:r w:rsidRPr="009F2BC6">
        <w:t>n</w:t>
      </w:r>
      <w:r w:rsidRPr="009F2BC6">
        <w:t>tative d’en faire sortir sa bien-aimée Eurydice, qu’on entrevoira la possibilité d’en ressortir. Car les Enfers et même le mont Olympe, le lieu de leur résidence, sont des lieux terrestres. Ces dieux-là se s</w:t>
      </w:r>
      <w:r w:rsidRPr="009F2BC6">
        <w:t>i</w:t>
      </w:r>
      <w:r w:rsidRPr="009F2BC6">
        <w:t>tuent donc à mi-chemin entre la transcendance et l’immanence</w:t>
      </w:r>
      <w:r>
        <w:t> :</w:t>
      </w:r>
      <w:r w:rsidRPr="009F2BC6">
        <w:t xml:space="preserve"> ils contr</w:t>
      </w:r>
      <w:r w:rsidRPr="009F2BC6">
        <w:t>ô</w:t>
      </w:r>
      <w:r w:rsidRPr="009F2BC6">
        <w:t xml:space="preserve">lent le monde matériel et l’habitent en même temps. </w:t>
      </w:r>
    </w:p>
    <w:p w14:paraId="2B6F8C28" w14:textId="77777777" w:rsidR="00CB5385" w:rsidRPr="009F2BC6" w:rsidRDefault="00CB5385" w:rsidP="00CB5385">
      <w:pPr>
        <w:spacing w:before="120" w:after="120"/>
        <w:jc w:val="both"/>
      </w:pPr>
      <w:r w:rsidRPr="009F2BC6">
        <w:t>Les grandes religions monothéistes occidentales - le judaïsme, le christianisme et l'islamisme - vont unifier l’Absolu en une seule pe</w:t>
      </w:r>
      <w:r w:rsidRPr="009F2BC6">
        <w:t>r</w:t>
      </w:r>
      <w:r w:rsidRPr="009F2BC6">
        <w:t>sonne divine, un dieu créateur de toute chose, possédant toutes les qualités et en qui toute chose trouve sa source et son achèvement. Ce dieu est unique (il n'y a qu'un seul dieu), spirituel (non-matériel) et éternel (hors du temps). Il est parfait et à ce titre, il ne change pas. Dans l’optique judéo-islamo-chrétienne, l’humain est la créature div</w:t>
      </w:r>
      <w:r w:rsidRPr="009F2BC6">
        <w:t>i</w:t>
      </w:r>
      <w:r w:rsidRPr="009F2BC6">
        <w:t>ne à qui la divinité a donné le monde pour royaume. Pour ces rel</w:t>
      </w:r>
      <w:r w:rsidRPr="009F2BC6">
        <w:t>i</w:t>
      </w:r>
      <w:r w:rsidRPr="009F2BC6">
        <w:t>gions, l'âme serait un esprit distinct de l'esprit universel, elle serait une créature de la divinité, qui serait immortelle et r</w:t>
      </w:r>
      <w:r w:rsidRPr="009F2BC6">
        <w:t>e</w:t>
      </w:r>
      <w:r w:rsidRPr="009F2BC6">
        <w:t>trouverait son corps à la fin des temps. L'union entre l'âme et le corps est donc ici une union essentielle</w:t>
      </w:r>
      <w:r>
        <w:t> :</w:t>
      </w:r>
      <w:r w:rsidRPr="009F2BC6">
        <w:t xml:space="preserve"> chaque âme ayant un seul corps qui serait sa dimension matérielle, à qui elle donnerait forme. Le christianisme plus particuli</w:t>
      </w:r>
      <w:r w:rsidRPr="009F2BC6">
        <w:t>è</w:t>
      </w:r>
      <w:r w:rsidRPr="009F2BC6">
        <w:t>rement, envoie l'âme mauvaise en enfer, où elle est damnée éternell</w:t>
      </w:r>
      <w:r w:rsidRPr="009F2BC6">
        <w:t>e</w:t>
      </w:r>
      <w:r w:rsidRPr="009F2BC6">
        <w:t>ment, ou au purgatoire où elle peut se purifier avant de ressusciter dans un corps glorifié à la fin des temps. La résurrection du Christ est l'annonce et la promesse de la résurrection de toutes les âmes. Cepe</w:t>
      </w:r>
      <w:r w:rsidRPr="009F2BC6">
        <w:t>n</w:t>
      </w:r>
      <w:r w:rsidRPr="009F2BC6">
        <w:t>dant, cette résurrection n'est pas une intégration dans le grand tout i</w:t>
      </w:r>
      <w:r w:rsidRPr="009F2BC6">
        <w:t>n</w:t>
      </w:r>
      <w:r w:rsidRPr="009F2BC6">
        <w:t>distinct mais bien la résurrection des corps personnels de chacun, corps glor</w:t>
      </w:r>
      <w:r w:rsidRPr="009F2BC6">
        <w:t>i</w:t>
      </w:r>
      <w:r w:rsidRPr="009F2BC6">
        <w:t>fiés par la divinité elle-même, car cette divinité devient, avec le chri</w:t>
      </w:r>
      <w:r w:rsidRPr="009F2BC6">
        <w:t>s</w:t>
      </w:r>
      <w:r w:rsidRPr="009F2BC6">
        <w:t>tianisme, un Dieu qui se définit d’abord par un Amour infini envers sa création, comme le proclame le Godrot du dial</w:t>
      </w:r>
      <w:r w:rsidRPr="009F2BC6">
        <w:t>o</w:t>
      </w:r>
      <w:r w:rsidRPr="009F2BC6">
        <w:t>gue.</w:t>
      </w:r>
      <w:r>
        <w:t> </w:t>
      </w:r>
      <w:r>
        <w:rPr>
          <w:rStyle w:val="Appelnotedebasdep"/>
        </w:rPr>
        <w:footnoteReference w:id="370"/>
      </w:r>
    </w:p>
    <w:p w14:paraId="7160A7DB" w14:textId="77777777" w:rsidR="00CB5385" w:rsidRPr="00FB2319" w:rsidRDefault="00CB5385" w:rsidP="00CB5385">
      <w:pPr>
        <w:spacing w:before="120" w:after="120"/>
        <w:jc w:val="both"/>
        <w:rPr>
          <w:iCs/>
        </w:rPr>
      </w:pPr>
      <w:r w:rsidRPr="009F2BC6">
        <w:t xml:space="preserve"> Dans la discussion qui suivit la présentation de la pièce, c’est D</w:t>
      </w:r>
      <w:r w:rsidRPr="009F2BC6">
        <w:t>é</w:t>
      </w:r>
      <w:r w:rsidRPr="009F2BC6">
        <w:t>dé qui procl</w:t>
      </w:r>
      <w:r w:rsidRPr="009F2BC6">
        <w:t>a</w:t>
      </w:r>
      <w:r w:rsidRPr="009F2BC6">
        <w:t>me cette croyance, lorsqu’il répond à Sophie</w:t>
      </w:r>
      <w:r>
        <w:t> :</w:t>
      </w:r>
      <w:r w:rsidRPr="009F2BC6">
        <w:rPr>
          <w:i/>
          <w:iCs/>
        </w:rPr>
        <w:t xml:space="preserve"> </w:t>
      </w:r>
      <w:r>
        <w:rPr>
          <w:i/>
          <w:iCs/>
        </w:rPr>
        <w:t>“</w:t>
      </w:r>
      <w:r w:rsidRPr="009F2BC6">
        <w:rPr>
          <w:i/>
          <w:iCs/>
        </w:rPr>
        <w:t>Moi, je crois vraiment en un Dieu infiniment aimable, pas seulement parce que mes parents veulent que j’y croient. Parce que sans aucune croyance, je ne pourrais pas vivre. Ma vie n’aurait aucun sens.</w:t>
      </w:r>
      <w:r>
        <w:rPr>
          <w:i/>
          <w:iCs/>
        </w:rPr>
        <w:t>”</w:t>
      </w:r>
    </w:p>
    <w:p w14:paraId="241467C8" w14:textId="77777777" w:rsidR="00CB5385" w:rsidRDefault="00CB5385" w:rsidP="00CB5385">
      <w:pPr>
        <w:spacing w:before="120" w:after="120"/>
        <w:jc w:val="both"/>
      </w:pPr>
      <w:r>
        <w:t>[173]</w:t>
      </w:r>
    </w:p>
    <w:p w14:paraId="3DDE3ACC" w14:textId="77777777" w:rsidR="00CB5385" w:rsidRPr="009F2BC6" w:rsidRDefault="00CB5385" w:rsidP="00CB5385">
      <w:pPr>
        <w:spacing w:before="120" w:after="120"/>
        <w:jc w:val="both"/>
      </w:pPr>
      <w:r w:rsidRPr="009F2BC6">
        <w:t>Dédé accepte la religion de ses parents, pas seulement comme une obligation morale, mais comme croyance personnelle qui supporte toute sa vie. Sa moralité ne peut pas se soutenir elle-même</w:t>
      </w:r>
      <w:r>
        <w:t> ;</w:t>
      </w:r>
      <w:r w:rsidRPr="009F2BC6">
        <w:t xml:space="preserve"> elle doit s’appuyer sur la Foi pour justifier et motiver son existence. Dédé r</w:t>
      </w:r>
      <w:r w:rsidRPr="009F2BC6">
        <w:t>e</w:t>
      </w:r>
      <w:r w:rsidRPr="009F2BC6">
        <w:t>formule positivement ce que Dostoïevski disait négat</w:t>
      </w:r>
      <w:r w:rsidRPr="009F2BC6">
        <w:t>i</w:t>
      </w:r>
      <w:r w:rsidRPr="009F2BC6">
        <w:t>vement par la bouche d’Yvan Karamazov</w:t>
      </w:r>
      <w:r>
        <w:t> :</w:t>
      </w:r>
      <w:r w:rsidRPr="009F2BC6">
        <w:rPr>
          <w:i/>
          <w:iCs/>
        </w:rPr>
        <w:t xml:space="preserve"> "Si Dieu n’existe pas, alors tout est pe</w:t>
      </w:r>
      <w:r w:rsidRPr="009F2BC6">
        <w:rPr>
          <w:i/>
          <w:iCs/>
        </w:rPr>
        <w:t>r</w:t>
      </w:r>
      <w:r w:rsidRPr="009F2BC6">
        <w:rPr>
          <w:i/>
          <w:iCs/>
        </w:rPr>
        <w:t>mis</w:t>
      </w:r>
      <w:r w:rsidRPr="009F2BC6">
        <w:t>".</w:t>
      </w:r>
      <w:r>
        <w:rPr>
          <w:iCs/>
        </w:rPr>
        <w:t> </w:t>
      </w:r>
      <w:r>
        <w:rPr>
          <w:rStyle w:val="Appelnotedebasdep"/>
          <w:iCs/>
        </w:rPr>
        <w:footnoteReference w:id="371"/>
      </w:r>
      <w:r w:rsidRPr="009F2BC6">
        <w:t xml:space="preserve"> On peut se demander, comme le font souvent les élèves, si e</w:t>
      </w:r>
      <w:r w:rsidRPr="009F2BC6">
        <w:t>f</w:t>
      </w:r>
      <w:r w:rsidRPr="009F2BC6">
        <w:t>fectivement, une vie sans croyance est possible. Christine, la sœur de Dédé dans la pièce, personnifie celle qui croit à l’Amour, à la L</w:t>
      </w:r>
      <w:r w:rsidRPr="009F2BC6">
        <w:t>i</w:t>
      </w:r>
      <w:r w:rsidRPr="009F2BC6">
        <w:t>berté et à la Beauté, sans invoquer de dieu qui serait le maître de toute ch</w:t>
      </w:r>
      <w:r w:rsidRPr="009F2BC6">
        <w:t>o</w:t>
      </w:r>
      <w:r w:rsidRPr="009F2BC6">
        <w:t>se et de qui proviendraient ces qualités</w:t>
      </w:r>
      <w:r>
        <w:t> :</w:t>
      </w:r>
    </w:p>
    <w:p w14:paraId="11828778" w14:textId="77777777" w:rsidR="00CB5385" w:rsidRDefault="00CB5385" w:rsidP="00CB5385">
      <w:pPr>
        <w:pStyle w:val="Grillecouleur-Accent1"/>
      </w:pPr>
    </w:p>
    <w:p w14:paraId="5793B486" w14:textId="77777777" w:rsidR="00CB5385" w:rsidRDefault="00CB5385" w:rsidP="00CB5385">
      <w:pPr>
        <w:pStyle w:val="Grillecouleur-Accent1"/>
      </w:pPr>
      <w:r w:rsidRPr="009F2BC6">
        <w:t>Personnellement, je ne me sens maîtresse de rien. Je n’aime pas du tout cet idée de contrôle, de maîtrise, de possession. Je me sens libre de vivre et d’aimer autant que je veux. Je n’aimerais pas être ni la maîtresse, ni l’esclave de personne. Mon dieu à moi c’est l’amour, la beauté et la l</w:t>
      </w:r>
      <w:r w:rsidRPr="009F2BC6">
        <w:t>i</w:t>
      </w:r>
      <w:r w:rsidRPr="009F2BC6">
        <w:t>berté du moment présent.</w:t>
      </w:r>
    </w:p>
    <w:p w14:paraId="58815FC8" w14:textId="77777777" w:rsidR="00CB5385" w:rsidRPr="009F2BC6" w:rsidRDefault="00CB5385" w:rsidP="00CB5385">
      <w:pPr>
        <w:pStyle w:val="Grillecouleur-Accent1"/>
      </w:pPr>
    </w:p>
    <w:p w14:paraId="76445318" w14:textId="77777777" w:rsidR="00CB5385" w:rsidRPr="009F2BC6" w:rsidRDefault="00CB5385" w:rsidP="00CB5385">
      <w:pPr>
        <w:spacing w:before="120" w:after="120"/>
        <w:jc w:val="both"/>
      </w:pPr>
      <w:r w:rsidRPr="009F2BC6">
        <w:t xml:space="preserve">Monsieur Diogène lui-même semble approuver cet </w:t>
      </w:r>
      <w:r w:rsidRPr="009F2BC6">
        <w:rPr>
          <w:i/>
          <w:iCs/>
        </w:rPr>
        <w:t>hédonisme r</w:t>
      </w:r>
      <w:r w:rsidRPr="009F2BC6">
        <w:rPr>
          <w:i/>
          <w:iCs/>
        </w:rPr>
        <w:t>a</w:t>
      </w:r>
      <w:r w:rsidRPr="009F2BC6">
        <w:rPr>
          <w:i/>
          <w:iCs/>
        </w:rPr>
        <w:t>dical</w:t>
      </w:r>
      <w:r w:rsidRPr="009F2BC6">
        <w:t>, qui ne cherche qu’à jouir du moment présent. Ces deux perso</w:t>
      </w:r>
      <w:r w:rsidRPr="009F2BC6">
        <w:t>n</w:t>
      </w:r>
      <w:r w:rsidRPr="009F2BC6">
        <w:t>nages répondent à leur f</w:t>
      </w:r>
      <w:r w:rsidRPr="009F2BC6">
        <w:t>a</w:t>
      </w:r>
      <w:r w:rsidRPr="009F2BC6">
        <w:t xml:space="preserve">çon, qu’il est possible de vivre sans croire en un Dieu tout puissant. On voit bien cependant que d’autres croyances, ou d’autres valeurs, vont prendre la place du Dieu de la religion, pour donner un sens à leur vie. Ce pourrait être seulement la croyance en un amour sensuel humain. Dans </w:t>
      </w:r>
      <w:r w:rsidRPr="009F2BC6">
        <w:rPr>
          <w:i/>
          <w:iCs/>
        </w:rPr>
        <w:t>La Découverte de Phil et Sophie</w:t>
      </w:r>
      <w:r w:rsidRPr="009F2BC6">
        <w:t>,</w:t>
      </w:r>
      <w:r>
        <w:t> </w:t>
      </w:r>
      <w:r>
        <w:rPr>
          <w:rStyle w:val="Appelnotedebasdep"/>
        </w:rPr>
        <w:footnoteReference w:id="372"/>
      </w:r>
      <w:r w:rsidRPr="009F2BC6">
        <w:t xml:space="preserve"> par exemple, Sophie a déjà écrit un poème dans son journal, juste après avoir fait l’amour avec Phil, pour la première fois</w:t>
      </w:r>
      <w:r>
        <w:t> :</w:t>
      </w:r>
    </w:p>
    <w:p w14:paraId="3634BEF3" w14:textId="77777777" w:rsidR="00CB5385" w:rsidRDefault="00CB5385" w:rsidP="00CB5385">
      <w:pPr>
        <w:pStyle w:val="Grillecouleur-Accent1"/>
      </w:pPr>
    </w:p>
    <w:p w14:paraId="208E343D" w14:textId="77777777" w:rsidR="00CB5385" w:rsidRPr="009F2BC6" w:rsidRDefault="00CB5385" w:rsidP="00CB5385">
      <w:pPr>
        <w:pStyle w:val="Grillecouleur-Accent1"/>
      </w:pPr>
      <w:r w:rsidRPr="009F2BC6">
        <w:t>Ton nom n’est rien de plus qu’un son profond dans ma voix, dans ma gorge, e</w:t>
      </w:r>
      <w:r w:rsidRPr="009F2BC6">
        <w:t>n</w:t>
      </w:r>
      <w:r w:rsidRPr="009F2BC6">
        <w:t>tre mes lèvres. Mes lèvres n’ont que le jus à verser sur la pierre angulaire de mon amour. Caché, noir, dur, contre ton corps-sexe-soleil. Je fonds comme la glace et me répand devant ton corps accueillant, affamé. Mon corps-iceberg apprend, découvre, déshabille et nous dansons ense</w:t>
      </w:r>
      <w:r w:rsidRPr="009F2BC6">
        <w:t>m</w:t>
      </w:r>
      <w:r w:rsidRPr="009F2BC6">
        <w:t>ble libres mais réglés comme la mesure d’un pendule.</w:t>
      </w:r>
    </w:p>
    <w:p w14:paraId="0A76D856" w14:textId="77777777" w:rsidR="00CB5385" w:rsidRPr="009F2BC6" w:rsidRDefault="00CB5385" w:rsidP="00CB5385">
      <w:pPr>
        <w:spacing w:before="120" w:after="120"/>
        <w:jc w:val="both"/>
      </w:pPr>
    </w:p>
    <w:p w14:paraId="0C561C5C" w14:textId="77777777" w:rsidR="00CB5385" w:rsidRPr="009F2BC6" w:rsidRDefault="00CB5385" w:rsidP="00CB5385">
      <w:pPr>
        <w:spacing w:before="120" w:after="120"/>
        <w:jc w:val="both"/>
      </w:pPr>
      <w:r w:rsidRPr="009F2BC6">
        <w:t xml:space="preserve">On retrouve une croyance similaire en l’amour humain dans le </w:t>
      </w:r>
      <w:r w:rsidRPr="009F2BC6">
        <w:rPr>
          <w:i/>
          <w:iCs/>
        </w:rPr>
        <w:t>Cantiques des cantiques</w:t>
      </w:r>
      <w:r>
        <w:rPr>
          <w:i/>
          <w:iCs/>
        </w:rPr>
        <w:t> :</w:t>
      </w:r>
      <w:r w:rsidRPr="009F2BC6">
        <w:rPr>
          <w:i/>
          <w:iCs/>
        </w:rPr>
        <w:t xml:space="preserve"> </w:t>
      </w:r>
      <w:r w:rsidRPr="009F2BC6">
        <w:t>“Car l’amour est insatiable comme la mort, - son ardeur inassouvie comme le schéol.”</w:t>
      </w:r>
      <w:r>
        <w:t> </w:t>
      </w:r>
      <w:r>
        <w:rPr>
          <w:rStyle w:val="Appelnotedebasdep"/>
        </w:rPr>
        <w:footnoteReference w:id="373"/>
      </w:r>
      <w:r w:rsidRPr="009F2BC6">
        <w:t xml:space="preserve"> Le </w:t>
      </w:r>
      <w:r w:rsidRPr="009F2BC6">
        <w:rPr>
          <w:i/>
          <w:iCs/>
        </w:rPr>
        <w:t>Cantique des cant</w:t>
      </w:r>
      <w:r w:rsidRPr="009F2BC6">
        <w:rPr>
          <w:i/>
          <w:iCs/>
        </w:rPr>
        <w:t>i</w:t>
      </w:r>
      <w:r w:rsidRPr="009F2BC6">
        <w:rPr>
          <w:i/>
          <w:iCs/>
        </w:rPr>
        <w:t>ques</w:t>
      </w:r>
      <w:r>
        <w:rPr>
          <w:i/>
          <w:iCs/>
        </w:rPr>
        <w:t xml:space="preserve"> </w:t>
      </w:r>
      <w:r w:rsidRPr="009F2BC6">
        <w:t xml:space="preserve">est une extraordinaire métaphore biblique qui illustre l’amour de Dieu </w:t>
      </w:r>
      <w:r>
        <w:t xml:space="preserve">[174] </w:t>
      </w:r>
      <w:r w:rsidRPr="009F2BC6">
        <w:t xml:space="preserve">pour son peuple, par la relation amoureuse d’un homme et d’une femme. On retrouve une métaphore similaire dans les </w:t>
      </w:r>
      <w:r w:rsidRPr="009F2BC6">
        <w:rPr>
          <w:i/>
          <w:iCs/>
        </w:rPr>
        <w:t>poèmes de l’âme</w:t>
      </w:r>
      <w:r>
        <w:t xml:space="preserve"> </w:t>
      </w:r>
      <w:r w:rsidRPr="009F2BC6">
        <w:t>de Saint-Jean de la Croix</w:t>
      </w:r>
      <w:r>
        <w:t> :</w:t>
      </w:r>
    </w:p>
    <w:p w14:paraId="5E8AA2FA" w14:textId="77777777" w:rsidR="00CB5385" w:rsidRPr="009F2BC6" w:rsidRDefault="00CB5385" w:rsidP="00CB5385">
      <w:pPr>
        <w:spacing w:before="120" w:after="120"/>
        <w:jc w:val="both"/>
      </w:pPr>
    </w:p>
    <w:p w14:paraId="079B3B72" w14:textId="77777777" w:rsidR="00CB5385" w:rsidRPr="00C2250E" w:rsidRDefault="00CB5385" w:rsidP="00CB5385">
      <w:pPr>
        <w:ind w:firstLine="0"/>
        <w:jc w:val="center"/>
        <w:rPr>
          <w:i/>
          <w:iCs/>
          <w:color w:val="000090"/>
        </w:rPr>
      </w:pPr>
      <w:r w:rsidRPr="00C2250E">
        <w:rPr>
          <w:i/>
          <w:iCs/>
          <w:color w:val="000090"/>
        </w:rPr>
        <w:t>En una noche obscura</w:t>
      </w:r>
    </w:p>
    <w:p w14:paraId="69444A18" w14:textId="77777777" w:rsidR="00CB5385" w:rsidRPr="00C2250E" w:rsidRDefault="00CB5385" w:rsidP="00CB5385">
      <w:pPr>
        <w:ind w:firstLine="0"/>
        <w:jc w:val="center"/>
        <w:rPr>
          <w:i/>
          <w:iCs/>
          <w:color w:val="000090"/>
        </w:rPr>
      </w:pPr>
      <w:r w:rsidRPr="00C2250E">
        <w:rPr>
          <w:i/>
          <w:iCs/>
          <w:color w:val="000090"/>
        </w:rPr>
        <w:t>con ansias, en amores inflamaba,</w:t>
      </w:r>
    </w:p>
    <w:p w14:paraId="7BDB7812" w14:textId="77777777" w:rsidR="00CB5385" w:rsidRPr="00C2250E" w:rsidRDefault="00CB5385" w:rsidP="00CB5385">
      <w:pPr>
        <w:ind w:firstLine="0"/>
        <w:jc w:val="center"/>
        <w:rPr>
          <w:i/>
          <w:iCs/>
          <w:color w:val="000090"/>
        </w:rPr>
      </w:pPr>
      <w:r w:rsidRPr="00C2250E">
        <w:rPr>
          <w:i/>
          <w:iCs/>
          <w:color w:val="000090"/>
        </w:rPr>
        <w:t>¡oh dichosa ventura !</w:t>
      </w:r>
    </w:p>
    <w:p w14:paraId="2D9A4652" w14:textId="77777777" w:rsidR="00CB5385" w:rsidRPr="00C2250E" w:rsidRDefault="00CB5385" w:rsidP="00CB5385">
      <w:pPr>
        <w:ind w:firstLine="0"/>
        <w:jc w:val="center"/>
        <w:rPr>
          <w:i/>
          <w:iCs/>
          <w:color w:val="000090"/>
        </w:rPr>
      </w:pPr>
      <w:r w:rsidRPr="00C2250E">
        <w:rPr>
          <w:i/>
          <w:iCs/>
          <w:color w:val="000090"/>
        </w:rPr>
        <w:t>salí sin ser notada,</w:t>
      </w:r>
    </w:p>
    <w:p w14:paraId="12889454" w14:textId="77777777" w:rsidR="00CB5385" w:rsidRPr="00C2250E" w:rsidRDefault="00CB5385" w:rsidP="00CB5385">
      <w:pPr>
        <w:ind w:firstLine="0"/>
        <w:jc w:val="center"/>
        <w:rPr>
          <w:iCs/>
          <w:color w:val="000090"/>
        </w:rPr>
      </w:pPr>
      <w:r w:rsidRPr="00C2250E">
        <w:rPr>
          <w:i/>
          <w:iCs/>
          <w:color w:val="000090"/>
        </w:rPr>
        <w:t>estando ya mi casa sosegada...</w:t>
      </w:r>
      <w:r>
        <w:rPr>
          <w:iCs/>
          <w:color w:val="000090"/>
        </w:rPr>
        <w:t> </w:t>
      </w:r>
      <w:r>
        <w:rPr>
          <w:rStyle w:val="Appelnotedebasdep"/>
          <w:iCs/>
        </w:rPr>
        <w:footnoteReference w:id="374"/>
      </w:r>
    </w:p>
    <w:p w14:paraId="1CAF1A82" w14:textId="77777777" w:rsidR="00CB5385" w:rsidRPr="00C2250E" w:rsidRDefault="00CB5385" w:rsidP="00CB5385">
      <w:pPr>
        <w:ind w:firstLine="0"/>
        <w:jc w:val="center"/>
        <w:rPr>
          <w:color w:val="000090"/>
        </w:rPr>
      </w:pPr>
    </w:p>
    <w:p w14:paraId="0498A55A" w14:textId="77777777" w:rsidR="00CB5385" w:rsidRPr="009F2BC6" w:rsidRDefault="00CB5385" w:rsidP="00CB5385">
      <w:pPr>
        <w:spacing w:before="120" w:after="120"/>
        <w:jc w:val="both"/>
      </w:pPr>
      <w:r w:rsidRPr="009F2BC6">
        <w:t xml:space="preserve">Alors que le </w:t>
      </w:r>
      <w:r w:rsidRPr="009F2BC6">
        <w:rPr>
          <w:i/>
          <w:iCs/>
        </w:rPr>
        <w:t>Cantique des cantiques</w:t>
      </w:r>
      <w:r>
        <w:rPr>
          <w:i/>
          <w:iCs/>
        </w:rPr>
        <w:t xml:space="preserve"> </w:t>
      </w:r>
      <w:r w:rsidRPr="009F2BC6">
        <w:t>référait clairement à l’amour entre deux corps, avec Saint-Jean de la Croix la métaphore s’établit plutôt entre l’âme qui r</w:t>
      </w:r>
      <w:r w:rsidRPr="009F2BC6">
        <w:t>e</w:t>
      </w:r>
      <w:r w:rsidRPr="009F2BC6">
        <w:t>cherche avidement l’union avec Dieu.</w:t>
      </w:r>
    </w:p>
    <w:p w14:paraId="6F0C230B" w14:textId="77777777" w:rsidR="00CB5385" w:rsidRPr="009F2BC6" w:rsidRDefault="00CB5385" w:rsidP="00CB5385">
      <w:pPr>
        <w:spacing w:before="120" w:after="120"/>
        <w:jc w:val="both"/>
      </w:pPr>
      <w:r w:rsidRPr="009F2BC6">
        <w:t>Pour un philosophe comme Charles S. Pierce, l’amour transforme non seul</w:t>
      </w:r>
      <w:r w:rsidRPr="009F2BC6">
        <w:t>e</w:t>
      </w:r>
      <w:r w:rsidRPr="009F2BC6">
        <w:t xml:space="preserve">ment les relations humaines, mais permet une meilleure compréhension de la nature entière, par </w:t>
      </w:r>
      <w:r w:rsidRPr="009F2BC6">
        <w:rPr>
          <w:i/>
          <w:iCs/>
        </w:rPr>
        <w:t>l’agapisme</w:t>
      </w:r>
      <w:r>
        <w:rPr>
          <w:i/>
          <w:iCs/>
        </w:rPr>
        <w:t> :</w:t>
      </w:r>
    </w:p>
    <w:p w14:paraId="3FA9436C" w14:textId="77777777" w:rsidR="00CB5385" w:rsidRDefault="00CB5385" w:rsidP="00CB5385">
      <w:pPr>
        <w:pStyle w:val="Grillecouleur-Accent1"/>
      </w:pPr>
    </w:p>
    <w:p w14:paraId="5B8C6BC3" w14:textId="77777777" w:rsidR="00CB5385" w:rsidRPr="009F2BC6" w:rsidRDefault="00CB5385" w:rsidP="00CB5385">
      <w:pPr>
        <w:pStyle w:val="Grillecouleur-Accent1"/>
      </w:pPr>
      <w:r w:rsidRPr="009F2BC6">
        <w:t>Pour Pierce, l’agapisme, ou la croissance de la raisonnabilité concrète et de l’amour cosmique par la quête commune, converge pour former l’image d’un univers</w:t>
      </w:r>
      <w:r>
        <w:t xml:space="preserve"> </w:t>
      </w:r>
      <w:r w:rsidRPr="009F2BC6">
        <w:t>progressant vers l’autonomie</w:t>
      </w:r>
      <w:r>
        <w:t> :</w:t>
      </w:r>
      <w:r w:rsidRPr="009F2BC6">
        <w:t xml:space="preserve"> 'L’amour reconnai</w:t>
      </w:r>
      <w:r w:rsidRPr="009F2BC6">
        <w:t>s</w:t>
      </w:r>
      <w:r w:rsidRPr="009F2BC6">
        <w:t>sant des germes d’amour dans la haine, la r</w:t>
      </w:r>
      <w:r w:rsidRPr="009F2BC6">
        <w:t>é</w:t>
      </w:r>
      <w:r w:rsidRPr="009F2BC6">
        <w:t>chauffe graduellement et la rend aimable.</w:t>
      </w:r>
      <w:r>
        <w:t> </w:t>
      </w:r>
      <w:r>
        <w:rPr>
          <w:rStyle w:val="Appelnotedebasdep"/>
        </w:rPr>
        <w:footnoteReference w:id="375"/>
      </w:r>
    </w:p>
    <w:p w14:paraId="350EF666" w14:textId="77777777" w:rsidR="00CB5385" w:rsidRPr="009F2BC6" w:rsidRDefault="00CB5385" w:rsidP="00CB5385">
      <w:pPr>
        <w:spacing w:before="120" w:after="120"/>
        <w:jc w:val="both"/>
      </w:pPr>
      <w:r>
        <w:br w:type="page"/>
      </w:r>
    </w:p>
    <w:p w14:paraId="1A0F89BD" w14:textId="77777777" w:rsidR="00CB5385" w:rsidRPr="009F2BC6" w:rsidRDefault="00CB5385" w:rsidP="00CB5385">
      <w:pPr>
        <w:spacing w:before="120" w:after="120"/>
        <w:jc w:val="both"/>
      </w:pPr>
      <w:r w:rsidRPr="009F2BC6">
        <w:t>L’amour devient alors plus qu’un sentiment ou qu’une personne, c’est un pr</w:t>
      </w:r>
      <w:r w:rsidRPr="009F2BC6">
        <w:t>o</w:t>
      </w:r>
      <w:r w:rsidRPr="009F2BC6">
        <w:t>cessus de création par lequel l’univers entier acquiert son autonomie. Charles S. Pierce introduit une nouvelle conception de Dieu, celle d’une force naturelle qui amène le monde à son plein ép</w:t>
      </w:r>
      <w:r w:rsidRPr="009F2BC6">
        <w:t>a</w:t>
      </w:r>
      <w:r w:rsidRPr="009F2BC6">
        <w:t>nouissement, ce qu’on appelle la vision immane</w:t>
      </w:r>
      <w:r w:rsidRPr="009F2BC6">
        <w:t>n</w:t>
      </w:r>
      <w:r w:rsidRPr="009F2BC6">
        <w:t>tiste.</w:t>
      </w:r>
    </w:p>
    <w:p w14:paraId="6123D39A" w14:textId="77777777" w:rsidR="00CB5385" w:rsidRDefault="00CB5385" w:rsidP="00CB5385">
      <w:pPr>
        <w:spacing w:before="120" w:after="120"/>
        <w:jc w:val="both"/>
      </w:pPr>
      <w:r>
        <w:t>[175]</w:t>
      </w:r>
    </w:p>
    <w:p w14:paraId="3679A0C6" w14:textId="77777777" w:rsidR="00CB5385" w:rsidRPr="009F2BC6" w:rsidRDefault="00CB5385" w:rsidP="00CB5385">
      <w:pPr>
        <w:spacing w:before="120" w:after="120"/>
        <w:jc w:val="both"/>
        <w:rPr>
          <w:bCs/>
          <w:szCs w:val="28"/>
        </w:rPr>
      </w:pPr>
    </w:p>
    <w:p w14:paraId="73199FFF" w14:textId="77777777" w:rsidR="00CB5385" w:rsidRPr="009F2BC6" w:rsidRDefault="00CB5385" w:rsidP="00CB5385">
      <w:pPr>
        <w:pStyle w:val="planche"/>
      </w:pPr>
      <w:bookmarkStart w:id="31" w:name="esthétisme_chap_5_4"/>
      <w:r w:rsidRPr="009F2BC6">
        <w:t>5.4</w:t>
      </w:r>
      <w:r>
        <w:t xml:space="preserve">. </w:t>
      </w:r>
      <w:r w:rsidRPr="009F2BC6">
        <w:t>Immanentisme</w:t>
      </w:r>
    </w:p>
    <w:bookmarkEnd w:id="31"/>
    <w:p w14:paraId="391BF232" w14:textId="77777777" w:rsidR="00CB5385" w:rsidRDefault="00CB5385" w:rsidP="00CB5385">
      <w:pPr>
        <w:spacing w:before="120" w:after="120"/>
        <w:jc w:val="both"/>
      </w:pPr>
    </w:p>
    <w:p w14:paraId="00274C0C"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7E9D20B4" w14:textId="77777777" w:rsidR="00CB5385" w:rsidRPr="009F2BC6" w:rsidRDefault="00CB5385" w:rsidP="00CB5385">
      <w:pPr>
        <w:spacing w:before="120" w:after="120"/>
        <w:jc w:val="both"/>
      </w:pPr>
      <w:r w:rsidRPr="009F2BC6">
        <w:t>On oppose habituellement le concept d'immanence à celui de transcendance. Ce concept nous amène à l’intériorité du monde sens</w:t>
      </w:r>
      <w:r w:rsidRPr="009F2BC6">
        <w:t>i</w:t>
      </w:r>
      <w:r w:rsidRPr="009F2BC6">
        <w:t>ble</w:t>
      </w:r>
      <w:r>
        <w:t> :</w:t>
      </w:r>
      <w:r w:rsidRPr="009F2BC6">
        <w:t xml:space="preserve"> chaque partie de l'univers, aussi minime soit-elle, est animée par une force intérieure, d’où le nom d’</w:t>
      </w:r>
      <w:r w:rsidRPr="009F2BC6">
        <w:rPr>
          <w:i/>
          <w:iCs/>
        </w:rPr>
        <w:t>animisme</w:t>
      </w:r>
      <w:r w:rsidRPr="009F2BC6">
        <w:t xml:space="preserve"> donné aux religions qui propagent cette croyance. Dans cette optique, l’absolu n’est pas autre chose que l’ensemble des êtres matériels ou immatériels. Il n’est pas n</w:t>
      </w:r>
      <w:r w:rsidRPr="009F2BC6">
        <w:t>é</w:t>
      </w:r>
      <w:r w:rsidRPr="009F2BC6">
        <w:t>cessairement hypostasié</w:t>
      </w:r>
      <w:r w:rsidRPr="009F2BC6">
        <w:rPr>
          <w:i/>
          <w:iCs/>
        </w:rPr>
        <w:t xml:space="preserve"> </w:t>
      </w:r>
      <w:r w:rsidRPr="009F2BC6">
        <w:t>dans une divinité transcendantale. Le boudhisme par exemple, n’a aucun dieu. Boudha indique la voie spir</w:t>
      </w:r>
      <w:r w:rsidRPr="009F2BC6">
        <w:t>i</w:t>
      </w:r>
      <w:r w:rsidRPr="009F2BC6">
        <w:t>tuelle vers le Nirvana, c’est-à-dire vers le néant. Les religions animi</w:t>
      </w:r>
      <w:r w:rsidRPr="009F2BC6">
        <w:t>s</w:t>
      </w:r>
      <w:r w:rsidRPr="009F2BC6">
        <w:t>tes, ou même les religions polythéistes n'ont pas nécessairement fait de l'absolu une personne divine, ou si elles l'ont fait, ce fut de façon fort différente du monothéisme. Pour les animistes d'une part, l'o</w:t>
      </w:r>
      <w:r w:rsidRPr="009F2BC6">
        <w:t>r</w:t>
      </w:r>
      <w:r w:rsidRPr="009F2BC6">
        <w:t xml:space="preserve">dre naturel dépend entièrement des </w:t>
      </w:r>
      <w:r w:rsidRPr="009F2BC6">
        <w:rPr>
          <w:i/>
          <w:iCs/>
        </w:rPr>
        <w:t>esprits</w:t>
      </w:r>
      <w:r w:rsidRPr="009F2BC6">
        <w:t xml:space="preserve">, c'est-à-dire de </w:t>
      </w:r>
      <w:r w:rsidRPr="009F2BC6">
        <w:rPr>
          <w:i/>
          <w:iCs/>
        </w:rPr>
        <w:t>forces invisibles</w:t>
      </w:r>
      <w:r>
        <w:t xml:space="preserve"> </w:t>
      </w:r>
      <w:r w:rsidRPr="009F2BC6">
        <w:t>qui contrôlent la vie et la mort de toute chose. D’un point de vue an</w:t>
      </w:r>
      <w:r w:rsidRPr="009F2BC6">
        <w:t>i</w:t>
      </w:r>
      <w:r w:rsidRPr="009F2BC6">
        <w:t xml:space="preserve">miste, la nature, les animaux, les humains et leurs structures sociales, sont toutes des émanations du </w:t>
      </w:r>
      <w:r w:rsidRPr="009F2BC6">
        <w:rPr>
          <w:i/>
          <w:iCs/>
        </w:rPr>
        <w:t>sacré</w:t>
      </w:r>
      <w:r w:rsidRPr="009F2BC6">
        <w:t>, c'est-à-dire de ce qui est absolu. Pour le taoïsme d'autre part, l'absolu n'est pas non plus une personne. C'est plutôt</w:t>
      </w:r>
      <w:r>
        <w:t xml:space="preserve"> </w:t>
      </w:r>
      <w:r w:rsidRPr="009F2BC6">
        <w:rPr>
          <w:i/>
          <w:iCs/>
        </w:rPr>
        <w:t>un Principe Unificateur</w:t>
      </w:r>
      <w:r>
        <w:t xml:space="preserve"> </w:t>
      </w:r>
      <w:r w:rsidRPr="009F2BC6">
        <w:t>de l'univers</w:t>
      </w:r>
      <w:r>
        <w:t> :</w:t>
      </w:r>
      <w:r w:rsidRPr="009F2BC6">
        <w:t xml:space="preserve"> ce qui amène l'ordre et l'harmonie. L'hindouisme et le zoroastrisme auront une vision sim</w:t>
      </w:r>
      <w:r w:rsidRPr="009F2BC6">
        <w:t>i</w:t>
      </w:r>
      <w:r w:rsidRPr="009F2BC6">
        <w:t xml:space="preserve">laire. Cependant pour ces religions, le </w:t>
      </w:r>
      <w:r w:rsidRPr="009F2BC6">
        <w:rPr>
          <w:i/>
          <w:iCs/>
        </w:rPr>
        <w:t>Principe Unificateur</w:t>
      </w:r>
      <w:r>
        <w:rPr>
          <w:i/>
          <w:iCs/>
        </w:rPr>
        <w:t xml:space="preserve"> </w:t>
      </w:r>
      <w:r w:rsidRPr="009F2BC6">
        <w:t xml:space="preserve">est doublé d'un </w:t>
      </w:r>
      <w:r w:rsidRPr="009F2BC6">
        <w:rPr>
          <w:i/>
          <w:iCs/>
        </w:rPr>
        <w:t>Principe Destructeur</w:t>
      </w:r>
      <w:r w:rsidRPr="009F2BC6">
        <w:t>. Le divin est encore ce qui amène l'ordre et l'harmonie, mais on y découvre aussi l'autre face de ce principe, soit le chaos et le désordre.</w:t>
      </w:r>
    </w:p>
    <w:p w14:paraId="6CFC8A02" w14:textId="77777777" w:rsidR="00CB5385" w:rsidRPr="009F2BC6" w:rsidRDefault="00CB5385" w:rsidP="00CB5385">
      <w:pPr>
        <w:spacing w:before="120" w:after="120"/>
        <w:jc w:val="both"/>
      </w:pPr>
      <w:r w:rsidRPr="009F2BC6">
        <w:t>Dans notre mise en scène, Sophie manifeste aussi sa croyance en un Dieu i</w:t>
      </w:r>
      <w:r w:rsidRPr="009F2BC6">
        <w:t>m</w:t>
      </w:r>
      <w:r w:rsidRPr="009F2BC6">
        <w:t>manent</w:t>
      </w:r>
      <w:r>
        <w:rPr>
          <w:szCs w:val="26"/>
        </w:rPr>
        <w:t> :</w:t>
      </w:r>
      <w:r w:rsidRPr="009F2BC6">
        <w:t xml:space="preserve"> </w:t>
      </w:r>
    </w:p>
    <w:p w14:paraId="2F475741" w14:textId="77777777" w:rsidR="00CB5385" w:rsidRPr="009F2BC6" w:rsidRDefault="00CB5385" w:rsidP="00CB5385">
      <w:pPr>
        <w:pStyle w:val="Grillecouleur-Accent1"/>
      </w:pPr>
    </w:p>
    <w:p w14:paraId="5EEB1B13" w14:textId="77777777" w:rsidR="00CB5385" w:rsidRPr="009F2BC6" w:rsidRDefault="00CB5385" w:rsidP="00CB5385">
      <w:pPr>
        <w:pStyle w:val="Grillecouleur-Accent1"/>
      </w:pPr>
      <w:r w:rsidRPr="009F2BC6">
        <w:t>Tout le monde doit donner un sens à sa vie, mais c’est pas néce</w:t>
      </w:r>
      <w:r w:rsidRPr="009F2BC6">
        <w:t>s</w:t>
      </w:r>
      <w:r w:rsidRPr="009F2BC6">
        <w:t>saire de croire que Dieu est notre père, qui est aux cieux</w:t>
      </w:r>
      <w:r>
        <w:t xml:space="preserve"> </w:t>
      </w:r>
      <w:r w:rsidRPr="009F2BC6">
        <w:t>pour que la vie ait un sens. Mon Dieu à moi, il est en moi. C’est lui qui me fait aimer la vie et espérer en un monde meilleur. C’est lui</w:t>
      </w:r>
      <w:r>
        <w:t xml:space="preserve"> </w:t>
      </w:r>
      <w:r w:rsidRPr="009F2BC6">
        <w:t>qui me fait faire les choses corre</w:t>
      </w:r>
      <w:r w:rsidRPr="009F2BC6">
        <w:t>c</w:t>
      </w:r>
      <w:r w:rsidRPr="009F2BC6">
        <w:t>tement, pas seulement pour moi, mais pour tout le monde.</w:t>
      </w:r>
    </w:p>
    <w:p w14:paraId="7C7A8629" w14:textId="77777777" w:rsidR="00CB5385" w:rsidRPr="009F2BC6" w:rsidRDefault="00CB5385" w:rsidP="00CB5385">
      <w:pPr>
        <w:pStyle w:val="Grillecouleur-Accent1"/>
      </w:pPr>
    </w:p>
    <w:p w14:paraId="0379C012" w14:textId="77777777" w:rsidR="00CB5385" w:rsidRPr="009F2BC6" w:rsidRDefault="00CB5385" w:rsidP="00CB5385">
      <w:pPr>
        <w:spacing w:before="120" w:after="120"/>
        <w:jc w:val="both"/>
      </w:pPr>
      <w:r w:rsidRPr="009F2BC6">
        <w:t>Ici l’immanence divine surgit de soi-même. C’est une force qui nous fait aimer et espérer. Cette position est aussi celle du théologien Paul Tillich</w:t>
      </w:r>
      <w:r>
        <w:t> :</w:t>
      </w:r>
      <w:r w:rsidRPr="009F2BC6">
        <w:rPr>
          <w:i/>
          <w:iCs/>
        </w:rPr>
        <w:t xml:space="preserve"> “Dieu n’est pas lui-même une personne, mais le fond</w:t>
      </w:r>
      <w:r w:rsidRPr="009F2BC6">
        <w:rPr>
          <w:i/>
          <w:iCs/>
        </w:rPr>
        <w:t>e</w:t>
      </w:r>
      <w:r w:rsidRPr="009F2BC6">
        <w:rPr>
          <w:i/>
          <w:iCs/>
        </w:rPr>
        <w:t>ment de l’être.</w:t>
      </w:r>
      <w:r>
        <w:rPr>
          <w:szCs w:val="18"/>
        </w:rPr>
        <w:t> </w:t>
      </w:r>
      <w:r>
        <w:rPr>
          <w:rStyle w:val="Appelnotedebasdep"/>
          <w:szCs w:val="18"/>
        </w:rPr>
        <w:footnoteReference w:id="376"/>
      </w:r>
      <w:r w:rsidRPr="009F2BC6">
        <w:rPr>
          <w:i/>
          <w:iCs/>
        </w:rPr>
        <w:t xml:space="preserve"> </w:t>
      </w:r>
      <w:r w:rsidRPr="009F2BC6">
        <w:t>Pour Tillich “</w:t>
      </w:r>
      <w:r w:rsidRPr="009F2BC6">
        <w:rPr>
          <w:i/>
          <w:iCs/>
        </w:rPr>
        <w:t>Dieu est la source de tous nos mo</w:t>
      </w:r>
      <w:r w:rsidRPr="009F2BC6">
        <w:rPr>
          <w:i/>
          <w:iCs/>
        </w:rPr>
        <w:t>u</w:t>
      </w:r>
      <w:r w:rsidRPr="009F2BC6">
        <w:rPr>
          <w:i/>
          <w:iCs/>
        </w:rPr>
        <w:t>vements vers</w:t>
      </w:r>
      <w:r>
        <w:rPr>
          <w:iCs/>
        </w:rPr>
        <w:t xml:space="preserve"> [176]</w:t>
      </w:r>
      <w:r w:rsidRPr="009F2BC6">
        <w:rPr>
          <w:i/>
          <w:iCs/>
        </w:rPr>
        <w:t xml:space="preserve"> l’auto-transcendance, qui nous fait uniques.”</w:t>
      </w:r>
      <w:r>
        <w:rPr>
          <w:iCs/>
        </w:rPr>
        <w:t> </w:t>
      </w:r>
      <w:r>
        <w:rPr>
          <w:rStyle w:val="Appelnotedebasdep"/>
          <w:iCs/>
        </w:rPr>
        <w:footnoteReference w:id="377"/>
      </w:r>
      <w:r>
        <w:t xml:space="preserve"> </w:t>
      </w:r>
      <w:r w:rsidRPr="009F2BC6">
        <w:t>Dans n</w:t>
      </w:r>
      <w:r w:rsidRPr="009F2BC6">
        <w:t>o</w:t>
      </w:r>
      <w:r w:rsidRPr="009F2BC6">
        <w:t>tre histoire, une telle position est tenue par Éric</w:t>
      </w:r>
      <w:r>
        <w:t> :</w:t>
      </w:r>
    </w:p>
    <w:p w14:paraId="70CA18AD" w14:textId="77777777" w:rsidR="00CB5385" w:rsidRDefault="00CB5385" w:rsidP="00CB5385">
      <w:pPr>
        <w:pStyle w:val="Grillecouleur-Accent1"/>
      </w:pPr>
    </w:p>
    <w:p w14:paraId="14219026" w14:textId="77777777" w:rsidR="00CB5385" w:rsidRPr="006D4F58" w:rsidRDefault="00CB5385" w:rsidP="00CB5385">
      <w:pPr>
        <w:pStyle w:val="Grillecouleur-Accent1"/>
      </w:pPr>
      <w:r w:rsidRPr="009F2BC6">
        <w:t>Moi je crois que Dieu, c’est pas autre chose que la Nature. Quand je prends une marche seul dans le parc le soir, quelquefois je me sens comme faisant partie du Grand Tout. Il y a cette heure particulière, juste après le souper. Le soleil n’est pas encore couché, l’air y est cristallin. Il porte le son plus loin que durant le jour. À ce moment béni de la journée, tous les sons, toutes les odeurs nous pénètrent davant</w:t>
      </w:r>
      <w:r w:rsidRPr="009F2BC6">
        <w:t>a</w:t>
      </w:r>
      <w:r w:rsidRPr="009F2BC6">
        <w:t>ge et font vibrer toutes les cellules de notre être. C’est dans ces moments-là que je perçois intim</w:t>
      </w:r>
      <w:r w:rsidRPr="009F2BC6">
        <w:t>e</w:t>
      </w:r>
      <w:r w:rsidRPr="009F2BC6">
        <w:t>ment que toutes les choses de l’univers, moi y compris, faisons partie d’un même grand Tout.</w:t>
      </w:r>
      <w:r>
        <w:t> </w:t>
      </w:r>
      <w:r>
        <w:rPr>
          <w:rStyle w:val="Appelnotedebasdep"/>
          <w:iCs/>
        </w:rPr>
        <w:footnoteReference w:id="378"/>
      </w:r>
    </w:p>
    <w:p w14:paraId="66A3B979" w14:textId="77777777" w:rsidR="00CB5385" w:rsidRPr="009F2BC6" w:rsidRDefault="00CB5385" w:rsidP="00CB5385">
      <w:pPr>
        <w:pStyle w:val="Grillecouleur-Accent1"/>
      </w:pPr>
    </w:p>
    <w:p w14:paraId="320F5596" w14:textId="77777777" w:rsidR="00CB5385" w:rsidRPr="009F2BC6" w:rsidRDefault="00CB5385" w:rsidP="00CB5385">
      <w:pPr>
        <w:spacing w:before="120" w:after="120"/>
        <w:jc w:val="both"/>
      </w:pPr>
      <w:r w:rsidRPr="009F2BC6">
        <w:t>Éric manifeste clairement ici sa croyance en un dieu qui n’est rien d’autre que la Nature, dont nous faisons partie. Ceci est différent de la position de Sophie/Dewey qui faisait de Dieu une force essentiell</w:t>
      </w:r>
      <w:r w:rsidRPr="009F2BC6">
        <w:t>e</w:t>
      </w:r>
      <w:r w:rsidRPr="009F2BC6">
        <w:t>ment humaine. Dans cette dernière position, l’humain occupe le centre de l’univers et en est l’être le plus important, alors que dans la pos</w:t>
      </w:r>
      <w:r w:rsidRPr="009F2BC6">
        <w:t>i</w:t>
      </w:r>
      <w:r w:rsidRPr="009F2BC6">
        <w:t>tion de Éric, c’est la Nature toute entière qui est au centre, et l’humain n’est qu’une de ses parties. En théologie, on appelle cette position un panthéisme. Il existe cependant une troisième voie théologique, entre le transcendantalisme et le panthéisme, que Robert Carrington</w:t>
      </w:r>
      <w:r>
        <w:t> </w:t>
      </w:r>
      <w:r>
        <w:rPr>
          <w:rStyle w:val="Appelnotedebasdep"/>
        </w:rPr>
        <w:footnoteReference w:id="379"/>
      </w:r>
      <w:r>
        <w:t xml:space="preserve"> </w:t>
      </w:r>
      <w:r w:rsidRPr="009F2BC6">
        <w:t>a</w:t>
      </w:r>
      <w:r w:rsidRPr="009F2BC6">
        <w:t>p</w:t>
      </w:r>
      <w:r w:rsidRPr="009F2BC6">
        <w:t>pelle le panenthéisme.</w:t>
      </w:r>
    </w:p>
    <w:p w14:paraId="11533449" w14:textId="77777777" w:rsidR="00CB5385" w:rsidRPr="009F2BC6" w:rsidRDefault="00CB5385" w:rsidP="00CB5385">
      <w:pPr>
        <w:spacing w:before="120" w:after="120"/>
        <w:jc w:val="both"/>
        <w:rPr>
          <w:bCs/>
        </w:rPr>
      </w:pPr>
    </w:p>
    <w:p w14:paraId="4009915D" w14:textId="77777777" w:rsidR="00CB5385" w:rsidRPr="009F2BC6" w:rsidRDefault="00CB5385" w:rsidP="00CB5385">
      <w:pPr>
        <w:pStyle w:val="planche"/>
      </w:pPr>
      <w:bookmarkStart w:id="32" w:name="esthétisme_chap_5_5"/>
      <w:r w:rsidRPr="009F2BC6">
        <w:t>5.5</w:t>
      </w:r>
      <w:r>
        <w:t>.</w:t>
      </w:r>
      <w:r w:rsidRPr="009F2BC6">
        <w:t xml:space="preserve"> Panenthéisme</w:t>
      </w:r>
    </w:p>
    <w:bookmarkEnd w:id="32"/>
    <w:p w14:paraId="4A1A6324" w14:textId="77777777" w:rsidR="00CB5385" w:rsidRPr="009F2BC6" w:rsidRDefault="00CB5385" w:rsidP="00CB5385">
      <w:pPr>
        <w:spacing w:before="120" w:after="120"/>
        <w:jc w:val="both"/>
      </w:pPr>
    </w:p>
    <w:p w14:paraId="715A4B6B" w14:textId="77777777" w:rsidR="00CB5385" w:rsidRPr="00670BC4" w:rsidRDefault="00CB5385" w:rsidP="00CB5385">
      <w:pPr>
        <w:jc w:val="right"/>
        <w:rPr>
          <w:bCs/>
          <w:i/>
          <w:iCs/>
          <w:color w:val="000090"/>
          <w:sz w:val="24"/>
          <w:szCs w:val="18"/>
        </w:rPr>
      </w:pPr>
      <w:r w:rsidRPr="00670BC4">
        <w:rPr>
          <w:bCs/>
          <w:i/>
          <w:iCs/>
          <w:color w:val="000090"/>
          <w:sz w:val="24"/>
          <w:szCs w:val="18"/>
        </w:rPr>
        <w:t>The third concept of the God/nature correlation</w:t>
      </w:r>
    </w:p>
    <w:p w14:paraId="300C44ED" w14:textId="77777777" w:rsidR="00CB5385" w:rsidRPr="00670BC4" w:rsidRDefault="00CB5385" w:rsidP="00CB5385">
      <w:pPr>
        <w:jc w:val="right"/>
        <w:rPr>
          <w:bCs/>
          <w:i/>
          <w:iCs/>
          <w:color w:val="000090"/>
          <w:sz w:val="24"/>
          <w:szCs w:val="18"/>
        </w:rPr>
      </w:pPr>
      <w:r w:rsidRPr="00670BC4">
        <w:rPr>
          <w:bCs/>
          <w:i/>
          <w:iCs/>
          <w:color w:val="000090"/>
          <w:sz w:val="24"/>
          <w:szCs w:val="18"/>
        </w:rPr>
        <w:t>is that of panentheism,which struggles to find the ways</w:t>
      </w:r>
    </w:p>
    <w:p w14:paraId="61BD1814" w14:textId="77777777" w:rsidR="00CB5385" w:rsidRPr="00670BC4" w:rsidRDefault="00CB5385" w:rsidP="00CB5385">
      <w:pPr>
        <w:jc w:val="right"/>
        <w:rPr>
          <w:bCs/>
          <w:sz w:val="24"/>
          <w:szCs w:val="18"/>
        </w:rPr>
      </w:pPr>
      <w:r w:rsidRPr="00670BC4">
        <w:rPr>
          <w:bCs/>
          <w:i/>
          <w:iCs/>
          <w:color w:val="000090"/>
          <w:sz w:val="24"/>
          <w:szCs w:val="18"/>
        </w:rPr>
        <w:t>in which God both is and is not to be equated with nature</w:t>
      </w:r>
      <w:r w:rsidRPr="00670BC4">
        <w:rPr>
          <w:bCs/>
          <w:i/>
          <w:iCs/>
          <w:sz w:val="24"/>
          <w:szCs w:val="18"/>
        </w:rPr>
        <w:t>.</w:t>
      </w:r>
      <w:r>
        <w:rPr>
          <w:bCs/>
          <w:i/>
          <w:iCs/>
          <w:sz w:val="24"/>
          <w:szCs w:val="18"/>
        </w:rPr>
        <w:t> </w:t>
      </w:r>
      <w:r w:rsidRPr="00670BC4">
        <w:rPr>
          <w:rStyle w:val="Appelnotedebasdep"/>
          <w:bCs/>
          <w:iCs/>
          <w:szCs w:val="18"/>
        </w:rPr>
        <w:footnoteReference w:id="380"/>
      </w:r>
    </w:p>
    <w:p w14:paraId="2E51AB42" w14:textId="77777777" w:rsidR="00CB5385" w:rsidRPr="009F2BC6" w:rsidRDefault="00CB5385" w:rsidP="00CB5385">
      <w:pPr>
        <w:spacing w:before="120" w:after="120"/>
        <w:jc w:val="both"/>
        <w:rPr>
          <w:bCs/>
        </w:rPr>
      </w:pPr>
    </w:p>
    <w:p w14:paraId="0E23BD59"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0C23C5EB" w14:textId="77777777" w:rsidR="00CB5385" w:rsidRPr="009F2BC6" w:rsidRDefault="00CB5385" w:rsidP="00CB5385">
      <w:pPr>
        <w:spacing w:before="120" w:after="120"/>
        <w:jc w:val="both"/>
      </w:pPr>
      <w:r w:rsidRPr="009F2BC6">
        <w:t>Cette nouvelle position semble contradictoire en apparence, parce qu’elle pr</w:t>
      </w:r>
      <w:r w:rsidRPr="009F2BC6">
        <w:t>é</w:t>
      </w:r>
      <w:r w:rsidRPr="009F2BC6">
        <w:t>sente Dieu comme étant à la fois partie de la nature et en dehors d’elle. C’est pou</w:t>
      </w:r>
      <w:r w:rsidRPr="009F2BC6">
        <w:t>r</w:t>
      </w:r>
      <w:r w:rsidRPr="009F2BC6">
        <w:t>tant la position que Godrot lui-même s’impose dans la pièce</w:t>
      </w:r>
      <w:r>
        <w:t> :</w:t>
      </w:r>
    </w:p>
    <w:p w14:paraId="536C7FE4" w14:textId="77777777" w:rsidR="00CB5385" w:rsidRPr="009F2BC6" w:rsidRDefault="00CB5385" w:rsidP="00CB5385">
      <w:pPr>
        <w:pStyle w:val="Grillecouleur-Accent1"/>
      </w:pPr>
      <w:r w:rsidRPr="009F2BC6">
        <w:t>SOPHIE</w:t>
      </w:r>
      <w:r>
        <w:t> :</w:t>
      </w:r>
      <w:r w:rsidRPr="009F2BC6">
        <w:t xml:space="preserve"> Si tu peux tout, Godrot, pourquoi tu l'as pas créé tout de su</w:t>
      </w:r>
      <w:r w:rsidRPr="009F2BC6">
        <w:t>i</w:t>
      </w:r>
      <w:r w:rsidRPr="009F2BC6">
        <w:t>te, ton paradis</w:t>
      </w:r>
      <w:r>
        <w:t> ?</w:t>
      </w:r>
    </w:p>
    <w:p w14:paraId="04733E86" w14:textId="77777777" w:rsidR="00CB5385" w:rsidRPr="00654145" w:rsidRDefault="00CB5385" w:rsidP="00CB5385">
      <w:pPr>
        <w:spacing w:before="120" w:after="120"/>
        <w:jc w:val="both"/>
        <w:rPr>
          <w:iCs/>
        </w:rPr>
      </w:pPr>
      <w:r>
        <w:rPr>
          <w:iCs/>
        </w:rPr>
        <w:t>[177]</w:t>
      </w:r>
    </w:p>
    <w:p w14:paraId="54325559" w14:textId="77777777" w:rsidR="00CB5385" w:rsidRPr="009F2BC6" w:rsidRDefault="00CB5385" w:rsidP="00CB5385">
      <w:pPr>
        <w:pStyle w:val="Grillecouleur-Accent1"/>
      </w:pPr>
      <w:r w:rsidRPr="009F2BC6">
        <w:t>PHIL</w:t>
      </w:r>
      <w:r>
        <w:t> :</w:t>
      </w:r>
      <w:r w:rsidRPr="009F2BC6">
        <w:t xml:space="preserve"> Je dois respecter les lois de l'évolution tout de même</w:t>
      </w:r>
      <w:r>
        <w:t> :</w:t>
      </w:r>
      <w:r w:rsidRPr="009F2BC6">
        <w:t xml:space="preserve"> a</w:t>
      </w:r>
      <w:r w:rsidRPr="009F2BC6">
        <w:t>l</w:t>
      </w:r>
      <w:r w:rsidRPr="009F2BC6">
        <w:t>ler du simple au complexe. Résoudre des milliards de contradi</w:t>
      </w:r>
      <w:r w:rsidRPr="009F2BC6">
        <w:t>c</w:t>
      </w:r>
      <w:r w:rsidRPr="009F2BC6">
        <w:t xml:space="preserve">tions. </w:t>
      </w:r>
    </w:p>
    <w:p w14:paraId="2A0119CA" w14:textId="77777777" w:rsidR="00CB5385" w:rsidRPr="009F2BC6" w:rsidRDefault="00CB5385" w:rsidP="00CB5385">
      <w:pPr>
        <w:spacing w:before="120" w:after="120"/>
        <w:jc w:val="both"/>
      </w:pPr>
    </w:p>
    <w:p w14:paraId="074727CA" w14:textId="77777777" w:rsidR="00CB5385" w:rsidRPr="009F2BC6" w:rsidRDefault="00CB5385" w:rsidP="00CB5385">
      <w:pPr>
        <w:spacing w:before="120" w:after="120"/>
        <w:jc w:val="both"/>
      </w:pPr>
      <w:r w:rsidRPr="009F2BC6">
        <w:t>Nous abordons ici une position dialectique, où Dieu ne crée pas le monde spo</w:t>
      </w:r>
      <w:r w:rsidRPr="009F2BC6">
        <w:t>n</w:t>
      </w:r>
      <w:r w:rsidRPr="009F2BC6">
        <w:t>tanément, mais doit suivre les lois de l’évolution. Même dans la Bible, Dieu avait créé le monde en six jours, ce qui implique que Dieu lui-même est soumis à la contrainte temporelle, au moins dans ses actes créateurs. La vision évolutionniste, développée à partir du XIXème siècle, a posé un véritable défi à l’entendement humain, pour élaborer une nouvelle vision de la divinité qui en tienne compte. La dialectique hégélienne, par exemple, peut être interprétée comme expliquant le mystère de la Sainte Trinité</w:t>
      </w:r>
      <w:r>
        <w:t> :</w:t>
      </w:r>
      <w:r w:rsidRPr="009F2BC6">
        <w:t xml:space="preserve"> Dieu le père, en serait la thèse, Dieu le fils, l’antithèse, et Dieu le Saint-Esprit, la synthèse. Ol</w:t>
      </w:r>
      <w:r w:rsidRPr="009F2BC6">
        <w:t>i</w:t>
      </w:r>
      <w:r w:rsidRPr="009F2BC6">
        <w:t>vier Clément</w:t>
      </w:r>
      <w:r>
        <w:t> </w:t>
      </w:r>
      <w:r>
        <w:rPr>
          <w:rStyle w:val="Appelnotedebasdep"/>
        </w:rPr>
        <w:footnoteReference w:id="381"/>
      </w:r>
      <w:r>
        <w:t xml:space="preserve"> </w:t>
      </w:r>
      <w:r w:rsidRPr="009F2BC6">
        <w:t>défend l’idée que cette vision de la Trinité est app</w:t>
      </w:r>
      <w:r w:rsidRPr="009F2BC6">
        <w:t>a</w:t>
      </w:r>
      <w:r w:rsidRPr="009F2BC6">
        <w:t>rue au douzième et treizième siècle, avec un moine de Calabre, no</w:t>
      </w:r>
      <w:r w:rsidRPr="009F2BC6">
        <w:t>m</w:t>
      </w:r>
      <w:r w:rsidRPr="009F2BC6">
        <w:t>mé Joachim de Flore</w:t>
      </w:r>
      <w:r>
        <w:t> :</w:t>
      </w:r>
    </w:p>
    <w:p w14:paraId="4FCE15D9" w14:textId="77777777" w:rsidR="00CB5385" w:rsidRDefault="00CB5385" w:rsidP="00CB5385">
      <w:pPr>
        <w:pStyle w:val="Grillecouleur-Accent1"/>
      </w:pPr>
    </w:p>
    <w:p w14:paraId="3028F8C7" w14:textId="77777777" w:rsidR="00CB5385" w:rsidRPr="009F2BC6" w:rsidRDefault="00CB5385" w:rsidP="00CB5385">
      <w:pPr>
        <w:pStyle w:val="Grillecouleur-Accent1"/>
      </w:pPr>
      <w:r w:rsidRPr="009F2BC6">
        <w:t>Joachim, à travers une exégèse fort différente des interprétations trad</w:t>
      </w:r>
      <w:r w:rsidRPr="009F2BC6">
        <w:t>i</w:t>
      </w:r>
      <w:r w:rsidRPr="009F2BC6">
        <w:t>tionne</w:t>
      </w:r>
      <w:r w:rsidRPr="009F2BC6">
        <w:t>l</w:t>
      </w:r>
      <w:r w:rsidRPr="009F2BC6">
        <w:t>les, expose une doctrine des 'trois âges' du monde, dont les échos ne finissent pas de retentir dans la sensibilité occidentale. Ces trois âges co</w:t>
      </w:r>
      <w:r w:rsidRPr="009F2BC6">
        <w:t>r</w:t>
      </w:r>
      <w:r w:rsidRPr="009F2BC6">
        <w:t>respondent aux pe</w:t>
      </w:r>
      <w:r w:rsidRPr="009F2BC6">
        <w:t>r</w:t>
      </w:r>
      <w:r w:rsidRPr="009F2BC6">
        <w:t>sonnes de la Trinité</w:t>
      </w:r>
      <w:r>
        <w:t> :</w:t>
      </w:r>
      <w:r w:rsidRPr="009F2BC6">
        <w:t xml:space="preserve"> l'Ancien Testament est l'âge du Père, le Nouveau, l'âge du Fils, bientôt va s'instaurer l'âge de l'Esprit. </w:t>
      </w:r>
    </w:p>
    <w:p w14:paraId="2EDCC70E" w14:textId="77777777" w:rsidR="00CB5385" w:rsidRPr="009F2BC6" w:rsidRDefault="00CB5385" w:rsidP="00CB5385">
      <w:pPr>
        <w:pStyle w:val="Grillecouleur-Accent1"/>
      </w:pPr>
      <w:r w:rsidRPr="009F2BC6">
        <w:t>Dans cette perspective, l'Evangile est lui aussi une 'lettre' qui doit être 'ouverte' comme l'a été l'Ancien Testament. Le Christ lui-même n'est qu'une figure de l'Esprit. Une gigantesque mutation va interv</w:t>
      </w:r>
      <w:r w:rsidRPr="009F2BC6">
        <w:t>e</w:t>
      </w:r>
      <w:r w:rsidRPr="009F2BC6">
        <w:t>nir, analogue à celle qui s'est produite avec la Nouvelle Alliance. L'Esprit révélera déf</w:t>
      </w:r>
      <w:r w:rsidRPr="009F2BC6">
        <w:t>i</w:t>
      </w:r>
      <w:r w:rsidRPr="009F2BC6">
        <w:t>nitivement les mystères de la foi, assurera un dépassement radical du Christ et de son Église et l'avènement dans l'histoire même, et pour une durée sans limite, d'une ère de paix et de lumière. Ce passage se fera par une sorte de déterminisme historique conduit par Dieu.</w:t>
      </w:r>
      <w:r>
        <w:t> </w:t>
      </w:r>
      <w:r>
        <w:rPr>
          <w:rStyle w:val="Appelnotedebasdep"/>
        </w:rPr>
        <w:footnoteReference w:id="382"/>
      </w:r>
    </w:p>
    <w:p w14:paraId="66CD38FA" w14:textId="77777777" w:rsidR="00CB5385" w:rsidRPr="009F2BC6" w:rsidRDefault="00CB5385" w:rsidP="00CB5385">
      <w:pPr>
        <w:pStyle w:val="Grillecouleur-Accent1"/>
      </w:pPr>
    </w:p>
    <w:p w14:paraId="6A0FC74E" w14:textId="77777777" w:rsidR="00CB5385" w:rsidRPr="009F2BC6" w:rsidRDefault="00CB5385" w:rsidP="00CB5385">
      <w:pPr>
        <w:spacing w:before="120" w:after="120"/>
        <w:jc w:val="both"/>
      </w:pPr>
      <w:r w:rsidRPr="009F2BC6">
        <w:t>Tout comme les premiers chrétiens avaient d’abord voulu comba</w:t>
      </w:r>
      <w:r w:rsidRPr="009F2BC6">
        <w:t>t</w:t>
      </w:r>
      <w:r w:rsidRPr="009F2BC6">
        <w:t>tre les thèses néo-platoniciennes, les chrétiens du XIX</w:t>
      </w:r>
      <w:r w:rsidRPr="00C05454">
        <w:rPr>
          <w:vertAlign w:val="superscript"/>
        </w:rPr>
        <w:t>ème</w:t>
      </w:r>
      <w:r w:rsidRPr="009F2BC6">
        <w:t xml:space="preserve"> siècle voul</w:t>
      </w:r>
      <w:r w:rsidRPr="009F2BC6">
        <w:t>u</w:t>
      </w:r>
      <w:r w:rsidRPr="009F2BC6">
        <w:t>rent d’abord rejeter l’évolutionnisme, au nom du créationnisme. Ce rejet est encore fortement présent aujourd’hui parmi les communautés chrétiennes fondamentalistes, qui s’attachent à une interprétation litt</w:t>
      </w:r>
      <w:r w:rsidRPr="009F2BC6">
        <w:t>é</w:t>
      </w:r>
      <w:r w:rsidRPr="009F2BC6">
        <w:t>rale de la Bible, mais devant les preuves de plus en plus convaincantes qu’apportent les différentes sciences à l’appui de cette théorie, d’autres philosophes chrétiens tentèrent de réconcilier la vision tran</w:t>
      </w:r>
      <w:r w:rsidRPr="009F2BC6">
        <w:t>s</w:t>
      </w:r>
      <w:r w:rsidRPr="009F2BC6">
        <w:t>cendantale de Dieu, avec une approche évolutionniste, inaugurant ai</w:t>
      </w:r>
      <w:r w:rsidRPr="009F2BC6">
        <w:t>n</w:t>
      </w:r>
      <w:r w:rsidRPr="009F2BC6">
        <w:t>si le panenthéisme identifié par Carrington. Ainsi, Pierre Teilhard de Chardin, un philosophe jésuite, fit de Dieu l’Alpha et</w:t>
      </w:r>
      <w:r>
        <w:t xml:space="preserve"> [178]</w:t>
      </w:r>
      <w:r w:rsidRPr="009F2BC6">
        <w:t xml:space="preserve"> l’Omega, le début et la fin du processus évolutionniste. L’Omega est c</w:t>
      </w:r>
      <w:r w:rsidRPr="009F2BC6">
        <w:t>e</w:t>
      </w:r>
      <w:r w:rsidRPr="009F2BC6">
        <w:t>pendant déjà présent dès l’origine, comme la force qui tire et oriente l’évolution vers lui. Il assume, tout comme Pierce, que chaque être possède une part minimale d’énergie spirituelle, qui lui permet d’évoluer du simple vers le complexe, perme</w:t>
      </w:r>
      <w:r w:rsidRPr="009F2BC6">
        <w:t>t</w:t>
      </w:r>
      <w:r w:rsidRPr="009F2BC6">
        <w:t>tant ainsi à l’évolution de se produire, non pas de façon continue, mais en franchi</w:t>
      </w:r>
      <w:r w:rsidRPr="009F2BC6">
        <w:t>s</w:t>
      </w:r>
      <w:r w:rsidRPr="009F2BC6">
        <w:t xml:space="preserve">sant des </w:t>
      </w:r>
      <w:r w:rsidRPr="009F2BC6">
        <w:rPr>
          <w:i/>
          <w:iCs/>
        </w:rPr>
        <w:t>seuils</w:t>
      </w:r>
      <w:r w:rsidRPr="009F2BC6">
        <w:t xml:space="preserve"> d’évolution. Ces seuils correspondent davantage au principe diale</w:t>
      </w:r>
      <w:r w:rsidRPr="009F2BC6">
        <w:t>c</w:t>
      </w:r>
      <w:r w:rsidRPr="009F2BC6">
        <w:t>tique qui veut que ce soient des différences quantitatives qui amènent des sauts qu</w:t>
      </w:r>
      <w:r w:rsidRPr="009F2BC6">
        <w:t>a</w:t>
      </w:r>
      <w:r w:rsidRPr="009F2BC6">
        <w:t xml:space="preserve">litatifs. Ce principe s’applique à la théorie de l’évolution, qui </w:t>
      </w:r>
      <w:r w:rsidRPr="009F2BC6">
        <w:rPr>
          <w:i/>
          <w:iCs/>
        </w:rPr>
        <w:t>sautent</w:t>
      </w:r>
      <w:r w:rsidRPr="009F2BC6">
        <w:t xml:space="preserve"> ainsi d’entités plus simples au début, à des entités de plus en plus complexes. Selon Teilhard de Chardin, à tr</w:t>
      </w:r>
      <w:r w:rsidRPr="009F2BC6">
        <w:t>a</w:t>
      </w:r>
      <w:r w:rsidRPr="009F2BC6">
        <w:t>vers ce mouvement de complexification, l’énergie spir</w:t>
      </w:r>
      <w:r w:rsidRPr="009F2BC6">
        <w:t>i</w:t>
      </w:r>
      <w:r w:rsidRPr="009F2BC6">
        <w:t>tuelle récupère les pertes d’énergie de la matière, dues à l’entropie</w:t>
      </w:r>
      <w:r>
        <w:t> :</w:t>
      </w:r>
    </w:p>
    <w:p w14:paraId="7A5DD82B" w14:textId="77777777" w:rsidR="00CB5385" w:rsidRDefault="00CB5385" w:rsidP="00CB5385">
      <w:pPr>
        <w:pStyle w:val="Grillecouleur-Accent1"/>
      </w:pPr>
    </w:p>
    <w:p w14:paraId="7D3AEBD8" w14:textId="77777777" w:rsidR="00CB5385" w:rsidRPr="009F2BC6" w:rsidRDefault="00CB5385" w:rsidP="00CB5385">
      <w:pPr>
        <w:pStyle w:val="Grillecouleur-Accent1"/>
      </w:pPr>
      <w:r w:rsidRPr="009F2BC6">
        <w:t>Ainsi, à partir des grains de Pensée formant les véritables et indestru</w:t>
      </w:r>
      <w:r w:rsidRPr="009F2BC6">
        <w:t>c</w:t>
      </w:r>
      <w:r w:rsidRPr="009F2BC6">
        <w:t>tibles atomes de son Étoffe, l'Univers, - un univers bien défini dans sa r</w:t>
      </w:r>
      <w:r w:rsidRPr="009F2BC6">
        <w:t>é</w:t>
      </w:r>
      <w:r w:rsidRPr="009F2BC6">
        <w:t>sultante - va se construisant sur nos têtes, en sens inverse d'une matière qui s'évanouit</w:t>
      </w:r>
      <w:r>
        <w:t> :</w:t>
      </w:r>
      <w:r w:rsidRPr="009F2BC6">
        <w:t xml:space="preserve"> univers collecteur et conservateur, non pas de l'énergie méc</w:t>
      </w:r>
      <w:r w:rsidRPr="009F2BC6">
        <w:t>a</w:t>
      </w:r>
      <w:r w:rsidRPr="009F2BC6">
        <w:t>nique, comme nous le pensions mais des pe</w:t>
      </w:r>
      <w:r w:rsidRPr="009F2BC6">
        <w:t>r</w:t>
      </w:r>
      <w:r w:rsidRPr="009F2BC6">
        <w:t>sonnes.</w:t>
      </w:r>
      <w:r>
        <w:t> </w:t>
      </w:r>
      <w:r>
        <w:rPr>
          <w:rStyle w:val="Appelnotedebasdep"/>
        </w:rPr>
        <w:footnoteReference w:id="383"/>
      </w:r>
    </w:p>
    <w:p w14:paraId="5876B1FB" w14:textId="77777777" w:rsidR="00CB5385" w:rsidRPr="009F2BC6" w:rsidRDefault="00CB5385" w:rsidP="00CB5385">
      <w:pPr>
        <w:pStyle w:val="Grillecouleur-Accent1"/>
      </w:pPr>
      <w:r w:rsidRPr="009F2BC6">
        <w:t>Cette approche serait similaire à celle de Pierce, si Teilhard de Cha</w:t>
      </w:r>
      <w:r w:rsidRPr="009F2BC6">
        <w:t>r</w:t>
      </w:r>
      <w:r w:rsidRPr="009F2BC6">
        <w:t>din n’y ajoutait pas cet Omega, la force spirituelle d’attraction, qui n’est plus une force immanente mais bien celle d’un dieu tran</w:t>
      </w:r>
      <w:r w:rsidRPr="009F2BC6">
        <w:t>s</w:t>
      </w:r>
      <w:r w:rsidRPr="009F2BC6">
        <w:t>cendantal</w:t>
      </w:r>
      <w:r>
        <w:t> :</w:t>
      </w:r>
    </w:p>
    <w:p w14:paraId="5C96D568" w14:textId="77777777" w:rsidR="00CB5385" w:rsidRPr="009F2BC6" w:rsidRDefault="00CB5385" w:rsidP="00CB5385">
      <w:pPr>
        <w:pStyle w:val="Grillecouleur-Accent1"/>
      </w:pPr>
      <w:r w:rsidRPr="009F2BC6">
        <w:t>Quand, dépassant les éléments, nous en venons à parler du Pôle con</w:t>
      </w:r>
      <w:r w:rsidRPr="009F2BC6">
        <w:t>s</w:t>
      </w:r>
      <w:r w:rsidRPr="009F2BC6">
        <w:t>cient du Monde, ce n'est pas assez de dire que celui-ci émerge de la mo</w:t>
      </w:r>
      <w:r w:rsidRPr="009F2BC6">
        <w:t>n</w:t>
      </w:r>
      <w:r w:rsidRPr="009F2BC6">
        <w:t>tée des conscie</w:t>
      </w:r>
      <w:r w:rsidRPr="009F2BC6">
        <w:t>n</w:t>
      </w:r>
      <w:r w:rsidRPr="009F2BC6">
        <w:t>ces</w:t>
      </w:r>
      <w:r>
        <w:t> :</w:t>
      </w:r>
      <w:r w:rsidRPr="009F2BC6">
        <w:t xml:space="preserve"> il faut ajouter que de cette genèse il se trouve déjà en même temps émergé. Sans quoi il ne pourrait, ni subj</w:t>
      </w:r>
      <w:r w:rsidRPr="009F2BC6">
        <w:t>u</w:t>
      </w:r>
      <w:r w:rsidRPr="009F2BC6">
        <w:t>guer dans l'amour, ni fixer dans l'incorruptibilité. Si par nature il n'échappait pas au Temps et à l'Espace, qu'il rassemble, il ne serait pas Omega. Autonomie, actual</w:t>
      </w:r>
      <w:r w:rsidRPr="009F2BC6">
        <w:t>i</w:t>
      </w:r>
      <w:r w:rsidRPr="009F2BC6">
        <w:t>té, irréversibilité, et donc finalement transcendance, les quatre attributs d'Omega.</w:t>
      </w:r>
      <w:r>
        <w:t> </w:t>
      </w:r>
      <w:r>
        <w:rPr>
          <w:rStyle w:val="Appelnotedebasdep"/>
        </w:rPr>
        <w:footnoteReference w:id="384"/>
      </w:r>
    </w:p>
    <w:p w14:paraId="2185CDDA" w14:textId="77777777" w:rsidR="00CB5385" w:rsidRPr="009F2BC6" w:rsidRDefault="00CB5385" w:rsidP="00CB5385">
      <w:pPr>
        <w:spacing w:before="120" w:after="120"/>
        <w:jc w:val="both"/>
        <w:rPr>
          <w:bCs/>
          <w:szCs w:val="26"/>
        </w:rPr>
      </w:pPr>
      <w:r>
        <w:rPr>
          <w:bCs/>
          <w:szCs w:val="26"/>
        </w:rPr>
        <w:br w:type="page"/>
      </w:r>
    </w:p>
    <w:p w14:paraId="2536DA38" w14:textId="77777777" w:rsidR="00CB5385" w:rsidRPr="009F2BC6" w:rsidRDefault="00CB5385" w:rsidP="00CB5385">
      <w:pPr>
        <w:pStyle w:val="planche"/>
      </w:pPr>
      <w:bookmarkStart w:id="33" w:name="esthétisme_chap_5_6"/>
      <w:r w:rsidRPr="009F2BC6">
        <w:t>5.6</w:t>
      </w:r>
      <w:r>
        <w:t>.</w:t>
      </w:r>
      <w:r w:rsidRPr="009F2BC6">
        <w:t xml:space="preserve"> Nihilisme</w:t>
      </w:r>
    </w:p>
    <w:bookmarkEnd w:id="33"/>
    <w:p w14:paraId="445E6EC2" w14:textId="77777777" w:rsidR="00CB5385" w:rsidRPr="009F2BC6" w:rsidRDefault="00CB5385" w:rsidP="00CB5385">
      <w:pPr>
        <w:spacing w:before="120" w:after="120"/>
        <w:jc w:val="both"/>
        <w:rPr>
          <w:bCs/>
          <w:szCs w:val="18"/>
        </w:rPr>
      </w:pPr>
    </w:p>
    <w:p w14:paraId="75CBEF33" w14:textId="77777777" w:rsidR="00CB5385" w:rsidRPr="001C01BC" w:rsidRDefault="00CB5385" w:rsidP="00CB5385">
      <w:pPr>
        <w:spacing w:before="120" w:after="120"/>
        <w:ind w:left="1440"/>
        <w:jc w:val="both"/>
        <w:rPr>
          <w:bCs/>
          <w:color w:val="000090"/>
          <w:sz w:val="24"/>
          <w:szCs w:val="18"/>
        </w:rPr>
      </w:pPr>
      <w:r w:rsidRPr="001C01BC">
        <w:rPr>
          <w:bCs/>
          <w:color w:val="000090"/>
          <w:sz w:val="24"/>
          <w:szCs w:val="18"/>
        </w:rPr>
        <w:t>Nous avons désacralisé le monde et nous devons vivre avec n</w:t>
      </w:r>
      <w:r w:rsidRPr="001C01BC">
        <w:rPr>
          <w:bCs/>
          <w:color w:val="000090"/>
          <w:sz w:val="24"/>
          <w:szCs w:val="18"/>
        </w:rPr>
        <w:t>o</w:t>
      </w:r>
      <w:r w:rsidRPr="001C01BC">
        <w:rPr>
          <w:bCs/>
          <w:color w:val="000090"/>
          <w:sz w:val="24"/>
          <w:szCs w:val="18"/>
        </w:rPr>
        <w:t>tre choix</w:t>
      </w:r>
    </w:p>
    <w:p w14:paraId="2BA478DB" w14:textId="77777777" w:rsidR="00CB5385" w:rsidRPr="001C01BC" w:rsidRDefault="00CB5385" w:rsidP="00CB5385">
      <w:pPr>
        <w:spacing w:before="120" w:after="120"/>
        <w:ind w:left="1440"/>
        <w:jc w:val="center"/>
        <w:rPr>
          <w:bCs/>
          <w:sz w:val="24"/>
          <w:szCs w:val="18"/>
        </w:rPr>
      </w:pPr>
      <w:r w:rsidRPr="001C01BC">
        <w:rPr>
          <w:bCs/>
          <w:sz w:val="24"/>
          <w:szCs w:val="18"/>
        </w:rPr>
        <w:t>Marc Chabot</w:t>
      </w:r>
    </w:p>
    <w:p w14:paraId="5FBD30D0" w14:textId="77777777" w:rsidR="00CB5385" w:rsidRPr="009F2BC6" w:rsidRDefault="00CB5385" w:rsidP="00CB5385">
      <w:pPr>
        <w:spacing w:before="120" w:after="120"/>
        <w:jc w:val="both"/>
      </w:pPr>
    </w:p>
    <w:p w14:paraId="780691CC"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2F143114" w14:textId="77777777" w:rsidR="00CB5385" w:rsidRPr="009F2BC6" w:rsidRDefault="00CB5385" w:rsidP="00CB5385">
      <w:pPr>
        <w:spacing w:before="120" w:after="120"/>
        <w:jc w:val="both"/>
      </w:pPr>
      <w:r w:rsidRPr="009F2BC6">
        <w:t>Avec le christianisme, la définition religieuse de l’humain comme créature div</w:t>
      </w:r>
      <w:r w:rsidRPr="009F2BC6">
        <w:t>i</w:t>
      </w:r>
      <w:r w:rsidRPr="009F2BC6">
        <w:t>ne, subit des modifications importantes. En ré-interprétant la bible - donc le mythe originel - dans le sens d’un dieu infiniment aimable, toute personne, peu importe son statut social, i</w:t>
      </w:r>
      <w:r w:rsidRPr="009F2BC6">
        <w:t>n</w:t>
      </w:r>
      <w:r w:rsidRPr="009F2BC6">
        <w:t>tellectuel ou personnel, est digne de cet amour divin, ce qui m</w:t>
      </w:r>
      <w:r w:rsidRPr="009F2BC6">
        <w:t>o</w:t>
      </w:r>
      <w:r w:rsidRPr="009F2BC6">
        <w:t>difiera progressivement la définition de l’humain vers la notion de personne, digne du respect de ses droits. Tout comme les premiers</w:t>
      </w:r>
      <w:r>
        <w:t xml:space="preserve"> [179]</w:t>
      </w:r>
      <w:r w:rsidRPr="009F2BC6">
        <w:t xml:space="preserve"> phil</w:t>
      </w:r>
      <w:r w:rsidRPr="009F2BC6">
        <w:t>o</w:t>
      </w:r>
      <w:r w:rsidRPr="009F2BC6">
        <w:t>sophes grecs ont été i</w:t>
      </w:r>
      <w:r w:rsidRPr="009F2BC6">
        <w:t>n</w:t>
      </w:r>
      <w:r w:rsidRPr="009F2BC6">
        <w:t>fluencés par le religion de leur temps, tous les grands philosophes occidentaux de l’époque médiévale jusqu’à Hegel se sont basés sur cette vision chrétienne de l’humain pour développer leur propre philosophie. Simultanément, par l’autre côté de la diathèse ph</w:t>
      </w:r>
      <w:r w:rsidRPr="009F2BC6">
        <w:t>i</w:t>
      </w:r>
      <w:r w:rsidRPr="009F2BC6">
        <w:t>losophique, le rationalisme renaissant, détachera progressivement l'être humain de la divinité et la philosophie de la sphère d’influence religieuse. Ainsi, par exemple, la remise en question de l'immortalité de l'âme tourmentera-t-elle la spiritualité d'un Blaise Pascal</w:t>
      </w:r>
      <w:r>
        <w:t> :</w:t>
      </w:r>
    </w:p>
    <w:p w14:paraId="34AB8A62" w14:textId="77777777" w:rsidR="00CB5385" w:rsidRDefault="00CB5385" w:rsidP="00CB5385">
      <w:pPr>
        <w:pStyle w:val="Grillecouleur-Accent1"/>
      </w:pPr>
    </w:p>
    <w:p w14:paraId="33E89B55" w14:textId="77777777" w:rsidR="00CB5385" w:rsidRPr="009F2BC6" w:rsidRDefault="00CB5385" w:rsidP="00CB5385">
      <w:pPr>
        <w:pStyle w:val="Grillecouleur-Accent1"/>
      </w:pPr>
      <w:r w:rsidRPr="009F2BC6">
        <w:t>L'immortalité de l'âme est une chose qui nous importe si fort, qui nous touche si profondément, qu'il faut avoir perdu tout sentiment pour être dans l'indifférence de savoir ce qui en est. Toutes nos actions et nos pe</w:t>
      </w:r>
      <w:r w:rsidRPr="009F2BC6">
        <w:t>n</w:t>
      </w:r>
      <w:r w:rsidRPr="009F2BC6">
        <w:t>sées doivent prendre des routes si différentes, selon qu'il y aura des biens éternels à espérer ou non, qu'il est imposs</w:t>
      </w:r>
      <w:r w:rsidRPr="009F2BC6">
        <w:t>i</w:t>
      </w:r>
      <w:r w:rsidRPr="009F2BC6">
        <w:t>ble de faire une démarche avec sens et jugement, qu'en les réglant par la vue de ce point, qui doit être n</w:t>
      </w:r>
      <w:r w:rsidRPr="009F2BC6">
        <w:t>o</w:t>
      </w:r>
      <w:r w:rsidRPr="009F2BC6">
        <w:t>tre dernier objet.</w:t>
      </w:r>
      <w:r>
        <w:t> </w:t>
      </w:r>
      <w:r>
        <w:rPr>
          <w:rStyle w:val="Appelnotedebasdep"/>
        </w:rPr>
        <w:footnoteReference w:id="385"/>
      </w:r>
    </w:p>
    <w:p w14:paraId="7D9BDB86" w14:textId="77777777" w:rsidR="00CB5385" w:rsidRPr="009F2BC6" w:rsidRDefault="00CB5385" w:rsidP="00CB5385">
      <w:pPr>
        <w:pStyle w:val="Grillecouleur-Accent1"/>
      </w:pPr>
    </w:p>
    <w:p w14:paraId="5F41A71A" w14:textId="77777777" w:rsidR="00CB5385" w:rsidRPr="009F2BC6" w:rsidRDefault="00CB5385" w:rsidP="00CB5385">
      <w:pPr>
        <w:spacing w:before="120" w:after="120"/>
        <w:jc w:val="both"/>
      </w:pPr>
      <w:r w:rsidRPr="009F2BC6">
        <w:t>Pour Pascal, il était impensable qu'un être humain ne se questio</w:t>
      </w:r>
      <w:r w:rsidRPr="009F2BC6">
        <w:t>n</w:t>
      </w:r>
      <w:r w:rsidRPr="009F2BC6">
        <w:t>nât pas sur ce qui lui arrivera après la mort. Et si une telle personne existait, cela l'irritait au plus haut point. Comment une personne en effet ne pouvait-elle pas se préoccuper de son propre salut</w:t>
      </w:r>
      <w:r>
        <w:t> ?</w:t>
      </w:r>
      <w:r w:rsidRPr="009F2BC6">
        <w:t xml:space="preserve"> Ainsi, pour Pascal cette constatation que nous sommes des êtres mortels doit-elle nécessairement entraîner chez chaque être humain sensé la r</w:t>
      </w:r>
      <w:r w:rsidRPr="009F2BC6">
        <w:t>é</w:t>
      </w:r>
      <w:r w:rsidRPr="009F2BC6">
        <w:t>flexion sur la vie de l’âme après la mort. La seule espérance qui puisse nous rendre heureux, toujours d'après Pascal, c'est de quitter cette vie pour aller vers une vie meilleure</w:t>
      </w:r>
      <w:r>
        <w:t> :</w:t>
      </w:r>
    </w:p>
    <w:p w14:paraId="74B4815C" w14:textId="77777777" w:rsidR="00CB5385" w:rsidRPr="009F2BC6" w:rsidRDefault="00CB5385" w:rsidP="00CB5385">
      <w:pPr>
        <w:pStyle w:val="Grillecouleur-Accent1"/>
      </w:pPr>
    </w:p>
    <w:p w14:paraId="4BD39C5C" w14:textId="77777777" w:rsidR="00CB5385" w:rsidRPr="009F2BC6" w:rsidRDefault="00CB5385" w:rsidP="00CB5385">
      <w:pPr>
        <w:pStyle w:val="Grillecouleur-Accent1"/>
      </w:pPr>
      <w:r w:rsidRPr="009F2BC6">
        <w:t>Il ne faut pas avoir l'âme fort élevée pour comprendre qu'il n'y a point ici de satisfaction véritable et solide, que tous nos plaisirs ne sont que v</w:t>
      </w:r>
      <w:r w:rsidRPr="009F2BC6">
        <w:t>a</w:t>
      </w:r>
      <w:r w:rsidRPr="009F2BC6">
        <w:t>nité, que nos maux sont infinis, et qu'enfin la mort, qui nous menace à chaque instant, doit infaillibl</w:t>
      </w:r>
      <w:r w:rsidRPr="009F2BC6">
        <w:t>e</w:t>
      </w:r>
      <w:r w:rsidRPr="009F2BC6">
        <w:t>ment nous mettre, dans peu d'années, dans l'horrible nécessité d'être éternellement ou anéa</w:t>
      </w:r>
      <w:r w:rsidRPr="009F2BC6">
        <w:t>n</w:t>
      </w:r>
      <w:r w:rsidRPr="009F2BC6">
        <w:t>tis ou malheureux</w:t>
      </w:r>
      <w:r>
        <w:t>. </w:t>
      </w:r>
      <w:r>
        <w:rPr>
          <w:rStyle w:val="Appelnotedebasdep"/>
        </w:rPr>
        <w:footnoteReference w:id="386"/>
      </w:r>
    </w:p>
    <w:p w14:paraId="10224BAB" w14:textId="77777777" w:rsidR="00CB5385" w:rsidRPr="009F2BC6" w:rsidRDefault="00CB5385" w:rsidP="00CB5385">
      <w:pPr>
        <w:pStyle w:val="Grillecouleur-Accent1"/>
      </w:pPr>
    </w:p>
    <w:p w14:paraId="0EBD9539" w14:textId="77777777" w:rsidR="00CB5385" w:rsidRPr="009F2BC6" w:rsidRDefault="00CB5385" w:rsidP="00CB5385">
      <w:pPr>
        <w:spacing w:before="120" w:after="120"/>
        <w:jc w:val="both"/>
      </w:pPr>
      <w:r w:rsidRPr="009F2BC6">
        <w:t>Et la description que fait Pascal de cette personne qui ne se que</w:t>
      </w:r>
      <w:r w:rsidRPr="009F2BC6">
        <w:t>s</w:t>
      </w:r>
      <w:r w:rsidRPr="009F2BC6">
        <w:t>tionne plus, pr</w:t>
      </w:r>
      <w:r w:rsidRPr="009F2BC6">
        <w:t>é</w:t>
      </w:r>
      <w:r w:rsidRPr="009F2BC6">
        <w:t>figure fort bien ce que sera le nihilisme moderne</w:t>
      </w:r>
      <w:r>
        <w:t> :</w:t>
      </w:r>
    </w:p>
    <w:p w14:paraId="1A1264BB" w14:textId="77777777" w:rsidR="00CB5385" w:rsidRDefault="00CB5385" w:rsidP="00CB5385">
      <w:pPr>
        <w:pStyle w:val="Grillecouleur-Accent1"/>
      </w:pPr>
    </w:p>
    <w:p w14:paraId="4EAF162D" w14:textId="77777777" w:rsidR="00CB5385" w:rsidRPr="009F2BC6" w:rsidRDefault="00CB5385" w:rsidP="00CB5385">
      <w:pPr>
        <w:pStyle w:val="Grillecouleur-Accent1"/>
      </w:pPr>
      <w:r w:rsidRPr="009F2BC6">
        <w:t>Je ne sais qui m'a mis au monde, ni ce que c'est que le monde, ni que moi-même</w:t>
      </w:r>
      <w:r>
        <w:t> ;</w:t>
      </w:r>
      <w:r w:rsidRPr="009F2BC6">
        <w:t xml:space="preserve"> je suis dans une ignorance terrible de toutes choses</w:t>
      </w:r>
      <w:r>
        <w:t> ;</w:t>
      </w:r>
      <w:r w:rsidRPr="009F2BC6">
        <w:t xml:space="preserve"> je ne sais ce que c'est que mon corps, que mes sens, que mon âme et cette partie même de moi qui pense ce que je dis, qui fait réflexion sur tout et sur elle-même, et ne se connait non plus que le reste. Je vois ces effroyables esp</w:t>
      </w:r>
      <w:r w:rsidRPr="009F2BC6">
        <w:t>a</w:t>
      </w:r>
      <w:r w:rsidRPr="009F2BC6">
        <w:t>ces de l'univers qui m'enferment, et je me trouve attaché à un coin de cette vaste étendue, sans que je sache pourquoi je suis plutôt placé en ce lieu qu'en un autre, ni pourquoi ce peu de temps qui m'est donné à vivre m'est assigné à ce point plutôt qu'à un autre de toute l'éternité qui m'a pr</w:t>
      </w:r>
      <w:r w:rsidRPr="009F2BC6">
        <w:t>é</w:t>
      </w:r>
      <w:r w:rsidRPr="009F2BC6">
        <w:t>cédé et de toute celle qui me suit. Je ne vois que des</w:t>
      </w:r>
      <w:r>
        <w:t xml:space="preserve"> [180]</w:t>
      </w:r>
      <w:r w:rsidRPr="009F2BC6">
        <w:t xml:space="preserve"> infinités de toutes parts, qui m'enferment comme un atome et comme une ombre qui ne dure qu'un in</w:t>
      </w:r>
      <w:r w:rsidRPr="009F2BC6">
        <w:t>s</w:t>
      </w:r>
      <w:r w:rsidRPr="009F2BC6">
        <w:t>tant sans retour. Tout ce que je connais est que je dois bientôt mourir</w:t>
      </w:r>
      <w:r>
        <w:t> ;</w:t>
      </w:r>
      <w:r w:rsidRPr="009F2BC6">
        <w:t xml:space="preserve"> mais ce que j'ignore le plus est cette mort même que je ne saurais éviter. Comme je ne sais d'où je viens, aussi je ne sais où je vais</w:t>
      </w:r>
      <w:r>
        <w:t> ;</w:t>
      </w:r>
      <w:r w:rsidRPr="009F2BC6">
        <w:t xml:space="preserve"> et je sais se</w:t>
      </w:r>
      <w:r w:rsidRPr="009F2BC6">
        <w:t>u</w:t>
      </w:r>
      <w:r w:rsidRPr="009F2BC6">
        <w:t>lement qu'en sortant de ce monde je tombe pour jamais ou dans le néant, ou dans les mains d'un Dieu irrité, sans savoir à l</w:t>
      </w:r>
      <w:r w:rsidRPr="009F2BC6">
        <w:t>a</w:t>
      </w:r>
      <w:r w:rsidRPr="009F2BC6">
        <w:t>quelle de ces deux conditions je dois être éternellement en partage. Voilà mon état plein de faiblesse et d'incertitude. Et, de tout cela, je conclus que je dois donc pa</w:t>
      </w:r>
      <w:r w:rsidRPr="009F2BC6">
        <w:t>s</w:t>
      </w:r>
      <w:r w:rsidRPr="009F2BC6">
        <w:t>ser tous les jours de ma vie sans songer à chercher ce qui doit m'arriver. Peut-être que je pourrais trouver quelque éclaircissement dans mes do</w:t>
      </w:r>
      <w:r w:rsidRPr="009F2BC6">
        <w:t>u</w:t>
      </w:r>
      <w:r w:rsidRPr="009F2BC6">
        <w:t>tes</w:t>
      </w:r>
      <w:r>
        <w:t> ;</w:t>
      </w:r>
      <w:r w:rsidRPr="009F2BC6">
        <w:t xml:space="preserve"> mais je n'en veux pas prendre la peine, ni faire un pas pour le che</w:t>
      </w:r>
      <w:r w:rsidRPr="009F2BC6">
        <w:t>r</w:t>
      </w:r>
      <w:r w:rsidRPr="009F2BC6">
        <w:t>cher</w:t>
      </w:r>
      <w:r>
        <w:t> ;</w:t>
      </w:r>
      <w:r w:rsidRPr="009F2BC6">
        <w:t xml:space="preserve"> et après, en traitant avec mépris ceux qui se travailleront de ce soin, - (quelque certitude qu'ils en eu</w:t>
      </w:r>
      <w:r w:rsidRPr="009F2BC6">
        <w:t>s</w:t>
      </w:r>
      <w:r w:rsidRPr="009F2BC6">
        <w:t>sent, c'est un sujet de désespoir, plutôt que de vanité) - je veux aller, sans pr</w:t>
      </w:r>
      <w:r w:rsidRPr="009F2BC6">
        <w:t>é</w:t>
      </w:r>
      <w:r w:rsidRPr="009F2BC6">
        <w:t>voyance et sans crainte, tenter un si grand évènement, et me laisser mollement conduire à la mort, dans l'ince</w:t>
      </w:r>
      <w:r w:rsidRPr="009F2BC6">
        <w:t>r</w:t>
      </w:r>
      <w:r w:rsidRPr="009F2BC6">
        <w:t>titude de l'éternité de ma condition future</w:t>
      </w:r>
      <w:r>
        <w:t>. </w:t>
      </w:r>
      <w:r>
        <w:rPr>
          <w:rStyle w:val="Appelnotedebasdep"/>
        </w:rPr>
        <w:footnoteReference w:id="387"/>
      </w:r>
    </w:p>
    <w:p w14:paraId="2DF297B0" w14:textId="77777777" w:rsidR="00CB5385" w:rsidRPr="009F2BC6" w:rsidRDefault="00CB5385" w:rsidP="00CB5385">
      <w:pPr>
        <w:spacing w:before="120" w:after="120"/>
        <w:jc w:val="both"/>
      </w:pPr>
    </w:p>
    <w:p w14:paraId="4EB1FE86" w14:textId="77777777" w:rsidR="00CB5385" w:rsidRPr="009F2BC6" w:rsidRDefault="00CB5385" w:rsidP="00CB5385">
      <w:pPr>
        <w:spacing w:before="120" w:after="120"/>
        <w:jc w:val="both"/>
        <w:rPr>
          <w:i/>
          <w:iCs/>
        </w:rPr>
      </w:pPr>
      <w:r w:rsidRPr="009F2BC6">
        <w:t>Pascal vécut au tout début de la modernité (1623-1662), à une ép</w:t>
      </w:r>
      <w:r w:rsidRPr="009F2BC6">
        <w:t>o</w:t>
      </w:r>
      <w:r w:rsidRPr="009F2BC6">
        <w:t>que où le monde profane commençait à peine à se dégager de l'empr</w:t>
      </w:r>
      <w:r w:rsidRPr="009F2BC6">
        <w:t>i</w:t>
      </w:r>
      <w:r w:rsidRPr="009F2BC6">
        <w:t>se de la religion.</w:t>
      </w:r>
      <w:r>
        <w:t> </w:t>
      </w:r>
      <w:r>
        <w:rPr>
          <w:rStyle w:val="Appelnotedebasdep"/>
        </w:rPr>
        <w:footnoteReference w:id="388"/>
      </w:r>
      <w:r w:rsidRPr="009F2BC6">
        <w:t xml:space="preserve"> Le pari de Pascal se situe à l’intersection des rues de la raison et de la foi. Où allons-nous, après la mort</w:t>
      </w:r>
      <w:r>
        <w:t> ?</w:t>
      </w:r>
      <w:r w:rsidRPr="009F2BC6">
        <w:t xml:space="preserve"> L’avenue de la raison s’arrête ici, car elle ne peut nous donner a</w:t>
      </w:r>
      <w:r w:rsidRPr="009F2BC6">
        <w:t>u</w:t>
      </w:r>
      <w:r w:rsidRPr="009F2BC6">
        <w:t>cune certitude. Mais avant de s’engager sur le boulevard de la foi, Pascal érige la pa</w:t>
      </w:r>
      <w:r w:rsidRPr="009F2BC6">
        <w:t>s</w:t>
      </w:r>
      <w:r w:rsidRPr="009F2BC6">
        <w:t>serelle du pari</w:t>
      </w:r>
      <w:r>
        <w:t> :</w:t>
      </w:r>
      <w:r w:rsidRPr="009F2BC6">
        <w:rPr>
          <w:i/>
          <w:iCs/>
        </w:rPr>
        <w:t xml:space="preserve"> “Pesons le gain et la perte en prenant croix que Dieu est. Est</w:t>
      </w:r>
      <w:r w:rsidRPr="009F2BC6">
        <w:rPr>
          <w:i/>
          <w:iCs/>
        </w:rPr>
        <w:t>i</w:t>
      </w:r>
      <w:r w:rsidRPr="009F2BC6">
        <w:rPr>
          <w:i/>
          <w:iCs/>
        </w:rPr>
        <w:t>mons ces deux cas</w:t>
      </w:r>
      <w:r>
        <w:rPr>
          <w:i/>
          <w:iCs/>
        </w:rPr>
        <w:t> :</w:t>
      </w:r>
      <w:r w:rsidRPr="009F2BC6">
        <w:rPr>
          <w:i/>
          <w:iCs/>
        </w:rPr>
        <w:t xml:space="preserve"> si vous gagnez vous gagnez tout, et si vous perdez vous ne perdez rien</w:t>
      </w:r>
      <w:r>
        <w:rPr>
          <w:i/>
          <w:iCs/>
        </w:rPr>
        <w:t> :</w:t>
      </w:r>
      <w:r w:rsidRPr="009F2BC6">
        <w:rPr>
          <w:i/>
          <w:iCs/>
        </w:rPr>
        <w:t xml:space="preserve"> gagez donc qu’il est sans hés</w:t>
      </w:r>
      <w:r w:rsidRPr="009F2BC6">
        <w:rPr>
          <w:i/>
          <w:iCs/>
        </w:rPr>
        <w:t>i</w:t>
      </w:r>
      <w:r w:rsidRPr="009F2BC6">
        <w:rPr>
          <w:i/>
          <w:iCs/>
        </w:rPr>
        <w:t>ter”</w:t>
      </w:r>
      <w:r>
        <w:t>. </w:t>
      </w:r>
      <w:r>
        <w:rPr>
          <w:rStyle w:val="Appelnotedebasdep"/>
        </w:rPr>
        <w:footnoteReference w:id="389"/>
      </w:r>
    </w:p>
    <w:p w14:paraId="1D7E2E61" w14:textId="77777777" w:rsidR="00CB5385" w:rsidRPr="009F2BC6" w:rsidRDefault="00CB5385" w:rsidP="00CB5385">
      <w:pPr>
        <w:spacing w:before="120" w:after="120"/>
        <w:jc w:val="both"/>
      </w:pPr>
      <w:r w:rsidRPr="009F2BC6">
        <w:t>Contrairement à saint Anselme et à saint Thomas, le pari de Pascal ne se fonde sur aucun argument ontologique, ni sur aucune preuve rationnelle de l’existence de Dieu. Comme Luther avait inscrit sa R</w:t>
      </w:r>
      <w:r w:rsidRPr="009F2BC6">
        <w:t>é</w:t>
      </w:r>
      <w:r w:rsidRPr="009F2BC6">
        <w:t xml:space="preserve">forme dans le retour aux sources de la Foi, de même Pascal avec son fameux </w:t>
      </w:r>
      <w:r w:rsidRPr="009F2BC6">
        <w:rPr>
          <w:i/>
          <w:iCs/>
        </w:rPr>
        <w:t>pari</w:t>
      </w:r>
      <w:r w:rsidRPr="009F2BC6">
        <w:t>, entraîne le catholicisme dans le renouveau janséniste de Port Royal. Il est sa réponse à la troisième question de Gauguin</w:t>
      </w:r>
      <w:r>
        <w:t> :</w:t>
      </w:r>
      <w:r w:rsidRPr="009F2BC6">
        <w:t xml:space="preserve"> </w:t>
      </w:r>
      <w:r w:rsidRPr="009F2BC6">
        <w:rPr>
          <w:i/>
          <w:iCs/>
        </w:rPr>
        <w:t>où allons-nous</w:t>
      </w:r>
      <w:r>
        <w:rPr>
          <w:i/>
          <w:iCs/>
        </w:rPr>
        <w:t> ?</w:t>
      </w:r>
    </w:p>
    <w:p w14:paraId="0CC5EE99" w14:textId="77777777" w:rsidR="00CB5385" w:rsidRDefault="00CB5385" w:rsidP="00CB5385">
      <w:pPr>
        <w:spacing w:before="120" w:after="120"/>
        <w:jc w:val="both"/>
      </w:pPr>
      <w:r w:rsidRPr="009F2BC6">
        <w:t>Nietzsche, pour sa part,</w:t>
      </w:r>
      <w:r>
        <w:t xml:space="preserve"> </w:t>
      </w:r>
      <w:r w:rsidRPr="009F2BC6">
        <w:t>rapporte cette vieille histoire (un autre m</w:t>
      </w:r>
      <w:r w:rsidRPr="009F2BC6">
        <w:t>y</w:t>
      </w:r>
      <w:r w:rsidRPr="009F2BC6">
        <w:t>the</w:t>
      </w:r>
      <w:r>
        <w:t> !</w:t>
      </w:r>
      <w:r w:rsidRPr="009F2BC6">
        <w:t>) du roi Midas. Midas avait chassé longtemps le sage Silène, le compagnon de Dionysos. Quand il l’eut finalement attrapé, le roi lui demanda quelle était la chose la plus désirable pour tout être humain, pensant probablement que le demi-dieu lui confi</w:t>
      </w:r>
      <w:r w:rsidRPr="009F2BC6">
        <w:t>r</w:t>
      </w:r>
      <w:r w:rsidRPr="009F2BC6">
        <w:t>merait que c’était l’or et surtout sa</w:t>
      </w:r>
      <w:r>
        <w:t xml:space="preserve"> [181]</w:t>
      </w:r>
      <w:r w:rsidRPr="009F2BC6">
        <w:t xml:space="preserve"> possession. Imperturbable, le demi-dieu ne voulut pas répondre, mais Midas l’y força. Alors dans un rire sardon</w:t>
      </w:r>
      <w:r w:rsidRPr="009F2BC6">
        <w:t>i</w:t>
      </w:r>
      <w:r w:rsidRPr="009F2BC6">
        <w:t>que, il s’écria</w:t>
      </w:r>
      <w:r>
        <w:t> :</w:t>
      </w:r>
    </w:p>
    <w:p w14:paraId="205F0F44" w14:textId="77777777" w:rsidR="00CB5385" w:rsidRPr="009F2BC6" w:rsidRDefault="00CB5385" w:rsidP="00CB5385">
      <w:pPr>
        <w:spacing w:before="120" w:after="120"/>
        <w:jc w:val="both"/>
      </w:pPr>
      <w:r>
        <w:br w:type="page"/>
      </w:r>
    </w:p>
    <w:p w14:paraId="79D97991" w14:textId="77777777" w:rsidR="00CB5385" w:rsidRPr="009F2BC6" w:rsidRDefault="00CB5385" w:rsidP="00CB5385">
      <w:pPr>
        <w:pStyle w:val="Grillecouleur-Accent1"/>
      </w:pPr>
      <w:r w:rsidRPr="009F2BC6">
        <w:t>Malheureuse race d’éphémères, fils du hasard et de la peine, pourquoi m’obliges-tu</w:t>
      </w:r>
      <w:r>
        <w:t xml:space="preserve"> </w:t>
      </w:r>
      <w:r w:rsidRPr="009F2BC6">
        <w:t>à te dire des paroles qui ne te profiteront guère</w:t>
      </w:r>
      <w:r>
        <w:t> ?</w:t>
      </w:r>
      <w:r w:rsidRPr="009F2BC6">
        <w:t xml:space="preserve"> La meille</w:t>
      </w:r>
      <w:r w:rsidRPr="009F2BC6">
        <w:t>u</w:t>
      </w:r>
      <w:r w:rsidRPr="009F2BC6">
        <w:t>re chose au monde est hors de ta portée</w:t>
      </w:r>
      <w:r>
        <w:t> :</w:t>
      </w:r>
      <w:r w:rsidRPr="009F2BC6">
        <w:t xml:space="preserve"> ne pas être né, n’être pas, n’être rien.</w:t>
      </w:r>
      <w:r>
        <w:t> </w:t>
      </w:r>
      <w:r>
        <w:rPr>
          <w:rStyle w:val="Appelnotedebasdep"/>
          <w:iCs/>
        </w:rPr>
        <w:footnoteReference w:id="390"/>
      </w:r>
      <w:r>
        <w:t xml:space="preserve"> </w:t>
      </w:r>
      <w:r w:rsidRPr="009F2BC6">
        <w:t>En second lieu, ce qui vaudrait le mieux pour toi, c’est de mourir bientôt.</w:t>
      </w:r>
      <w:r>
        <w:t> </w:t>
      </w:r>
      <w:r>
        <w:rPr>
          <w:rStyle w:val="Appelnotedebasdep"/>
        </w:rPr>
        <w:footnoteReference w:id="391"/>
      </w:r>
    </w:p>
    <w:p w14:paraId="2719B606" w14:textId="77777777" w:rsidR="00CB5385" w:rsidRPr="009F2BC6" w:rsidRDefault="00CB5385" w:rsidP="00CB5385">
      <w:pPr>
        <w:spacing w:before="120" w:after="120"/>
        <w:jc w:val="both"/>
      </w:pPr>
    </w:p>
    <w:p w14:paraId="2068D1E2" w14:textId="77777777" w:rsidR="00CB5385" w:rsidRPr="009F2BC6" w:rsidRDefault="00CB5385" w:rsidP="00CB5385">
      <w:pPr>
        <w:spacing w:before="120" w:after="120"/>
        <w:jc w:val="both"/>
      </w:pPr>
      <w:r w:rsidRPr="009F2BC6">
        <w:t>Et voilà bien l’histoire que Sophie exécute dans la pièce</w:t>
      </w:r>
      <w:r>
        <w:t> :</w:t>
      </w:r>
      <w:r w:rsidRPr="009F2BC6">
        <w:t xml:space="preserve"> elle ref</w:t>
      </w:r>
      <w:r w:rsidRPr="009F2BC6">
        <w:t>u</w:t>
      </w:r>
      <w:r w:rsidRPr="009F2BC6">
        <w:t>se de naître.</w:t>
      </w:r>
      <w:r>
        <w:t> </w:t>
      </w:r>
      <w:r>
        <w:rPr>
          <w:rStyle w:val="Appelnotedebasdep"/>
        </w:rPr>
        <w:footnoteReference w:id="392"/>
      </w:r>
      <w:r w:rsidRPr="009F2BC6">
        <w:t xml:space="preserve"> Sa pièce théâtrale cependant, n’est pas une pièce nih</w:t>
      </w:r>
      <w:r w:rsidRPr="009F2BC6">
        <w:t>i</w:t>
      </w:r>
      <w:r w:rsidRPr="009F2BC6">
        <w:t>liste, même si elle se termine par un suicide théâtral. Mais peut-on vra</w:t>
      </w:r>
      <w:r w:rsidRPr="009F2BC6">
        <w:t>i</w:t>
      </w:r>
      <w:r w:rsidRPr="009F2BC6">
        <w:t>ment parler de suicide, lorsque c’est avant même la naissance que l’ego se refuse à l’existence</w:t>
      </w:r>
      <w:r>
        <w:t> ?</w:t>
      </w:r>
      <w:r w:rsidRPr="009F2BC6">
        <w:t xml:space="preserve"> Pour un nihiliste, le suicide est un geste absurde, dans le sens qu’il ne porte en lui-même aucune signification, aucune valeur pouvant nous libérer de notre angoisse fondamentale. Cepe</w:t>
      </w:r>
      <w:r w:rsidRPr="009F2BC6">
        <w:t>n</w:t>
      </w:r>
      <w:r w:rsidRPr="009F2BC6">
        <w:t>dant, le geste de Sophie est lui un geste libérateur, serein, une réponse à la question</w:t>
      </w:r>
      <w:r>
        <w:t> :</w:t>
      </w:r>
      <w:r w:rsidRPr="009F2BC6">
        <w:t xml:space="preserve"> être ou ne pas être</w:t>
      </w:r>
      <w:r>
        <w:t> ?</w:t>
      </w:r>
      <w:r w:rsidRPr="009F2BC6">
        <w:t xml:space="preserve"> De fait, ce n’est pas S</w:t>
      </w:r>
      <w:r w:rsidRPr="009F2BC6">
        <w:t>o</w:t>
      </w:r>
      <w:r w:rsidRPr="009F2BC6">
        <w:t>phie qui meurt, puisqu’on la retrouve, après la pièce, bien vivante, parmi ses amis fêtards. Non celui qui ne revient plus, c’est Godrot. C’est ainsi que Nietzsche annonce le nihilisme, par la mort de Dieu.</w:t>
      </w:r>
      <w:r>
        <w:t> :</w:t>
      </w:r>
      <w:r w:rsidRPr="009F2BC6">
        <w:t xml:space="preserve"> </w:t>
      </w:r>
      <w:r w:rsidRPr="009F2BC6">
        <w:rPr>
          <w:i/>
          <w:iCs/>
        </w:rPr>
        <w:t>“Le Dieu qui voyait tout, et même l’homme, il a fallu qu’il mourût. L’homme ne souffre pas de laisser vivre un tel témoin.”</w:t>
      </w:r>
      <w:r>
        <w:rPr>
          <w:iCs/>
        </w:rPr>
        <w:t> </w:t>
      </w:r>
      <w:r>
        <w:rPr>
          <w:rStyle w:val="Appelnotedebasdep"/>
          <w:iCs/>
        </w:rPr>
        <w:footnoteReference w:id="393"/>
      </w:r>
      <w:r>
        <w:t xml:space="preserve"> </w:t>
      </w:r>
      <w:r w:rsidRPr="009F2BC6">
        <w:t xml:space="preserve">Dieu meurt et avec lui tout autre forme d’idéal, pouvant servir de but à l’individu. Cependant, </w:t>
      </w:r>
      <w:r>
        <w:t xml:space="preserve">[182] </w:t>
      </w:r>
      <w:r w:rsidRPr="009F2BC6">
        <w:t>la mort de Dieu ne met pas fin au nih</w:t>
      </w:r>
      <w:r w:rsidRPr="009F2BC6">
        <w:t>i</w:t>
      </w:r>
      <w:r w:rsidRPr="009F2BC6">
        <w:t xml:space="preserve">lisme, elle en est la source. On peut toujours </w:t>
      </w:r>
      <w:r w:rsidRPr="009F2BC6">
        <w:rPr>
          <w:i/>
          <w:iCs/>
        </w:rPr>
        <w:t>inventer</w:t>
      </w:r>
      <w:r>
        <w:t xml:space="preserve"> </w:t>
      </w:r>
      <w:r w:rsidRPr="009F2BC6">
        <w:t>un autre Par</w:t>
      </w:r>
      <w:r w:rsidRPr="009F2BC6">
        <w:t>a</w:t>
      </w:r>
      <w:r w:rsidRPr="009F2BC6">
        <w:t>dis</w:t>
      </w:r>
      <w:r>
        <w:t> :</w:t>
      </w:r>
    </w:p>
    <w:p w14:paraId="70488C70" w14:textId="77777777" w:rsidR="00CB5385" w:rsidRPr="009F2BC6" w:rsidRDefault="00CB5385" w:rsidP="00CB5385">
      <w:pPr>
        <w:pStyle w:val="Grillecouleur-Accent1"/>
      </w:pPr>
      <w:r w:rsidRPr="009F2BC6">
        <w:t>Une fois ces deux faits admis, que le devenir est sans but, et qu’il n’est pas dir</w:t>
      </w:r>
      <w:r w:rsidRPr="009F2BC6">
        <w:t>i</w:t>
      </w:r>
      <w:r w:rsidRPr="009F2BC6">
        <w:t>gé par quelque grande unité dans laquelle l’Individu puisse plonger totalement comme dans un élément de valeur suprême, il reste un écha</w:t>
      </w:r>
      <w:r w:rsidRPr="009F2BC6">
        <w:t>p</w:t>
      </w:r>
      <w:r w:rsidRPr="009F2BC6">
        <w:t>patoire possible</w:t>
      </w:r>
      <w:r>
        <w:t> :</w:t>
      </w:r>
      <w:r w:rsidRPr="009F2BC6">
        <w:t xml:space="preserve"> c’est de condamner tout ce monde du devenir comme i</w:t>
      </w:r>
      <w:r w:rsidRPr="009F2BC6">
        <w:t>l</w:t>
      </w:r>
      <w:r w:rsidRPr="009F2BC6">
        <w:t>lusoire, et d’inventer un monde situé au-delà, qui serait le monde vrai.</w:t>
      </w:r>
      <w:r w:rsidRPr="009F2BC6">
        <w:rPr>
          <w:szCs w:val="16"/>
        </w:rPr>
        <w:t xml:space="preserve"> (LA VOLONTÉ DE PUISSANCE)</w:t>
      </w:r>
    </w:p>
    <w:p w14:paraId="2A408D84" w14:textId="77777777" w:rsidR="00CB5385" w:rsidRPr="009F2BC6" w:rsidRDefault="00CB5385" w:rsidP="00CB5385">
      <w:pPr>
        <w:spacing w:before="120" w:after="120"/>
        <w:jc w:val="both"/>
      </w:pPr>
    </w:p>
    <w:p w14:paraId="0981B8EE" w14:textId="77777777" w:rsidR="00CB5385" w:rsidRPr="009F2BC6" w:rsidRDefault="00CB5385" w:rsidP="00CB5385">
      <w:pPr>
        <w:spacing w:before="120" w:after="120"/>
        <w:jc w:val="both"/>
      </w:pPr>
      <w:r w:rsidRPr="009F2BC6">
        <w:t>On reconnaît bien là tous les idéalismes nés de la</w:t>
      </w:r>
      <w:r w:rsidRPr="009F2BC6">
        <w:rPr>
          <w:i/>
          <w:iCs/>
        </w:rPr>
        <w:t xml:space="preserve">Théorie des Idées de Platon. </w:t>
      </w:r>
      <w:r w:rsidRPr="009F2BC6">
        <w:t>Dans cette étape transitoire entre la mort de Dieu et la nai</w:t>
      </w:r>
      <w:r w:rsidRPr="009F2BC6">
        <w:t>s</w:t>
      </w:r>
      <w:r w:rsidRPr="009F2BC6">
        <w:t>sance de l’Humain, le nihilisme prendra encore d’autres formes, dont celle du remords</w:t>
      </w:r>
      <w:r>
        <w:t> :</w:t>
      </w:r>
    </w:p>
    <w:p w14:paraId="50A029DF" w14:textId="77777777" w:rsidR="00CB5385" w:rsidRDefault="00CB5385" w:rsidP="00CB5385">
      <w:pPr>
        <w:pStyle w:val="Grillecouleur-Accent1"/>
      </w:pPr>
    </w:p>
    <w:p w14:paraId="2B733EAF" w14:textId="77777777" w:rsidR="00CB5385" w:rsidRPr="009F2BC6" w:rsidRDefault="00CB5385" w:rsidP="00CB5385">
      <w:pPr>
        <w:pStyle w:val="Grillecouleur-Accent1"/>
      </w:pPr>
      <w:r w:rsidRPr="009F2BC6">
        <w:t>Dieu est mort</w:t>
      </w:r>
      <w:r>
        <w:t> !</w:t>
      </w:r>
      <w:r w:rsidRPr="009F2BC6">
        <w:t xml:space="preserve"> Dieu reste mort</w:t>
      </w:r>
      <w:r>
        <w:t> !</w:t>
      </w:r>
      <w:r w:rsidRPr="009F2BC6">
        <w:t xml:space="preserve"> Et c’est nous qui l’avons tué</w:t>
      </w:r>
      <w:r>
        <w:t> !</w:t>
      </w:r>
      <w:r w:rsidRPr="009F2BC6">
        <w:t xml:space="preserve"> Co</w:t>
      </w:r>
      <w:r w:rsidRPr="009F2BC6">
        <w:t>m</w:t>
      </w:r>
      <w:r w:rsidRPr="009F2BC6">
        <w:t>ment nous consolerons-nous, nous meurtriers entre les meu</w:t>
      </w:r>
      <w:r w:rsidRPr="009F2BC6">
        <w:t>r</w:t>
      </w:r>
      <w:r w:rsidRPr="009F2BC6">
        <w:t>triers</w:t>
      </w:r>
      <w:r>
        <w:t> !</w:t>
      </w:r>
      <w:r w:rsidRPr="009F2BC6">
        <w:t xml:space="preserve"> Ce que le monde a possédé de plus sacré et de plus puissant jusqu’à ce jour a sa</w:t>
      </w:r>
      <w:r w:rsidRPr="009F2BC6">
        <w:t>i</w:t>
      </w:r>
      <w:r w:rsidRPr="009F2BC6">
        <w:t>gné sous notre couteau</w:t>
      </w:r>
      <w:r>
        <w:t> ;</w:t>
      </w:r>
      <w:r w:rsidRPr="009F2BC6">
        <w:t xml:space="preserve"> ... qui nous nettoiera de ce sang</w:t>
      </w:r>
      <w:r>
        <w:t> ?</w:t>
      </w:r>
      <w:r w:rsidRPr="009F2BC6">
        <w:t xml:space="preserve"> Quelle eau pourrait nous en laver</w:t>
      </w:r>
      <w:r>
        <w:t> ?</w:t>
      </w:r>
      <w:r w:rsidRPr="009F2BC6">
        <w:t xml:space="preserve"> Quelles expiations, quel jeu sacré serons-nous fo</w:t>
      </w:r>
      <w:r w:rsidRPr="009F2BC6">
        <w:t>r</w:t>
      </w:r>
      <w:r w:rsidRPr="009F2BC6">
        <w:t>cés d’inventer</w:t>
      </w:r>
      <w:r>
        <w:t xml:space="preserve"> ? </w:t>
      </w:r>
      <w:r w:rsidRPr="009F2BC6">
        <w:rPr>
          <w:szCs w:val="16"/>
        </w:rPr>
        <w:t>(LE GAI SAVOIR)</w:t>
      </w:r>
    </w:p>
    <w:p w14:paraId="7F387DE9" w14:textId="77777777" w:rsidR="00CB5385" w:rsidRPr="009F2BC6" w:rsidRDefault="00CB5385" w:rsidP="00CB5385">
      <w:pPr>
        <w:spacing w:before="120" w:after="120"/>
        <w:jc w:val="both"/>
      </w:pPr>
    </w:p>
    <w:p w14:paraId="354358A5" w14:textId="77777777" w:rsidR="00CB5385" w:rsidRPr="009F2BC6" w:rsidRDefault="00CB5385" w:rsidP="00CB5385">
      <w:pPr>
        <w:spacing w:before="120" w:after="120"/>
        <w:jc w:val="both"/>
      </w:pPr>
      <w:r w:rsidRPr="009F2BC6">
        <w:t>L’humain apparaît lorsqu’il s’affirme lui-même, par lui-même et pour lui-même, sans aucune aide d’une volonté extérieure à lui-même. C’est la manifestation de sa volonté de puissance</w:t>
      </w:r>
      <w:r>
        <w:t> :</w:t>
      </w:r>
      <w:r w:rsidRPr="009F2BC6">
        <w:t xml:space="preserve"> </w:t>
      </w:r>
      <w:r w:rsidRPr="009F2BC6">
        <w:rPr>
          <w:i/>
          <w:iCs/>
        </w:rPr>
        <w:t xml:space="preserve">“Le vouloir, tel est le nom du rédempteur, du messager de joie” </w:t>
      </w:r>
      <w:r w:rsidRPr="009F2BC6">
        <w:rPr>
          <w:szCs w:val="16"/>
        </w:rPr>
        <w:t>(ZARATHOUSTRA).</w:t>
      </w:r>
      <w:r w:rsidRPr="009F2BC6">
        <w:t xml:space="preserve"> L’humain existe par sa propre volonté d’exister, de demeurer. Mais l’humain demeure en autant qu’il vainc le temps qui le fait naître et mourir</w:t>
      </w:r>
      <w:r>
        <w:t> :</w:t>
      </w:r>
    </w:p>
    <w:p w14:paraId="73AC754D" w14:textId="77777777" w:rsidR="00CB5385" w:rsidRDefault="00CB5385" w:rsidP="00CB5385">
      <w:pPr>
        <w:pStyle w:val="Grillecouleur-Accent1"/>
      </w:pPr>
    </w:p>
    <w:p w14:paraId="3A1CF020" w14:textId="77777777" w:rsidR="00CB5385" w:rsidRPr="009F2BC6" w:rsidRDefault="00CB5385" w:rsidP="00CB5385">
      <w:pPr>
        <w:pStyle w:val="Grillecouleur-Accent1"/>
      </w:pPr>
      <w:r w:rsidRPr="009F2BC6">
        <w:t>Oh</w:t>
      </w:r>
      <w:r>
        <w:t> !</w:t>
      </w:r>
      <w:r w:rsidRPr="009F2BC6">
        <w:t xml:space="preserve"> comment ne brûlerais-je pas du désir de l’éternité, du désir de l’anneau des anneaux, l’anneau Nuptial du Retour</w:t>
      </w:r>
      <w:r>
        <w:t> !</w:t>
      </w:r>
    </w:p>
    <w:p w14:paraId="0334DDDC" w14:textId="77777777" w:rsidR="00CB5385" w:rsidRPr="009F2BC6" w:rsidRDefault="00CB5385" w:rsidP="00CB5385">
      <w:pPr>
        <w:pStyle w:val="Grillecouleur-Accent1"/>
      </w:pPr>
      <w:r w:rsidRPr="009F2BC6">
        <w:t>Jamais encore je n’ai rencontré la femme de qui j’eusse voulu des e</w:t>
      </w:r>
      <w:r w:rsidRPr="009F2BC6">
        <w:t>n</w:t>
      </w:r>
      <w:r w:rsidRPr="009F2BC6">
        <w:t>fants, si ce n’est cette femme que j’aime</w:t>
      </w:r>
      <w:r>
        <w:t> ;</w:t>
      </w:r>
      <w:r w:rsidRPr="009F2BC6">
        <w:t xml:space="preserve"> car je t’aime, ô Éternité</w:t>
      </w:r>
      <w:r>
        <w:t> !</w:t>
      </w:r>
    </w:p>
    <w:p w14:paraId="1E2FF96C" w14:textId="77777777" w:rsidR="00CB5385" w:rsidRPr="009F2BC6" w:rsidRDefault="00CB5385" w:rsidP="00CB5385">
      <w:pPr>
        <w:pStyle w:val="Grillecouleur-Accent1"/>
      </w:pPr>
      <w:r w:rsidRPr="009F2BC6">
        <w:t>Car je t’aime, ô Éternité</w:t>
      </w:r>
      <w:r>
        <w:t> !</w:t>
      </w:r>
      <w:r w:rsidRPr="009F2BC6">
        <w:t xml:space="preserve"> </w:t>
      </w:r>
      <w:r w:rsidRPr="009F2BC6">
        <w:rPr>
          <w:szCs w:val="16"/>
        </w:rPr>
        <w:t>(ZARATHOUSTRA)</w:t>
      </w:r>
      <w:r>
        <w:t> </w:t>
      </w:r>
      <w:r>
        <w:rPr>
          <w:rStyle w:val="Appelnotedebasdep"/>
        </w:rPr>
        <w:footnoteReference w:id="394"/>
      </w:r>
    </w:p>
    <w:p w14:paraId="31805611" w14:textId="77777777" w:rsidR="00CB5385" w:rsidRPr="009F2BC6" w:rsidRDefault="00CB5385" w:rsidP="00CB5385">
      <w:pPr>
        <w:spacing w:before="120" w:after="120"/>
        <w:jc w:val="both"/>
      </w:pPr>
    </w:p>
    <w:p w14:paraId="23728CA4" w14:textId="77777777" w:rsidR="00CB5385" w:rsidRPr="009F2BC6" w:rsidRDefault="00CB5385" w:rsidP="00CB5385">
      <w:pPr>
        <w:spacing w:before="120" w:after="120"/>
        <w:jc w:val="both"/>
      </w:pPr>
      <w:r w:rsidRPr="009F2BC6">
        <w:t xml:space="preserve">Nietzsche se réfère ici à sa notion célèbre </w:t>
      </w:r>
      <w:r w:rsidRPr="009F2BC6">
        <w:rPr>
          <w:i/>
          <w:iCs/>
        </w:rPr>
        <w:t>d’Éternel Retour</w:t>
      </w:r>
      <w:r w:rsidRPr="009F2BC6">
        <w:t>. Car tel est l’enseignement de Zarathoustra</w:t>
      </w:r>
      <w:r>
        <w:t> :</w:t>
      </w:r>
      <w:r w:rsidRPr="009F2BC6">
        <w:t xml:space="preserve"> </w:t>
      </w:r>
      <w:r>
        <w:rPr>
          <w:i/>
          <w:iCs/>
        </w:rPr>
        <w:t>“</w:t>
      </w:r>
      <w:r w:rsidRPr="009F2BC6">
        <w:rPr>
          <w:i/>
          <w:iCs/>
        </w:rPr>
        <w:t>Vis de telle sorte que tu doives souhaiter de r</w:t>
      </w:r>
      <w:r w:rsidRPr="009F2BC6">
        <w:rPr>
          <w:i/>
          <w:iCs/>
        </w:rPr>
        <w:t>e</w:t>
      </w:r>
      <w:r w:rsidRPr="009F2BC6">
        <w:rPr>
          <w:i/>
          <w:iCs/>
        </w:rPr>
        <w:t>vivre, c’est le devoir - car tu revivras, en tout cas.”</w:t>
      </w:r>
      <w:r w:rsidRPr="009F2BC6">
        <w:t xml:space="preserve"> </w:t>
      </w:r>
      <w:r w:rsidRPr="009F2BC6">
        <w:rPr>
          <w:szCs w:val="16"/>
        </w:rPr>
        <w:t>(LA VOLONTÉ DE PUI</w:t>
      </w:r>
      <w:r w:rsidRPr="009F2BC6">
        <w:rPr>
          <w:szCs w:val="16"/>
        </w:rPr>
        <w:t>S</w:t>
      </w:r>
      <w:r w:rsidRPr="009F2BC6">
        <w:rPr>
          <w:szCs w:val="16"/>
        </w:rPr>
        <w:t>SANCE)</w:t>
      </w:r>
    </w:p>
    <w:p w14:paraId="7C8A2779" w14:textId="77777777" w:rsidR="00CB5385" w:rsidRDefault="00CB5385" w:rsidP="00CB5385">
      <w:pPr>
        <w:spacing w:before="120" w:after="120"/>
        <w:jc w:val="both"/>
      </w:pPr>
      <w:r>
        <w:t>[183]</w:t>
      </w:r>
    </w:p>
    <w:p w14:paraId="5B193A20" w14:textId="77777777" w:rsidR="00CB5385" w:rsidRPr="009F2BC6" w:rsidRDefault="00CB5385" w:rsidP="00CB5385">
      <w:pPr>
        <w:spacing w:before="120" w:after="120"/>
        <w:jc w:val="both"/>
      </w:pPr>
      <w:r w:rsidRPr="009F2BC6">
        <w:t xml:space="preserve">Il n’y a pas trace de cet éternel retour dans le </w:t>
      </w:r>
      <w:r w:rsidRPr="009F2BC6">
        <w:rPr>
          <w:i/>
          <w:iCs/>
        </w:rPr>
        <w:t>Dialogue avec G</w:t>
      </w:r>
      <w:r w:rsidRPr="009F2BC6">
        <w:rPr>
          <w:i/>
          <w:iCs/>
        </w:rPr>
        <w:t>o</w:t>
      </w:r>
      <w:r w:rsidRPr="009F2BC6">
        <w:rPr>
          <w:i/>
          <w:iCs/>
        </w:rPr>
        <w:t>drot</w:t>
      </w:r>
      <w:r w:rsidRPr="009F2BC6">
        <w:t>.</w:t>
      </w:r>
      <w:r>
        <w:t xml:space="preserve"> </w:t>
      </w:r>
      <w:r w:rsidRPr="009F2BC6">
        <w:t xml:space="preserve">Et il n’y a pas non plus de recherche de dépassement de l’humain vers le </w:t>
      </w:r>
      <w:r w:rsidRPr="009F2BC6">
        <w:rPr>
          <w:i/>
          <w:iCs/>
        </w:rPr>
        <w:t>Surhumain</w:t>
      </w:r>
      <w:r w:rsidRPr="009F2BC6">
        <w:t>, comme Nietzsche a voulu le voir dans Zarathoustra</w:t>
      </w:r>
      <w:r>
        <w:t> :</w:t>
      </w:r>
    </w:p>
    <w:p w14:paraId="71D7D07D" w14:textId="77777777" w:rsidR="00CB5385" w:rsidRDefault="00CB5385" w:rsidP="00CB5385">
      <w:pPr>
        <w:pStyle w:val="Grillecouleur-Accent1"/>
      </w:pPr>
    </w:p>
    <w:p w14:paraId="7F6636B4" w14:textId="77777777" w:rsidR="00CB5385" w:rsidRPr="009F2BC6" w:rsidRDefault="00CB5385" w:rsidP="00CB5385">
      <w:pPr>
        <w:pStyle w:val="Grillecouleur-Accent1"/>
      </w:pPr>
      <w:r w:rsidRPr="009F2BC6">
        <w:t>Voyez comme Zarathoustra descend de sa montagne, pour dire à ch</w:t>
      </w:r>
      <w:r w:rsidRPr="009F2BC6">
        <w:t>a</w:t>
      </w:r>
      <w:r w:rsidRPr="009F2BC6">
        <w:t>cun les choses les plus bienveillantes</w:t>
      </w:r>
      <w:r>
        <w:t> !</w:t>
      </w:r>
      <w:r w:rsidRPr="009F2BC6">
        <w:t xml:space="preserve"> Voyez de quelle main dél</w:t>
      </w:r>
      <w:r w:rsidRPr="009F2BC6">
        <w:t>i</w:t>
      </w:r>
      <w:r w:rsidRPr="009F2BC6">
        <w:t>cate il touche même ses adversaires, les prêtres, et comme il souffre avec eux, d’eux-mêmes. - Ici, à chaque minute, l’homme est surmonté, l’idée du “Surhumain” est devenu la plus haute réalité. Dans un loi</w:t>
      </w:r>
      <w:r w:rsidRPr="009F2BC6">
        <w:t>n</w:t>
      </w:r>
      <w:r w:rsidRPr="009F2BC6">
        <w:t xml:space="preserve">tain infini, tout ce qui jusqu’à présent a été appelé grand chez l’homme se trouve au-dessous de lui. </w:t>
      </w:r>
      <w:r w:rsidRPr="009F2BC6">
        <w:rPr>
          <w:szCs w:val="16"/>
        </w:rPr>
        <w:t>(LA VOLONTÉ DE PUI</w:t>
      </w:r>
      <w:r w:rsidRPr="009F2BC6">
        <w:rPr>
          <w:szCs w:val="16"/>
        </w:rPr>
        <w:t>S</w:t>
      </w:r>
      <w:r w:rsidRPr="009F2BC6">
        <w:rPr>
          <w:szCs w:val="16"/>
        </w:rPr>
        <w:t>SANCE)</w:t>
      </w:r>
    </w:p>
    <w:p w14:paraId="0F4D9BCB" w14:textId="77777777" w:rsidR="00CB5385" w:rsidRPr="009F2BC6" w:rsidRDefault="00CB5385" w:rsidP="00CB5385">
      <w:pPr>
        <w:pStyle w:val="Grillecouleur-Accent1"/>
      </w:pPr>
    </w:p>
    <w:p w14:paraId="2F5E6CBA" w14:textId="77777777" w:rsidR="00CB5385" w:rsidRPr="009F2BC6" w:rsidRDefault="00CB5385" w:rsidP="00CB5385">
      <w:pPr>
        <w:spacing w:before="120" w:after="120"/>
        <w:jc w:val="both"/>
      </w:pPr>
      <w:r w:rsidRPr="009F2BC6">
        <w:rPr>
          <w:i/>
          <w:iCs/>
        </w:rPr>
        <w:t xml:space="preserve">Godrot </w:t>
      </w:r>
      <w:r w:rsidRPr="009F2BC6">
        <w:t>est un paronyme de Godot le célèbre personnage absent de la pièce de Samuel Beckett</w:t>
      </w:r>
      <w:r>
        <w:t> :</w:t>
      </w:r>
      <w:r w:rsidRPr="009F2BC6">
        <w:t xml:space="preserve"> </w:t>
      </w:r>
      <w:r w:rsidRPr="009F2BC6">
        <w:rPr>
          <w:i/>
          <w:iCs/>
        </w:rPr>
        <w:t xml:space="preserve">En attendant Godot. </w:t>
      </w:r>
      <w:r w:rsidRPr="009F2BC6">
        <w:t>Cette pièce de thé</w:t>
      </w:r>
      <w:r w:rsidRPr="009F2BC6">
        <w:t>â</w:t>
      </w:r>
      <w:r w:rsidRPr="009F2BC6">
        <w:t>tre est un chef-d’œuvre de l’absurde qui met en scène deux itinérants qui attendent quelqu’un, Godot, qui n’arrive jamais. Dans la pièce de Beckett, Godot n’est pas clairement identifié à Dieu, comme Godrot l’est dans celle de Phil et Sophie. Il n’est que celui qu’on a</w:t>
      </w:r>
      <w:r w:rsidRPr="009F2BC6">
        <w:t>t</w:t>
      </w:r>
      <w:r w:rsidRPr="009F2BC6">
        <w:t>tend. Chez Beckett, ce pourrait être Dieu ou homme, ou n’importe quel idéal ou valeur qui nous fait espérer. Il respire encore la nostalgie du temps où la vie avait un sens, même si la pièce de Beckett montre par l’absurde, qu’il n’y a rien à esp</w:t>
      </w:r>
      <w:r w:rsidRPr="009F2BC6">
        <w:t>é</w:t>
      </w:r>
      <w:r w:rsidRPr="009F2BC6">
        <w:t>rer. Godot ne vient jamais et remet toujours le rendez-vous à un autre jour. Il inca</w:t>
      </w:r>
      <w:r w:rsidRPr="009F2BC6">
        <w:t>r</w:t>
      </w:r>
      <w:r w:rsidRPr="009F2BC6">
        <w:t>ne un monde insignifiant où vous pouvez vivre et mourir, être riche ou pauvre, ma</w:t>
      </w:r>
      <w:r w:rsidRPr="009F2BC6">
        <w:t>î</w:t>
      </w:r>
      <w:r w:rsidRPr="009F2BC6">
        <w:t xml:space="preserve">tre ou esclave, sans pour autant que cela amène un sens à ce monde absurde. Le nihilisme de Beckett oppose à l’espoir, non le désespoir, mais l’indifférence. </w:t>
      </w:r>
    </w:p>
    <w:p w14:paraId="547DD4F7" w14:textId="77777777" w:rsidR="00CB5385" w:rsidRPr="009F2BC6" w:rsidRDefault="00CB5385" w:rsidP="00CB5385">
      <w:pPr>
        <w:spacing w:before="120" w:after="120"/>
        <w:jc w:val="both"/>
        <w:rPr>
          <w:i/>
          <w:iCs/>
        </w:rPr>
      </w:pPr>
      <w:r w:rsidRPr="009F2BC6">
        <w:t>Emile Cioran, un philosophe ami de Beckett, dans son livre cyn</w:t>
      </w:r>
      <w:r w:rsidRPr="009F2BC6">
        <w:t>i</w:t>
      </w:r>
      <w:r w:rsidRPr="009F2BC6">
        <w:t xml:space="preserve">que </w:t>
      </w:r>
      <w:r w:rsidRPr="009F2BC6">
        <w:rPr>
          <w:i/>
          <w:iCs/>
        </w:rPr>
        <w:t>De l'inconvenient d''être né</w:t>
      </w:r>
      <w:r w:rsidRPr="009F2BC6">
        <w:t>"</w:t>
      </w:r>
      <w:r>
        <w:t> </w:t>
      </w:r>
      <w:r>
        <w:rPr>
          <w:rStyle w:val="Appelnotedebasdep"/>
        </w:rPr>
        <w:footnoteReference w:id="395"/>
      </w:r>
      <w:r>
        <w:t xml:space="preserve"> </w:t>
      </w:r>
      <w:r w:rsidRPr="009F2BC6">
        <w:t>soutient quant à lui que sa nai</w:t>
      </w:r>
      <w:r w:rsidRPr="009F2BC6">
        <w:t>s</w:t>
      </w:r>
      <w:r w:rsidRPr="009F2BC6">
        <w:t>sance est quelque chose d’insoutenable</w:t>
      </w:r>
      <w:r>
        <w:t> :</w:t>
      </w:r>
      <w:r w:rsidRPr="009F2BC6">
        <w:t xml:space="preserve"> “</w:t>
      </w:r>
      <w:r w:rsidRPr="009F2BC6">
        <w:rPr>
          <w:i/>
          <w:iCs/>
        </w:rPr>
        <w:t>Depuis que je suis au mo</w:t>
      </w:r>
      <w:r w:rsidRPr="009F2BC6">
        <w:rPr>
          <w:i/>
          <w:iCs/>
        </w:rPr>
        <w:t>n</w:t>
      </w:r>
      <w:r w:rsidRPr="009F2BC6">
        <w:rPr>
          <w:i/>
          <w:iCs/>
        </w:rPr>
        <w:t>de - ce depuis me parait chargé d'une signification si effrayante qu'e</w:t>
      </w:r>
      <w:r w:rsidRPr="009F2BC6">
        <w:rPr>
          <w:i/>
          <w:iCs/>
        </w:rPr>
        <w:t>l</w:t>
      </w:r>
      <w:r w:rsidRPr="009F2BC6">
        <w:rPr>
          <w:i/>
          <w:iCs/>
        </w:rPr>
        <w:t>le en devient insoutenable.”</w:t>
      </w:r>
      <w:r>
        <w:rPr>
          <w:iCs/>
        </w:rPr>
        <w:t> </w:t>
      </w:r>
      <w:r>
        <w:rPr>
          <w:rStyle w:val="Appelnotedebasdep"/>
          <w:iCs/>
        </w:rPr>
        <w:footnoteReference w:id="396"/>
      </w:r>
      <w:r>
        <w:t xml:space="preserve"> </w:t>
      </w:r>
      <w:r w:rsidRPr="009F2BC6">
        <w:t>Il incarne pour nous ce qui serait arr</w:t>
      </w:r>
      <w:r w:rsidRPr="009F2BC6">
        <w:t>i</w:t>
      </w:r>
      <w:r w:rsidRPr="009F2BC6">
        <w:t>vé à S</w:t>
      </w:r>
      <w:r w:rsidRPr="009F2BC6">
        <w:t>o</w:t>
      </w:r>
      <w:r w:rsidRPr="009F2BC6">
        <w:t xml:space="preserve">phie, dans le </w:t>
      </w:r>
      <w:r w:rsidRPr="009F2BC6">
        <w:rPr>
          <w:i/>
          <w:iCs/>
        </w:rPr>
        <w:t>Dialogue avec Godrot</w:t>
      </w:r>
      <w:r w:rsidRPr="009F2BC6">
        <w:t>, si, au lieu de rejeter sa venue au monde, elle aurait laissé faire son Créateur.</w:t>
      </w:r>
    </w:p>
    <w:p w14:paraId="7A5FE6D0" w14:textId="77777777" w:rsidR="00CB5385" w:rsidRPr="009F2BC6" w:rsidRDefault="00CB5385" w:rsidP="00CB5385">
      <w:pPr>
        <w:spacing w:before="120" w:after="120"/>
        <w:jc w:val="both"/>
      </w:pPr>
      <w:r w:rsidRPr="009F2BC6">
        <w:t xml:space="preserve">Il est clair autant pour le jeune Nietzsche, comme pour Beckett et Cioran, que la vie humaine est une tragédie, au mieux une farce bien noire. Dans </w:t>
      </w:r>
      <w:r w:rsidRPr="009F2BC6">
        <w:rPr>
          <w:i/>
          <w:iCs/>
        </w:rPr>
        <w:t xml:space="preserve">le Dialogue avec Godrot </w:t>
      </w:r>
      <w:r w:rsidRPr="009F2BC6">
        <w:t>la question Shakespearie</w:t>
      </w:r>
      <w:r w:rsidRPr="009F2BC6">
        <w:t>n</w:t>
      </w:r>
      <w:r w:rsidRPr="009F2BC6">
        <w:t>ne,</w:t>
      </w:r>
      <w:r w:rsidRPr="009F2BC6">
        <w:rPr>
          <w:i/>
          <w:iCs/>
        </w:rPr>
        <w:t xml:space="preserve"> être ou ne pas être -</w:t>
      </w:r>
      <w:r>
        <w:rPr>
          <w:i/>
          <w:iCs/>
        </w:rPr>
        <w:t xml:space="preserve"> </w:t>
      </w:r>
      <w:r w:rsidRPr="009F2BC6">
        <w:t>est posée et répondue de deux façons contradi</w:t>
      </w:r>
      <w:r w:rsidRPr="009F2BC6">
        <w:t>c</w:t>
      </w:r>
      <w:r w:rsidRPr="009F2BC6">
        <w:t>toires. Par</w:t>
      </w:r>
      <w:r>
        <w:t xml:space="preserve"> [184]</w:t>
      </w:r>
      <w:r w:rsidRPr="009F2BC6">
        <w:t xml:space="preserve"> Godrot d’abord qui affirme la nécessité de l’existence, avant la liberté</w:t>
      </w:r>
      <w:r>
        <w:t> :</w:t>
      </w:r>
      <w:r w:rsidRPr="009F2BC6">
        <w:t xml:space="preserve"> </w:t>
      </w:r>
      <w:r w:rsidRPr="009F2BC6">
        <w:rPr>
          <w:i/>
          <w:iCs/>
        </w:rPr>
        <w:t xml:space="preserve">Tu n'as pas le choix de ne pas être. Tu seras et tu choisiras. </w:t>
      </w:r>
      <w:r w:rsidRPr="009F2BC6">
        <w:t>Par Sophie ensuite, qui pose la liberté avant l’existence, en refusant de naître, pour ne pas être ce que Godrot aurait voulu qu’elle soit. Dans l’un et l’autre cas, on atteint la sérénité, selon Cioran. L’angoisse c’est d’hésiter entre ces deux réponses</w:t>
      </w:r>
      <w:r>
        <w:t> :</w:t>
      </w:r>
    </w:p>
    <w:p w14:paraId="4C26A6A8" w14:textId="77777777" w:rsidR="00CB5385" w:rsidRDefault="00CB5385" w:rsidP="00CB5385">
      <w:pPr>
        <w:pStyle w:val="Grillecouleur-Accent1"/>
      </w:pPr>
    </w:p>
    <w:p w14:paraId="01D466DB" w14:textId="77777777" w:rsidR="00CB5385" w:rsidRPr="009F2BC6" w:rsidRDefault="00CB5385" w:rsidP="00CB5385">
      <w:pPr>
        <w:pStyle w:val="Grillecouleur-Accent1"/>
      </w:pPr>
      <w:r w:rsidRPr="009F2BC6">
        <w:t>Tout est</w:t>
      </w:r>
      <w:r>
        <w:t> ;</w:t>
      </w:r>
      <w:r w:rsidRPr="009F2BC6">
        <w:t xml:space="preserve"> rien n'est. L'une et l'autre formule apportent une égale sér</w:t>
      </w:r>
      <w:r w:rsidRPr="009F2BC6">
        <w:t>é</w:t>
      </w:r>
      <w:r w:rsidRPr="009F2BC6">
        <w:t>nité. L'anxieux, pour son malheur, reste entre les deux, tremblant et pe</w:t>
      </w:r>
      <w:r w:rsidRPr="009F2BC6">
        <w:t>r</w:t>
      </w:r>
      <w:r w:rsidRPr="009F2BC6">
        <w:t>plexe, toujours à la merci d'une nuance, incapable de s'établir dans la séc</w:t>
      </w:r>
      <w:r w:rsidRPr="009F2BC6">
        <w:t>u</w:t>
      </w:r>
      <w:r w:rsidRPr="009F2BC6">
        <w:t>rité de l'être ou dans l'a</w:t>
      </w:r>
      <w:r w:rsidRPr="009F2BC6">
        <w:t>b</w:t>
      </w:r>
      <w:r w:rsidRPr="009F2BC6">
        <w:t>sence de l'être.</w:t>
      </w:r>
      <w:r>
        <w:t> </w:t>
      </w:r>
      <w:r>
        <w:rPr>
          <w:rStyle w:val="Appelnotedebasdep"/>
        </w:rPr>
        <w:footnoteReference w:id="397"/>
      </w:r>
    </w:p>
    <w:p w14:paraId="4C7AA1A5" w14:textId="77777777" w:rsidR="00CB5385" w:rsidRPr="009F2BC6" w:rsidRDefault="00CB5385" w:rsidP="00CB5385">
      <w:pPr>
        <w:pStyle w:val="Grillecouleur-Accent1"/>
      </w:pPr>
    </w:p>
    <w:p w14:paraId="179818BA" w14:textId="77777777" w:rsidR="00CB5385" w:rsidRDefault="00CB5385" w:rsidP="00CB5385">
      <w:pPr>
        <w:spacing w:before="120" w:after="120"/>
        <w:jc w:val="both"/>
      </w:pPr>
      <w:r w:rsidRPr="009F2BC6">
        <w:t>Cioran est cet être anxieux que Nietzsche avait situé dans l’entre-deux après la mort de dieu, mais avant la venue du Surhomme, c’est-à-dire dans le vide</w:t>
      </w:r>
      <w:r>
        <w:t> :</w:t>
      </w:r>
    </w:p>
    <w:p w14:paraId="40F9639F" w14:textId="77777777" w:rsidR="00CB5385" w:rsidRPr="009F2BC6" w:rsidRDefault="00CB5385" w:rsidP="00CB5385">
      <w:pPr>
        <w:spacing w:before="120" w:after="120"/>
        <w:jc w:val="both"/>
      </w:pPr>
    </w:p>
    <w:p w14:paraId="3A6FB29D" w14:textId="77777777" w:rsidR="00CB5385" w:rsidRPr="009F2BC6" w:rsidRDefault="00CB5385" w:rsidP="00CB5385">
      <w:pPr>
        <w:pStyle w:val="Grillecouleur-Accent1"/>
      </w:pPr>
      <w:r w:rsidRPr="009F2BC6">
        <w:t>Toujours déchiré entre l’exultation et l’abattement, l’envie de la prière et le scepticisme le plus corrosif, il a arraché à son être chaque page qu’il a donnée. Il a exprimé plus que quiconque la fêlure qui lézarde nos existe</w:t>
      </w:r>
      <w:r w:rsidRPr="009F2BC6">
        <w:t>n</w:t>
      </w:r>
      <w:r w:rsidRPr="009F2BC6">
        <w:t>ces, par où chuinte le vent du désarroi, celui que n</w:t>
      </w:r>
      <w:r w:rsidRPr="009F2BC6">
        <w:t>o</w:t>
      </w:r>
      <w:r w:rsidRPr="009F2BC6">
        <w:t>tre temps cherche à étouffer sous le vacarme et le clinquant.</w:t>
      </w:r>
      <w:r>
        <w:t> </w:t>
      </w:r>
      <w:r>
        <w:rPr>
          <w:rStyle w:val="Appelnotedebasdep"/>
        </w:rPr>
        <w:footnoteReference w:id="398"/>
      </w:r>
    </w:p>
    <w:p w14:paraId="6A24016E" w14:textId="77777777" w:rsidR="00CB5385" w:rsidRPr="009F2BC6" w:rsidRDefault="00CB5385" w:rsidP="00CB5385">
      <w:pPr>
        <w:pStyle w:val="Grillecouleur-Accent1"/>
      </w:pPr>
    </w:p>
    <w:p w14:paraId="0257D559" w14:textId="77777777" w:rsidR="00CB5385" w:rsidRPr="009F2BC6" w:rsidRDefault="00CB5385" w:rsidP="00CB5385">
      <w:pPr>
        <w:spacing w:before="120" w:after="120"/>
        <w:jc w:val="both"/>
      </w:pPr>
      <w:r w:rsidRPr="009F2BC6">
        <w:t>C’est pourquoi Cioran, pas plus que Beckett, n’est un aspirant au suicide. Son approche est encore à la limite du religieux. C’est Gabriel Liiceanu, un biographe compatriote de Cioran</w:t>
      </w:r>
      <w:r>
        <w:t> </w:t>
      </w:r>
      <w:r>
        <w:rPr>
          <w:rStyle w:val="Appelnotedebasdep"/>
        </w:rPr>
        <w:footnoteReference w:id="399"/>
      </w:r>
      <w:r w:rsidRPr="009F2BC6">
        <w:t>, qui amène sa r</w:t>
      </w:r>
      <w:r w:rsidRPr="009F2BC6">
        <w:t>é</w:t>
      </w:r>
      <w:r w:rsidRPr="009F2BC6">
        <w:t>flexion à cette limite</w:t>
      </w:r>
      <w:r>
        <w:t> :</w:t>
      </w:r>
      <w:r w:rsidRPr="009F2BC6">
        <w:t xml:space="preserve"> </w:t>
      </w:r>
      <w:r w:rsidRPr="009F2BC6">
        <w:rPr>
          <w:i/>
          <w:iCs/>
        </w:rPr>
        <w:t>“La limite, n’est pas seulement l’indication d’une frontière, elle marque aussi la plénitude des êtres”.</w:t>
      </w:r>
      <w:r w:rsidRPr="009F2BC6">
        <w:t xml:space="preserve"> Nous rev</w:t>
      </w:r>
      <w:r w:rsidRPr="009F2BC6">
        <w:t>e</w:t>
      </w:r>
      <w:r w:rsidRPr="009F2BC6">
        <w:t>nons, avec cette réflexion de fin de parcours, à notre point de départ</w:t>
      </w:r>
      <w:r>
        <w:t> :</w:t>
      </w:r>
      <w:r w:rsidRPr="009F2BC6">
        <w:t xml:space="preserve"> la défin</w:t>
      </w:r>
      <w:r w:rsidRPr="009F2BC6">
        <w:t>i</w:t>
      </w:r>
      <w:r w:rsidRPr="009F2BC6">
        <w:t>tion de l’être humain. Cioran ne veut pas franchir la limite du suicide, non par peur, mais simplement parce qu’il a dépassé à sa f</w:t>
      </w:r>
      <w:r w:rsidRPr="009F2BC6">
        <w:t>a</w:t>
      </w:r>
      <w:r w:rsidRPr="009F2BC6">
        <w:t>çon, la l</w:t>
      </w:r>
      <w:r w:rsidRPr="009F2BC6">
        <w:t>i</w:t>
      </w:r>
      <w:r w:rsidRPr="009F2BC6">
        <w:t>mite du vide</w:t>
      </w:r>
      <w:r>
        <w:t> :</w:t>
      </w:r>
      <w:r w:rsidRPr="009F2BC6">
        <w:t xml:space="preserve"> </w:t>
      </w:r>
      <w:r w:rsidRPr="009F2BC6">
        <w:rPr>
          <w:i/>
          <w:iCs/>
        </w:rPr>
        <w:t>“J’ai dépassé même le vide,</w:t>
      </w:r>
      <w:r>
        <w:t xml:space="preserve"> </w:t>
      </w:r>
      <w:r w:rsidRPr="009F2BC6">
        <w:t>écrit-il</w:t>
      </w:r>
      <w:r w:rsidRPr="009F2BC6">
        <w:rPr>
          <w:i/>
          <w:iCs/>
        </w:rPr>
        <w:t>, c’est pourquoi il m’est impossible de me tuer.</w:t>
      </w:r>
      <w:r w:rsidRPr="009F2BC6">
        <w:t>”</w:t>
      </w:r>
      <w:r>
        <w:t> </w:t>
      </w:r>
      <w:r>
        <w:rPr>
          <w:rStyle w:val="Appelnotedebasdep"/>
        </w:rPr>
        <w:footnoteReference w:id="400"/>
      </w:r>
      <w:r>
        <w:t xml:space="preserve"> </w:t>
      </w:r>
      <w:r w:rsidRPr="009F2BC6">
        <w:t>Si vous vous souvenez, B</w:t>
      </w:r>
      <w:r w:rsidRPr="009F2BC6">
        <w:t>a</w:t>
      </w:r>
      <w:r w:rsidRPr="009F2BC6">
        <w:t xml:space="preserve">chelard avait lui aussi défini cet être paradoxal, qu’est l’humain, </w:t>
      </w:r>
      <w:r w:rsidRPr="009F2BC6">
        <w:rPr>
          <w:i/>
          <w:iCs/>
        </w:rPr>
        <w:t xml:space="preserve">un être entre-ouvert, ni fermé, ni complètement ouvert, mais situé entre le monde intérieur et le monde </w:t>
      </w:r>
      <w:r w:rsidRPr="009E05CB">
        <w:rPr>
          <w:i/>
          <w:iCs/>
        </w:rPr>
        <w:t>extérieu</w:t>
      </w:r>
      <w:r w:rsidRPr="009E05CB">
        <w:rPr>
          <w:i/>
        </w:rPr>
        <w:t>r</w:t>
      </w:r>
      <w:r w:rsidRPr="009F2BC6">
        <w:t>,</w:t>
      </w:r>
      <w:r>
        <w:t> </w:t>
      </w:r>
      <w:r>
        <w:rPr>
          <w:rStyle w:val="Appelnotedebasdep"/>
        </w:rPr>
        <w:footnoteReference w:id="401"/>
      </w:r>
      <w:r w:rsidRPr="009F2BC6">
        <w:t xml:space="preserve"> tout comme Pascal et l’orphisme le s</w:t>
      </w:r>
      <w:r w:rsidRPr="009F2BC6">
        <w:t>i</w:t>
      </w:r>
      <w:r w:rsidRPr="009F2BC6">
        <w:t>tuaient entre le ciel et la terre. Et fort curieusement c’est Liiceanu lui-même qui nous ramène à l’oeuf-phanès de la thé</w:t>
      </w:r>
      <w:r w:rsidRPr="009F2BC6">
        <w:t>o</w:t>
      </w:r>
      <w:r w:rsidRPr="009F2BC6">
        <w:t xml:space="preserve">gonie orphique, par le biais cette fois-ci d’une esthétique issue de la sculpture, ce qui nous ramène, par un </w:t>
      </w:r>
      <w:r>
        <w:t xml:space="preserve">[185] </w:t>
      </w:r>
      <w:r w:rsidRPr="009F2BC6">
        <w:t>heureux hasard - si hasard il y a - à l’apollinisme, l’un des deux pôles de l’esthétisme niet</w:t>
      </w:r>
      <w:r w:rsidRPr="009F2BC6">
        <w:t>z</w:t>
      </w:r>
      <w:r w:rsidRPr="009F2BC6">
        <w:t>schéen</w:t>
      </w:r>
      <w:r>
        <w:t> :</w:t>
      </w:r>
    </w:p>
    <w:p w14:paraId="7EA05886" w14:textId="77777777" w:rsidR="00CB5385" w:rsidRPr="009F2BC6" w:rsidRDefault="00CB5385" w:rsidP="00CB5385">
      <w:pPr>
        <w:pStyle w:val="Grillecouleur-Accent1"/>
      </w:pPr>
      <w:r w:rsidRPr="009F2BC6">
        <w:t>La ronde-bosse de toute statue renvoie aux limitations bénéfiques gr</w:t>
      </w:r>
      <w:r w:rsidRPr="009F2BC6">
        <w:t>â</w:t>
      </w:r>
      <w:r w:rsidRPr="009F2BC6">
        <w:t>ce au</w:t>
      </w:r>
      <w:r w:rsidRPr="009F2BC6">
        <w:t>x</w:t>
      </w:r>
      <w:r w:rsidRPr="009F2BC6">
        <w:t>quelles la vie se voit dotée de déterminations et revêt une forme, un aspect. L’œuf sculpté par Brancusi, cette monade orphique, semble impl</w:t>
      </w:r>
      <w:r w:rsidRPr="009F2BC6">
        <w:t>o</w:t>
      </w:r>
      <w:r w:rsidRPr="009F2BC6">
        <w:t>ser de bonheur. Il n’est d’ailleurs pas de sphère, en sculpture, qui n’exprime une ivresse de la limite. C’est aussi la raison pour laquelle la sculpture est le moins tragique des arts</w:t>
      </w:r>
      <w:r>
        <w:t> :</w:t>
      </w:r>
      <w:r w:rsidRPr="009F2BC6">
        <w:t xml:space="preserve"> la limite</w:t>
      </w:r>
      <w:r>
        <w:t xml:space="preserve"> y est toujours positive, célébr</w:t>
      </w:r>
      <w:r w:rsidRPr="009F2BC6">
        <w:t>ée, incontestée.</w:t>
      </w:r>
      <w:r>
        <w:t> </w:t>
      </w:r>
      <w:r>
        <w:rPr>
          <w:rStyle w:val="Appelnotedebasdep"/>
        </w:rPr>
        <w:footnoteReference w:id="402"/>
      </w:r>
    </w:p>
    <w:p w14:paraId="6870F86D" w14:textId="77777777" w:rsidR="00CB5385" w:rsidRPr="009F2BC6" w:rsidRDefault="00CB5385" w:rsidP="00CB5385">
      <w:pPr>
        <w:pStyle w:val="Grillecouleur-Accent1"/>
      </w:pPr>
    </w:p>
    <w:p w14:paraId="50F76628" w14:textId="77777777" w:rsidR="00CB5385" w:rsidRPr="009F2BC6" w:rsidRDefault="00CB5385" w:rsidP="00CB5385">
      <w:pPr>
        <w:spacing w:before="120" w:after="120"/>
        <w:jc w:val="both"/>
      </w:pPr>
      <w:r w:rsidRPr="009F2BC6">
        <w:t xml:space="preserve">Le nihilisme contemporain semble lui aussi </w:t>
      </w:r>
      <w:r w:rsidRPr="009F2BC6">
        <w:rPr>
          <w:i/>
          <w:iCs/>
        </w:rPr>
        <w:t>imploser de bonheur</w:t>
      </w:r>
      <w:r w:rsidRPr="009F2BC6">
        <w:t xml:space="preserve"> dans l’hédonisme radical. M.</w:t>
      </w:r>
      <w:r>
        <w:t> </w:t>
      </w:r>
      <w:r w:rsidRPr="009F2BC6">
        <w:t>Diogène révèle en effet aux jeunes de la classe de Phil et Sophie cette autre façon de vaincre l’angoisse de n</w:t>
      </w:r>
      <w:r w:rsidRPr="009F2BC6">
        <w:t>o</w:t>
      </w:r>
      <w:r w:rsidRPr="009F2BC6">
        <w:t xml:space="preserve">tre nature divisée entre le ciel et la terre, dans le </w:t>
      </w:r>
      <w:r w:rsidRPr="009F2BC6">
        <w:rPr>
          <w:i/>
          <w:iCs/>
        </w:rPr>
        <w:t>Carpe Diem</w:t>
      </w:r>
      <w:r>
        <w:t> </w:t>
      </w:r>
      <w:r>
        <w:rPr>
          <w:rStyle w:val="Appelnotedebasdep"/>
        </w:rPr>
        <w:footnoteReference w:id="403"/>
      </w:r>
      <w:r w:rsidRPr="009F2BC6">
        <w:t>, dans la jouissance du moment présent. Au-delà de l’absurde et de sa no</w:t>
      </w:r>
      <w:r w:rsidRPr="009F2BC6">
        <w:t>s</w:t>
      </w:r>
      <w:r w:rsidRPr="009F2BC6">
        <w:t>talgie de la perte de sens, au-delà de la mort de Dieu annoncée en grandes pompes par Nietzsche, au-delà de l’angoisse existentielle su</w:t>
      </w:r>
      <w:r w:rsidRPr="009F2BC6">
        <w:t>r</w:t>
      </w:r>
      <w:r w:rsidRPr="009F2BC6">
        <w:t>gît l’ère contemporaine du vide</w:t>
      </w:r>
      <w:r>
        <w:t> :</w:t>
      </w:r>
    </w:p>
    <w:p w14:paraId="3E16F056" w14:textId="77777777" w:rsidR="00CB5385" w:rsidRDefault="00CB5385" w:rsidP="00CB5385">
      <w:pPr>
        <w:pStyle w:val="Grillecouleur-Accent1"/>
      </w:pPr>
    </w:p>
    <w:p w14:paraId="110EEAFD" w14:textId="77777777" w:rsidR="00CB5385" w:rsidRPr="009F2BC6" w:rsidRDefault="00CB5385" w:rsidP="00CB5385">
      <w:pPr>
        <w:pStyle w:val="Grillecouleur-Accent1"/>
      </w:pPr>
      <w:r w:rsidRPr="009F2BC6">
        <w:t>Le vide de sens, l’effondrement des idéaux n’ont pas conduit co</w:t>
      </w:r>
      <w:r w:rsidRPr="009F2BC6">
        <w:t>m</w:t>
      </w:r>
      <w:r w:rsidRPr="009F2BC6">
        <w:t>me on pouvait s’y attendre à plus d’angoisse, plus d’absurde, plus de pess</w:t>
      </w:r>
      <w:r w:rsidRPr="009F2BC6">
        <w:t>i</w:t>
      </w:r>
      <w:r w:rsidRPr="009F2BC6">
        <w:t>misme. Cette vision encore religieuse et tragique est contredite par la mo</w:t>
      </w:r>
      <w:r w:rsidRPr="009F2BC6">
        <w:t>n</w:t>
      </w:r>
      <w:r w:rsidRPr="009F2BC6">
        <w:t>tée de l’apathie de masse dont les catégories d’essor et de décadence, d’affirmation et de négation de santé et de maladie sont incapables de re</w:t>
      </w:r>
      <w:r w:rsidRPr="009F2BC6">
        <w:t>n</w:t>
      </w:r>
      <w:r w:rsidRPr="009F2BC6">
        <w:t>dre compte. Même le nihilisme “incomplet” avec ses ersatz d’idéaux la</w:t>
      </w:r>
      <w:r w:rsidRPr="009F2BC6">
        <w:t>ï</w:t>
      </w:r>
      <w:r w:rsidRPr="009F2BC6">
        <w:t>ques a fait son temps et notre boulimie de sens</w:t>
      </w:r>
      <w:r w:rsidRPr="009F2BC6">
        <w:t>a</w:t>
      </w:r>
      <w:r w:rsidRPr="009F2BC6">
        <w:t>tion, de sexe, de plaisir ne cache rien, ne compense rien, surtout pas l’abîme de sens ouvert par la mort de Dieu.</w:t>
      </w:r>
      <w:r>
        <w:t> </w:t>
      </w:r>
      <w:r>
        <w:rPr>
          <w:rStyle w:val="Appelnotedebasdep"/>
        </w:rPr>
        <w:footnoteReference w:id="404"/>
      </w:r>
    </w:p>
    <w:p w14:paraId="045993ED" w14:textId="77777777" w:rsidR="00CB5385" w:rsidRPr="009F2BC6" w:rsidRDefault="00CB5385" w:rsidP="00CB5385">
      <w:pPr>
        <w:pStyle w:val="Grillecouleur-Accent1"/>
      </w:pPr>
    </w:p>
    <w:p w14:paraId="7B8C9E6C" w14:textId="77777777" w:rsidR="00CB5385" w:rsidRPr="009F2BC6" w:rsidRDefault="00CB5385" w:rsidP="00CB5385">
      <w:pPr>
        <w:spacing w:before="120" w:after="120"/>
        <w:jc w:val="both"/>
      </w:pPr>
      <w:r w:rsidRPr="009F2BC6">
        <w:t>La recherche du sens devient une quête individuelle, pour ne pas dire individualiste, qu’on retrouve dans les activités des sectes rel</w:t>
      </w:r>
      <w:r w:rsidRPr="009F2BC6">
        <w:t>i</w:t>
      </w:r>
      <w:r w:rsidRPr="009F2BC6">
        <w:t xml:space="preserve">gieuses, dans l’idolâtrie des vedettes en tout genre, dans les exploits sexuels ou sportifs, comme dans tout autre produit de consommation de masse. Car tels sont les dieux contemporains </w:t>
      </w:r>
      <w:r w:rsidRPr="009F2BC6">
        <w:rPr>
          <w:i/>
          <w:iCs/>
        </w:rPr>
        <w:t>Marché et Spectacle</w:t>
      </w:r>
      <w:r w:rsidRPr="009F2BC6">
        <w:t xml:space="preserve">, qui exploitent tous les mythes anciens et modernes, qui en créent de nouveau dans </w:t>
      </w:r>
      <w:r w:rsidRPr="009F2BC6">
        <w:rPr>
          <w:i/>
          <w:iCs/>
        </w:rPr>
        <w:t>l’espace virtuel</w:t>
      </w:r>
      <w:r w:rsidRPr="009F2BC6">
        <w:t>, qui unifie la planète dans la toile d’araignée de l’Internet. Dans cette jungle urbaine où des sens vitaux, contradictoires, nous atte</w:t>
      </w:r>
      <w:r w:rsidRPr="009F2BC6">
        <w:t>n</w:t>
      </w:r>
      <w:r w:rsidRPr="009F2BC6">
        <w:t xml:space="preserve">dent à chaque coin de rue, la jeunesse doit développer son esprit critique, créatif et éthique pour s’y retrouver, démêler le pelote toute emmêlée des différents </w:t>
      </w:r>
      <w:r w:rsidRPr="009F2BC6">
        <w:rPr>
          <w:i/>
          <w:iCs/>
        </w:rPr>
        <w:t>fils d’Ariane</w:t>
      </w:r>
      <w:r w:rsidRPr="009F2BC6">
        <w:t>. La phil</w:t>
      </w:r>
      <w:r w:rsidRPr="009F2BC6">
        <w:t>o</w:t>
      </w:r>
      <w:r w:rsidRPr="009F2BC6">
        <w:t>sophie en</w:t>
      </w:r>
      <w:r>
        <w:t xml:space="preserve"> [186]</w:t>
      </w:r>
      <w:r w:rsidRPr="009F2BC6">
        <w:t xml:space="preserve"> communauté de recherche est l’un de ces moyens qu’on peut fournir aux jeunes pour s’y retrouver, démêler les que</w:t>
      </w:r>
      <w:r w:rsidRPr="009F2BC6">
        <w:t>s</w:t>
      </w:r>
      <w:r w:rsidRPr="009F2BC6">
        <w:t>tions et confro</w:t>
      </w:r>
      <w:r w:rsidRPr="009F2BC6">
        <w:t>n</w:t>
      </w:r>
      <w:r w:rsidRPr="009F2BC6">
        <w:t>ter les réponses.</w:t>
      </w:r>
    </w:p>
    <w:p w14:paraId="5CA67F55" w14:textId="77777777" w:rsidR="00CB5385" w:rsidRPr="009F2BC6" w:rsidRDefault="00CB5385" w:rsidP="00CB5385">
      <w:pPr>
        <w:spacing w:before="120" w:after="120"/>
        <w:jc w:val="both"/>
      </w:pPr>
      <w:r w:rsidRPr="009F2BC6">
        <w:t>La question de l’Absolu demeure la question cruciale à laquelle la jeunesse doit répondre, pour trouver son identité. Dans ce but, la di</w:t>
      </w:r>
      <w:r w:rsidRPr="009F2BC6">
        <w:t>s</w:t>
      </w:r>
      <w:r w:rsidRPr="009F2BC6">
        <w:t>cussion en communauté de recherche traversera les étapes tracées par l’histoire de la pensée</w:t>
      </w:r>
      <w:r>
        <w:t> :</w:t>
      </w:r>
      <w:r w:rsidRPr="009F2BC6">
        <w:t xml:space="preserve"> acceptation puis rejet du Dieu transcendant (la figure de l’autorité parentale dirait Freud), passage par le panenthéi</w:t>
      </w:r>
      <w:r w:rsidRPr="009F2BC6">
        <w:t>s</w:t>
      </w:r>
      <w:r w:rsidRPr="009F2BC6">
        <w:t>me et l’immanentisme pour en arriver au nihilisme où, du fond de l’abîme l’individu trouve enfin, qu’il en revient à lui désormais de d</w:t>
      </w:r>
      <w:r w:rsidRPr="009F2BC6">
        <w:t>é</w:t>
      </w:r>
      <w:r w:rsidRPr="009F2BC6">
        <w:t>terminer le sens de sa vie et de ses valeurs. Cette approche nous élo</w:t>
      </w:r>
      <w:r w:rsidRPr="009F2BC6">
        <w:t>i</w:t>
      </w:r>
      <w:r w:rsidRPr="009F2BC6">
        <w:t>gne de celle qui veut que la jeunesse d’aujourd’hui rejette toutes les valeurs et qu’elle soit vulgairement matérialiste. À travers les discu</w:t>
      </w:r>
      <w:r w:rsidRPr="009F2BC6">
        <w:t>s</w:t>
      </w:r>
      <w:r w:rsidRPr="009F2BC6">
        <w:t>sions en communauté de recherche, les jeunes écha</w:t>
      </w:r>
      <w:r w:rsidRPr="009F2BC6">
        <w:t>n</w:t>
      </w:r>
      <w:r w:rsidRPr="009F2BC6">
        <w:t>gent sur leurs propres visions du monde, qu’ils sont en train de construire pour eux-mêmes et par eux-mêmes. ils participent à cette grande recherche d’identité avec toute l’exhubérance dionysiaque, cette dimension pa</w:t>
      </w:r>
      <w:r w:rsidRPr="009F2BC6">
        <w:t>s</w:t>
      </w:r>
      <w:r w:rsidRPr="009F2BC6">
        <w:t>sionnée de l’esthétique, qui est à la source de tous les mythes. En même temps, la recherche de raisons valables amène à leurs discu</w:t>
      </w:r>
      <w:r w:rsidRPr="009F2BC6">
        <w:t>s</w:t>
      </w:r>
      <w:r w:rsidRPr="009F2BC6">
        <w:t>sions la pondération de l’apolinisme. Voilà pourquoi nous d</w:t>
      </w:r>
      <w:r w:rsidRPr="009F2BC6">
        <w:t>e</w:t>
      </w:r>
      <w:r w:rsidRPr="009F2BC6">
        <w:t>vons concevoir la communauté de recherche d’abord comme une constru</w:t>
      </w:r>
      <w:r w:rsidRPr="009F2BC6">
        <w:t>c</w:t>
      </w:r>
      <w:r w:rsidRPr="009F2BC6">
        <w:t>tion e</w:t>
      </w:r>
      <w:r w:rsidRPr="009F2BC6">
        <w:t>s</w:t>
      </w:r>
      <w:r w:rsidRPr="009F2BC6">
        <w:t>thétique.</w:t>
      </w:r>
    </w:p>
    <w:p w14:paraId="7A6FC182" w14:textId="77777777" w:rsidR="00CB5385" w:rsidRPr="009F2BC6" w:rsidRDefault="00CB5385" w:rsidP="00CB5385">
      <w:pPr>
        <w:spacing w:before="120" w:after="120"/>
        <w:jc w:val="both"/>
      </w:pPr>
      <w:r w:rsidRPr="009F2BC6">
        <w:t>Bien des professeurs de philosophie refusent de discuter de la que</w:t>
      </w:r>
      <w:r w:rsidRPr="009F2BC6">
        <w:t>s</w:t>
      </w:r>
      <w:r w:rsidRPr="009F2BC6">
        <w:t>tion de Dieu avec leurs élèves, sous prétexte éthique du respect des croyances, ou plus ration</w:t>
      </w:r>
      <w:r w:rsidRPr="009F2BC6">
        <w:t>a</w:t>
      </w:r>
      <w:r w:rsidRPr="009F2BC6">
        <w:t>listes, pour contrer, selon leur dire, l’irrationalité inhérente à cette question. Il faut bien l’admettre, cette question fait peur, car il est vrai qu’elle peut amener un débat des plus irrationnels, s’il n’est pas bien encadré par la communauté, une comm</w:t>
      </w:r>
      <w:r w:rsidRPr="009F2BC6">
        <w:t>u</w:t>
      </w:r>
      <w:r w:rsidRPr="009F2BC6">
        <w:t>nauté aguerrie par l’expérience de la critique, de la créativité et du respect des ind</w:t>
      </w:r>
      <w:r w:rsidRPr="009F2BC6">
        <w:t>i</w:t>
      </w:r>
      <w:r w:rsidRPr="009F2BC6">
        <w:t>vidualités dans le groupe. Quand nous abordons cette question dans une communauté bien formée, alors nous pouvons to</w:t>
      </w:r>
      <w:r w:rsidRPr="009F2BC6">
        <w:t>u</w:t>
      </w:r>
      <w:r w:rsidRPr="009F2BC6">
        <w:t>cher aux pierres qui construiront leur nouvelle métaphore de l’Absolu. La vie avant et après la mort, la relation entre l’esprit et la matière, la communication avec les morts, la ré-incarnation, toutes ces questions d’actualités cruciales pour eux se confrontent aux réponses de la science et du nihilisme ambiant. Tout se passe comme si nous retou</w:t>
      </w:r>
      <w:r w:rsidRPr="009F2BC6">
        <w:t>r</w:t>
      </w:r>
      <w:r w:rsidRPr="009F2BC6">
        <w:t xml:space="preserve">nions aux sources du mythe, de tous les mythes, de toute l’humanité, à ces questions </w:t>
      </w:r>
      <w:r>
        <w:t xml:space="preserve">[187] </w:t>
      </w:r>
      <w:r w:rsidRPr="009F2BC6">
        <w:t>que devaient se p</w:t>
      </w:r>
      <w:r w:rsidRPr="009F2BC6">
        <w:t>o</w:t>
      </w:r>
      <w:r w:rsidRPr="009F2BC6">
        <w:t>ser l’homme préhistorique, en train de peindre ses chefs d’œuvres sur les murs des grottes d’Altamira ou de Lascaux. Les philosophes devront bien l’admettre un jour</w:t>
      </w:r>
      <w:r>
        <w:t> :</w:t>
      </w:r>
      <w:r w:rsidRPr="009F2BC6">
        <w:t xml:space="preserve"> dès le départ, l’humanité cherche un sens à travers l’art. Retou</w:t>
      </w:r>
      <w:r w:rsidRPr="009F2BC6">
        <w:t>r</w:t>
      </w:r>
      <w:r w:rsidRPr="009F2BC6">
        <w:t>ner aux sou</w:t>
      </w:r>
      <w:r w:rsidRPr="009F2BC6">
        <w:t>r</w:t>
      </w:r>
      <w:r w:rsidRPr="009F2BC6">
        <w:t>ces des vieux mythes, et par delà, pour réinterpréter pour eux-mêmes et par eux-mêmes les mystères de l’univers, pour dévoiler à nouveau le sens, tel est le rôle difficile, mais si essentiel de la co</w:t>
      </w:r>
      <w:r w:rsidRPr="009F2BC6">
        <w:t>m</w:t>
      </w:r>
      <w:r w:rsidRPr="009F2BC6">
        <w:t>munauté de recherche philosophique.</w:t>
      </w:r>
    </w:p>
    <w:p w14:paraId="2C5F8C11" w14:textId="77777777" w:rsidR="00CB5385" w:rsidRPr="009F2BC6" w:rsidRDefault="00CB5385" w:rsidP="00CB5385">
      <w:pPr>
        <w:spacing w:before="120" w:after="120"/>
        <w:jc w:val="both"/>
      </w:pPr>
      <w:r w:rsidRPr="009F2BC6">
        <w:t>Alors oui, dans cette recherche il faut tuer tous les anciens dieux pour reconstruire le sens de notre expérience. Dans cette reconstru</w:t>
      </w:r>
      <w:r w:rsidRPr="009F2BC6">
        <w:t>c</w:t>
      </w:r>
      <w:r w:rsidRPr="009F2BC6">
        <w:t>tion de l’expérience rel</w:t>
      </w:r>
      <w:r w:rsidRPr="009F2BC6">
        <w:t>i</w:t>
      </w:r>
      <w:r w:rsidRPr="009F2BC6">
        <w:t xml:space="preserve">gieuse, la créativité en est la première pierre, la critique sa structure, et l’éthique le mortier. Et de fait ce cours sur </w:t>
      </w:r>
      <w:r w:rsidRPr="009F2BC6">
        <w:rPr>
          <w:i/>
          <w:iCs/>
        </w:rPr>
        <w:t>l’Être humain</w:t>
      </w:r>
      <w:r>
        <w:t xml:space="preserve"> </w:t>
      </w:r>
      <w:r w:rsidRPr="009F2BC6">
        <w:t>débouche, dans le curriculum du c</w:t>
      </w:r>
      <w:r w:rsidRPr="009F2BC6">
        <w:t>é</w:t>
      </w:r>
      <w:r w:rsidRPr="009F2BC6">
        <w:t xml:space="preserve">gep, sur un autre cours, </w:t>
      </w:r>
      <w:r w:rsidRPr="009F2BC6">
        <w:rPr>
          <w:i/>
          <w:iCs/>
        </w:rPr>
        <w:t>Éthique et Politique</w:t>
      </w:r>
      <w:r w:rsidRPr="009F2BC6">
        <w:t>, dont il est la préparation immédiate. Il faudra bien un jour écrire une autre histoire pour reconstruire cette expérience-là aussi.</w:t>
      </w:r>
    </w:p>
    <w:p w14:paraId="688D3B1F" w14:textId="77777777" w:rsidR="00CB5385" w:rsidRPr="009F2BC6" w:rsidRDefault="00CB5385" w:rsidP="00CB5385">
      <w:pPr>
        <w:spacing w:before="120" w:after="120"/>
        <w:jc w:val="both"/>
        <w:rPr>
          <w:i/>
          <w:iCs/>
        </w:rPr>
      </w:pPr>
    </w:p>
    <w:p w14:paraId="0D21F107" w14:textId="77777777" w:rsidR="00CB5385" w:rsidRPr="009F2BC6" w:rsidRDefault="00CB5385" w:rsidP="00CB5385">
      <w:pPr>
        <w:pStyle w:val="c"/>
      </w:pPr>
      <w:r w:rsidRPr="009F2BC6">
        <w:t>*</w:t>
      </w:r>
      <w:r>
        <w:t xml:space="preserve"> </w:t>
      </w:r>
      <w:r w:rsidRPr="009F2BC6">
        <w:t>*</w:t>
      </w:r>
      <w:r>
        <w:t xml:space="preserve"> </w:t>
      </w:r>
      <w:r w:rsidRPr="009F2BC6">
        <w:t>*</w:t>
      </w:r>
    </w:p>
    <w:p w14:paraId="6A284812" w14:textId="77777777" w:rsidR="00CB5385" w:rsidRDefault="00CB5385" w:rsidP="00CB5385">
      <w:pPr>
        <w:pStyle w:val="p"/>
      </w:pPr>
      <w:r>
        <w:t>[188]</w:t>
      </w:r>
    </w:p>
    <w:p w14:paraId="2661D307" w14:textId="77777777" w:rsidR="00CB5385" w:rsidRDefault="00CB5385" w:rsidP="00CB5385">
      <w:pPr>
        <w:pStyle w:val="p"/>
      </w:pPr>
      <w:r>
        <w:t>[189]</w:t>
      </w:r>
    </w:p>
    <w:p w14:paraId="11E96A05" w14:textId="77777777" w:rsidR="00CB5385" w:rsidRDefault="00CB5385" w:rsidP="00CB5385">
      <w:pPr>
        <w:pStyle w:val="p"/>
      </w:pPr>
      <w:r>
        <w:t>[190]</w:t>
      </w:r>
    </w:p>
    <w:p w14:paraId="4294F751" w14:textId="77777777" w:rsidR="00CB5385" w:rsidRDefault="00CB5385" w:rsidP="00CB5385">
      <w:pPr>
        <w:pStyle w:val="p"/>
      </w:pPr>
    </w:p>
    <w:p w14:paraId="67E0AC6D" w14:textId="77777777" w:rsidR="00CB5385" w:rsidRDefault="00CB5385" w:rsidP="00CB5385">
      <w:pPr>
        <w:pStyle w:val="p"/>
      </w:pPr>
      <w:r>
        <w:br w:type="page"/>
        <w:t>[191]</w:t>
      </w:r>
    </w:p>
    <w:p w14:paraId="3143AECF" w14:textId="77777777" w:rsidR="00CB5385" w:rsidRDefault="00CB5385" w:rsidP="00CB5385">
      <w:pPr>
        <w:jc w:val="both"/>
      </w:pPr>
    </w:p>
    <w:p w14:paraId="0C96138B" w14:textId="77777777" w:rsidR="00CB5385" w:rsidRPr="00E07116" w:rsidRDefault="00CB5385" w:rsidP="00CB5385">
      <w:pPr>
        <w:jc w:val="both"/>
      </w:pPr>
    </w:p>
    <w:p w14:paraId="747874E3" w14:textId="77777777" w:rsidR="00CB5385" w:rsidRPr="00E07116" w:rsidRDefault="00CB5385" w:rsidP="00CB5385">
      <w:pPr>
        <w:jc w:val="both"/>
      </w:pPr>
    </w:p>
    <w:p w14:paraId="4C292DE9" w14:textId="77777777" w:rsidR="00CB5385" w:rsidRPr="00DE0D53" w:rsidRDefault="00CB5385" w:rsidP="00CB5385">
      <w:pPr>
        <w:ind w:firstLine="0"/>
        <w:jc w:val="center"/>
        <w:rPr>
          <w:b/>
          <w:i/>
          <w:sz w:val="24"/>
        </w:rPr>
      </w:pPr>
      <w:bookmarkStart w:id="34" w:name="esthétisme_conclusion"/>
      <w:r>
        <w:rPr>
          <w:b/>
          <w:sz w:val="24"/>
        </w:rPr>
        <w:t>L’esthétisme socratique de Matthew Lipman</w:t>
      </w:r>
      <w:r w:rsidRPr="00DE0D53">
        <w:rPr>
          <w:b/>
          <w:sz w:val="24"/>
        </w:rPr>
        <w:t>.</w:t>
      </w:r>
    </w:p>
    <w:p w14:paraId="62D330D0" w14:textId="77777777" w:rsidR="00CB5385" w:rsidRPr="00E07116" w:rsidRDefault="00CB5385" w:rsidP="00CB5385">
      <w:pPr>
        <w:pStyle w:val="planchest"/>
      </w:pPr>
      <w:r>
        <w:t>CONCLUSION</w:t>
      </w:r>
    </w:p>
    <w:bookmarkEnd w:id="34"/>
    <w:p w14:paraId="5B048E5A" w14:textId="77777777" w:rsidR="00CB5385" w:rsidRPr="00E07116" w:rsidRDefault="00CB5385" w:rsidP="00CB5385">
      <w:pPr>
        <w:jc w:val="both"/>
      </w:pPr>
    </w:p>
    <w:p w14:paraId="58D5F706" w14:textId="77777777" w:rsidR="00CB5385" w:rsidRPr="00E07116" w:rsidRDefault="00CB5385" w:rsidP="00CB5385">
      <w:pPr>
        <w:jc w:val="both"/>
      </w:pPr>
    </w:p>
    <w:p w14:paraId="23728356" w14:textId="77777777" w:rsidR="00CB5385" w:rsidRPr="00E07116" w:rsidRDefault="00CB5385" w:rsidP="00CB5385">
      <w:pPr>
        <w:jc w:val="both"/>
      </w:pPr>
    </w:p>
    <w:p w14:paraId="7B255221" w14:textId="77777777" w:rsidR="00CB5385" w:rsidRPr="00E07116" w:rsidRDefault="00CB5385" w:rsidP="00CB5385">
      <w:pPr>
        <w:jc w:val="both"/>
      </w:pPr>
    </w:p>
    <w:p w14:paraId="61CCBEA9" w14:textId="77777777" w:rsidR="00CB5385" w:rsidRPr="00E07116" w:rsidRDefault="00CB5385" w:rsidP="00CB5385">
      <w:pPr>
        <w:jc w:val="both"/>
      </w:pPr>
    </w:p>
    <w:p w14:paraId="06BB5135"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5B2722BD" w14:textId="77777777" w:rsidR="00CB5385" w:rsidRPr="009F2BC6" w:rsidRDefault="00CB5385" w:rsidP="00CB5385">
      <w:pPr>
        <w:spacing w:before="120" w:after="120"/>
        <w:jc w:val="both"/>
      </w:pPr>
      <w:r w:rsidRPr="009F2BC6">
        <w:t>À la fin de cette recherche, je vous propose d’effectuer un retour critique sur mes principales prises de position, en compagnie de m</w:t>
      </w:r>
      <w:r w:rsidRPr="009F2BC6">
        <w:t>a</w:t>
      </w:r>
      <w:r>
        <w:t>dame Ann-Margaret Sharp, co-f</w:t>
      </w:r>
      <w:r w:rsidRPr="009F2BC6">
        <w:t>ondatrice de la philosophie pour e</w:t>
      </w:r>
      <w:r w:rsidRPr="009F2BC6">
        <w:t>n</w:t>
      </w:r>
      <w:r w:rsidRPr="009F2BC6">
        <w:t>fants</w:t>
      </w:r>
      <w:r>
        <w:t>, et directrice de cette thèse. </w:t>
      </w:r>
      <w:r>
        <w:rPr>
          <w:rStyle w:val="Appelnotedebasdep"/>
        </w:rPr>
        <w:footnoteReference w:id="405"/>
      </w:r>
      <w:r w:rsidRPr="009F2BC6">
        <w:t xml:space="preserve"> Ce dial</w:t>
      </w:r>
      <w:r w:rsidRPr="009F2BC6">
        <w:t>o</w:t>
      </w:r>
      <w:r w:rsidRPr="009F2BC6">
        <w:t>gue remet en question les principales positions que j’ai développées dans cette th</w:t>
      </w:r>
      <w:r w:rsidRPr="009F2BC6">
        <w:t>è</w:t>
      </w:r>
      <w:r w:rsidRPr="009F2BC6">
        <w:t>se. Ainsi, nous avons débattu de la thèse centrale, à l’effet que l’approche de Ma</w:t>
      </w:r>
      <w:r w:rsidRPr="009F2BC6">
        <w:t>t</w:t>
      </w:r>
      <w:r w:rsidRPr="009F2BC6">
        <w:t>thew Lipmnan soit un esthétisme socratique et de son corollaire, qui veut que la pensée créative soit la première à saisir nos images mentales, qui sont par la suite analysées, classées, évaluées, puis int</w:t>
      </w:r>
      <w:r w:rsidRPr="009F2BC6">
        <w:t>é</w:t>
      </w:r>
      <w:r w:rsidRPr="009F2BC6">
        <w:t>grées ou rejetées de notre vision globale, par la pensée critique. Comme j’ai développé cette position à partir d’une recherche sur la créativité et l’estime de soi dans mes cours de philosophie collégiaux, où j’y avais adapté l’approche de la philosophie pour enfants, nous avons aussi discuté de la valeur d’une telle adaptation. Nous y reme</w:t>
      </w:r>
      <w:r w:rsidRPr="009F2BC6">
        <w:t>t</w:t>
      </w:r>
      <w:r w:rsidRPr="009F2BC6">
        <w:t>tons aussi en question la place de la pensée créative et la relation entre philosophie et esthétique, mise de l’avant par John Dewey et reprise par Matthew Lipman. Nous toucherons alors à la définition de la ph</w:t>
      </w:r>
      <w:r w:rsidRPr="009F2BC6">
        <w:t>i</w:t>
      </w:r>
      <w:r w:rsidRPr="009F2BC6">
        <w:t>losophie que présuppose ma thèse, à savoir que la philosophie se situe à la sortie du mythe, qu’elle l’intègre ou le rejette, selon qu’elle mette l’accent davant</w:t>
      </w:r>
      <w:r w:rsidRPr="009F2BC6">
        <w:t>a</w:t>
      </w:r>
      <w:r w:rsidRPr="009F2BC6">
        <w:t xml:space="preserve">ge sur le </w:t>
      </w:r>
      <w:r w:rsidRPr="009F2BC6">
        <w:rPr>
          <w:i/>
          <w:iCs/>
        </w:rPr>
        <w:t>mythos</w:t>
      </w:r>
      <w:r w:rsidRPr="009F2BC6">
        <w:t xml:space="preserve"> ou sur le </w:t>
      </w:r>
      <w:r w:rsidRPr="009F2BC6">
        <w:rPr>
          <w:i/>
          <w:iCs/>
        </w:rPr>
        <w:t>logos</w:t>
      </w:r>
      <w:r w:rsidRPr="009F2BC6">
        <w:t>. Cette question nous amènera ensuite à discuter des relations entre mythe et pensée créat</w:t>
      </w:r>
      <w:r w:rsidRPr="009F2BC6">
        <w:t>i</w:t>
      </w:r>
      <w:r w:rsidRPr="009F2BC6">
        <w:t>ve, mythe et philosophie, et mythe et exp</w:t>
      </w:r>
      <w:r w:rsidRPr="009F2BC6">
        <w:t>é</w:t>
      </w:r>
      <w:r w:rsidRPr="009F2BC6">
        <w:t>rience religieuse.</w:t>
      </w:r>
      <w:r>
        <w:t xml:space="preserve"> </w:t>
      </w:r>
      <w:r w:rsidRPr="009F2BC6">
        <w:t>Toutes ces relations nous amèneront à questionner davantage l’analogie qui se</w:t>
      </w:r>
      <w:r w:rsidRPr="009F2BC6">
        <w:t>m</w:t>
      </w:r>
      <w:r w:rsidRPr="009F2BC6">
        <w:t>ble se dégager de ma thèse et qui pourrait se formuler de la façon su</w:t>
      </w:r>
      <w:r w:rsidRPr="009F2BC6">
        <w:t>i</w:t>
      </w:r>
      <w:r w:rsidRPr="009F2BC6">
        <w:t>vante</w:t>
      </w:r>
      <w:r>
        <w:t> :</w:t>
      </w:r>
      <w:r w:rsidRPr="009F2BC6">
        <w:rPr>
          <w:i/>
          <w:iCs/>
        </w:rPr>
        <w:t xml:space="preserve"> est-ce que la poésie est à la philosophie, ce que le mythe est à la rel</w:t>
      </w:r>
      <w:r w:rsidRPr="009F2BC6">
        <w:rPr>
          <w:i/>
          <w:iCs/>
        </w:rPr>
        <w:t>i</w:t>
      </w:r>
      <w:r w:rsidRPr="009F2BC6">
        <w:rPr>
          <w:i/>
          <w:iCs/>
        </w:rPr>
        <w:t>gion</w:t>
      </w:r>
      <w:r>
        <w:rPr>
          <w:i/>
          <w:iCs/>
        </w:rPr>
        <w:t> ?</w:t>
      </w:r>
      <w:r w:rsidRPr="009F2BC6">
        <w:t xml:space="preserve"> Nous aborderons par ce biais mon hypothèse qui veut que ce soit particuli</w:t>
      </w:r>
      <w:r w:rsidRPr="009F2BC6">
        <w:t>è</w:t>
      </w:r>
      <w:r w:rsidRPr="009F2BC6">
        <w:t xml:space="preserve">rement le mythe et la religion orphique qui ait été à l’origine de la philosophie </w:t>
      </w:r>
      <w:r>
        <w:t xml:space="preserve">[192] </w:t>
      </w:r>
      <w:r w:rsidRPr="009F2BC6">
        <w:t>o</w:t>
      </w:r>
      <w:r w:rsidRPr="009F2BC6">
        <w:t>c</w:t>
      </w:r>
      <w:r w:rsidRPr="009F2BC6">
        <w:t>cidentale. Nous discuterons par la suite de la relation que j’ai établi entre le mythe, la religion et nos images de la divinité. Finalement, toute cette discussion se term</w:t>
      </w:r>
      <w:r w:rsidRPr="009F2BC6">
        <w:t>i</w:t>
      </w:r>
      <w:r w:rsidRPr="009F2BC6">
        <w:t>nera comme elle avait commencé</w:t>
      </w:r>
      <w:r>
        <w:t> :</w:t>
      </w:r>
      <w:r w:rsidRPr="009F2BC6">
        <w:t xml:space="preserve"> par la définition de l’être humain, mais en o</w:t>
      </w:r>
      <w:r w:rsidRPr="009F2BC6">
        <w:t>u</w:t>
      </w:r>
      <w:r w:rsidRPr="009F2BC6">
        <w:t>vrant un chemin inexploré dans cette thèse, le chemin de l’éthique et du politique.</w:t>
      </w:r>
    </w:p>
    <w:p w14:paraId="076C8741" w14:textId="77777777" w:rsidR="00CB5385" w:rsidRPr="009F2BC6" w:rsidRDefault="00CB5385" w:rsidP="00CB5385">
      <w:pPr>
        <w:spacing w:before="120" w:after="120"/>
        <w:jc w:val="both"/>
      </w:pPr>
      <w:r w:rsidRPr="009F2BC6">
        <w:t>Au cours de cette discussion,</w:t>
      </w:r>
      <w:r>
        <w:t xml:space="preserve"> </w:t>
      </w:r>
      <w:r w:rsidRPr="009F2BC6">
        <w:t>vous constaterez les ressemblances et les différe</w:t>
      </w:r>
      <w:r w:rsidRPr="009F2BC6">
        <w:t>n</w:t>
      </w:r>
      <w:r w:rsidRPr="009F2BC6">
        <w:t>ces entre nos positions respectives, chacun identifiera ses présupposés, précisera ses critères et contextualisera ses réponses. Pour ma part, ce dialogue sera des plus fructueux en ce qu’il me pe</w:t>
      </w:r>
      <w:r w:rsidRPr="009F2BC6">
        <w:t>r</w:t>
      </w:r>
      <w:r w:rsidRPr="009F2BC6">
        <w:t>mettra de corriger certaines positions et orientera ma recherche future au niveau de l’enseignement collégiale sur l’éthique et le polit</w:t>
      </w:r>
      <w:r w:rsidRPr="009F2BC6">
        <w:t>i</w:t>
      </w:r>
      <w:r w:rsidRPr="009F2BC6">
        <w:t>que.</w:t>
      </w:r>
    </w:p>
    <w:p w14:paraId="698D6CE0" w14:textId="77777777" w:rsidR="00CB5385" w:rsidRPr="009F2BC6" w:rsidRDefault="00CB5385" w:rsidP="00CB5385">
      <w:pPr>
        <w:spacing w:before="120" w:after="120"/>
        <w:jc w:val="both"/>
        <w:rPr>
          <w:bCs/>
        </w:rPr>
      </w:pPr>
    </w:p>
    <w:p w14:paraId="7196CA47" w14:textId="77777777" w:rsidR="00CB5385" w:rsidRPr="009F2BC6" w:rsidRDefault="00CB5385" w:rsidP="00CB5385">
      <w:pPr>
        <w:pStyle w:val="planche"/>
      </w:pPr>
      <w:bookmarkStart w:id="35" w:name="esthétisme_conclusion_1"/>
      <w:r w:rsidRPr="009F2BC6">
        <w:t>1.</w:t>
      </w:r>
      <w:r>
        <w:t xml:space="preserve"> </w:t>
      </w:r>
      <w:r w:rsidRPr="009F2BC6">
        <w:t>À pr</w:t>
      </w:r>
      <w:r>
        <w:t>opos de l’esthétisme socratique</w:t>
      </w:r>
      <w:r>
        <w:br/>
      </w:r>
      <w:r w:rsidRPr="009F2BC6">
        <w:t>de Matthew Lipman</w:t>
      </w:r>
    </w:p>
    <w:bookmarkEnd w:id="35"/>
    <w:p w14:paraId="40DAFE21" w14:textId="77777777" w:rsidR="00CB5385" w:rsidRDefault="00CB5385" w:rsidP="00CB5385">
      <w:pPr>
        <w:spacing w:before="120" w:after="120"/>
        <w:jc w:val="both"/>
        <w:rPr>
          <w:bCs/>
        </w:rPr>
      </w:pPr>
    </w:p>
    <w:p w14:paraId="2C54070A" w14:textId="77777777" w:rsidR="00CB5385" w:rsidRDefault="00CB5385" w:rsidP="00CB5385">
      <w:pPr>
        <w:ind w:right="90" w:firstLine="0"/>
        <w:jc w:val="both"/>
        <w:rPr>
          <w:sz w:val="20"/>
        </w:rPr>
      </w:pPr>
      <w:hyperlink w:anchor="tdm" w:history="1">
        <w:r w:rsidRPr="00384B20">
          <w:rPr>
            <w:rStyle w:val="Hyperlien"/>
            <w:sz w:val="20"/>
          </w:rPr>
          <w:t>Retour à la table des matières</w:t>
        </w:r>
      </w:hyperlink>
    </w:p>
    <w:p w14:paraId="2E9ED650" w14:textId="77777777" w:rsidR="00CB5385" w:rsidRPr="00384B20" w:rsidRDefault="00CB5385" w:rsidP="00CB5385">
      <w:pPr>
        <w:ind w:right="90" w:firstLine="0"/>
        <w:jc w:val="both"/>
        <w:rPr>
          <w:sz w:val="20"/>
        </w:rPr>
      </w:pPr>
    </w:p>
    <w:tbl>
      <w:tblPr>
        <w:tblW w:w="0" w:type="auto"/>
        <w:tblLook w:val="00BF" w:firstRow="1" w:lastRow="0" w:firstColumn="1" w:lastColumn="0" w:noHBand="0" w:noVBand="0"/>
      </w:tblPr>
      <w:tblGrid>
        <w:gridCol w:w="2678"/>
        <w:gridCol w:w="5242"/>
      </w:tblGrid>
      <w:tr w:rsidR="00CB5385" w:rsidRPr="00B95746" w14:paraId="6E2A03A3" w14:textId="77777777">
        <w:tc>
          <w:tcPr>
            <w:tcW w:w="2718" w:type="dxa"/>
          </w:tcPr>
          <w:p w14:paraId="1E908013"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GILBERT TALBOT</w:t>
            </w:r>
          </w:p>
        </w:tc>
        <w:tc>
          <w:tcPr>
            <w:tcW w:w="5342" w:type="dxa"/>
          </w:tcPr>
          <w:p w14:paraId="288E178B"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L’idée principale de ma thèse est que la pe</w:t>
            </w:r>
            <w:r w:rsidRPr="00E919D1">
              <w:rPr>
                <w:rFonts w:ascii="Times" w:eastAsia="Times" w:hAnsi="Times"/>
              </w:rPr>
              <w:t>n</w:t>
            </w:r>
            <w:r w:rsidRPr="00E919D1">
              <w:rPr>
                <w:rFonts w:ascii="Times" w:eastAsia="Times" w:hAnsi="Times"/>
              </w:rPr>
              <w:t>sée de Lipman est un esthétisme. C’est Nietzsche qui m’a indiqué ce</w:t>
            </w:r>
            <w:r w:rsidRPr="00E919D1">
              <w:rPr>
                <w:rFonts w:ascii="Times" w:eastAsia="Times" w:hAnsi="Times"/>
              </w:rPr>
              <w:t>t</w:t>
            </w:r>
            <w:r w:rsidRPr="00E919D1">
              <w:rPr>
                <w:rFonts w:ascii="Times" w:eastAsia="Times" w:hAnsi="Times"/>
              </w:rPr>
              <w:t xml:space="preserve">te voie lorsqu’il a parlé du </w:t>
            </w:r>
            <w:r w:rsidRPr="00E919D1">
              <w:rPr>
                <w:rFonts w:ascii="Times" w:eastAsia="Times" w:hAnsi="Times"/>
                <w:i/>
                <w:iCs/>
              </w:rPr>
              <w:t>socratisme esthétique</w:t>
            </w:r>
            <w:r w:rsidRPr="00E919D1">
              <w:rPr>
                <w:rFonts w:ascii="Times" w:eastAsia="Times" w:hAnsi="Times"/>
              </w:rPr>
              <w:t xml:space="preserve"> de Platon. Nietzsche voulait dire par cette expression que Platon avait asservi la poésie à la raison.</w:t>
            </w:r>
            <w:r w:rsidRPr="00E919D1">
              <w:rPr>
                <w:rFonts w:ascii="Times" w:eastAsia="Times" w:hAnsi="Times"/>
                <w:i/>
                <w:iCs/>
              </w:rPr>
              <w:t xml:space="preserve"> </w:t>
            </w:r>
            <w:r w:rsidRPr="00E919D1">
              <w:rPr>
                <w:rFonts w:ascii="Times" w:eastAsia="Times" w:hAnsi="Times"/>
              </w:rPr>
              <w:t>J’ai inversé la formule pour Lipman, en me</w:t>
            </w:r>
            <w:r w:rsidRPr="00E919D1">
              <w:rPr>
                <w:rFonts w:ascii="Times" w:eastAsia="Times" w:hAnsi="Times"/>
              </w:rPr>
              <w:t>t</w:t>
            </w:r>
            <w:r w:rsidRPr="00E919D1">
              <w:rPr>
                <w:rFonts w:ascii="Times" w:eastAsia="Times" w:hAnsi="Times"/>
              </w:rPr>
              <w:t>tant l’accent pri</w:t>
            </w:r>
            <w:r w:rsidRPr="00E919D1">
              <w:rPr>
                <w:rFonts w:ascii="Times" w:eastAsia="Times" w:hAnsi="Times"/>
              </w:rPr>
              <w:t>n</w:t>
            </w:r>
            <w:r w:rsidRPr="00E919D1">
              <w:rPr>
                <w:rFonts w:ascii="Times" w:eastAsia="Times" w:hAnsi="Times"/>
              </w:rPr>
              <w:t>cipal sur l’esthétisme plutôt que sur le socratisme, parce qu’il a été i</w:t>
            </w:r>
            <w:r w:rsidRPr="00E919D1">
              <w:rPr>
                <w:rFonts w:ascii="Times" w:eastAsia="Times" w:hAnsi="Times"/>
              </w:rPr>
              <w:t>n</w:t>
            </w:r>
            <w:r w:rsidRPr="00E919D1">
              <w:rPr>
                <w:rFonts w:ascii="Times" w:eastAsia="Times" w:hAnsi="Times"/>
              </w:rPr>
              <w:t>fluencé par Dewey, pour qui l’expérience esthétique est la dimension esse</w:t>
            </w:r>
            <w:r w:rsidRPr="00E919D1">
              <w:rPr>
                <w:rFonts w:ascii="Times" w:eastAsia="Times" w:hAnsi="Times"/>
              </w:rPr>
              <w:t>n</w:t>
            </w:r>
            <w:r w:rsidRPr="00E919D1">
              <w:rPr>
                <w:rFonts w:ascii="Times" w:eastAsia="Times" w:hAnsi="Times"/>
              </w:rPr>
              <w:t>tielle de l’expérience humaine. Que pe</w:t>
            </w:r>
            <w:r w:rsidRPr="00E919D1">
              <w:rPr>
                <w:rFonts w:ascii="Times" w:eastAsia="Times" w:hAnsi="Times"/>
              </w:rPr>
              <w:t>n</w:t>
            </w:r>
            <w:r w:rsidRPr="00E919D1">
              <w:rPr>
                <w:rFonts w:ascii="Times" w:eastAsia="Times" w:hAnsi="Times"/>
              </w:rPr>
              <w:t>sez-vous de cette idée ?</w:t>
            </w:r>
          </w:p>
        </w:tc>
      </w:tr>
      <w:tr w:rsidR="00CB5385" w:rsidRPr="00B95746" w14:paraId="138A8A9D" w14:textId="77777777">
        <w:tc>
          <w:tcPr>
            <w:tcW w:w="2718" w:type="dxa"/>
          </w:tcPr>
          <w:p w14:paraId="5CDA83BE"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ANN M. SHARP</w:t>
            </w:r>
          </w:p>
        </w:tc>
        <w:tc>
          <w:tcPr>
            <w:tcW w:w="5342" w:type="dxa"/>
          </w:tcPr>
          <w:p w14:paraId="45FCEFDB"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Oui, je pense que le projet de Matthew Li</w:t>
            </w:r>
            <w:r w:rsidRPr="00E919D1">
              <w:rPr>
                <w:rFonts w:ascii="Times" w:eastAsia="Times" w:hAnsi="Times"/>
              </w:rPr>
              <w:t>p</w:t>
            </w:r>
            <w:r w:rsidRPr="00E919D1">
              <w:rPr>
                <w:rFonts w:ascii="Times" w:eastAsia="Times" w:hAnsi="Times"/>
              </w:rPr>
              <w:t>man en philosophie pour enfants est esse</w:t>
            </w:r>
            <w:r w:rsidRPr="00E919D1">
              <w:rPr>
                <w:rFonts w:ascii="Times" w:eastAsia="Times" w:hAnsi="Times"/>
              </w:rPr>
              <w:t>n</w:t>
            </w:r>
            <w:r w:rsidRPr="00E919D1">
              <w:rPr>
                <w:rFonts w:ascii="Times" w:eastAsia="Times" w:hAnsi="Times"/>
              </w:rPr>
              <w:t>tiellement esthétique. So</w:t>
            </w:r>
            <w:r w:rsidRPr="00E919D1">
              <w:rPr>
                <w:rFonts w:ascii="Times" w:eastAsia="Times" w:hAnsi="Times"/>
              </w:rPr>
              <w:t>u</w:t>
            </w:r>
            <w:r w:rsidRPr="00E919D1">
              <w:rPr>
                <w:rFonts w:ascii="Times" w:eastAsia="Times" w:hAnsi="Times"/>
              </w:rPr>
              <w:t xml:space="preserve">venez-vous de ce que disait la grand-mère de Suki : </w:t>
            </w:r>
            <w:r w:rsidRPr="00E919D1">
              <w:rPr>
                <w:rFonts w:ascii="Times" w:eastAsia="Times" w:hAnsi="Times"/>
                <w:i/>
                <w:iCs/>
              </w:rPr>
              <w:t>“Le rôle de la nature est de changer, continuellement changer une chose en quelque chose d’autre. Mais notre rôle à nous est de transformer le monde en po</w:t>
            </w:r>
            <w:r w:rsidRPr="00E919D1">
              <w:rPr>
                <w:rFonts w:ascii="Times" w:eastAsia="Times" w:hAnsi="Times"/>
                <w:i/>
                <w:iCs/>
              </w:rPr>
              <w:t>é</w:t>
            </w:r>
            <w:r w:rsidRPr="00E919D1">
              <w:rPr>
                <w:rFonts w:ascii="Times" w:eastAsia="Times" w:hAnsi="Times"/>
                <w:i/>
                <w:iCs/>
              </w:rPr>
              <w:t>sie”</w:t>
            </w:r>
            <w:r w:rsidRPr="00E919D1">
              <w:rPr>
                <w:rFonts w:ascii="Times" w:eastAsia="Times" w:hAnsi="Times"/>
              </w:rPr>
              <w:t>. </w:t>
            </w:r>
            <w:r w:rsidRPr="00E919D1">
              <w:rPr>
                <w:rStyle w:val="Appelnotedebasdep"/>
                <w:rFonts w:ascii="Times" w:eastAsia="Times" w:hAnsi="Times"/>
              </w:rPr>
              <w:footnoteReference w:id="406"/>
            </w:r>
          </w:p>
        </w:tc>
      </w:tr>
      <w:tr w:rsidR="00CB5385" w:rsidRPr="00B95746" w14:paraId="7A4A74A4" w14:textId="77777777">
        <w:tc>
          <w:tcPr>
            <w:tcW w:w="2718" w:type="dxa"/>
          </w:tcPr>
          <w:p w14:paraId="44F46BA5"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rPr>
              <w:t>[1</w:t>
            </w:r>
            <w:r>
              <w:rPr>
                <w:rFonts w:ascii="Times" w:eastAsia="Times" w:hAnsi="Times"/>
              </w:rPr>
              <w:t>9</w:t>
            </w:r>
            <w:r w:rsidRPr="00E919D1">
              <w:rPr>
                <w:rFonts w:ascii="Times" w:eastAsia="Times" w:hAnsi="Times"/>
              </w:rPr>
              <w:t>3]</w:t>
            </w:r>
          </w:p>
        </w:tc>
        <w:tc>
          <w:tcPr>
            <w:tcW w:w="5342" w:type="dxa"/>
          </w:tcPr>
          <w:p w14:paraId="6FD28523"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À mon avis, c’est Mat qui parle ainsi. Tran</w:t>
            </w:r>
            <w:r w:rsidRPr="00E919D1">
              <w:rPr>
                <w:rFonts w:ascii="Times" w:eastAsia="Times" w:hAnsi="Times"/>
              </w:rPr>
              <w:t>s</w:t>
            </w:r>
            <w:r w:rsidRPr="00E919D1">
              <w:rPr>
                <w:rFonts w:ascii="Times" w:eastAsia="Times" w:hAnsi="Times"/>
              </w:rPr>
              <w:t>former le monde en poésie pour lui ce serait de créer un monde plus raisonnable, un mo</w:t>
            </w:r>
            <w:r w:rsidRPr="00E919D1">
              <w:rPr>
                <w:rFonts w:ascii="Times" w:eastAsia="Times" w:hAnsi="Times"/>
              </w:rPr>
              <w:t>n</w:t>
            </w:r>
            <w:r w:rsidRPr="00E919D1">
              <w:rPr>
                <w:rFonts w:ascii="Times" w:eastAsia="Times" w:hAnsi="Times"/>
              </w:rPr>
              <w:t xml:space="preserve">de dans lequel les relations entre les gens sont plus raisonnables. </w:t>
            </w:r>
          </w:p>
        </w:tc>
      </w:tr>
      <w:tr w:rsidR="00CB5385" w:rsidRPr="00B95746" w14:paraId="5A89E325" w14:textId="77777777">
        <w:tc>
          <w:tcPr>
            <w:tcW w:w="2718" w:type="dxa"/>
          </w:tcPr>
          <w:p w14:paraId="1569AB32"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GILBERT TALBOT</w:t>
            </w:r>
          </w:p>
        </w:tc>
        <w:tc>
          <w:tcPr>
            <w:tcW w:w="5342" w:type="dxa"/>
          </w:tcPr>
          <w:p w14:paraId="11D95B22"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N’est-ce pas cette adéquation qu’il établit entre poésie et ra</w:t>
            </w:r>
            <w:r w:rsidRPr="00E919D1">
              <w:rPr>
                <w:rFonts w:ascii="Times" w:eastAsia="Times" w:hAnsi="Times"/>
              </w:rPr>
              <w:t>i</w:t>
            </w:r>
            <w:r w:rsidRPr="00E919D1">
              <w:rPr>
                <w:rFonts w:ascii="Times" w:eastAsia="Times" w:hAnsi="Times"/>
              </w:rPr>
              <w:t>sonnabilité, qui constitue l’aspect socratique de l’approche Lipman ?</w:t>
            </w:r>
          </w:p>
        </w:tc>
      </w:tr>
      <w:tr w:rsidR="00CB5385" w:rsidRPr="00B95746" w14:paraId="08A6E840" w14:textId="77777777">
        <w:tc>
          <w:tcPr>
            <w:tcW w:w="2718" w:type="dxa"/>
          </w:tcPr>
          <w:p w14:paraId="76DBDA54"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ANN M. SHARP</w:t>
            </w:r>
          </w:p>
        </w:tc>
        <w:tc>
          <w:tcPr>
            <w:tcW w:w="5342" w:type="dxa"/>
          </w:tcPr>
          <w:p w14:paraId="6B53CB30"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Le raisonnable c’est la rationalité tempérée par un bon jug</w:t>
            </w:r>
            <w:r w:rsidRPr="00E919D1">
              <w:rPr>
                <w:rFonts w:ascii="Times" w:eastAsia="Times" w:hAnsi="Times"/>
              </w:rPr>
              <w:t>e</w:t>
            </w:r>
            <w:r w:rsidRPr="00E919D1">
              <w:rPr>
                <w:rFonts w:ascii="Times" w:eastAsia="Times" w:hAnsi="Times"/>
              </w:rPr>
              <w:t>ment, ou ce que les anciens appelaient la sagesse. J’ai beaucoup pensé au bon jugement dernièrement et je suis convaincue qu’ultimement la production de bons jugements est une tâche esthét</w:t>
            </w:r>
            <w:r w:rsidRPr="00E919D1">
              <w:rPr>
                <w:rFonts w:ascii="Times" w:eastAsia="Times" w:hAnsi="Times"/>
              </w:rPr>
              <w:t>i</w:t>
            </w:r>
            <w:r w:rsidRPr="00E919D1">
              <w:rPr>
                <w:rFonts w:ascii="Times" w:eastAsia="Times" w:hAnsi="Times"/>
              </w:rPr>
              <w:t>que. S’il en est ai</w:t>
            </w:r>
            <w:r w:rsidRPr="00E919D1">
              <w:rPr>
                <w:rFonts w:ascii="Times" w:eastAsia="Times" w:hAnsi="Times"/>
              </w:rPr>
              <w:t>n</w:t>
            </w:r>
            <w:r w:rsidRPr="00E919D1">
              <w:rPr>
                <w:rFonts w:ascii="Times" w:eastAsia="Times" w:hAnsi="Times"/>
              </w:rPr>
              <w:t>si, quand nous essayons d’imaginer ce que pourrait être une bonne communauté de recherche, il serait sage de considérer les procédures que l’artiste utilise pour créer une image ou un roman... Cerner le pr</w:t>
            </w:r>
            <w:r w:rsidRPr="00E919D1">
              <w:rPr>
                <w:rFonts w:ascii="Times" w:eastAsia="Times" w:hAnsi="Times"/>
              </w:rPr>
              <w:t>o</w:t>
            </w:r>
            <w:r w:rsidRPr="00E919D1">
              <w:rPr>
                <w:rFonts w:ascii="Times" w:eastAsia="Times" w:hAnsi="Times"/>
              </w:rPr>
              <w:t>blème, décider ce qu’il faut y mettre et ce qu’il faut enlever, expérimenter puis se corriger, r</w:t>
            </w:r>
            <w:r w:rsidRPr="00E919D1">
              <w:rPr>
                <w:rFonts w:ascii="Times" w:eastAsia="Times" w:hAnsi="Times"/>
              </w:rPr>
              <w:t>e</w:t>
            </w:r>
            <w:r w:rsidRPr="00E919D1">
              <w:rPr>
                <w:rFonts w:ascii="Times" w:eastAsia="Times" w:hAnsi="Times"/>
              </w:rPr>
              <w:t>construire (peut-être se rendre compte que nous avons fait fausse route, le reconnaître et retourner sur nos pas, puis recommencer a</w:t>
            </w:r>
            <w:r w:rsidRPr="00E919D1">
              <w:rPr>
                <w:rFonts w:ascii="Times" w:eastAsia="Times" w:hAnsi="Times"/>
              </w:rPr>
              <w:t>u</w:t>
            </w:r>
            <w:r w:rsidRPr="00E919D1">
              <w:rPr>
                <w:rFonts w:ascii="Times" w:eastAsia="Times" w:hAnsi="Times"/>
              </w:rPr>
              <w:t>trement) et alors viser à le solutionner correct</w:t>
            </w:r>
            <w:r w:rsidRPr="00E919D1">
              <w:rPr>
                <w:rFonts w:ascii="Times" w:eastAsia="Times" w:hAnsi="Times"/>
              </w:rPr>
              <w:t>e</w:t>
            </w:r>
            <w:r w:rsidRPr="00E919D1">
              <w:rPr>
                <w:rFonts w:ascii="Times" w:eastAsia="Times" w:hAnsi="Times"/>
              </w:rPr>
              <w:t>ment. N’est-ce pas cela que nous essayons de faire quand on fait un jugement qui est correct dans une situation donnée, à un m</w:t>
            </w:r>
            <w:r w:rsidRPr="00E919D1">
              <w:rPr>
                <w:rFonts w:ascii="Times" w:eastAsia="Times" w:hAnsi="Times"/>
              </w:rPr>
              <w:t>o</w:t>
            </w:r>
            <w:r w:rsidRPr="00E919D1">
              <w:rPr>
                <w:rFonts w:ascii="Times" w:eastAsia="Times" w:hAnsi="Times"/>
              </w:rPr>
              <w:t>ment do</w:t>
            </w:r>
            <w:r w:rsidRPr="00E919D1">
              <w:rPr>
                <w:rFonts w:ascii="Times" w:eastAsia="Times" w:hAnsi="Times"/>
              </w:rPr>
              <w:t>n</w:t>
            </w:r>
            <w:r w:rsidRPr="00E919D1">
              <w:rPr>
                <w:rFonts w:ascii="Times" w:eastAsia="Times" w:hAnsi="Times"/>
              </w:rPr>
              <w:t>né, à un endroit donné ?</w:t>
            </w:r>
          </w:p>
        </w:tc>
      </w:tr>
      <w:tr w:rsidR="00CB5385" w:rsidRPr="00B95746" w14:paraId="717F61FB" w14:textId="77777777">
        <w:tc>
          <w:tcPr>
            <w:tcW w:w="2718" w:type="dxa"/>
          </w:tcPr>
          <w:p w14:paraId="0628A3D0"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GILBERT TALBOT</w:t>
            </w:r>
          </w:p>
        </w:tc>
        <w:tc>
          <w:tcPr>
            <w:tcW w:w="5342" w:type="dxa"/>
          </w:tcPr>
          <w:p w14:paraId="60211DC1"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Mais est-ce que ça existe vraiment une r</w:t>
            </w:r>
            <w:r w:rsidRPr="00E919D1">
              <w:rPr>
                <w:rFonts w:ascii="Times" w:eastAsia="Times" w:hAnsi="Times"/>
              </w:rPr>
              <w:t>e</w:t>
            </w:r>
            <w:r w:rsidRPr="00E919D1">
              <w:rPr>
                <w:rFonts w:ascii="Times" w:eastAsia="Times" w:hAnsi="Times"/>
              </w:rPr>
              <w:t>cherche esthétique ? Je me suis toujours d</w:t>
            </w:r>
            <w:r w:rsidRPr="00E919D1">
              <w:rPr>
                <w:rFonts w:ascii="Times" w:eastAsia="Times" w:hAnsi="Times"/>
              </w:rPr>
              <w:t>e</w:t>
            </w:r>
            <w:r w:rsidRPr="00E919D1">
              <w:rPr>
                <w:rFonts w:ascii="Times" w:eastAsia="Times" w:hAnsi="Times"/>
              </w:rPr>
              <w:t xml:space="preserve">mandé pourquoi vous n’aviez pas nommé le guide d’accompagnement de Suki, </w:t>
            </w:r>
            <w:r w:rsidRPr="00E919D1">
              <w:rPr>
                <w:rFonts w:ascii="Times" w:eastAsia="Times" w:hAnsi="Times"/>
                <w:i/>
                <w:iCs/>
              </w:rPr>
              <w:t>Recherche esthétique</w:t>
            </w:r>
            <w:r w:rsidRPr="00E919D1">
              <w:rPr>
                <w:rFonts w:ascii="Times" w:eastAsia="Times" w:hAnsi="Times"/>
              </w:rPr>
              <w:t>, comme vous aviez nommé le gu</w:t>
            </w:r>
            <w:r w:rsidRPr="00E919D1">
              <w:rPr>
                <w:rFonts w:ascii="Times" w:eastAsia="Times" w:hAnsi="Times"/>
              </w:rPr>
              <w:t>i</w:t>
            </w:r>
            <w:r w:rsidRPr="00E919D1">
              <w:rPr>
                <w:rFonts w:ascii="Times" w:eastAsia="Times" w:hAnsi="Times"/>
              </w:rPr>
              <w:t xml:space="preserve">de de Harry, </w:t>
            </w:r>
            <w:r w:rsidRPr="00E919D1">
              <w:rPr>
                <w:rFonts w:ascii="Times" w:eastAsia="Times" w:hAnsi="Times"/>
                <w:i/>
                <w:iCs/>
              </w:rPr>
              <w:t>Recherche philosophique</w:t>
            </w:r>
            <w:r w:rsidRPr="00E919D1">
              <w:rPr>
                <w:rFonts w:ascii="Times" w:eastAsia="Times" w:hAnsi="Times"/>
              </w:rPr>
              <w:t xml:space="preserve"> et le guide de L</w:t>
            </w:r>
            <w:r w:rsidRPr="00E919D1">
              <w:rPr>
                <w:rFonts w:ascii="Times" w:eastAsia="Times" w:hAnsi="Times"/>
              </w:rPr>
              <w:t>i</w:t>
            </w:r>
            <w:r w:rsidRPr="00E919D1">
              <w:rPr>
                <w:rFonts w:ascii="Times" w:eastAsia="Times" w:hAnsi="Times"/>
              </w:rPr>
              <w:t xml:space="preserve">sa </w:t>
            </w:r>
            <w:r w:rsidRPr="00E919D1">
              <w:rPr>
                <w:rFonts w:ascii="Times" w:eastAsia="Times" w:hAnsi="Times"/>
                <w:i/>
                <w:iCs/>
              </w:rPr>
              <w:t>Recherche éthique</w:t>
            </w:r>
            <w:r w:rsidRPr="00E919D1">
              <w:rPr>
                <w:rFonts w:ascii="Times" w:eastAsia="Times" w:hAnsi="Times"/>
              </w:rPr>
              <w:t xml:space="preserve"> ?</w:t>
            </w:r>
          </w:p>
        </w:tc>
      </w:tr>
      <w:tr w:rsidR="00CB5385" w:rsidRPr="00B95746" w14:paraId="4C2BF9DE" w14:textId="77777777">
        <w:tc>
          <w:tcPr>
            <w:tcW w:w="2718" w:type="dxa"/>
          </w:tcPr>
          <w:p w14:paraId="3EDED777"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[1</w:t>
            </w:r>
            <w:r>
              <w:rPr>
                <w:rFonts w:ascii="Times" w:eastAsia="Times" w:hAnsi="Times"/>
                <w:szCs w:val="18"/>
              </w:rPr>
              <w:t>9</w:t>
            </w:r>
            <w:r w:rsidRPr="00E919D1">
              <w:rPr>
                <w:rFonts w:ascii="Times" w:eastAsia="Times" w:hAnsi="Times"/>
                <w:szCs w:val="18"/>
              </w:rPr>
              <w:t>4]</w:t>
            </w:r>
          </w:p>
        </w:tc>
        <w:tc>
          <w:tcPr>
            <w:tcW w:w="5342" w:type="dxa"/>
          </w:tcPr>
          <w:p w14:paraId="05FCBEAF" w14:textId="77777777" w:rsidR="00CB5385" w:rsidRPr="00E919D1" w:rsidRDefault="00CB5385" w:rsidP="00CB5385">
            <w:pPr>
              <w:spacing w:before="120" w:after="120"/>
              <w:ind w:firstLine="0"/>
              <w:jc w:val="both"/>
              <w:rPr>
                <w:rFonts w:ascii="Times" w:eastAsia="Times" w:hAnsi="Times"/>
              </w:rPr>
            </w:pPr>
          </w:p>
        </w:tc>
      </w:tr>
      <w:tr w:rsidR="00CB5385" w:rsidRPr="00B95746" w14:paraId="44C2A54E" w14:textId="77777777">
        <w:tc>
          <w:tcPr>
            <w:tcW w:w="2718" w:type="dxa"/>
          </w:tcPr>
          <w:p w14:paraId="4E1D9FA0"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ANN M. SHARP</w:t>
            </w:r>
          </w:p>
        </w:tc>
        <w:tc>
          <w:tcPr>
            <w:tcW w:w="5342" w:type="dxa"/>
          </w:tcPr>
          <w:p w14:paraId="61819F21"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Ah oui ! Je pense vraiment que la recherche esthétique existe. Une telle recherche néce</w:t>
            </w:r>
            <w:r w:rsidRPr="00E919D1">
              <w:rPr>
                <w:rFonts w:ascii="Times" w:eastAsia="Times" w:hAnsi="Times"/>
              </w:rPr>
              <w:t>s</w:t>
            </w:r>
            <w:r w:rsidRPr="00E919D1">
              <w:rPr>
                <w:rFonts w:ascii="Times" w:eastAsia="Times" w:hAnsi="Times"/>
              </w:rPr>
              <w:t>site l’identification des crit</w:t>
            </w:r>
            <w:r w:rsidRPr="00E919D1">
              <w:rPr>
                <w:rFonts w:ascii="Times" w:eastAsia="Times" w:hAnsi="Times"/>
              </w:rPr>
              <w:t>è</w:t>
            </w:r>
            <w:r w:rsidRPr="00E919D1">
              <w:rPr>
                <w:rFonts w:ascii="Times" w:eastAsia="Times" w:hAnsi="Times"/>
              </w:rPr>
              <w:t>res qui nous perme</w:t>
            </w:r>
            <w:r w:rsidRPr="00E919D1">
              <w:rPr>
                <w:rFonts w:ascii="Times" w:eastAsia="Times" w:hAnsi="Times"/>
              </w:rPr>
              <w:t>t</w:t>
            </w:r>
            <w:r w:rsidRPr="00E919D1">
              <w:rPr>
                <w:rFonts w:ascii="Times" w:eastAsia="Times" w:hAnsi="Times"/>
              </w:rPr>
              <w:t>tent de distinguer, en art, ce qui est bon de ce qui l’est moins. Elle implique aussi une investigation dans différents la</w:t>
            </w:r>
            <w:r w:rsidRPr="00E919D1">
              <w:rPr>
                <w:rFonts w:ascii="Times" w:eastAsia="Times" w:hAnsi="Times"/>
              </w:rPr>
              <w:t>n</w:t>
            </w:r>
            <w:r w:rsidRPr="00E919D1">
              <w:rPr>
                <w:rFonts w:ascii="Times" w:eastAsia="Times" w:hAnsi="Times"/>
              </w:rPr>
              <w:t>gages d’investigations : la poésie, les arts plast</w:t>
            </w:r>
            <w:r w:rsidRPr="00E919D1">
              <w:rPr>
                <w:rFonts w:ascii="Times" w:eastAsia="Times" w:hAnsi="Times"/>
              </w:rPr>
              <w:t>i</w:t>
            </w:r>
            <w:r w:rsidRPr="00E919D1">
              <w:rPr>
                <w:rFonts w:ascii="Times" w:eastAsia="Times" w:hAnsi="Times"/>
              </w:rPr>
              <w:t>ques, le théâtre, la da</w:t>
            </w:r>
            <w:r w:rsidRPr="00E919D1">
              <w:rPr>
                <w:rFonts w:ascii="Times" w:eastAsia="Times" w:hAnsi="Times"/>
              </w:rPr>
              <w:t>n</w:t>
            </w:r>
            <w:r w:rsidRPr="00E919D1">
              <w:rPr>
                <w:rFonts w:ascii="Times" w:eastAsia="Times" w:hAnsi="Times"/>
              </w:rPr>
              <w:t xml:space="preserve">se, le chant etc. etc. etc. Tout comme dans </w:t>
            </w:r>
            <w:r w:rsidRPr="00E919D1">
              <w:rPr>
                <w:rFonts w:ascii="Times" w:eastAsia="Times" w:hAnsi="Times"/>
                <w:i/>
                <w:iCs/>
              </w:rPr>
              <w:t>Suki</w:t>
            </w:r>
            <w:r w:rsidRPr="00E919D1">
              <w:rPr>
                <w:rFonts w:ascii="Times" w:eastAsia="Times" w:hAnsi="Times"/>
              </w:rPr>
              <w:t>, la recherche e</w:t>
            </w:r>
            <w:r w:rsidRPr="00E919D1">
              <w:rPr>
                <w:rFonts w:ascii="Times" w:eastAsia="Times" w:hAnsi="Times"/>
              </w:rPr>
              <w:t>s</w:t>
            </w:r>
            <w:r w:rsidRPr="00E919D1">
              <w:rPr>
                <w:rFonts w:ascii="Times" w:eastAsia="Times" w:hAnsi="Times"/>
              </w:rPr>
              <w:t>thétique e</w:t>
            </w:r>
            <w:r w:rsidRPr="00E919D1">
              <w:rPr>
                <w:rFonts w:ascii="Times" w:eastAsia="Times" w:hAnsi="Times"/>
              </w:rPr>
              <w:t>s</w:t>
            </w:r>
            <w:r w:rsidRPr="00E919D1">
              <w:rPr>
                <w:rFonts w:ascii="Times" w:eastAsia="Times" w:hAnsi="Times"/>
              </w:rPr>
              <w:t>saie de cerner le sens d’une œuvre d’art et ce que l’on e</w:t>
            </w:r>
            <w:r w:rsidRPr="00E919D1">
              <w:rPr>
                <w:rFonts w:ascii="Times" w:eastAsia="Times" w:hAnsi="Times"/>
              </w:rPr>
              <w:t>n</w:t>
            </w:r>
            <w:r w:rsidRPr="00E919D1">
              <w:rPr>
                <w:rFonts w:ascii="Times" w:eastAsia="Times" w:hAnsi="Times"/>
              </w:rPr>
              <w:t xml:space="preserve">tend par le mot </w:t>
            </w:r>
            <w:r w:rsidRPr="00E919D1">
              <w:rPr>
                <w:rFonts w:ascii="Times" w:eastAsia="Times" w:hAnsi="Times"/>
                <w:i/>
                <w:iCs/>
              </w:rPr>
              <w:t>sens</w:t>
            </w:r>
            <w:r w:rsidRPr="00E919D1">
              <w:rPr>
                <w:rFonts w:ascii="Times" w:eastAsia="Times" w:hAnsi="Times"/>
              </w:rPr>
              <w:t xml:space="preserve">. Si l’on accepte les conclusions des personnages de </w:t>
            </w:r>
            <w:r w:rsidRPr="00E919D1">
              <w:rPr>
                <w:rFonts w:ascii="Times" w:eastAsia="Times" w:hAnsi="Times"/>
                <w:i/>
                <w:iCs/>
              </w:rPr>
              <w:t>Suki</w:t>
            </w:r>
            <w:r w:rsidRPr="00E919D1">
              <w:rPr>
                <w:rFonts w:ascii="Times" w:eastAsia="Times" w:hAnsi="Times"/>
              </w:rPr>
              <w:t>, que le sens se compose de toutes les relations possibles et im</w:t>
            </w:r>
            <w:r w:rsidRPr="00E919D1">
              <w:rPr>
                <w:rFonts w:ascii="Times" w:eastAsia="Times" w:hAnsi="Times"/>
              </w:rPr>
              <w:t>a</w:t>
            </w:r>
            <w:r w:rsidRPr="00E919D1">
              <w:rPr>
                <w:rFonts w:ascii="Times" w:eastAsia="Times" w:hAnsi="Times"/>
              </w:rPr>
              <w:t>ginables, cela ouvre l’oeuvre d’art à toutes sortes d’interprétations plus ou moins merveilleuses. La recherche esthétique nous permet aussi d’explorer la relation entre le beau et le bon, si une telle relation exi</w:t>
            </w:r>
            <w:r w:rsidRPr="00E919D1">
              <w:rPr>
                <w:rFonts w:ascii="Times" w:eastAsia="Times" w:hAnsi="Times"/>
              </w:rPr>
              <w:t>s</w:t>
            </w:r>
            <w:r w:rsidRPr="00E919D1">
              <w:rPr>
                <w:rFonts w:ascii="Times" w:eastAsia="Times" w:hAnsi="Times"/>
              </w:rPr>
              <w:t>te, et le rôle que joue l’art dans la découverte du sens de notre exp</w:t>
            </w:r>
            <w:r w:rsidRPr="00E919D1">
              <w:rPr>
                <w:rFonts w:ascii="Times" w:eastAsia="Times" w:hAnsi="Times"/>
              </w:rPr>
              <w:t>é</w:t>
            </w:r>
            <w:r w:rsidRPr="00E919D1">
              <w:rPr>
                <w:rFonts w:ascii="Times" w:eastAsia="Times" w:hAnsi="Times"/>
              </w:rPr>
              <w:t>rience.</w:t>
            </w:r>
          </w:p>
        </w:tc>
      </w:tr>
      <w:tr w:rsidR="00CB5385" w:rsidRPr="00B95746" w14:paraId="33B9A2A6" w14:textId="77777777">
        <w:tc>
          <w:tcPr>
            <w:tcW w:w="2718" w:type="dxa"/>
          </w:tcPr>
          <w:p w14:paraId="7A4C85E3"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GILBERT TALBOT</w:t>
            </w:r>
          </w:p>
        </w:tc>
        <w:tc>
          <w:tcPr>
            <w:tcW w:w="5342" w:type="dxa"/>
          </w:tcPr>
          <w:p w14:paraId="64B94C86"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Est-ce que ce genre de recherche est valable pour une th</w:t>
            </w:r>
            <w:r w:rsidRPr="00E919D1">
              <w:rPr>
                <w:rFonts w:ascii="Times" w:eastAsia="Times" w:hAnsi="Times"/>
              </w:rPr>
              <w:t>è</w:t>
            </w:r>
            <w:r w:rsidRPr="00E919D1">
              <w:rPr>
                <w:rFonts w:ascii="Times" w:eastAsia="Times" w:hAnsi="Times"/>
              </w:rPr>
              <w:t>se de doctorat ?</w:t>
            </w:r>
          </w:p>
        </w:tc>
      </w:tr>
      <w:tr w:rsidR="00CB5385" w:rsidRPr="00B95746" w14:paraId="5AA0B990" w14:textId="77777777">
        <w:tc>
          <w:tcPr>
            <w:tcW w:w="2718" w:type="dxa"/>
          </w:tcPr>
          <w:p w14:paraId="73A17858"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ANN M. SHARP</w:t>
            </w:r>
          </w:p>
        </w:tc>
        <w:tc>
          <w:tcPr>
            <w:tcW w:w="5342" w:type="dxa"/>
          </w:tcPr>
          <w:p w14:paraId="1492B119"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Bien sûr ! Pourquoi pas ? Explorer la dime</w:t>
            </w:r>
            <w:r w:rsidRPr="00E919D1">
              <w:rPr>
                <w:rFonts w:ascii="Times" w:eastAsia="Times" w:hAnsi="Times"/>
              </w:rPr>
              <w:t>n</w:t>
            </w:r>
            <w:r w:rsidRPr="00E919D1">
              <w:rPr>
                <w:rFonts w:ascii="Times" w:eastAsia="Times" w:hAnsi="Times"/>
              </w:rPr>
              <w:t>sion esthétique de la philosophie pour enfants est des plus valables. Pou</w:t>
            </w:r>
            <w:r w:rsidRPr="00E919D1">
              <w:rPr>
                <w:rFonts w:ascii="Times" w:eastAsia="Times" w:hAnsi="Times"/>
              </w:rPr>
              <w:t>r</w:t>
            </w:r>
            <w:r w:rsidRPr="00E919D1">
              <w:rPr>
                <w:rFonts w:ascii="Times" w:eastAsia="Times" w:hAnsi="Times"/>
              </w:rPr>
              <w:t>quoi ? Parce que c’est une entreprise qui demande aux enfants d’améliorer leurs jugements. Dans la produ</w:t>
            </w:r>
            <w:r w:rsidRPr="00E919D1">
              <w:rPr>
                <w:rFonts w:ascii="Times" w:eastAsia="Times" w:hAnsi="Times"/>
              </w:rPr>
              <w:t>c</w:t>
            </w:r>
            <w:r w:rsidRPr="00E919D1">
              <w:rPr>
                <w:rFonts w:ascii="Times" w:eastAsia="Times" w:hAnsi="Times"/>
              </w:rPr>
              <w:t>tion des jugements, on nous demande de considérer des normes : des normes logiques, des normes éthiques et plus important encore, des normes esthétiques. Si nous ne savons pas ce que sont ces normes comment pou</w:t>
            </w:r>
            <w:r w:rsidRPr="00E919D1">
              <w:rPr>
                <w:rFonts w:ascii="Times" w:eastAsia="Times" w:hAnsi="Times"/>
              </w:rPr>
              <w:t>r</w:t>
            </w:r>
            <w:r w:rsidRPr="00E919D1">
              <w:rPr>
                <w:rFonts w:ascii="Times" w:eastAsia="Times" w:hAnsi="Times"/>
              </w:rPr>
              <w:t>rons-nous procéder ?</w:t>
            </w:r>
          </w:p>
        </w:tc>
      </w:tr>
    </w:tbl>
    <w:p w14:paraId="62FBACF7" w14:textId="77777777" w:rsidR="00CB5385" w:rsidRPr="009F2BC6" w:rsidRDefault="00CB5385" w:rsidP="00CB5385">
      <w:pPr>
        <w:spacing w:before="120" w:after="120"/>
        <w:jc w:val="both"/>
      </w:pPr>
    </w:p>
    <w:p w14:paraId="6C276FE5" w14:textId="77777777" w:rsidR="00CB5385" w:rsidRPr="009F2BC6" w:rsidRDefault="00CB5385" w:rsidP="00CB5385">
      <w:pPr>
        <w:pStyle w:val="planche"/>
      </w:pPr>
      <w:bookmarkStart w:id="36" w:name="esthétisme_conclusion_2"/>
      <w:r w:rsidRPr="009F2BC6">
        <w:t>2.</w:t>
      </w:r>
      <w:r>
        <w:t xml:space="preserve"> </w:t>
      </w:r>
      <w:r w:rsidRPr="009F2BC6">
        <w:t>À propos d</w:t>
      </w:r>
      <w:r>
        <w:t>e l’adaptation collégiale</w:t>
      </w:r>
      <w:r>
        <w:br/>
      </w:r>
      <w:r w:rsidRPr="009F2BC6">
        <w:t>de la philosophie pour e</w:t>
      </w:r>
      <w:r w:rsidRPr="009F2BC6">
        <w:t>n</w:t>
      </w:r>
      <w:r w:rsidRPr="009F2BC6">
        <w:t>fants</w:t>
      </w:r>
    </w:p>
    <w:bookmarkEnd w:id="36"/>
    <w:p w14:paraId="3FFCA12C" w14:textId="77777777" w:rsidR="00CB5385" w:rsidRDefault="00CB5385" w:rsidP="00CB5385">
      <w:pPr>
        <w:spacing w:before="120" w:after="120"/>
        <w:jc w:val="both"/>
      </w:pPr>
    </w:p>
    <w:p w14:paraId="59BFEDEC" w14:textId="77777777" w:rsidR="00CB5385" w:rsidRDefault="00CB5385" w:rsidP="00CB5385">
      <w:pPr>
        <w:ind w:right="90" w:firstLine="0"/>
        <w:jc w:val="both"/>
        <w:rPr>
          <w:sz w:val="20"/>
        </w:rPr>
      </w:pPr>
      <w:hyperlink w:anchor="tdm" w:history="1">
        <w:r w:rsidRPr="00384B20">
          <w:rPr>
            <w:rStyle w:val="Hyperlien"/>
            <w:sz w:val="20"/>
          </w:rPr>
          <w:t>Retour à la table des matières</w:t>
        </w:r>
      </w:hyperlink>
    </w:p>
    <w:p w14:paraId="331767E1" w14:textId="77777777" w:rsidR="00CB5385" w:rsidRPr="00384B20" w:rsidRDefault="00CB5385" w:rsidP="00CB5385">
      <w:pPr>
        <w:ind w:right="90" w:firstLine="0"/>
        <w:jc w:val="both"/>
        <w:rPr>
          <w:sz w:val="20"/>
        </w:rPr>
      </w:pPr>
    </w:p>
    <w:p w14:paraId="23F8E0DB" w14:textId="77777777" w:rsidR="00CB5385" w:rsidRPr="009F2BC6" w:rsidRDefault="00CB5385" w:rsidP="00CB5385">
      <w:pPr>
        <w:pStyle w:val="p"/>
      </w:pPr>
      <w:r>
        <w:t>[195]</w:t>
      </w:r>
    </w:p>
    <w:tbl>
      <w:tblPr>
        <w:tblW w:w="0" w:type="auto"/>
        <w:tblLook w:val="00BF" w:firstRow="1" w:lastRow="0" w:firstColumn="1" w:lastColumn="0" w:noHBand="0" w:noVBand="0"/>
      </w:tblPr>
      <w:tblGrid>
        <w:gridCol w:w="2678"/>
        <w:gridCol w:w="5242"/>
      </w:tblGrid>
      <w:tr w:rsidR="00CB5385" w:rsidRPr="00B95746" w14:paraId="690DDF77" w14:textId="77777777">
        <w:tc>
          <w:tcPr>
            <w:tcW w:w="2718" w:type="dxa"/>
          </w:tcPr>
          <w:p w14:paraId="1DD6FB4A"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GILBERT TALBOT</w:t>
            </w:r>
          </w:p>
        </w:tc>
        <w:tc>
          <w:tcPr>
            <w:tcW w:w="5342" w:type="dxa"/>
          </w:tcPr>
          <w:p w14:paraId="5B731588"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Comme vous le savez déjà, ma recherche s’est effectuée, non pas à partir de l’enseignement de la philosophie à des élèves du pr</w:t>
            </w:r>
            <w:r w:rsidRPr="00E919D1">
              <w:rPr>
                <w:rFonts w:ascii="Times" w:eastAsia="Times" w:hAnsi="Times"/>
              </w:rPr>
              <w:t>i</w:t>
            </w:r>
            <w:r w:rsidRPr="00E919D1">
              <w:rPr>
                <w:rFonts w:ascii="Times" w:eastAsia="Times" w:hAnsi="Times"/>
              </w:rPr>
              <w:t xml:space="preserve">maire ou du secondaire, mais plutôt à partir d’une adaptation que j’en ai fait pour l’enseignement collégial. Que pensez-vous d’une telle adaptation ? </w:t>
            </w:r>
          </w:p>
        </w:tc>
      </w:tr>
      <w:tr w:rsidR="00CB5385" w:rsidRPr="00B95746" w14:paraId="4142398D" w14:textId="77777777">
        <w:tc>
          <w:tcPr>
            <w:tcW w:w="2718" w:type="dxa"/>
          </w:tcPr>
          <w:p w14:paraId="5442C8FF"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ANN M. SHARP</w:t>
            </w:r>
          </w:p>
        </w:tc>
        <w:tc>
          <w:tcPr>
            <w:tcW w:w="5342" w:type="dxa"/>
          </w:tcPr>
          <w:p w14:paraId="2125C6A4"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Je pense que c’est une idée merveilleuse. J’ai moi-même ense</w:t>
            </w:r>
            <w:r w:rsidRPr="00E919D1">
              <w:rPr>
                <w:rFonts w:ascii="Times" w:eastAsia="Times" w:hAnsi="Times"/>
              </w:rPr>
              <w:t>i</w:t>
            </w:r>
            <w:r w:rsidRPr="00E919D1">
              <w:rPr>
                <w:rFonts w:ascii="Times" w:eastAsia="Times" w:hAnsi="Times"/>
              </w:rPr>
              <w:t>gné la philosophie au collège pendant de nombreuses années et dans la m</w:t>
            </w:r>
            <w:r w:rsidRPr="00E919D1">
              <w:rPr>
                <w:rFonts w:ascii="Times" w:eastAsia="Times" w:hAnsi="Times"/>
              </w:rPr>
              <w:t>e</w:t>
            </w:r>
            <w:r w:rsidRPr="00E919D1">
              <w:rPr>
                <w:rFonts w:ascii="Times" w:eastAsia="Times" w:hAnsi="Times"/>
              </w:rPr>
              <w:t>sure où j’ai pu y intégrer la philosophie pour enfants et la méthodologie de la comm</w:t>
            </w:r>
            <w:r w:rsidRPr="00E919D1">
              <w:rPr>
                <w:rFonts w:ascii="Times" w:eastAsia="Times" w:hAnsi="Times"/>
              </w:rPr>
              <w:t>u</w:t>
            </w:r>
            <w:r w:rsidRPr="00E919D1">
              <w:rPr>
                <w:rFonts w:ascii="Times" w:eastAsia="Times" w:hAnsi="Times"/>
              </w:rPr>
              <w:t>nauté de recherche, à chaque fois que ce fut poss</w:t>
            </w:r>
            <w:r w:rsidRPr="00E919D1">
              <w:rPr>
                <w:rFonts w:ascii="Times" w:eastAsia="Times" w:hAnsi="Times"/>
              </w:rPr>
              <w:t>i</w:t>
            </w:r>
            <w:r w:rsidRPr="00E919D1">
              <w:rPr>
                <w:rFonts w:ascii="Times" w:eastAsia="Times" w:hAnsi="Times"/>
              </w:rPr>
              <w:t>ble, mes cours ont eu beaucoup de succès. Et ce n’est pas seulement moi qui le dit, les ét</w:t>
            </w:r>
            <w:r w:rsidRPr="00E919D1">
              <w:rPr>
                <w:rFonts w:ascii="Times" w:eastAsia="Times" w:hAnsi="Times"/>
              </w:rPr>
              <w:t>u</w:t>
            </w:r>
            <w:r w:rsidRPr="00E919D1">
              <w:rPr>
                <w:rFonts w:ascii="Times" w:eastAsia="Times" w:hAnsi="Times"/>
              </w:rPr>
              <w:t>diants eux-mêmes l’ont reconnu. Ils ont o</w:t>
            </w:r>
            <w:r w:rsidRPr="00E919D1">
              <w:rPr>
                <w:rFonts w:ascii="Times" w:eastAsia="Times" w:hAnsi="Times"/>
              </w:rPr>
              <w:t>b</w:t>
            </w:r>
            <w:r w:rsidRPr="00E919D1">
              <w:rPr>
                <w:rFonts w:ascii="Times" w:eastAsia="Times" w:hAnsi="Times"/>
              </w:rPr>
              <w:t>tenu beaucoup plus de ces cours et ont lu d</w:t>
            </w:r>
            <w:r w:rsidRPr="00E919D1">
              <w:rPr>
                <w:rFonts w:ascii="Times" w:eastAsia="Times" w:hAnsi="Times"/>
              </w:rPr>
              <w:t>a</w:t>
            </w:r>
            <w:r w:rsidRPr="00E919D1">
              <w:rPr>
                <w:rFonts w:ascii="Times" w:eastAsia="Times" w:hAnsi="Times"/>
              </w:rPr>
              <w:t>vantage, ont écrit d</w:t>
            </w:r>
            <w:r w:rsidRPr="00E919D1">
              <w:rPr>
                <w:rFonts w:ascii="Times" w:eastAsia="Times" w:hAnsi="Times"/>
              </w:rPr>
              <w:t>a</w:t>
            </w:r>
            <w:r w:rsidRPr="00E919D1">
              <w:rPr>
                <w:rFonts w:ascii="Times" w:eastAsia="Times" w:hAnsi="Times"/>
              </w:rPr>
              <w:t>vantage et ont travaillé davantage en collaboration avec leurs pairs.</w:t>
            </w:r>
          </w:p>
        </w:tc>
      </w:tr>
      <w:tr w:rsidR="00CB5385" w:rsidRPr="00B95746" w14:paraId="7E580109" w14:textId="77777777">
        <w:tc>
          <w:tcPr>
            <w:tcW w:w="2718" w:type="dxa"/>
          </w:tcPr>
          <w:p w14:paraId="24A6A400"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GILBERT TALBOT</w:t>
            </w:r>
          </w:p>
        </w:tc>
        <w:tc>
          <w:tcPr>
            <w:tcW w:w="5342" w:type="dxa"/>
          </w:tcPr>
          <w:p w14:paraId="27EE5C4F"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Voyez-vous cette adaptation aujourd’hui, de la même f</w:t>
            </w:r>
            <w:r w:rsidRPr="00E919D1">
              <w:rPr>
                <w:rFonts w:ascii="Times" w:eastAsia="Times" w:hAnsi="Times"/>
              </w:rPr>
              <w:t>a</w:t>
            </w:r>
            <w:r w:rsidRPr="00E919D1">
              <w:rPr>
                <w:rFonts w:ascii="Times" w:eastAsia="Times" w:hAnsi="Times"/>
              </w:rPr>
              <w:t>çon qu’au début ou avez-vous modifié votre point de vue sur cette que</w:t>
            </w:r>
            <w:r w:rsidRPr="00E919D1">
              <w:rPr>
                <w:rFonts w:ascii="Times" w:eastAsia="Times" w:hAnsi="Times"/>
              </w:rPr>
              <w:t>s</w:t>
            </w:r>
            <w:r w:rsidRPr="00E919D1">
              <w:rPr>
                <w:rFonts w:ascii="Times" w:eastAsia="Times" w:hAnsi="Times"/>
              </w:rPr>
              <w:t>tion ?</w:t>
            </w:r>
          </w:p>
        </w:tc>
      </w:tr>
      <w:tr w:rsidR="00CB5385" w:rsidRPr="00B95746" w14:paraId="678B7FC0" w14:textId="77777777">
        <w:tc>
          <w:tcPr>
            <w:tcW w:w="2718" w:type="dxa"/>
          </w:tcPr>
          <w:p w14:paraId="112CBB45"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ANN M. SHARP</w:t>
            </w:r>
          </w:p>
        </w:tc>
        <w:tc>
          <w:tcPr>
            <w:tcW w:w="5342" w:type="dxa"/>
          </w:tcPr>
          <w:p w14:paraId="7C19096C"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L’adaptation de la philosophie pour enfants au collégial a év</w:t>
            </w:r>
            <w:r w:rsidRPr="00E919D1">
              <w:rPr>
                <w:rFonts w:ascii="Times" w:eastAsia="Times" w:hAnsi="Times"/>
              </w:rPr>
              <w:t>o</w:t>
            </w:r>
            <w:r w:rsidRPr="00E919D1">
              <w:rPr>
                <w:rFonts w:ascii="Times" w:eastAsia="Times" w:hAnsi="Times"/>
              </w:rPr>
              <w:t>lué dans ma pratique. Au début, j’étais rébarbative à l’idée d’abandonner le vieux paradigme de l’enseignement de la philos</w:t>
            </w:r>
            <w:r w:rsidRPr="00E919D1">
              <w:rPr>
                <w:rFonts w:ascii="Times" w:eastAsia="Times" w:hAnsi="Times"/>
              </w:rPr>
              <w:t>o</w:t>
            </w:r>
            <w:r w:rsidRPr="00E919D1">
              <w:rPr>
                <w:rFonts w:ascii="Times" w:eastAsia="Times" w:hAnsi="Times"/>
              </w:rPr>
              <w:t>phie. Alors, j’avais un peu de ceci et un peu de cela. C</w:t>
            </w:r>
            <w:r w:rsidRPr="00E919D1">
              <w:rPr>
                <w:rFonts w:ascii="Times" w:eastAsia="Times" w:hAnsi="Times"/>
              </w:rPr>
              <w:t>e</w:t>
            </w:r>
            <w:r w:rsidRPr="00E919D1">
              <w:rPr>
                <w:rFonts w:ascii="Times" w:eastAsia="Times" w:hAnsi="Times"/>
              </w:rPr>
              <w:t>pendant, à m</w:t>
            </w:r>
            <w:r w:rsidRPr="00E919D1">
              <w:rPr>
                <w:rFonts w:ascii="Times" w:eastAsia="Times" w:hAnsi="Times"/>
              </w:rPr>
              <w:t>e</w:t>
            </w:r>
            <w:r w:rsidRPr="00E919D1">
              <w:rPr>
                <w:rFonts w:ascii="Times" w:eastAsia="Times" w:hAnsi="Times"/>
              </w:rPr>
              <w:t>sure que le temps passait et que je voyais l’effet de la communauté de reche</w:t>
            </w:r>
            <w:r w:rsidRPr="00E919D1">
              <w:rPr>
                <w:rFonts w:ascii="Times" w:eastAsia="Times" w:hAnsi="Times"/>
              </w:rPr>
              <w:t>r</w:t>
            </w:r>
            <w:r w:rsidRPr="00E919D1">
              <w:rPr>
                <w:rFonts w:ascii="Times" w:eastAsia="Times" w:hAnsi="Times"/>
              </w:rPr>
              <w:t>che et de la narrativité de la philosophie sur mes élèves, j’ai f</w:t>
            </w:r>
            <w:r w:rsidRPr="00E919D1">
              <w:rPr>
                <w:rFonts w:ascii="Times" w:eastAsia="Times" w:hAnsi="Times"/>
              </w:rPr>
              <w:t>i</w:t>
            </w:r>
            <w:r w:rsidRPr="00E919D1">
              <w:rPr>
                <w:rFonts w:ascii="Times" w:eastAsia="Times" w:hAnsi="Times"/>
              </w:rPr>
              <w:t>nalement abandonné le vieux paradigme et je travaille maintenant uniquement avec le nouveau. Je trouve que mes élèves font de la mei</w:t>
            </w:r>
            <w:r w:rsidRPr="00E919D1">
              <w:rPr>
                <w:rFonts w:ascii="Times" w:eastAsia="Times" w:hAnsi="Times"/>
              </w:rPr>
              <w:t>l</w:t>
            </w:r>
            <w:r w:rsidRPr="00E919D1">
              <w:rPr>
                <w:rFonts w:ascii="Times" w:eastAsia="Times" w:hAnsi="Times"/>
              </w:rPr>
              <w:t>leure philosophie, lisent davantage, écrivent davantage et a</w:t>
            </w:r>
            <w:r w:rsidRPr="00E919D1">
              <w:rPr>
                <w:rFonts w:ascii="Times" w:eastAsia="Times" w:hAnsi="Times"/>
              </w:rPr>
              <w:t>i</w:t>
            </w:r>
            <w:r w:rsidRPr="00E919D1">
              <w:rPr>
                <w:rFonts w:ascii="Times" w:eastAsia="Times" w:hAnsi="Times"/>
              </w:rPr>
              <w:t>ment plus ce processus, que le vieux cours m</w:t>
            </w:r>
            <w:r w:rsidRPr="00E919D1">
              <w:rPr>
                <w:rFonts w:ascii="Times" w:eastAsia="Times" w:hAnsi="Times"/>
              </w:rPr>
              <w:t>a</w:t>
            </w:r>
            <w:r w:rsidRPr="00E919D1">
              <w:rPr>
                <w:rFonts w:ascii="Times" w:eastAsia="Times" w:hAnsi="Times"/>
              </w:rPr>
              <w:t>gistral. De plus, un an après avoir suivi leur cours, ils se souviennent davantage de ce à quoi ils ont été exposés et l’ont intégré dans leur façon de voir le monde.</w:t>
            </w:r>
          </w:p>
        </w:tc>
      </w:tr>
      <w:tr w:rsidR="00CB5385" w:rsidRPr="00B95746" w14:paraId="55BE2456" w14:textId="77777777">
        <w:tc>
          <w:tcPr>
            <w:tcW w:w="2718" w:type="dxa"/>
          </w:tcPr>
          <w:p w14:paraId="6DB0CAFB"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[1</w:t>
            </w:r>
            <w:r>
              <w:rPr>
                <w:rFonts w:ascii="Times" w:eastAsia="Times" w:hAnsi="Times"/>
                <w:szCs w:val="18"/>
              </w:rPr>
              <w:t>9</w:t>
            </w:r>
            <w:r w:rsidRPr="00E919D1">
              <w:rPr>
                <w:rFonts w:ascii="Times" w:eastAsia="Times" w:hAnsi="Times"/>
                <w:szCs w:val="18"/>
              </w:rPr>
              <w:t>6]</w:t>
            </w:r>
          </w:p>
        </w:tc>
        <w:tc>
          <w:tcPr>
            <w:tcW w:w="5342" w:type="dxa"/>
          </w:tcPr>
          <w:p w14:paraId="3267DE0B" w14:textId="77777777" w:rsidR="00CB5385" w:rsidRPr="00E919D1" w:rsidRDefault="00CB5385" w:rsidP="00CB5385">
            <w:pPr>
              <w:spacing w:before="120" w:after="120"/>
              <w:ind w:firstLine="0"/>
              <w:jc w:val="both"/>
              <w:rPr>
                <w:rFonts w:ascii="Times" w:eastAsia="Times" w:hAnsi="Times"/>
              </w:rPr>
            </w:pPr>
          </w:p>
        </w:tc>
      </w:tr>
      <w:tr w:rsidR="00CB5385" w:rsidRPr="00B95746" w14:paraId="05DEE4CE" w14:textId="77777777">
        <w:tc>
          <w:tcPr>
            <w:tcW w:w="2718" w:type="dxa"/>
          </w:tcPr>
          <w:p w14:paraId="7A84D6FF"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GILBERT TALBOT</w:t>
            </w:r>
          </w:p>
        </w:tc>
        <w:tc>
          <w:tcPr>
            <w:tcW w:w="5342" w:type="dxa"/>
          </w:tcPr>
          <w:p w14:paraId="5538FA15"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Ma recherche au collégial a montré, entre autres, que lorsqu’on utilise l’approche Li</w:t>
            </w:r>
            <w:r w:rsidRPr="00E919D1">
              <w:rPr>
                <w:rFonts w:ascii="Times" w:eastAsia="Times" w:hAnsi="Times"/>
              </w:rPr>
              <w:t>p</w:t>
            </w:r>
            <w:r w:rsidRPr="00E919D1">
              <w:rPr>
                <w:rFonts w:ascii="Times" w:eastAsia="Times" w:hAnsi="Times"/>
              </w:rPr>
              <w:t>man au collégial, les élèves améliorent leur créativ</w:t>
            </w:r>
            <w:r w:rsidRPr="00E919D1">
              <w:rPr>
                <w:rFonts w:ascii="Times" w:eastAsia="Times" w:hAnsi="Times"/>
              </w:rPr>
              <w:t>i</w:t>
            </w:r>
            <w:r w:rsidRPr="00E919D1">
              <w:rPr>
                <w:rFonts w:ascii="Times" w:eastAsia="Times" w:hAnsi="Times"/>
              </w:rPr>
              <w:t>té de façon significative et leur estime de soi s’en trouve elle aussi rehaussée. Pou</w:t>
            </w:r>
            <w:r w:rsidRPr="00E919D1">
              <w:rPr>
                <w:rFonts w:ascii="Times" w:eastAsia="Times" w:hAnsi="Times"/>
              </w:rPr>
              <w:t>r</w:t>
            </w:r>
            <w:r w:rsidRPr="00E919D1">
              <w:rPr>
                <w:rFonts w:ascii="Times" w:eastAsia="Times" w:hAnsi="Times"/>
              </w:rPr>
              <w:t>quoi pensez-vous que la philos</w:t>
            </w:r>
            <w:r w:rsidRPr="00E919D1">
              <w:rPr>
                <w:rFonts w:ascii="Times" w:eastAsia="Times" w:hAnsi="Times"/>
              </w:rPr>
              <w:t>o</w:t>
            </w:r>
            <w:r w:rsidRPr="00E919D1">
              <w:rPr>
                <w:rFonts w:ascii="Times" w:eastAsia="Times" w:hAnsi="Times"/>
              </w:rPr>
              <w:t>phie pour enfants puisse développer ainsi la pensée créative et l’estime de soi ? Est-ce vraiment important selon vous ? Pourquoi ?</w:t>
            </w:r>
          </w:p>
        </w:tc>
      </w:tr>
      <w:tr w:rsidR="00CB5385" w:rsidRPr="00B95746" w14:paraId="1FFDE743" w14:textId="77777777">
        <w:tc>
          <w:tcPr>
            <w:tcW w:w="2718" w:type="dxa"/>
          </w:tcPr>
          <w:p w14:paraId="52FC58E6"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ANN M. SHARP</w:t>
            </w:r>
          </w:p>
        </w:tc>
        <w:tc>
          <w:tcPr>
            <w:tcW w:w="5342" w:type="dxa"/>
          </w:tcPr>
          <w:p w14:paraId="35EB53E2"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Oui, il est très important que la philosophie pour enfants dév</w:t>
            </w:r>
            <w:r w:rsidRPr="00E919D1">
              <w:rPr>
                <w:rFonts w:ascii="Times" w:eastAsia="Times" w:hAnsi="Times"/>
              </w:rPr>
              <w:t>e</w:t>
            </w:r>
            <w:r w:rsidRPr="00E919D1">
              <w:rPr>
                <w:rFonts w:ascii="Times" w:eastAsia="Times" w:hAnsi="Times"/>
              </w:rPr>
              <w:t>loppe la pensée créative et l’estime de soi. Premièrement, en ce qui r</w:t>
            </w:r>
            <w:r w:rsidRPr="00E919D1">
              <w:rPr>
                <w:rFonts w:ascii="Times" w:eastAsia="Times" w:hAnsi="Times"/>
              </w:rPr>
              <w:t>e</w:t>
            </w:r>
            <w:r w:rsidRPr="00E919D1">
              <w:rPr>
                <w:rFonts w:ascii="Times" w:eastAsia="Times" w:hAnsi="Times"/>
              </w:rPr>
              <w:t>garde la pensée créative, une bonne partie de la philos</w:t>
            </w:r>
            <w:r w:rsidRPr="00E919D1">
              <w:rPr>
                <w:rFonts w:ascii="Times" w:eastAsia="Times" w:hAnsi="Times"/>
              </w:rPr>
              <w:t>o</w:t>
            </w:r>
            <w:r w:rsidRPr="00E919D1">
              <w:rPr>
                <w:rFonts w:ascii="Times" w:eastAsia="Times" w:hAnsi="Times"/>
              </w:rPr>
              <w:t>phie qui se fait en classe avec les pairs est spéculative. C’est du rêve mis en thé</w:t>
            </w:r>
            <w:r w:rsidRPr="00E919D1">
              <w:rPr>
                <w:rFonts w:ascii="Times" w:eastAsia="Times" w:hAnsi="Times"/>
              </w:rPr>
              <w:t>o</w:t>
            </w:r>
            <w:r w:rsidRPr="00E919D1">
              <w:rPr>
                <w:rFonts w:ascii="Times" w:eastAsia="Times" w:hAnsi="Times"/>
              </w:rPr>
              <w:t>rie qui est ensuite mis à l’épreuve de la recherche publique. Penser en terme de po</w:t>
            </w:r>
            <w:r w:rsidRPr="00E919D1">
              <w:rPr>
                <w:rFonts w:ascii="Times" w:eastAsia="Times" w:hAnsi="Times"/>
              </w:rPr>
              <w:t>s</w:t>
            </w:r>
            <w:r w:rsidRPr="00E919D1">
              <w:rPr>
                <w:rFonts w:ascii="Times" w:eastAsia="Times" w:hAnsi="Times"/>
              </w:rPr>
              <w:t>sibilités et utiliser l’imagination sont des h</w:t>
            </w:r>
            <w:r w:rsidRPr="00E919D1">
              <w:rPr>
                <w:rFonts w:ascii="Times" w:eastAsia="Times" w:hAnsi="Times"/>
              </w:rPr>
              <w:t>a</w:t>
            </w:r>
            <w:r w:rsidRPr="00E919D1">
              <w:rPr>
                <w:rFonts w:ascii="Times" w:eastAsia="Times" w:hAnsi="Times"/>
              </w:rPr>
              <w:t>biletés cruci</w:t>
            </w:r>
            <w:r w:rsidRPr="00E919D1">
              <w:rPr>
                <w:rFonts w:ascii="Times" w:eastAsia="Times" w:hAnsi="Times"/>
              </w:rPr>
              <w:t>a</w:t>
            </w:r>
            <w:r w:rsidRPr="00E919D1">
              <w:rPr>
                <w:rFonts w:ascii="Times" w:eastAsia="Times" w:hAnsi="Times"/>
              </w:rPr>
              <w:t>les à développer dans un tel contexte, particulièrement en éth</w:t>
            </w:r>
            <w:r w:rsidRPr="00E919D1">
              <w:rPr>
                <w:rFonts w:ascii="Times" w:eastAsia="Times" w:hAnsi="Times"/>
              </w:rPr>
              <w:t>i</w:t>
            </w:r>
            <w:r w:rsidRPr="00E919D1">
              <w:rPr>
                <w:rFonts w:ascii="Times" w:eastAsia="Times" w:hAnsi="Times"/>
              </w:rPr>
              <w:t>que.</w:t>
            </w:r>
          </w:p>
        </w:tc>
      </w:tr>
      <w:tr w:rsidR="00CB5385" w:rsidRPr="00B95746" w14:paraId="4708A4D0" w14:textId="77777777">
        <w:tc>
          <w:tcPr>
            <w:tcW w:w="2718" w:type="dxa"/>
          </w:tcPr>
          <w:p w14:paraId="6A9DA6DD" w14:textId="77777777" w:rsidR="00CB5385" w:rsidRPr="00E919D1" w:rsidRDefault="00CB5385" w:rsidP="00CB5385">
            <w:pPr>
              <w:spacing w:before="120" w:after="120"/>
              <w:ind w:firstLine="0"/>
              <w:rPr>
                <w:rFonts w:ascii="Times" w:eastAsia="Times" w:hAnsi="Times"/>
                <w:szCs w:val="18"/>
              </w:rPr>
            </w:pPr>
          </w:p>
        </w:tc>
        <w:tc>
          <w:tcPr>
            <w:tcW w:w="5342" w:type="dxa"/>
          </w:tcPr>
          <w:p w14:paraId="3D176EF6"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L’estime de soi se développe à partir du m</w:t>
            </w:r>
            <w:r w:rsidRPr="00E919D1">
              <w:rPr>
                <w:rFonts w:ascii="Times" w:eastAsia="Times" w:hAnsi="Times"/>
              </w:rPr>
              <w:t>o</w:t>
            </w:r>
            <w:r w:rsidRPr="00E919D1">
              <w:rPr>
                <w:rFonts w:ascii="Times" w:eastAsia="Times" w:hAnsi="Times"/>
              </w:rPr>
              <w:t>ment où l’on s’engage dans la communauté de recherche et que l’on assume les buts du groupe comme étant aussi les siens propres. Comme vous le savez, on s’expose d’abord à la pensée distributive qui demande d’utiliser bea</w:t>
            </w:r>
            <w:r w:rsidRPr="00E919D1">
              <w:rPr>
                <w:rFonts w:ascii="Times" w:eastAsia="Times" w:hAnsi="Times"/>
              </w:rPr>
              <w:t>u</w:t>
            </w:r>
            <w:r w:rsidRPr="00E919D1">
              <w:rPr>
                <w:rFonts w:ascii="Times" w:eastAsia="Times" w:hAnsi="Times"/>
              </w:rPr>
              <w:t>coup d’actes mentaux différents, comme faire des inférences, poser des questions, r</w:t>
            </w:r>
            <w:r w:rsidRPr="00E919D1">
              <w:rPr>
                <w:rFonts w:ascii="Times" w:eastAsia="Times" w:hAnsi="Times"/>
              </w:rPr>
              <w:t>ê</w:t>
            </w:r>
            <w:r w:rsidRPr="00E919D1">
              <w:rPr>
                <w:rFonts w:ascii="Times" w:eastAsia="Times" w:hAnsi="Times"/>
              </w:rPr>
              <w:t>ver à de nouvelles hypothèses, amener des contre-exemples, détecter des présupposés etc. À mesure que le temps passe, l’enfant va intérioriser tous ces actes mentaux et, ce fa</w:t>
            </w:r>
            <w:r w:rsidRPr="00E919D1">
              <w:rPr>
                <w:rFonts w:ascii="Times" w:eastAsia="Times" w:hAnsi="Times"/>
              </w:rPr>
              <w:t>i</w:t>
            </w:r>
            <w:r w:rsidRPr="00E919D1">
              <w:rPr>
                <w:rFonts w:ascii="Times" w:eastAsia="Times" w:hAnsi="Times"/>
              </w:rPr>
              <w:t>sant, se trouv</w:t>
            </w:r>
            <w:r w:rsidRPr="00E919D1">
              <w:rPr>
                <w:rFonts w:ascii="Times" w:eastAsia="Times" w:hAnsi="Times"/>
              </w:rPr>
              <w:t>e</w:t>
            </w:r>
            <w:r w:rsidRPr="00E919D1">
              <w:rPr>
                <w:rFonts w:ascii="Times" w:eastAsia="Times" w:hAnsi="Times"/>
              </w:rPr>
              <w:t>ra mieux en mesure de penser par elle-même au sujet des questions impo</w:t>
            </w:r>
            <w:r w:rsidRPr="00E919D1">
              <w:rPr>
                <w:rFonts w:ascii="Times" w:eastAsia="Times" w:hAnsi="Times"/>
              </w:rPr>
              <w:t>r</w:t>
            </w:r>
            <w:r w:rsidRPr="00E919D1">
              <w:rPr>
                <w:rFonts w:ascii="Times" w:eastAsia="Times" w:hAnsi="Times"/>
              </w:rPr>
              <w:t>tantes pour elle. Avec ces habiletés nouve</w:t>
            </w:r>
            <w:r w:rsidRPr="00E919D1">
              <w:rPr>
                <w:rFonts w:ascii="Times" w:eastAsia="Times" w:hAnsi="Times"/>
              </w:rPr>
              <w:t>l</w:t>
            </w:r>
            <w:r w:rsidRPr="00E919D1">
              <w:rPr>
                <w:rFonts w:ascii="Times" w:eastAsia="Times" w:hAnsi="Times"/>
              </w:rPr>
              <w:t>les, vient aussi un accroissement de l’estime de soi. L’enfant se pense mieux en mesure de donner un sens à son monde et de se faire une idée de concepts controversés qui sous-tendent son expérience, co</w:t>
            </w:r>
            <w:r w:rsidRPr="00E919D1">
              <w:rPr>
                <w:rFonts w:ascii="Times" w:eastAsia="Times" w:hAnsi="Times"/>
              </w:rPr>
              <w:t>m</w:t>
            </w:r>
            <w:r w:rsidRPr="00E919D1">
              <w:rPr>
                <w:rFonts w:ascii="Times" w:eastAsia="Times" w:hAnsi="Times"/>
              </w:rPr>
              <w:t xml:space="preserve">me l’amour, la mort, les amis et soi-même. </w:t>
            </w:r>
          </w:p>
        </w:tc>
      </w:tr>
      <w:tr w:rsidR="00CB5385" w:rsidRPr="00B95746" w14:paraId="4DF5EEED" w14:textId="77777777">
        <w:tc>
          <w:tcPr>
            <w:tcW w:w="2718" w:type="dxa"/>
          </w:tcPr>
          <w:p w14:paraId="31A7AA69"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[1</w:t>
            </w:r>
            <w:r>
              <w:rPr>
                <w:rFonts w:ascii="Times" w:eastAsia="Times" w:hAnsi="Times"/>
                <w:szCs w:val="18"/>
              </w:rPr>
              <w:t>9</w:t>
            </w:r>
            <w:r w:rsidRPr="00E919D1">
              <w:rPr>
                <w:rFonts w:ascii="Times" w:eastAsia="Times" w:hAnsi="Times"/>
                <w:szCs w:val="18"/>
              </w:rPr>
              <w:t>7]</w:t>
            </w:r>
          </w:p>
        </w:tc>
        <w:tc>
          <w:tcPr>
            <w:tcW w:w="5342" w:type="dxa"/>
          </w:tcPr>
          <w:p w14:paraId="084158BD"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Mais attention avec l’estime de soi. Je supp</w:t>
            </w:r>
            <w:r w:rsidRPr="00E919D1">
              <w:rPr>
                <w:rFonts w:ascii="Times" w:eastAsia="Times" w:hAnsi="Times"/>
              </w:rPr>
              <w:t>o</w:t>
            </w:r>
            <w:r w:rsidRPr="00E919D1">
              <w:rPr>
                <w:rFonts w:ascii="Times" w:eastAsia="Times" w:hAnsi="Times"/>
              </w:rPr>
              <w:t>se que d’avoir une te</w:t>
            </w:r>
            <w:r w:rsidRPr="00E919D1">
              <w:rPr>
                <w:rFonts w:ascii="Times" w:eastAsia="Times" w:hAnsi="Times"/>
              </w:rPr>
              <w:t>l</w:t>
            </w:r>
            <w:r w:rsidRPr="00E919D1">
              <w:rPr>
                <w:rFonts w:ascii="Times" w:eastAsia="Times" w:hAnsi="Times"/>
              </w:rPr>
              <w:t>le estime pour moi-même veut dire que je pense que je suis c</w:t>
            </w:r>
            <w:r w:rsidRPr="00E919D1">
              <w:rPr>
                <w:rFonts w:ascii="Times" w:eastAsia="Times" w:hAnsi="Times"/>
              </w:rPr>
              <w:t>a</w:t>
            </w:r>
            <w:r w:rsidRPr="00E919D1">
              <w:rPr>
                <w:rFonts w:ascii="Times" w:eastAsia="Times" w:hAnsi="Times"/>
              </w:rPr>
              <w:t>pable de discuter avec mon entourage, que je suis capable de reconnaître que j’ai souvent tort, que j’ai souvent besoin d’aide et que je suis c</w:t>
            </w:r>
            <w:r w:rsidRPr="00E919D1">
              <w:rPr>
                <w:rFonts w:ascii="Times" w:eastAsia="Times" w:hAnsi="Times"/>
              </w:rPr>
              <w:t>a</w:t>
            </w:r>
            <w:r w:rsidRPr="00E919D1">
              <w:rPr>
                <w:rFonts w:ascii="Times" w:eastAsia="Times" w:hAnsi="Times"/>
              </w:rPr>
              <w:t>pable de reconsidérer mes positions pour qu’elles aient plus de sens, après en avoir discuté avec les autres. Cela ne veut pas dire que je pense que je suis un génie au contraire, à mesure que mon jugement et ma sagesse s’améliorent, je me rends compte ju</w:t>
            </w:r>
            <w:r w:rsidRPr="00E919D1">
              <w:rPr>
                <w:rFonts w:ascii="Times" w:eastAsia="Times" w:hAnsi="Times"/>
              </w:rPr>
              <w:t>s</w:t>
            </w:r>
            <w:r w:rsidRPr="00E919D1">
              <w:rPr>
                <w:rFonts w:ascii="Times" w:eastAsia="Times" w:hAnsi="Times"/>
              </w:rPr>
              <w:t>qu’à quel point je connais peu de choses et combien illusoire est la stabilité de ce concept de soi. Mais ça, c’est une autre hi</w:t>
            </w:r>
            <w:r w:rsidRPr="00E919D1">
              <w:rPr>
                <w:rFonts w:ascii="Times" w:eastAsia="Times" w:hAnsi="Times"/>
              </w:rPr>
              <w:t>s</w:t>
            </w:r>
            <w:r w:rsidRPr="00E919D1">
              <w:rPr>
                <w:rFonts w:ascii="Times" w:eastAsia="Times" w:hAnsi="Times"/>
              </w:rPr>
              <w:t>toire, une histoire qui a rapport avec le dév</w:t>
            </w:r>
            <w:r w:rsidRPr="00E919D1">
              <w:rPr>
                <w:rFonts w:ascii="Times" w:eastAsia="Times" w:hAnsi="Times"/>
              </w:rPr>
              <w:t>e</w:t>
            </w:r>
            <w:r w:rsidRPr="00E919D1">
              <w:rPr>
                <w:rFonts w:ascii="Times" w:eastAsia="Times" w:hAnsi="Times"/>
              </w:rPr>
              <w:t>loppement de soi en sagesse, en communa</w:t>
            </w:r>
            <w:r w:rsidRPr="00E919D1">
              <w:rPr>
                <w:rFonts w:ascii="Times" w:eastAsia="Times" w:hAnsi="Times"/>
              </w:rPr>
              <w:t>u</w:t>
            </w:r>
            <w:r w:rsidRPr="00E919D1">
              <w:rPr>
                <w:rFonts w:ascii="Times" w:eastAsia="Times" w:hAnsi="Times"/>
              </w:rPr>
              <w:t>té. Dans la mesure où je me fais prendre par le narcissisme, l’égoïsme, l’orgueil mal pl</w:t>
            </w:r>
            <w:r w:rsidRPr="00E919D1">
              <w:rPr>
                <w:rFonts w:ascii="Times" w:eastAsia="Times" w:hAnsi="Times"/>
              </w:rPr>
              <w:t>a</w:t>
            </w:r>
            <w:r w:rsidRPr="00E919D1">
              <w:rPr>
                <w:rFonts w:ascii="Times" w:eastAsia="Times" w:hAnsi="Times"/>
              </w:rPr>
              <w:t>cé, l’arrogance, la cupidité, l’avarice, le po</w:t>
            </w:r>
            <w:r w:rsidRPr="00E919D1">
              <w:rPr>
                <w:rFonts w:ascii="Times" w:eastAsia="Times" w:hAnsi="Times"/>
              </w:rPr>
              <w:t>u</w:t>
            </w:r>
            <w:r w:rsidRPr="00E919D1">
              <w:rPr>
                <w:rFonts w:ascii="Times" w:eastAsia="Times" w:hAnsi="Times"/>
              </w:rPr>
              <w:t>voir, il semble que je perds contact avec le soi qui a quelque valeur et que j’entre dans un monde illusoire plein de fausses conce</w:t>
            </w:r>
            <w:r w:rsidRPr="00E919D1">
              <w:rPr>
                <w:rFonts w:ascii="Times" w:eastAsia="Times" w:hAnsi="Times"/>
              </w:rPr>
              <w:t>p</w:t>
            </w:r>
            <w:r w:rsidRPr="00E919D1">
              <w:rPr>
                <w:rFonts w:ascii="Times" w:eastAsia="Times" w:hAnsi="Times"/>
              </w:rPr>
              <w:t>tions.</w:t>
            </w:r>
          </w:p>
        </w:tc>
      </w:tr>
    </w:tbl>
    <w:p w14:paraId="6EDBD0A3" w14:textId="77777777" w:rsidR="00CB5385" w:rsidRDefault="00CB5385" w:rsidP="00CB5385"/>
    <w:p w14:paraId="01DFF58E" w14:textId="77777777" w:rsidR="00CB5385" w:rsidRDefault="00CB5385" w:rsidP="00CB5385">
      <w:pPr>
        <w:pStyle w:val="planche"/>
      </w:pPr>
      <w:bookmarkStart w:id="37" w:name="esthétisme_conclusion_3"/>
      <w:r w:rsidRPr="009F2BC6">
        <w:t>3.</w:t>
      </w:r>
      <w:r>
        <w:t xml:space="preserve"> </w:t>
      </w:r>
      <w:r w:rsidRPr="009F2BC6">
        <w:t>À propos de la place de la pensée créative</w:t>
      </w:r>
    </w:p>
    <w:bookmarkEnd w:id="37"/>
    <w:p w14:paraId="07DBF147" w14:textId="77777777" w:rsidR="00CB5385" w:rsidRPr="009F2BC6" w:rsidRDefault="00CB5385" w:rsidP="00CB5385">
      <w:pPr>
        <w:spacing w:before="120" w:after="120"/>
        <w:jc w:val="both"/>
        <w:rPr>
          <w:bCs/>
        </w:rPr>
      </w:pPr>
    </w:p>
    <w:p w14:paraId="1BC3D61D" w14:textId="77777777" w:rsidR="00CB5385" w:rsidRDefault="00CB5385" w:rsidP="00CB5385">
      <w:pPr>
        <w:ind w:right="90" w:firstLine="0"/>
        <w:jc w:val="both"/>
        <w:rPr>
          <w:sz w:val="20"/>
        </w:rPr>
      </w:pPr>
      <w:hyperlink w:anchor="tdm" w:history="1">
        <w:r w:rsidRPr="00384B20">
          <w:rPr>
            <w:rStyle w:val="Hyperlien"/>
            <w:sz w:val="20"/>
          </w:rPr>
          <w:t>Retour à la table des matières</w:t>
        </w:r>
      </w:hyperlink>
    </w:p>
    <w:p w14:paraId="42F9CC2D" w14:textId="77777777" w:rsidR="00CB5385" w:rsidRPr="00384B20" w:rsidRDefault="00CB5385" w:rsidP="00CB5385">
      <w:pPr>
        <w:ind w:right="90" w:firstLine="0"/>
        <w:jc w:val="both"/>
        <w:rPr>
          <w:sz w:val="20"/>
        </w:rPr>
      </w:pPr>
    </w:p>
    <w:tbl>
      <w:tblPr>
        <w:tblW w:w="0" w:type="auto"/>
        <w:tblLook w:val="00BF" w:firstRow="1" w:lastRow="0" w:firstColumn="1" w:lastColumn="0" w:noHBand="0" w:noVBand="0"/>
      </w:tblPr>
      <w:tblGrid>
        <w:gridCol w:w="2678"/>
        <w:gridCol w:w="5242"/>
      </w:tblGrid>
      <w:tr w:rsidR="00CB5385" w:rsidRPr="00B95746" w14:paraId="0C5C6ED1" w14:textId="77777777">
        <w:tc>
          <w:tcPr>
            <w:tcW w:w="2718" w:type="dxa"/>
          </w:tcPr>
          <w:p w14:paraId="041AA70A"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GILBERT TALBOT</w:t>
            </w:r>
          </w:p>
        </w:tc>
        <w:tc>
          <w:tcPr>
            <w:tcW w:w="5342" w:type="dxa"/>
          </w:tcPr>
          <w:p w14:paraId="0D86EDC6"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Cette recherche sur la créativité m’a amené à soutenir dans ma thèse que c’est la pensée créative qui est première dans le développ</w:t>
            </w:r>
            <w:r w:rsidRPr="00E919D1">
              <w:rPr>
                <w:rFonts w:ascii="Times" w:eastAsia="Times" w:hAnsi="Times"/>
              </w:rPr>
              <w:t>e</w:t>
            </w:r>
            <w:r w:rsidRPr="00E919D1">
              <w:rPr>
                <w:rFonts w:ascii="Times" w:eastAsia="Times" w:hAnsi="Times"/>
              </w:rPr>
              <w:t>ment de la connaissance et que la pensée cr</w:t>
            </w:r>
            <w:r w:rsidRPr="00E919D1">
              <w:rPr>
                <w:rFonts w:ascii="Times" w:eastAsia="Times" w:hAnsi="Times"/>
              </w:rPr>
              <w:t>i</w:t>
            </w:r>
            <w:r w:rsidRPr="00E919D1">
              <w:rPr>
                <w:rFonts w:ascii="Times" w:eastAsia="Times" w:hAnsi="Times"/>
              </w:rPr>
              <w:t>tique se développe à partir des éléments mis en place par la pensée créative. Qu’en pe</w:t>
            </w:r>
            <w:r w:rsidRPr="00E919D1">
              <w:rPr>
                <w:rFonts w:ascii="Times" w:eastAsia="Times" w:hAnsi="Times"/>
              </w:rPr>
              <w:t>n</w:t>
            </w:r>
            <w:r w:rsidRPr="00E919D1">
              <w:rPr>
                <w:rFonts w:ascii="Times" w:eastAsia="Times" w:hAnsi="Times"/>
              </w:rPr>
              <w:t>sez-vous ?</w:t>
            </w:r>
          </w:p>
        </w:tc>
      </w:tr>
      <w:tr w:rsidR="00CB5385" w:rsidRPr="00B95746" w14:paraId="499CBBAD" w14:textId="77777777">
        <w:tc>
          <w:tcPr>
            <w:tcW w:w="2718" w:type="dxa"/>
          </w:tcPr>
          <w:p w14:paraId="51141002"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ANN M. SHARP</w:t>
            </w:r>
          </w:p>
        </w:tc>
        <w:tc>
          <w:tcPr>
            <w:tcW w:w="5342" w:type="dxa"/>
          </w:tcPr>
          <w:p w14:paraId="09B6EC87"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Je ne suis pas prête à dire que Matthew Li</w:t>
            </w:r>
            <w:r w:rsidRPr="00E919D1">
              <w:rPr>
                <w:rFonts w:ascii="Times" w:eastAsia="Times" w:hAnsi="Times"/>
              </w:rPr>
              <w:t>p</w:t>
            </w:r>
            <w:r w:rsidRPr="00E919D1">
              <w:rPr>
                <w:rFonts w:ascii="Times" w:eastAsia="Times" w:hAnsi="Times"/>
              </w:rPr>
              <w:t>man est plus intére</w:t>
            </w:r>
            <w:r w:rsidRPr="00E919D1">
              <w:rPr>
                <w:rFonts w:ascii="Times" w:eastAsia="Times" w:hAnsi="Times"/>
              </w:rPr>
              <w:t>s</w:t>
            </w:r>
            <w:r w:rsidRPr="00E919D1">
              <w:rPr>
                <w:rFonts w:ascii="Times" w:eastAsia="Times" w:hAnsi="Times"/>
              </w:rPr>
              <w:t>sé par la pensée créative, que par la pensée critique. Je pense qu’il a</w:t>
            </w:r>
            <w:r w:rsidRPr="00E919D1">
              <w:rPr>
                <w:rFonts w:ascii="Times" w:eastAsia="Times" w:hAnsi="Times"/>
              </w:rPr>
              <w:t>f</w:t>
            </w:r>
            <w:r w:rsidRPr="00E919D1">
              <w:rPr>
                <w:rFonts w:ascii="Times" w:eastAsia="Times" w:hAnsi="Times"/>
              </w:rPr>
              <w:t>firme que l’enfant, ou l’adulte, raisonnable est celui qui pense de f</w:t>
            </w:r>
            <w:r w:rsidRPr="00E919D1">
              <w:rPr>
                <w:rFonts w:ascii="Times" w:eastAsia="Times" w:hAnsi="Times"/>
              </w:rPr>
              <w:t>a</w:t>
            </w:r>
            <w:r w:rsidRPr="00E919D1">
              <w:rPr>
                <w:rFonts w:ascii="Times" w:eastAsia="Times" w:hAnsi="Times"/>
              </w:rPr>
              <w:t>çon critique, éthique et créative. Tous les trois sont néce</w:t>
            </w:r>
            <w:r w:rsidRPr="00E919D1">
              <w:rPr>
                <w:rFonts w:ascii="Times" w:eastAsia="Times" w:hAnsi="Times"/>
              </w:rPr>
              <w:t>s</w:t>
            </w:r>
            <w:r w:rsidRPr="00E919D1">
              <w:rPr>
                <w:rFonts w:ascii="Times" w:eastAsia="Times" w:hAnsi="Times"/>
              </w:rPr>
              <w:t>saires.</w:t>
            </w:r>
          </w:p>
        </w:tc>
      </w:tr>
      <w:tr w:rsidR="00CB5385" w:rsidRPr="00B95746" w14:paraId="665736A1" w14:textId="77777777">
        <w:tc>
          <w:tcPr>
            <w:tcW w:w="2718" w:type="dxa"/>
          </w:tcPr>
          <w:p w14:paraId="1CD8C460"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[1</w:t>
            </w:r>
            <w:r>
              <w:rPr>
                <w:rFonts w:ascii="Times" w:eastAsia="Times" w:hAnsi="Times"/>
                <w:szCs w:val="18"/>
              </w:rPr>
              <w:t>9</w:t>
            </w:r>
            <w:r w:rsidRPr="00E919D1">
              <w:rPr>
                <w:rFonts w:ascii="Times" w:eastAsia="Times" w:hAnsi="Times"/>
                <w:szCs w:val="18"/>
              </w:rPr>
              <w:t>8]</w:t>
            </w:r>
          </w:p>
        </w:tc>
        <w:tc>
          <w:tcPr>
            <w:tcW w:w="5342" w:type="dxa"/>
          </w:tcPr>
          <w:p w14:paraId="42F25943" w14:textId="77777777" w:rsidR="00CB5385" w:rsidRPr="00E919D1" w:rsidRDefault="00CB5385" w:rsidP="00CB5385">
            <w:pPr>
              <w:spacing w:before="120" w:after="120"/>
              <w:ind w:firstLine="0"/>
              <w:jc w:val="both"/>
              <w:rPr>
                <w:rFonts w:ascii="Times" w:eastAsia="Times" w:hAnsi="Times"/>
              </w:rPr>
            </w:pPr>
          </w:p>
        </w:tc>
      </w:tr>
      <w:tr w:rsidR="00CB5385" w:rsidRPr="00B95746" w14:paraId="5354A29B" w14:textId="77777777">
        <w:tc>
          <w:tcPr>
            <w:tcW w:w="2718" w:type="dxa"/>
          </w:tcPr>
          <w:p w14:paraId="3AD7AFC8"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GILBERT TALBOT</w:t>
            </w:r>
          </w:p>
        </w:tc>
        <w:tc>
          <w:tcPr>
            <w:tcW w:w="5342" w:type="dxa"/>
          </w:tcPr>
          <w:p w14:paraId="7F7F57B4"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 xml:space="preserve">Pourtant, dans </w:t>
            </w:r>
            <w:r w:rsidRPr="00E919D1">
              <w:rPr>
                <w:rFonts w:ascii="Times" w:eastAsia="Times" w:hAnsi="Times"/>
                <w:i/>
                <w:iCs/>
              </w:rPr>
              <w:t>Thinking in Education</w:t>
            </w:r>
            <w:r w:rsidRPr="00E919D1">
              <w:rPr>
                <w:rFonts w:ascii="Times" w:eastAsia="Times" w:hAnsi="Times"/>
              </w:rPr>
              <w:t>, Ma</w:t>
            </w:r>
            <w:r w:rsidRPr="00E919D1">
              <w:rPr>
                <w:rFonts w:ascii="Times" w:eastAsia="Times" w:hAnsi="Times"/>
              </w:rPr>
              <w:t>t</w:t>
            </w:r>
            <w:r w:rsidRPr="00E919D1">
              <w:rPr>
                <w:rFonts w:ascii="Times" w:eastAsia="Times" w:hAnsi="Times"/>
              </w:rPr>
              <w:t>thew Lipman lui-même reconnaît que la pe</w:t>
            </w:r>
            <w:r w:rsidRPr="00E919D1">
              <w:rPr>
                <w:rFonts w:ascii="Times" w:eastAsia="Times" w:hAnsi="Times"/>
              </w:rPr>
              <w:t>n</w:t>
            </w:r>
            <w:r w:rsidRPr="00E919D1">
              <w:rPr>
                <w:rFonts w:ascii="Times" w:eastAsia="Times" w:hAnsi="Times"/>
              </w:rPr>
              <w:t>sée créative prévaut sur la pensée critique. </w:t>
            </w:r>
            <w:r w:rsidRPr="00E919D1">
              <w:rPr>
                <w:rStyle w:val="Appelnotedebasdep"/>
                <w:rFonts w:ascii="Times" w:eastAsia="Times" w:hAnsi="Times"/>
              </w:rPr>
              <w:footnoteReference w:id="407"/>
            </w:r>
            <w:r w:rsidRPr="00E919D1">
              <w:rPr>
                <w:rFonts w:ascii="Times" w:eastAsia="Times" w:hAnsi="Times"/>
              </w:rPr>
              <w:t xml:space="preserve"> N’est-ce pas là reconnaître la prévalence de la pe</w:t>
            </w:r>
            <w:r w:rsidRPr="00E919D1">
              <w:rPr>
                <w:rFonts w:ascii="Times" w:eastAsia="Times" w:hAnsi="Times"/>
              </w:rPr>
              <w:t>n</w:t>
            </w:r>
            <w:r w:rsidRPr="00E919D1">
              <w:rPr>
                <w:rFonts w:ascii="Times" w:eastAsia="Times" w:hAnsi="Times"/>
              </w:rPr>
              <w:t>sée créative ?</w:t>
            </w:r>
          </w:p>
        </w:tc>
      </w:tr>
      <w:tr w:rsidR="00CB5385" w:rsidRPr="00B95746" w14:paraId="697E4C6A" w14:textId="77777777">
        <w:tc>
          <w:tcPr>
            <w:tcW w:w="2718" w:type="dxa"/>
          </w:tcPr>
          <w:p w14:paraId="70EEE4DB"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ANN M. SHARP</w:t>
            </w:r>
          </w:p>
        </w:tc>
        <w:tc>
          <w:tcPr>
            <w:tcW w:w="5342" w:type="dxa"/>
          </w:tcPr>
          <w:p w14:paraId="17CE8984"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Je ne suis vraiment pas sûre de ce qui vient en premier, Gilbert, pensée critique ou pe</w:t>
            </w:r>
            <w:r w:rsidRPr="00E919D1">
              <w:rPr>
                <w:rFonts w:ascii="Times" w:eastAsia="Times" w:hAnsi="Times"/>
              </w:rPr>
              <w:t>n</w:t>
            </w:r>
            <w:r w:rsidRPr="00E919D1">
              <w:rPr>
                <w:rFonts w:ascii="Times" w:eastAsia="Times" w:hAnsi="Times"/>
              </w:rPr>
              <w:t>sée créative. Mais est-ce si important ? L’important c’est que les images semblent précéder la verbalisation langagière. La pr</w:t>
            </w:r>
            <w:r w:rsidRPr="00E919D1">
              <w:rPr>
                <w:rFonts w:ascii="Times" w:eastAsia="Times" w:hAnsi="Times"/>
              </w:rPr>
              <w:t>o</w:t>
            </w:r>
            <w:r w:rsidRPr="00E919D1">
              <w:rPr>
                <w:rFonts w:ascii="Times" w:eastAsia="Times" w:hAnsi="Times"/>
              </w:rPr>
              <w:t>duction et la culture d’images se</w:t>
            </w:r>
            <w:r w:rsidRPr="00E919D1">
              <w:rPr>
                <w:rFonts w:ascii="Times" w:eastAsia="Times" w:hAnsi="Times"/>
              </w:rPr>
              <w:t>m</w:t>
            </w:r>
            <w:r w:rsidRPr="00E919D1">
              <w:rPr>
                <w:rFonts w:ascii="Times" w:eastAsia="Times" w:hAnsi="Times"/>
              </w:rPr>
              <w:t>blent être des re</w:t>
            </w:r>
            <w:r w:rsidRPr="00E919D1">
              <w:rPr>
                <w:rFonts w:ascii="Times" w:eastAsia="Times" w:hAnsi="Times"/>
              </w:rPr>
              <w:t>s</w:t>
            </w:r>
            <w:r w:rsidRPr="00E919D1">
              <w:rPr>
                <w:rFonts w:ascii="Times" w:eastAsia="Times" w:hAnsi="Times"/>
              </w:rPr>
              <w:t>sources que nous exploitons quand on fait de la po</w:t>
            </w:r>
            <w:r w:rsidRPr="00E919D1">
              <w:rPr>
                <w:rFonts w:ascii="Times" w:eastAsia="Times" w:hAnsi="Times"/>
              </w:rPr>
              <w:t>é</w:t>
            </w:r>
            <w:r w:rsidRPr="00E919D1">
              <w:rPr>
                <w:rFonts w:ascii="Times" w:eastAsia="Times" w:hAnsi="Times"/>
              </w:rPr>
              <w:t>sie, quand nous dessinons, ou quand nous sculptons. En vieillissant, il me semble que les images continuent d’apparaître (et on peut faire beaucoup pour cultiver leur apparition). Quand elles su</w:t>
            </w:r>
            <w:r w:rsidRPr="00E919D1">
              <w:rPr>
                <w:rFonts w:ascii="Times" w:eastAsia="Times" w:hAnsi="Times"/>
              </w:rPr>
              <w:t>r</w:t>
            </w:r>
            <w:r w:rsidRPr="00E919D1">
              <w:rPr>
                <w:rFonts w:ascii="Times" w:eastAsia="Times" w:hAnsi="Times"/>
              </w:rPr>
              <w:t>viennent, nous utilisons ces images dans nos créations. Cependant, il me semble aussi que, consciemment ou inconsciemment, nous év</w:t>
            </w:r>
            <w:r w:rsidRPr="00E919D1">
              <w:rPr>
                <w:rFonts w:ascii="Times" w:eastAsia="Times" w:hAnsi="Times"/>
              </w:rPr>
              <w:t>a</w:t>
            </w:r>
            <w:r w:rsidRPr="00E919D1">
              <w:rPr>
                <w:rFonts w:ascii="Times" w:eastAsia="Times" w:hAnsi="Times"/>
              </w:rPr>
              <w:t>luons leur pertinence, leur relation au conte</w:t>
            </w:r>
            <w:r w:rsidRPr="00E919D1">
              <w:rPr>
                <w:rFonts w:ascii="Times" w:eastAsia="Times" w:hAnsi="Times"/>
              </w:rPr>
              <w:t>x</w:t>
            </w:r>
            <w:r w:rsidRPr="00E919D1">
              <w:rPr>
                <w:rFonts w:ascii="Times" w:eastAsia="Times" w:hAnsi="Times"/>
              </w:rPr>
              <w:t>te, leurs ramifications avec ce que nous e</w:t>
            </w:r>
            <w:r w:rsidRPr="00E919D1">
              <w:rPr>
                <w:rFonts w:ascii="Times" w:eastAsia="Times" w:hAnsi="Times"/>
              </w:rPr>
              <w:t>s</w:t>
            </w:r>
            <w:r w:rsidRPr="00E919D1">
              <w:rPr>
                <w:rFonts w:ascii="Times" w:eastAsia="Times" w:hAnsi="Times"/>
              </w:rPr>
              <w:t>sayons d’exprimer : et lorsque nous faisons cela nous sommes eng</w:t>
            </w:r>
            <w:r w:rsidRPr="00E919D1">
              <w:rPr>
                <w:rFonts w:ascii="Times" w:eastAsia="Times" w:hAnsi="Times"/>
              </w:rPr>
              <w:t>a</w:t>
            </w:r>
            <w:r w:rsidRPr="00E919D1">
              <w:rPr>
                <w:rFonts w:ascii="Times" w:eastAsia="Times" w:hAnsi="Times"/>
              </w:rPr>
              <w:t>gés dans un processus de pensée critique et créatif. Par exemple, on peut se demander à quoi cette image réfère ? Comment va-t-elle se lier avec le reste de ce que je suis en train de faire ? Est-ce que ça va coïncider ? Est-ce qu’elle va améli</w:t>
            </w:r>
            <w:r w:rsidRPr="00E919D1">
              <w:rPr>
                <w:rFonts w:ascii="Times" w:eastAsia="Times" w:hAnsi="Times"/>
              </w:rPr>
              <w:t>o</w:t>
            </w:r>
            <w:r w:rsidRPr="00E919D1">
              <w:rPr>
                <w:rFonts w:ascii="Times" w:eastAsia="Times" w:hAnsi="Times"/>
              </w:rPr>
              <w:t>rer l’harmonie ou va-t-elle plutôt la briser ?</w:t>
            </w:r>
          </w:p>
        </w:tc>
      </w:tr>
      <w:tr w:rsidR="00CB5385" w:rsidRPr="00B95746" w14:paraId="5A568E31" w14:textId="77777777">
        <w:tc>
          <w:tcPr>
            <w:tcW w:w="2718" w:type="dxa"/>
          </w:tcPr>
          <w:p w14:paraId="2D4678F1"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[1</w:t>
            </w:r>
            <w:r>
              <w:rPr>
                <w:rFonts w:ascii="Times" w:eastAsia="Times" w:hAnsi="Times"/>
                <w:szCs w:val="18"/>
              </w:rPr>
              <w:t>9</w:t>
            </w:r>
            <w:r w:rsidRPr="00E919D1">
              <w:rPr>
                <w:rFonts w:ascii="Times" w:eastAsia="Times" w:hAnsi="Times"/>
                <w:szCs w:val="18"/>
              </w:rPr>
              <w:t>9]</w:t>
            </w:r>
          </w:p>
        </w:tc>
        <w:tc>
          <w:tcPr>
            <w:tcW w:w="5342" w:type="dxa"/>
          </w:tcPr>
          <w:p w14:paraId="039A87C0"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D’un point de vue pédagogique, je serais plus intéressée de s</w:t>
            </w:r>
            <w:r w:rsidRPr="00E919D1">
              <w:rPr>
                <w:rFonts w:ascii="Times" w:eastAsia="Times" w:hAnsi="Times"/>
              </w:rPr>
              <w:t>a</w:t>
            </w:r>
            <w:r w:rsidRPr="00E919D1">
              <w:rPr>
                <w:rFonts w:ascii="Times" w:eastAsia="Times" w:hAnsi="Times"/>
              </w:rPr>
              <w:t>voir ce que je peux faire pour cultiver l’imagination des enfants, de façon à ce que les images qui précèdent leur langage soient plus riches et plus diversifiées et deuxièmement, comment je peux aider à tran</w:t>
            </w:r>
            <w:r w:rsidRPr="00E919D1">
              <w:rPr>
                <w:rFonts w:ascii="Times" w:eastAsia="Times" w:hAnsi="Times"/>
              </w:rPr>
              <w:t>s</w:t>
            </w:r>
            <w:r w:rsidRPr="00E919D1">
              <w:rPr>
                <w:rFonts w:ascii="Times" w:eastAsia="Times" w:hAnsi="Times"/>
              </w:rPr>
              <w:t>former ces images en œuvres d’art.</w:t>
            </w:r>
          </w:p>
        </w:tc>
      </w:tr>
      <w:tr w:rsidR="00CB5385" w:rsidRPr="00B95746" w14:paraId="1B9ECBB4" w14:textId="77777777">
        <w:tc>
          <w:tcPr>
            <w:tcW w:w="2718" w:type="dxa"/>
          </w:tcPr>
          <w:p w14:paraId="4599C58B" w14:textId="77777777" w:rsidR="00CB5385" w:rsidRPr="00E919D1" w:rsidRDefault="00CB5385" w:rsidP="00CB5385">
            <w:pPr>
              <w:spacing w:before="120" w:after="120"/>
              <w:ind w:firstLine="0"/>
              <w:rPr>
                <w:rFonts w:ascii="Times" w:eastAsia="Times" w:hAnsi="Times"/>
                <w:szCs w:val="18"/>
              </w:rPr>
            </w:pPr>
          </w:p>
        </w:tc>
        <w:tc>
          <w:tcPr>
            <w:tcW w:w="5342" w:type="dxa"/>
          </w:tcPr>
          <w:p w14:paraId="373C33DF"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J’ai remarqué que lorsque vous parlez du penser, vous n’y incluez pas la pensée atte</w:t>
            </w:r>
            <w:r w:rsidRPr="00E919D1">
              <w:rPr>
                <w:rFonts w:ascii="Times" w:eastAsia="Times" w:hAnsi="Times"/>
              </w:rPr>
              <w:t>n</w:t>
            </w:r>
            <w:r w:rsidRPr="00E919D1">
              <w:rPr>
                <w:rFonts w:ascii="Times" w:eastAsia="Times" w:hAnsi="Times"/>
              </w:rPr>
              <w:t>tionnée, ou la pensée éthique ; vous ne vous référez généralement qu’à la pensée critique et à la pensée créative. Pourtant, je pense bien que l’enfant dans tout ce qu’il fait, est amené à penser dans ces trois formes. La pensée attentionnée (celle qui évalue, appr</w:t>
            </w:r>
            <w:r w:rsidRPr="00E919D1">
              <w:rPr>
                <w:rFonts w:ascii="Times" w:eastAsia="Times" w:hAnsi="Times"/>
              </w:rPr>
              <w:t>é</w:t>
            </w:r>
            <w:r w:rsidRPr="00E919D1">
              <w:rPr>
                <w:rFonts w:ascii="Times" w:eastAsia="Times" w:hAnsi="Times"/>
              </w:rPr>
              <w:t>cie, préserve, reformule nos idéaux, compatit avec une autre perso</w:t>
            </w:r>
            <w:r w:rsidRPr="00E919D1">
              <w:rPr>
                <w:rFonts w:ascii="Times" w:eastAsia="Times" w:hAnsi="Times"/>
              </w:rPr>
              <w:t>n</w:t>
            </w:r>
            <w:r w:rsidRPr="00E919D1">
              <w:rPr>
                <w:rFonts w:ascii="Times" w:eastAsia="Times" w:hAnsi="Times"/>
              </w:rPr>
              <w:t>ne), est incrustée dans la vision du monde qui nous guide dans nos entreprises, consciemment ou inconscie</w:t>
            </w:r>
            <w:r w:rsidRPr="00E919D1">
              <w:rPr>
                <w:rFonts w:ascii="Times" w:eastAsia="Times" w:hAnsi="Times"/>
              </w:rPr>
              <w:t>m</w:t>
            </w:r>
            <w:r w:rsidRPr="00E919D1">
              <w:rPr>
                <w:rFonts w:ascii="Times" w:eastAsia="Times" w:hAnsi="Times"/>
              </w:rPr>
              <w:t>ment. Cette vision du monde nous vient des m</w:t>
            </w:r>
            <w:r w:rsidRPr="00E919D1">
              <w:rPr>
                <w:rFonts w:ascii="Times" w:eastAsia="Times" w:hAnsi="Times"/>
              </w:rPr>
              <w:t>y</w:t>
            </w:r>
            <w:r w:rsidRPr="00E919D1">
              <w:rPr>
                <w:rFonts w:ascii="Times" w:eastAsia="Times" w:hAnsi="Times"/>
              </w:rPr>
              <w:t>thes et de la psychologie populaire, dont on a hérité au cours du processus de social</w:t>
            </w:r>
            <w:r w:rsidRPr="00E919D1">
              <w:rPr>
                <w:rFonts w:ascii="Times" w:eastAsia="Times" w:hAnsi="Times"/>
              </w:rPr>
              <w:t>i</w:t>
            </w:r>
            <w:r w:rsidRPr="00E919D1">
              <w:rPr>
                <w:rFonts w:ascii="Times" w:eastAsia="Times" w:hAnsi="Times"/>
              </w:rPr>
              <w:t>sation. Dans la mesure où nous am</w:t>
            </w:r>
            <w:r w:rsidRPr="00E919D1">
              <w:rPr>
                <w:rFonts w:ascii="Times" w:eastAsia="Times" w:hAnsi="Times"/>
              </w:rPr>
              <w:t>e</w:t>
            </w:r>
            <w:r w:rsidRPr="00E919D1">
              <w:rPr>
                <w:rFonts w:ascii="Times" w:eastAsia="Times" w:hAnsi="Times"/>
              </w:rPr>
              <w:t>nons ces visions du monde à la conscience, que nous en examinons les métaphores sous-jacentes et leur pertinence, dans la m</w:t>
            </w:r>
            <w:r w:rsidRPr="00E919D1">
              <w:rPr>
                <w:rFonts w:ascii="Times" w:eastAsia="Times" w:hAnsi="Times"/>
              </w:rPr>
              <w:t>e</w:t>
            </w:r>
            <w:r w:rsidRPr="00E919D1">
              <w:rPr>
                <w:rFonts w:ascii="Times" w:eastAsia="Times" w:hAnsi="Times"/>
              </w:rPr>
              <w:t>sure où nous nous engageons avec d’autres dans la construction de visions plus la</w:t>
            </w:r>
            <w:r w:rsidRPr="00E919D1">
              <w:rPr>
                <w:rFonts w:ascii="Times" w:eastAsia="Times" w:hAnsi="Times"/>
              </w:rPr>
              <w:t>r</w:t>
            </w:r>
            <w:r w:rsidRPr="00E919D1">
              <w:rPr>
                <w:rFonts w:ascii="Times" w:eastAsia="Times" w:hAnsi="Times"/>
              </w:rPr>
              <w:t>ges, plus attentionnées, dans cette mesure, nous devenons plus libres, plus con</w:t>
            </w:r>
            <w:r w:rsidRPr="00E919D1">
              <w:rPr>
                <w:rFonts w:ascii="Times" w:eastAsia="Times" w:hAnsi="Times"/>
              </w:rPr>
              <w:t>s</w:t>
            </w:r>
            <w:r w:rsidRPr="00E919D1">
              <w:rPr>
                <w:rFonts w:ascii="Times" w:eastAsia="Times" w:hAnsi="Times"/>
              </w:rPr>
              <w:t xml:space="preserve">cients et plus communautaires. </w:t>
            </w:r>
          </w:p>
        </w:tc>
      </w:tr>
      <w:tr w:rsidR="00CB5385" w:rsidRPr="00B95746" w14:paraId="259EE674" w14:textId="77777777">
        <w:tc>
          <w:tcPr>
            <w:tcW w:w="2718" w:type="dxa"/>
          </w:tcPr>
          <w:p w14:paraId="35F97C20" w14:textId="77777777" w:rsidR="00CB5385" w:rsidRPr="00E919D1" w:rsidRDefault="00CB5385" w:rsidP="00CB5385">
            <w:pPr>
              <w:spacing w:before="120" w:after="120"/>
              <w:ind w:firstLine="0"/>
              <w:rPr>
                <w:rFonts w:ascii="Times" w:eastAsia="Times" w:hAnsi="Times"/>
                <w:szCs w:val="18"/>
              </w:rPr>
            </w:pPr>
          </w:p>
        </w:tc>
        <w:tc>
          <w:tcPr>
            <w:tcW w:w="5342" w:type="dxa"/>
          </w:tcPr>
          <w:p w14:paraId="3F1BB942"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Vous devez vous rappeler que lorsque Li</w:t>
            </w:r>
            <w:r w:rsidRPr="00E919D1">
              <w:rPr>
                <w:rFonts w:ascii="Times" w:eastAsia="Times" w:hAnsi="Times"/>
              </w:rPr>
              <w:t>p</w:t>
            </w:r>
            <w:r w:rsidRPr="00E919D1">
              <w:rPr>
                <w:rFonts w:ascii="Times" w:eastAsia="Times" w:hAnsi="Times"/>
              </w:rPr>
              <w:t xml:space="preserve">man a écrit </w:t>
            </w:r>
            <w:r w:rsidRPr="00E919D1">
              <w:rPr>
                <w:rFonts w:ascii="Times" w:eastAsia="Times" w:hAnsi="Times"/>
                <w:i/>
                <w:iCs/>
              </w:rPr>
              <w:t>Thinking in Education</w:t>
            </w:r>
            <w:r w:rsidRPr="00E919D1">
              <w:rPr>
                <w:rFonts w:ascii="Times" w:eastAsia="Times" w:hAnsi="Times"/>
              </w:rPr>
              <w:t>, il n’y avait pas de section sur la pensée attentio</w:t>
            </w:r>
            <w:r w:rsidRPr="00E919D1">
              <w:rPr>
                <w:rFonts w:ascii="Times" w:eastAsia="Times" w:hAnsi="Times"/>
              </w:rPr>
              <w:t>n</w:t>
            </w:r>
            <w:r w:rsidRPr="00E919D1">
              <w:rPr>
                <w:rFonts w:ascii="Times" w:eastAsia="Times" w:hAnsi="Times"/>
              </w:rPr>
              <w:t>née. Il n’était pas rendu là encore. Mais je pense qu’après reconsidération de certains travaux de Mark Johnson et de Brüner sur la métaphore et les présuppositions éthiques imbriquées dans la vision du monde dont nous héritons, il a compris qu’on ne peut pas mettre de côté cette d</w:t>
            </w:r>
            <w:r w:rsidRPr="00E919D1">
              <w:rPr>
                <w:rFonts w:ascii="Times" w:eastAsia="Times" w:hAnsi="Times"/>
              </w:rPr>
              <w:t>i</w:t>
            </w:r>
            <w:r w:rsidRPr="00E919D1">
              <w:rPr>
                <w:rFonts w:ascii="Times" w:eastAsia="Times" w:hAnsi="Times"/>
              </w:rPr>
              <w:t>mension du penser. Le plus drôle c’est qu’il ne [</w:t>
            </w:r>
            <w:r>
              <w:rPr>
                <w:rFonts w:ascii="Times" w:eastAsia="Times" w:hAnsi="Times"/>
              </w:rPr>
              <w:t>20</w:t>
            </w:r>
            <w:r w:rsidRPr="00E919D1">
              <w:rPr>
                <w:rFonts w:ascii="Times" w:eastAsia="Times" w:hAnsi="Times"/>
              </w:rPr>
              <w:t>0] me semble pas à moi que cette dimension soit au même n</w:t>
            </w:r>
            <w:r w:rsidRPr="00E919D1">
              <w:rPr>
                <w:rFonts w:ascii="Times" w:eastAsia="Times" w:hAnsi="Times"/>
              </w:rPr>
              <w:t>i</w:t>
            </w:r>
            <w:r w:rsidRPr="00E919D1">
              <w:rPr>
                <w:rFonts w:ascii="Times" w:eastAsia="Times" w:hAnsi="Times"/>
              </w:rPr>
              <w:t>veau que la pensée critique. Je veux dire que, pour avoir une bonne pensée attentionnée, on doit s’engager dans une bonne pensée crit</w:t>
            </w:r>
            <w:r w:rsidRPr="00E919D1">
              <w:rPr>
                <w:rFonts w:ascii="Times" w:eastAsia="Times" w:hAnsi="Times"/>
              </w:rPr>
              <w:t>i</w:t>
            </w:r>
            <w:r w:rsidRPr="00E919D1">
              <w:rPr>
                <w:rFonts w:ascii="Times" w:eastAsia="Times" w:hAnsi="Times"/>
              </w:rPr>
              <w:t>que et une bonne pensée créat</w:t>
            </w:r>
            <w:r w:rsidRPr="00E919D1">
              <w:rPr>
                <w:rFonts w:ascii="Times" w:eastAsia="Times" w:hAnsi="Times"/>
              </w:rPr>
              <w:t>i</w:t>
            </w:r>
            <w:r w:rsidRPr="00E919D1">
              <w:rPr>
                <w:rFonts w:ascii="Times" w:eastAsia="Times" w:hAnsi="Times"/>
              </w:rPr>
              <w:t>ve. Savoir si nous pouvons inverser l’une et l’autre, est une question philosophique. En d’autres mots, pour avoir une bonne pensée créat</w:t>
            </w:r>
            <w:r w:rsidRPr="00E919D1">
              <w:rPr>
                <w:rFonts w:ascii="Times" w:eastAsia="Times" w:hAnsi="Times"/>
              </w:rPr>
              <w:t>i</w:t>
            </w:r>
            <w:r w:rsidRPr="00E919D1">
              <w:rPr>
                <w:rFonts w:ascii="Times" w:eastAsia="Times" w:hAnsi="Times"/>
              </w:rPr>
              <w:t>ve est-ce que je dois avoir une bonne pensée attentio</w:t>
            </w:r>
            <w:r w:rsidRPr="00E919D1">
              <w:rPr>
                <w:rFonts w:ascii="Times" w:eastAsia="Times" w:hAnsi="Times"/>
              </w:rPr>
              <w:t>n</w:t>
            </w:r>
            <w:r w:rsidRPr="00E919D1">
              <w:rPr>
                <w:rFonts w:ascii="Times" w:eastAsia="Times" w:hAnsi="Times"/>
              </w:rPr>
              <w:t>née ? Moi je penserais que oui, alors que d’autres peuvent ne pas être d’accord avec moi. Dites-moi si cela a du sens. L’important, d’un point de vue pédagogique, c’est de ne pas négliger l’éducation de l’imagination, de même que l’éducation des émotions, parce que les deux sont importa</w:t>
            </w:r>
            <w:r w:rsidRPr="00E919D1">
              <w:rPr>
                <w:rFonts w:ascii="Times" w:eastAsia="Times" w:hAnsi="Times"/>
              </w:rPr>
              <w:t>n</w:t>
            </w:r>
            <w:r w:rsidRPr="00E919D1">
              <w:rPr>
                <w:rFonts w:ascii="Times" w:eastAsia="Times" w:hAnsi="Times"/>
              </w:rPr>
              <w:t>tes pour faire de bons jugements, dans ce monde si complexe, qu’est le nôtre.</w:t>
            </w:r>
          </w:p>
        </w:tc>
      </w:tr>
      <w:tr w:rsidR="00CB5385" w:rsidRPr="00B95746" w14:paraId="0E0E903B" w14:textId="77777777">
        <w:tc>
          <w:tcPr>
            <w:tcW w:w="2718" w:type="dxa"/>
          </w:tcPr>
          <w:p w14:paraId="5BFBC2EF"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GILBERT TALBOT</w:t>
            </w:r>
          </w:p>
        </w:tc>
        <w:tc>
          <w:tcPr>
            <w:tcW w:w="5342" w:type="dxa"/>
          </w:tcPr>
          <w:p w14:paraId="64724003"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Vous avez bien raison de dire que je ne me suis pas référé à la pe</w:t>
            </w:r>
            <w:r w:rsidRPr="00E919D1">
              <w:rPr>
                <w:rFonts w:ascii="Times" w:eastAsia="Times" w:hAnsi="Times"/>
              </w:rPr>
              <w:t>n</w:t>
            </w:r>
            <w:r w:rsidRPr="00E919D1">
              <w:rPr>
                <w:rFonts w:ascii="Times" w:eastAsia="Times" w:hAnsi="Times"/>
              </w:rPr>
              <w:t>sée attentionnée dans cette thèse, ou si peu. Comme vous l’avez me</w:t>
            </w:r>
            <w:r w:rsidRPr="00E919D1">
              <w:rPr>
                <w:rFonts w:ascii="Times" w:eastAsia="Times" w:hAnsi="Times"/>
              </w:rPr>
              <w:t>n</w:t>
            </w:r>
            <w:r w:rsidRPr="00E919D1">
              <w:rPr>
                <w:rFonts w:ascii="Times" w:eastAsia="Times" w:hAnsi="Times"/>
              </w:rPr>
              <w:t>tionné, au moment où j’ai commencé ma th</w:t>
            </w:r>
            <w:r w:rsidRPr="00E919D1">
              <w:rPr>
                <w:rFonts w:ascii="Times" w:eastAsia="Times" w:hAnsi="Times"/>
              </w:rPr>
              <w:t>è</w:t>
            </w:r>
            <w:r w:rsidRPr="00E919D1">
              <w:rPr>
                <w:rFonts w:ascii="Times" w:eastAsia="Times" w:hAnsi="Times"/>
              </w:rPr>
              <w:t>se, Matthew Lipman n’avait pas encore développé sa position sur la pensée atte</w:t>
            </w:r>
            <w:r w:rsidRPr="00E919D1">
              <w:rPr>
                <w:rFonts w:ascii="Times" w:eastAsia="Times" w:hAnsi="Times"/>
              </w:rPr>
              <w:t>n</w:t>
            </w:r>
            <w:r w:rsidRPr="00E919D1">
              <w:rPr>
                <w:rFonts w:ascii="Times" w:eastAsia="Times" w:hAnsi="Times"/>
              </w:rPr>
              <w:t>tionnée. Elle est apparue en cours de route, mais il était trop tard pour que je puisse vraiment intégrer sa nouvelle position. Vo</w:t>
            </w:r>
            <w:r w:rsidRPr="00E919D1">
              <w:rPr>
                <w:rFonts w:ascii="Times" w:eastAsia="Times" w:hAnsi="Times"/>
              </w:rPr>
              <w:t>i</w:t>
            </w:r>
            <w:r w:rsidRPr="00E919D1">
              <w:rPr>
                <w:rFonts w:ascii="Times" w:eastAsia="Times" w:hAnsi="Times"/>
              </w:rPr>
              <w:t>là le risque qu’on court, lorsqu’on fait une thèse sur un philosophe encore vivant et fort actif. Je ne crois pas cependant, que cette nouve</w:t>
            </w:r>
            <w:r w:rsidRPr="00E919D1">
              <w:rPr>
                <w:rFonts w:ascii="Times" w:eastAsia="Times" w:hAnsi="Times"/>
              </w:rPr>
              <w:t>l</w:t>
            </w:r>
            <w:r w:rsidRPr="00E919D1">
              <w:rPr>
                <w:rFonts w:ascii="Times" w:eastAsia="Times" w:hAnsi="Times"/>
              </w:rPr>
              <w:t>le position de Lipman change l’essentiel de ma thèse sur la prédom</w:t>
            </w:r>
            <w:r w:rsidRPr="00E919D1">
              <w:rPr>
                <w:rFonts w:ascii="Times" w:eastAsia="Times" w:hAnsi="Times"/>
              </w:rPr>
              <w:t>i</w:t>
            </w:r>
            <w:r w:rsidRPr="00E919D1">
              <w:rPr>
                <w:rFonts w:ascii="Times" w:eastAsia="Times" w:hAnsi="Times"/>
              </w:rPr>
              <w:t>nance de l’esthétique, et donc de la pensée créative, dans la pensée de Lipman. Ce que vous venez de dire me le confirme : les images apparaissent avant le lang</w:t>
            </w:r>
            <w:r w:rsidRPr="00E919D1">
              <w:rPr>
                <w:rFonts w:ascii="Times" w:eastAsia="Times" w:hAnsi="Times"/>
              </w:rPr>
              <w:t>a</w:t>
            </w:r>
            <w:r w:rsidRPr="00E919D1">
              <w:rPr>
                <w:rFonts w:ascii="Times" w:eastAsia="Times" w:hAnsi="Times"/>
              </w:rPr>
              <w:t>ge et c’est la pensée créative qui saisit ces images. Je comprends très bien votre r</w:t>
            </w:r>
            <w:r w:rsidRPr="00E919D1">
              <w:rPr>
                <w:rFonts w:ascii="Times" w:eastAsia="Times" w:hAnsi="Times"/>
              </w:rPr>
              <w:t>é</w:t>
            </w:r>
            <w:r w:rsidRPr="00E919D1">
              <w:rPr>
                <w:rFonts w:ascii="Times" w:eastAsia="Times" w:hAnsi="Times"/>
              </w:rPr>
              <w:t>ticence à parler d’antériorité et de postériorité puisqu’il s’agit en fin de compte de la même faculté de pensée, qu’on subdivise en trois secteurs, pour fins de compréhension des processus qui y ont cours. Cependant, vous-mêmes reconnaissez qu’il faut une bonne pe</w:t>
            </w:r>
            <w:r w:rsidRPr="00E919D1">
              <w:rPr>
                <w:rFonts w:ascii="Times" w:eastAsia="Times" w:hAnsi="Times"/>
              </w:rPr>
              <w:t>n</w:t>
            </w:r>
            <w:r w:rsidRPr="00E919D1">
              <w:rPr>
                <w:rFonts w:ascii="Times" w:eastAsia="Times" w:hAnsi="Times"/>
              </w:rPr>
              <w:t>sée créative et une bonne pensée critique [</w:t>
            </w:r>
            <w:r>
              <w:rPr>
                <w:rFonts w:ascii="Times" w:eastAsia="Times" w:hAnsi="Times"/>
              </w:rPr>
              <w:t>20</w:t>
            </w:r>
            <w:r w:rsidRPr="00E919D1">
              <w:rPr>
                <w:rFonts w:ascii="Times" w:eastAsia="Times" w:hAnsi="Times"/>
              </w:rPr>
              <w:t>1] pour produire une bonne pensée atte</w:t>
            </w:r>
            <w:r w:rsidRPr="00E919D1">
              <w:rPr>
                <w:rFonts w:ascii="Times" w:eastAsia="Times" w:hAnsi="Times"/>
              </w:rPr>
              <w:t>n</w:t>
            </w:r>
            <w:r w:rsidRPr="00E919D1">
              <w:rPr>
                <w:rFonts w:ascii="Times" w:eastAsia="Times" w:hAnsi="Times"/>
              </w:rPr>
              <w:t>tionnée. De tels propos nous amèneraient inévitablement à penser que la pensée atte</w:t>
            </w:r>
            <w:r w:rsidRPr="00E919D1">
              <w:rPr>
                <w:rFonts w:ascii="Times" w:eastAsia="Times" w:hAnsi="Times"/>
              </w:rPr>
              <w:t>n</w:t>
            </w:r>
            <w:r w:rsidRPr="00E919D1">
              <w:rPr>
                <w:rFonts w:ascii="Times" w:eastAsia="Times" w:hAnsi="Times"/>
              </w:rPr>
              <w:t xml:space="preserve">tionnée du moins, pour vous, survient après les deux autres. Cependant, tel n’est pas mon propos. Lipman dit assez clairement dans </w:t>
            </w:r>
            <w:r w:rsidRPr="00E919D1">
              <w:rPr>
                <w:rFonts w:ascii="Times" w:eastAsia="Times" w:hAnsi="Times"/>
                <w:i/>
                <w:iCs/>
              </w:rPr>
              <w:t>Suki</w:t>
            </w:r>
            <w:r w:rsidRPr="00E919D1">
              <w:rPr>
                <w:rFonts w:ascii="Times" w:eastAsia="Times" w:hAnsi="Times"/>
              </w:rPr>
              <w:t>, que c’est par l’attention qu’on porte à nos exp</w:t>
            </w:r>
            <w:r w:rsidRPr="00E919D1">
              <w:rPr>
                <w:rFonts w:ascii="Times" w:eastAsia="Times" w:hAnsi="Times"/>
              </w:rPr>
              <w:t>é</w:t>
            </w:r>
            <w:r w:rsidRPr="00E919D1">
              <w:rPr>
                <w:rFonts w:ascii="Times" w:eastAsia="Times" w:hAnsi="Times"/>
              </w:rPr>
              <w:t>riences, qu’on y découvre à la fois leurs d</w:t>
            </w:r>
            <w:r w:rsidRPr="00E919D1">
              <w:rPr>
                <w:rFonts w:ascii="Times" w:eastAsia="Times" w:hAnsi="Times"/>
              </w:rPr>
              <w:t>i</w:t>
            </w:r>
            <w:r w:rsidRPr="00E919D1">
              <w:rPr>
                <w:rFonts w:ascii="Times" w:eastAsia="Times" w:hAnsi="Times"/>
              </w:rPr>
              <w:t>mensions esthétiques, éthiques et scientif</w:t>
            </w:r>
            <w:r w:rsidRPr="00E919D1">
              <w:rPr>
                <w:rFonts w:ascii="Times" w:eastAsia="Times" w:hAnsi="Times"/>
              </w:rPr>
              <w:t>i</w:t>
            </w:r>
            <w:r w:rsidRPr="00E919D1">
              <w:rPr>
                <w:rFonts w:ascii="Times" w:eastAsia="Times" w:hAnsi="Times"/>
              </w:rPr>
              <w:t xml:space="preserve">ques. Dans </w:t>
            </w:r>
            <w:r w:rsidRPr="00E919D1">
              <w:rPr>
                <w:rFonts w:ascii="Times" w:eastAsia="Times" w:hAnsi="Times"/>
                <w:i/>
                <w:iCs/>
              </w:rPr>
              <w:t>Suki</w:t>
            </w:r>
            <w:r w:rsidRPr="00E919D1">
              <w:rPr>
                <w:rFonts w:ascii="Times" w:eastAsia="Times" w:hAnsi="Times"/>
              </w:rPr>
              <w:t>, Lipman considérait donc l’attention comme l’attitude prérequise à la compréhension de nos e</w:t>
            </w:r>
            <w:r w:rsidRPr="00E919D1">
              <w:rPr>
                <w:rFonts w:ascii="Times" w:eastAsia="Times" w:hAnsi="Times"/>
              </w:rPr>
              <w:t>x</w:t>
            </w:r>
            <w:r w:rsidRPr="00E919D1">
              <w:rPr>
                <w:rFonts w:ascii="Times" w:eastAsia="Times" w:hAnsi="Times"/>
              </w:rPr>
              <w:t xml:space="preserve">périences. Il parle alors de trois </w:t>
            </w:r>
            <w:r w:rsidRPr="00E919D1">
              <w:rPr>
                <w:rFonts w:ascii="Times" w:eastAsia="Times" w:hAnsi="Times"/>
                <w:i/>
                <w:iCs/>
              </w:rPr>
              <w:t>styles</w:t>
            </w:r>
            <w:r w:rsidRPr="00E919D1">
              <w:rPr>
                <w:rFonts w:ascii="Times" w:eastAsia="Times" w:hAnsi="Times"/>
              </w:rPr>
              <w:t xml:space="preserve"> d’expériences : les styles esthétique, moral et scientifique. À ce moment-là cependant, il n’avait pas encore d</w:t>
            </w:r>
            <w:r w:rsidRPr="00E919D1">
              <w:rPr>
                <w:rFonts w:ascii="Times" w:eastAsia="Times" w:hAnsi="Times"/>
              </w:rPr>
              <w:t>é</w:t>
            </w:r>
            <w:r w:rsidRPr="00E919D1">
              <w:rPr>
                <w:rFonts w:ascii="Times" w:eastAsia="Times" w:hAnsi="Times"/>
              </w:rPr>
              <w:t>veloppé ses concepts de pensée critique, créative et atte</w:t>
            </w:r>
            <w:r w:rsidRPr="00E919D1">
              <w:rPr>
                <w:rFonts w:ascii="Times" w:eastAsia="Times" w:hAnsi="Times"/>
              </w:rPr>
              <w:t>n</w:t>
            </w:r>
            <w:r w:rsidRPr="00E919D1">
              <w:rPr>
                <w:rFonts w:ascii="Times" w:eastAsia="Times" w:hAnsi="Times"/>
              </w:rPr>
              <w:t>tionnée. Êtes-vous d’accord avec le lien que j’ai fait entre ces styles d’expérience et les formes du penser - crit</w:t>
            </w:r>
            <w:r w:rsidRPr="00E919D1">
              <w:rPr>
                <w:rFonts w:ascii="Times" w:eastAsia="Times" w:hAnsi="Times"/>
              </w:rPr>
              <w:t>i</w:t>
            </w:r>
            <w:r w:rsidRPr="00E919D1">
              <w:rPr>
                <w:rFonts w:ascii="Times" w:eastAsia="Times" w:hAnsi="Times"/>
              </w:rPr>
              <w:t xml:space="preserve">que, créatif et attentionnée - qu’il définirira par après dans </w:t>
            </w:r>
            <w:r w:rsidRPr="00E919D1">
              <w:rPr>
                <w:rFonts w:ascii="Times" w:eastAsia="Times" w:hAnsi="Times"/>
                <w:i/>
                <w:iCs/>
              </w:rPr>
              <w:t>Thi</w:t>
            </w:r>
            <w:r w:rsidRPr="00E919D1">
              <w:rPr>
                <w:rFonts w:ascii="Times" w:eastAsia="Times" w:hAnsi="Times"/>
                <w:i/>
                <w:iCs/>
              </w:rPr>
              <w:t>n</w:t>
            </w:r>
            <w:r w:rsidRPr="00E919D1">
              <w:rPr>
                <w:rFonts w:ascii="Times" w:eastAsia="Times" w:hAnsi="Times"/>
                <w:i/>
                <w:iCs/>
              </w:rPr>
              <w:t>king in Education ?</w:t>
            </w:r>
          </w:p>
        </w:tc>
      </w:tr>
      <w:tr w:rsidR="00CB5385" w:rsidRPr="00B95746" w14:paraId="5BD7B52B" w14:textId="77777777">
        <w:tc>
          <w:tcPr>
            <w:tcW w:w="2718" w:type="dxa"/>
          </w:tcPr>
          <w:p w14:paraId="5FBFD271"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ANN M. SHARP</w:t>
            </w:r>
          </w:p>
        </w:tc>
        <w:tc>
          <w:tcPr>
            <w:tcW w:w="5342" w:type="dxa"/>
          </w:tcPr>
          <w:p w14:paraId="5CF91CEE"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Oui, jusqu’à un certain point. La pensée cr</w:t>
            </w:r>
            <w:r w:rsidRPr="00E919D1">
              <w:rPr>
                <w:rFonts w:ascii="Times" w:eastAsia="Times" w:hAnsi="Times"/>
              </w:rPr>
              <w:t>i</w:t>
            </w:r>
            <w:r w:rsidRPr="00E919D1">
              <w:rPr>
                <w:rFonts w:ascii="Times" w:eastAsia="Times" w:hAnsi="Times"/>
              </w:rPr>
              <w:t>tique est caractéristique de la pensée analyt</w:t>
            </w:r>
            <w:r w:rsidRPr="00E919D1">
              <w:rPr>
                <w:rFonts w:ascii="Times" w:eastAsia="Times" w:hAnsi="Times"/>
              </w:rPr>
              <w:t>i</w:t>
            </w:r>
            <w:r w:rsidRPr="00E919D1">
              <w:rPr>
                <w:rFonts w:ascii="Times" w:eastAsia="Times" w:hAnsi="Times"/>
              </w:rPr>
              <w:t>que, la sorte de pensée que nous utilisons en math et en informatique. C’est certainement une pa</w:t>
            </w:r>
            <w:r w:rsidRPr="00E919D1">
              <w:rPr>
                <w:rFonts w:ascii="Times" w:eastAsia="Times" w:hAnsi="Times"/>
              </w:rPr>
              <w:t>r</w:t>
            </w:r>
            <w:r w:rsidRPr="00E919D1">
              <w:rPr>
                <w:rFonts w:ascii="Times" w:eastAsia="Times" w:hAnsi="Times"/>
              </w:rPr>
              <w:t>tie de la pensée scientifique, mais vous avez aussi besoin de la pensée cré</w:t>
            </w:r>
            <w:r w:rsidRPr="00E919D1">
              <w:rPr>
                <w:rFonts w:ascii="Times" w:eastAsia="Times" w:hAnsi="Times"/>
              </w:rPr>
              <w:t>a</w:t>
            </w:r>
            <w:r w:rsidRPr="00E919D1">
              <w:rPr>
                <w:rFonts w:ascii="Times" w:eastAsia="Times" w:hAnsi="Times"/>
              </w:rPr>
              <w:t>tive et, j’ose espérer, de la pensée éthique pour bien faire de la scie</w:t>
            </w:r>
            <w:r w:rsidRPr="00E919D1">
              <w:rPr>
                <w:rFonts w:ascii="Times" w:eastAsia="Times" w:hAnsi="Times"/>
              </w:rPr>
              <w:t>n</w:t>
            </w:r>
            <w:r w:rsidRPr="00E919D1">
              <w:rPr>
                <w:rFonts w:ascii="Times" w:eastAsia="Times" w:hAnsi="Times"/>
              </w:rPr>
              <w:t xml:space="preserve">ce. la pensée éthique est dite morale dans </w:t>
            </w:r>
            <w:r w:rsidRPr="00E919D1">
              <w:rPr>
                <w:rFonts w:ascii="Times" w:eastAsia="Times" w:hAnsi="Times"/>
                <w:i/>
                <w:iCs/>
              </w:rPr>
              <w:t>Suki</w:t>
            </w:r>
            <w:r w:rsidRPr="00E919D1">
              <w:rPr>
                <w:rFonts w:ascii="Times" w:eastAsia="Times" w:hAnsi="Times"/>
              </w:rPr>
              <w:t xml:space="preserve"> et la pensée esth</w:t>
            </w:r>
            <w:r w:rsidRPr="00E919D1">
              <w:rPr>
                <w:rFonts w:ascii="Times" w:eastAsia="Times" w:hAnsi="Times"/>
              </w:rPr>
              <w:t>é</w:t>
            </w:r>
            <w:r w:rsidRPr="00E919D1">
              <w:rPr>
                <w:rFonts w:ascii="Times" w:eastAsia="Times" w:hAnsi="Times"/>
              </w:rPr>
              <w:t>tique est très près de la pensée créative, bien que dans</w:t>
            </w:r>
            <w:r w:rsidRPr="00E919D1">
              <w:rPr>
                <w:rFonts w:ascii="Times" w:eastAsia="Times" w:hAnsi="Times"/>
                <w:i/>
                <w:iCs/>
              </w:rPr>
              <w:t>Suki</w:t>
            </w:r>
            <w:r w:rsidRPr="00E919D1">
              <w:rPr>
                <w:rFonts w:ascii="Times" w:eastAsia="Times" w:hAnsi="Times"/>
              </w:rPr>
              <w:t>, Matthew Li</w:t>
            </w:r>
            <w:r w:rsidRPr="00E919D1">
              <w:rPr>
                <w:rFonts w:ascii="Times" w:eastAsia="Times" w:hAnsi="Times"/>
              </w:rPr>
              <w:t>p</w:t>
            </w:r>
            <w:r w:rsidRPr="00E919D1">
              <w:rPr>
                <w:rFonts w:ascii="Times" w:eastAsia="Times" w:hAnsi="Times"/>
              </w:rPr>
              <w:t xml:space="preserve">man met l’emphase sur son aspect appréciatif, alors que dans </w:t>
            </w:r>
            <w:r w:rsidRPr="00E919D1">
              <w:rPr>
                <w:rFonts w:ascii="Times" w:eastAsia="Times" w:hAnsi="Times"/>
                <w:i/>
                <w:iCs/>
              </w:rPr>
              <w:t xml:space="preserve">Thinking in Education, </w:t>
            </w:r>
            <w:r w:rsidRPr="00E919D1">
              <w:rPr>
                <w:rFonts w:ascii="Times" w:eastAsia="Times" w:hAnsi="Times"/>
              </w:rPr>
              <w:t>il tente d’équilibrer l’appréciatif et le productif, ou le cré</w:t>
            </w:r>
            <w:r w:rsidRPr="00E919D1">
              <w:rPr>
                <w:rFonts w:ascii="Times" w:eastAsia="Times" w:hAnsi="Times"/>
              </w:rPr>
              <w:t>a</w:t>
            </w:r>
            <w:r w:rsidRPr="00E919D1">
              <w:rPr>
                <w:rFonts w:ascii="Times" w:eastAsia="Times" w:hAnsi="Times"/>
              </w:rPr>
              <w:t>tif.</w:t>
            </w:r>
          </w:p>
        </w:tc>
      </w:tr>
      <w:tr w:rsidR="00CB5385" w:rsidRPr="00B95746" w14:paraId="64F7326F" w14:textId="77777777">
        <w:tc>
          <w:tcPr>
            <w:tcW w:w="2718" w:type="dxa"/>
          </w:tcPr>
          <w:p w14:paraId="7D4E233C"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GILBERT TALBOT</w:t>
            </w:r>
          </w:p>
        </w:tc>
        <w:tc>
          <w:tcPr>
            <w:tcW w:w="5342" w:type="dxa"/>
          </w:tcPr>
          <w:p w14:paraId="39AAB53A"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Lipman parle de styles d’expérience là où Dewey lui pa</w:t>
            </w:r>
            <w:r w:rsidRPr="00E919D1">
              <w:rPr>
                <w:rFonts w:ascii="Times" w:eastAsia="Times" w:hAnsi="Times"/>
              </w:rPr>
              <w:t>r</w:t>
            </w:r>
            <w:r w:rsidRPr="00E919D1">
              <w:rPr>
                <w:rFonts w:ascii="Times" w:eastAsia="Times" w:hAnsi="Times"/>
              </w:rPr>
              <w:t>le de dimensions. Seriez-vous d’accord alors pour dire qu’il y a une diff</w:t>
            </w:r>
            <w:r w:rsidRPr="00E919D1">
              <w:rPr>
                <w:rFonts w:ascii="Times" w:eastAsia="Times" w:hAnsi="Times"/>
              </w:rPr>
              <w:t>é</w:t>
            </w:r>
            <w:r w:rsidRPr="00E919D1">
              <w:rPr>
                <w:rFonts w:ascii="Times" w:eastAsia="Times" w:hAnsi="Times"/>
              </w:rPr>
              <w:t>rence e</w:t>
            </w:r>
            <w:r w:rsidRPr="00E919D1">
              <w:rPr>
                <w:rFonts w:ascii="Times" w:eastAsia="Times" w:hAnsi="Times"/>
              </w:rPr>
              <w:t>n</w:t>
            </w:r>
            <w:r w:rsidRPr="00E919D1">
              <w:rPr>
                <w:rFonts w:ascii="Times" w:eastAsia="Times" w:hAnsi="Times"/>
              </w:rPr>
              <w:t>tre les notions d’expérience chez Dewey et chez Lipman, et plus particulièr</w:t>
            </w:r>
            <w:r w:rsidRPr="00E919D1">
              <w:rPr>
                <w:rFonts w:ascii="Times" w:eastAsia="Times" w:hAnsi="Times"/>
              </w:rPr>
              <w:t>e</w:t>
            </w:r>
            <w:r w:rsidRPr="00E919D1">
              <w:rPr>
                <w:rFonts w:ascii="Times" w:eastAsia="Times" w:hAnsi="Times"/>
              </w:rPr>
              <w:t>ment dans leur vision de l’esthétique ?</w:t>
            </w:r>
          </w:p>
        </w:tc>
      </w:tr>
      <w:tr w:rsidR="00CB5385" w:rsidRPr="00B95746" w14:paraId="1E003A4A" w14:textId="77777777">
        <w:tc>
          <w:tcPr>
            <w:tcW w:w="2718" w:type="dxa"/>
          </w:tcPr>
          <w:p w14:paraId="7A56A749"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w:t>
            </w:r>
            <w:r>
              <w:rPr>
                <w:rFonts w:ascii="Times" w:eastAsia="Times" w:hAnsi="Times"/>
                <w:szCs w:val="18"/>
              </w:rPr>
              <w:t>202</w:t>
            </w:r>
            <w:r w:rsidRPr="00E919D1">
              <w:rPr>
                <w:rFonts w:ascii="Times" w:eastAsia="Times" w:hAnsi="Times"/>
                <w:szCs w:val="18"/>
              </w:rPr>
              <w:t>]</w:t>
            </w:r>
          </w:p>
        </w:tc>
        <w:tc>
          <w:tcPr>
            <w:tcW w:w="5342" w:type="dxa"/>
          </w:tcPr>
          <w:p w14:paraId="695C88FD" w14:textId="77777777" w:rsidR="00CB5385" w:rsidRPr="00E919D1" w:rsidRDefault="00CB5385" w:rsidP="00CB5385">
            <w:pPr>
              <w:spacing w:before="120" w:after="120"/>
              <w:ind w:firstLine="0"/>
              <w:jc w:val="both"/>
              <w:rPr>
                <w:rFonts w:ascii="Times" w:eastAsia="Times" w:hAnsi="Times"/>
              </w:rPr>
            </w:pPr>
          </w:p>
        </w:tc>
      </w:tr>
      <w:tr w:rsidR="00CB5385" w:rsidRPr="00B95746" w14:paraId="1D70DDB0" w14:textId="77777777">
        <w:tc>
          <w:tcPr>
            <w:tcW w:w="2718" w:type="dxa"/>
          </w:tcPr>
          <w:p w14:paraId="09C8DD56"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ANN M. SHARP</w:t>
            </w:r>
          </w:p>
        </w:tc>
        <w:tc>
          <w:tcPr>
            <w:tcW w:w="5342" w:type="dxa"/>
          </w:tcPr>
          <w:p w14:paraId="79DFE569"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Non, je ne crois pas. Dewey décrit l’expérience comme un faire et un subir et je pense que la position de Matthew Lipman est très près de cela, pas seulement dans Suki mais à travers tout le programme. Matthew Lipman, tout comme Dewey, di</w:t>
            </w:r>
            <w:r w:rsidRPr="00E919D1">
              <w:rPr>
                <w:rFonts w:ascii="Times" w:eastAsia="Times" w:hAnsi="Times"/>
              </w:rPr>
              <w:t>s</w:t>
            </w:r>
            <w:r w:rsidRPr="00E919D1">
              <w:rPr>
                <w:rFonts w:ascii="Times" w:eastAsia="Times" w:hAnsi="Times"/>
              </w:rPr>
              <w:t>tingue une expérience quelconque de l’expérience sign</w:t>
            </w:r>
            <w:r w:rsidRPr="00E919D1">
              <w:rPr>
                <w:rFonts w:ascii="Times" w:eastAsia="Times" w:hAnsi="Times"/>
              </w:rPr>
              <w:t>i</w:t>
            </w:r>
            <w:r w:rsidRPr="00E919D1">
              <w:rPr>
                <w:rFonts w:ascii="Times" w:eastAsia="Times" w:hAnsi="Times"/>
              </w:rPr>
              <w:t>fic</w:t>
            </w:r>
            <w:r w:rsidRPr="00E919D1">
              <w:rPr>
                <w:rFonts w:ascii="Times" w:eastAsia="Times" w:hAnsi="Times"/>
              </w:rPr>
              <w:t>a</w:t>
            </w:r>
            <w:r w:rsidRPr="00E919D1">
              <w:rPr>
                <w:rFonts w:ascii="Times" w:eastAsia="Times" w:hAnsi="Times"/>
              </w:rPr>
              <w:t>tive, celle dont on est conscient, qui a une continuité et une dimension esthét</w:t>
            </w:r>
            <w:r w:rsidRPr="00E919D1">
              <w:rPr>
                <w:rFonts w:ascii="Times" w:eastAsia="Times" w:hAnsi="Times"/>
              </w:rPr>
              <w:t>i</w:t>
            </w:r>
            <w:r w:rsidRPr="00E919D1">
              <w:rPr>
                <w:rFonts w:ascii="Times" w:eastAsia="Times" w:hAnsi="Times"/>
              </w:rPr>
              <w:t>que.</w:t>
            </w:r>
          </w:p>
        </w:tc>
      </w:tr>
    </w:tbl>
    <w:p w14:paraId="0DF57C30" w14:textId="77777777" w:rsidR="00CB5385" w:rsidRDefault="00CB5385" w:rsidP="00CB5385"/>
    <w:p w14:paraId="1DA9E959" w14:textId="77777777" w:rsidR="00CB5385" w:rsidRDefault="00CB5385" w:rsidP="00CB5385">
      <w:pPr>
        <w:pStyle w:val="planche"/>
      </w:pPr>
      <w:bookmarkStart w:id="38" w:name="esthétisme_conclusion_4"/>
      <w:r w:rsidRPr="009F2BC6">
        <w:t>4.</w:t>
      </w:r>
      <w:r>
        <w:t xml:space="preserve"> À propos de la relation</w:t>
      </w:r>
      <w:r>
        <w:br/>
      </w:r>
      <w:r w:rsidRPr="009F2BC6">
        <w:t>entre philosophie et esthét</w:t>
      </w:r>
      <w:r w:rsidRPr="009F2BC6">
        <w:t>i</w:t>
      </w:r>
      <w:r w:rsidRPr="009F2BC6">
        <w:t>que</w:t>
      </w:r>
    </w:p>
    <w:bookmarkEnd w:id="38"/>
    <w:p w14:paraId="1A69BFBF" w14:textId="77777777" w:rsidR="00CB5385" w:rsidRDefault="00CB5385" w:rsidP="00CB5385"/>
    <w:p w14:paraId="65EDAFA4" w14:textId="77777777" w:rsidR="00CB5385" w:rsidRDefault="00CB5385" w:rsidP="00CB5385">
      <w:pPr>
        <w:ind w:right="90" w:firstLine="0"/>
        <w:jc w:val="both"/>
        <w:rPr>
          <w:sz w:val="20"/>
        </w:rPr>
      </w:pPr>
      <w:hyperlink w:anchor="tdm" w:history="1">
        <w:r w:rsidRPr="00384B20">
          <w:rPr>
            <w:rStyle w:val="Hyperlien"/>
            <w:sz w:val="20"/>
          </w:rPr>
          <w:t>Retour à la table des matières</w:t>
        </w:r>
      </w:hyperlink>
    </w:p>
    <w:p w14:paraId="6A781BB0" w14:textId="77777777" w:rsidR="00CB5385" w:rsidRPr="00384B20" w:rsidRDefault="00CB5385" w:rsidP="00CB5385">
      <w:pPr>
        <w:ind w:right="90" w:firstLine="0"/>
        <w:jc w:val="both"/>
        <w:rPr>
          <w:sz w:val="20"/>
        </w:rPr>
      </w:pPr>
    </w:p>
    <w:tbl>
      <w:tblPr>
        <w:tblW w:w="0" w:type="auto"/>
        <w:tblLook w:val="00BF" w:firstRow="1" w:lastRow="0" w:firstColumn="1" w:lastColumn="0" w:noHBand="0" w:noVBand="0"/>
      </w:tblPr>
      <w:tblGrid>
        <w:gridCol w:w="2677"/>
        <w:gridCol w:w="5243"/>
      </w:tblGrid>
      <w:tr w:rsidR="00CB5385" w:rsidRPr="00B95746" w14:paraId="378BDF7F" w14:textId="77777777">
        <w:tc>
          <w:tcPr>
            <w:tcW w:w="2718" w:type="dxa"/>
          </w:tcPr>
          <w:p w14:paraId="1CCB2B79"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GILBERT TALBOT</w:t>
            </w:r>
          </w:p>
        </w:tc>
        <w:tc>
          <w:tcPr>
            <w:tcW w:w="5342" w:type="dxa"/>
          </w:tcPr>
          <w:p w14:paraId="394F7016"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 xml:space="preserve">Dans </w:t>
            </w:r>
            <w:r w:rsidRPr="00E919D1">
              <w:rPr>
                <w:rFonts w:ascii="Times" w:eastAsia="Times" w:hAnsi="Times"/>
                <w:i/>
                <w:iCs/>
              </w:rPr>
              <w:t>Natasha</w:t>
            </w:r>
            <w:r w:rsidRPr="00E919D1">
              <w:rPr>
                <w:rFonts w:ascii="Times" w:eastAsia="Times" w:hAnsi="Times"/>
              </w:rPr>
              <w:t>, </w:t>
            </w:r>
            <w:r w:rsidRPr="00E919D1">
              <w:rPr>
                <w:rStyle w:val="Appelnotedebasdep"/>
                <w:rFonts w:ascii="Times" w:eastAsia="Times" w:hAnsi="Times"/>
              </w:rPr>
              <w:footnoteReference w:id="408"/>
            </w:r>
            <w:r w:rsidRPr="00E919D1">
              <w:rPr>
                <w:rFonts w:ascii="Times" w:eastAsia="Times" w:hAnsi="Times"/>
              </w:rPr>
              <w:t xml:space="preserve"> Lipman décrit la philos</w:t>
            </w:r>
            <w:r w:rsidRPr="00E919D1">
              <w:rPr>
                <w:rFonts w:ascii="Times" w:eastAsia="Times" w:hAnsi="Times"/>
              </w:rPr>
              <w:t>o</w:t>
            </w:r>
            <w:r w:rsidRPr="00E919D1">
              <w:rPr>
                <w:rFonts w:ascii="Times" w:eastAsia="Times" w:hAnsi="Times"/>
              </w:rPr>
              <w:t>phie comme étant à la fois analytique et sy</w:t>
            </w:r>
            <w:r w:rsidRPr="00E919D1">
              <w:rPr>
                <w:rFonts w:ascii="Times" w:eastAsia="Times" w:hAnsi="Times"/>
              </w:rPr>
              <w:t>n</w:t>
            </w:r>
            <w:r w:rsidRPr="00E919D1">
              <w:rPr>
                <w:rFonts w:ascii="Times" w:eastAsia="Times" w:hAnsi="Times"/>
              </w:rPr>
              <w:t>thétique. C’est par sa dime</w:t>
            </w:r>
            <w:r w:rsidRPr="00E919D1">
              <w:rPr>
                <w:rFonts w:ascii="Times" w:eastAsia="Times" w:hAnsi="Times"/>
              </w:rPr>
              <w:t>n</w:t>
            </w:r>
            <w:r w:rsidRPr="00E919D1">
              <w:rPr>
                <w:rFonts w:ascii="Times" w:eastAsia="Times" w:hAnsi="Times"/>
              </w:rPr>
              <w:t>sion synthétique, c’est-à-dire lorsqu’elle se constitue en di</w:t>
            </w:r>
            <w:r w:rsidRPr="00E919D1">
              <w:rPr>
                <w:rFonts w:ascii="Times" w:eastAsia="Times" w:hAnsi="Times"/>
              </w:rPr>
              <w:t>s</w:t>
            </w:r>
            <w:r w:rsidRPr="00E919D1">
              <w:rPr>
                <w:rFonts w:ascii="Times" w:eastAsia="Times" w:hAnsi="Times"/>
              </w:rPr>
              <w:t>cours gl</w:t>
            </w:r>
            <w:r w:rsidRPr="00E919D1">
              <w:rPr>
                <w:rFonts w:ascii="Times" w:eastAsia="Times" w:hAnsi="Times"/>
              </w:rPr>
              <w:t>o</w:t>
            </w:r>
            <w:r w:rsidRPr="00E919D1">
              <w:rPr>
                <w:rFonts w:ascii="Times" w:eastAsia="Times" w:hAnsi="Times"/>
              </w:rPr>
              <w:t>bal, qu’elle m’apparaît esthétique. Pour rendre compte de cette double dime</w:t>
            </w:r>
            <w:r w:rsidRPr="00E919D1">
              <w:rPr>
                <w:rFonts w:ascii="Times" w:eastAsia="Times" w:hAnsi="Times"/>
              </w:rPr>
              <w:t>n</w:t>
            </w:r>
            <w:r w:rsidRPr="00E919D1">
              <w:rPr>
                <w:rFonts w:ascii="Times" w:eastAsia="Times" w:hAnsi="Times"/>
              </w:rPr>
              <w:t xml:space="preserve">sion de la philosophie, j’ai utilisé le concept de </w:t>
            </w:r>
            <w:r w:rsidRPr="00E919D1">
              <w:rPr>
                <w:rFonts w:ascii="Times" w:eastAsia="Times" w:hAnsi="Times"/>
                <w:i/>
                <w:iCs/>
              </w:rPr>
              <w:t>diathèse</w:t>
            </w:r>
            <w:r w:rsidRPr="00E919D1">
              <w:rPr>
                <w:rFonts w:ascii="Times" w:eastAsia="Times" w:hAnsi="Times"/>
              </w:rPr>
              <w:t>, dans le sens où l’emploie Ja</w:t>
            </w:r>
            <w:r w:rsidRPr="00E919D1">
              <w:rPr>
                <w:rFonts w:ascii="Times" w:eastAsia="Times" w:hAnsi="Times"/>
              </w:rPr>
              <w:t>c</w:t>
            </w:r>
            <w:r w:rsidRPr="00E919D1">
              <w:rPr>
                <w:rFonts w:ascii="Times" w:eastAsia="Times" w:hAnsi="Times"/>
              </w:rPr>
              <w:t>ques-Bernard Roumanes : une diathèse c’est une interface intellectuelle entre deux doma</w:t>
            </w:r>
            <w:r w:rsidRPr="00E919D1">
              <w:rPr>
                <w:rFonts w:ascii="Times" w:eastAsia="Times" w:hAnsi="Times"/>
              </w:rPr>
              <w:t>i</w:t>
            </w:r>
            <w:r w:rsidRPr="00E919D1">
              <w:rPr>
                <w:rFonts w:ascii="Times" w:eastAsia="Times" w:hAnsi="Times"/>
              </w:rPr>
              <w:t>nes du savoir. La philosophie se s</w:t>
            </w:r>
            <w:r w:rsidRPr="00E919D1">
              <w:rPr>
                <w:rFonts w:ascii="Times" w:eastAsia="Times" w:hAnsi="Times"/>
              </w:rPr>
              <w:t>i</w:t>
            </w:r>
            <w:r w:rsidRPr="00E919D1">
              <w:rPr>
                <w:rFonts w:ascii="Times" w:eastAsia="Times" w:hAnsi="Times"/>
              </w:rPr>
              <w:t xml:space="preserve">tue entre le </w:t>
            </w:r>
            <w:r w:rsidRPr="00E919D1">
              <w:rPr>
                <w:rFonts w:ascii="Times" w:eastAsia="Times" w:hAnsi="Times"/>
                <w:i/>
                <w:iCs/>
              </w:rPr>
              <w:t>mythos et le logos</w:t>
            </w:r>
            <w:r w:rsidRPr="00E919D1">
              <w:rPr>
                <w:rFonts w:ascii="Times" w:eastAsia="Times" w:hAnsi="Times"/>
              </w:rPr>
              <w:t> </w:t>
            </w:r>
            <w:r w:rsidRPr="00E919D1">
              <w:rPr>
                <w:rStyle w:val="Appelnotedebasdep"/>
                <w:rFonts w:ascii="Times" w:eastAsia="Times" w:hAnsi="Times"/>
              </w:rPr>
              <w:footnoteReference w:id="409"/>
            </w:r>
            <w:r w:rsidRPr="00E919D1">
              <w:rPr>
                <w:rFonts w:ascii="Times" w:eastAsia="Times" w:hAnsi="Times"/>
              </w:rPr>
              <w:t>. Sous cet aspect, la ph</w:t>
            </w:r>
            <w:r w:rsidRPr="00E919D1">
              <w:rPr>
                <w:rFonts w:ascii="Times" w:eastAsia="Times" w:hAnsi="Times"/>
              </w:rPr>
              <w:t>i</w:t>
            </w:r>
            <w:r w:rsidRPr="00E919D1">
              <w:rPr>
                <w:rFonts w:ascii="Times" w:eastAsia="Times" w:hAnsi="Times"/>
              </w:rPr>
              <w:t>l</w:t>
            </w:r>
            <w:r w:rsidRPr="00E919D1">
              <w:rPr>
                <w:rFonts w:ascii="Times" w:eastAsia="Times" w:hAnsi="Times"/>
              </w:rPr>
              <w:t>o</w:t>
            </w:r>
            <w:r w:rsidRPr="00E919D1">
              <w:rPr>
                <w:rFonts w:ascii="Times" w:eastAsia="Times" w:hAnsi="Times"/>
              </w:rPr>
              <w:t>sophie n’est plus elle-même mythique, elle questionne ces mythes, en util</w:t>
            </w:r>
            <w:r w:rsidRPr="00E919D1">
              <w:rPr>
                <w:rFonts w:ascii="Times" w:eastAsia="Times" w:hAnsi="Times"/>
              </w:rPr>
              <w:t>i</w:t>
            </w:r>
            <w:r w:rsidRPr="00E919D1">
              <w:rPr>
                <w:rFonts w:ascii="Times" w:eastAsia="Times" w:hAnsi="Times"/>
              </w:rPr>
              <w:t>sant la raison pour guide. Cependant elle se fonde toujours sur l’inspiration poétique, pour retrouver le chemin vers les sources du mythe, pour r</w:t>
            </w:r>
            <w:r w:rsidRPr="00E919D1">
              <w:rPr>
                <w:rFonts w:ascii="Times" w:eastAsia="Times" w:hAnsi="Times"/>
              </w:rPr>
              <w:t>é</w:t>
            </w:r>
            <w:r w:rsidRPr="00E919D1">
              <w:rPr>
                <w:rFonts w:ascii="Times" w:eastAsia="Times" w:hAnsi="Times"/>
              </w:rPr>
              <w:t>pondre à l’éternelle question de notre ident</w:t>
            </w:r>
            <w:r w:rsidRPr="00E919D1">
              <w:rPr>
                <w:rFonts w:ascii="Times" w:eastAsia="Times" w:hAnsi="Times"/>
              </w:rPr>
              <w:t>i</w:t>
            </w:r>
            <w:r w:rsidRPr="00E919D1">
              <w:rPr>
                <w:rFonts w:ascii="Times" w:eastAsia="Times" w:hAnsi="Times"/>
              </w:rPr>
              <w:t>té, de nos origines et de notre finalité, si elle veut reconstruire une synthèse qui rende compte de la totalité de l’expérience.</w:t>
            </w:r>
            <w:r w:rsidRPr="00E919D1">
              <w:rPr>
                <w:rFonts w:ascii="Times" w:eastAsia="Times" w:hAnsi="Times"/>
                <w:i/>
                <w:iCs/>
              </w:rPr>
              <w:t xml:space="preserve"> </w:t>
            </w:r>
            <w:r w:rsidRPr="00E919D1">
              <w:rPr>
                <w:rFonts w:ascii="Times" w:eastAsia="Times" w:hAnsi="Times"/>
              </w:rPr>
              <w:t>Mais pour vous, qu’est-ce que c’est la philos</w:t>
            </w:r>
            <w:r w:rsidRPr="00E919D1">
              <w:rPr>
                <w:rFonts w:ascii="Times" w:eastAsia="Times" w:hAnsi="Times"/>
              </w:rPr>
              <w:t>o</w:t>
            </w:r>
            <w:r w:rsidRPr="00E919D1">
              <w:rPr>
                <w:rFonts w:ascii="Times" w:eastAsia="Times" w:hAnsi="Times"/>
              </w:rPr>
              <w:t>phie ?</w:t>
            </w:r>
          </w:p>
        </w:tc>
      </w:tr>
      <w:tr w:rsidR="00CB5385" w:rsidRPr="00B95746" w14:paraId="0EFA3AEC" w14:textId="77777777">
        <w:tc>
          <w:tcPr>
            <w:tcW w:w="2718" w:type="dxa"/>
          </w:tcPr>
          <w:p w14:paraId="0C09ED5F"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ANN M. SHARP</w:t>
            </w:r>
          </w:p>
        </w:tc>
        <w:tc>
          <w:tcPr>
            <w:tcW w:w="5342" w:type="dxa"/>
          </w:tcPr>
          <w:p w14:paraId="73E40E01"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La philosophie pour moi c’est beaucoup de ch</w:t>
            </w:r>
            <w:r w:rsidRPr="00E919D1">
              <w:rPr>
                <w:rFonts w:ascii="Times" w:eastAsia="Times" w:hAnsi="Times"/>
              </w:rPr>
              <w:t>o</w:t>
            </w:r>
            <w:r w:rsidRPr="00E919D1">
              <w:rPr>
                <w:rFonts w:ascii="Times" w:eastAsia="Times" w:hAnsi="Times"/>
              </w:rPr>
              <w:t>ses :</w:t>
            </w:r>
          </w:p>
        </w:tc>
      </w:tr>
      <w:tr w:rsidR="00CB5385" w:rsidRPr="00B95746" w14:paraId="7D9C37DC" w14:textId="77777777">
        <w:tc>
          <w:tcPr>
            <w:tcW w:w="2718" w:type="dxa"/>
          </w:tcPr>
          <w:p w14:paraId="30B31B45"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w:t>
            </w:r>
            <w:r>
              <w:rPr>
                <w:rFonts w:ascii="Times" w:eastAsia="Times" w:hAnsi="Times"/>
                <w:szCs w:val="18"/>
              </w:rPr>
              <w:t>203</w:t>
            </w:r>
            <w:r w:rsidRPr="00E919D1">
              <w:rPr>
                <w:rFonts w:ascii="Times" w:eastAsia="Times" w:hAnsi="Times"/>
                <w:szCs w:val="18"/>
              </w:rPr>
              <w:t>]</w:t>
            </w:r>
          </w:p>
        </w:tc>
        <w:tc>
          <w:tcPr>
            <w:tcW w:w="5342" w:type="dxa"/>
          </w:tcPr>
          <w:p w14:paraId="6229EDFF"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1. C’est une méthode pour philosopher e</w:t>
            </w:r>
            <w:r w:rsidRPr="00E919D1">
              <w:rPr>
                <w:rFonts w:ascii="Times" w:eastAsia="Times" w:hAnsi="Times"/>
              </w:rPr>
              <w:t>n</w:t>
            </w:r>
            <w:r w:rsidRPr="00E919D1">
              <w:rPr>
                <w:rFonts w:ascii="Times" w:eastAsia="Times" w:hAnsi="Times"/>
              </w:rPr>
              <w:t xml:space="preserve">semble à propos des concepts qui sous-tendent notre expérience quotidienne. </w:t>
            </w:r>
          </w:p>
        </w:tc>
      </w:tr>
      <w:tr w:rsidR="00CB5385" w:rsidRPr="00B95746" w14:paraId="2B7141BB" w14:textId="77777777">
        <w:tc>
          <w:tcPr>
            <w:tcW w:w="2718" w:type="dxa"/>
          </w:tcPr>
          <w:p w14:paraId="6D17E629" w14:textId="77777777" w:rsidR="00CB5385" w:rsidRPr="00E919D1" w:rsidRDefault="00CB5385" w:rsidP="00CB5385">
            <w:pPr>
              <w:spacing w:before="120" w:after="120"/>
              <w:ind w:firstLine="0"/>
              <w:rPr>
                <w:rFonts w:ascii="Times" w:eastAsia="Times" w:hAnsi="Times"/>
                <w:szCs w:val="18"/>
              </w:rPr>
            </w:pPr>
          </w:p>
        </w:tc>
        <w:tc>
          <w:tcPr>
            <w:tcW w:w="5342" w:type="dxa"/>
          </w:tcPr>
          <w:p w14:paraId="48E59AD2"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2. C’est une méthode pour délibérer ense</w:t>
            </w:r>
            <w:r w:rsidRPr="00E919D1">
              <w:rPr>
                <w:rFonts w:ascii="Times" w:eastAsia="Times" w:hAnsi="Times"/>
              </w:rPr>
              <w:t>m</w:t>
            </w:r>
            <w:r w:rsidRPr="00E919D1">
              <w:rPr>
                <w:rFonts w:ascii="Times" w:eastAsia="Times" w:hAnsi="Times"/>
              </w:rPr>
              <w:t>ble à propos de nos pr</w:t>
            </w:r>
            <w:r w:rsidRPr="00E919D1">
              <w:rPr>
                <w:rFonts w:ascii="Times" w:eastAsia="Times" w:hAnsi="Times"/>
              </w:rPr>
              <w:t>o</w:t>
            </w:r>
            <w:r w:rsidRPr="00E919D1">
              <w:rPr>
                <w:rFonts w:ascii="Times" w:eastAsia="Times" w:hAnsi="Times"/>
              </w:rPr>
              <w:t>blèmes communs, en utilisant des procédures démocrat</w:t>
            </w:r>
            <w:r w:rsidRPr="00E919D1">
              <w:rPr>
                <w:rFonts w:ascii="Times" w:eastAsia="Times" w:hAnsi="Times"/>
              </w:rPr>
              <w:t>i</w:t>
            </w:r>
            <w:r w:rsidRPr="00E919D1">
              <w:rPr>
                <w:rFonts w:ascii="Times" w:eastAsia="Times" w:hAnsi="Times"/>
              </w:rPr>
              <w:t>ques.</w:t>
            </w:r>
          </w:p>
        </w:tc>
      </w:tr>
      <w:tr w:rsidR="00CB5385" w:rsidRPr="00B95746" w14:paraId="764651C1" w14:textId="77777777">
        <w:tc>
          <w:tcPr>
            <w:tcW w:w="2718" w:type="dxa"/>
          </w:tcPr>
          <w:p w14:paraId="32F37BCD" w14:textId="77777777" w:rsidR="00CB5385" w:rsidRPr="00E919D1" w:rsidRDefault="00CB5385" w:rsidP="00CB5385">
            <w:pPr>
              <w:spacing w:before="120" w:after="120"/>
              <w:ind w:firstLine="0"/>
              <w:rPr>
                <w:rFonts w:ascii="Times" w:eastAsia="Times" w:hAnsi="Times"/>
                <w:szCs w:val="18"/>
              </w:rPr>
            </w:pPr>
          </w:p>
        </w:tc>
        <w:tc>
          <w:tcPr>
            <w:tcW w:w="5342" w:type="dxa"/>
          </w:tcPr>
          <w:p w14:paraId="41E12B48"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3. C’est une recherche commune de sagesse, ou de bon j</w:t>
            </w:r>
            <w:r w:rsidRPr="00E919D1">
              <w:rPr>
                <w:rFonts w:ascii="Times" w:eastAsia="Times" w:hAnsi="Times"/>
              </w:rPr>
              <w:t>u</w:t>
            </w:r>
            <w:r w:rsidRPr="00E919D1">
              <w:rPr>
                <w:rFonts w:ascii="Times" w:eastAsia="Times" w:hAnsi="Times"/>
              </w:rPr>
              <w:t>gement.</w:t>
            </w:r>
          </w:p>
        </w:tc>
      </w:tr>
      <w:tr w:rsidR="00CB5385" w:rsidRPr="00B95746" w14:paraId="3FCD5A66" w14:textId="77777777">
        <w:tc>
          <w:tcPr>
            <w:tcW w:w="2718" w:type="dxa"/>
          </w:tcPr>
          <w:p w14:paraId="02BB48D6" w14:textId="77777777" w:rsidR="00CB5385" w:rsidRPr="00E919D1" w:rsidRDefault="00CB5385" w:rsidP="00CB5385">
            <w:pPr>
              <w:spacing w:before="120" w:after="120"/>
              <w:ind w:firstLine="0"/>
              <w:rPr>
                <w:rFonts w:ascii="Times" w:eastAsia="Times" w:hAnsi="Times"/>
                <w:szCs w:val="18"/>
              </w:rPr>
            </w:pPr>
          </w:p>
        </w:tc>
        <w:tc>
          <w:tcPr>
            <w:tcW w:w="5342" w:type="dxa"/>
          </w:tcPr>
          <w:p w14:paraId="65E5E69F"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4. C’est une méthode critique commune, par laquelle on examine critiquement les habit</w:t>
            </w:r>
            <w:r w:rsidRPr="00E919D1">
              <w:rPr>
                <w:rFonts w:ascii="Times" w:eastAsia="Times" w:hAnsi="Times"/>
              </w:rPr>
              <w:t>u</w:t>
            </w:r>
            <w:r w:rsidRPr="00E919D1">
              <w:rPr>
                <w:rFonts w:ascii="Times" w:eastAsia="Times" w:hAnsi="Times"/>
              </w:rPr>
              <w:t>des, les moeurs et les valeurs d’une société, en regard du d</w:t>
            </w:r>
            <w:r w:rsidRPr="00E919D1">
              <w:rPr>
                <w:rFonts w:ascii="Times" w:eastAsia="Times" w:hAnsi="Times"/>
              </w:rPr>
              <w:t>e</w:t>
            </w:r>
            <w:r w:rsidRPr="00E919D1">
              <w:rPr>
                <w:rFonts w:ascii="Times" w:eastAsia="Times" w:hAnsi="Times"/>
              </w:rPr>
              <w:t>voir : les habitudes que nous devrions avoir, les valeurs que nous devrions sout</w:t>
            </w:r>
            <w:r w:rsidRPr="00E919D1">
              <w:rPr>
                <w:rFonts w:ascii="Times" w:eastAsia="Times" w:hAnsi="Times"/>
              </w:rPr>
              <w:t>e</w:t>
            </w:r>
            <w:r w:rsidRPr="00E919D1">
              <w:rPr>
                <w:rFonts w:ascii="Times" w:eastAsia="Times" w:hAnsi="Times"/>
              </w:rPr>
              <w:t xml:space="preserve">nir. </w:t>
            </w:r>
          </w:p>
        </w:tc>
      </w:tr>
      <w:tr w:rsidR="00CB5385" w:rsidRPr="00B95746" w14:paraId="4DA37561" w14:textId="77777777">
        <w:tc>
          <w:tcPr>
            <w:tcW w:w="2718" w:type="dxa"/>
          </w:tcPr>
          <w:p w14:paraId="4411D678" w14:textId="77777777" w:rsidR="00CB5385" w:rsidRPr="00E919D1" w:rsidRDefault="00CB5385" w:rsidP="00CB5385">
            <w:pPr>
              <w:spacing w:before="120" w:after="120"/>
              <w:ind w:firstLine="0"/>
              <w:rPr>
                <w:rFonts w:ascii="Times" w:eastAsia="Times" w:hAnsi="Times"/>
                <w:szCs w:val="18"/>
              </w:rPr>
            </w:pPr>
          </w:p>
        </w:tc>
        <w:tc>
          <w:tcPr>
            <w:tcW w:w="5342" w:type="dxa"/>
          </w:tcPr>
          <w:p w14:paraId="7B5D8425"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5. Mais c’est aussi une méthode de recon</w:t>
            </w:r>
            <w:r w:rsidRPr="00E919D1">
              <w:rPr>
                <w:rFonts w:ascii="Times" w:eastAsia="Times" w:hAnsi="Times"/>
              </w:rPr>
              <w:t>s</w:t>
            </w:r>
            <w:r w:rsidRPr="00E919D1">
              <w:rPr>
                <w:rFonts w:ascii="Times" w:eastAsia="Times" w:hAnsi="Times"/>
              </w:rPr>
              <w:t>truction (pour l</w:t>
            </w:r>
            <w:r w:rsidRPr="00E919D1">
              <w:rPr>
                <w:rFonts w:ascii="Times" w:eastAsia="Times" w:hAnsi="Times"/>
              </w:rPr>
              <w:t>a</w:t>
            </w:r>
            <w:r w:rsidRPr="00E919D1">
              <w:rPr>
                <w:rFonts w:ascii="Times" w:eastAsia="Times" w:hAnsi="Times"/>
              </w:rPr>
              <w:t>quelle nous avons besoin de toute notre imagination et de toute la pensée créative qu’on peut) - c’est-à-dire construire une société qui se ra</w:t>
            </w:r>
            <w:r w:rsidRPr="00E919D1">
              <w:rPr>
                <w:rFonts w:ascii="Times" w:eastAsia="Times" w:hAnsi="Times"/>
              </w:rPr>
              <w:t>p</w:t>
            </w:r>
            <w:r w:rsidRPr="00E919D1">
              <w:rPr>
                <w:rFonts w:ascii="Times" w:eastAsia="Times" w:hAnsi="Times"/>
              </w:rPr>
              <w:t>proche de ce que nous pensons qu’elle doive être. La critique n’est pas suffisante pour créer du sens. On doit aussi créer quelque chose de nouveau, que</w:t>
            </w:r>
            <w:r w:rsidRPr="00E919D1">
              <w:rPr>
                <w:rFonts w:ascii="Times" w:eastAsia="Times" w:hAnsi="Times"/>
              </w:rPr>
              <w:t>l</w:t>
            </w:r>
            <w:r w:rsidRPr="00E919D1">
              <w:rPr>
                <w:rFonts w:ascii="Times" w:eastAsia="Times" w:hAnsi="Times"/>
              </w:rPr>
              <w:t>que chose de mieux. Que</w:t>
            </w:r>
            <w:r w:rsidRPr="00E919D1">
              <w:rPr>
                <w:rFonts w:ascii="Times" w:eastAsia="Times" w:hAnsi="Times"/>
              </w:rPr>
              <w:t>l</w:t>
            </w:r>
            <w:r w:rsidRPr="00E919D1">
              <w:rPr>
                <w:rFonts w:ascii="Times" w:eastAsia="Times" w:hAnsi="Times"/>
              </w:rPr>
              <w:t>que chose de plus idéal.</w:t>
            </w:r>
          </w:p>
        </w:tc>
      </w:tr>
      <w:tr w:rsidR="00CB5385" w:rsidRPr="00B95746" w14:paraId="1FCC89D4" w14:textId="77777777">
        <w:tc>
          <w:tcPr>
            <w:tcW w:w="2718" w:type="dxa"/>
          </w:tcPr>
          <w:p w14:paraId="12DAE07C" w14:textId="77777777" w:rsidR="00CB5385" w:rsidRPr="00E919D1" w:rsidRDefault="00CB5385" w:rsidP="00CB5385">
            <w:pPr>
              <w:spacing w:before="120" w:after="120"/>
              <w:ind w:firstLine="0"/>
              <w:rPr>
                <w:rFonts w:ascii="Times" w:eastAsia="Times" w:hAnsi="Times"/>
                <w:szCs w:val="18"/>
              </w:rPr>
            </w:pPr>
          </w:p>
        </w:tc>
        <w:tc>
          <w:tcPr>
            <w:tcW w:w="5342" w:type="dxa"/>
          </w:tcPr>
          <w:p w14:paraId="71E2AB24"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6. C’est une méthode pour détecter les mét</w:t>
            </w:r>
            <w:r w:rsidRPr="00E919D1">
              <w:rPr>
                <w:rFonts w:ascii="Times" w:eastAsia="Times" w:hAnsi="Times"/>
              </w:rPr>
              <w:t>a</w:t>
            </w:r>
            <w:r w:rsidRPr="00E919D1">
              <w:rPr>
                <w:rFonts w:ascii="Times" w:eastAsia="Times" w:hAnsi="Times"/>
              </w:rPr>
              <w:t>phores qui sous-tendent nos croyances, nos attitudes, nos perceptions, qui les amène à la conscience et qui les réfléchit en communa</w:t>
            </w:r>
            <w:r w:rsidRPr="00E919D1">
              <w:rPr>
                <w:rFonts w:ascii="Times" w:eastAsia="Times" w:hAnsi="Times"/>
              </w:rPr>
              <w:t>u</w:t>
            </w:r>
            <w:r w:rsidRPr="00E919D1">
              <w:rPr>
                <w:rFonts w:ascii="Times" w:eastAsia="Times" w:hAnsi="Times"/>
              </w:rPr>
              <w:t>té pour savoir si ces métaph</w:t>
            </w:r>
            <w:r w:rsidRPr="00E919D1">
              <w:rPr>
                <w:rFonts w:ascii="Times" w:eastAsia="Times" w:hAnsi="Times"/>
              </w:rPr>
              <w:t>o</w:t>
            </w:r>
            <w:r w:rsidRPr="00E919D1">
              <w:rPr>
                <w:rFonts w:ascii="Times" w:eastAsia="Times" w:hAnsi="Times"/>
              </w:rPr>
              <w:t>res captent bien ce que sont vraiment les concepts dont on discute. Si elles ne le font pas, alors, on doit créer, à partir de notre propre imag</w:t>
            </w:r>
            <w:r w:rsidRPr="00E919D1">
              <w:rPr>
                <w:rFonts w:ascii="Times" w:eastAsia="Times" w:hAnsi="Times"/>
              </w:rPr>
              <w:t>i</w:t>
            </w:r>
            <w:r w:rsidRPr="00E919D1">
              <w:rPr>
                <w:rFonts w:ascii="Times" w:eastAsia="Times" w:hAnsi="Times"/>
              </w:rPr>
              <w:t>nation, des métaphores plus appropriées - des mét</w:t>
            </w:r>
            <w:r w:rsidRPr="00E919D1">
              <w:rPr>
                <w:rFonts w:ascii="Times" w:eastAsia="Times" w:hAnsi="Times"/>
              </w:rPr>
              <w:t>a</w:t>
            </w:r>
            <w:r w:rsidRPr="00E919D1">
              <w:rPr>
                <w:rFonts w:ascii="Times" w:eastAsia="Times" w:hAnsi="Times"/>
              </w:rPr>
              <w:t>phores qui indiquent le chemin vers le sens véritable des instit</w:t>
            </w:r>
            <w:r w:rsidRPr="00E919D1">
              <w:rPr>
                <w:rFonts w:ascii="Times" w:eastAsia="Times" w:hAnsi="Times"/>
              </w:rPr>
              <w:t>u</w:t>
            </w:r>
            <w:r w:rsidRPr="00E919D1">
              <w:rPr>
                <w:rFonts w:ascii="Times" w:eastAsia="Times" w:hAnsi="Times"/>
              </w:rPr>
              <w:t xml:space="preserve">tions et des valeurs que nous chérissons. </w:t>
            </w:r>
          </w:p>
        </w:tc>
      </w:tr>
      <w:tr w:rsidR="00CB5385" w:rsidRPr="00B95746" w14:paraId="0631A9E8" w14:textId="77777777">
        <w:tc>
          <w:tcPr>
            <w:tcW w:w="2718" w:type="dxa"/>
          </w:tcPr>
          <w:p w14:paraId="04D04656"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GILBERT TALBOT</w:t>
            </w:r>
          </w:p>
        </w:tc>
        <w:tc>
          <w:tcPr>
            <w:tcW w:w="5342" w:type="dxa"/>
          </w:tcPr>
          <w:p w14:paraId="45270D2F"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Dans ma thèse, je recherche la nature et l’origine des images mentales qui sont à la source de nos figures littéraires. Dans cette r</w:t>
            </w:r>
            <w:r w:rsidRPr="00E919D1">
              <w:rPr>
                <w:rFonts w:ascii="Times" w:eastAsia="Times" w:hAnsi="Times"/>
              </w:rPr>
              <w:t>e</w:t>
            </w:r>
            <w:r w:rsidRPr="00E919D1">
              <w:rPr>
                <w:rFonts w:ascii="Times" w:eastAsia="Times" w:hAnsi="Times"/>
              </w:rPr>
              <w:t>cherche, J’ai fait l’heureuse rencontre de Gaston Bachelard, qui distingue très nett</w:t>
            </w:r>
            <w:r w:rsidRPr="00E919D1">
              <w:rPr>
                <w:rFonts w:ascii="Times" w:eastAsia="Times" w:hAnsi="Times"/>
              </w:rPr>
              <w:t>e</w:t>
            </w:r>
            <w:r w:rsidRPr="00E919D1">
              <w:rPr>
                <w:rFonts w:ascii="Times" w:eastAsia="Times" w:hAnsi="Times"/>
              </w:rPr>
              <w:t>ment images mentales et métaph</w:t>
            </w:r>
            <w:r w:rsidRPr="00E919D1">
              <w:rPr>
                <w:rFonts w:ascii="Times" w:eastAsia="Times" w:hAnsi="Times"/>
              </w:rPr>
              <w:t>o</w:t>
            </w:r>
            <w:r w:rsidRPr="00E919D1">
              <w:rPr>
                <w:rFonts w:ascii="Times" w:eastAsia="Times" w:hAnsi="Times"/>
              </w:rPr>
              <w:t>res. Êtes-vous d’accord avec le li</w:t>
            </w:r>
            <w:r>
              <w:rPr>
                <w:rFonts w:ascii="Times" w:eastAsia="Times" w:hAnsi="Times"/>
              </w:rPr>
              <w:t>en que j’établis ainsi entre [20</w:t>
            </w:r>
            <w:r w:rsidRPr="00E919D1">
              <w:rPr>
                <w:rFonts w:ascii="Times" w:eastAsia="Times" w:hAnsi="Times"/>
              </w:rPr>
              <w:t>4] Bach</w:t>
            </w:r>
            <w:r w:rsidRPr="00E919D1">
              <w:rPr>
                <w:rFonts w:ascii="Times" w:eastAsia="Times" w:hAnsi="Times"/>
              </w:rPr>
              <w:t>e</w:t>
            </w:r>
            <w:r w:rsidRPr="00E919D1">
              <w:rPr>
                <w:rFonts w:ascii="Times" w:eastAsia="Times" w:hAnsi="Times"/>
              </w:rPr>
              <w:t>lard et Lipman ? Est-ce que ce</w:t>
            </w:r>
            <w:r w:rsidRPr="00E919D1">
              <w:rPr>
                <w:rFonts w:ascii="Times" w:eastAsia="Times" w:hAnsi="Times"/>
              </w:rPr>
              <w:t>t</w:t>
            </w:r>
            <w:r w:rsidRPr="00E919D1">
              <w:rPr>
                <w:rFonts w:ascii="Times" w:eastAsia="Times" w:hAnsi="Times"/>
              </w:rPr>
              <w:t>te mise en relation peut nous aider à mieux comprendre l’origine des images me</w:t>
            </w:r>
            <w:r w:rsidRPr="00E919D1">
              <w:rPr>
                <w:rFonts w:ascii="Times" w:eastAsia="Times" w:hAnsi="Times"/>
              </w:rPr>
              <w:t>n</w:t>
            </w:r>
            <w:r w:rsidRPr="00E919D1">
              <w:rPr>
                <w:rFonts w:ascii="Times" w:eastAsia="Times" w:hAnsi="Times"/>
              </w:rPr>
              <w:t xml:space="preserve">tales ? </w:t>
            </w:r>
          </w:p>
        </w:tc>
      </w:tr>
      <w:tr w:rsidR="00CB5385" w:rsidRPr="00B95746" w14:paraId="6814419C" w14:textId="77777777">
        <w:tc>
          <w:tcPr>
            <w:tcW w:w="2718" w:type="dxa"/>
          </w:tcPr>
          <w:p w14:paraId="3A4FD6FD" w14:textId="77777777" w:rsidR="00CB5385" w:rsidRPr="00E919D1" w:rsidRDefault="00CB5385" w:rsidP="00CB5385">
            <w:pPr>
              <w:spacing w:before="120" w:after="120"/>
              <w:ind w:firstLine="0"/>
              <w:rPr>
                <w:rFonts w:ascii="Times" w:eastAsia="Times" w:hAnsi="Times"/>
                <w:szCs w:val="18"/>
              </w:rPr>
            </w:pPr>
            <w:r w:rsidRPr="00E919D1">
              <w:rPr>
                <w:rFonts w:ascii="Times" w:eastAsia="Times" w:hAnsi="Times"/>
                <w:szCs w:val="18"/>
              </w:rPr>
              <w:t>ANN M. SHARP</w:t>
            </w:r>
          </w:p>
        </w:tc>
        <w:tc>
          <w:tcPr>
            <w:tcW w:w="5342" w:type="dxa"/>
          </w:tcPr>
          <w:p w14:paraId="23F77A1C"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Oui, je le crois. Si vous examinez la thèse de Maughn Rollins, vous verrez que lui aussi établit une relation entre Bachelard, l’éducation de l’imagination et la philosophie pour enfants. On pou</w:t>
            </w:r>
            <w:r w:rsidRPr="00E919D1">
              <w:rPr>
                <w:rFonts w:ascii="Times" w:eastAsia="Times" w:hAnsi="Times"/>
              </w:rPr>
              <w:t>r</w:t>
            </w:r>
            <w:r w:rsidRPr="00E919D1">
              <w:rPr>
                <w:rFonts w:ascii="Times" w:eastAsia="Times" w:hAnsi="Times"/>
              </w:rPr>
              <w:t>rait aller jusqu’à dire que peut-être l’éducation de l’imagination est l’une des plus, sinon le plus important des ingr</w:t>
            </w:r>
            <w:r w:rsidRPr="00E919D1">
              <w:rPr>
                <w:rFonts w:ascii="Times" w:eastAsia="Times" w:hAnsi="Times"/>
              </w:rPr>
              <w:t>é</w:t>
            </w:r>
            <w:r w:rsidRPr="00E919D1">
              <w:rPr>
                <w:rFonts w:ascii="Times" w:eastAsia="Times" w:hAnsi="Times"/>
              </w:rPr>
              <w:t>dients, pour apprendre à bien faire de la philosophie. Comment peut-on penser à des visions du monde alternatives, de nouvelles valeurs, de nouvelles métaphores, sans la culture de l’imagination. Comment peut-on anticiper les conséquences ou utiliser les cr</w:t>
            </w:r>
            <w:r w:rsidRPr="00E919D1">
              <w:rPr>
                <w:rFonts w:ascii="Times" w:eastAsia="Times" w:hAnsi="Times"/>
              </w:rPr>
              <w:t>i</w:t>
            </w:r>
            <w:r w:rsidRPr="00E919D1">
              <w:rPr>
                <w:rFonts w:ascii="Times" w:eastAsia="Times" w:hAnsi="Times"/>
              </w:rPr>
              <w:t>tères de l’entendement sans utiliser une im</w:t>
            </w:r>
            <w:r w:rsidRPr="00E919D1">
              <w:rPr>
                <w:rFonts w:ascii="Times" w:eastAsia="Times" w:hAnsi="Times"/>
              </w:rPr>
              <w:t>a</w:t>
            </w:r>
            <w:r w:rsidRPr="00E919D1">
              <w:rPr>
                <w:rFonts w:ascii="Times" w:eastAsia="Times" w:hAnsi="Times"/>
              </w:rPr>
              <w:t>gination cultivée ? Co</w:t>
            </w:r>
            <w:r w:rsidRPr="00E919D1">
              <w:rPr>
                <w:rFonts w:ascii="Times" w:eastAsia="Times" w:hAnsi="Times"/>
              </w:rPr>
              <w:t>m</w:t>
            </w:r>
            <w:r w:rsidRPr="00E919D1">
              <w:rPr>
                <w:rFonts w:ascii="Times" w:eastAsia="Times" w:hAnsi="Times"/>
              </w:rPr>
              <w:t>ment peut-on amener nos idéaux à la réal</w:t>
            </w:r>
            <w:r w:rsidRPr="00E919D1">
              <w:rPr>
                <w:rFonts w:ascii="Times" w:eastAsia="Times" w:hAnsi="Times"/>
              </w:rPr>
              <w:t>i</w:t>
            </w:r>
            <w:r w:rsidRPr="00E919D1">
              <w:rPr>
                <w:rFonts w:ascii="Times" w:eastAsia="Times" w:hAnsi="Times"/>
              </w:rPr>
              <w:t>té sans utiliser l’imagination, sans con</w:t>
            </w:r>
            <w:r w:rsidRPr="00E919D1">
              <w:rPr>
                <w:rFonts w:ascii="Times" w:eastAsia="Times" w:hAnsi="Times"/>
              </w:rPr>
              <w:t>s</w:t>
            </w:r>
            <w:r w:rsidRPr="00E919D1">
              <w:rPr>
                <w:rFonts w:ascii="Times" w:eastAsia="Times" w:hAnsi="Times"/>
              </w:rPr>
              <w:t>tamment travailler avec les r</w:t>
            </w:r>
            <w:r w:rsidRPr="00E919D1">
              <w:rPr>
                <w:rFonts w:ascii="Times" w:eastAsia="Times" w:hAnsi="Times"/>
              </w:rPr>
              <w:t>e</w:t>
            </w:r>
            <w:r w:rsidRPr="00E919D1">
              <w:rPr>
                <w:rFonts w:ascii="Times" w:eastAsia="Times" w:hAnsi="Times"/>
              </w:rPr>
              <w:t>lations tout-parties et moyens-fin ? Comment peut-on préconiser la compassion envers tout chose vivante, si nous n’avons aucune imag</w:t>
            </w:r>
            <w:r w:rsidRPr="00E919D1">
              <w:rPr>
                <w:rFonts w:ascii="Times" w:eastAsia="Times" w:hAnsi="Times"/>
              </w:rPr>
              <w:t>i</w:t>
            </w:r>
            <w:r w:rsidRPr="00E919D1">
              <w:rPr>
                <w:rFonts w:ascii="Times" w:eastAsia="Times" w:hAnsi="Times"/>
              </w:rPr>
              <w:t>nation ?</w:t>
            </w:r>
          </w:p>
        </w:tc>
      </w:tr>
    </w:tbl>
    <w:p w14:paraId="6C25FBC6" w14:textId="77777777" w:rsidR="00CB5385" w:rsidRPr="009F2BC6" w:rsidRDefault="00CB5385" w:rsidP="00CB5385">
      <w:pPr>
        <w:spacing w:before="120" w:after="120"/>
        <w:jc w:val="both"/>
      </w:pPr>
    </w:p>
    <w:p w14:paraId="0838CFAC" w14:textId="77777777" w:rsidR="00CB5385" w:rsidRPr="009F2BC6" w:rsidRDefault="00CB5385" w:rsidP="00CB5385">
      <w:pPr>
        <w:pStyle w:val="planche"/>
      </w:pPr>
      <w:bookmarkStart w:id="39" w:name="esthétisme_conclusion_5"/>
      <w:r w:rsidRPr="009F2BC6">
        <w:t>5.</w:t>
      </w:r>
      <w:r>
        <w:t xml:space="preserve"> À propos de la relation</w:t>
      </w:r>
      <w:r>
        <w:br/>
      </w:r>
      <w:r w:rsidRPr="009F2BC6">
        <w:t>entre le mythe et la philos</w:t>
      </w:r>
      <w:r w:rsidRPr="009F2BC6">
        <w:t>o</w:t>
      </w:r>
      <w:r w:rsidRPr="009F2BC6">
        <w:t>phie</w:t>
      </w:r>
    </w:p>
    <w:bookmarkEnd w:id="39"/>
    <w:p w14:paraId="0683ACF7" w14:textId="77777777" w:rsidR="00CB5385" w:rsidRDefault="00CB5385" w:rsidP="00CB5385">
      <w:pPr>
        <w:spacing w:before="120" w:after="120"/>
        <w:jc w:val="both"/>
      </w:pPr>
    </w:p>
    <w:p w14:paraId="048F2B0B" w14:textId="77777777" w:rsidR="00CB5385" w:rsidRDefault="00CB5385" w:rsidP="00CB5385">
      <w:pPr>
        <w:ind w:right="90" w:firstLine="0"/>
        <w:jc w:val="both"/>
        <w:rPr>
          <w:sz w:val="20"/>
        </w:rPr>
      </w:pPr>
      <w:hyperlink w:anchor="tdm" w:history="1">
        <w:r w:rsidRPr="00384B20">
          <w:rPr>
            <w:rStyle w:val="Hyperlien"/>
            <w:sz w:val="20"/>
          </w:rPr>
          <w:t>Retour à la table des matières</w:t>
        </w:r>
      </w:hyperlink>
    </w:p>
    <w:p w14:paraId="0372F807" w14:textId="77777777" w:rsidR="00CB5385" w:rsidRPr="00384B20" w:rsidRDefault="00CB5385" w:rsidP="00CB5385">
      <w:pPr>
        <w:ind w:right="90" w:firstLine="0"/>
        <w:jc w:val="both"/>
        <w:rPr>
          <w:sz w:val="20"/>
        </w:rPr>
      </w:pPr>
    </w:p>
    <w:tbl>
      <w:tblPr>
        <w:tblW w:w="0" w:type="auto"/>
        <w:tblLook w:val="00BF" w:firstRow="1" w:lastRow="0" w:firstColumn="1" w:lastColumn="0" w:noHBand="0" w:noVBand="0"/>
      </w:tblPr>
      <w:tblGrid>
        <w:gridCol w:w="2679"/>
        <w:gridCol w:w="5241"/>
      </w:tblGrid>
      <w:tr w:rsidR="00CB5385" w:rsidRPr="00B95746" w14:paraId="1D7BBCD3" w14:textId="77777777">
        <w:tc>
          <w:tcPr>
            <w:tcW w:w="2718" w:type="dxa"/>
          </w:tcPr>
          <w:p w14:paraId="6CA1CC67" w14:textId="77777777" w:rsidR="00CB5385" w:rsidRPr="00346BD3" w:rsidRDefault="00CB5385" w:rsidP="00CB5385">
            <w:pPr>
              <w:spacing w:before="120" w:after="120"/>
              <w:ind w:firstLine="0"/>
              <w:rPr>
                <w:rFonts w:ascii="Times" w:eastAsia="Times" w:hAnsi="Times"/>
                <w:szCs w:val="18"/>
              </w:rPr>
            </w:pPr>
            <w:r w:rsidRPr="009F2BC6">
              <w:rPr>
                <w:szCs w:val="18"/>
              </w:rPr>
              <w:t>GILBERT TALBOT</w:t>
            </w:r>
          </w:p>
        </w:tc>
        <w:tc>
          <w:tcPr>
            <w:tcW w:w="5342" w:type="dxa"/>
          </w:tcPr>
          <w:p w14:paraId="162B7D89" w14:textId="77777777" w:rsidR="00CB5385" w:rsidRPr="00346BD3" w:rsidRDefault="00CB5385" w:rsidP="00CB5385">
            <w:pPr>
              <w:spacing w:before="120" w:after="120"/>
              <w:ind w:firstLine="0"/>
              <w:jc w:val="both"/>
              <w:rPr>
                <w:rFonts w:ascii="Times" w:eastAsia="Times" w:hAnsi="Times"/>
              </w:rPr>
            </w:pPr>
            <w:r w:rsidRPr="009F2BC6">
              <w:t>Dans ma thèse, je défends l’idée que ce s</w:t>
            </w:r>
            <w:r w:rsidRPr="009F2BC6">
              <w:t>e</w:t>
            </w:r>
            <w:r w:rsidRPr="009F2BC6">
              <w:t>rait le mythe orphique, qui serait à l’origine de la philosophie occide</w:t>
            </w:r>
            <w:r w:rsidRPr="009F2BC6">
              <w:t>n</w:t>
            </w:r>
            <w:r w:rsidRPr="009F2BC6">
              <w:t>tale. Êtes-vous d’accord avec cette position</w:t>
            </w:r>
            <w:r>
              <w:t> ?</w:t>
            </w:r>
          </w:p>
        </w:tc>
      </w:tr>
      <w:tr w:rsidR="00CB5385" w:rsidRPr="00B95746" w14:paraId="0F9C6B57" w14:textId="77777777">
        <w:tc>
          <w:tcPr>
            <w:tcW w:w="2718" w:type="dxa"/>
          </w:tcPr>
          <w:p w14:paraId="2F07AC24" w14:textId="77777777" w:rsidR="00CB5385" w:rsidRPr="00346BD3" w:rsidRDefault="00CB5385" w:rsidP="00CB5385">
            <w:pPr>
              <w:spacing w:before="120" w:after="120"/>
              <w:ind w:firstLine="0"/>
              <w:rPr>
                <w:rFonts w:ascii="Times" w:eastAsia="Times" w:hAnsi="Times"/>
                <w:szCs w:val="18"/>
              </w:rPr>
            </w:pPr>
            <w:r w:rsidRPr="009F2BC6">
              <w:rPr>
                <w:szCs w:val="18"/>
              </w:rPr>
              <w:t>ANN M. SHARP</w:t>
            </w:r>
          </w:p>
        </w:tc>
        <w:tc>
          <w:tcPr>
            <w:tcW w:w="5342" w:type="dxa"/>
          </w:tcPr>
          <w:p w14:paraId="5463B17A" w14:textId="77777777" w:rsidR="00CB5385" w:rsidRPr="00346BD3" w:rsidRDefault="00CB5385" w:rsidP="00CB5385">
            <w:pPr>
              <w:spacing w:before="120" w:after="120"/>
              <w:ind w:firstLine="0"/>
              <w:jc w:val="both"/>
              <w:rPr>
                <w:rFonts w:ascii="Times" w:eastAsia="Times" w:hAnsi="Times"/>
              </w:rPr>
            </w:pPr>
            <w:r w:rsidRPr="009F2BC6">
              <w:t>Je ne suis pas sûre que je sois d’accord avec la relation que vous avez faite. Il y a certa</w:t>
            </w:r>
            <w:r w:rsidRPr="009F2BC6">
              <w:t>i</w:t>
            </w:r>
            <w:r w:rsidRPr="009F2BC6">
              <w:t>nement une relation, mais cela me semble plus complexe que ce que vous avez établi dans votre ch</w:t>
            </w:r>
            <w:r w:rsidRPr="009F2BC6">
              <w:t>a</w:t>
            </w:r>
            <w:r w:rsidRPr="009F2BC6">
              <w:t>pitre sur le mythe d’Orphée. Il me semble que le mythe est une façon d’exprimer et de s’expliquer à soi-même ce qu’on ne connait pas et pourtant que nous nous sentons comme forcer d’expliquer. Les</w:t>
            </w:r>
            <w:r>
              <w:t xml:space="preserve"> [205]</w:t>
            </w:r>
            <w:r w:rsidRPr="009F2BC6">
              <w:t xml:space="preserve"> mythes sont temp</w:t>
            </w:r>
            <w:r w:rsidRPr="009F2BC6">
              <w:t>o</w:t>
            </w:r>
            <w:r w:rsidRPr="009F2BC6">
              <w:t>rels, ils changent et ils se construisent sur ce que les domaines du savoir ont amené à la conscience, particuli</w:t>
            </w:r>
            <w:r w:rsidRPr="009F2BC6">
              <w:t>è</w:t>
            </w:r>
            <w:r w:rsidRPr="009F2BC6">
              <w:t>rement la philosophie et la science. Habitue</w:t>
            </w:r>
            <w:r w:rsidRPr="009F2BC6">
              <w:t>l</w:t>
            </w:r>
            <w:r w:rsidRPr="009F2BC6">
              <w:t>lement, les mythes précèdent le ph</w:t>
            </w:r>
            <w:r w:rsidRPr="009F2BC6">
              <w:t>i</w:t>
            </w:r>
            <w:r w:rsidRPr="009F2BC6">
              <w:t>losopher. Ce sont des histoires ou des séries d’histoires qui nous a</w:t>
            </w:r>
            <w:r w:rsidRPr="009F2BC6">
              <w:t>i</w:t>
            </w:r>
            <w:r w:rsidRPr="009F2BC6">
              <w:t>dent à donner un sens au monde. Philosopher sur ces mêmes questions impl</w:t>
            </w:r>
            <w:r w:rsidRPr="009F2BC6">
              <w:t>i</w:t>
            </w:r>
            <w:r w:rsidRPr="009F2BC6">
              <w:t>quent une m</w:t>
            </w:r>
            <w:r w:rsidRPr="009F2BC6">
              <w:t>y</w:t>
            </w:r>
            <w:r w:rsidRPr="009F2BC6">
              <w:t>riade d’habiletés de recherche et de raisonnement qui, combinée à l’effort commun, nous aide à comprendre le monde dans lequel nous vivons et les concepts que nous utilisons pour donner un sens à ce mo</w:t>
            </w:r>
            <w:r w:rsidRPr="009F2BC6">
              <w:t>n</w:t>
            </w:r>
            <w:r w:rsidRPr="009F2BC6">
              <w:t>de.</w:t>
            </w:r>
          </w:p>
        </w:tc>
      </w:tr>
      <w:tr w:rsidR="00CB5385" w:rsidRPr="00B95746" w14:paraId="3DAA7536" w14:textId="77777777">
        <w:tc>
          <w:tcPr>
            <w:tcW w:w="2718" w:type="dxa"/>
          </w:tcPr>
          <w:p w14:paraId="7ECEB029" w14:textId="77777777" w:rsidR="00CB5385" w:rsidRPr="00346BD3" w:rsidRDefault="00CB5385" w:rsidP="00CB5385">
            <w:pPr>
              <w:spacing w:before="120" w:after="120"/>
              <w:ind w:firstLine="0"/>
              <w:rPr>
                <w:rFonts w:ascii="Times" w:eastAsia="Times" w:hAnsi="Times"/>
                <w:szCs w:val="18"/>
              </w:rPr>
            </w:pPr>
            <w:r w:rsidRPr="009F2BC6">
              <w:rPr>
                <w:szCs w:val="18"/>
              </w:rPr>
              <w:t>GILBERT TALBOT</w:t>
            </w:r>
          </w:p>
        </w:tc>
        <w:tc>
          <w:tcPr>
            <w:tcW w:w="5342" w:type="dxa"/>
          </w:tcPr>
          <w:p w14:paraId="5A4900A4" w14:textId="77777777" w:rsidR="00CB5385" w:rsidRPr="00346BD3" w:rsidRDefault="00CB5385" w:rsidP="00CB5385">
            <w:pPr>
              <w:spacing w:before="120" w:after="120"/>
              <w:ind w:firstLine="0"/>
              <w:jc w:val="both"/>
              <w:rPr>
                <w:rFonts w:ascii="Times" w:eastAsia="Times" w:hAnsi="Times"/>
              </w:rPr>
            </w:pPr>
            <w:r w:rsidRPr="009F2BC6">
              <w:t>Et avec les enfants, revenir à l’enfance, comme le veut Bachelard, n’est-ce pas rev</w:t>
            </w:r>
            <w:r w:rsidRPr="009F2BC6">
              <w:t>e</w:t>
            </w:r>
            <w:r w:rsidRPr="009F2BC6">
              <w:t>nir à la mythologie de l’enfant</w:t>
            </w:r>
            <w:r>
              <w:t> ?</w:t>
            </w:r>
          </w:p>
        </w:tc>
      </w:tr>
      <w:tr w:rsidR="00CB5385" w:rsidRPr="00B95746" w14:paraId="3A2E8BC7" w14:textId="77777777">
        <w:tc>
          <w:tcPr>
            <w:tcW w:w="2718" w:type="dxa"/>
          </w:tcPr>
          <w:p w14:paraId="4F5F6618" w14:textId="77777777" w:rsidR="00CB5385" w:rsidRPr="00346BD3" w:rsidRDefault="00CB5385" w:rsidP="00CB5385">
            <w:pPr>
              <w:spacing w:before="120" w:after="120"/>
              <w:ind w:firstLine="0"/>
              <w:rPr>
                <w:rFonts w:ascii="Times" w:eastAsia="Times" w:hAnsi="Times"/>
                <w:szCs w:val="18"/>
              </w:rPr>
            </w:pPr>
            <w:r w:rsidRPr="009F2BC6">
              <w:rPr>
                <w:szCs w:val="18"/>
              </w:rPr>
              <w:t>ANN M. SHARP</w:t>
            </w:r>
          </w:p>
        </w:tc>
        <w:tc>
          <w:tcPr>
            <w:tcW w:w="5342" w:type="dxa"/>
          </w:tcPr>
          <w:p w14:paraId="19DC7984" w14:textId="77777777" w:rsidR="00CB5385" w:rsidRPr="00346BD3" w:rsidRDefault="00CB5385" w:rsidP="00CB5385">
            <w:pPr>
              <w:spacing w:before="120" w:after="120"/>
              <w:ind w:firstLine="0"/>
              <w:jc w:val="both"/>
              <w:rPr>
                <w:rFonts w:ascii="Times" w:eastAsia="Times" w:hAnsi="Times"/>
              </w:rPr>
            </w:pPr>
            <w:r w:rsidRPr="009F2BC6">
              <w:t>Encore ici, je ne dirais pas cela de cette f</w:t>
            </w:r>
            <w:r w:rsidRPr="009F2BC6">
              <w:t>a</w:t>
            </w:r>
            <w:r w:rsidRPr="009F2BC6">
              <w:t>çon. Il me semble que lorsque nous faisons de la philosophie pour e</w:t>
            </w:r>
            <w:r w:rsidRPr="009F2BC6">
              <w:t>n</w:t>
            </w:r>
            <w:r w:rsidRPr="009F2BC6">
              <w:t>fants nous essayons de donner un sens à notre monde. Nous fa</w:t>
            </w:r>
            <w:r w:rsidRPr="009F2BC6">
              <w:t>i</w:t>
            </w:r>
            <w:r w:rsidRPr="009F2BC6">
              <w:t>sons cela avec d’autres. En cours de proce</w:t>
            </w:r>
            <w:r w:rsidRPr="009F2BC6">
              <w:t>s</w:t>
            </w:r>
            <w:r w:rsidRPr="009F2BC6">
              <w:t>sus, nous nous racontons des histo</w:t>
            </w:r>
            <w:r w:rsidRPr="009F2BC6">
              <w:t>i</w:t>
            </w:r>
            <w:r w:rsidRPr="009F2BC6">
              <w:t>res, ou bien des mythes, quand nous sommes confrontés à ce</w:t>
            </w:r>
            <w:r w:rsidRPr="009F2BC6">
              <w:t>r</w:t>
            </w:r>
            <w:r w:rsidRPr="009F2BC6">
              <w:t>taines alternatives, comme la création du monde par exemple, le début du langage, le début de la conscience etc. et que nous essayons alors d’interpréter ce que ces mythes veulent dire et comment ces interpr</w:t>
            </w:r>
            <w:r w:rsidRPr="009F2BC6">
              <w:t>é</w:t>
            </w:r>
            <w:r w:rsidRPr="009F2BC6">
              <w:t>tations se sont exprimées dans l’histoire de la philosophie. Cette e</w:t>
            </w:r>
            <w:r w:rsidRPr="009F2BC6">
              <w:t>n</w:t>
            </w:r>
            <w:r w:rsidRPr="009F2BC6">
              <w:t>treprise en est une de reche</w:t>
            </w:r>
            <w:r w:rsidRPr="009F2BC6">
              <w:t>r</w:t>
            </w:r>
            <w:r w:rsidRPr="009F2BC6">
              <w:t>che, de compréhension de ce que nous voulons dire par les mots que nous utilisons pour décrire notre exp</w:t>
            </w:r>
            <w:r w:rsidRPr="009F2BC6">
              <w:t>é</w:t>
            </w:r>
            <w:r w:rsidRPr="009F2BC6">
              <w:t>rience. Je ne sais pas si j’appellerais cela retourner à l’enfance - il me semble que c’est une sorte d’activité que peut-être nous avons fa</w:t>
            </w:r>
            <w:r w:rsidRPr="009F2BC6">
              <w:t>i</w:t>
            </w:r>
            <w:r w:rsidRPr="009F2BC6">
              <w:t>te spontanément quand nous étions enfant et que nous tentons de préserver en viei</w:t>
            </w:r>
            <w:r w:rsidRPr="009F2BC6">
              <w:t>l</w:t>
            </w:r>
            <w:r w:rsidRPr="009F2BC6">
              <w:t>lissant</w:t>
            </w:r>
            <w:r>
              <w:t> :</w:t>
            </w:r>
            <w:r w:rsidRPr="009F2BC6">
              <w:t xml:space="preserve"> préserver cette activité équivaut ici à persister à faire de la philosophie pour le reste de notre vie. </w:t>
            </w:r>
          </w:p>
        </w:tc>
      </w:tr>
      <w:tr w:rsidR="00CB5385" w:rsidRPr="00B95746" w14:paraId="4763B7C2" w14:textId="77777777">
        <w:tc>
          <w:tcPr>
            <w:tcW w:w="2718" w:type="dxa"/>
          </w:tcPr>
          <w:p w14:paraId="26B52E6E" w14:textId="77777777" w:rsidR="00CB5385" w:rsidRPr="00346BD3" w:rsidRDefault="00CB5385" w:rsidP="00CB5385">
            <w:pPr>
              <w:spacing w:before="120" w:after="120"/>
              <w:ind w:firstLine="0"/>
              <w:rPr>
                <w:rFonts w:ascii="Times" w:eastAsia="Times" w:hAnsi="Times"/>
                <w:szCs w:val="18"/>
              </w:rPr>
            </w:pPr>
            <w:r>
              <w:rPr>
                <w:rFonts w:ascii="Times" w:eastAsia="Times" w:hAnsi="Times"/>
                <w:szCs w:val="18"/>
              </w:rPr>
              <w:t>[206]</w:t>
            </w:r>
          </w:p>
        </w:tc>
        <w:tc>
          <w:tcPr>
            <w:tcW w:w="5342" w:type="dxa"/>
          </w:tcPr>
          <w:p w14:paraId="0FC30356" w14:textId="77777777" w:rsidR="00CB5385" w:rsidRPr="00346BD3" w:rsidRDefault="00CB5385" w:rsidP="00CB5385">
            <w:pPr>
              <w:spacing w:before="120" w:after="120"/>
              <w:ind w:firstLine="0"/>
              <w:jc w:val="both"/>
              <w:rPr>
                <w:rFonts w:ascii="Times" w:eastAsia="Times" w:hAnsi="Times"/>
              </w:rPr>
            </w:pPr>
          </w:p>
        </w:tc>
      </w:tr>
      <w:tr w:rsidR="00CB5385" w:rsidRPr="00B95746" w14:paraId="23715B5E" w14:textId="77777777">
        <w:tc>
          <w:tcPr>
            <w:tcW w:w="2718" w:type="dxa"/>
          </w:tcPr>
          <w:p w14:paraId="578D6C2F" w14:textId="77777777" w:rsidR="00CB5385" w:rsidRPr="00346BD3" w:rsidRDefault="00CB5385" w:rsidP="00CB5385">
            <w:pPr>
              <w:spacing w:before="120" w:after="120"/>
              <w:ind w:firstLine="0"/>
              <w:rPr>
                <w:rFonts w:ascii="Times" w:eastAsia="Times" w:hAnsi="Times"/>
                <w:szCs w:val="18"/>
              </w:rPr>
            </w:pPr>
            <w:r w:rsidRPr="009F2BC6">
              <w:rPr>
                <w:szCs w:val="18"/>
              </w:rPr>
              <w:t>GILBERT TALBOT</w:t>
            </w:r>
          </w:p>
        </w:tc>
        <w:tc>
          <w:tcPr>
            <w:tcW w:w="5342" w:type="dxa"/>
          </w:tcPr>
          <w:p w14:paraId="677C37B0" w14:textId="77777777" w:rsidR="00CB5385" w:rsidRPr="00346BD3" w:rsidRDefault="00CB5385" w:rsidP="00CB5385">
            <w:pPr>
              <w:spacing w:before="120" w:after="120"/>
              <w:ind w:firstLine="0"/>
              <w:jc w:val="both"/>
              <w:rPr>
                <w:rFonts w:ascii="Times" w:eastAsia="Times" w:hAnsi="Times"/>
              </w:rPr>
            </w:pPr>
            <w:r w:rsidRPr="009F2BC6">
              <w:t>Y a</w:t>
            </w:r>
            <w:r>
              <w:t>-</w:t>
            </w:r>
            <w:r w:rsidRPr="009F2BC6">
              <w:t>t-il une place pour le mythe en philos</w:t>
            </w:r>
            <w:r w:rsidRPr="009F2BC6">
              <w:t>o</w:t>
            </w:r>
            <w:r w:rsidRPr="009F2BC6">
              <w:t>phie pour e</w:t>
            </w:r>
            <w:r w:rsidRPr="009F2BC6">
              <w:t>n</w:t>
            </w:r>
            <w:r w:rsidRPr="009F2BC6">
              <w:t>fants</w:t>
            </w:r>
            <w:r>
              <w:t> ?</w:t>
            </w:r>
          </w:p>
        </w:tc>
      </w:tr>
      <w:tr w:rsidR="00CB5385" w:rsidRPr="00B95746" w14:paraId="6F2913E9" w14:textId="77777777">
        <w:tc>
          <w:tcPr>
            <w:tcW w:w="2718" w:type="dxa"/>
          </w:tcPr>
          <w:p w14:paraId="4ECAE55D" w14:textId="77777777" w:rsidR="00CB5385" w:rsidRPr="009F2BC6" w:rsidRDefault="00CB5385" w:rsidP="00CB5385">
            <w:pPr>
              <w:spacing w:before="120" w:after="120"/>
              <w:ind w:firstLine="0"/>
              <w:rPr>
                <w:szCs w:val="18"/>
              </w:rPr>
            </w:pPr>
            <w:r w:rsidRPr="009F2BC6">
              <w:rPr>
                <w:szCs w:val="18"/>
              </w:rPr>
              <w:t>ANN M. SHARP</w:t>
            </w:r>
          </w:p>
        </w:tc>
        <w:tc>
          <w:tcPr>
            <w:tcW w:w="5342" w:type="dxa"/>
          </w:tcPr>
          <w:p w14:paraId="58CDEDCF" w14:textId="77777777" w:rsidR="00CB5385" w:rsidRPr="009F2BC6" w:rsidRDefault="00CB5385" w:rsidP="00CB5385">
            <w:pPr>
              <w:spacing w:before="120" w:after="120"/>
              <w:ind w:firstLine="0"/>
              <w:jc w:val="both"/>
            </w:pPr>
            <w:r w:rsidRPr="009F2BC6">
              <w:t>Oui, comme vous savez,</w:t>
            </w:r>
            <w:r>
              <w:t xml:space="preserve"> </w:t>
            </w:r>
            <w:r w:rsidRPr="009F2BC6">
              <w:t xml:space="preserve">dans </w:t>
            </w:r>
            <w:r w:rsidRPr="009F2BC6">
              <w:rPr>
                <w:i/>
                <w:iCs/>
              </w:rPr>
              <w:t>Pixie</w:t>
            </w:r>
            <w:r w:rsidRPr="009F2BC6">
              <w:t>, il y a quatre mythes cré</w:t>
            </w:r>
            <w:r w:rsidRPr="009F2BC6">
              <w:t>a</w:t>
            </w:r>
            <w:r w:rsidRPr="009F2BC6">
              <w:t>teurs, dérivés des pensées des présocratiques et de Platon. Ces histo</w:t>
            </w:r>
            <w:r w:rsidRPr="009F2BC6">
              <w:t>i</w:t>
            </w:r>
            <w:r w:rsidRPr="009F2BC6">
              <w:t>res peuvent être interprétées encore et encore dans différents contextes et, comme le dit Pixie, chaque interprétation sera nouvelle et ancienne en même temps. Plus les enfants connaissent</w:t>
            </w:r>
            <w:r>
              <w:t xml:space="preserve"> </w:t>
            </w:r>
            <w:r w:rsidRPr="009F2BC6">
              <w:t>des mythes, provenant de diff</w:t>
            </w:r>
            <w:r w:rsidRPr="009F2BC6">
              <w:t>é</w:t>
            </w:r>
            <w:r w:rsidRPr="009F2BC6">
              <w:t>rents pays et de différentes cultures, plus ils saisiront les ressemblances et les différe</w:t>
            </w:r>
            <w:r w:rsidRPr="009F2BC6">
              <w:t>n</w:t>
            </w:r>
            <w:r w:rsidRPr="009F2BC6">
              <w:t>ces</w:t>
            </w:r>
            <w:r>
              <w:t> :</w:t>
            </w:r>
            <w:r w:rsidRPr="009F2BC6">
              <w:t xml:space="preserve"> les ressemblances se</w:t>
            </w:r>
            <w:r w:rsidRPr="009F2BC6">
              <w:t>m</w:t>
            </w:r>
            <w:r w:rsidRPr="009F2BC6">
              <w:t>blent pointer vers ce que nous avons en commun</w:t>
            </w:r>
            <w:r>
              <w:t> :</w:t>
            </w:r>
            <w:r w:rsidRPr="009F2BC6">
              <w:t xml:space="preserve"> le désir de co</w:t>
            </w:r>
            <w:r w:rsidRPr="009F2BC6">
              <w:t>m</w:t>
            </w:r>
            <w:r w:rsidRPr="009F2BC6">
              <w:t>prendre qui nous sommes et pourquoi nous sommes ici. Les différences nous ra</w:t>
            </w:r>
            <w:r w:rsidRPr="009F2BC6">
              <w:t>p</w:t>
            </w:r>
            <w:r w:rsidRPr="009F2BC6">
              <w:t>pellent que chaque culture et chaque perso</w:t>
            </w:r>
            <w:r w:rsidRPr="009F2BC6">
              <w:t>n</w:t>
            </w:r>
            <w:r w:rsidRPr="009F2BC6">
              <w:t>ne sont des expressions uniques de ce que c’est qu’être humain.</w:t>
            </w:r>
          </w:p>
        </w:tc>
      </w:tr>
      <w:tr w:rsidR="00CB5385" w:rsidRPr="00B95746" w14:paraId="36EA2EF7" w14:textId="77777777">
        <w:tc>
          <w:tcPr>
            <w:tcW w:w="2718" w:type="dxa"/>
          </w:tcPr>
          <w:p w14:paraId="15EDB933" w14:textId="77777777" w:rsidR="00CB5385" w:rsidRPr="009F2BC6" w:rsidRDefault="00CB5385" w:rsidP="00CB5385">
            <w:pPr>
              <w:spacing w:before="120" w:after="120"/>
              <w:ind w:firstLine="0"/>
              <w:rPr>
                <w:szCs w:val="18"/>
              </w:rPr>
            </w:pPr>
          </w:p>
        </w:tc>
        <w:tc>
          <w:tcPr>
            <w:tcW w:w="5342" w:type="dxa"/>
          </w:tcPr>
          <w:p w14:paraId="5BE68E33" w14:textId="77777777" w:rsidR="00CB5385" w:rsidRPr="009F2BC6" w:rsidRDefault="00CB5385" w:rsidP="00CB5385">
            <w:pPr>
              <w:spacing w:before="120" w:after="120"/>
              <w:ind w:firstLine="0"/>
              <w:jc w:val="both"/>
            </w:pPr>
            <w:r w:rsidRPr="009F2BC6">
              <w:t>Souvent ces mythes jouent un rôle dans la formation de la vision du monde des partic</w:t>
            </w:r>
            <w:r w:rsidRPr="009F2BC6">
              <w:t>i</w:t>
            </w:r>
            <w:r w:rsidRPr="009F2BC6">
              <w:t>pants d’une communauté de recherche, con</w:t>
            </w:r>
            <w:r w:rsidRPr="009F2BC6">
              <w:t>s</w:t>
            </w:r>
            <w:r w:rsidRPr="009F2BC6">
              <w:t>ciemment ou non. Dans la mesure où nous nous rendons compte de ces mythes (ce que Brüner appelle la ps</w:t>
            </w:r>
            <w:r w:rsidRPr="009F2BC6">
              <w:t>y</w:t>
            </w:r>
            <w:r w:rsidRPr="009F2BC6">
              <w:t>chologie populaire), nous commençons à comprendre l’infrastructure qui donne un sens aux v</w:t>
            </w:r>
            <w:r w:rsidRPr="009F2BC6">
              <w:t>i</w:t>
            </w:r>
            <w:r w:rsidRPr="009F2BC6">
              <w:t>sions du monde de chacun, à propos de toutes so</w:t>
            </w:r>
            <w:r w:rsidRPr="009F2BC6">
              <w:t>r</w:t>
            </w:r>
            <w:r w:rsidRPr="009F2BC6">
              <w:t>tes de sujets comme, le temps, la mort, l’amitié, le sens. De plus, cette compréhe</w:t>
            </w:r>
            <w:r w:rsidRPr="009F2BC6">
              <w:t>n</w:t>
            </w:r>
            <w:r w:rsidRPr="009F2BC6">
              <w:t>sion peut et doit amener la possibilité d’évoluer avec les autres vers la création de nouveaux mythes.</w:t>
            </w:r>
          </w:p>
        </w:tc>
      </w:tr>
    </w:tbl>
    <w:p w14:paraId="51189DE9" w14:textId="77777777" w:rsidR="00CB5385" w:rsidRPr="009F2BC6" w:rsidRDefault="00CB5385" w:rsidP="00CB5385">
      <w:pPr>
        <w:spacing w:before="120" w:after="120"/>
        <w:jc w:val="both"/>
      </w:pPr>
      <w:r>
        <w:br w:type="page"/>
      </w:r>
    </w:p>
    <w:p w14:paraId="386EC7DD" w14:textId="77777777" w:rsidR="00CB5385" w:rsidRPr="009F2BC6" w:rsidRDefault="00CB5385" w:rsidP="00CB5385">
      <w:pPr>
        <w:pStyle w:val="planche"/>
      </w:pPr>
      <w:bookmarkStart w:id="40" w:name="esthétisme_conclusion_6"/>
      <w:r w:rsidRPr="009F2BC6">
        <w:t>6.</w:t>
      </w:r>
      <w:r>
        <w:t xml:space="preserve"> À propos de la relation</w:t>
      </w:r>
      <w:r>
        <w:br/>
      </w:r>
      <w:r w:rsidRPr="009F2BC6">
        <w:t>entre le mythe et la pensée créative</w:t>
      </w:r>
    </w:p>
    <w:bookmarkEnd w:id="40"/>
    <w:p w14:paraId="0CF6496C" w14:textId="77777777" w:rsidR="00CB5385" w:rsidRDefault="00CB5385" w:rsidP="00CB5385">
      <w:pPr>
        <w:spacing w:before="120" w:after="120"/>
        <w:jc w:val="both"/>
      </w:pPr>
    </w:p>
    <w:p w14:paraId="5F6B696F" w14:textId="77777777" w:rsidR="00CB5385" w:rsidRDefault="00CB5385" w:rsidP="00CB5385">
      <w:pPr>
        <w:ind w:right="90" w:firstLine="0"/>
        <w:jc w:val="both"/>
        <w:rPr>
          <w:sz w:val="20"/>
        </w:rPr>
      </w:pPr>
      <w:hyperlink w:anchor="tdm" w:history="1">
        <w:r w:rsidRPr="00384B20">
          <w:rPr>
            <w:rStyle w:val="Hyperlien"/>
            <w:sz w:val="20"/>
          </w:rPr>
          <w:t>Retour à la table des matières</w:t>
        </w:r>
      </w:hyperlink>
    </w:p>
    <w:p w14:paraId="36B89FD1" w14:textId="77777777" w:rsidR="00CB5385" w:rsidRPr="00384B20" w:rsidRDefault="00CB5385" w:rsidP="00CB5385">
      <w:pPr>
        <w:ind w:right="90" w:firstLine="0"/>
        <w:jc w:val="both"/>
        <w:rPr>
          <w:sz w:val="20"/>
        </w:rPr>
      </w:pPr>
    </w:p>
    <w:p w14:paraId="63D7DC41" w14:textId="77777777" w:rsidR="00CB5385" w:rsidRDefault="00CB5385" w:rsidP="00CB5385">
      <w:pPr>
        <w:pStyle w:val="p"/>
      </w:pPr>
      <w:r>
        <w:t>[207]</w:t>
      </w:r>
    </w:p>
    <w:tbl>
      <w:tblPr>
        <w:tblW w:w="0" w:type="auto"/>
        <w:tblLook w:val="00BF" w:firstRow="1" w:lastRow="0" w:firstColumn="1" w:lastColumn="0" w:noHBand="0" w:noVBand="0"/>
      </w:tblPr>
      <w:tblGrid>
        <w:gridCol w:w="2676"/>
        <w:gridCol w:w="5244"/>
      </w:tblGrid>
      <w:tr w:rsidR="00CB5385" w:rsidRPr="00B95746" w14:paraId="48D8A37F" w14:textId="77777777">
        <w:tc>
          <w:tcPr>
            <w:tcW w:w="2718" w:type="dxa"/>
          </w:tcPr>
          <w:p w14:paraId="6B29A6D1" w14:textId="77777777" w:rsidR="00CB5385" w:rsidRPr="009F2BC6" w:rsidRDefault="00CB5385" w:rsidP="00CB5385">
            <w:pPr>
              <w:spacing w:before="120" w:after="120"/>
              <w:ind w:firstLine="0"/>
              <w:rPr>
                <w:szCs w:val="18"/>
              </w:rPr>
            </w:pPr>
            <w:r w:rsidRPr="009F2BC6">
              <w:rPr>
                <w:szCs w:val="18"/>
              </w:rPr>
              <w:t>GILBERT TALBOT</w:t>
            </w:r>
          </w:p>
        </w:tc>
        <w:tc>
          <w:tcPr>
            <w:tcW w:w="5342" w:type="dxa"/>
          </w:tcPr>
          <w:p w14:paraId="37F18DC6" w14:textId="77777777" w:rsidR="00CB5385" w:rsidRPr="009F2BC6" w:rsidRDefault="00CB5385" w:rsidP="00CB5385">
            <w:pPr>
              <w:spacing w:before="120" w:after="120"/>
              <w:ind w:firstLine="0"/>
              <w:jc w:val="both"/>
            </w:pPr>
            <w:r w:rsidRPr="009F2BC6">
              <w:t>Y a-t-il une relation à faire entre le mythe et la pensée créative</w:t>
            </w:r>
            <w:r>
              <w:t> ?</w:t>
            </w:r>
          </w:p>
        </w:tc>
      </w:tr>
      <w:tr w:rsidR="00CB5385" w:rsidRPr="00B95746" w14:paraId="5F4FD3A4" w14:textId="77777777">
        <w:tc>
          <w:tcPr>
            <w:tcW w:w="2718" w:type="dxa"/>
          </w:tcPr>
          <w:p w14:paraId="3A050C50" w14:textId="77777777" w:rsidR="00CB5385" w:rsidRPr="009F2BC6" w:rsidRDefault="00CB5385" w:rsidP="00CB5385">
            <w:pPr>
              <w:spacing w:before="120" w:after="120"/>
              <w:ind w:firstLine="0"/>
              <w:rPr>
                <w:szCs w:val="18"/>
              </w:rPr>
            </w:pPr>
            <w:r w:rsidRPr="009F2BC6">
              <w:rPr>
                <w:szCs w:val="18"/>
              </w:rPr>
              <w:t>ANN M. SHARP</w:t>
            </w:r>
          </w:p>
        </w:tc>
        <w:tc>
          <w:tcPr>
            <w:tcW w:w="5342" w:type="dxa"/>
          </w:tcPr>
          <w:p w14:paraId="6EB63658" w14:textId="77777777" w:rsidR="00CB5385" w:rsidRPr="009F2BC6" w:rsidRDefault="00CB5385" w:rsidP="00CB5385">
            <w:pPr>
              <w:spacing w:before="120" w:after="120"/>
              <w:ind w:firstLine="0"/>
              <w:jc w:val="both"/>
            </w:pPr>
            <w:r w:rsidRPr="009F2BC6">
              <w:t>Oui. Il me semble que si on regarde le tr</w:t>
            </w:r>
            <w:r w:rsidRPr="009F2BC6">
              <w:t>a</w:t>
            </w:r>
            <w:r w:rsidRPr="009F2BC6">
              <w:t>vail qui se fait en sculpture, en art et en poésie, aujourd’hui, on voit la création de no</w:t>
            </w:r>
            <w:r w:rsidRPr="009F2BC6">
              <w:t>u</w:t>
            </w:r>
            <w:r w:rsidRPr="009F2BC6">
              <w:t>veaux/vieux mythes, au sujet de notre rel</w:t>
            </w:r>
            <w:r w:rsidRPr="009F2BC6">
              <w:t>a</w:t>
            </w:r>
            <w:r w:rsidRPr="009F2BC6">
              <w:t>tion à la nature et notre b</w:t>
            </w:r>
            <w:r w:rsidRPr="009F2BC6">
              <w:t>e</w:t>
            </w:r>
            <w:r w:rsidRPr="009F2BC6">
              <w:t>soin de dépasser son exploitation, pour éviter la destruction de la pl</w:t>
            </w:r>
            <w:r w:rsidRPr="009F2BC6">
              <w:t>a</w:t>
            </w:r>
            <w:r w:rsidRPr="009F2BC6">
              <w:t>nète. Plusieurs de ces travaux ont été appelé</w:t>
            </w:r>
            <w:r>
              <w:t> :</w:t>
            </w:r>
            <w:r w:rsidRPr="009F2BC6">
              <w:t xml:space="preserve"> </w:t>
            </w:r>
            <w:r w:rsidRPr="009F2BC6">
              <w:rPr>
                <w:i/>
                <w:iCs/>
              </w:rPr>
              <w:t>“œu</w:t>
            </w:r>
            <w:r w:rsidRPr="009F2BC6">
              <w:rPr>
                <w:i/>
                <w:iCs/>
              </w:rPr>
              <w:t>v</w:t>
            </w:r>
            <w:r w:rsidRPr="009F2BC6">
              <w:rPr>
                <w:i/>
                <w:iCs/>
              </w:rPr>
              <w:t xml:space="preserve">res de terre </w:t>
            </w:r>
            <w:r w:rsidRPr="009F2BC6">
              <w:t>(earth-works)</w:t>
            </w:r>
            <w:r>
              <w:rPr>
                <w:i/>
                <w:iCs/>
              </w:rPr>
              <w:t>”</w:t>
            </w:r>
            <w:r>
              <w:t>. J</w:t>
            </w:r>
            <w:r w:rsidRPr="009F2BC6">
              <w:t>e pense que ces œuvres ont fait resso</w:t>
            </w:r>
            <w:r w:rsidRPr="009F2BC6">
              <w:t>r</w:t>
            </w:r>
            <w:r w:rsidRPr="009F2BC6">
              <w:t>tir notre prise de conscience de la destruction quot</w:t>
            </w:r>
            <w:r w:rsidRPr="009F2BC6">
              <w:t>i</w:t>
            </w:r>
            <w:r w:rsidRPr="009F2BC6">
              <w:t>dienne de la plan</w:t>
            </w:r>
            <w:r w:rsidRPr="009F2BC6">
              <w:t>è</w:t>
            </w:r>
            <w:r w:rsidRPr="009F2BC6">
              <w:t>te.</w:t>
            </w:r>
          </w:p>
        </w:tc>
      </w:tr>
      <w:tr w:rsidR="00CB5385" w:rsidRPr="00B95746" w14:paraId="7AD58142" w14:textId="77777777">
        <w:tc>
          <w:tcPr>
            <w:tcW w:w="2718" w:type="dxa"/>
          </w:tcPr>
          <w:p w14:paraId="14771638" w14:textId="77777777" w:rsidR="00CB5385" w:rsidRPr="009F2BC6" w:rsidRDefault="00CB5385" w:rsidP="00CB5385">
            <w:pPr>
              <w:spacing w:before="120" w:after="120"/>
              <w:ind w:firstLine="0"/>
              <w:rPr>
                <w:szCs w:val="18"/>
              </w:rPr>
            </w:pPr>
          </w:p>
        </w:tc>
        <w:tc>
          <w:tcPr>
            <w:tcW w:w="5342" w:type="dxa"/>
          </w:tcPr>
          <w:p w14:paraId="379C1B71" w14:textId="77777777" w:rsidR="00CB5385" w:rsidRPr="009F2BC6" w:rsidRDefault="00CB5385" w:rsidP="00CB5385">
            <w:pPr>
              <w:spacing w:before="120" w:after="120"/>
              <w:ind w:firstLine="0"/>
              <w:jc w:val="both"/>
            </w:pPr>
            <w:r w:rsidRPr="009F2BC6">
              <w:t>À mesure que la pensée féministe conquiert une voix au chapitre de l’histoire des hum</w:t>
            </w:r>
            <w:r w:rsidRPr="009F2BC6">
              <w:t>a</w:t>
            </w:r>
            <w:r w:rsidRPr="009F2BC6">
              <w:t>nités, on arrive à de nouveaux mythes impl</w:t>
            </w:r>
            <w:r w:rsidRPr="009F2BC6">
              <w:t>i</w:t>
            </w:r>
            <w:r w:rsidRPr="009F2BC6">
              <w:t>quant le temps cyclique, pl</w:t>
            </w:r>
            <w:r w:rsidRPr="009F2BC6">
              <w:t>u</w:t>
            </w:r>
            <w:r w:rsidRPr="009F2BC6">
              <w:t>tôt que linéaire, l’interrelation entre l’humanité et la nature, l’importance des rel</w:t>
            </w:r>
            <w:r w:rsidRPr="009F2BC6">
              <w:t>a</w:t>
            </w:r>
            <w:r w:rsidRPr="009F2BC6">
              <w:t>tions dans les jugements éthiques, le rappel que nous sommes tous condamnés à voir les choses dans une seule perspective, personne d’entre nous n’ayant “</w:t>
            </w:r>
            <w:r w:rsidRPr="009F2BC6">
              <w:rPr>
                <w:i/>
                <w:iCs/>
              </w:rPr>
              <w:t xml:space="preserve">le point de vue de l’oeil de dieu”. </w:t>
            </w:r>
            <w:r w:rsidRPr="009F2BC6">
              <w:t>À mesure que les nouveaux mythes au sujet des déesses deviennent de plus en plus connus parmi les peuples de la modernité, le concept de dieu lui-même est appelé à changer.</w:t>
            </w:r>
          </w:p>
        </w:tc>
      </w:tr>
    </w:tbl>
    <w:p w14:paraId="6BCCBE8E" w14:textId="77777777" w:rsidR="00CB5385" w:rsidRDefault="00CB5385" w:rsidP="00CB5385">
      <w:pPr>
        <w:spacing w:before="120" w:after="120"/>
        <w:jc w:val="both"/>
      </w:pPr>
    </w:p>
    <w:p w14:paraId="28B737E9" w14:textId="77777777" w:rsidR="00CB5385" w:rsidRPr="009F2BC6" w:rsidRDefault="00CB5385" w:rsidP="00CB5385">
      <w:pPr>
        <w:spacing w:before="120" w:after="120"/>
        <w:jc w:val="both"/>
      </w:pPr>
    </w:p>
    <w:p w14:paraId="17E8B5E5" w14:textId="77777777" w:rsidR="00CB5385" w:rsidRPr="009F2BC6" w:rsidRDefault="00CB5385" w:rsidP="00CB5385">
      <w:pPr>
        <w:pStyle w:val="planche"/>
      </w:pPr>
      <w:bookmarkStart w:id="41" w:name="esthétisme_conclusion_7"/>
      <w:r w:rsidRPr="009F2BC6">
        <w:t>7.</w:t>
      </w:r>
      <w:r>
        <w:t xml:space="preserve"> </w:t>
      </w:r>
      <w:r w:rsidRPr="009F2BC6">
        <w:t>À propo</w:t>
      </w:r>
      <w:r>
        <w:t>s de la relation entre le mythe</w:t>
      </w:r>
      <w:r>
        <w:br/>
      </w:r>
      <w:r w:rsidRPr="009F2BC6">
        <w:t>et l’expérience religieuse</w:t>
      </w:r>
    </w:p>
    <w:bookmarkEnd w:id="41"/>
    <w:p w14:paraId="5596DA45" w14:textId="77777777" w:rsidR="00CB5385" w:rsidRDefault="00CB5385" w:rsidP="00CB5385">
      <w:pPr>
        <w:spacing w:before="120" w:after="120"/>
        <w:jc w:val="both"/>
      </w:pPr>
    </w:p>
    <w:p w14:paraId="17407F3B" w14:textId="77777777" w:rsidR="00CB5385" w:rsidRDefault="00CB5385" w:rsidP="00CB5385">
      <w:pPr>
        <w:ind w:right="90" w:firstLine="0"/>
        <w:jc w:val="both"/>
        <w:rPr>
          <w:sz w:val="20"/>
        </w:rPr>
      </w:pPr>
      <w:hyperlink w:anchor="tdm" w:history="1">
        <w:r w:rsidRPr="00384B20">
          <w:rPr>
            <w:rStyle w:val="Hyperlien"/>
            <w:sz w:val="20"/>
          </w:rPr>
          <w:t>Retour à la table des matières</w:t>
        </w:r>
      </w:hyperlink>
    </w:p>
    <w:p w14:paraId="205DBF12" w14:textId="77777777" w:rsidR="00CB5385" w:rsidRPr="00384B20" w:rsidRDefault="00CB5385" w:rsidP="00CB5385">
      <w:pPr>
        <w:ind w:right="90" w:firstLine="0"/>
        <w:jc w:val="both"/>
        <w:rPr>
          <w:sz w:val="20"/>
        </w:rPr>
      </w:pPr>
    </w:p>
    <w:tbl>
      <w:tblPr>
        <w:tblW w:w="0" w:type="auto"/>
        <w:tblLook w:val="00BF" w:firstRow="1" w:lastRow="0" w:firstColumn="1" w:lastColumn="0" w:noHBand="0" w:noVBand="0"/>
      </w:tblPr>
      <w:tblGrid>
        <w:gridCol w:w="2677"/>
        <w:gridCol w:w="5243"/>
      </w:tblGrid>
      <w:tr w:rsidR="00CB5385" w:rsidRPr="00B95746" w14:paraId="5E2E6795" w14:textId="77777777">
        <w:tc>
          <w:tcPr>
            <w:tcW w:w="2718" w:type="dxa"/>
          </w:tcPr>
          <w:p w14:paraId="4777D7B3" w14:textId="77777777" w:rsidR="00CB5385" w:rsidRPr="009F2BC6" w:rsidRDefault="00CB5385" w:rsidP="00CB5385">
            <w:pPr>
              <w:spacing w:before="120" w:after="120"/>
              <w:ind w:firstLine="0"/>
              <w:rPr>
                <w:szCs w:val="18"/>
              </w:rPr>
            </w:pPr>
            <w:r w:rsidRPr="009F2BC6">
              <w:rPr>
                <w:szCs w:val="18"/>
              </w:rPr>
              <w:t>GILBERT TALBOT</w:t>
            </w:r>
          </w:p>
        </w:tc>
        <w:tc>
          <w:tcPr>
            <w:tcW w:w="5342" w:type="dxa"/>
          </w:tcPr>
          <w:p w14:paraId="5B9AD6C7" w14:textId="77777777" w:rsidR="00CB5385" w:rsidRPr="009F2BC6" w:rsidRDefault="00CB5385" w:rsidP="00CB5385">
            <w:pPr>
              <w:spacing w:before="120" w:after="120"/>
              <w:ind w:firstLine="0"/>
              <w:jc w:val="both"/>
            </w:pPr>
            <w:r w:rsidRPr="009F2BC6">
              <w:t>Y a-t-il un relation à faire alors, entre le m</w:t>
            </w:r>
            <w:r w:rsidRPr="009F2BC6">
              <w:t>y</w:t>
            </w:r>
            <w:r w:rsidRPr="009F2BC6">
              <w:t>the et l’expérience religieuse</w:t>
            </w:r>
            <w:r>
              <w:t> ?</w:t>
            </w:r>
          </w:p>
        </w:tc>
      </w:tr>
      <w:tr w:rsidR="00CB5385" w:rsidRPr="00B95746" w14:paraId="11E33760" w14:textId="77777777">
        <w:tc>
          <w:tcPr>
            <w:tcW w:w="2718" w:type="dxa"/>
          </w:tcPr>
          <w:p w14:paraId="3548B06C" w14:textId="77777777" w:rsidR="00CB5385" w:rsidRPr="009F2BC6" w:rsidRDefault="00CB5385" w:rsidP="00CB5385">
            <w:pPr>
              <w:spacing w:before="120" w:after="120"/>
              <w:ind w:firstLine="0"/>
              <w:rPr>
                <w:szCs w:val="18"/>
              </w:rPr>
            </w:pPr>
            <w:r w:rsidRPr="009F2BC6">
              <w:rPr>
                <w:szCs w:val="18"/>
              </w:rPr>
              <w:t>ANN M. SHARP</w:t>
            </w:r>
          </w:p>
        </w:tc>
        <w:tc>
          <w:tcPr>
            <w:tcW w:w="5342" w:type="dxa"/>
          </w:tcPr>
          <w:p w14:paraId="40A4EB49" w14:textId="77777777" w:rsidR="00CB5385" w:rsidRPr="009F2BC6" w:rsidRDefault="00CB5385" w:rsidP="00CB5385">
            <w:pPr>
              <w:spacing w:before="120" w:after="120"/>
              <w:ind w:firstLine="0"/>
              <w:jc w:val="both"/>
            </w:pPr>
            <w:r w:rsidRPr="009F2BC6">
              <w:t>Bien sûr</w:t>
            </w:r>
            <w:r>
              <w:t> !</w:t>
            </w:r>
            <w:r w:rsidRPr="009F2BC6">
              <w:t xml:space="preserve"> L’un des rôles du mythe est de nous aider à co</w:t>
            </w:r>
            <w:r w:rsidRPr="009F2BC6">
              <w:t>m</w:t>
            </w:r>
            <w:r w:rsidRPr="009F2BC6">
              <w:t>prendre ce qu’on ne connait pas et pourtant qu’on se sent forcé d’expliquer. Le mythe pointe vers une expl</w:t>
            </w:r>
            <w:r w:rsidRPr="009F2BC6">
              <w:t>i</w:t>
            </w:r>
            <w:r w:rsidRPr="009F2BC6">
              <w:t>cation. Il ne donne pas une explication litt</w:t>
            </w:r>
            <w:r w:rsidRPr="009F2BC6">
              <w:t>é</w:t>
            </w:r>
            <w:r w:rsidRPr="009F2BC6">
              <w:t>rale. L’un des thèmes qui revient to</w:t>
            </w:r>
            <w:r w:rsidRPr="009F2BC6">
              <w:t>u</w:t>
            </w:r>
            <w:r w:rsidRPr="009F2BC6">
              <w:t>jours et encore dans les mythes est le but ou le sens de la vie, notre</w:t>
            </w:r>
            <w:r>
              <w:t xml:space="preserve"> [208]</w:t>
            </w:r>
            <w:r w:rsidRPr="009F2BC6">
              <w:t xml:space="preserve"> relation à des êtres très diff</w:t>
            </w:r>
            <w:r w:rsidRPr="009F2BC6">
              <w:t>é</w:t>
            </w:r>
            <w:r w:rsidRPr="009F2BC6">
              <w:t>rents de nous, l’interrelation entre toute vie, co</w:t>
            </w:r>
            <w:r w:rsidRPr="009F2BC6">
              <w:t>m</w:t>
            </w:r>
            <w:r w:rsidRPr="009F2BC6">
              <w:t>bien facile il est de se retrouver sur la mauvaise voie (choquer les dieux) et la sorte de conscience qu’il est nécessaire de développer pour nous ramener en ha</w:t>
            </w:r>
            <w:r w:rsidRPr="009F2BC6">
              <w:t>r</w:t>
            </w:r>
            <w:r w:rsidRPr="009F2BC6">
              <w:t>monie avec la nature (les dieux). Souvent les m</w:t>
            </w:r>
            <w:r w:rsidRPr="009F2BC6">
              <w:t>y</w:t>
            </w:r>
            <w:r w:rsidRPr="009F2BC6">
              <w:t>thes nous présentent des idéaux</w:t>
            </w:r>
            <w:r>
              <w:t> :</w:t>
            </w:r>
            <w:r w:rsidRPr="009F2BC6">
              <w:t xml:space="preserve"> idéaux de just</w:t>
            </w:r>
            <w:r w:rsidRPr="009F2BC6">
              <w:t>i</w:t>
            </w:r>
            <w:r w:rsidRPr="009F2BC6">
              <w:t>ce, de beauté, ou d’harmonie et de paix et, dans la mesure où nous tentons d’amener ces idéaux à la réalité, nous participons à une expérience religie</w:t>
            </w:r>
            <w:r w:rsidRPr="009F2BC6">
              <w:t>u</w:t>
            </w:r>
            <w:r w:rsidRPr="009F2BC6">
              <w:t xml:space="preserve">se ( ce que Mary Daly et d’autres ont appelé </w:t>
            </w:r>
            <w:r w:rsidRPr="009F2BC6">
              <w:rPr>
                <w:i/>
                <w:iCs/>
              </w:rPr>
              <w:t>déiser</w:t>
            </w:r>
            <w:r>
              <w:rPr>
                <w:i/>
                <w:iCs/>
              </w:rPr>
              <w:t xml:space="preserve"> </w:t>
            </w:r>
            <w:r w:rsidRPr="009F2BC6">
              <w:t>(godding).</w:t>
            </w:r>
          </w:p>
        </w:tc>
      </w:tr>
      <w:tr w:rsidR="00CB5385" w:rsidRPr="00B95746" w14:paraId="777F8050" w14:textId="77777777">
        <w:tc>
          <w:tcPr>
            <w:tcW w:w="2718" w:type="dxa"/>
          </w:tcPr>
          <w:p w14:paraId="54D007E9" w14:textId="77777777" w:rsidR="00CB5385" w:rsidRPr="009F2BC6" w:rsidRDefault="00CB5385" w:rsidP="00CB5385">
            <w:pPr>
              <w:spacing w:before="120" w:after="120"/>
              <w:ind w:firstLine="0"/>
              <w:rPr>
                <w:szCs w:val="18"/>
              </w:rPr>
            </w:pPr>
            <w:r w:rsidRPr="009F2BC6">
              <w:rPr>
                <w:szCs w:val="18"/>
              </w:rPr>
              <w:t>GILBERT TALBOT</w:t>
            </w:r>
          </w:p>
        </w:tc>
        <w:tc>
          <w:tcPr>
            <w:tcW w:w="5342" w:type="dxa"/>
          </w:tcPr>
          <w:p w14:paraId="4BCC4BA9" w14:textId="77777777" w:rsidR="00CB5385" w:rsidRPr="009F2BC6" w:rsidRDefault="00CB5385" w:rsidP="00CB5385">
            <w:pPr>
              <w:spacing w:before="120" w:after="120"/>
              <w:ind w:firstLine="0"/>
              <w:jc w:val="both"/>
            </w:pPr>
            <w:r w:rsidRPr="009F2BC6">
              <w:t>J’ai soutenu dans ma thèse que Dewey voyait l’expérience rel</w:t>
            </w:r>
            <w:r w:rsidRPr="009F2BC6">
              <w:t>i</w:t>
            </w:r>
            <w:r w:rsidRPr="009F2BC6">
              <w:t>gieuse comme un mélange de l’expérience e</w:t>
            </w:r>
            <w:r w:rsidRPr="009F2BC6">
              <w:t>s</w:t>
            </w:r>
            <w:r w:rsidRPr="009F2BC6">
              <w:t>thétique et de l’expérience éthique. J’ai dit cela à Matthew Lipman, une fois et je pense qu’il n’était pas d’accord. Qu’en pensez-vous</w:t>
            </w:r>
            <w:r>
              <w:t> ?</w:t>
            </w:r>
          </w:p>
        </w:tc>
      </w:tr>
      <w:tr w:rsidR="00CB5385" w:rsidRPr="00B95746" w14:paraId="3196EEEE" w14:textId="77777777">
        <w:tc>
          <w:tcPr>
            <w:tcW w:w="2718" w:type="dxa"/>
          </w:tcPr>
          <w:p w14:paraId="716A68CF" w14:textId="77777777" w:rsidR="00CB5385" w:rsidRPr="009F2BC6" w:rsidRDefault="00CB5385" w:rsidP="00CB5385">
            <w:pPr>
              <w:spacing w:before="120" w:after="120"/>
              <w:ind w:firstLine="0"/>
              <w:rPr>
                <w:szCs w:val="18"/>
              </w:rPr>
            </w:pPr>
            <w:r w:rsidRPr="009F2BC6">
              <w:rPr>
                <w:szCs w:val="18"/>
              </w:rPr>
              <w:t>ANN M. SHARP</w:t>
            </w:r>
          </w:p>
        </w:tc>
        <w:tc>
          <w:tcPr>
            <w:tcW w:w="5342" w:type="dxa"/>
          </w:tcPr>
          <w:p w14:paraId="1A43AED5" w14:textId="77777777" w:rsidR="00CB5385" w:rsidRPr="009F2BC6" w:rsidRDefault="00CB5385" w:rsidP="00CB5385">
            <w:pPr>
              <w:spacing w:before="120" w:after="120"/>
              <w:ind w:firstLine="0"/>
              <w:jc w:val="both"/>
            </w:pPr>
            <w:r w:rsidRPr="009F2BC6">
              <w:t>Je suis d’accord avec Matthew Lipman. Je crois que Dewey pense que l’expérience rel</w:t>
            </w:r>
            <w:r w:rsidRPr="009F2BC6">
              <w:t>i</w:t>
            </w:r>
            <w:r w:rsidRPr="009F2BC6">
              <w:t xml:space="preserve">gieuse est une dimension de l’expérience que l’on ressent quand le </w:t>
            </w:r>
            <w:r w:rsidRPr="009F2BC6">
              <w:rPr>
                <w:i/>
                <w:iCs/>
              </w:rPr>
              <w:t>sacré</w:t>
            </w:r>
            <w:r w:rsidRPr="009F2BC6">
              <w:t xml:space="preserve"> nous devient conscient. Par exemple, prenons la communa</w:t>
            </w:r>
            <w:r w:rsidRPr="009F2BC6">
              <w:t>u</w:t>
            </w:r>
            <w:r w:rsidRPr="009F2BC6">
              <w:t>té de recherche. Dewey dit qu’en bien des f</w:t>
            </w:r>
            <w:r w:rsidRPr="009F2BC6">
              <w:t>a</w:t>
            </w:r>
            <w:r w:rsidRPr="009F2BC6">
              <w:t>çons c’est un rituel, un rituel qui célèbre les idéaux de justice, de beauté, de vérité et de bonté. Dewey définit Dieu co</w:t>
            </w:r>
            <w:r w:rsidRPr="009F2BC6">
              <w:t>m</w:t>
            </w:r>
            <w:r w:rsidRPr="009F2BC6">
              <w:t>me l’</w:t>
            </w:r>
            <w:r w:rsidRPr="009F2BC6">
              <w:rPr>
                <w:i/>
                <w:iCs/>
              </w:rPr>
              <w:t>incarnation de nos idéaux dans la réalité</w:t>
            </w:r>
            <w:r w:rsidRPr="009F2BC6">
              <w:t>.</w:t>
            </w:r>
          </w:p>
        </w:tc>
      </w:tr>
      <w:tr w:rsidR="00CB5385" w:rsidRPr="00B95746" w14:paraId="54A88270" w14:textId="77777777">
        <w:tc>
          <w:tcPr>
            <w:tcW w:w="2718" w:type="dxa"/>
          </w:tcPr>
          <w:p w14:paraId="0658FA3B" w14:textId="77777777" w:rsidR="00CB5385" w:rsidRPr="009F2BC6" w:rsidRDefault="00CB5385" w:rsidP="00CB5385">
            <w:pPr>
              <w:spacing w:before="120" w:after="120"/>
              <w:ind w:firstLine="0"/>
              <w:rPr>
                <w:szCs w:val="18"/>
              </w:rPr>
            </w:pPr>
          </w:p>
        </w:tc>
        <w:tc>
          <w:tcPr>
            <w:tcW w:w="5342" w:type="dxa"/>
          </w:tcPr>
          <w:p w14:paraId="1E844DC7" w14:textId="77777777" w:rsidR="00CB5385" w:rsidRPr="009F2BC6" w:rsidRDefault="00CB5385" w:rsidP="00CB5385">
            <w:pPr>
              <w:spacing w:before="120" w:after="120"/>
              <w:ind w:firstLine="0"/>
              <w:jc w:val="both"/>
            </w:pPr>
            <w:r w:rsidRPr="009F2BC6">
              <w:t>Ceci me semble être bien plus qu’une comb</w:t>
            </w:r>
            <w:r w:rsidRPr="009F2BC6">
              <w:t>i</w:t>
            </w:r>
            <w:r w:rsidRPr="009F2BC6">
              <w:t>naison de l’esthétique et de l’éthique. Ces mots captent une partie, mais certa</w:t>
            </w:r>
            <w:r w:rsidRPr="009F2BC6">
              <w:t>i</w:t>
            </w:r>
            <w:r w:rsidRPr="009F2BC6">
              <w:t>nement pas le tout</w:t>
            </w:r>
            <w:r>
              <w:t> :</w:t>
            </w:r>
            <w:r w:rsidRPr="009F2BC6">
              <w:t xml:space="preserve"> je peux avoir une expérience e</w:t>
            </w:r>
            <w:r w:rsidRPr="009F2BC6">
              <w:t>s</w:t>
            </w:r>
            <w:r w:rsidRPr="009F2BC6">
              <w:t xml:space="preserve">thétique qui n’est pas religieuse. Et je peux certainement avoir une expérience éthique qui n’est pas religieuse. Le religieux semble être quelque chose de plus, quelque chose qui saisisse le </w:t>
            </w:r>
            <w:r w:rsidRPr="009F2BC6">
              <w:rPr>
                <w:i/>
                <w:iCs/>
              </w:rPr>
              <w:t>sacré</w:t>
            </w:r>
            <w:r w:rsidRPr="009F2BC6">
              <w:t xml:space="preserve">, l’importance des idéaux, leur incarnation partielle dans la nature. Vue sous cet </w:t>
            </w:r>
            <w:r>
              <w:t xml:space="preserve">[209] </w:t>
            </w:r>
            <w:r w:rsidRPr="009F2BC6">
              <w:t>angle, je pense que votre i</w:t>
            </w:r>
            <w:r w:rsidRPr="009F2BC6">
              <w:t>n</w:t>
            </w:r>
            <w:r w:rsidRPr="009F2BC6">
              <w:t>terprét</w:t>
            </w:r>
            <w:r w:rsidRPr="009F2BC6">
              <w:t>a</w:t>
            </w:r>
            <w:r w:rsidRPr="009F2BC6">
              <w:t>tion de Dewey peut avoir du sens</w:t>
            </w:r>
            <w:r>
              <w:t> :</w:t>
            </w:r>
            <w:r w:rsidRPr="009F2BC6">
              <w:t xml:space="preserve"> l’esthétique et l’éthique jouent certainement un rôle. Particulièrement l’esthétique, avec son profond sens de la globalité, d’interconnexion et d’unité. Dewey d</w:t>
            </w:r>
            <w:r w:rsidRPr="009F2BC6">
              <w:t>é</w:t>
            </w:r>
            <w:r w:rsidRPr="009F2BC6">
              <w:t>clare que lui-même a eu quelques expérie</w:t>
            </w:r>
            <w:r w:rsidRPr="009F2BC6">
              <w:t>n</w:t>
            </w:r>
            <w:r w:rsidRPr="009F2BC6">
              <w:t xml:space="preserve">ces mystiques dans sa vie. </w:t>
            </w:r>
          </w:p>
        </w:tc>
      </w:tr>
      <w:tr w:rsidR="00CB5385" w:rsidRPr="00B95746" w14:paraId="7A7BF761" w14:textId="77777777">
        <w:tc>
          <w:tcPr>
            <w:tcW w:w="2718" w:type="dxa"/>
          </w:tcPr>
          <w:p w14:paraId="5FA0F6E6" w14:textId="77777777" w:rsidR="00CB5385" w:rsidRPr="009F2BC6" w:rsidRDefault="00CB5385" w:rsidP="00CB5385">
            <w:pPr>
              <w:spacing w:before="120" w:after="120"/>
              <w:ind w:firstLine="0"/>
              <w:rPr>
                <w:szCs w:val="18"/>
              </w:rPr>
            </w:pPr>
            <w:r w:rsidRPr="009F2BC6">
              <w:rPr>
                <w:szCs w:val="18"/>
              </w:rPr>
              <w:t>GILBERT TALBOT</w:t>
            </w:r>
          </w:p>
        </w:tc>
        <w:tc>
          <w:tcPr>
            <w:tcW w:w="5342" w:type="dxa"/>
          </w:tcPr>
          <w:p w14:paraId="3D2CCB31" w14:textId="77777777" w:rsidR="00CB5385" w:rsidRPr="009F2BC6" w:rsidRDefault="00CB5385" w:rsidP="00CB5385">
            <w:pPr>
              <w:spacing w:before="120" w:after="120"/>
              <w:ind w:firstLine="0"/>
              <w:jc w:val="both"/>
            </w:pPr>
            <w:r w:rsidRPr="009F2BC6">
              <w:t>Quels liens établissez-vous entre l’expérience religieuse et la philosophie pour enfants</w:t>
            </w:r>
            <w:r>
              <w:t> ?</w:t>
            </w:r>
          </w:p>
        </w:tc>
      </w:tr>
      <w:tr w:rsidR="00CB5385" w:rsidRPr="00B95746" w14:paraId="3E99410E" w14:textId="77777777">
        <w:tc>
          <w:tcPr>
            <w:tcW w:w="2718" w:type="dxa"/>
          </w:tcPr>
          <w:p w14:paraId="00CE499D" w14:textId="77777777" w:rsidR="00CB5385" w:rsidRPr="009F2BC6" w:rsidRDefault="00CB5385" w:rsidP="00CB5385">
            <w:pPr>
              <w:spacing w:before="120" w:after="120"/>
              <w:ind w:firstLine="0"/>
              <w:rPr>
                <w:szCs w:val="18"/>
              </w:rPr>
            </w:pPr>
            <w:r w:rsidRPr="009F2BC6">
              <w:rPr>
                <w:szCs w:val="18"/>
              </w:rPr>
              <w:t>ANN M. SHARP</w:t>
            </w:r>
          </w:p>
        </w:tc>
        <w:tc>
          <w:tcPr>
            <w:tcW w:w="5342" w:type="dxa"/>
          </w:tcPr>
          <w:p w14:paraId="04EACBCE" w14:textId="77777777" w:rsidR="00CB5385" w:rsidRPr="009F2BC6" w:rsidRDefault="00CB5385" w:rsidP="00CB5385">
            <w:pPr>
              <w:spacing w:before="120" w:after="120"/>
              <w:ind w:firstLine="0"/>
              <w:jc w:val="both"/>
            </w:pPr>
            <w:r w:rsidRPr="009F2BC6">
              <w:t>Faire de la philosophie avec les enfants dans le contexte d’une communauté de recherche c’est inévitablement s’engager dans les que</w:t>
            </w:r>
            <w:r w:rsidRPr="009F2BC6">
              <w:t>s</w:t>
            </w:r>
            <w:r w:rsidRPr="009F2BC6">
              <w:t>tions de religion... Y a-t-il un dieu</w:t>
            </w:r>
            <w:r>
              <w:t> ?</w:t>
            </w:r>
            <w:r w:rsidRPr="009F2BC6">
              <w:t xml:space="preserve"> Y a-t-il un but</w:t>
            </w:r>
            <w:r>
              <w:t> ?</w:t>
            </w:r>
            <w:r w:rsidRPr="009F2BC6">
              <w:t xml:space="preserve"> Qu’est-ce qu’il y a après la mort</w:t>
            </w:r>
            <w:r>
              <w:t> ?</w:t>
            </w:r>
            <w:r w:rsidRPr="009F2BC6">
              <w:t xml:space="preserve"> etc. Rechercher des réponses à ces questions c’est faire une recherche religieuse. Cepe</w:t>
            </w:r>
            <w:r w:rsidRPr="009F2BC6">
              <w:t>n</w:t>
            </w:r>
            <w:r w:rsidRPr="009F2BC6">
              <w:t xml:space="preserve">dant, on doit distinguer ici </w:t>
            </w:r>
            <w:r w:rsidRPr="009F2BC6">
              <w:rPr>
                <w:i/>
                <w:iCs/>
              </w:rPr>
              <w:t>la célébration des idéaux</w:t>
            </w:r>
            <w:r>
              <w:t xml:space="preserve"> </w:t>
            </w:r>
            <w:r w:rsidRPr="009F2BC6">
              <w:t>qui survient à chaque fois que les e</w:t>
            </w:r>
            <w:r w:rsidRPr="009F2BC6">
              <w:t>n</w:t>
            </w:r>
            <w:r w:rsidRPr="009F2BC6">
              <w:t xml:space="preserve">fants se réunissent, de la discussion sérieuse et rigoureuse sur le sens du mot </w:t>
            </w:r>
            <w:r w:rsidRPr="009F2BC6">
              <w:rPr>
                <w:i/>
                <w:iCs/>
              </w:rPr>
              <w:t>juste</w:t>
            </w:r>
            <w:r w:rsidRPr="009F2BC6">
              <w:t xml:space="preserve">, ou du mot </w:t>
            </w:r>
            <w:r w:rsidRPr="009F2BC6">
              <w:rPr>
                <w:i/>
                <w:iCs/>
              </w:rPr>
              <w:t>libre</w:t>
            </w:r>
            <w:r w:rsidRPr="009F2BC6">
              <w:t xml:space="preserve">, ou des mots </w:t>
            </w:r>
            <w:r w:rsidRPr="009F2BC6">
              <w:rPr>
                <w:i/>
                <w:iCs/>
              </w:rPr>
              <w:t>beau</w:t>
            </w:r>
            <w:r>
              <w:rPr>
                <w:i/>
                <w:iCs/>
              </w:rPr>
              <w:t xml:space="preserve"> </w:t>
            </w:r>
            <w:r w:rsidRPr="009F2BC6">
              <w:t xml:space="preserve">ou </w:t>
            </w:r>
            <w:r w:rsidRPr="009F2BC6">
              <w:rPr>
                <w:i/>
                <w:iCs/>
              </w:rPr>
              <w:t>bon</w:t>
            </w:r>
            <w:r w:rsidRPr="009F2BC6">
              <w:t>. Cette sorte d’investigation avec ses pairs est une recherche communautaire et une telle reche</w:t>
            </w:r>
            <w:r w:rsidRPr="009F2BC6">
              <w:t>r</w:t>
            </w:r>
            <w:r w:rsidRPr="009F2BC6">
              <w:t>che a elle-même une dimension sacrée ou religieuse, dans ce sens où par cette reche</w:t>
            </w:r>
            <w:r w:rsidRPr="009F2BC6">
              <w:t>r</w:t>
            </w:r>
            <w:r w:rsidRPr="009F2BC6">
              <w:t>che on essaie de comprendre le sens sous-jacent de ce que nous sommes et de ce que nous voulons dire par les mots et les concepts que nous utilisons.</w:t>
            </w:r>
          </w:p>
        </w:tc>
      </w:tr>
      <w:tr w:rsidR="00CB5385" w:rsidRPr="00B95746" w14:paraId="684753B8" w14:textId="77777777">
        <w:tc>
          <w:tcPr>
            <w:tcW w:w="2718" w:type="dxa"/>
          </w:tcPr>
          <w:p w14:paraId="1861834C" w14:textId="77777777" w:rsidR="00CB5385" w:rsidRPr="009F2BC6" w:rsidRDefault="00CB5385" w:rsidP="00CB5385">
            <w:pPr>
              <w:spacing w:before="120" w:after="120"/>
              <w:ind w:firstLine="0"/>
              <w:rPr>
                <w:szCs w:val="18"/>
              </w:rPr>
            </w:pPr>
            <w:r w:rsidRPr="009F2BC6">
              <w:rPr>
                <w:szCs w:val="18"/>
              </w:rPr>
              <w:t>GILBERT TALBOT</w:t>
            </w:r>
          </w:p>
        </w:tc>
        <w:tc>
          <w:tcPr>
            <w:tcW w:w="5342" w:type="dxa"/>
          </w:tcPr>
          <w:p w14:paraId="6FF6C097" w14:textId="77777777" w:rsidR="00CB5385" w:rsidRPr="009F2BC6" w:rsidRDefault="00CB5385" w:rsidP="00CB5385">
            <w:pPr>
              <w:spacing w:before="120" w:after="120"/>
              <w:ind w:firstLine="0"/>
              <w:jc w:val="both"/>
            </w:pPr>
            <w:r w:rsidRPr="009F2BC6">
              <w:t>Le dernier chapitre de ma thèse traite de la question particulière de notre conception de la divinité. Dans ce chapitre, j’ai été grand</w:t>
            </w:r>
            <w:r w:rsidRPr="009F2BC6">
              <w:t>e</w:t>
            </w:r>
            <w:r w:rsidRPr="009F2BC6">
              <w:t xml:space="preserve">ment inspiré par votre texte sur </w:t>
            </w:r>
            <w:r w:rsidRPr="009F2BC6">
              <w:rPr>
                <w:i/>
                <w:iCs/>
              </w:rPr>
              <w:t>les nouvelles métaphores de la div</w:t>
            </w:r>
            <w:r w:rsidRPr="009F2BC6">
              <w:rPr>
                <w:i/>
                <w:iCs/>
              </w:rPr>
              <w:t>i</w:t>
            </w:r>
            <w:r w:rsidRPr="009F2BC6">
              <w:rPr>
                <w:i/>
                <w:iCs/>
              </w:rPr>
              <w:t>nité</w:t>
            </w:r>
            <w:r w:rsidRPr="009F2BC6">
              <w:t>.</w:t>
            </w:r>
            <w:r>
              <w:t> </w:t>
            </w:r>
            <w:r>
              <w:rPr>
                <w:rStyle w:val="Appelnotedebasdep"/>
              </w:rPr>
              <w:footnoteReference w:id="410"/>
            </w:r>
            <w:r w:rsidRPr="009F2BC6">
              <w:t xml:space="preserve"> Quelles sont ces nouvelles métaphores</w:t>
            </w:r>
            <w:r>
              <w:t> ?</w:t>
            </w:r>
            <w:r w:rsidRPr="009F2BC6">
              <w:t xml:space="preserve"> Et comment v</w:t>
            </w:r>
            <w:r w:rsidRPr="009F2BC6">
              <w:t>o</w:t>
            </w:r>
            <w:r w:rsidRPr="009F2BC6">
              <w:t>tre pe</w:t>
            </w:r>
            <w:r w:rsidRPr="009F2BC6">
              <w:t>n</w:t>
            </w:r>
            <w:r w:rsidRPr="009F2BC6">
              <w:t>sée a-t-elle évolué, suite au texte que vous aviez écrit sur ce sujet</w:t>
            </w:r>
            <w:r>
              <w:t> ?</w:t>
            </w:r>
          </w:p>
        </w:tc>
      </w:tr>
      <w:tr w:rsidR="00CB5385" w:rsidRPr="00B95746" w14:paraId="79F97EB0" w14:textId="77777777">
        <w:tc>
          <w:tcPr>
            <w:tcW w:w="2718" w:type="dxa"/>
          </w:tcPr>
          <w:p w14:paraId="1363A538" w14:textId="77777777" w:rsidR="00CB5385" w:rsidRPr="009F2BC6" w:rsidRDefault="00CB5385" w:rsidP="00CB5385">
            <w:pPr>
              <w:spacing w:before="120" w:after="120"/>
              <w:ind w:firstLine="0"/>
              <w:rPr>
                <w:szCs w:val="18"/>
              </w:rPr>
            </w:pPr>
            <w:r>
              <w:rPr>
                <w:szCs w:val="18"/>
              </w:rPr>
              <w:t>[210]</w:t>
            </w:r>
          </w:p>
        </w:tc>
        <w:tc>
          <w:tcPr>
            <w:tcW w:w="5342" w:type="dxa"/>
          </w:tcPr>
          <w:p w14:paraId="70C613FB" w14:textId="77777777" w:rsidR="00CB5385" w:rsidRPr="009F2BC6" w:rsidRDefault="00CB5385" w:rsidP="00CB5385">
            <w:pPr>
              <w:spacing w:before="120" w:after="120"/>
              <w:ind w:firstLine="0"/>
              <w:jc w:val="both"/>
            </w:pPr>
          </w:p>
        </w:tc>
      </w:tr>
      <w:tr w:rsidR="00CB5385" w:rsidRPr="00B95746" w14:paraId="5CB4A3F5" w14:textId="77777777">
        <w:tc>
          <w:tcPr>
            <w:tcW w:w="2718" w:type="dxa"/>
          </w:tcPr>
          <w:p w14:paraId="737E258A" w14:textId="77777777" w:rsidR="00CB5385" w:rsidRPr="009F2BC6" w:rsidRDefault="00CB5385" w:rsidP="00CB5385">
            <w:pPr>
              <w:spacing w:before="120" w:after="120"/>
              <w:ind w:firstLine="0"/>
              <w:rPr>
                <w:szCs w:val="18"/>
              </w:rPr>
            </w:pPr>
            <w:r w:rsidRPr="009F2BC6">
              <w:rPr>
                <w:szCs w:val="18"/>
              </w:rPr>
              <w:t>ANN M. SHARP</w:t>
            </w:r>
          </w:p>
        </w:tc>
        <w:tc>
          <w:tcPr>
            <w:tcW w:w="5342" w:type="dxa"/>
          </w:tcPr>
          <w:p w14:paraId="497305DC" w14:textId="77777777" w:rsidR="00CB5385" w:rsidRPr="009F2BC6" w:rsidRDefault="00CB5385" w:rsidP="00CB5385">
            <w:pPr>
              <w:spacing w:before="120" w:after="120"/>
              <w:ind w:firstLine="0"/>
              <w:jc w:val="both"/>
            </w:pPr>
            <w:r w:rsidRPr="009F2BC6">
              <w:t>Si nous pensons à Dieu comme à une rel</w:t>
            </w:r>
            <w:r w:rsidRPr="009F2BC6">
              <w:t>a</w:t>
            </w:r>
            <w:r w:rsidRPr="009F2BC6">
              <w:t>t</w:t>
            </w:r>
            <w:r>
              <w:t>ion que nous mettons consciem</w:t>
            </w:r>
            <w:r w:rsidRPr="009F2BC6">
              <w:t>ment en acte, pl</w:t>
            </w:r>
            <w:r w:rsidRPr="009F2BC6">
              <w:t>u</w:t>
            </w:r>
            <w:r w:rsidRPr="009F2BC6">
              <w:t>tôt qu’une substance ou un objet ou une pe</w:t>
            </w:r>
            <w:r w:rsidRPr="009F2BC6">
              <w:t>r</w:t>
            </w:r>
            <w:r w:rsidRPr="009F2BC6">
              <w:t>sonne, cela amène une réelle différence dans la façon dont nous inco</w:t>
            </w:r>
            <w:r w:rsidRPr="009F2BC6">
              <w:t>r</w:t>
            </w:r>
            <w:r w:rsidRPr="009F2BC6">
              <w:t xml:space="preserve">porons le sacré dans notre expérience quotidienne. Dieu, comme le temps et l’espace finalement, est une sorte </w:t>
            </w:r>
            <w:r w:rsidRPr="009F2BC6">
              <w:rPr>
                <w:i/>
                <w:iCs/>
              </w:rPr>
              <w:t>d’entre-deux</w:t>
            </w:r>
            <w:r w:rsidRPr="009F2BC6">
              <w:t>, une relation entre vous et que</w:t>
            </w:r>
            <w:r w:rsidRPr="009F2BC6">
              <w:t>l</w:t>
            </w:r>
            <w:r w:rsidRPr="009F2BC6">
              <w:t>que chose d’autre caractérisé par une certaine mutualité, confiance et réponse qui, en r</w:t>
            </w:r>
            <w:r w:rsidRPr="009F2BC6">
              <w:t>e</w:t>
            </w:r>
            <w:r w:rsidRPr="009F2BC6">
              <w:t>tour, vous dit bea</w:t>
            </w:r>
            <w:r w:rsidRPr="009F2BC6">
              <w:t>u</w:t>
            </w:r>
            <w:r w:rsidRPr="009F2BC6">
              <w:t xml:space="preserve">coup à propos de ce que vous êtes. </w:t>
            </w:r>
          </w:p>
        </w:tc>
      </w:tr>
      <w:tr w:rsidR="00CB5385" w:rsidRPr="00B95746" w14:paraId="445AC4A7" w14:textId="77777777">
        <w:tc>
          <w:tcPr>
            <w:tcW w:w="2718" w:type="dxa"/>
          </w:tcPr>
          <w:p w14:paraId="1902E272" w14:textId="77777777" w:rsidR="00CB5385" w:rsidRPr="009F2BC6" w:rsidRDefault="00CB5385" w:rsidP="00CB5385">
            <w:pPr>
              <w:spacing w:before="120" w:after="120"/>
              <w:ind w:firstLine="0"/>
              <w:rPr>
                <w:szCs w:val="18"/>
              </w:rPr>
            </w:pPr>
          </w:p>
        </w:tc>
        <w:tc>
          <w:tcPr>
            <w:tcW w:w="5342" w:type="dxa"/>
          </w:tcPr>
          <w:p w14:paraId="1EB5ED3B" w14:textId="77777777" w:rsidR="00CB5385" w:rsidRPr="009F2BC6" w:rsidRDefault="00CB5385" w:rsidP="00CB5385">
            <w:pPr>
              <w:spacing w:before="120" w:after="120"/>
              <w:ind w:firstLine="0"/>
              <w:jc w:val="both"/>
            </w:pPr>
            <w:r w:rsidRPr="009F2BC6">
              <w:t>Prenons une autre relation</w:t>
            </w:r>
            <w:r>
              <w:t> :</w:t>
            </w:r>
            <w:r w:rsidRPr="009F2BC6">
              <w:t xml:space="preserve"> l’amitié. L’amitié existe aussi dans </w:t>
            </w:r>
            <w:r w:rsidRPr="009F2BC6">
              <w:rPr>
                <w:i/>
                <w:iCs/>
              </w:rPr>
              <w:t>l’entre deux</w:t>
            </w:r>
            <w:r w:rsidRPr="009F2BC6">
              <w:t>. C’est quelque chose que nous mettons consciemment en pratique. Bien que, tout comme Dieu, nous ne soyons pas absolument libres de choisir nos amis, il semble que nous soyons plus l</w:t>
            </w:r>
            <w:r w:rsidRPr="009F2BC6">
              <w:t>i</w:t>
            </w:r>
            <w:r w:rsidRPr="009F2BC6">
              <w:t>bres de refuser l’amitié de quelqu’un, tout comme nous ne sommes plus libres de déc</w:t>
            </w:r>
            <w:r w:rsidRPr="009F2BC6">
              <w:t>i</w:t>
            </w:r>
            <w:r w:rsidRPr="009F2BC6">
              <w:t>der de ne pas avoir de relation avec Dieu. Si j’expérimente l’amitié vraie, si c’est quelque chose qui caractérise ma façon d’agir dans le monde, cela transforme a) comment je passe mon temps b) ce que je valor</w:t>
            </w:r>
            <w:r w:rsidRPr="009F2BC6">
              <w:t>i</w:t>
            </w:r>
            <w:r w:rsidRPr="009F2BC6">
              <w:t>se c) ce que je fais avec mon argent d) comment je prends mes décisions au sujet des choses importa</w:t>
            </w:r>
            <w:r w:rsidRPr="009F2BC6">
              <w:t>n</w:t>
            </w:r>
            <w:r w:rsidRPr="009F2BC6">
              <w:t>tes et ce que je considère même comme des choses importa</w:t>
            </w:r>
            <w:r w:rsidRPr="009F2BC6">
              <w:t>n</w:t>
            </w:r>
            <w:r w:rsidRPr="009F2BC6">
              <w:t>tes. Il y a un sens au mot bonheur, par lequel le bonheur de mes amis est aussi important à mes yeux que mon pr</w:t>
            </w:r>
            <w:r w:rsidRPr="009F2BC6">
              <w:t>o</w:t>
            </w:r>
            <w:r w:rsidRPr="009F2BC6">
              <w:t>pre bonheur... et ceci fait une grande diff</w:t>
            </w:r>
            <w:r w:rsidRPr="009F2BC6">
              <w:t>é</w:t>
            </w:r>
            <w:r w:rsidRPr="009F2BC6">
              <w:t xml:space="preserve">rence dans la façon dont je conduis ma vie. La relation d’amitié m’ouvre le monde - me fait sortir de moi - élargit mes horizons et me permet de </w:t>
            </w:r>
            <w:r w:rsidRPr="009F2BC6">
              <w:rPr>
                <w:i/>
                <w:iCs/>
              </w:rPr>
              <w:t>sentir</w:t>
            </w:r>
            <w:r w:rsidRPr="009F2BC6">
              <w:t xml:space="preserve"> une intensité pour un autre que je n’aurais pas expérimenter n’eut été de l’amitié.</w:t>
            </w:r>
          </w:p>
        </w:tc>
      </w:tr>
      <w:tr w:rsidR="00CB5385" w:rsidRPr="00B95746" w14:paraId="22505FC3" w14:textId="77777777">
        <w:tc>
          <w:tcPr>
            <w:tcW w:w="2718" w:type="dxa"/>
          </w:tcPr>
          <w:p w14:paraId="69371ACC" w14:textId="77777777" w:rsidR="00CB5385" w:rsidRPr="009F2BC6" w:rsidRDefault="00CB5385" w:rsidP="00CB5385">
            <w:pPr>
              <w:spacing w:before="120" w:after="120"/>
              <w:ind w:firstLine="0"/>
              <w:rPr>
                <w:szCs w:val="18"/>
              </w:rPr>
            </w:pPr>
          </w:p>
        </w:tc>
        <w:tc>
          <w:tcPr>
            <w:tcW w:w="5342" w:type="dxa"/>
          </w:tcPr>
          <w:p w14:paraId="020C060A" w14:textId="77777777" w:rsidR="00CB5385" w:rsidRPr="009F2BC6" w:rsidRDefault="00CB5385" w:rsidP="00CB5385">
            <w:pPr>
              <w:spacing w:before="120" w:after="120"/>
              <w:ind w:firstLine="0"/>
              <w:jc w:val="both"/>
            </w:pPr>
            <w:r w:rsidRPr="009F2BC6">
              <w:t>L’amitié n’existe pas en moi, ou dans mon ami, mais entre nous. C’est, en un sens, une autre dimension. C’est la même chose pour Dieu. Dieu pourrait être plus près de la mét</w:t>
            </w:r>
            <w:r w:rsidRPr="009F2BC6">
              <w:t>a</w:t>
            </w:r>
            <w:r w:rsidRPr="009F2BC6">
              <w:t xml:space="preserve">phore de </w:t>
            </w:r>
            <w:r w:rsidRPr="009F2BC6">
              <w:rPr>
                <w:i/>
                <w:iCs/>
              </w:rPr>
              <w:t>l’entre deux</w:t>
            </w:r>
            <w:r w:rsidRPr="009F2BC6">
              <w:t xml:space="preserve">, de la relation, que de celle du Père, </w:t>
            </w:r>
            <w:r>
              <w:t xml:space="preserve">[211] </w:t>
            </w:r>
            <w:r w:rsidRPr="009F2BC6">
              <w:t>de la M</w:t>
            </w:r>
            <w:r w:rsidRPr="009F2BC6">
              <w:t>è</w:t>
            </w:r>
            <w:r w:rsidRPr="009F2BC6">
              <w:t>re ou de la Déesse. Bien que toutes ces images puissent nous a</w:t>
            </w:r>
            <w:r w:rsidRPr="009F2BC6">
              <w:t>i</w:t>
            </w:r>
            <w:r w:rsidRPr="009F2BC6">
              <w:t>der à nous relier à Dieu, elles le font au prix d’en faire un objet. Et quand cela a</w:t>
            </w:r>
            <w:r w:rsidRPr="009F2BC6">
              <w:t>r</w:t>
            </w:r>
            <w:r w:rsidRPr="009F2BC6">
              <w:t>rive, vous êtes dans le d</w:t>
            </w:r>
            <w:r w:rsidRPr="009F2BC6">
              <w:t>i</w:t>
            </w:r>
            <w:r w:rsidRPr="009F2BC6">
              <w:t>lemme à savoir si ce Dieu ou cette Déesse existe ou non.</w:t>
            </w:r>
          </w:p>
        </w:tc>
      </w:tr>
      <w:tr w:rsidR="00CB5385" w:rsidRPr="00B95746" w14:paraId="6FC5D5CB" w14:textId="77777777">
        <w:tc>
          <w:tcPr>
            <w:tcW w:w="2718" w:type="dxa"/>
          </w:tcPr>
          <w:p w14:paraId="0076832E" w14:textId="77777777" w:rsidR="00CB5385" w:rsidRPr="009F2BC6" w:rsidRDefault="00CB5385" w:rsidP="00CB5385">
            <w:pPr>
              <w:spacing w:before="120" w:after="120"/>
              <w:ind w:firstLine="0"/>
              <w:rPr>
                <w:szCs w:val="18"/>
              </w:rPr>
            </w:pPr>
          </w:p>
        </w:tc>
        <w:tc>
          <w:tcPr>
            <w:tcW w:w="5342" w:type="dxa"/>
          </w:tcPr>
          <w:p w14:paraId="5D931CD4" w14:textId="77777777" w:rsidR="00CB5385" w:rsidRPr="009F2BC6" w:rsidRDefault="00CB5385" w:rsidP="00CB5385">
            <w:pPr>
              <w:spacing w:before="120" w:after="120"/>
              <w:ind w:firstLine="0"/>
              <w:jc w:val="both"/>
            </w:pPr>
            <w:r w:rsidRPr="009F2BC6">
              <w:t>Si quelqu’un me demandait à moi si Dieu existe ou si l’Amitié existe, je d</w:t>
            </w:r>
            <w:r w:rsidRPr="009F2BC6">
              <w:t>i</w:t>
            </w:r>
            <w:r w:rsidRPr="009F2BC6">
              <w:t>rais oui et si on me demandait de le prouver, tout ce que je pourrais faire ce serait de pointer les relations qui ont fait une grande différence dans ma façon de condu</w:t>
            </w:r>
            <w:r w:rsidRPr="009F2BC6">
              <w:t>i</w:t>
            </w:r>
            <w:r w:rsidRPr="009F2BC6">
              <w:t>re ma vie. Peut-être que c’est aussi vrai de ce que nous voulons dire par Dieu. Peut-être que tout ce que nous pouvons indiquer c’est la rencontre, le dialogue, la répo</w:t>
            </w:r>
            <w:r w:rsidRPr="009F2BC6">
              <w:t>n</w:t>
            </w:r>
            <w:r w:rsidRPr="009F2BC6">
              <w:t>se d’une personne à quelque chose d’</w:t>
            </w:r>
            <w:r w:rsidRPr="009F2BC6">
              <w:rPr>
                <w:i/>
                <w:iCs/>
              </w:rPr>
              <w:t>autre.</w:t>
            </w:r>
          </w:p>
        </w:tc>
      </w:tr>
    </w:tbl>
    <w:p w14:paraId="13A7BDD1" w14:textId="77777777" w:rsidR="00CB5385" w:rsidRDefault="00CB5385" w:rsidP="00CB5385"/>
    <w:p w14:paraId="2529B226" w14:textId="77777777" w:rsidR="00CB5385" w:rsidRDefault="00CB5385" w:rsidP="00CB5385">
      <w:pPr>
        <w:pStyle w:val="planche"/>
      </w:pPr>
      <w:bookmarkStart w:id="42" w:name="esthétisme_conclusion_8"/>
      <w:r w:rsidRPr="009F2BC6">
        <w:t>8.</w:t>
      </w:r>
      <w:r>
        <w:t xml:space="preserve"> </w:t>
      </w:r>
      <w:r w:rsidRPr="009F2BC6">
        <w:t>À propos de l’analogie entre poésie et philosophie,</w:t>
      </w:r>
      <w:r>
        <w:br/>
      </w:r>
      <w:r w:rsidRPr="009F2BC6">
        <w:t>mythe et r</w:t>
      </w:r>
      <w:r w:rsidRPr="009F2BC6">
        <w:t>e</w:t>
      </w:r>
      <w:r w:rsidRPr="009F2BC6">
        <w:t>ligion</w:t>
      </w:r>
    </w:p>
    <w:bookmarkEnd w:id="42"/>
    <w:p w14:paraId="4BA430A0" w14:textId="77777777" w:rsidR="00CB5385" w:rsidRDefault="00CB5385" w:rsidP="00CB5385"/>
    <w:p w14:paraId="74EA3546" w14:textId="77777777" w:rsidR="00CB5385" w:rsidRDefault="00CB5385" w:rsidP="00CB5385">
      <w:pPr>
        <w:ind w:right="90" w:firstLine="0"/>
        <w:jc w:val="both"/>
        <w:rPr>
          <w:sz w:val="20"/>
        </w:rPr>
      </w:pPr>
      <w:hyperlink w:anchor="tdm" w:history="1">
        <w:r w:rsidRPr="00384B20">
          <w:rPr>
            <w:rStyle w:val="Hyperlien"/>
            <w:sz w:val="20"/>
          </w:rPr>
          <w:t>Retour à la table des matières</w:t>
        </w:r>
      </w:hyperlink>
    </w:p>
    <w:p w14:paraId="580AC5C0" w14:textId="77777777" w:rsidR="00CB5385" w:rsidRPr="00384B20" w:rsidRDefault="00CB5385" w:rsidP="00CB5385">
      <w:pPr>
        <w:ind w:right="90" w:firstLine="0"/>
        <w:jc w:val="both"/>
        <w:rPr>
          <w:sz w:val="20"/>
        </w:rPr>
      </w:pPr>
    </w:p>
    <w:tbl>
      <w:tblPr>
        <w:tblW w:w="0" w:type="auto"/>
        <w:tblLook w:val="00BF" w:firstRow="1" w:lastRow="0" w:firstColumn="1" w:lastColumn="0" w:noHBand="0" w:noVBand="0"/>
      </w:tblPr>
      <w:tblGrid>
        <w:gridCol w:w="2678"/>
        <w:gridCol w:w="5242"/>
      </w:tblGrid>
      <w:tr w:rsidR="00CB5385" w:rsidRPr="00B95746" w14:paraId="40B61BCF" w14:textId="77777777">
        <w:tc>
          <w:tcPr>
            <w:tcW w:w="2718" w:type="dxa"/>
          </w:tcPr>
          <w:p w14:paraId="30513263" w14:textId="77777777" w:rsidR="00CB5385" w:rsidRPr="009F2BC6" w:rsidRDefault="00CB5385" w:rsidP="00CB5385">
            <w:pPr>
              <w:spacing w:before="120" w:after="120"/>
              <w:ind w:firstLine="0"/>
              <w:rPr>
                <w:szCs w:val="18"/>
              </w:rPr>
            </w:pPr>
            <w:r w:rsidRPr="009F2BC6">
              <w:rPr>
                <w:szCs w:val="18"/>
              </w:rPr>
              <w:t>GILBERT TALBOT</w:t>
            </w:r>
          </w:p>
        </w:tc>
        <w:tc>
          <w:tcPr>
            <w:tcW w:w="5342" w:type="dxa"/>
          </w:tcPr>
          <w:p w14:paraId="3606DF6D" w14:textId="77777777" w:rsidR="00CB5385" w:rsidRPr="009F2BC6" w:rsidRDefault="00CB5385" w:rsidP="00CB5385">
            <w:pPr>
              <w:spacing w:before="120" w:after="120"/>
              <w:ind w:firstLine="0"/>
              <w:jc w:val="both"/>
            </w:pPr>
            <w:r w:rsidRPr="009F2BC6">
              <w:t>À mesure que notre discussion progresse, je me demande s’il n’y aurait pas une analogie intéressante à établir e</w:t>
            </w:r>
            <w:r w:rsidRPr="009F2BC6">
              <w:t>n</w:t>
            </w:r>
            <w:r w:rsidRPr="009F2BC6">
              <w:t>tre d’une part poésie et philosophie et, d’autre part, mythe et rel</w:t>
            </w:r>
            <w:r w:rsidRPr="009F2BC6">
              <w:t>i</w:t>
            </w:r>
            <w:r w:rsidRPr="009F2BC6">
              <w:t>gion. Que pensez-vous d’une telle analogie</w:t>
            </w:r>
            <w:r>
              <w:t> ?</w:t>
            </w:r>
          </w:p>
        </w:tc>
      </w:tr>
      <w:tr w:rsidR="00CB5385" w:rsidRPr="00B95746" w14:paraId="5F6D1A8D" w14:textId="77777777">
        <w:tc>
          <w:tcPr>
            <w:tcW w:w="2718" w:type="dxa"/>
          </w:tcPr>
          <w:p w14:paraId="2555AB6B" w14:textId="77777777" w:rsidR="00CB5385" w:rsidRPr="009F2BC6" w:rsidRDefault="00CB5385" w:rsidP="00CB5385">
            <w:pPr>
              <w:spacing w:before="120" w:after="120"/>
              <w:ind w:firstLine="0"/>
              <w:rPr>
                <w:szCs w:val="18"/>
              </w:rPr>
            </w:pPr>
            <w:r w:rsidRPr="009F2BC6">
              <w:rPr>
                <w:szCs w:val="18"/>
              </w:rPr>
              <w:t>ANN M. SHARP</w:t>
            </w:r>
          </w:p>
        </w:tc>
        <w:tc>
          <w:tcPr>
            <w:tcW w:w="5342" w:type="dxa"/>
          </w:tcPr>
          <w:p w14:paraId="629DEBD4" w14:textId="77777777" w:rsidR="00CB5385" w:rsidRPr="009F2BC6" w:rsidRDefault="00CB5385" w:rsidP="00CB5385">
            <w:pPr>
              <w:spacing w:before="120" w:after="120"/>
              <w:ind w:firstLine="0"/>
              <w:jc w:val="both"/>
            </w:pPr>
            <w:r w:rsidRPr="009F2BC6">
              <w:t>Pour moi, religion, mythe et poésie sont des d</w:t>
            </w:r>
            <w:r w:rsidRPr="009F2BC6">
              <w:t>i</w:t>
            </w:r>
            <w:r w:rsidRPr="009F2BC6">
              <w:t>mensions de l’expérience qui tentent d’amener un sens à notre exp</w:t>
            </w:r>
            <w:r w:rsidRPr="009F2BC6">
              <w:t>é</w:t>
            </w:r>
            <w:r w:rsidRPr="009F2BC6">
              <w:t>rience dans le monde. La religion est la mise en marche de notre rel</w:t>
            </w:r>
            <w:r w:rsidRPr="009F2BC6">
              <w:t>a</w:t>
            </w:r>
            <w:r w:rsidRPr="009F2BC6">
              <w:t>tion à l’</w:t>
            </w:r>
            <w:r w:rsidRPr="009F2BC6">
              <w:rPr>
                <w:i/>
                <w:iCs/>
              </w:rPr>
              <w:t>autre</w:t>
            </w:r>
            <w:r w:rsidRPr="009F2BC6">
              <w:t xml:space="preserve">. Le mythe pointe vers cet </w:t>
            </w:r>
            <w:r w:rsidRPr="009F2BC6">
              <w:rPr>
                <w:i/>
                <w:iCs/>
              </w:rPr>
              <w:t>autre</w:t>
            </w:r>
            <w:r>
              <w:rPr>
                <w:i/>
                <w:iCs/>
              </w:rPr>
              <w:t xml:space="preserve"> </w:t>
            </w:r>
            <w:r w:rsidRPr="009F2BC6">
              <w:t>et la poésie est une f</w:t>
            </w:r>
            <w:r w:rsidRPr="009F2BC6">
              <w:t>a</w:t>
            </w:r>
            <w:r w:rsidRPr="009F2BC6">
              <w:t>çon de faire des relations, elle nous aide à voir comment les choses se re</w:t>
            </w:r>
            <w:r w:rsidRPr="009F2BC6">
              <w:t>s</w:t>
            </w:r>
            <w:r w:rsidRPr="009F2BC6">
              <w:t>semblent, de telle façon que notre expérience quotidienne est rehau</w:t>
            </w:r>
            <w:r w:rsidRPr="009F2BC6">
              <w:t>s</w:t>
            </w:r>
            <w:r w:rsidRPr="009F2BC6">
              <w:t>sée cent fois. Tous les trois visent la profondeur, l’intensité de l’expérience, l’éveil et une ce</w:t>
            </w:r>
            <w:r w:rsidRPr="009F2BC6">
              <w:t>r</w:t>
            </w:r>
            <w:r w:rsidRPr="009F2BC6">
              <w:t>taine forme de conscience qui est o</w:t>
            </w:r>
            <w:r w:rsidRPr="009F2BC6">
              <w:t>u</w:t>
            </w:r>
            <w:r w:rsidRPr="009F2BC6">
              <w:t>verte, alerte, capable de voir et sentir l’oppression des autres autour de soi. Une telle conscie</w:t>
            </w:r>
            <w:r w:rsidRPr="009F2BC6">
              <w:t>n</w:t>
            </w:r>
            <w:r w:rsidRPr="009F2BC6">
              <w:t xml:space="preserve">ce ne met pas un terme à la douleur des autres mais plutôt tente de créer des stratégies qui peuvent aider les opprimés du monde entier. </w:t>
            </w:r>
          </w:p>
        </w:tc>
      </w:tr>
      <w:tr w:rsidR="00CB5385" w:rsidRPr="00B95746" w14:paraId="484E4689" w14:textId="77777777">
        <w:tc>
          <w:tcPr>
            <w:tcW w:w="2718" w:type="dxa"/>
          </w:tcPr>
          <w:p w14:paraId="77A07AB2" w14:textId="77777777" w:rsidR="00CB5385" w:rsidRPr="009F2BC6" w:rsidRDefault="00CB5385" w:rsidP="00CB5385">
            <w:pPr>
              <w:spacing w:before="120" w:after="120"/>
              <w:ind w:firstLine="0"/>
              <w:rPr>
                <w:szCs w:val="18"/>
              </w:rPr>
            </w:pPr>
            <w:r>
              <w:rPr>
                <w:szCs w:val="18"/>
              </w:rPr>
              <w:t>[212]</w:t>
            </w:r>
          </w:p>
        </w:tc>
        <w:tc>
          <w:tcPr>
            <w:tcW w:w="5342" w:type="dxa"/>
          </w:tcPr>
          <w:p w14:paraId="628FF8F2" w14:textId="77777777" w:rsidR="00CB5385" w:rsidRPr="009F2BC6" w:rsidRDefault="00CB5385" w:rsidP="00CB5385">
            <w:pPr>
              <w:spacing w:before="120" w:after="120"/>
              <w:ind w:firstLine="0"/>
              <w:jc w:val="both"/>
            </w:pPr>
            <w:r w:rsidRPr="009F2BC6">
              <w:t xml:space="preserve">La philosophie, par contre, est </w:t>
            </w:r>
            <w:r w:rsidRPr="009F2BC6">
              <w:rPr>
                <w:i/>
                <w:iCs/>
              </w:rPr>
              <w:t>un pas derri</w:t>
            </w:r>
            <w:r w:rsidRPr="009F2BC6">
              <w:rPr>
                <w:i/>
                <w:iCs/>
              </w:rPr>
              <w:t>è</w:t>
            </w:r>
            <w:r w:rsidRPr="009F2BC6">
              <w:rPr>
                <w:i/>
                <w:iCs/>
              </w:rPr>
              <w:t>re</w:t>
            </w:r>
            <w:r w:rsidRPr="009F2BC6">
              <w:t>. Elle constitue un retrait, une analyse, une réflexion sur ce que l’on pense, ce que nous acceptons et sur les justifications que nous cherchons pour ces pe</w:t>
            </w:r>
            <w:r w:rsidRPr="009F2BC6">
              <w:t>n</w:t>
            </w:r>
            <w:r w:rsidRPr="009F2BC6">
              <w:t>sées, ces idéaux et ces croyances. Pour reprendre le langage de B</w:t>
            </w:r>
            <w:r w:rsidRPr="009F2BC6">
              <w:t>u</w:t>
            </w:r>
            <w:r w:rsidRPr="009F2BC6">
              <w:t>ber, la philosophie ne peut pas aider à tourner une relation je-tu en une r</w:t>
            </w:r>
            <w:r w:rsidRPr="009F2BC6">
              <w:t>e</w:t>
            </w:r>
            <w:r w:rsidRPr="009F2BC6">
              <w:t>lation je-il (it en anglais). Dans un certain sens, l’expérience devient un objet de réflexion pour nous, r</w:t>
            </w:r>
            <w:r w:rsidRPr="009F2BC6">
              <w:t>é</w:t>
            </w:r>
            <w:r w:rsidRPr="009F2BC6">
              <w:t xml:space="preserve">flexion sur, qui lui donne un sens. </w:t>
            </w:r>
          </w:p>
        </w:tc>
      </w:tr>
      <w:tr w:rsidR="00CB5385" w:rsidRPr="00B95746" w14:paraId="168C3DDE" w14:textId="77777777">
        <w:tc>
          <w:tcPr>
            <w:tcW w:w="2718" w:type="dxa"/>
          </w:tcPr>
          <w:p w14:paraId="7DF4E1D0" w14:textId="77777777" w:rsidR="00CB5385" w:rsidRPr="009F2BC6" w:rsidRDefault="00CB5385" w:rsidP="00CB5385">
            <w:pPr>
              <w:spacing w:before="120" w:after="120"/>
              <w:ind w:firstLine="0"/>
              <w:rPr>
                <w:szCs w:val="18"/>
              </w:rPr>
            </w:pPr>
          </w:p>
        </w:tc>
        <w:tc>
          <w:tcPr>
            <w:tcW w:w="5342" w:type="dxa"/>
          </w:tcPr>
          <w:p w14:paraId="3687E5EB" w14:textId="77777777" w:rsidR="00CB5385" w:rsidRPr="009F2BC6" w:rsidRDefault="00CB5385" w:rsidP="00CB5385">
            <w:pPr>
              <w:spacing w:before="120" w:after="120"/>
              <w:ind w:firstLine="0"/>
              <w:jc w:val="both"/>
            </w:pPr>
            <w:r w:rsidRPr="009F2BC6">
              <w:t>Par ailleurs, il est intéressant de noter que la métaphore sous-tend tous ces domaines</w:t>
            </w:r>
            <w:r>
              <w:t> :</w:t>
            </w:r>
            <w:r w:rsidRPr="009F2BC6">
              <w:t xml:space="preserve"> m</w:t>
            </w:r>
            <w:r w:rsidRPr="009F2BC6">
              <w:t>y</w:t>
            </w:r>
            <w:r w:rsidRPr="009F2BC6">
              <w:t>the, poésie, religion et philosophie. Plus la m</w:t>
            </w:r>
            <w:r w:rsidRPr="009F2BC6">
              <w:t>é</w:t>
            </w:r>
            <w:r w:rsidRPr="009F2BC6">
              <w:t xml:space="preserve">taphore est créative et pertinente, plus nous rejoignons une façon de vivre en accord avec ce que nous pensons. Une fois que nous avons découvert, en faisant de la philosophie avec les autres, que quelques-unes de nos métaphores pourraient être </w:t>
            </w:r>
            <w:r w:rsidRPr="009F2BC6">
              <w:rPr>
                <w:i/>
                <w:iCs/>
              </w:rPr>
              <w:t>“à côté de la c</w:t>
            </w:r>
            <w:r w:rsidRPr="009F2BC6">
              <w:rPr>
                <w:i/>
                <w:iCs/>
              </w:rPr>
              <w:t>o</w:t>
            </w:r>
            <w:r w:rsidRPr="009F2BC6">
              <w:rPr>
                <w:i/>
                <w:iCs/>
              </w:rPr>
              <w:t>che”</w:t>
            </w:r>
            <w:r w:rsidRPr="009F2BC6">
              <w:t>, nous avons alors la tâche d’essayer d’en construire une meilleure, une qui est plus près de l’esprit ou de l’idéal du concept qui nous chicotte. Et ultimement, ceci est une tâche créative.</w:t>
            </w:r>
          </w:p>
        </w:tc>
      </w:tr>
    </w:tbl>
    <w:p w14:paraId="1D2E2ACB" w14:textId="77777777" w:rsidR="00CB5385" w:rsidRDefault="00CB5385" w:rsidP="00CB5385">
      <w:r>
        <w:br w:type="page"/>
      </w:r>
    </w:p>
    <w:p w14:paraId="0F2C699E" w14:textId="77777777" w:rsidR="00CB5385" w:rsidRDefault="00CB5385" w:rsidP="00CB5385">
      <w:pPr>
        <w:pStyle w:val="planche"/>
      </w:pPr>
      <w:bookmarkStart w:id="43" w:name="esthétisme_conclusion_9"/>
      <w:r w:rsidRPr="009F2BC6">
        <w:t>9.</w:t>
      </w:r>
      <w:r>
        <w:t xml:space="preserve"> </w:t>
      </w:r>
      <w:r w:rsidRPr="009F2BC6">
        <w:t>Retour sur la question de départ</w:t>
      </w:r>
      <w:r>
        <w:t> :</w:t>
      </w:r>
      <w:r>
        <w:br/>
      </w:r>
      <w:r w:rsidRPr="009F2BC6">
        <w:t>qu’est-ce que l’être humain</w:t>
      </w:r>
      <w:r>
        <w:t> ?</w:t>
      </w:r>
    </w:p>
    <w:bookmarkEnd w:id="43"/>
    <w:p w14:paraId="35DC8AE5" w14:textId="77777777" w:rsidR="00CB5385" w:rsidRDefault="00CB5385" w:rsidP="00CB5385"/>
    <w:p w14:paraId="68C94B61" w14:textId="77777777" w:rsidR="00CB5385" w:rsidRDefault="00CB5385" w:rsidP="00CB5385">
      <w:pPr>
        <w:ind w:right="90" w:firstLine="0"/>
        <w:jc w:val="both"/>
        <w:rPr>
          <w:sz w:val="20"/>
        </w:rPr>
      </w:pPr>
      <w:hyperlink w:anchor="tdm" w:history="1">
        <w:r w:rsidRPr="00384B20">
          <w:rPr>
            <w:rStyle w:val="Hyperlien"/>
            <w:sz w:val="20"/>
          </w:rPr>
          <w:t>Retour à la table des matières</w:t>
        </w:r>
      </w:hyperlink>
    </w:p>
    <w:p w14:paraId="0D5DC06D" w14:textId="77777777" w:rsidR="00CB5385" w:rsidRPr="00384B20" w:rsidRDefault="00CB5385" w:rsidP="00CB5385">
      <w:pPr>
        <w:ind w:right="90" w:firstLine="0"/>
        <w:jc w:val="both"/>
        <w:rPr>
          <w:sz w:val="20"/>
        </w:rPr>
      </w:pPr>
    </w:p>
    <w:tbl>
      <w:tblPr>
        <w:tblW w:w="0" w:type="auto"/>
        <w:tblLook w:val="00BF" w:firstRow="1" w:lastRow="0" w:firstColumn="1" w:lastColumn="0" w:noHBand="0" w:noVBand="0"/>
      </w:tblPr>
      <w:tblGrid>
        <w:gridCol w:w="2678"/>
        <w:gridCol w:w="5242"/>
      </w:tblGrid>
      <w:tr w:rsidR="00CB5385" w:rsidRPr="00B95746" w14:paraId="7DD7E81C" w14:textId="77777777">
        <w:tc>
          <w:tcPr>
            <w:tcW w:w="2718" w:type="dxa"/>
          </w:tcPr>
          <w:p w14:paraId="60ABD68F" w14:textId="77777777" w:rsidR="00CB5385" w:rsidRPr="009F2BC6" w:rsidRDefault="00CB5385" w:rsidP="00CB5385">
            <w:pPr>
              <w:spacing w:before="120" w:after="120"/>
              <w:ind w:firstLine="0"/>
              <w:rPr>
                <w:szCs w:val="18"/>
              </w:rPr>
            </w:pPr>
            <w:r w:rsidRPr="009F2BC6">
              <w:rPr>
                <w:szCs w:val="18"/>
              </w:rPr>
              <w:t>GILBERT TALBOT</w:t>
            </w:r>
          </w:p>
        </w:tc>
        <w:tc>
          <w:tcPr>
            <w:tcW w:w="5342" w:type="dxa"/>
          </w:tcPr>
          <w:p w14:paraId="3B53184C" w14:textId="77777777" w:rsidR="00CB5385" w:rsidRPr="009F2BC6" w:rsidRDefault="00CB5385" w:rsidP="00CB5385">
            <w:pPr>
              <w:spacing w:before="120" w:after="120"/>
              <w:ind w:firstLine="0"/>
              <w:jc w:val="both"/>
            </w:pPr>
            <w:r w:rsidRPr="009F2BC6">
              <w:t xml:space="preserve">Ma recherche a débuté par la question </w:t>
            </w:r>
            <w:r w:rsidRPr="009F2BC6">
              <w:rPr>
                <w:i/>
                <w:iCs/>
              </w:rPr>
              <w:t>qu’est-ce que l’être humain</w:t>
            </w:r>
            <w:r>
              <w:rPr>
                <w:i/>
                <w:iCs/>
              </w:rPr>
              <w:t> ?</w:t>
            </w:r>
            <w:r>
              <w:t xml:space="preserve"> </w:t>
            </w:r>
            <w:r w:rsidRPr="009F2BC6">
              <w:t>Ai-je vraiment répo</w:t>
            </w:r>
            <w:r w:rsidRPr="009F2BC6">
              <w:t>n</w:t>
            </w:r>
            <w:r w:rsidRPr="009F2BC6">
              <w:t>du à cette que</w:t>
            </w:r>
            <w:r w:rsidRPr="009F2BC6">
              <w:t>s</w:t>
            </w:r>
            <w:r w:rsidRPr="009F2BC6">
              <w:t>tion</w:t>
            </w:r>
            <w:r>
              <w:t> ?</w:t>
            </w:r>
            <w:r w:rsidRPr="009F2BC6">
              <w:t xml:space="preserve"> Ou n’ai-je pas plutôt soulevé d’autres questions sous-jacentes</w:t>
            </w:r>
            <w:r>
              <w:t> :</w:t>
            </w:r>
            <w:r w:rsidRPr="009F2BC6">
              <w:t xml:space="preserve"> qu’est-ce qu’un homme</w:t>
            </w:r>
            <w:r>
              <w:t> ?</w:t>
            </w:r>
            <w:r w:rsidRPr="009F2BC6">
              <w:t xml:space="preserve"> Qu’est-ce qu’une fe</w:t>
            </w:r>
            <w:r w:rsidRPr="009F2BC6">
              <w:t>m</w:t>
            </w:r>
            <w:r w:rsidRPr="009F2BC6">
              <w:t>me</w:t>
            </w:r>
            <w:r>
              <w:t> ?</w:t>
            </w:r>
            <w:r w:rsidRPr="009F2BC6">
              <w:t xml:space="preserve"> Qu’est-ce qu’un enfant</w:t>
            </w:r>
            <w:r>
              <w:t> ?</w:t>
            </w:r>
            <w:r w:rsidRPr="009F2BC6">
              <w:t xml:space="preserve"> Quelle relations établir entre eux</w:t>
            </w:r>
            <w:r>
              <w:t> ?</w:t>
            </w:r>
          </w:p>
        </w:tc>
      </w:tr>
      <w:tr w:rsidR="00CB5385" w:rsidRPr="00B95746" w14:paraId="69E01AC0" w14:textId="77777777">
        <w:tc>
          <w:tcPr>
            <w:tcW w:w="2718" w:type="dxa"/>
          </w:tcPr>
          <w:p w14:paraId="5EF06578" w14:textId="77777777" w:rsidR="00CB5385" w:rsidRPr="009F2BC6" w:rsidRDefault="00CB5385" w:rsidP="00CB5385">
            <w:pPr>
              <w:spacing w:before="120" w:after="120"/>
              <w:ind w:firstLine="0"/>
              <w:rPr>
                <w:szCs w:val="18"/>
              </w:rPr>
            </w:pPr>
            <w:r>
              <w:rPr>
                <w:szCs w:val="18"/>
              </w:rPr>
              <w:t>[213]</w:t>
            </w:r>
          </w:p>
        </w:tc>
        <w:tc>
          <w:tcPr>
            <w:tcW w:w="5342" w:type="dxa"/>
          </w:tcPr>
          <w:p w14:paraId="47718AA1" w14:textId="77777777" w:rsidR="00CB5385" w:rsidRPr="009F2BC6" w:rsidRDefault="00CB5385" w:rsidP="00CB5385">
            <w:pPr>
              <w:spacing w:before="120" w:after="120"/>
              <w:ind w:firstLine="0"/>
              <w:jc w:val="both"/>
            </w:pPr>
          </w:p>
        </w:tc>
      </w:tr>
      <w:tr w:rsidR="00CB5385" w:rsidRPr="00B95746" w14:paraId="01A8D4FD" w14:textId="77777777">
        <w:tc>
          <w:tcPr>
            <w:tcW w:w="2718" w:type="dxa"/>
          </w:tcPr>
          <w:p w14:paraId="556F36E7" w14:textId="77777777" w:rsidR="00CB5385" w:rsidRPr="009F2BC6" w:rsidRDefault="00CB5385" w:rsidP="00CB5385">
            <w:pPr>
              <w:spacing w:before="120" w:after="120"/>
              <w:ind w:firstLine="0"/>
              <w:rPr>
                <w:szCs w:val="18"/>
              </w:rPr>
            </w:pPr>
            <w:r w:rsidRPr="009F2BC6">
              <w:rPr>
                <w:szCs w:val="18"/>
              </w:rPr>
              <w:t>ANN M. SHARP</w:t>
            </w:r>
          </w:p>
        </w:tc>
        <w:tc>
          <w:tcPr>
            <w:tcW w:w="5342" w:type="dxa"/>
          </w:tcPr>
          <w:p w14:paraId="269A1F20" w14:textId="77777777" w:rsidR="00CB5385" w:rsidRPr="009F2BC6" w:rsidRDefault="00CB5385" w:rsidP="00CB5385">
            <w:pPr>
              <w:spacing w:before="120" w:after="120"/>
              <w:ind w:firstLine="0"/>
              <w:jc w:val="both"/>
            </w:pPr>
            <w:r w:rsidRPr="009F2BC6">
              <w:t>Je pense que si nous prenons le symbole du Yin-Yan au sérieux, et que nous réfléchi</w:t>
            </w:r>
            <w:r w:rsidRPr="009F2BC6">
              <w:t>s</w:t>
            </w:r>
            <w:r w:rsidRPr="009F2BC6">
              <w:t>sions sur la sorte de socialisation à laquelle nous exposons nos enfants, nous devons commencer par repenser partic</w:t>
            </w:r>
            <w:r w:rsidRPr="009F2BC6">
              <w:t>u</w:t>
            </w:r>
            <w:r>
              <w:t>lièrement</w:t>
            </w:r>
            <w:r w:rsidRPr="009F2BC6">
              <w:t xml:space="preserve"> cette socialisation, plus particulièr</w:t>
            </w:r>
            <w:r w:rsidRPr="009F2BC6">
              <w:t>e</w:t>
            </w:r>
            <w:r w:rsidRPr="009F2BC6">
              <w:t>ment comment les petits garçons et les petites filles sont élevés dès leur très jeune âge, le genre de modèles auxquels ils sont exposés et le genre de soins qu’ils reço</w:t>
            </w:r>
            <w:r w:rsidRPr="009F2BC6">
              <w:t>i</w:t>
            </w:r>
            <w:r w:rsidRPr="009F2BC6">
              <w:t>vent des mâles et des femelles. Lisez le livre de S</w:t>
            </w:r>
            <w:r w:rsidRPr="009F2BC6">
              <w:t>u</w:t>
            </w:r>
            <w:r w:rsidRPr="009F2BC6">
              <w:t>san Okin</w:t>
            </w:r>
            <w:r>
              <w:t> :</w:t>
            </w:r>
            <w:r w:rsidRPr="009F2BC6">
              <w:t xml:space="preserve"> </w:t>
            </w:r>
            <w:r w:rsidRPr="009F2BC6">
              <w:rPr>
                <w:i/>
                <w:iCs/>
              </w:rPr>
              <w:t>Gender, Class and Society</w:t>
            </w:r>
            <w:r w:rsidRPr="009F2BC6">
              <w:t>, vous y trouverez un beau modèle de soci</w:t>
            </w:r>
            <w:r w:rsidRPr="009F2BC6">
              <w:t>a</w:t>
            </w:r>
            <w:r w:rsidRPr="009F2BC6">
              <w:t>lisation qui pourrait changer ces enfants et rendrait possible une relation m</w:t>
            </w:r>
            <w:r w:rsidRPr="009F2BC6">
              <w:t>u</w:t>
            </w:r>
            <w:r w:rsidRPr="009F2BC6">
              <w:t>tuelle (garçons et filles) beaucoup plus harmonieuse, dialog</w:t>
            </w:r>
            <w:r w:rsidRPr="009F2BC6">
              <w:t>i</w:t>
            </w:r>
            <w:r w:rsidRPr="009F2BC6">
              <w:t>que et réciproque.</w:t>
            </w:r>
          </w:p>
        </w:tc>
      </w:tr>
      <w:tr w:rsidR="00CB5385" w:rsidRPr="00B95746" w14:paraId="28AA54AC" w14:textId="77777777">
        <w:tc>
          <w:tcPr>
            <w:tcW w:w="2718" w:type="dxa"/>
          </w:tcPr>
          <w:p w14:paraId="44FF9087" w14:textId="77777777" w:rsidR="00CB5385" w:rsidRPr="009F2BC6" w:rsidRDefault="00CB5385" w:rsidP="00CB5385">
            <w:pPr>
              <w:spacing w:before="120" w:after="120"/>
              <w:ind w:firstLine="0"/>
              <w:rPr>
                <w:szCs w:val="18"/>
              </w:rPr>
            </w:pPr>
            <w:r w:rsidRPr="009F2BC6">
              <w:rPr>
                <w:szCs w:val="18"/>
              </w:rPr>
              <w:t>GILBERT TALBOT</w:t>
            </w:r>
          </w:p>
        </w:tc>
        <w:tc>
          <w:tcPr>
            <w:tcW w:w="5342" w:type="dxa"/>
          </w:tcPr>
          <w:p w14:paraId="1B5861BD" w14:textId="77777777" w:rsidR="00CB5385" w:rsidRPr="009F2BC6" w:rsidRDefault="00CB5385" w:rsidP="00CB5385">
            <w:pPr>
              <w:spacing w:before="120" w:after="120"/>
              <w:ind w:firstLine="0"/>
              <w:jc w:val="both"/>
            </w:pPr>
            <w:r w:rsidRPr="009F2BC6">
              <w:t>Ma recherche, de même que votre dernière remarque, soulèvent des questions d’ordre éthique et politique</w:t>
            </w:r>
            <w:r>
              <w:t> :</w:t>
            </w:r>
            <w:r w:rsidRPr="009F2BC6">
              <w:t xml:space="preserve"> Que faire</w:t>
            </w:r>
            <w:r>
              <w:t> ?</w:t>
            </w:r>
            <w:r w:rsidRPr="009F2BC6">
              <w:t xml:space="preserve"> Que faire pour que nos vies soient plus heureuses, pour créer un monde plus harmonieux</w:t>
            </w:r>
            <w:r>
              <w:t> ?</w:t>
            </w:r>
            <w:r w:rsidRPr="009F2BC6">
              <w:t xml:space="preserve"> Voilà le genre de questions, que je vo</w:t>
            </w:r>
            <w:r w:rsidRPr="009F2BC6">
              <w:t>u</w:t>
            </w:r>
            <w:r w:rsidRPr="009F2BC6">
              <w:t>drais soulever dans ma prochaine recherche. Qu’en pensez-vous</w:t>
            </w:r>
            <w:r>
              <w:t> ?</w:t>
            </w:r>
          </w:p>
        </w:tc>
      </w:tr>
      <w:tr w:rsidR="00CB5385" w:rsidRPr="00B95746" w14:paraId="238E32BC" w14:textId="77777777">
        <w:tc>
          <w:tcPr>
            <w:tcW w:w="2718" w:type="dxa"/>
          </w:tcPr>
          <w:p w14:paraId="297F0920" w14:textId="77777777" w:rsidR="00CB5385" w:rsidRPr="009F2BC6" w:rsidRDefault="00CB5385" w:rsidP="00CB5385">
            <w:pPr>
              <w:spacing w:before="120" w:after="120"/>
              <w:ind w:firstLine="0"/>
              <w:rPr>
                <w:szCs w:val="18"/>
              </w:rPr>
            </w:pPr>
            <w:r w:rsidRPr="009F2BC6">
              <w:rPr>
                <w:szCs w:val="18"/>
              </w:rPr>
              <w:t>ANN M. SHARP</w:t>
            </w:r>
          </w:p>
        </w:tc>
        <w:tc>
          <w:tcPr>
            <w:tcW w:w="5342" w:type="dxa"/>
          </w:tcPr>
          <w:p w14:paraId="098DE4C6" w14:textId="77777777" w:rsidR="00CB5385" w:rsidRPr="009F2BC6" w:rsidRDefault="00CB5385" w:rsidP="00CB5385">
            <w:pPr>
              <w:spacing w:before="120" w:after="120"/>
              <w:ind w:firstLine="0"/>
              <w:jc w:val="both"/>
            </w:pPr>
            <w:r w:rsidRPr="009F2BC6">
              <w:t>Je viens justement de lire un texte féministe qui soutient que l’éthique et le politique sont les deux faces de la m</w:t>
            </w:r>
            <w:r w:rsidRPr="009F2BC6">
              <w:t>ê</w:t>
            </w:r>
            <w:r w:rsidRPr="009F2BC6">
              <w:t>me médaille. (Une thèse dangereuse dans ce monde hyper-matérialiste). Avec ces deux domaines, vous r</w:t>
            </w:r>
            <w:r w:rsidRPr="009F2BC6">
              <w:t>e</w:t>
            </w:r>
            <w:r w:rsidRPr="009F2BC6">
              <w:t>venez au divin tel que défini par Dewey</w:t>
            </w:r>
            <w:r>
              <w:t> :</w:t>
            </w:r>
            <w:r w:rsidRPr="009F2BC6">
              <w:t xml:space="preserve"> réaliser nos idéaux, dans la façon dont nous vivons nos vies, dont nous organ</w:t>
            </w:r>
            <w:r w:rsidRPr="009F2BC6">
              <w:t>i</w:t>
            </w:r>
            <w:r w:rsidRPr="009F2BC6">
              <w:t>sons nos institutions, dont nous sollicitons l’avis des gens, dont nous éduquons nos enfants pour qu’ils élèvent des voix fo</w:t>
            </w:r>
            <w:r w:rsidRPr="009F2BC6">
              <w:t>r</w:t>
            </w:r>
            <w:r w:rsidRPr="009F2BC6">
              <w:t xml:space="preserve">tes, critiques et créatrices de cette société, dans la façon dont nous </w:t>
            </w:r>
            <w:r w:rsidRPr="009F2BC6">
              <w:rPr>
                <w:i/>
                <w:iCs/>
              </w:rPr>
              <w:t>célébrons nos idéaux</w:t>
            </w:r>
            <w:r>
              <w:t xml:space="preserve"> </w:t>
            </w:r>
            <w:r w:rsidRPr="009F2BC6">
              <w:t>dans notre co</w:t>
            </w:r>
            <w:r w:rsidRPr="009F2BC6">
              <w:t>m</w:t>
            </w:r>
            <w:r w:rsidRPr="009F2BC6">
              <w:t>portement quotidien.</w:t>
            </w:r>
          </w:p>
        </w:tc>
      </w:tr>
      <w:tr w:rsidR="00CB5385" w:rsidRPr="00B95746" w14:paraId="4126AACF" w14:textId="77777777">
        <w:tc>
          <w:tcPr>
            <w:tcW w:w="2718" w:type="dxa"/>
          </w:tcPr>
          <w:p w14:paraId="213D0F9F" w14:textId="77777777" w:rsidR="00CB5385" w:rsidRPr="009F2BC6" w:rsidRDefault="00CB5385" w:rsidP="00CB5385">
            <w:pPr>
              <w:spacing w:before="120" w:after="120"/>
              <w:ind w:firstLine="0"/>
              <w:rPr>
                <w:szCs w:val="18"/>
              </w:rPr>
            </w:pPr>
            <w:r w:rsidRPr="009F2BC6">
              <w:rPr>
                <w:szCs w:val="18"/>
              </w:rPr>
              <w:t>GILBERT TALBOT</w:t>
            </w:r>
          </w:p>
        </w:tc>
        <w:tc>
          <w:tcPr>
            <w:tcW w:w="5342" w:type="dxa"/>
          </w:tcPr>
          <w:p w14:paraId="3E8CF884" w14:textId="77777777" w:rsidR="00CB5385" w:rsidRPr="009F2BC6" w:rsidRDefault="00CB5385" w:rsidP="00CB5385">
            <w:pPr>
              <w:spacing w:before="120" w:after="120"/>
              <w:ind w:firstLine="0"/>
              <w:jc w:val="both"/>
            </w:pPr>
            <w:r w:rsidRPr="009F2BC6">
              <w:t>Y a-t-il d’autres commentaires critiques et créatifs que vous aimeriez ajouter, avant de clore ce dialogue</w:t>
            </w:r>
            <w:r>
              <w:t> ?</w:t>
            </w:r>
          </w:p>
        </w:tc>
      </w:tr>
      <w:tr w:rsidR="00CB5385" w:rsidRPr="00B95746" w14:paraId="6FC7CC02" w14:textId="77777777">
        <w:tc>
          <w:tcPr>
            <w:tcW w:w="2718" w:type="dxa"/>
          </w:tcPr>
          <w:p w14:paraId="03738C4A" w14:textId="77777777" w:rsidR="00CB5385" w:rsidRPr="009F2BC6" w:rsidRDefault="00CB5385" w:rsidP="00CB5385">
            <w:pPr>
              <w:spacing w:before="120" w:after="120"/>
              <w:ind w:firstLine="0"/>
              <w:rPr>
                <w:szCs w:val="18"/>
              </w:rPr>
            </w:pPr>
            <w:r>
              <w:rPr>
                <w:szCs w:val="18"/>
              </w:rPr>
              <w:t>[214]</w:t>
            </w:r>
          </w:p>
        </w:tc>
        <w:tc>
          <w:tcPr>
            <w:tcW w:w="5342" w:type="dxa"/>
          </w:tcPr>
          <w:p w14:paraId="02D99222" w14:textId="77777777" w:rsidR="00CB5385" w:rsidRPr="009F2BC6" w:rsidRDefault="00CB5385" w:rsidP="00CB5385">
            <w:pPr>
              <w:spacing w:before="120" w:after="120"/>
              <w:ind w:firstLine="0"/>
              <w:jc w:val="both"/>
            </w:pPr>
          </w:p>
        </w:tc>
      </w:tr>
      <w:tr w:rsidR="00CB5385" w:rsidRPr="00B95746" w14:paraId="2543767A" w14:textId="77777777">
        <w:tc>
          <w:tcPr>
            <w:tcW w:w="2718" w:type="dxa"/>
          </w:tcPr>
          <w:p w14:paraId="5EEA68A1" w14:textId="77777777" w:rsidR="00CB5385" w:rsidRPr="009F2BC6" w:rsidRDefault="00CB5385" w:rsidP="00CB5385">
            <w:pPr>
              <w:spacing w:before="120" w:after="120"/>
              <w:ind w:firstLine="0"/>
              <w:rPr>
                <w:szCs w:val="18"/>
              </w:rPr>
            </w:pPr>
            <w:r w:rsidRPr="009F2BC6">
              <w:rPr>
                <w:szCs w:val="18"/>
              </w:rPr>
              <w:t>ANN M. SHARP</w:t>
            </w:r>
          </w:p>
        </w:tc>
        <w:tc>
          <w:tcPr>
            <w:tcW w:w="5342" w:type="dxa"/>
          </w:tcPr>
          <w:p w14:paraId="61BCDBA7" w14:textId="77777777" w:rsidR="00CB5385" w:rsidRPr="009F2BC6" w:rsidRDefault="00CB5385" w:rsidP="00CB5385">
            <w:pPr>
              <w:spacing w:before="120" w:after="120"/>
              <w:ind w:firstLine="0"/>
              <w:jc w:val="both"/>
            </w:pPr>
            <w:r w:rsidRPr="009F2BC6">
              <w:t>On doit se rappeler que le processus de la co</w:t>
            </w:r>
            <w:r w:rsidRPr="009F2BC6">
              <w:t>m</w:t>
            </w:r>
            <w:r w:rsidRPr="009F2BC6">
              <w:t>munauté de recherche dans lequel une classe s’engage, a lui-même une dimension esthétique. Ou bien il y a unité dans l’investigation ou bien il n’y en a pas. Il y a une sorte de consumation ou il n’y en a pas. Quand on réfléchit sur une discussion passée, ou bien on y trouve de la continuité, ou bien il n’y en a pas. Ou bien il y a une gestalt, ou bien il n’y en a pas. En cours de processus, les enfants font souvent de grands bonds créateurs qui amènent la discussion à un n</w:t>
            </w:r>
            <w:r w:rsidRPr="009F2BC6">
              <w:t>i</w:t>
            </w:r>
            <w:r w:rsidRPr="009F2BC6">
              <w:t>veau plus élevé. Souvent ces bonds sont de nature métaphorique, ce qui dema</w:t>
            </w:r>
            <w:r w:rsidRPr="009F2BC6">
              <w:t>n</w:t>
            </w:r>
            <w:r w:rsidRPr="009F2BC6">
              <w:t>de aux enfants de développer l’habileté nécessaire pour suivre la di</w:t>
            </w:r>
            <w:r w:rsidRPr="009F2BC6">
              <w:t>s</w:t>
            </w:r>
            <w:r w:rsidRPr="009F2BC6">
              <w:t xml:space="preserve">cussion autant au niveau métaphorique, que littéral. </w:t>
            </w:r>
          </w:p>
        </w:tc>
      </w:tr>
      <w:tr w:rsidR="00CB5385" w:rsidRPr="00B95746" w14:paraId="727B1BFE" w14:textId="77777777">
        <w:tc>
          <w:tcPr>
            <w:tcW w:w="2718" w:type="dxa"/>
          </w:tcPr>
          <w:p w14:paraId="2824F3DF" w14:textId="77777777" w:rsidR="00CB5385" w:rsidRPr="009F2BC6" w:rsidRDefault="00CB5385" w:rsidP="00CB5385">
            <w:pPr>
              <w:spacing w:before="120" w:after="120"/>
              <w:ind w:firstLine="0"/>
              <w:rPr>
                <w:szCs w:val="18"/>
              </w:rPr>
            </w:pPr>
          </w:p>
        </w:tc>
        <w:tc>
          <w:tcPr>
            <w:tcW w:w="5342" w:type="dxa"/>
          </w:tcPr>
          <w:p w14:paraId="2CAC8BC7" w14:textId="77777777" w:rsidR="00CB5385" w:rsidRPr="009F2BC6" w:rsidRDefault="00CB5385" w:rsidP="00CB5385">
            <w:pPr>
              <w:spacing w:before="120" w:after="120"/>
              <w:ind w:firstLine="0"/>
              <w:jc w:val="both"/>
            </w:pPr>
            <w:r w:rsidRPr="009F2BC6">
              <w:t>J’ai souvent entendu des enfants dire, à la fin d’une discussion</w:t>
            </w:r>
            <w:r>
              <w:t> :</w:t>
            </w:r>
            <w:r w:rsidRPr="009F2BC6">
              <w:rPr>
                <w:i/>
                <w:iCs/>
              </w:rPr>
              <w:t xml:space="preserve"> “C’était S</w:t>
            </w:r>
            <w:r w:rsidRPr="009F2BC6">
              <w:rPr>
                <w:i/>
                <w:iCs/>
              </w:rPr>
              <w:t>u</w:t>
            </w:r>
            <w:r w:rsidRPr="009F2BC6">
              <w:rPr>
                <w:i/>
                <w:iCs/>
              </w:rPr>
              <w:t>per</w:t>
            </w:r>
            <w:r>
              <w:rPr>
                <w:i/>
                <w:iCs/>
              </w:rPr>
              <w:t> !</w:t>
            </w:r>
            <w:r w:rsidRPr="009F2BC6">
              <w:rPr>
                <w:i/>
                <w:iCs/>
              </w:rPr>
              <w:t>”</w:t>
            </w:r>
            <w:r w:rsidRPr="009F2BC6">
              <w:t xml:space="preserve"> Que veulent-ils dire par là</w:t>
            </w:r>
            <w:r>
              <w:t> ?</w:t>
            </w:r>
            <w:r w:rsidRPr="009F2BC6">
              <w:t xml:space="preserve"> Et quelle différence avec cet enfant qui dit après un cours</w:t>
            </w:r>
            <w:r>
              <w:t> :</w:t>
            </w:r>
            <w:r w:rsidRPr="009F2BC6">
              <w:rPr>
                <w:i/>
                <w:iCs/>
              </w:rPr>
              <w:t xml:space="preserve"> “C’était plate”</w:t>
            </w:r>
            <w:r w:rsidRPr="009F2BC6">
              <w:t xml:space="preserve"> Qu’est-ce qu’elle veut dire elle-aussi</w:t>
            </w:r>
            <w:r>
              <w:t> ?</w:t>
            </w:r>
            <w:r w:rsidRPr="009F2BC6">
              <w:t xml:space="preserve"> C’était fragme</w:t>
            </w:r>
            <w:r w:rsidRPr="009F2BC6">
              <w:t>n</w:t>
            </w:r>
            <w:r w:rsidRPr="009F2BC6">
              <w:t>té</w:t>
            </w:r>
            <w:r>
              <w:t> ?</w:t>
            </w:r>
            <w:r w:rsidRPr="009F2BC6">
              <w:t xml:space="preserve"> Déconnecté</w:t>
            </w:r>
            <w:r>
              <w:t> ?</w:t>
            </w:r>
            <w:r w:rsidRPr="009F2BC6">
              <w:t xml:space="preserve"> Aucune vibration</w:t>
            </w:r>
            <w:r>
              <w:t> ?</w:t>
            </w:r>
            <w:r w:rsidRPr="009F2BC6">
              <w:t xml:space="preserve"> Manque d’harmonie</w:t>
            </w:r>
            <w:r>
              <w:t> ?</w:t>
            </w:r>
            <w:r w:rsidRPr="009F2BC6">
              <w:t xml:space="preserve"> D’unité</w:t>
            </w:r>
            <w:r>
              <w:t> ?</w:t>
            </w:r>
            <w:r w:rsidRPr="009F2BC6">
              <w:t xml:space="preserve"> De pertine</w:t>
            </w:r>
            <w:r w:rsidRPr="009F2BC6">
              <w:t>n</w:t>
            </w:r>
            <w:r w:rsidRPr="009F2BC6">
              <w:t>ce</w:t>
            </w:r>
            <w:r>
              <w:t> ?</w:t>
            </w:r>
            <w:r w:rsidRPr="009F2BC6">
              <w:t xml:space="preserve"> D’approfondissement</w:t>
            </w:r>
            <w:r>
              <w:t> ?</w:t>
            </w:r>
          </w:p>
        </w:tc>
      </w:tr>
      <w:tr w:rsidR="00CB5385" w:rsidRPr="00B95746" w14:paraId="57165A61" w14:textId="77777777">
        <w:tc>
          <w:tcPr>
            <w:tcW w:w="2718" w:type="dxa"/>
          </w:tcPr>
          <w:p w14:paraId="77EDE325" w14:textId="77777777" w:rsidR="00CB5385" w:rsidRPr="009F2BC6" w:rsidRDefault="00CB5385" w:rsidP="00CB5385">
            <w:pPr>
              <w:spacing w:before="120" w:after="120"/>
              <w:ind w:firstLine="0"/>
              <w:rPr>
                <w:szCs w:val="18"/>
              </w:rPr>
            </w:pPr>
          </w:p>
        </w:tc>
        <w:tc>
          <w:tcPr>
            <w:tcW w:w="5342" w:type="dxa"/>
          </w:tcPr>
          <w:p w14:paraId="7C2FF6A7" w14:textId="77777777" w:rsidR="00CB5385" w:rsidRPr="009F2BC6" w:rsidRDefault="00CB5385" w:rsidP="00CB5385">
            <w:pPr>
              <w:spacing w:before="120" w:after="120"/>
              <w:ind w:firstLine="0"/>
              <w:jc w:val="both"/>
            </w:pPr>
            <w:r w:rsidRPr="009F2BC6">
              <w:t>Les artistes ont tendance à dire, à la fin d’une œuvre, qu’ils ont créé</w:t>
            </w:r>
            <w:r>
              <w:t> :</w:t>
            </w:r>
            <w:r w:rsidRPr="009F2BC6">
              <w:t xml:space="preserve"> </w:t>
            </w:r>
            <w:r>
              <w:t>“</w:t>
            </w:r>
            <w:r w:rsidRPr="009F2BC6">
              <w:rPr>
                <w:i/>
                <w:iCs/>
              </w:rPr>
              <w:t>Ça marche</w:t>
            </w:r>
            <w:r>
              <w:rPr>
                <w:i/>
                <w:iCs/>
              </w:rPr>
              <w:t> !</w:t>
            </w:r>
            <w:r>
              <w:t>”</w:t>
            </w:r>
            <w:r w:rsidRPr="009F2BC6">
              <w:rPr>
                <w:i/>
                <w:iCs/>
              </w:rPr>
              <w:t xml:space="preserve"> </w:t>
            </w:r>
            <w:r w:rsidRPr="009F2BC6">
              <w:t xml:space="preserve">Ou bien </w:t>
            </w:r>
            <w:r>
              <w:rPr>
                <w:i/>
                <w:iCs/>
              </w:rPr>
              <w:t>“</w:t>
            </w:r>
            <w:r w:rsidRPr="009F2BC6">
              <w:rPr>
                <w:i/>
                <w:iCs/>
              </w:rPr>
              <w:t>Ça ne marche pas</w:t>
            </w:r>
            <w:r>
              <w:rPr>
                <w:i/>
                <w:iCs/>
              </w:rPr>
              <w:t> !”</w:t>
            </w:r>
            <w:r w:rsidRPr="009F2BC6">
              <w:rPr>
                <w:i/>
                <w:iCs/>
              </w:rPr>
              <w:t xml:space="preserve">. </w:t>
            </w:r>
            <w:r w:rsidRPr="009F2BC6">
              <w:t>Peut-être que les enfants expriment la même idée</w:t>
            </w:r>
            <w:r>
              <w:t> :</w:t>
            </w:r>
            <w:r w:rsidRPr="009F2BC6">
              <w:t xml:space="preserve"> </w:t>
            </w:r>
            <w:r w:rsidRPr="009F2BC6">
              <w:rPr>
                <w:i/>
                <w:iCs/>
              </w:rPr>
              <w:t>“Ça m’a conduit quelque part. À une compréhension de quelque chose que je n’avais pas compris a</w:t>
            </w:r>
            <w:r w:rsidRPr="009F2BC6">
              <w:rPr>
                <w:i/>
                <w:iCs/>
              </w:rPr>
              <w:t>u</w:t>
            </w:r>
            <w:r w:rsidRPr="009F2BC6">
              <w:rPr>
                <w:i/>
                <w:iCs/>
              </w:rPr>
              <w:t>paravant. Il s’ensuit que ma vie ou mon expérience est un peu plus significative après cela</w:t>
            </w:r>
            <w:r>
              <w:rPr>
                <w:i/>
                <w:iCs/>
              </w:rPr>
              <w:t>”</w:t>
            </w:r>
            <w:r w:rsidRPr="009F2BC6">
              <w:t>.</w:t>
            </w:r>
          </w:p>
        </w:tc>
      </w:tr>
      <w:tr w:rsidR="00CB5385" w:rsidRPr="00B95746" w14:paraId="40C2F976" w14:textId="77777777">
        <w:tc>
          <w:tcPr>
            <w:tcW w:w="2718" w:type="dxa"/>
          </w:tcPr>
          <w:p w14:paraId="0F9622DE" w14:textId="77777777" w:rsidR="00CB5385" w:rsidRPr="009F2BC6" w:rsidRDefault="00CB5385" w:rsidP="00CB5385">
            <w:pPr>
              <w:spacing w:before="120" w:after="120"/>
              <w:ind w:firstLine="0"/>
              <w:rPr>
                <w:szCs w:val="18"/>
              </w:rPr>
            </w:pPr>
            <w:r w:rsidRPr="009F2BC6">
              <w:rPr>
                <w:szCs w:val="18"/>
              </w:rPr>
              <w:t>GILBERT TALBOT</w:t>
            </w:r>
          </w:p>
        </w:tc>
        <w:tc>
          <w:tcPr>
            <w:tcW w:w="5342" w:type="dxa"/>
          </w:tcPr>
          <w:p w14:paraId="0DC45A25" w14:textId="77777777" w:rsidR="00CB5385" w:rsidRPr="009F2BC6" w:rsidRDefault="00CB5385" w:rsidP="00CB5385">
            <w:pPr>
              <w:spacing w:before="120" w:after="120"/>
              <w:ind w:firstLine="0"/>
              <w:jc w:val="both"/>
            </w:pPr>
            <w:r w:rsidRPr="009F2BC6">
              <w:t>Merci madame Sharp d’avoir bien voulu terminer avec moi ce long dialogue philos</w:t>
            </w:r>
            <w:r w:rsidRPr="009F2BC6">
              <w:t>o</w:t>
            </w:r>
            <w:r w:rsidRPr="009F2BC6">
              <w:t>phique, entrepris avec le début de cette reche</w:t>
            </w:r>
            <w:r w:rsidRPr="009F2BC6">
              <w:t>r</w:t>
            </w:r>
            <w:r w:rsidRPr="009F2BC6">
              <w:t>che. Maintenant qu’elle est terminée, je peux dire moi aussi que cette thèse m’a pe</w:t>
            </w:r>
            <w:r w:rsidRPr="009F2BC6">
              <w:t>r</w:t>
            </w:r>
            <w:r w:rsidRPr="009F2BC6">
              <w:t>mis de mieux situer</w:t>
            </w:r>
            <w:r>
              <w:t xml:space="preserve"> [215]</w:t>
            </w:r>
            <w:r w:rsidRPr="009F2BC6">
              <w:t xml:space="preserve"> la recherche esth</w:t>
            </w:r>
            <w:r w:rsidRPr="009F2BC6">
              <w:t>é</w:t>
            </w:r>
            <w:r w:rsidRPr="009F2BC6">
              <w:t>tique dans la ph</w:t>
            </w:r>
            <w:r w:rsidRPr="009F2BC6">
              <w:t>i</w:t>
            </w:r>
            <w:r w:rsidRPr="009F2BC6">
              <w:t>losophie pour enfants et dans l’adaptation collégi</w:t>
            </w:r>
            <w:r w:rsidRPr="009F2BC6">
              <w:t>a</w:t>
            </w:r>
            <w:r w:rsidRPr="009F2BC6">
              <w:t>le que j’en ai fait. Elle m’a permis aussi de mieux comprendre le rôle de la pensée cré</w:t>
            </w:r>
            <w:r w:rsidRPr="009F2BC6">
              <w:t>a</w:t>
            </w:r>
            <w:r w:rsidRPr="009F2BC6">
              <w:t>tive, d’examiner ses présupposés et son accointance avec le m</w:t>
            </w:r>
            <w:r w:rsidRPr="009F2BC6">
              <w:t>y</w:t>
            </w:r>
            <w:r w:rsidRPr="009F2BC6">
              <w:t xml:space="preserve">the, la poésie et l’expérience religieuse. </w:t>
            </w:r>
          </w:p>
        </w:tc>
      </w:tr>
      <w:tr w:rsidR="00CB5385" w:rsidRPr="00B95746" w14:paraId="73E03F4D" w14:textId="77777777">
        <w:tc>
          <w:tcPr>
            <w:tcW w:w="2718" w:type="dxa"/>
          </w:tcPr>
          <w:p w14:paraId="12E8EA4E" w14:textId="77777777" w:rsidR="00CB5385" w:rsidRPr="009F2BC6" w:rsidRDefault="00CB5385" w:rsidP="00CB5385">
            <w:pPr>
              <w:spacing w:before="120" w:after="120"/>
              <w:ind w:firstLine="0"/>
              <w:rPr>
                <w:szCs w:val="18"/>
              </w:rPr>
            </w:pPr>
          </w:p>
        </w:tc>
        <w:tc>
          <w:tcPr>
            <w:tcW w:w="5342" w:type="dxa"/>
          </w:tcPr>
          <w:p w14:paraId="0C715BED" w14:textId="77777777" w:rsidR="00CB5385" w:rsidRPr="009F2BC6" w:rsidRDefault="00CB5385" w:rsidP="00CB5385">
            <w:pPr>
              <w:spacing w:before="120" w:after="120"/>
              <w:ind w:firstLine="0"/>
              <w:jc w:val="both"/>
            </w:pPr>
            <w:r w:rsidRPr="009F2BC6">
              <w:t>Je dois admettre cependant que ce dernier dialogue m’a amené une nouvelle perspect</w:t>
            </w:r>
            <w:r w:rsidRPr="009F2BC6">
              <w:t>i</w:t>
            </w:r>
            <w:r w:rsidRPr="009F2BC6">
              <w:t>ve, que je n’avais pas vraiment intégrée, la perspective éthique. Il s’ensuit que mon e</w:t>
            </w:r>
            <w:r w:rsidRPr="009F2BC6">
              <w:t>x</w:t>
            </w:r>
            <w:r w:rsidRPr="009F2BC6">
              <w:t>périence comme professeur de ph</w:t>
            </w:r>
            <w:r w:rsidRPr="009F2BC6">
              <w:t>i</w:t>
            </w:r>
            <w:r w:rsidRPr="009F2BC6">
              <w:t>losophie en sera modifiée, que je devrai approfondir pr</w:t>
            </w:r>
            <w:r w:rsidRPr="009F2BC6">
              <w:t>o</w:t>
            </w:r>
            <w:r w:rsidRPr="009F2BC6">
              <w:t>cha</w:t>
            </w:r>
            <w:r w:rsidRPr="009F2BC6">
              <w:t>i</w:t>
            </w:r>
            <w:r w:rsidRPr="009F2BC6">
              <w:t>nement cette dimension éthique dans mes cours et l’intégrer dans ma vie pe</w:t>
            </w:r>
            <w:r w:rsidRPr="009F2BC6">
              <w:t>r</w:t>
            </w:r>
            <w:r w:rsidRPr="009F2BC6">
              <w:t xml:space="preserve">sonnelle. </w:t>
            </w:r>
          </w:p>
        </w:tc>
      </w:tr>
      <w:tr w:rsidR="00CB5385" w:rsidRPr="00B95746" w14:paraId="1FF2F0C0" w14:textId="77777777">
        <w:tc>
          <w:tcPr>
            <w:tcW w:w="2718" w:type="dxa"/>
          </w:tcPr>
          <w:p w14:paraId="7CE9739E" w14:textId="77777777" w:rsidR="00CB5385" w:rsidRPr="009F2BC6" w:rsidRDefault="00CB5385" w:rsidP="00CB5385">
            <w:pPr>
              <w:spacing w:before="120" w:after="120"/>
              <w:ind w:firstLine="0"/>
              <w:rPr>
                <w:szCs w:val="18"/>
              </w:rPr>
            </w:pPr>
          </w:p>
        </w:tc>
        <w:tc>
          <w:tcPr>
            <w:tcW w:w="5342" w:type="dxa"/>
          </w:tcPr>
          <w:p w14:paraId="23055DF9" w14:textId="77777777" w:rsidR="00CB5385" w:rsidRPr="009F2BC6" w:rsidRDefault="00CB5385" w:rsidP="00CB5385">
            <w:pPr>
              <w:spacing w:before="120" w:after="120"/>
              <w:ind w:firstLine="0"/>
              <w:jc w:val="both"/>
            </w:pPr>
            <w:r w:rsidRPr="009F2BC6">
              <w:t>Après cela, grâce à vous madame Sharp et à Matthew Lipman, je pourrai dire que, oui, ma vie aura acquis plus de sens. J’ose aussi esp</w:t>
            </w:r>
            <w:r w:rsidRPr="009F2BC6">
              <w:t>é</w:t>
            </w:r>
            <w:r w:rsidRPr="009F2BC6">
              <w:t>rer que suite à cette r</w:t>
            </w:r>
            <w:r w:rsidRPr="009F2BC6">
              <w:t>e</w:t>
            </w:r>
            <w:r w:rsidRPr="009F2BC6">
              <w:t>cherche, l’approche de la philosophie pour enfants pourra mieux s’intégrer au niveau de l’enseignement de la ph</w:t>
            </w:r>
            <w:r w:rsidRPr="009F2BC6">
              <w:t>i</w:t>
            </w:r>
            <w:r w:rsidRPr="009F2BC6">
              <w:t xml:space="preserve">losophie collégiale. C’est du moins dans ce sens que je poursuivrai mes recherches et mon enseignement en éthique et politique. </w:t>
            </w:r>
          </w:p>
        </w:tc>
      </w:tr>
    </w:tbl>
    <w:p w14:paraId="460AC0AE" w14:textId="77777777" w:rsidR="00CB5385" w:rsidRPr="009F2BC6" w:rsidRDefault="00CB5385" w:rsidP="00CB5385">
      <w:pPr>
        <w:spacing w:before="120" w:after="120"/>
        <w:jc w:val="both"/>
      </w:pPr>
    </w:p>
    <w:p w14:paraId="258E9F44" w14:textId="77777777" w:rsidR="00CB5385" w:rsidRPr="009F2BC6" w:rsidRDefault="00CB5385" w:rsidP="00CB5385">
      <w:pPr>
        <w:spacing w:before="120" w:after="120"/>
        <w:ind w:firstLine="0"/>
        <w:jc w:val="both"/>
      </w:pPr>
      <w:r w:rsidRPr="009F2BC6">
        <w:t>Merci de votre attention,</w:t>
      </w:r>
    </w:p>
    <w:p w14:paraId="6B80B530" w14:textId="77777777" w:rsidR="00CB5385" w:rsidRPr="009F2BC6" w:rsidRDefault="00CB5385" w:rsidP="00CB5385">
      <w:pPr>
        <w:spacing w:before="120" w:after="120"/>
        <w:ind w:firstLine="0"/>
        <w:jc w:val="both"/>
      </w:pPr>
    </w:p>
    <w:p w14:paraId="43B3E933" w14:textId="77777777" w:rsidR="00CB5385" w:rsidRPr="009F2BC6" w:rsidRDefault="00CB5385" w:rsidP="00CB5385">
      <w:pPr>
        <w:spacing w:before="120" w:after="120"/>
        <w:ind w:firstLine="0"/>
        <w:jc w:val="both"/>
      </w:pPr>
      <w:r w:rsidRPr="009F2BC6">
        <w:rPr>
          <w:bCs/>
          <w:szCs w:val="18"/>
        </w:rPr>
        <w:t>Gilbert Talbot</w:t>
      </w:r>
      <w:r>
        <w:rPr>
          <w:bCs/>
          <w:szCs w:val="18"/>
        </w:rPr>
        <w:br/>
      </w:r>
      <w:r w:rsidRPr="009F2BC6">
        <w:rPr>
          <w:bCs/>
          <w:szCs w:val="18"/>
        </w:rPr>
        <w:t>21 juin 1998</w:t>
      </w:r>
    </w:p>
    <w:p w14:paraId="68061F9E" w14:textId="77777777" w:rsidR="00CB5385" w:rsidRDefault="00CB5385" w:rsidP="00CB5385">
      <w:pPr>
        <w:spacing w:before="120" w:after="120"/>
        <w:jc w:val="both"/>
      </w:pPr>
    </w:p>
    <w:p w14:paraId="4DF7E549" w14:textId="77777777" w:rsidR="00CB5385" w:rsidRPr="009F2BC6" w:rsidRDefault="00CB5385" w:rsidP="00CB5385">
      <w:pPr>
        <w:pStyle w:val="p"/>
      </w:pPr>
      <w:r>
        <w:br w:type="page"/>
        <w:t>[216]</w:t>
      </w:r>
    </w:p>
    <w:p w14:paraId="3A240925" w14:textId="77777777" w:rsidR="00CB5385" w:rsidRDefault="00CB5385" w:rsidP="00CB5385">
      <w:pPr>
        <w:spacing w:before="120" w:after="120"/>
        <w:jc w:val="both"/>
      </w:pPr>
    </w:p>
    <w:p w14:paraId="137FB24D" w14:textId="77777777" w:rsidR="00CB5385" w:rsidRPr="00E07116" w:rsidRDefault="00CB5385" w:rsidP="00CB5385">
      <w:pPr>
        <w:jc w:val="both"/>
      </w:pPr>
    </w:p>
    <w:p w14:paraId="24E7EFFE" w14:textId="77777777" w:rsidR="00CB5385" w:rsidRPr="00E07116" w:rsidRDefault="00CB5385" w:rsidP="00CB5385">
      <w:pPr>
        <w:jc w:val="both"/>
      </w:pPr>
    </w:p>
    <w:p w14:paraId="70EEA9B4" w14:textId="77777777" w:rsidR="00CB5385" w:rsidRPr="00DE0D53" w:rsidRDefault="00CB5385" w:rsidP="00CB5385">
      <w:pPr>
        <w:ind w:firstLine="0"/>
        <w:jc w:val="center"/>
        <w:rPr>
          <w:b/>
          <w:i/>
          <w:sz w:val="24"/>
        </w:rPr>
      </w:pPr>
      <w:bookmarkStart w:id="44" w:name="esthétisme_biblio"/>
      <w:r>
        <w:rPr>
          <w:b/>
          <w:sz w:val="24"/>
        </w:rPr>
        <w:t>L’esthétisme socratique de Matthew Lipman</w:t>
      </w:r>
      <w:r w:rsidRPr="00DE0D53">
        <w:rPr>
          <w:b/>
          <w:sz w:val="24"/>
        </w:rPr>
        <w:t>.</w:t>
      </w:r>
    </w:p>
    <w:p w14:paraId="0EF154B5" w14:textId="77777777" w:rsidR="00CB5385" w:rsidRPr="00E07116" w:rsidRDefault="00CB5385" w:rsidP="00CB5385">
      <w:pPr>
        <w:pStyle w:val="planchest"/>
      </w:pPr>
      <w:r>
        <w:t>BIBLIOGRAPHIE</w:t>
      </w:r>
    </w:p>
    <w:bookmarkEnd w:id="44"/>
    <w:p w14:paraId="5B4B5009" w14:textId="77777777" w:rsidR="00CB5385" w:rsidRPr="00E07116" w:rsidRDefault="00CB5385" w:rsidP="00CB5385">
      <w:pPr>
        <w:jc w:val="both"/>
      </w:pPr>
    </w:p>
    <w:p w14:paraId="734A5085" w14:textId="77777777" w:rsidR="00CB5385" w:rsidRPr="00E07116" w:rsidRDefault="00CB5385" w:rsidP="00CB5385">
      <w:pPr>
        <w:jc w:val="both"/>
      </w:pPr>
    </w:p>
    <w:p w14:paraId="04FFE3B3" w14:textId="77777777" w:rsidR="00CB5385" w:rsidRPr="00E07116" w:rsidRDefault="00CB5385" w:rsidP="00CB5385">
      <w:pPr>
        <w:jc w:val="both"/>
      </w:pPr>
    </w:p>
    <w:p w14:paraId="67CEF45C" w14:textId="77777777" w:rsidR="00CB5385" w:rsidRPr="00E07116" w:rsidRDefault="00CB5385" w:rsidP="00CB5385">
      <w:pPr>
        <w:jc w:val="both"/>
      </w:pPr>
    </w:p>
    <w:p w14:paraId="09815F51" w14:textId="77777777" w:rsidR="00CB5385" w:rsidRPr="00E07116" w:rsidRDefault="00CB5385" w:rsidP="00CB5385">
      <w:pPr>
        <w:jc w:val="both"/>
      </w:pPr>
    </w:p>
    <w:p w14:paraId="43325D80" w14:textId="77777777" w:rsidR="00CB5385" w:rsidRDefault="00CB5385" w:rsidP="00CB5385">
      <w:pPr>
        <w:ind w:right="90" w:firstLine="0"/>
        <w:jc w:val="both"/>
        <w:rPr>
          <w:sz w:val="20"/>
        </w:rPr>
      </w:pPr>
      <w:hyperlink w:anchor="tdm" w:history="1">
        <w:r w:rsidRPr="00384B20">
          <w:rPr>
            <w:rStyle w:val="Hyperlien"/>
            <w:sz w:val="20"/>
          </w:rPr>
          <w:t>Retour à la table des matières</w:t>
        </w:r>
      </w:hyperlink>
    </w:p>
    <w:p w14:paraId="7E39BE61" w14:textId="77777777" w:rsidR="00CB5385" w:rsidRPr="00384B20" w:rsidRDefault="00CB5385" w:rsidP="00CB5385">
      <w:pPr>
        <w:ind w:right="90" w:firstLine="0"/>
        <w:jc w:val="both"/>
        <w:rPr>
          <w:sz w:val="20"/>
        </w:rPr>
      </w:pPr>
    </w:p>
    <w:p w14:paraId="08498900" w14:textId="77777777" w:rsidR="00CB5385" w:rsidRPr="009F2BC6" w:rsidRDefault="00CB5385" w:rsidP="00CB5385">
      <w:pPr>
        <w:pStyle w:val="a"/>
      </w:pPr>
      <w:r w:rsidRPr="009F2BC6">
        <w:t>1.</w:t>
      </w:r>
      <w:r>
        <w:t xml:space="preserve"> </w:t>
      </w:r>
      <w:r w:rsidRPr="009F2BC6">
        <w:t>Romans de Matthew Lipman et de Ann Marg</w:t>
      </w:r>
      <w:r w:rsidRPr="009F2BC6">
        <w:t>a</w:t>
      </w:r>
      <w:r w:rsidRPr="009F2BC6">
        <w:t>ret Sharp</w:t>
      </w:r>
    </w:p>
    <w:p w14:paraId="08197EEC" w14:textId="77777777" w:rsidR="00CB5385" w:rsidRPr="009F2BC6" w:rsidRDefault="00CB5385" w:rsidP="00CB5385">
      <w:pPr>
        <w:spacing w:before="120" w:after="120"/>
        <w:jc w:val="both"/>
      </w:pPr>
    </w:p>
    <w:p w14:paraId="5526E6DF" w14:textId="77777777" w:rsidR="00CB5385" w:rsidRPr="009F2BC6" w:rsidRDefault="00CB5385" w:rsidP="00CB5385">
      <w:pPr>
        <w:spacing w:before="120" w:after="120"/>
        <w:jc w:val="both"/>
        <w:rPr>
          <w:i/>
          <w:iCs/>
        </w:rPr>
      </w:pPr>
      <w:r w:rsidRPr="009F2BC6">
        <w:rPr>
          <w:i/>
          <w:iCs/>
        </w:rPr>
        <w:t>The Doll Hospital</w:t>
      </w:r>
      <w:r w:rsidRPr="009F2BC6">
        <w:t>, I.A.P.C. Montclair, N.J. 1996</w:t>
      </w:r>
      <w:r>
        <w:t>.</w:t>
      </w:r>
      <w:r w:rsidRPr="009F2BC6">
        <w:t xml:space="preserve"> (A)</w:t>
      </w:r>
    </w:p>
    <w:p w14:paraId="5073C942" w14:textId="77777777" w:rsidR="00CB5385" w:rsidRPr="009F2BC6" w:rsidRDefault="00CB5385" w:rsidP="00CB5385">
      <w:pPr>
        <w:spacing w:before="120" w:after="120"/>
        <w:jc w:val="both"/>
      </w:pPr>
      <w:r w:rsidRPr="009F2BC6">
        <w:rPr>
          <w:i/>
          <w:iCs/>
        </w:rPr>
        <w:t>Elfie</w:t>
      </w:r>
      <w:r w:rsidRPr="009F2BC6">
        <w:t>, I.A.P.C. Montclair, N.J. 1988, 3 vol</w:t>
      </w:r>
      <w:r>
        <w:t>.</w:t>
      </w:r>
      <w:r w:rsidRPr="009F2BC6">
        <w:t xml:space="preserve"> (B)</w:t>
      </w:r>
    </w:p>
    <w:p w14:paraId="04FCD76D" w14:textId="77777777" w:rsidR="00CB5385" w:rsidRPr="009F2BC6" w:rsidRDefault="00CB5385" w:rsidP="00CB5385">
      <w:pPr>
        <w:spacing w:before="120" w:after="120"/>
        <w:jc w:val="both"/>
      </w:pPr>
      <w:r w:rsidRPr="009F2BC6">
        <w:rPr>
          <w:i/>
          <w:iCs/>
        </w:rPr>
        <w:t>Kio and Gus</w:t>
      </w:r>
      <w:r w:rsidRPr="009F2BC6">
        <w:t>, I.A.P.C. Montclair, N.J. 1983</w:t>
      </w:r>
      <w:r>
        <w:t>.</w:t>
      </w:r>
      <w:r w:rsidRPr="009F2BC6">
        <w:t xml:space="preserve"> (C)</w:t>
      </w:r>
    </w:p>
    <w:p w14:paraId="72E11A08" w14:textId="77777777" w:rsidR="00CB5385" w:rsidRPr="009F2BC6" w:rsidRDefault="00CB5385" w:rsidP="00CB5385">
      <w:pPr>
        <w:spacing w:before="120" w:after="120"/>
        <w:jc w:val="both"/>
      </w:pPr>
      <w:r w:rsidRPr="009F2BC6">
        <w:rPr>
          <w:i/>
          <w:iCs/>
        </w:rPr>
        <w:t xml:space="preserve">Kio and Joao, </w:t>
      </w:r>
      <w:r w:rsidRPr="009F2BC6">
        <w:t>I.A.P.C. 1996, 45p</w:t>
      </w:r>
      <w:r>
        <w:t>.</w:t>
      </w:r>
      <w:r w:rsidRPr="009F2BC6">
        <w:t xml:space="preserve"> (D)</w:t>
      </w:r>
    </w:p>
    <w:p w14:paraId="40B08FE7" w14:textId="77777777" w:rsidR="00CB5385" w:rsidRPr="009F2BC6" w:rsidRDefault="00CB5385" w:rsidP="00CB5385">
      <w:pPr>
        <w:spacing w:before="120" w:after="120"/>
        <w:jc w:val="both"/>
      </w:pPr>
      <w:r w:rsidRPr="009F2BC6">
        <w:rPr>
          <w:i/>
          <w:iCs/>
        </w:rPr>
        <w:t>Pixie</w:t>
      </w:r>
      <w:r w:rsidRPr="009F2BC6">
        <w:t>, I.A.P.C. Montclair, N.J. 1981, 98 p</w:t>
      </w:r>
      <w:r>
        <w:t>.</w:t>
      </w:r>
      <w:r w:rsidRPr="009F2BC6">
        <w:t xml:space="preserve"> (E)</w:t>
      </w:r>
    </w:p>
    <w:p w14:paraId="508D7971" w14:textId="77777777" w:rsidR="00CB5385" w:rsidRPr="009F2BC6" w:rsidRDefault="00CB5385" w:rsidP="00CB5385">
      <w:pPr>
        <w:spacing w:before="120" w:after="120"/>
        <w:jc w:val="both"/>
      </w:pPr>
      <w:r w:rsidRPr="009F2BC6">
        <w:rPr>
          <w:i/>
          <w:iCs/>
        </w:rPr>
        <w:t>Nous</w:t>
      </w:r>
      <w:r w:rsidRPr="009F2BC6">
        <w:t>, I.A.P.C. Montclair, N.J. 1996, 60p</w:t>
      </w:r>
      <w:r>
        <w:t>.</w:t>
      </w:r>
      <w:r w:rsidRPr="009F2BC6">
        <w:t xml:space="preserve"> (F)</w:t>
      </w:r>
    </w:p>
    <w:p w14:paraId="5E78CCCD" w14:textId="77777777" w:rsidR="00CB5385" w:rsidRPr="009F2BC6" w:rsidRDefault="00CB5385" w:rsidP="00CB5385">
      <w:pPr>
        <w:spacing w:before="120" w:after="120"/>
        <w:jc w:val="both"/>
      </w:pPr>
      <w:r w:rsidRPr="009F2BC6">
        <w:rPr>
          <w:i/>
          <w:iCs/>
        </w:rPr>
        <w:t>Harry Stottlemeier's Discovery</w:t>
      </w:r>
      <w:r w:rsidRPr="009F2BC6">
        <w:t>, I.A.P.C. Montclair, N.J. 1</w:t>
      </w:r>
      <w:r w:rsidRPr="00455E57">
        <w:rPr>
          <w:vertAlign w:val="superscript"/>
        </w:rPr>
        <w:t>ère</w:t>
      </w:r>
      <w:r w:rsidRPr="009F2BC6">
        <w:t xml:space="preserve"> éd</w:t>
      </w:r>
      <w:r w:rsidRPr="009F2BC6">
        <w:t>i</w:t>
      </w:r>
      <w:r w:rsidRPr="009F2BC6">
        <w:t>tion 1974, 2</w:t>
      </w:r>
      <w:r w:rsidRPr="00455E57">
        <w:rPr>
          <w:vertAlign w:val="superscript"/>
        </w:rPr>
        <w:t>e</w:t>
      </w:r>
      <w:r w:rsidRPr="009F2BC6">
        <w:t xml:space="preserve"> édition 1980, 96p</w:t>
      </w:r>
      <w:r>
        <w:t>.</w:t>
      </w:r>
      <w:r w:rsidRPr="009F2BC6">
        <w:t xml:space="preserve"> (G)</w:t>
      </w:r>
    </w:p>
    <w:p w14:paraId="5B55ABC3" w14:textId="77777777" w:rsidR="00CB5385" w:rsidRPr="009F2BC6" w:rsidRDefault="00CB5385" w:rsidP="00CB5385">
      <w:pPr>
        <w:spacing w:before="120" w:after="120"/>
        <w:jc w:val="both"/>
      </w:pPr>
      <w:r w:rsidRPr="009F2BC6">
        <w:rPr>
          <w:i/>
          <w:iCs/>
        </w:rPr>
        <w:t>Harry Prime</w:t>
      </w:r>
      <w:r w:rsidRPr="009F2BC6">
        <w:t>, I.A.P.C. Montclair, N.J. 1987</w:t>
      </w:r>
      <w:r>
        <w:t>.</w:t>
      </w:r>
      <w:r w:rsidRPr="009F2BC6">
        <w:t xml:space="preserve"> (H)</w:t>
      </w:r>
    </w:p>
    <w:p w14:paraId="00AB4923" w14:textId="77777777" w:rsidR="00CB5385" w:rsidRPr="009F2BC6" w:rsidRDefault="00CB5385" w:rsidP="00CB5385">
      <w:pPr>
        <w:spacing w:before="120" w:after="120"/>
        <w:jc w:val="both"/>
      </w:pPr>
      <w:r w:rsidRPr="009F2BC6">
        <w:rPr>
          <w:i/>
          <w:iCs/>
        </w:rPr>
        <w:t>Lisa</w:t>
      </w:r>
      <w:r w:rsidRPr="009F2BC6">
        <w:t>, I.A.P.C. Montclair, N.J. 1976, 153 p</w:t>
      </w:r>
      <w:r>
        <w:t>.</w:t>
      </w:r>
      <w:r w:rsidRPr="009F2BC6">
        <w:t xml:space="preserve"> (I)</w:t>
      </w:r>
    </w:p>
    <w:p w14:paraId="46216967" w14:textId="77777777" w:rsidR="00CB5385" w:rsidRPr="009F2BC6" w:rsidRDefault="00CB5385" w:rsidP="00CB5385">
      <w:pPr>
        <w:spacing w:before="120" w:after="120"/>
        <w:jc w:val="both"/>
      </w:pPr>
      <w:r w:rsidRPr="009F2BC6">
        <w:rPr>
          <w:i/>
          <w:iCs/>
        </w:rPr>
        <w:t>Suki</w:t>
      </w:r>
      <w:r w:rsidRPr="009F2BC6">
        <w:t>, I.A.P.C. Montclair, N.J. 1978, 148p</w:t>
      </w:r>
      <w:r>
        <w:t xml:space="preserve">. </w:t>
      </w:r>
      <w:r w:rsidRPr="009F2BC6">
        <w:t>(J)</w:t>
      </w:r>
    </w:p>
    <w:p w14:paraId="0AD57C46" w14:textId="77777777" w:rsidR="00CB5385" w:rsidRPr="009F2BC6" w:rsidRDefault="00CB5385" w:rsidP="00CB5385">
      <w:pPr>
        <w:spacing w:before="120" w:after="120"/>
        <w:jc w:val="both"/>
      </w:pPr>
      <w:r w:rsidRPr="009F2BC6">
        <w:rPr>
          <w:i/>
          <w:iCs/>
        </w:rPr>
        <w:t>Mark</w:t>
      </w:r>
      <w:r w:rsidRPr="009F2BC6">
        <w:t>, I.A.P.C. Montclair, N.J. 1980, 86 p</w:t>
      </w:r>
      <w:r>
        <w:t>.</w:t>
      </w:r>
      <w:r w:rsidRPr="009F2BC6">
        <w:t xml:space="preserve"> (K)</w:t>
      </w:r>
    </w:p>
    <w:p w14:paraId="3B0D3EEE" w14:textId="77777777" w:rsidR="00CB5385" w:rsidRPr="009F2BC6" w:rsidRDefault="00CB5385" w:rsidP="00CB5385">
      <w:pPr>
        <w:spacing w:before="120" w:after="120"/>
        <w:jc w:val="both"/>
      </w:pPr>
      <w:r w:rsidRPr="009F2BC6">
        <w:rPr>
          <w:i/>
          <w:iCs/>
        </w:rPr>
        <w:t>Marty and Eddy</w:t>
      </w:r>
      <w:r w:rsidRPr="009F2BC6">
        <w:t>, I.A.P.C. Montclair, N.J. 1996, 48p</w:t>
      </w:r>
      <w:r>
        <w:t>.</w:t>
      </w:r>
      <w:r w:rsidRPr="009F2BC6">
        <w:t xml:space="preserve"> (L) </w:t>
      </w:r>
    </w:p>
    <w:p w14:paraId="0633FE77" w14:textId="77777777" w:rsidR="00CB5385" w:rsidRPr="009F2BC6" w:rsidRDefault="00CB5385" w:rsidP="00CB5385">
      <w:pPr>
        <w:spacing w:before="120" w:after="120"/>
        <w:jc w:val="both"/>
      </w:pPr>
      <w:r w:rsidRPr="009F2BC6">
        <w:rPr>
          <w:i/>
          <w:iCs/>
        </w:rPr>
        <w:t>Natasha</w:t>
      </w:r>
      <w:r w:rsidRPr="009F2BC6">
        <w:t>, Teachers College Press, Columbia University, 1996, 168p</w:t>
      </w:r>
      <w:r>
        <w:t>.</w:t>
      </w:r>
      <w:r w:rsidRPr="009F2BC6">
        <w:t xml:space="preserve"> (M)</w:t>
      </w:r>
    </w:p>
    <w:p w14:paraId="13B5D215" w14:textId="77777777" w:rsidR="00CB5385" w:rsidRPr="009F2BC6" w:rsidRDefault="00CB5385" w:rsidP="00CB5385">
      <w:pPr>
        <w:spacing w:before="120" w:after="120"/>
        <w:jc w:val="both"/>
        <w:rPr>
          <w:bCs/>
        </w:rPr>
      </w:pPr>
      <w:r>
        <w:rPr>
          <w:bCs/>
        </w:rPr>
        <w:br w:type="page"/>
      </w:r>
    </w:p>
    <w:p w14:paraId="4149219B" w14:textId="77777777" w:rsidR="00CB5385" w:rsidRPr="009F2BC6" w:rsidRDefault="00CB5385" w:rsidP="00CB5385">
      <w:pPr>
        <w:pStyle w:val="a"/>
      </w:pPr>
      <w:r w:rsidRPr="009F2BC6">
        <w:t>2.</w:t>
      </w:r>
      <w:r>
        <w:t xml:space="preserve"> </w:t>
      </w:r>
      <w:r w:rsidRPr="009F2BC6">
        <w:t>Guides pédagogiques</w:t>
      </w:r>
    </w:p>
    <w:p w14:paraId="2D9B1712" w14:textId="77777777" w:rsidR="00CB5385" w:rsidRPr="009F2BC6" w:rsidRDefault="00CB5385" w:rsidP="00CB5385">
      <w:pPr>
        <w:spacing w:before="120" w:after="120"/>
        <w:jc w:val="both"/>
        <w:rPr>
          <w:bCs/>
        </w:rPr>
      </w:pPr>
    </w:p>
    <w:p w14:paraId="31D0C643" w14:textId="77777777" w:rsidR="00CB5385" w:rsidRPr="009F2BC6" w:rsidRDefault="00CB5385" w:rsidP="00CB5385">
      <w:pPr>
        <w:spacing w:before="120" w:after="120"/>
        <w:jc w:val="both"/>
      </w:pPr>
      <w:r w:rsidRPr="009F2BC6">
        <w:t xml:space="preserve">SHARP, Ann Margaret. </w:t>
      </w:r>
      <w:r w:rsidRPr="009F2BC6">
        <w:rPr>
          <w:i/>
          <w:iCs/>
        </w:rPr>
        <w:t>Making Sense of Our World,</w:t>
      </w:r>
      <w:r w:rsidRPr="009F2BC6">
        <w:t xml:space="preserve"> Manuel d’accompagnement de </w:t>
      </w:r>
      <w:r w:rsidRPr="009F2BC6">
        <w:rPr>
          <w:i/>
          <w:iCs/>
        </w:rPr>
        <w:t>The Doll Hospital</w:t>
      </w:r>
      <w:r w:rsidRPr="009F2BC6">
        <w:t>, I.A.P.C. 1996, 125p</w:t>
      </w:r>
      <w:r>
        <w:t>.</w:t>
      </w:r>
      <w:r w:rsidRPr="009F2BC6">
        <w:t xml:space="preserve"> (A1)</w:t>
      </w:r>
    </w:p>
    <w:p w14:paraId="3152BF13" w14:textId="77777777" w:rsidR="00CB5385" w:rsidRPr="009F2BC6" w:rsidRDefault="00CB5385" w:rsidP="00CB5385">
      <w:pPr>
        <w:spacing w:before="120" w:after="120"/>
        <w:jc w:val="both"/>
      </w:pPr>
      <w:r w:rsidRPr="009F2BC6">
        <w:t>LIPMAN, Matthew et GAZZARD, Ann.</w:t>
      </w:r>
      <w:r w:rsidRPr="009F2BC6">
        <w:rPr>
          <w:i/>
          <w:iCs/>
        </w:rPr>
        <w:t xml:space="preserve"> Getting our Thoughts Together</w:t>
      </w:r>
      <w:r w:rsidRPr="009F2BC6">
        <w:t>, I.A.P.C. Montclair, N.J. 1988 3 vol</w:t>
      </w:r>
      <w:r>
        <w:t>.</w:t>
      </w:r>
      <w:r w:rsidRPr="009F2BC6">
        <w:t xml:space="preserve"> (B1)</w:t>
      </w:r>
    </w:p>
    <w:p w14:paraId="4E79015C" w14:textId="77777777" w:rsidR="00CB5385" w:rsidRPr="009F2BC6" w:rsidRDefault="00CB5385" w:rsidP="00CB5385">
      <w:pPr>
        <w:spacing w:before="120" w:after="120"/>
        <w:jc w:val="both"/>
      </w:pPr>
      <w:r w:rsidRPr="009F2BC6">
        <w:t xml:space="preserve">LIPMAN, Matthew. </w:t>
      </w:r>
      <w:r w:rsidRPr="009F2BC6">
        <w:rPr>
          <w:i/>
          <w:iCs/>
        </w:rPr>
        <w:t>Deciding What to Do</w:t>
      </w:r>
      <w:r w:rsidRPr="009F2BC6">
        <w:t xml:space="preserve">, manuel d’accompagnement de </w:t>
      </w:r>
      <w:r w:rsidRPr="009F2BC6">
        <w:rPr>
          <w:i/>
          <w:iCs/>
        </w:rPr>
        <w:t>Nous</w:t>
      </w:r>
      <w:r>
        <w:t>, I.A.P.C., 1</w:t>
      </w:r>
      <w:r w:rsidRPr="009F2BC6">
        <w:t>996, 250p</w:t>
      </w:r>
      <w:r>
        <w:t>.</w:t>
      </w:r>
      <w:r w:rsidRPr="009F2BC6">
        <w:t xml:space="preserve"> (F1)</w:t>
      </w:r>
    </w:p>
    <w:p w14:paraId="13360EE0" w14:textId="77777777" w:rsidR="00CB5385" w:rsidRPr="009F2BC6" w:rsidRDefault="00CB5385" w:rsidP="00CB5385">
      <w:pPr>
        <w:spacing w:before="120" w:after="120"/>
        <w:jc w:val="both"/>
      </w:pPr>
      <w:r w:rsidRPr="009F2BC6">
        <w:t>LIPMAN, Matthew et SHARP, Ann Margaret.</w:t>
      </w:r>
      <w:r>
        <w:t xml:space="preserve"> </w:t>
      </w:r>
      <w:r w:rsidRPr="009F2BC6">
        <w:rPr>
          <w:i/>
          <w:iCs/>
        </w:rPr>
        <w:t>Wondering at the World</w:t>
      </w:r>
      <w:r w:rsidRPr="009F2BC6">
        <w:t>, Lanham, MD, University Press of America et I.A.P.C. Mon</w:t>
      </w:r>
      <w:r w:rsidRPr="009F2BC6">
        <w:t>t</w:t>
      </w:r>
      <w:r w:rsidRPr="009F2BC6">
        <w:t>clair, N.J. 1983</w:t>
      </w:r>
      <w:r>
        <w:t>.</w:t>
      </w:r>
      <w:r w:rsidRPr="009F2BC6">
        <w:t xml:space="preserve"> (C1)</w:t>
      </w:r>
    </w:p>
    <w:p w14:paraId="1BE562CC" w14:textId="77777777" w:rsidR="00CB5385" w:rsidRPr="009F2BC6" w:rsidRDefault="00CB5385" w:rsidP="00CB5385">
      <w:pPr>
        <w:spacing w:before="120" w:after="120"/>
        <w:jc w:val="both"/>
      </w:pPr>
      <w:r w:rsidRPr="009F2BC6">
        <w:t>LIPMAN, Matthew et SHARP, Ann Margaret.</w:t>
      </w:r>
      <w:r>
        <w:t xml:space="preserve"> </w:t>
      </w:r>
      <w:r w:rsidRPr="009F2BC6">
        <w:rPr>
          <w:i/>
          <w:iCs/>
        </w:rPr>
        <w:t>Looking for me</w:t>
      </w:r>
      <w:r w:rsidRPr="009F2BC6">
        <w:rPr>
          <w:i/>
          <w:iCs/>
        </w:rPr>
        <w:t>a</w:t>
      </w:r>
      <w:r w:rsidRPr="009F2BC6">
        <w:rPr>
          <w:i/>
          <w:iCs/>
        </w:rPr>
        <w:t>ning</w:t>
      </w:r>
      <w:r w:rsidRPr="009F2BC6">
        <w:t>, I.A.P.C. Montclair, N.J. 1981, 450 p</w:t>
      </w:r>
      <w:r>
        <w:t xml:space="preserve">. </w:t>
      </w:r>
      <w:r w:rsidRPr="009F2BC6">
        <w:t>(E1)</w:t>
      </w:r>
    </w:p>
    <w:p w14:paraId="4A0BE129" w14:textId="77777777" w:rsidR="00CB5385" w:rsidRPr="009F2BC6" w:rsidRDefault="00CB5385" w:rsidP="00CB5385">
      <w:pPr>
        <w:spacing w:before="120" w:after="120"/>
        <w:jc w:val="both"/>
      </w:pPr>
      <w:r w:rsidRPr="009F2BC6">
        <w:t xml:space="preserve">LIPMAN, Matthew. </w:t>
      </w:r>
      <w:r w:rsidRPr="009F2BC6">
        <w:rPr>
          <w:i/>
          <w:iCs/>
        </w:rPr>
        <w:t>Writting, How and Why</w:t>
      </w:r>
      <w:r w:rsidRPr="009F2BC6">
        <w:t>, I.A.P.C. Montclair, N.J. 1980, 384 p</w:t>
      </w:r>
      <w:r>
        <w:t>.</w:t>
      </w:r>
      <w:r w:rsidRPr="009F2BC6">
        <w:t xml:space="preserve"> (J1)</w:t>
      </w:r>
    </w:p>
    <w:p w14:paraId="44C9AC73" w14:textId="77777777" w:rsidR="00CB5385" w:rsidRDefault="00CB5385" w:rsidP="00CB5385">
      <w:pPr>
        <w:spacing w:before="120" w:after="120"/>
        <w:jc w:val="both"/>
      </w:pPr>
      <w:r>
        <w:t>[217]</w:t>
      </w:r>
    </w:p>
    <w:p w14:paraId="07E9875B" w14:textId="77777777" w:rsidR="00CB5385" w:rsidRPr="009F2BC6" w:rsidRDefault="00CB5385" w:rsidP="00CB5385">
      <w:pPr>
        <w:spacing w:before="120" w:after="120"/>
        <w:jc w:val="both"/>
      </w:pPr>
      <w:r w:rsidRPr="009F2BC6">
        <w:t>LIPMAN, Matthew.</w:t>
      </w:r>
      <w:r>
        <w:t xml:space="preserve"> </w:t>
      </w:r>
      <w:r w:rsidRPr="009F2BC6">
        <w:rPr>
          <w:i/>
          <w:iCs/>
        </w:rPr>
        <w:t>Social Inquiry</w:t>
      </w:r>
      <w:r w:rsidRPr="009F2BC6">
        <w:t>, I.A.P.C. Montclair, N.J.</w:t>
      </w:r>
      <w:r>
        <w:t xml:space="preserve"> </w:t>
      </w:r>
      <w:r w:rsidRPr="009F2BC6">
        <w:t>1980, 396 p</w:t>
      </w:r>
      <w:r>
        <w:t>.</w:t>
      </w:r>
      <w:r w:rsidRPr="009F2BC6">
        <w:t xml:space="preserve"> (K1)</w:t>
      </w:r>
    </w:p>
    <w:p w14:paraId="24FA5DCA" w14:textId="77777777" w:rsidR="00CB5385" w:rsidRPr="009F2BC6" w:rsidRDefault="00CB5385" w:rsidP="00CB5385">
      <w:pPr>
        <w:spacing w:before="120" w:after="120"/>
        <w:jc w:val="both"/>
      </w:pPr>
      <w:r w:rsidRPr="009F2BC6">
        <w:t xml:space="preserve">LIPMAN, Matthew, SHARP, Ann Margaret. </w:t>
      </w:r>
      <w:r w:rsidRPr="009F2BC6">
        <w:rPr>
          <w:i/>
          <w:iCs/>
        </w:rPr>
        <w:t>Philosophical Inqu</w:t>
      </w:r>
      <w:r w:rsidRPr="009F2BC6">
        <w:rPr>
          <w:i/>
          <w:iCs/>
        </w:rPr>
        <w:t>i</w:t>
      </w:r>
      <w:r w:rsidRPr="009F2BC6">
        <w:rPr>
          <w:i/>
          <w:iCs/>
        </w:rPr>
        <w:t>ry</w:t>
      </w:r>
      <w:r w:rsidRPr="009F2BC6">
        <w:t>, I.A.P.C.</w:t>
      </w:r>
      <w:r>
        <w:t xml:space="preserve"> </w:t>
      </w:r>
      <w:r w:rsidRPr="009F2BC6">
        <w:t>Montclair, N.J. 1979, 443 p</w:t>
      </w:r>
      <w:r>
        <w:t>.</w:t>
      </w:r>
      <w:r w:rsidRPr="009F2BC6">
        <w:t xml:space="preserve"> (G1)</w:t>
      </w:r>
    </w:p>
    <w:p w14:paraId="33ECDCE9" w14:textId="77777777" w:rsidR="00CB5385" w:rsidRPr="009F2BC6" w:rsidRDefault="00CB5385" w:rsidP="00CB5385">
      <w:pPr>
        <w:spacing w:before="120" w:after="120"/>
        <w:jc w:val="both"/>
      </w:pPr>
      <w:r w:rsidRPr="009F2BC6">
        <w:t xml:space="preserve">LIPMAN, Matthew et SHARP, Ann Margaret. </w:t>
      </w:r>
      <w:r w:rsidRPr="009F2BC6">
        <w:rPr>
          <w:i/>
          <w:iCs/>
        </w:rPr>
        <w:t>Ethical Inquiry</w:t>
      </w:r>
      <w:r w:rsidRPr="009F2BC6">
        <w:t>, I.A.P.C. Mon</w:t>
      </w:r>
      <w:r w:rsidRPr="009F2BC6">
        <w:t>t</w:t>
      </w:r>
      <w:r w:rsidRPr="009F2BC6">
        <w:t>clair, N.J. 1977, 466 p</w:t>
      </w:r>
      <w:r>
        <w:t>.</w:t>
      </w:r>
      <w:r w:rsidRPr="009F2BC6">
        <w:t xml:space="preserve"> (I1)</w:t>
      </w:r>
    </w:p>
    <w:p w14:paraId="20E397E9" w14:textId="77777777" w:rsidR="00CB5385" w:rsidRPr="009F2BC6" w:rsidRDefault="00CB5385" w:rsidP="00CB5385">
      <w:pPr>
        <w:spacing w:before="120" w:after="120"/>
        <w:jc w:val="both"/>
      </w:pPr>
    </w:p>
    <w:p w14:paraId="56478123" w14:textId="77777777" w:rsidR="00CB5385" w:rsidRPr="009F2BC6" w:rsidRDefault="00CB5385" w:rsidP="00CB5385">
      <w:pPr>
        <w:pStyle w:val="a"/>
      </w:pPr>
      <w:r w:rsidRPr="009F2BC6">
        <w:t>3.</w:t>
      </w:r>
      <w:r>
        <w:t xml:space="preserve"> </w:t>
      </w:r>
      <w:r w:rsidRPr="009F2BC6">
        <w:t>Romans de la philosophie pour enfants traduits et/ou adaptés en français</w:t>
      </w:r>
    </w:p>
    <w:p w14:paraId="1031FE19" w14:textId="77777777" w:rsidR="00CB5385" w:rsidRPr="009F2BC6" w:rsidRDefault="00CB5385" w:rsidP="00CB5385">
      <w:pPr>
        <w:spacing w:before="120" w:after="120"/>
        <w:jc w:val="both"/>
      </w:pPr>
    </w:p>
    <w:p w14:paraId="68EDCB83" w14:textId="77777777" w:rsidR="00CB5385" w:rsidRPr="009F2BC6" w:rsidRDefault="00CB5385" w:rsidP="00CB5385">
      <w:pPr>
        <w:spacing w:before="120" w:after="120"/>
        <w:jc w:val="both"/>
      </w:pPr>
      <w:r w:rsidRPr="009F2BC6">
        <w:t>LIPMAN, Matthew</w:t>
      </w:r>
      <w:r w:rsidRPr="009F2BC6">
        <w:rPr>
          <w:i/>
          <w:iCs/>
        </w:rPr>
        <w:t>. La découverte d’Harry Stottlemeier</w:t>
      </w:r>
      <w:r w:rsidRPr="009F2BC6">
        <w:t>, trad. Pierre Bélaval, Vrin, Paris, 1978, 146 p</w:t>
      </w:r>
      <w:r>
        <w:t>.</w:t>
      </w:r>
      <w:r w:rsidRPr="009F2BC6">
        <w:t xml:space="preserve"> (G2)</w:t>
      </w:r>
    </w:p>
    <w:p w14:paraId="05A556E8" w14:textId="77777777" w:rsidR="00CB5385" w:rsidRPr="009F2BC6" w:rsidRDefault="00CB5385" w:rsidP="00CB5385">
      <w:pPr>
        <w:spacing w:before="120" w:after="120"/>
        <w:jc w:val="both"/>
      </w:pPr>
      <w:r w:rsidRPr="009F2BC6">
        <w:t xml:space="preserve">LIPMAN, Matthew. </w:t>
      </w:r>
      <w:r w:rsidRPr="009F2BC6">
        <w:rPr>
          <w:i/>
          <w:iCs/>
        </w:rPr>
        <w:t>La découverte de Harry</w:t>
      </w:r>
      <w:r w:rsidRPr="009F2BC6">
        <w:t>, traduit et adapté de l'américain par Michel Haguette, CECM, Service des études, 84 p</w:t>
      </w:r>
      <w:r>
        <w:t>.</w:t>
      </w:r>
      <w:r w:rsidRPr="009F2BC6">
        <w:t xml:space="preserve"> (G3)</w:t>
      </w:r>
    </w:p>
    <w:p w14:paraId="3303AE7D" w14:textId="77777777" w:rsidR="00CB5385" w:rsidRPr="009F2BC6" w:rsidRDefault="00CB5385" w:rsidP="00CB5385">
      <w:pPr>
        <w:spacing w:before="120" w:after="120"/>
        <w:jc w:val="both"/>
      </w:pPr>
      <w:r w:rsidRPr="009F2BC6">
        <w:t>LIPMAN, Matthew.</w:t>
      </w:r>
      <w:r w:rsidRPr="009F2BC6">
        <w:rPr>
          <w:i/>
          <w:iCs/>
        </w:rPr>
        <w:t>Pixie</w:t>
      </w:r>
      <w:r w:rsidRPr="009F2BC6">
        <w:t>, traduit par Arsène Richard, édition de l'Acadie, Moncton, 1984</w:t>
      </w:r>
      <w:r>
        <w:t>.</w:t>
      </w:r>
      <w:r w:rsidRPr="009F2BC6">
        <w:t xml:space="preserve"> (E2)</w:t>
      </w:r>
    </w:p>
    <w:p w14:paraId="2F49D1B2" w14:textId="77777777" w:rsidR="00CB5385" w:rsidRPr="009F2BC6" w:rsidRDefault="00CB5385" w:rsidP="00CB5385">
      <w:pPr>
        <w:spacing w:before="120" w:after="120"/>
        <w:jc w:val="both"/>
      </w:pPr>
      <w:r w:rsidRPr="009F2BC6">
        <w:t xml:space="preserve">LIPMAN, Matthew. </w:t>
      </w:r>
      <w:r w:rsidRPr="009F2BC6">
        <w:rPr>
          <w:i/>
          <w:iCs/>
        </w:rPr>
        <w:t>Kio et Augustine</w:t>
      </w:r>
      <w:r w:rsidRPr="009F2BC6">
        <w:t>, traduit par Arsène Richard, édition de l'Acadie, Moncton, 1988, 83p</w:t>
      </w:r>
      <w:r>
        <w:t>.</w:t>
      </w:r>
      <w:r w:rsidRPr="009F2BC6">
        <w:t xml:space="preserve"> (C2)</w:t>
      </w:r>
    </w:p>
    <w:p w14:paraId="3DFE5CCD" w14:textId="77777777" w:rsidR="00CB5385" w:rsidRPr="009F2BC6" w:rsidRDefault="00CB5385" w:rsidP="00CB5385">
      <w:pPr>
        <w:spacing w:before="120" w:after="120"/>
        <w:jc w:val="both"/>
      </w:pPr>
      <w:r w:rsidRPr="009F2BC6">
        <w:t xml:space="preserve">TALBOT, Gilbert. </w:t>
      </w:r>
      <w:r w:rsidRPr="009F2BC6">
        <w:rPr>
          <w:i/>
          <w:iCs/>
        </w:rPr>
        <w:t>La découverte de Phil et Sophie</w:t>
      </w:r>
      <w:r w:rsidRPr="009F2BC6">
        <w:t>, préface de Matthew Li</w:t>
      </w:r>
      <w:r w:rsidRPr="009F2BC6">
        <w:t>p</w:t>
      </w:r>
      <w:r w:rsidRPr="009F2BC6">
        <w:t xml:space="preserve">man, adaptation pour le cégep de </w:t>
      </w:r>
      <w:r w:rsidRPr="009F2BC6">
        <w:rPr>
          <w:i/>
          <w:iCs/>
        </w:rPr>
        <w:t>Harry Stottlemeier's Discovery</w:t>
      </w:r>
      <w:r w:rsidRPr="009F2BC6">
        <w:t>, Éditions du Loup de Gouttière, 185 p Québec, Qc, 1993</w:t>
      </w:r>
      <w:r>
        <w:t>.</w:t>
      </w:r>
      <w:r w:rsidRPr="009F2BC6">
        <w:t xml:space="preserve"> (G4)</w:t>
      </w:r>
    </w:p>
    <w:p w14:paraId="623AF4B8" w14:textId="77777777" w:rsidR="00CB5385" w:rsidRPr="009F2BC6" w:rsidRDefault="00CB5385" w:rsidP="00CB5385">
      <w:pPr>
        <w:spacing w:before="120" w:after="120"/>
        <w:jc w:val="both"/>
      </w:pPr>
      <w:r w:rsidRPr="009F2BC6">
        <w:t xml:space="preserve">TALBOT, Gilbert. </w:t>
      </w:r>
      <w:r w:rsidRPr="009F2BC6">
        <w:rPr>
          <w:i/>
          <w:iCs/>
        </w:rPr>
        <w:t>Félix y Sofia</w:t>
      </w:r>
      <w:r w:rsidRPr="009F2BC6">
        <w:t>, Trad. Alicia Poza Sebastian, Ed</w:t>
      </w:r>
      <w:r w:rsidRPr="009F2BC6">
        <w:t>i</w:t>
      </w:r>
      <w:r w:rsidRPr="009F2BC6">
        <w:t>ciones de la Torre, Madrid, 1992, 165p</w:t>
      </w:r>
      <w:r>
        <w:t>.</w:t>
      </w:r>
      <w:r w:rsidRPr="009F2BC6">
        <w:t xml:space="preserve"> (G5)</w:t>
      </w:r>
    </w:p>
    <w:p w14:paraId="0ACB254B" w14:textId="77777777" w:rsidR="00CB5385" w:rsidRPr="009F2BC6" w:rsidRDefault="00CB5385" w:rsidP="00CB5385">
      <w:pPr>
        <w:spacing w:before="120" w:after="120"/>
        <w:jc w:val="both"/>
        <w:rPr>
          <w:bCs/>
        </w:rPr>
      </w:pPr>
    </w:p>
    <w:p w14:paraId="2E6257AF" w14:textId="77777777" w:rsidR="00CB5385" w:rsidRPr="009F2BC6" w:rsidRDefault="00CB5385" w:rsidP="00CB5385">
      <w:pPr>
        <w:pStyle w:val="a"/>
      </w:pPr>
      <w:r w:rsidRPr="009F2BC6">
        <w:t>4.</w:t>
      </w:r>
      <w:r>
        <w:t xml:space="preserve"> </w:t>
      </w:r>
      <w:r w:rsidRPr="009F2BC6">
        <w:t xml:space="preserve">Autres </w:t>
      </w:r>
      <w:r>
        <w:t>o</w:t>
      </w:r>
      <w:r w:rsidRPr="009F2BC6">
        <w:t xml:space="preserve">euvres </w:t>
      </w:r>
      <w:r>
        <w:t>d</w:t>
      </w:r>
      <w:r w:rsidRPr="009F2BC6">
        <w:t>e Matthew Lipman (1967-1997)</w:t>
      </w:r>
    </w:p>
    <w:p w14:paraId="0DCA9936" w14:textId="77777777" w:rsidR="00CB5385" w:rsidRPr="009F2BC6" w:rsidRDefault="00CB5385" w:rsidP="00CB5385">
      <w:pPr>
        <w:spacing w:before="120" w:after="120"/>
        <w:jc w:val="both"/>
        <w:rPr>
          <w:i/>
          <w:iCs/>
        </w:rPr>
      </w:pPr>
    </w:p>
    <w:p w14:paraId="30646EC8" w14:textId="77777777" w:rsidR="00CB5385" w:rsidRPr="009F2BC6" w:rsidRDefault="00CB5385" w:rsidP="00CB5385">
      <w:pPr>
        <w:spacing w:before="120" w:after="120"/>
        <w:jc w:val="both"/>
        <w:rPr>
          <w:i/>
          <w:iCs/>
        </w:rPr>
      </w:pPr>
      <w:r w:rsidRPr="009F2BC6">
        <w:rPr>
          <w:i/>
          <w:iCs/>
        </w:rPr>
        <w:t>A filosofia nas series iniciais do 1˚ grau</w:t>
      </w:r>
      <w:r w:rsidRPr="009F2BC6">
        <w:t xml:space="preserve">. In </w:t>
      </w:r>
      <w:r w:rsidRPr="009F2BC6">
        <w:rPr>
          <w:u w:val="single"/>
        </w:rPr>
        <w:t>Dois Pontos</w:t>
      </w:r>
      <w:r w:rsidRPr="009F2BC6">
        <w:t>, trad. H. gomes, vol</w:t>
      </w:r>
      <w:r>
        <w:t>. </w:t>
      </w:r>
      <w:r w:rsidRPr="009F2BC6">
        <w:t>2, no</w:t>
      </w:r>
      <w:r>
        <w:t> </w:t>
      </w:r>
      <w:r w:rsidRPr="009F2BC6">
        <w:t>15, aut/hiv. 1993, pp.65-76</w:t>
      </w:r>
      <w:r>
        <w:t>.</w:t>
      </w:r>
    </w:p>
    <w:p w14:paraId="17FAB10C" w14:textId="77777777" w:rsidR="00CB5385" w:rsidRPr="009F2BC6" w:rsidRDefault="00CB5385" w:rsidP="00CB5385">
      <w:pPr>
        <w:spacing w:before="120" w:after="120"/>
        <w:jc w:val="both"/>
        <w:rPr>
          <w:i/>
          <w:iCs/>
        </w:rPr>
      </w:pPr>
      <w:r w:rsidRPr="009F2BC6">
        <w:rPr>
          <w:i/>
          <w:iCs/>
        </w:rPr>
        <w:t>About Questions and Questioning.</w:t>
      </w:r>
      <w:r w:rsidRPr="009F2BC6">
        <w:t xml:space="preserve"> In </w:t>
      </w:r>
      <w:r w:rsidRPr="009F2BC6">
        <w:rPr>
          <w:u w:val="single"/>
        </w:rPr>
        <w:t>Inquiry</w:t>
      </w:r>
      <w:r>
        <w:rPr>
          <w:u w:val="single"/>
        </w:rPr>
        <w:t> :</w:t>
      </w:r>
      <w:r w:rsidRPr="009F2BC6">
        <w:rPr>
          <w:u w:val="single"/>
        </w:rPr>
        <w:t xml:space="preserve"> Critical Thinking across the Di</w:t>
      </w:r>
      <w:r w:rsidRPr="009F2BC6">
        <w:rPr>
          <w:u w:val="single"/>
        </w:rPr>
        <w:t>s</w:t>
      </w:r>
      <w:r w:rsidRPr="009F2BC6">
        <w:rPr>
          <w:u w:val="single"/>
        </w:rPr>
        <w:t>ciplines</w:t>
      </w:r>
      <w:r w:rsidRPr="009F2BC6">
        <w:t>, vol</w:t>
      </w:r>
      <w:r>
        <w:t>. </w:t>
      </w:r>
      <w:r w:rsidRPr="009F2BC6">
        <w:t>9, no</w:t>
      </w:r>
      <w:r>
        <w:t> </w:t>
      </w:r>
      <w:r w:rsidRPr="009F2BC6">
        <w:t>2, mars 1992, pp.11-12</w:t>
      </w:r>
      <w:r>
        <w:t>.</w:t>
      </w:r>
    </w:p>
    <w:p w14:paraId="0766CA4B" w14:textId="77777777" w:rsidR="00CB5385" w:rsidRPr="009F2BC6" w:rsidRDefault="00CB5385" w:rsidP="00CB5385">
      <w:pPr>
        <w:spacing w:before="120" w:after="120"/>
        <w:jc w:val="both"/>
      </w:pPr>
      <w:r w:rsidRPr="009F2BC6">
        <w:rPr>
          <w:i/>
          <w:iCs/>
        </w:rPr>
        <w:t>Can Education Counter Chaos</w:t>
      </w:r>
      <w:r>
        <w:rPr>
          <w:i/>
          <w:iCs/>
        </w:rPr>
        <w:t xml:space="preserve"> ? </w:t>
      </w:r>
      <w:r w:rsidRPr="009F2BC6">
        <w:t xml:space="preserve">in </w:t>
      </w:r>
      <w:r w:rsidRPr="009F2BC6">
        <w:rPr>
          <w:u w:val="single"/>
        </w:rPr>
        <w:t>Children in Chaos</w:t>
      </w:r>
      <w:r>
        <w:rPr>
          <w:u w:val="single"/>
        </w:rPr>
        <w:t> :</w:t>
      </w:r>
      <w:r w:rsidRPr="009F2BC6">
        <w:rPr>
          <w:u w:val="single"/>
        </w:rPr>
        <w:t xml:space="preserve"> A</w:t>
      </w:r>
      <w:r>
        <w:rPr>
          <w:u w:val="single"/>
        </w:rPr>
        <w:t xml:space="preserve"> </w:t>
      </w:r>
      <w:r w:rsidRPr="009F2BC6">
        <w:rPr>
          <w:u w:val="single"/>
        </w:rPr>
        <w:t>Philos</w:t>
      </w:r>
      <w:r w:rsidRPr="009F2BC6">
        <w:rPr>
          <w:u w:val="single"/>
        </w:rPr>
        <w:t>o</w:t>
      </w:r>
      <w:r w:rsidRPr="009F2BC6">
        <w:rPr>
          <w:u w:val="single"/>
        </w:rPr>
        <w:t>phy for Children Experience </w:t>
      </w:r>
      <w:r w:rsidRPr="009F2BC6">
        <w:t>, édité par Leonard Harris, Ke</w:t>
      </w:r>
      <w:r w:rsidRPr="009F2BC6">
        <w:t>n</w:t>
      </w:r>
      <w:r w:rsidRPr="009F2BC6">
        <w:t>dall/Hunt, Dubuque, Iowa, 1991, pp. XV-XXVI</w:t>
      </w:r>
      <w:r>
        <w:t>.</w:t>
      </w:r>
    </w:p>
    <w:p w14:paraId="0D6B43D1" w14:textId="77777777" w:rsidR="00CB5385" w:rsidRPr="009F2BC6" w:rsidRDefault="00CB5385" w:rsidP="00CB5385">
      <w:pPr>
        <w:spacing w:before="120" w:after="120"/>
        <w:jc w:val="both"/>
      </w:pPr>
      <w:r w:rsidRPr="009F2BC6">
        <w:rPr>
          <w:i/>
          <w:iCs/>
        </w:rPr>
        <w:t>Can Education for Thinking Take Place in Higfh Schools too</w:t>
      </w:r>
      <w:r>
        <w:rPr>
          <w:i/>
          <w:iCs/>
        </w:rPr>
        <w:t> ?</w:t>
      </w:r>
      <w:r w:rsidRPr="009F2BC6">
        <w:rPr>
          <w:i/>
          <w:iCs/>
        </w:rPr>
        <w:t xml:space="preserve"> </w:t>
      </w:r>
      <w:r w:rsidRPr="009F2BC6">
        <w:t>in</w:t>
      </w:r>
      <w:r w:rsidRPr="009F2BC6">
        <w:rPr>
          <w:i/>
          <w:iCs/>
          <w:u w:val="single"/>
        </w:rPr>
        <w:t xml:space="preserve"> </w:t>
      </w:r>
      <w:r w:rsidRPr="009F2BC6">
        <w:rPr>
          <w:u w:val="single"/>
        </w:rPr>
        <w:t>Administrators Journal (Jostens Scholastic Division)</w:t>
      </w:r>
      <w:r w:rsidRPr="009F2BC6">
        <w:t>, vol</w:t>
      </w:r>
      <w:r>
        <w:t>. </w:t>
      </w:r>
      <w:r w:rsidRPr="009F2BC6">
        <w:t>3, no</w:t>
      </w:r>
      <w:r>
        <w:t> </w:t>
      </w:r>
      <w:r w:rsidRPr="009F2BC6">
        <w:t>2, f</w:t>
      </w:r>
      <w:r w:rsidRPr="009F2BC6">
        <w:t>é</w:t>
      </w:r>
      <w:r w:rsidRPr="009F2BC6">
        <w:t xml:space="preserve">vrier 1986, </w:t>
      </w:r>
      <w:r>
        <w:t>pp. 14-19.</w:t>
      </w:r>
    </w:p>
    <w:p w14:paraId="67154E9D" w14:textId="77777777" w:rsidR="00CB5385" w:rsidRPr="007E3478" w:rsidRDefault="00CB5385" w:rsidP="00CB5385">
      <w:pPr>
        <w:spacing w:before="120" w:after="120"/>
        <w:jc w:val="both"/>
        <w:rPr>
          <w:iCs/>
        </w:rPr>
      </w:pPr>
      <w:r>
        <w:rPr>
          <w:iCs/>
        </w:rPr>
        <w:t>[218]</w:t>
      </w:r>
    </w:p>
    <w:p w14:paraId="3775C4E3" w14:textId="77777777" w:rsidR="00CB5385" w:rsidRPr="009F2BC6" w:rsidRDefault="00CB5385" w:rsidP="00CB5385">
      <w:pPr>
        <w:spacing w:before="120" w:after="120"/>
        <w:jc w:val="both"/>
        <w:rPr>
          <w:u w:val="single"/>
        </w:rPr>
      </w:pPr>
      <w:r w:rsidRPr="009F2BC6">
        <w:rPr>
          <w:i/>
          <w:iCs/>
        </w:rPr>
        <w:t>Can non-aesthetic Consequences Justify Aesthetic Values</w:t>
      </w:r>
      <w:r>
        <w:rPr>
          <w:i/>
          <w:iCs/>
        </w:rPr>
        <w:t> ?</w:t>
      </w:r>
      <w:r w:rsidRPr="009F2BC6">
        <w:rPr>
          <w:i/>
          <w:iCs/>
        </w:rPr>
        <w:t xml:space="preserve"> </w:t>
      </w:r>
      <w:r w:rsidRPr="009F2BC6">
        <w:t xml:space="preserve">in </w:t>
      </w:r>
      <w:r w:rsidRPr="009F2BC6">
        <w:rPr>
          <w:u w:val="single"/>
        </w:rPr>
        <w:t>Journal of Ae</w:t>
      </w:r>
      <w:r w:rsidRPr="009F2BC6">
        <w:rPr>
          <w:u w:val="single"/>
        </w:rPr>
        <w:t>s</w:t>
      </w:r>
      <w:r w:rsidRPr="009F2BC6">
        <w:rPr>
          <w:u w:val="single"/>
        </w:rPr>
        <w:t>thetics and Art Criticism</w:t>
      </w:r>
      <w:r>
        <w:rPr>
          <w:u w:val="single"/>
        </w:rPr>
        <w:t>.</w:t>
      </w:r>
    </w:p>
    <w:p w14:paraId="3C0F08DD" w14:textId="77777777" w:rsidR="00CB5385" w:rsidRPr="009F2BC6" w:rsidRDefault="00CB5385" w:rsidP="00CB5385">
      <w:pPr>
        <w:spacing w:before="120" w:after="120"/>
        <w:jc w:val="both"/>
      </w:pPr>
      <w:r w:rsidRPr="009F2BC6">
        <w:rPr>
          <w:i/>
          <w:iCs/>
        </w:rPr>
        <w:t>Caring as Thinking</w:t>
      </w:r>
      <w:r w:rsidRPr="009F2BC6">
        <w:t xml:space="preserve">, in </w:t>
      </w:r>
      <w:r w:rsidRPr="009F2BC6">
        <w:rPr>
          <w:u w:val="single"/>
        </w:rPr>
        <w:t>Inquiry</w:t>
      </w:r>
      <w:r>
        <w:rPr>
          <w:u w:val="single"/>
        </w:rPr>
        <w:t> :</w:t>
      </w:r>
      <w:r w:rsidRPr="009F2BC6">
        <w:rPr>
          <w:u w:val="single"/>
        </w:rPr>
        <w:t xml:space="preserve"> Thinking Across the Disciplines</w:t>
      </w:r>
      <w:r w:rsidRPr="009F2BC6">
        <w:t>, vol.</w:t>
      </w:r>
      <w:r>
        <w:t> </w:t>
      </w:r>
      <w:r w:rsidRPr="009F2BC6">
        <w:t>15, no</w:t>
      </w:r>
      <w:r>
        <w:t> </w:t>
      </w:r>
      <w:r w:rsidRPr="009F2BC6">
        <w:t>1, 1995, pp.1-13</w:t>
      </w:r>
      <w:r>
        <w:t>.</w:t>
      </w:r>
    </w:p>
    <w:p w14:paraId="27D3DC4E" w14:textId="77777777" w:rsidR="00CB5385" w:rsidRPr="009F2BC6" w:rsidRDefault="00CB5385" w:rsidP="00CB5385">
      <w:pPr>
        <w:spacing w:before="120" w:after="120"/>
        <w:jc w:val="both"/>
      </w:pPr>
      <w:r w:rsidRPr="009F2BC6">
        <w:rPr>
          <w:i/>
          <w:iCs/>
        </w:rPr>
        <w:t>Caring Thinking.</w:t>
      </w:r>
      <w:r>
        <w:rPr>
          <w:i/>
          <w:iCs/>
        </w:rPr>
        <w:t xml:space="preserve"> </w:t>
      </w:r>
      <w:r w:rsidRPr="009F2BC6">
        <w:t xml:space="preserve">In </w:t>
      </w:r>
      <w:r w:rsidRPr="009F2BC6">
        <w:rPr>
          <w:u w:val="single"/>
        </w:rPr>
        <w:t>Firethorn Quarterly</w:t>
      </w:r>
      <w:r w:rsidRPr="009F2BC6">
        <w:t>, 7, Vacances 1994</w:t>
      </w:r>
      <w:r>
        <w:t>.</w:t>
      </w:r>
    </w:p>
    <w:p w14:paraId="05B763E5" w14:textId="77777777" w:rsidR="00CB5385" w:rsidRPr="009F2BC6" w:rsidRDefault="00CB5385" w:rsidP="00CB5385">
      <w:pPr>
        <w:spacing w:before="120" w:after="120"/>
        <w:jc w:val="both"/>
      </w:pPr>
      <w:r w:rsidRPr="009F2BC6">
        <w:rPr>
          <w:i/>
          <w:iCs/>
        </w:rPr>
        <w:t>Contemporary Aesthetics</w:t>
      </w:r>
      <w:r w:rsidRPr="009F2BC6">
        <w:t>, Boston, Allyn and Bacon, 1973</w:t>
      </w:r>
    </w:p>
    <w:p w14:paraId="67800D93" w14:textId="77777777" w:rsidR="00CB5385" w:rsidRPr="009F2BC6" w:rsidRDefault="00CB5385" w:rsidP="00CB5385">
      <w:pPr>
        <w:spacing w:before="120" w:after="120"/>
        <w:jc w:val="both"/>
      </w:pPr>
      <w:r w:rsidRPr="009F2BC6">
        <w:rPr>
          <w:i/>
          <w:iCs/>
        </w:rPr>
        <w:t>Constructing a Curriculum to Improve Thinking and Understa</w:t>
      </w:r>
      <w:r w:rsidRPr="009F2BC6">
        <w:rPr>
          <w:i/>
          <w:iCs/>
        </w:rPr>
        <w:t>n</w:t>
      </w:r>
      <w:r w:rsidRPr="009F2BC6">
        <w:rPr>
          <w:i/>
          <w:iCs/>
        </w:rPr>
        <w:t>ding</w:t>
      </w:r>
      <w:r w:rsidRPr="009F2BC6">
        <w:t xml:space="preserve">, in </w:t>
      </w:r>
      <w:r w:rsidRPr="009F2BC6">
        <w:rPr>
          <w:u w:val="single"/>
        </w:rPr>
        <w:t>CT News</w:t>
      </w:r>
      <w:r w:rsidRPr="009F2BC6">
        <w:t>, vol</w:t>
      </w:r>
      <w:r>
        <w:t>. </w:t>
      </w:r>
      <w:r w:rsidRPr="009F2BC6">
        <w:t>5, no</w:t>
      </w:r>
      <w:r>
        <w:t> </w:t>
      </w:r>
      <w:r w:rsidRPr="009F2BC6">
        <w:t>3, Janvier-février 1987, (première partie de deux) pp. 2-7</w:t>
      </w:r>
      <w:r>
        <w:t>.</w:t>
      </w:r>
    </w:p>
    <w:p w14:paraId="3695A1E3" w14:textId="77777777" w:rsidR="00CB5385" w:rsidRPr="009F2BC6" w:rsidRDefault="00CB5385" w:rsidP="00CB5385">
      <w:pPr>
        <w:spacing w:before="120" w:after="120"/>
        <w:jc w:val="both"/>
        <w:rPr>
          <w:bCs/>
        </w:rPr>
      </w:pPr>
      <w:r w:rsidRPr="009F2BC6">
        <w:rPr>
          <w:i/>
          <w:iCs/>
        </w:rPr>
        <w:t xml:space="preserve">Criteria and Judgment in Critical Thinking, </w:t>
      </w:r>
      <w:r w:rsidRPr="009F2BC6">
        <w:t>in</w:t>
      </w:r>
      <w:r w:rsidRPr="009F2BC6">
        <w:rPr>
          <w:u w:val="single"/>
        </w:rPr>
        <w:t xml:space="preserve"> Inquiry</w:t>
      </w:r>
      <w:r>
        <w:rPr>
          <w:u w:val="single"/>
        </w:rPr>
        <w:t> :</w:t>
      </w:r>
      <w:r w:rsidRPr="009F2BC6">
        <w:rPr>
          <w:u w:val="single"/>
        </w:rPr>
        <w:t xml:space="preserve"> Critical Thinking Across the Disciplines</w:t>
      </w:r>
      <w:r>
        <w:t>, vol. </w:t>
      </w:r>
      <w:r w:rsidRPr="009F2BC6">
        <w:t>9, no</w:t>
      </w:r>
      <w:r>
        <w:t> </w:t>
      </w:r>
      <w:r w:rsidRPr="009F2BC6">
        <w:t>4, mai 1992, pp.11-12</w:t>
      </w:r>
      <w:r>
        <w:t>.</w:t>
      </w:r>
    </w:p>
    <w:p w14:paraId="25704102" w14:textId="77777777" w:rsidR="00CB5385" w:rsidRPr="009F2BC6" w:rsidRDefault="00CB5385" w:rsidP="00CB5385">
      <w:pPr>
        <w:spacing w:before="120" w:after="120"/>
        <w:jc w:val="both"/>
      </w:pPr>
      <w:r w:rsidRPr="009F2BC6">
        <w:rPr>
          <w:i/>
          <w:iCs/>
        </w:rPr>
        <w:t>Critical Description and the Analysis of Causes and Effects,</w:t>
      </w:r>
      <w:r w:rsidRPr="009F2BC6">
        <w:t xml:space="preserve"> in </w:t>
      </w:r>
      <w:r w:rsidRPr="009F2BC6">
        <w:rPr>
          <w:u w:val="single"/>
        </w:rPr>
        <w:t>Journal of Value Inquiry</w:t>
      </w:r>
      <w:r w:rsidRPr="009F2BC6">
        <w:t>, vol.</w:t>
      </w:r>
      <w:r>
        <w:t> </w:t>
      </w:r>
      <w:r w:rsidRPr="009F2BC6">
        <w:t>X, no</w:t>
      </w:r>
      <w:r>
        <w:t> </w:t>
      </w:r>
      <w:r w:rsidRPr="009F2BC6">
        <w:t>3, automne 1976</w:t>
      </w:r>
      <w:r>
        <w:t>.</w:t>
      </w:r>
    </w:p>
    <w:p w14:paraId="5E7A9E66" w14:textId="77777777" w:rsidR="00CB5385" w:rsidRPr="009F2BC6" w:rsidRDefault="00CB5385" w:rsidP="00CB5385">
      <w:pPr>
        <w:spacing w:before="120" w:after="120"/>
        <w:jc w:val="both"/>
      </w:pPr>
      <w:r w:rsidRPr="009F2BC6">
        <w:rPr>
          <w:i/>
          <w:iCs/>
        </w:rPr>
        <w:t>Critical Thinking</w:t>
      </w:r>
      <w:r>
        <w:rPr>
          <w:i/>
          <w:iCs/>
        </w:rPr>
        <w:t> :</w:t>
      </w:r>
      <w:r w:rsidRPr="009F2BC6">
        <w:rPr>
          <w:i/>
          <w:iCs/>
        </w:rPr>
        <w:t xml:space="preserve"> Some Differences of Approach,</w:t>
      </w:r>
      <w:r>
        <w:rPr>
          <w:i/>
          <w:iCs/>
        </w:rPr>
        <w:t xml:space="preserve"> </w:t>
      </w:r>
      <w:r w:rsidRPr="009F2BC6">
        <w:t xml:space="preserve">in </w:t>
      </w:r>
      <w:r w:rsidRPr="009F2BC6">
        <w:rPr>
          <w:u w:val="single"/>
        </w:rPr>
        <w:t>Inquiry</w:t>
      </w:r>
      <w:r>
        <w:rPr>
          <w:u w:val="single"/>
        </w:rPr>
        <w:t> :</w:t>
      </w:r>
      <w:r w:rsidRPr="009F2BC6">
        <w:rPr>
          <w:u w:val="single"/>
        </w:rPr>
        <w:t xml:space="preserve"> Cr</w:t>
      </w:r>
      <w:r w:rsidRPr="009F2BC6">
        <w:rPr>
          <w:u w:val="single"/>
        </w:rPr>
        <w:t>i</w:t>
      </w:r>
      <w:r w:rsidRPr="009F2BC6">
        <w:rPr>
          <w:u w:val="single"/>
        </w:rPr>
        <w:t>tical Thi</w:t>
      </w:r>
      <w:r w:rsidRPr="009F2BC6">
        <w:rPr>
          <w:u w:val="single"/>
        </w:rPr>
        <w:t>n</w:t>
      </w:r>
      <w:r w:rsidRPr="009F2BC6">
        <w:rPr>
          <w:u w:val="single"/>
        </w:rPr>
        <w:t>king Across the Disciplines</w:t>
      </w:r>
      <w:r w:rsidRPr="009F2BC6">
        <w:t>, vol</w:t>
      </w:r>
      <w:r>
        <w:t>. </w:t>
      </w:r>
      <w:r w:rsidRPr="009F2BC6">
        <w:t>3, no</w:t>
      </w:r>
      <w:r>
        <w:t> </w:t>
      </w:r>
      <w:r w:rsidRPr="009F2BC6">
        <w:t>2, mars 1989, pp. 3-4</w:t>
      </w:r>
    </w:p>
    <w:p w14:paraId="211BA37F" w14:textId="77777777" w:rsidR="00CB5385" w:rsidRPr="009F2BC6" w:rsidRDefault="00CB5385" w:rsidP="00CB5385">
      <w:pPr>
        <w:spacing w:before="120" w:after="120"/>
        <w:jc w:val="both"/>
      </w:pPr>
      <w:r w:rsidRPr="009F2BC6">
        <w:rPr>
          <w:i/>
          <w:iCs/>
        </w:rPr>
        <w:t>Critical Thinking - What Can it Be</w:t>
      </w:r>
      <w:r>
        <w:rPr>
          <w:i/>
          <w:iCs/>
        </w:rPr>
        <w:t xml:space="preserve"> ? </w:t>
      </w:r>
      <w:r w:rsidRPr="009F2BC6">
        <w:t xml:space="preserve">In </w:t>
      </w:r>
      <w:r w:rsidRPr="009F2BC6">
        <w:rPr>
          <w:u w:val="single"/>
        </w:rPr>
        <w:t>Educational Leadership</w:t>
      </w:r>
      <w:r w:rsidRPr="009F2BC6">
        <w:t>, vol</w:t>
      </w:r>
      <w:r>
        <w:t>. </w:t>
      </w:r>
      <w:r w:rsidRPr="009F2BC6">
        <w:t>16, no</w:t>
      </w:r>
      <w:r>
        <w:t> </w:t>
      </w:r>
      <w:r w:rsidRPr="009F2BC6">
        <w:t>1, sept. 1988, pp.38-43</w:t>
      </w:r>
      <w:r>
        <w:t>.</w:t>
      </w:r>
    </w:p>
    <w:p w14:paraId="3C5BFCF4" w14:textId="77777777" w:rsidR="00CB5385" w:rsidRPr="009F2BC6" w:rsidRDefault="00CB5385" w:rsidP="00CB5385">
      <w:pPr>
        <w:spacing w:before="120" w:after="120"/>
        <w:jc w:val="both"/>
      </w:pPr>
      <w:r w:rsidRPr="009F2BC6">
        <w:rPr>
          <w:i/>
          <w:iCs/>
        </w:rPr>
        <w:t>Definition and Status in Aesthetics</w:t>
      </w:r>
      <w:r w:rsidRPr="009F2BC6">
        <w:t xml:space="preserve">, in </w:t>
      </w:r>
      <w:r w:rsidRPr="009F2BC6">
        <w:rPr>
          <w:u w:val="single"/>
        </w:rPr>
        <w:t>Philosophical Forum</w:t>
      </w:r>
      <w:r w:rsidRPr="009F2BC6">
        <w:t>, vo</w:t>
      </w:r>
      <w:r>
        <w:t>l. VI</w:t>
      </w:r>
      <w:r w:rsidRPr="009F2BC6">
        <w:t>I, no</w:t>
      </w:r>
      <w:r>
        <w:t> </w:t>
      </w:r>
      <w:r w:rsidRPr="009F2BC6">
        <w:t>1, 1977</w:t>
      </w:r>
      <w:r>
        <w:t>.</w:t>
      </w:r>
    </w:p>
    <w:p w14:paraId="3003F0DC" w14:textId="77777777" w:rsidR="00CB5385" w:rsidRPr="009F2BC6" w:rsidRDefault="00CB5385" w:rsidP="00CB5385">
      <w:pPr>
        <w:spacing w:before="120" w:after="120"/>
        <w:jc w:val="both"/>
      </w:pPr>
      <w:r w:rsidRPr="009F2BC6">
        <w:rPr>
          <w:i/>
          <w:iCs/>
        </w:rPr>
        <w:t>Developing Philosophies of Childhood</w:t>
      </w:r>
      <w:r w:rsidRPr="009F2BC6">
        <w:t xml:space="preserve">, in </w:t>
      </w:r>
      <w:r w:rsidRPr="009F2BC6">
        <w:rPr>
          <w:u w:val="single"/>
        </w:rPr>
        <w:t>Thinking</w:t>
      </w:r>
      <w:r>
        <w:t xml:space="preserve"> vol. </w:t>
      </w:r>
      <w:r w:rsidRPr="009F2BC6">
        <w:t>2, no</w:t>
      </w:r>
      <w:r>
        <w:t> </w:t>
      </w:r>
      <w:r w:rsidRPr="009F2BC6">
        <w:t>3 et 4, I.A.P.C. Montclair State College New Jersey, 1981, pp. 4-7</w:t>
      </w:r>
      <w:r>
        <w:t>.</w:t>
      </w:r>
    </w:p>
    <w:p w14:paraId="223C080F" w14:textId="77777777" w:rsidR="00CB5385" w:rsidRPr="009F2BC6" w:rsidRDefault="00CB5385" w:rsidP="00CB5385">
      <w:pPr>
        <w:spacing w:before="120" w:after="120"/>
        <w:jc w:val="both"/>
      </w:pPr>
      <w:r w:rsidRPr="009F2BC6">
        <w:rPr>
          <w:i/>
          <w:iCs/>
        </w:rPr>
        <w:t>Discovering Philosophy</w:t>
      </w:r>
      <w:r w:rsidRPr="009F2BC6">
        <w:t>, Appelton-Century-Crofts, New York, 1969</w:t>
      </w:r>
      <w:r>
        <w:t>.</w:t>
      </w:r>
    </w:p>
    <w:p w14:paraId="740DDCA5" w14:textId="77777777" w:rsidR="00CB5385" w:rsidRPr="009F2BC6" w:rsidRDefault="00CB5385" w:rsidP="00CB5385">
      <w:pPr>
        <w:spacing w:before="120" w:after="120"/>
        <w:jc w:val="both"/>
      </w:pPr>
      <w:r w:rsidRPr="009F2BC6">
        <w:rPr>
          <w:i/>
          <w:iCs/>
        </w:rPr>
        <w:t>Do Elementary School</w:t>
      </w:r>
      <w:r>
        <w:rPr>
          <w:i/>
          <w:iCs/>
        </w:rPr>
        <w:t xml:space="preserve"> </w:t>
      </w:r>
      <w:r w:rsidRPr="009F2BC6">
        <w:rPr>
          <w:i/>
          <w:iCs/>
        </w:rPr>
        <w:t>Children Need Philosophy</w:t>
      </w:r>
      <w:r>
        <w:rPr>
          <w:i/>
          <w:iCs/>
        </w:rPr>
        <w:t> ?</w:t>
      </w:r>
      <w:r>
        <w:t xml:space="preserve"> </w:t>
      </w:r>
      <w:r w:rsidRPr="009F2BC6">
        <w:t xml:space="preserve">In </w:t>
      </w:r>
      <w:r w:rsidRPr="009F2BC6">
        <w:rPr>
          <w:u w:val="single"/>
        </w:rPr>
        <w:t>The Fi</w:t>
      </w:r>
      <w:r w:rsidRPr="009F2BC6">
        <w:rPr>
          <w:u w:val="single"/>
        </w:rPr>
        <w:t>n</w:t>
      </w:r>
      <w:r w:rsidRPr="009F2BC6">
        <w:rPr>
          <w:u w:val="single"/>
        </w:rPr>
        <w:t>nish Journal of Education</w:t>
      </w:r>
      <w:r w:rsidRPr="009F2BC6">
        <w:t>, Kasvatus 3, 1994, pp. 281-286</w:t>
      </w:r>
      <w:r>
        <w:t>.</w:t>
      </w:r>
    </w:p>
    <w:p w14:paraId="52D6A4CB" w14:textId="77777777" w:rsidR="00CB5385" w:rsidRPr="009F2BC6" w:rsidRDefault="00CB5385" w:rsidP="00CB5385">
      <w:pPr>
        <w:spacing w:before="120" w:after="120"/>
        <w:jc w:val="both"/>
      </w:pPr>
      <w:r w:rsidRPr="009F2BC6">
        <w:rPr>
          <w:i/>
          <w:iCs/>
        </w:rPr>
        <w:t>Doing Philosophy</w:t>
      </w:r>
      <w:r w:rsidRPr="009F2BC6">
        <w:t>, Workbook, Montclair State College, N.J.</w:t>
      </w:r>
    </w:p>
    <w:p w14:paraId="0F7CED85" w14:textId="77777777" w:rsidR="00CB5385" w:rsidRPr="009F2BC6" w:rsidRDefault="00CB5385" w:rsidP="00CB5385">
      <w:pPr>
        <w:spacing w:before="120" w:after="120"/>
        <w:jc w:val="both"/>
      </w:pPr>
      <w:r w:rsidRPr="009F2BC6">
        <w:rPr>
          <w:i/>
          <w:iCs/>
        </w:rPr>
        <w:t>Educating for Violence Reduction and Peace Development</w:t>
      </w:r>
      <w:r w:rsidRPr="009F2BC6">
        <w:t xml:space="preserve">. In </w:t>
      </w:r>
      <w:r w:rsidRPr="009F2BC6">
        <w:rPr>
          <w:u w:val="single"/>
        </w:rPr>
        <w:t>The Questions of Philosophy</w:t>
      </w:r>
      <w:r w:rsidRPr="009F2BC6">
        <w:t>, (traduction russe), no</w:t>
      </w:r>
      <w:r>
        <w:t> </w:t>
      </w:r>
      <w:r w:rsidRPr="009F2BC6">
        <w:t>2,</w:t>
      </w:r>
      <w:r>
        <w:t xml:space="preserve"> </w:t>
      </w:r>
      <w:r w:rsidRPr="009F2BC6">
        <w:t>Russie, 1995, pp.110-121</w:t>
      </w:r>
      <w:r>
        <w:t>.</w:t>
      </w:r>
    </w:p>
    <w:p w14:paraId="46B0BEC3" w14:textId="77777777" w:rsidR="00CB5385" w:rsidRPr="009F2BC6" w:rsidRDefault="00CB5385" w:rsidP="00CB5385">
      <w:pPr>
        <w:spacing w:before="120" w:after="120"/>
        <w:jc w:val="both"/>
      </w:pPr>
      <w:r w:rsidRPr="009F2BC6">
        <w:rPr>
          <w:i/>
          <w:iCs/>
        </w:rPr>
        <w:t xml:space="preserve">Entrevue avec M. Matthew Lipman, </w:t>
      </w:r>
      <w:r w:rsidRPr="009F2BC6">
        <w:t xml:space="preserve">in </w:t>
      </w:r>
      <w:r w:rsidRPr="009F2BC6">
        <w:rPr>
          <w:u w:val="single"/>
        </w:rPr>
        <w:t>Philosophiques</w:t>
      </w:r>
      <w:r w:rsidRPr="009F2BC6">
        <w:t>, revue de la Sociét</w:t>
      </w:r>
      <w:r>
        <w:t>é de Philosophie du Québec, vol. </w:t>
      </w:r>
      <w:r w:rsidRPr="009F2BC6">
        <w:t>XII, no</w:t>
      </w:r>
      <w:r>
        <w:t> </w:t>
      </w:r>
      <w:r w:rsidRPr="009F2BC6">
        <w:t>2,</w:t>
      </w:r>
      <w:r>
        <w:t xml:space="preserve"> </w:t>
      </w:r>
      <w:r w:rsidRPr="009F2BC6">
        <w:t>automne 1985, pp. 393-410</w:t>
      </w:r>
      <w:r>
        <w:t>.</w:t>
      </w:r>
    </w:p>
    <w:p w14:paraId="05932891" w14:textId="77777777" w:rsidR="00CB5385" w:rsidRPr="009F2BC6" w:rsidRDefault="00CB5385" w:rsidP="00CB5385">
      <w:pPr>
        <w:spacing w:before="120" w:after="120"/>
        <w:jc w:val="both"/>
      </w:pPr>
      <w:r w:rsidRPr="009F2BC6">
        <w:rPr>
          <w:i/>
          <w:iCs/>
        </w:rPr>
        <w:t>El papel de la Filosofia en la educacion del pensar</w:t>
      </w:r>
      <w:r w:rsidRPr="009F2BC6">
        <w:t xml:space="preserve">, in </w:t>
      </w:r>
      <w:r w:rsidRPr="009F2BC6">
        <w:rPr>
          <w:u w:val="single"/>
        </w:rPr>
        <w:t>Dialogo F</w:t>
      </w:r>
      <w:r w:rsidRPr="009F2BC6">
        <w:rPr>
          <w:u w:val="single"/>
        </w:rPr>
        <w:t>i</w:t>
      </w:r>
      <w:r w:rsidRPr="009F2BC6">
        <w:rPr>
          <w:u w:val="single"/>
        </w:rPr>
        <w:t>losofico</w:t>
      </w:r>
      <w:r w:rsidRPr="009F2BC6">
        <w:t>, trad. Gonzalo Fernandez, sept-déc. 1987, pp. 344-354</w:t>
      </w:r>
      <w:r>
        <w:t>.</w:t>
      </w:r>
    </w:p>
    <w:p w14:paraId="79880176" w14:textId="77777777" w:rsidR="00CB5385" w:rsidRPr="009F2BC6" w:rsidRDefault="00CB5385" w:rsidP="00CB5385">
      <w:pPr>
        <w:spacing w:before="120" w:after="120"/>
        <w:jc w:val="both"/>
      </w:pPr>
      <w:r w:rsidRPr="009F2BC6">
        <w:rPr>
          <w:i/>
          <w:iCs/>
        </w:rPr>
        <w:t>Ethical Reasoning and the Craft of Moral Practice</w:t>
      </w:r>
      <w:r w:rsidRPr="009F2BC6">
        <w:t xml:space="preserve">, in </w:t>
      </w:r>
      <w:r w:rsidRPr="009F2BC6">
        <w:rPr>
          <w:u w:val="single"/>
        </w:rPr>
        <w:t>The Journal of Moral Education</w:t>
      </w:r>
      <w:r w:rsidRPr="009F2BC6">
        <w:t>, vol 16, no 2, mai 1987, pp.139-147</w:t>
      </w:r>
      <w:r>
        <w:t>.</w:t>
      </w:r>
    </w:p>
    <w:p w14:paraId="71AD144F" w14:textId="77777777" w:rsidR="00CB5385" w:rsidRPr="009F2BC6" w:rsidRDefault="00CB5385" w:rsidP="00CB5385">
      <w:pPr>
        <w:spacing w:before="120" w:after="120"/>
        <w:jc w:val="both"/>
      </w:pPr>
      <w:r>
        <w:t>[219]</w:t>
      </w:r>
    </w:p>
    <w:p w14:paraId="17F11210" w14:textId="77777777" w:rsidR="00CB5385" w:rsidRPr="009F2BC6" w:rsidRDefault="00CB5385" w:rsidP="00CB5385">
      <w:pPr>
        <w:spacing w:before="120" w:after="120"/>
        <w:jc w:val="both"/>
      </w:pPr>
      <w:r w:rsidRPr="009F2BC6">
        <w:rPr>
          <w:i/>
          <w:iCs/>
        </w:rPr>
        <w:t>Good Thinking</w:t>
      </w:r>
      <w:r w:rsidRPr="009F2BC6">
        <w:t xml:space="preserve">. In </w:t>
      </w:r>
      <w:r w:rsidRPr="009F2BC6">
        <w:rPr>
          <w:u w:val="single"/>
        </w:rPr>
        <w:t>Inquiry</w:t>
      </w:r>
      <w:r>
        <w:rPr>
          <w:u w:val="single"/>
        </w:rPr>
        <w:t> ;</w:t>
      </w:r>
      <w:r w:rsidRPr="009F2BC6">
        <w:rPr>
          <w:u w:val="single"/>
        </w:rPr>
        <w:t xml:space="preserve"> Critical Thinking Across the Discipl</w:t>
      </w:r>
      <w:r w:rsidRPr="009F2BC6">
        <w:rPr>
          <w:u w:val="single"/>
        </w:rPr>
        <w:t>i</w:t>
      </w:r>
      <w:r w:rsidRPr="009F2BC6">
        <w:rPr>
          <w:u w:val="single"/>
        </w:rPr>
        <w:t>nes</w:t>
      </w:r>
      <w:r>
        <w:t>, hiver 1995, vol. </w:t>
      </w:r>
      <w:r w:rsidRPr="009F2BC6">
        <w:t>XV, no</w:t>
      </w:r>
      <w:r>
        <w:t> </w:t>
      </w:r>
      <w:r w:rsidRPr="009F2BC6">
        <w:t>2, pp. 37-41</w:t>
      </w:r>
      <w:r>
        <w:t>.</w:t>
      </w:r>
    </w:p>
    <w:p w14:paraId="164EB0EE" w14:textId="77777777" w:rsidR="00CB5385" w:rsidRPr="009F2BC6" w:rsidRDefault="00CB5385" w:rsidP="00CB5385">
      <w:pPr>
        <w:spacing w:before="120" w:after="120"/>
        <w:jc w:val="both"/>
      </w:pPr>
      <w:r w:rsidRPr="009F2BC6">
        <w:rPr>
          <w:i/>
          <w:iCs/>
        </w:rPr>
        <w:t xml:space="preserve">Greetings from Montclair. </w:t>
      </w:r>
      <w:r w:rsidRPr="009F2BC6">
        <w:t xml:space="preserve">In </w:t>
      </w:r>
      <w:r w:rsidRPr="009F2BC6">
        <w:rPr>
          <w:u w:val="single"/>
        </w:rPr>
        <w:t>Sapere</w:t>
      </w:r>
      <w:r>
        <w:t>, vol. </w:t>
      </w:r>
      <w:r w:rsidRPr="009F2BC6">
        <w:t>1, no</w:t>
      </w:r>
      <w:r>
        <w:t> </w:t>
      </w:r>
      <w:r w:rsidRPr="009F2BC6">
        <w:t>2, fév. 1993, Gra</w:t>
      </w:r>
      <w:r w:rsidRPr="009F2BC6">
        <w:t>n</w:t>
      </w:r>
      <w:r>
        <w:t>de-Bretagne p. 1.</w:t>
      </w:r>
    </w:p>
    <w:p w14:paraId="63E64804" w14:textId="77777777" w:rsidR="00CB5385" w:rsidRPr="009F2BC6" w:rsidRDefault="00CB5385" w:rsidP="00CB5385">
      <w:pPr>
        <w:spacing w:before="120" w:after="120"/>
        <w:jc w:val="both"/>
      </w:pPr>
      <w:r w:rsidRPr="009F2BC6">
        <w:rPr>
          <w:i/>
          <w:iCs/>
        </w:rPr>
        <w:t>Hearing Children’s Conversation,</w:t>
      </w:r>
      <w:r>
        <w:rPr>
          <w:i/>
          <w:iCs/>
        </w:rPr>
        <w:t xml:space="preserve"> </w:t>
      </w:r>
      <w:r w:rsidRPr="009F2BC6">
        <w:t xml:space="preserve">in </w:t>
      </w:r>
      <w:r w:rsidRPr="009F2BC6">
        <w:rPr>
          <w:u w:val="single"/>
        </w:rPr>
        <w:t>Harvard Educational R</w:t>
      </w:r>
      <w:r w:rsidRPr="009F2BC6">
        <w:rPr>
          <w:u w:val="single"/>
        </w:rPr>
        <w:t>e</w:t>
      </w:r>
      <w:r w:rsidRPr="009F2BC6">
        <w:rPr>
          <w:u w:val="single"/>
        </w:rPr>
        <w:t>view</w:t>
      </w:r>
      <w:r>
        <w:t>, vol. 51, no </w:t>
      </w:r>
      <w:r w:rsidRPr="009F2BC6">
        <w:t>3, août 1981, pp.432-436</w:t>
      </w:r>
      <w:r>
        <w:t>.</w:t>
      </w:r>
    </w:p>
    <w:p w14:paraId="1465AC14" w14:textId="77777777" w:rsidR="00CB5385" w:rsidRPr="009F2BC6" w:rsidRDefault="00CB5385" w:rsidP="00CB5385">
      <w:pPr>
        <w:spacing w:before="120" w:after="120"/>
        <w:jc w:val="both"/>
      </w:pPr>
      <w:r w:rsidRPr="009F2BC6">
        <w:rPr>
          <w:i/>
          <w:iCs/>
        </w:rPr>
        <w:t xml:space="preserve">Helping Children Think, </w:t>
      </w:r>
      <w:r w:rsidRPr="009F2BC6">
        <w:t xml:space="preserve">in </w:t>
      </w:r>
      <w:r w:rsidRPr="009F2BC6">
        <w:rPr>
          <w:u w:val="single"/>
        </w:rPr>
        <w:t>North American Montessori Teachers Association Journal</w:t>
      </w:r>
      <w:r>
        <w:t>, vol. </w:t>
      </w:r>
      <w:r w:rsidRPr="009F2BC6">
        <w:t>16, no</w:t>
      </w:r>
      <w:r>
        <w:t> </w:t>
      </w:r>
      <w:r w:rsidRPr="009F2BC6">
        <w:t>2, printemps 1991, pp. 82-87</w:t>
      </w:r>
      <w:r>
        <w:t>.</w:t>
      </w:r>
    </w:p>
    <w:p w14:paraId="1B8740F4" w14:textId="77777777" w:rsidR="00CB5385" w:rsidRPr="009F2BC6" w:rsidRDefault="00CB5385" w:rsidP="00CB5385">
      <w:pPr>
        <w:spacing w:before="120" w:after="120"/>
        <w:jc w:val="both"/>
      </w:pPr>
      <w:r w:rsidRPr="009F2BC6">
        <w:rPr>
          <w:i/>
          <w:iCs/>
        </w:rPr>
        <w:t>How a Teacher Might Specify the Criteria for an Ideal Thinking Skills program,</w:t>
      </w:r>
      <w:r w:rsidRPr="009F2BC6">
        <w:t xml:space="preserve"> in </w:t>
      </w:r>
      <w:r w:rsidRPr="009F2BC6">
        <w:rPr>
          <w:u w:val="single"/>
        </w:rPr>
        <w:t>Impact on Instructional Improvement</w:t>
      </w:r>
      <w:r>
        <w:t>, vol. </w:t>
      </w:r>
      <w:r w:rsidRPr="009F2BC6">
        <w:t>19, no</w:t>
      </w:r>
      <w:r>
        <w:t> </w:t>
      </w:r>
      <w:r w:rsidRPr="009F2BC6">
        <w:t>3, publié par New York State Association for supervision and Curric</w:t>
      </w:r>
      <w:r w:rsidRPr="009F2BC6">
        <w:t>u</w:t>
      </w:r>
      <w:r w:rsidRPr="009F2BC6">
        <w:t>lum Development, pp.30-36</w:t>
      </w:r>
      <w:r>
        <w:t>.</w:t>
      </w:r>
    </w:p>
    <w:p w14:paraId="2ED38145" w14:textId="77777777" w:rsidR="00CB5385" w:rsidRPr="009F2BC6" w:rsidRDefault="00CB5385" w:rsidP="00CB5385">
      <w:pPr>
        <w:spacing w:before="120" w:after="120"/>
        <w:jc w:val="both"/>
      </w:pPr>
      <w:r w:rsidRPr="009F2BC6">
        <w:rPr>
          <w:i/>
          <w:iCs/>
        </w:rPr>
        <w:t>How Old Is Harry Stottlemeier</w:t>
      </w:r>
      <w:r>
        <w:rPr>
          <w:i/>
          <w:iCs/>
        </w:rPr>
        <w:t xml:space="preserve"> ? </w:t>
      </w:r>
      <w:r w:rsidRPr="009F2BC6">
        <w:t xml:space="preserve">in </w:t>
      </w:r>
      <w:r w:rsidRPr="009F2BC6">
        <w:rPr>
          <w:u w:val="single"/>
        </w:rPr>
        <w:t>Teaching Thinking and Pr</w:t>
      </w:r>
      <w:r w:rsidRPr="009F2BC6">
        <w:rPr>
          <w:u w:val="single"/>
        </w:rPr>
        <w:t>o</w:t>
      </w:r>
      <w:r w:rsidRPr="009F2BC6">
        <w:rPr>
          <w:u w:val="single"/>
        </w:rPr>
        <w:t>blem Solving</w:t>
      </w:r>
      <w:r w:rsidRPr="009F2BC6">
        <w:t>, vol</w:t>
      </w:r>
      <w:r>
        <w:t>. </w:t>
      </w:r>
      <w:r w:rsidRPr="009F2BC6">
        <w:t>10, no</w:t>
      </w:r>
      <w:r>
        <w:t> </w:t>
      </w:r>
      <w:r w:rsidRPr="009F2BC6">
        <w:t>5, sept-oct. 1988</w:t>
      </w:r>
      <w:r>
        <w:t>.</w:t>
      </w:r>
    </w:p>
    <w:p w14:paraId="0313097D" w14:textId="77777777" w:rsidR="00CB5385" w:rsidRPr="009F2BC6" w:rsidRDefault="00CB5385" w:rsidP="00CB5385">
      <w:pPr>
        <w:spacing w:before="120" w:after="120"/>
        <w:jc w:val="both"/>
      </w:pPr>
      <w:r w:rsidRPr="009F2BC6">
        <w:rPr>
          <w:i/>
          <w:iCs/>
        </w:rPr>
        <w:t>Invention d’une découverte,</w:t>
      </w:r>
      <w:r w:rsidRPr="009F2BC6">
        <w:t xml:space="preserve"> introduction à </w:t>
      </w:r>
      <w:r w:rsidRPr="009F2BC6">
        <w:rPr>
          <w:i/>
          <w:iCs/>
        </w:rPr>
        <w:t>La découverte de Harry Stottlemeier</w:t>
      </w:r>
      <w:r w:rsidRPr="009F2BC6">
        <w:t>, Paris, Vrin, 1978, pp. I-IX</w:t>
      </w:r>
      <w:r>
        <w:t>.</w:t>
      </w:r>
    </w:p>
    <w:p w14:paraId="0C5FB696" w14:textId="77777777" w:rsidR="00CB5385" w:rsidRPr="009F2BC6" w:rsidRDefault="00CB5385" w:rsidP="00CB5385">
      <w:pPr>
        <w:spacing w:before="120" w:after="120"/>
        <w:jc w:val="both"/>
      </w:pPr>
      <w:r w:rsidRPr="009F2BC6">
        <w:rPr>
          <w:i/>
          <w:iCs/>
        </w:rPr>
        <w:t>La utilidad de la filosofia en la educacion de la juventud,</w:t>
      </w:r>
      <w:r w:rsidRPr="009F2BC6">
        <w:t xml:space="preserve"> in </w:t>
      </w:r>
      <w:r w:rsidRPr="009F2BC6">
        <w:rPr>
          <w:u w:val="single"/>
        </w:rPr>
        <w:t>Revi</w:t>
      </w:r>
      <w:r w:rsidRPr="009F2BC6">
        <w:rPr>
          <w:u w:val="single"/>
        </w:rPr>
        <w:t>s</w:t>
      </w:r>
      <w:r w:rsidRPr="009F2BC6">
        <w:rPr>
          <w:u w:val="single"/>
        </w:rPr>
        <w:t>ta de Filosofia y de Didactica de la Filosofia</w:t>
      </w:r>
      <w:r w:rsidRPr="009F2BC6">
        <w:rPr>
          <w:i/>
          <w:iCs/>
        </w:rPr>
        <w:t>,</w:t>
      </w:r>
      <w:r w:rsidRPr="009F2BC6">
        <w:t xml:space="preserve"> numéro consacré au Congreso Filosofia y Juventud, III, 3, pp. 7-12</w:t>
      </w:r>
      <w:r>
        <w:t>.</w:t>
      </w:r>
    </w:p>
    <w:p w14:paraId="4EEC587C" w14:textId="77777777" w:rsidR="00CB5385" w:rsidRPr="009F2BC6" w:rsidRDefault="00CB5385" w:rsidP="00CB5385">
      <w:pPr>
        <w:spacing w:before="120" w:after="120"/>
        <w:jc w:val="both"/>
        <w:rPr>
          <w:i/>
          <w:iCs/>
        </w:rPr>
      </w:pPr>
      <w:r w:rsidRPr="009F2BC6">
        <w:rPr>
          <w:i/>
          <w:iCs/>
        </w:rPr>
        <w:t>Landmarks in critical thinking</w:t>
      </w:r>
      <w:r w:rsidRPr="009F2BC6">
        <w:t>. In</w:t>
      </w:r>
      <w:r>
        <w:t xml:space="preserve"> </w:t>
      </w:r>
      <w:r w:rsidRPr="009F2BC6">
        <w:rPr>
          <w:u w:val="single"/>
        </w:rPr>
        <w:t>Inquiry</w:t>
      </w:r>
      <w:r>
        <w:t>, Sept/oct 1993, vol. </w:t>
      </w:r>
      <w:r w:rsidRPr="009F2BC6">
        <w:t>12, no</w:t>
      </w:r>
      <w:r>
        <w:t> </w:t>
      </w:r>
      <w:r w:rsidRPr="009F2BC6">
        <w:t>1/2, p. 3</w:t>
      </w:r>
      <w:r>
        <w:t>.</w:t>
      </w:r>
    </w:p>
    <w:p w14:paraId="5C0B5C29" w14:textId="77777777" w:rsidR="00CB5385" w:rsidRPr="009F2BC6" w:rsidRDefault="00CB5385" w:rsidP="00CB5385">
      <w:pPr>
        <w:spacing w:before="120" w:after="120"/>
        <w:jc w:val="both"/>
      </w:pPr>
      <w:r w:rsidRPr="009F2BC6">
        <w:rPr>
          <w:i/>
          <w:iCs/>
        </w:rPr>
        <w:t>Le raisonnement éthique et le métier de la pratique morale</w:t>
      </w:r>
      <w:r w:rsidRPr="009F2BC6">
        <w:t xml:space="preserve">, in </w:t>
      </w:r>
      <w:r w:rsidRPr="009F2BC6">
        <w:rPr>
          <w:u w:val="single"/>
        </w:rPr>
        <w:t>L’éducation m</w:t>
      </w:r>
      <w:r w:rsidRPr="009F2BC6">
        <w:rPr>
          <w:u w:val="single"/>
        </w:rPr>
        <w:t>o</w:t>
      </w:r>
      <w:r w:rsidRPr="009F2BC6">
        <w:rPr>
          <w:u w:val="single"/>
        </w:rPr>
        <w:t>rale en milieu scolaire</w:t>
      </w:r>
      <w:r w:rsidRPr="009F2BC6">
        <w:t>, édité par Anita Caron, Pierre Lebuis, Michael Schleifer, Louise Dupuy-Walker et Marie-Lise Br</w:t>
      </w:r>
      <w:r w:rsidRPr="009F2BC6">
        <w:t>u</w:t>
      </w:r>
      <w:r>
        <w:t xml:space="preserve">nel, trad. Pauline Perras, </w:t>
      </w:r>
      <w:r w:rsidRPr="009F2BC6">
        <w:t>éditions Fides, Montréal, 1987, pp. 113-129</w:t>
      </w:r>
      <w:r>
        <w:t>.</w:t>
      </w:r>
    </w:p>
    <w:p w14:paraId="3ADB7A9E" w14:textId="77777777" w:rsidR="00CB5385" w:rsidRPr="009F2BC6" w:rsidRDefault="00CB5385" w:rsidP="00CB5385">
      <w:pPr>
        <w:spacing w:before="120" w:after="120"/>
        <w:jc w:val="both"/>
      </w:pPr>
      <w:r w:rsidRPr="009F2BC6">
        <w:rPr>
          <w:i/>
          <w:iCs/>
        </w:rPr>
        <w:t>Letter to Editor,</w:t>
      </w:r>
      <w:r w:rsidRPr="009F2BC6">
        <w:t xml:space="preserve"> in</w:t>
      </w:r>
      <w:r>
        <w:rPr>
          <w:i/>
          <w:iCs/>
        </w:rPr>
        <w:t xml:space="preserve"> </w:t>
      </w:r>
      <w:r w:rsidRPr="009F2BC6">
        <w:rPr>
          <w:u w:val="single"/>
        </w:rPr>
        <w:t>Basic Education</w:t>
      </w:r>
      <w:r>
        <w:t>, vol. </w:t>
      </w:r>
      <w:r w:rsidRPr="009F2BC6">
        <w:t>30, no</w:t>
      </w:r>
      <w:r>
        <w:t> </w:t>
      </w:r>
      <w:r w:rsidRPr="009F2BC6">
        <w:t>10, juin 1986, p. 15</w:t>
      </w:r>
      <w:r>
        <w:t>.</w:t>
      </w:r>
    </w:p>
    <w:p w14:paraId="10FBE48E" w14:textId="77777777" w:rsidR="00CB5385" w:rsidRPr="009F2BC6" w:rsidRDefault="00CB5385" w:rsidP="00CB5385">
      <w:pPr>
        <w:spacing w:before="120" w:after="120"/>
        <w:jc w:val="both"/>
      </w:pPr>
      <w:r w:rsidRPr="009F2BC6">
        <w:rPr>
          <w:i/>
          <w:iCs/>
        </w:rPr>
        <w:t xml:space="preserve">Letter to the Elenchusites. </w:t>
      </w:r>
      <w:r w:rsidRPr="009F2BC6">
        <w:t xml:space="preserve">In </w:t>
      </w:r>
      <w:r w:rsidRPr="009F2BC6">
        <w:rPr>
          <w:u w:val="single"/>
        </w:rPr>
        <w:t>Elenchus</w:t>
      </w:r>
      <w:r w:rsidRPr="009F2BC6">
        <w:t>, vol</w:t>
      </w:r>
      <w:r>
        <w:t>. </w:t>
      </w:r>
      <w:r w:rsidRPr="009F2BC6">
        <w:t>II, no</w:t>
      </w:r>
      <w:r>
        <w:t> </w:t>
      </w:r>
      <w:r w:rsidRPr="009F2BC6">
        <w:t>2 pp. 1-2</w:t>
      </w:r>
      <w:r>
        <w:t>.</w:t>
      </w:r>
    </w:p>
    <w:p w14:paraId="2A7BD74E" w14:textId="77777777" w:rsidR="00CB5385" w:rsidRPr="009F2BC6" w:rsidRDefault="00CB5385" w:rsidP="00CB5385">
      <w:pPr>
        <w:spacing w:before="120" w:after="120"/>
        <w:jc w:val="both"/>
      </w:pPr>
      <w:r w:rsidRPr="009F2BC6">
        <w:rPr>
          <w:i/>
          <w:iCs/>
        </w:rPr>
        <w:t>Misconceptions in Teaching for Critical Thinking.</w:t>
      </w:r>
      <w:r w:rsidRPr="009F2BC6">
        <w:t xml:space="preserve"> In</w:t>
      </w:r>
      <w:r>
        <w:t xml:space="preserve"> </w:t>
      </w:r>
      <w:r w:rsidRPr="009F2BC6">
        <w:rPr>
          <w:u w:val="single"/>
        </w:rPr>
        <w:t>Institue for Critical Thinking Resource Publication</w:t>
      </w:r>
      <w:r w:rsidRPr="009F2BC6">
        <w:t>, série</w:t>
      </w:r>
      <w:r>
        <w:t> </w:t>
      </w:r>
      <w:r w:rsidRPr="009F2BC6">
        <w:t>2, no</w:t>
      </w:r>
      <w:r>
        <w:t> </w:t>
      </w:r>
      <w:r w:rsidRPr="009F2BC6">
        <w:t>3, Upper Mon</w:t>
      </w:r>
      <w:r w:rsidRPr="009F2BC6">
        <w:t>t</w:t>
      </w:r>
      <w:r w:rsidRPr="009F2BC6">
        <w:t>clair, New Jersey, 1989</w:t>
      </w:r>
      <w:r>
        <w:t>.</w:t>
      </w:r>
    </w:p>
    <w:p w14:paraId="6BFF9C42" w14:textId="77777777" w:rsidR="00CB5385" w:rsidRPr="009F2BC6" w:rsidRDefault="00CB5385" w:rsidP="00CB5385">
      <w:pPr>
        <w:spacing w:before="120" w:after="120"/>
        <w:jc w:val="both"/>
      </w:pPr>
      <w:r w:rsidRPr="009F2BC6">
        <w:rPr>
          <w:i/>
          <w:iCs/>
        </w:rPr>
        <w:t>Moral Education, Higher-order Thinking and Philosophy for Chi</w:t>
      </w:r>
      <w:r w:rsidRPr="009F2BC6">
        <w:rPr>
          <w:i/>
          <w:iCs/>
        </w:rPr>
        <w:t>l</w:t>
      </w:r>
      <w:r w:rsidRPr="009F2BC6">
        <w:rPr>
          <w:i/>
          <w:iCs/>
        </w:rPr>
        <w:t>dren</w:t>
      </w:r>
      <w:r w:rsidRPr="009F2BC6">
        <w:t xml:space="preserve">. In </w:t>
      </w:r>
      <w:r w:rsidRPr="009F2BC6">
        <w:rPr>
          <w:u w:val="single"/>
        </w:rPr>
        <w:t>Early Child Development and Care</w:t>
      </w:r>
      <w:r>
        <w:t>, vol. </w:t>
      </w:r>
      <w:r w:rsidRPr="009F2BC6">
        <w:t>107, 1995, pp. 61-70</w:t>
      </w:r>
      <w:r>
        <w:t>.</w:t>
      </w:r>
    </w:p>
    <w:p w14:paraId="481A7069" w14:textId="77777777" w:rsidR="00CB5385" w:rsidRPr="009F2BC6" w:rsidRDefault="00CB5385" w:rsidP="00CB5385">
      <w:pPr>
        <w:spacing w:before="120" w:after="120"/>
        <w:jc w:val="both"/>
      </w:pPr>
      <w:r w:rsidRPr="009F2BC6">
        <w:rPr>
          <w:i/>
          <w:iCs/>
        </w:rPr>
        <w:t>Must we Teach For Thinking</w:t>
      </w:r>
      <w:r>
        <w:rPr>
          <w:i/>
          <w:iCs/>
        </w:rPr>
        <w:t> ?</w:t>
      </w:r>
      <w:r>
        <w:t xml:space="preserve"> </w:t>
      </w:r>
      <w:r w:rsidRPr="009F2BC6">
        <w:t xml:space="preserve">in </w:t>
      </w:r>
      <w:r w:rsidRPr="009F2BC6">
        <w:rPr>
          <w:u w:val="single"/>
        </w:rPr>
        <w:t>CSA Leadership</w:t>
      </w:r>
      <w:r>
        <w:rPr>
          <w:u w:val="single"/>
        </w:rPr>
        <w:t> :</w:t>
      </w:r>
      <w:r w:rsidRPr="009F2BC6">
        <w:rPr>
          <w:u w:val="single"/>
        </w:rPr>
        <w:t xml:space="preserve"> An Education Review</w:t>
      </w:r>
      <w:r w:rsidRPr="009F2BC6">
        <w:t>, a</w:t>
      </w:r>
      <w:r w:rsidRPr="009F2BC6">
        <w:t>u</w:t>
      </w:r>
      <w:r w:rsidRPr="009F2BC6">
        <w:t>tomne, 1991, pp. 54-58</w:t>
      </w:r>
      <w:r>
        <w:t>.</w:t>
      </w:r>
    </w:p>
    <w:p w14:paraId="39573D4B" w14:textId="77777777" w:rsidR="00CB5385" w:rsidRPr="009F2BC6" w:rsidRDefault="00CB5385" w:rsidP="00CB5385">
      <w:pPr>
        <w:spacing w:before="120" w:after="120"/>
        <w:jc w:val="both"/>
      </w:pPr>
      <w:r w:rsidRPr="009F2BC6">
        <w:rPr>
          <w:i/>
          <w:iCs/>
        </w:rPr>
        <w:t>Natural Obligation, Natural Appropriation</w:t>
      </w:r>
      <w:r w:rsidRPr="009F2BC6">
        <w:t xml:space="preserve">, </w:t>
      </w:r>
      <w:r w:rsidRPr="009F2BC6">
        <w:rPr>
          <w:u w:val="single"/>
        </w:rPr>
        <w:t>Journal of Philosophy</w:t>
      </w:r>
      <w:r>
        <w:t>, vol. </w:t>
      </w:r>
      <w:r w:rsidRPr="009F2BC6">
        <w:t>LVI, no</w:t>
      </w:r>
      <w:r>
        <w:t> </w:t>
      </w:r>
      <w:r w:rsidRPr="009F2BC6">
        <w:t>5, 26 février 1959</w:t>
      </w:r>
      <w:r>
        <w:t>.</w:t>
      </w:r>
    </w:p>
    <w:p w14:paraId="62D73538" w14:textId="77777777" w:rsidR="00CB5385" w:rsidRDefault="00CB5385" w:rsidP="00CB5385">
      <w:pPr>
        <w:spacing w:before="120" w:after="120"/>
        <w:jc w:val="both"/>
      </w:pPr>
      <w:r w:rsidRPr="009F2BC6">
        <w:rPr>
          <w:i/>
          <w:iCs/>
        </w:rPr>
        <w:t xml:space="preserve">Philosophical Discussion Plans and Exercises. </w:t>
      </w:r>
      <w:r w:rsidRPr="009F2BC6">
        <w:t xml:space="preserve">In </w:t>
      </w:r>
      <w:r w:rsidRPr="009F2BC6">
        <w:rPr>
          <w:u w:val="single"/>
        </w:rPr>
        <w:t>Analytic Te</w:t>
      </w:r>
      <w:r w:rsidRPr="009F2BC6">
        <w:rPr>
          <w:u w:val="single"/>
        </w:rPr>
        <w:t>a</w:t>
      </w:r>
      <w:r w:rsidRPr="009F2BC6">
        <w:rPr>
          <w:u w:val="single"/>
        </w:rPr>
        <w:t>ching</w:t>
      </w:r>
      <w:r w:rsidRPr="009F2BC6">
        <w:t>, vol</w:t>
      </w:r>
      <w:r>
        <w:t>. </w:t>
      </w:r>
      <w:r w:rsidRPr="009F2BC6">
        <w:t>16, no</w:t>
      </w:r>
      <w:r>
        <w:t> </w:t>
      </w:r>
      <w:r w:rsidRPr="009F2BC6">
        <w:t>2, avril 1996, pp. 3-14</w:t>
      </w:r>
      <w:r>
        <w:t>.</w:t>
      </w:r>
    </w:p>
    <w:p w14:paraId="7521906A" w14:textId="77777777" w:rsidR="00CB5385" w:rsidRPr="009F2BC6" w:rsidRDefault="00CB5385" w:rsidP="00CB5385">
      <w:pPr>
        <w:spacing w:before="120" w:after="120"/>
        <w:jc w:val="both"/>
      </w:pPr>
      <w:r>
        <w:t>[220]</w:t>
      </w:r>
    </w:p>
    <w:p w14:paraId="23AE2201" w14:textId="77777777" w:rsidR="00CB5385" w:rsidRPr="009F2BC6" w:rsidRDefault="00CB5385" w:rsidP="00CB5385">
      <w:pPr>
        <w:spacing w:before="120" w:after="120"/>
        <w:jc w:val="both"/>
      </w:pPr>
      <w:r w:rsidRPr="009F2BC6">
        <w:rPr>
          <w:i/>
          <w:iCs/>
        </w:rPr>
        <w:t>Philosophical Practice and Educational Reform</w:t>
      </w:r>
      <w:r>
        <w:t xml:space="preserve"> </w:t>
      </w:r>
      <w:r w:rsidRPr="009F2BC6">
        <w:t>(suivi d’une r</w:t>
      </w:r>
      <w:r w:rsidRPr="009F2BC6">
        <w:t>é</w:t>
      </w:r>
      <w:r w:rsidRPr="009F2BC6">
        <w:t xml:space="preserve">ponse de Kurt Baier) in </w:t>
      </w:r>
      <w:r w:rsidRPr="009F2BC6">
        <w:rPr>
          <w:u w:val="single"/>
        </w:rPr>
        <w:t>Journal of Thought</w:t>
      </w:r>
      <w:r>
        <w:t>, vol. </w:t>
      </w:r>
      <w:r w:rsidRPr="009F2BC6">
        <w:t>20, no</w:t>
      </w:r>
      <w:r>
        <w:t> </w:t>
      </w:r>
      <w:r w:rsidRPr="009F2BC6">
        <w:t>4, hiver 1985, pp. 20-36</w:t>
      </w:r>
      <w:r>
        <w:t>,</w:t>
      </w:r>
      <w:r w:rsidRPr="009F2BC6">
        <w:t xml:space="preserve"> pp. 37-44</w:t>
      </w:r>
      <w:r>
        <w:t>.</w:t>
      </w:r>
    </w:p>
    <w:p w14:paraId="6A5B3EA0" w14:textId="77777777" w:rsidR="00CB5385" w:rsidRPr="009F2BC6" w:rsidRDefault="00CB5385" w:rsidP="00CB5385">
      <w:pPr>
        <w:spacing w:before="120" w:after="120"/>
        <w:jc w:val="both"/>
      </w:pPr>
      <w:r w:rsidRPr="009F2BC6">
        <w:rPr>
          <w:i/>
          <w:iCs/>
        </w:rPr>
        <w:t>Philosophy</w:t>
      </w:r>
      <w:r>
        <w:rPr>
          <w:i/>
          <w:iCs/>
        </w:rPr>
        <w:t> :</w:t>
      </w:r>
      <w:r w:rsidRPr="009F2BC6">
        <w:rPr>
          <w:i/>
          <w:iCs/>
        </w:rPr>
        <w:t xml:space="preserve"> Elementary School Program</w:t>
      </w:r>
      <w:r w:rsidRPr="009F2BC6">
        <w:t xml:space="preserve">, in </w:t>
      </w:r>
      <w:r w:rsidRPr="009F2BC6">
        <w:rPr>
          <w:u w:val="single"/>
        </w:rPr>
        <w:t>International Enc</w:t>
      </w:r>
      <w:r w:rsidRPr="009F2BC6">
        <w:rPr>
          <w:u w:val="single"/>
        </w:rPr>
        <w:t>y</w:t>
      </w:r>
      <w:r w:rsidRPr="009F2BC6">
        <w:rPr>
          <w:u w:val="single"/>
        </w:rPr>
        <w:t>clopedia of Education</w:t>
      </w:r>
      <w:r w:rsidRPr="009F2BC6">
        <w:t>, Pergamon Press, 1985</w:t>
      </w:r>
      <w:r>
        <w:t>.</w:t>
      </w:r>
    </w:p>
    <w:p w14:paraId="497E7E27" w14:textId="77777777" w:rsidR="00CB5385" w:rsidRPr="009F2BC6" w:rsidRDefault="00CB5385" w:rsidP="00CB5385">
      <w:pPr>
        <w:spacing w:before="120" w:after="120"/>
        <w:jc w:val="both"/>
      </w:pPr>
      <w:r w:rsidRPr="009F2BC6">
        <w:rPr>
          <w:i/>
          <w:iCs/>
        </w:rPr>
        <w:t>Philosophy and ‘Thinking Across the Curriculum’</w:t>
      </w:r>
      <w:r w:rsidRPr="009F2BC6">
        <w:t xml:space="preserve">. In </w:t>
      </w:r>
      <w:r w:rsidRPr="009F2BC6">
        <w:rPr>
          <w:u w:val="single"/>
        </w:rPr>
        <w:t>Massachu</w:t>
      </w:r>
      <w:r w:rsidRPr="009F2BC6">
        <w:rPr>
          <w:u w:val="single"/>
        </w:rPr>
        <w:t>s</w:t>
      </w:r>
      <w:r w:rsidRPr="009F2BC6">
        <w:rPr>
          <w:u w:val="single"/>
        </w:rPr>
        <w:t>setts Associ</w:t>
      </w:r>
      <w:r w:rsidRPr="009F2BC6">
        <w:rPr>
          <w:u w:val="single"/>
        </w:rPr>
        <w:t>a</w:t>
      </w:r>
      <w:r w:rsidRPr="009F2BC6">
        <w:rPr>
          <w:u w:val="single"/>
        </w:rPr>
        <w:t>tion for Curriculum Development</w:t>
      </w:r>
      <w:r w:rsidRPr="009F2BC6">
        <w:t>, 1986</w:t>
      </w:r>
      <w:r>
        <w:t> ;</w:t>
      </w:r>
      <w:r w:rsidRPr="009F2BC6">
        <w:t xml:space="preserve"> Thinking across the Curriculum, pp. 26-29</w:t>
      </w:r>
      <w:r>
        <w:t>.</w:t>
      </w:r>
    </w:p>
    <w:p w14:paraId="14BA8BF1" w14:textId="77777777" w:rsidR="00CB5385" w:rsidRPr="009F2BC6" w:rsidRDefault="00CB5385" w:rsidP="00CB5385">
      <w:pPr>
        <w:spacing w:before="120" w:after="120"/>
        <w:jc w:val="both"/>
      </w:pPr>
      <w:r w:rsidRPr="009F2BC6">
        <w:rPr>
          <w:i/>
          <w:iCs/>
        </w:rPr>
        <w:t>Philosophy</w:t>
      </w:r>
      <w:r>
        <w:rPr>
          <w:i/>
          <w:iCs/>
        </w:rPr>
        <w:t> :</w:t>
      </w:r>
      <w:r w:rsidRPr="009F2BC6">
        <w:rPr>
          <w:i/>
          <w:iCs/>
        </w:rPr>
        <w:t xml:space="preserve"> Education Programs</w:t>
      </w:r>
      <w:r w:rsidRPr="009F2BC6">
        <w:t xml:space="preserve">. In </w:t>
      </w:r>
      <w:r w:rsidRPr="009F2BC6">
        <w:rPr>
          <w:u w:val="single"/>
        </w:rPr>
        <w:t>Children</w:t>
      </w:r>
      <w:r>
        <w:rPr>
          <w:u w:val="single"/>
        </w:rPr>
        <w:t> :</w:t>
      </w:r>
      <w:r w:rsidRPr="009F2BC6">
        <w:rPr>
          <w:u w:val="single"/>
        </w:rPr>
        <w:t xml:space="preserve"> Thinking and Ph</w:t>
      </w:r>
      <w:r w:rsidRPr="009F2BC6">
        <w:rPr>
          <w:u w:val="single"/>
        </w:rPr>
        <w:t>i</w:t>
      </w:r>
      <w:r w:rsidRPr="009F2BC6">
        <w:rPr>
          <w:u w:val="single"/>
        </w:rPr>
        <w:t>losophy</w:t>
      </w:r>
      <w:r w:rsidRPr="009F2BC6">
        <w:t>, édité par D. G. Camhy, Sankt augustin, Allemagne, 1994, pp. 13-24</w:t>
      </w:r>
      <w:r>
        <w:t>.</w:t>
      </w:r>
    </w:p>
    <w:p w14:paraId="539753FF" w14:textId="77777777" w:rsidR="00CB5385" w:rsidRPr="009F2BC6" w:rsidRDefault="00CB5385" w:rsidP="00CB5385">
      <w:pPr>
        <w:spacing w:before="120" w:after="120"/>
        <w:jc w:val="both"/>
      </w:pPr>
      <w:r w:rsidRPr="009F2BC6">
        <w:rPr>
          <w:i/>
          <w:iCs/>
        </w:rPr>
        <w:t>Philosophy for Children</w:t>
      </w:r>
      <w:r w:rsidRPr="009F2BC6">
        <w:t xml:space="preserve">, in </w:t>
      </w:r>
      <w:r w:rsidRPr="009F2BC6">
        <w:rPr>
          <w:u w:val="single"/>
        </w:rPr>
        <w:t>Developing Minds</w:t>
      </w:r>
      <w:r w:rsidRPr="009F2BC6">
        <w:t>, édité par Arthur L. Costa, Ass</w:t>
      </w:r>
      <w:r w:rsidRPr="009F2BC6">
        <w:t>o</w:t>
      </w:r>
      <w:r w:rsidRPr="009F2BC6">
        <w:t>ciation for Supervision and Curriculum Development, 1985, pp. 212-214</w:t>
      </w:r>
      <w:r>
        <w:t>.</w:t>
      </w:r>
    </w:p>
    <w:p w14:paraId="6F7E475C" w14:textId="77777777" w:rsidR="00CB5385" w:rsidRPr="009F2BC6" w:rsidRDefault="00CB5385" w:rsidP="00CB5385">
      <w:pPr>
        <w:spacing w:before="120" w:after="120"/>
        <w:jc w:val="both"/>
      </w:pPr>
      <w:r w:rsidRPr="009F2BC6">
        <w:rPr>
          <w:i/>
          <w:iCs/>
        </w:rPr>
        <w:t xml:space="preserve">Philosophy for Children, </w:t>
      </w:r>
      <w:r w:rsidRPr="009F2BC6">
        <w:t xml:space="preserve">in </w:t>
      </w:r>
      <w:r w:rsidRPr="009F2BC6">
        <w:rPr>
          <w:u w:val="single"/>
        </w:rPr>
        <w:t>Journal of Analytical Teaching</w:t>
      </w:r>
      <w:r>
        <w:t>, vol. </w:t>
      </w:r>
      <w:r w:rsidRPr="009F2BC6">
        <w:t>1, no</w:t>
      </w:r>
      <w:r>
        <w:t> </w:t>
      </w:r>
      <w:r w:rsidRPr="009F2BC6">
        <w:t>1 pp. 7-8</w:t>
      </w:r>
      <w:r>
        <w:t>.</w:t>
      </w:r>
    </w:p>
    <w:p w14:paraId="5A847993" w14:textId="77777777" w:rsidR="00CB5385" w:rsidRPr="009F2BC6" w:rsidRDefault="00CB5385" w:rsidP="00CB5385">
      <w:pPr>
        <w:spacing w:before="120" w:after="120"/>
        <w:jc w:val="both"/>
      </w:pPr>
      <w:r w:rsidRPr="009F2BC6">
        <w:rPr>
          <w:i/>
          <w:iCs/>
        </w:rPr>
        <w:t>Philosophy for Children</w:t>
      </w:r>
      <w:r w:rsidRPr="009F2BC6">
        <w:t xml:space="preserve">, in </w:t>
      </w:r>
      <w:r w:rsidRPr="009F2BC6">
        <w:rPr>
          <w:u w:val="single"/>
        </w:rPr>
        <w:t>Metaphilosophy</w:t>
      </w:r>
      <w:r w:rsidRPr="009F2BC6">
        <w:t>, vol</w:t>
      </w:r>
      <w:r>
        <w:t>. </w:t>
      </w:r>
      <w:r w:rsidRPr="009F2BC6">
        <w:t>7 no</w:t>
      </w:r>
      <w:r>
        <w:t> </w:t>
      </w:r>
      <w:r w:rsidRPr="009F2BC6">
        <w:t>1, janvier 1976, (réi</w:t>
      </w:r>
      <w:r w:rsidRPr="009F2BC6">
        <w:t>m</w:t>
      </w:r>
      <w:r w:rsidRPr="009F2BC6">
        <w:t xml:space="preserve">primé dans </w:t>
      </w:r>
      <w:r w:rsidRPr="009F2BC6">
        <w:rPr>
          <w:u w:val="single"/>
        </w:rPr>
        <w:t>Thinking</w:t>
      </w:r>
      <w:r>
        <w:t>, vol. </w:t>
      </w:r>
      <w:r w:rsidRPr="009F2BC6">
        <w:t>3, no</w:t>
      </w:r>
      <w:r>
        <w:t> </w:t>
      </w:r>
      <w:r w:rsidRPr="009F2BC6">
        <w:t>3 et 4, pp.4-7</w:t>
      </w:r>
      <w:r>
        <w:t>.</w:t>
      </w:r>
    </w:p>
    <w:p w14:paraId="2738DEA3" w14:textId="77777777" w:rsidR="00CB5385" w:rsidRPr="009F2BC6" w:rsidRDefault="00CB5385" w:rsidP="00CB5385">
      <w:pPr>
        <w:spacing w:before="120" w:after="120"/>
        <w:jc w:val="both"/>
      </w:pPr>
      <w:r w:rsidRPr="009F2BC6">
        <w:rPr>
          <w:i/>
          <w:iCs/>
        </w:rPr>
        <w:t>Philosophy for Children,</w:t>
      </w:r>
      <w:r w:rsidRPr="009F2BC6">
        <w:t xml:space="preserve"> in </w:t>
      </w:r>
      <w:r w:rsidRPr="009F2BC6">
        <w:rPr>
          <w:u w:val="single"/>
        </w:rPr>
        <w:t>On the Beam</w:t>
      </w:r>
      <w:r>
        <w:t>, vol. </w:t>
      </w:r>
      <w:r w:rsidRPr="009F2BC6">
        <w:t>VII, no</w:t>
      </w:r>
      <w:r>
        <w:t> </w:t>
      </w:r>
      <w:r w:rsidRPr="009F2BC6">
        <w:t>1, automne 1986, p. 4</w:t>
      </w:r>
      <w:r>
        <w:t>.</w:t>
      </w:r>
    </w:p>
    <w:p w14:paraId="4BC1CBB6" w14:textId="77777777" w:rsidR="00CB5385" w:rsidRPr="009F2BC6" w:rsidRDefault="00CB5385" w:rsidP="00CB5385">
      <w:pPr>
        <w:spacing w:before="120" w:after="120"/>
        <w:jc w:val="both"/>
      </w:pPr>
      <w:r w:rsidRPr="009F2BC6">
        <w:rPr>
          <w:i/>
          <w:iCs/>
        </w:rPr>
        <w:t>Philosophy for Children and Critical Thinking</w:t>
      </w:r>
      <w:r w:rsidRPr="009F2BC6">
        <w:t xml:space="preserve">, </w:t>
      </w:r>
      <w:r w:rsidRPr="009F2BC6">
        <w:rPr>
          <w:u w:val="single"/>
        </w:rPr>
        <w:t>National forum</w:t>
      </w:r>
      <w:r w:rsidRPr="009F2BC6">
        <w:t>, vol</w:t>
      </w:r>
      <w:r>
        <w:t>. </w:t>
      </w:r>
      <w:r w:rsidRPr="009F2BC6">
        <w:t>LXV no</w:t>
      </w:r>
      <w:r>
        <w:t> </w:t>
      </w:r>
      <w:r w:rsidRPr="009F2BC6">
        <w:t>1, hiver 1985, pp. 18-23</w:t>
      </w:r>
      <w:r>
        <w:t>.</w:t>
      </w:r>
    </w:p>
    <w:p w14:paraId="64B0DD4E" w14:textId="77777777" w:rsidR="00CB5385" w:rsidRPr="009F2BC6" w:rsidRDefault="00CB5385" w:rsidP="00CB5385">
      <w:pPr>
        <w:spacing w:before="120" w:after="120"/>
        <w:jc w:val="both"/>
      </w:pPr>
      <w:r w:rsidRPr="009F2BC6">
        <w:rPr>
          <w:i/>
          <w:iCs/>
        </w:rPr>
        <w:t>Philosophy for Children and The Opportunity for Thinking in Ed</w:t>
      </w:r>
      <w:r w:rsidRPr="009F2BC6">
        <w:rPr>
          <w:i/>
          <w:iCs/>
        </w:rPr>
        <w:t>u</w:t>
      </w:r>
      <w:r w:rsidRPr="009F2BC6">
        <w:rPr>
          <w:i/>
          <w:iCs/>
        </w:rPr>
        <w:t>cation</w:t>
      </w:r>
      <w:r w:rsidRPr="009F2BC6">
        <w:t xml:space="preserve">. In </w:t>
      </w:r>
      <w:r w:rsidRPr="009F2BC6">
        <w:rPr>
          <w:u w:val="single"/>
        </w:rPr>
        <w:t>Bulletin of the International Council for Philosophical I</w:t>
      </w:r>
      <w:r w:rsidRPr="009F2BC6">
        <w:rPr>
          <w:u w:val="single"/>
        </w:rPr>
        <w:t>n</w:t>
      </w:r>
      <w:r w:rsidRPr="009F2BC6">
        <w:rPr>
          <w:u w:val="single"/>
        </w:rPr>
        <w:t>quiry with Children</w:t>
      </w:r>
      <w:r w:rsidRPr="009F2BC6">
        <w:t>, vol</w:t>
      </w:r>
      <w:r>
        <w:t>. </w:t>
      </w:r>
      <w:r w:rsidRPr="009F2BC6">
        <w:t>6, no</w:t>
      </w:r>
      <w:r>
        <w:t> </w:t>
      </w:r>
      <w:r w:rsidRPr="009F2BC6">
        <w:t>2, déc. 1991, pp. 3-7</w:t>
      </w:r>
      <w:r>
        <w:t>.</w:t>
      </w:r>
    </w:p>
    <w:p w14:paraId="7026F185" w14:textId="77777777" w:rsidR="00CB5385" w:rsidRPr="009F2BC6" w:rsidRDefault="00CB5385" w:rsidP="00CB5385">
      <w:pPr>
        <w:spacing w:before="120" w:after="120"/>
        <w:jc w:val="both"/>
      </w:pPr>
      <w:r w:rsidRPr="009F2BC6">
        <w:rPr>
          <w:i/>
          <w:iCs/>
        </w:rPr>
        <w:t xml:space="preserve">Philosophy for Children </w:t>
      </w:r>
      <w:r w:rsidRPr="009F2BC6">
        <w:t xml:space="preserve">, </w:t>
      </w:r>
      <w:r w:rsidRPr="009F2BC6">
        <w:rPr>
          <w:i/>
          <w:iCs/>
        </w:rPr>
        <w:t>Occasional Paper No 33</w:t>
      </w:r>
      <w:r w:rsidRPr="009F2BC6">
        <w:t xml:space="preserve">, in </w:t>
      </w:r>
      <w:r w:rsidRPr="009F2BC6">
        <w:rPr>
          <w:u w:val="single"/>
        </w:rPr>
        <w:t>Making connections II</w:t>
      </w:r>
      <w:r>
        <w:rPr>
          <w:u w:val="single"/>
        </w:rPr>
        <w:t> :</w:t>
      </w:r>
      <w:r w:rsidRPr="009F2BC6">
        <w:rPr>
          <w:u w:val="single"/>
        </w:rPr>
        <w:t xml:space="preserve"> Four educational Perspectives</w:t>
      </w:r>
      <w:r w:rsidRPr="009F2BC6">
        <w:t>, ed. Kimberly Ha</w:t>
      </w:r>
      <w:r w:rsidRPr="009F2BC6">
        <w:t>m</w:t>
      </w:r>
      <w:r w:rsidRPr="009F2BC6">
        <w:t>brick, Appalachia Educational Laboratory, Charleston, West Virginia, sept 1991, pp.8-9</w:t>
      </w:r>
      <w:r>
        <w:t>.</w:t>
      </w:r>
    </w:p>
    <w:p w14:paraId="210C62A5" w14:textId="77777777" w:rsidR="00CB5385" w:rsidRPr="009F2BC6" w:rsidRDefault="00CB5385" w:rsidP="00CB5385">
      <w:pPr>
        <w:spacing w:before="120" w:after="120"/>
        <w:jc w:val="both"/>
      </w:pPr>
      <w:r w:rsidRPr="009F2BC6">
        <w:rPr>
          <w:i/>
          <w:iCs/>
        </w:rPr>
        <w:t>Philosophy for Children. Where are We Now</w:t>
      </w:r>
      <w:r>
        <w:rPr>
          <w:i/>
          <w:iCs/>
        </w:rPr>
        <w:t> ?</w:t>
      </w:r>
      <w:r>
        <w:t xml:space="preserve"> </w:t>
      </w:r>
      <w:r w:rsidRPr="009F2BC6">
        <w:t xml:space="preserve">in </w:t>
      </w:r>
      <w:r w:rsidRPr="009F2BC6">
        <w:rPr>
          <w:u w:val="single"/>
        </w:rPr>
        <w:t>Thinking</w:t>
      </w:r>
      <w:r w:rsidRPr="009F2BC6">
        <w:t>, Su</w:t>
      </w:r>
      <w:r w:rsidRPr="009F2BC6">
        <w:t>p</w:t>
      </w:r>
      <w:r w:rsidRPr="009F2BC6">
        <w:t>plement no</w:t>
      </w:r>
      <w:r>
        <w:t> </w:t>
      </w:r>
      <w:r w:rsidRPr="009F2BC6">
        <w:t>1, IAPC, Montclair State College, 1986, 12p. Supplement no</w:t>
      </w:r>
      <w:r>
        <w:t> </w:t>
      </w:r>
      <w:r w:rsidRPr="009F2BC6">
        <w:t>2, vol</w:t>
      </w:r>
      <w:r>
        <w:t>. </w:t>
      </w:r>
      <w:r w:rsidRPr="009F2BC6">
        <w:t>7 n</w:t>
      </w:r>
      <w:r>
        <w:t>o </w:t>
      </w:r>
      <w:r w:rsidRPr="009F2BC6">
        <w:t>4, 20p (d)</w:t>
      </w:r>
      <w:r>
        <w:t>.</w:t>
      </w:r>
    </w:p>
    <w:p w14:paraId="733119FF" w14:textId="77777777" w:rsidR="00CB5385" w:rsidRPr="009F2BC6" w:rsidRDefault="00CB5385" w:rsidP="00CB5385">
      <w:pPr>
        <w:spacing w:before="120" w:after="120"/>
        <w:jc w:val="both"/>
      </w:pPr>
      <w:r w:rsidRPr="009F2BC6">
        <w:rPr>
          <w:i/>
          <w:iCs/>
        </w:rPr>
        <w:t>Philosophy Goes to School</w:t>
      </w:r>
      <w:r w:rsidRPr="009F2BC6">
        <w:t xml:space="preserve">, in </w:t>
      </w:r>
      <w:r w:rsidRPr="009F2BC6">
        <w:rPr>
          <w:u w:val="single"/>
        </w:rPr>
        <w:t>Federation Reports</w:t>
      </w:r>
      <w:r>
        <w:rPr>
          <w:u w:val="single"/>
        </w:rPr>
        <w:t> :</w:t>
      </w:r>
      <w:r w:rsidRPr="009F2BC6">
        <w:rPr>
          <w:u w:val="single"/>
        </w:rPr>
        <w:t xml:space="preserve"> The Journal of the State Humanities Councils</w:t>
      </w:r>
      <w:r w:rsidRPr="009F2BC6">
        <w:t>, vol</w:t>
      </w:r>
      <w:r>
        <w:t>. </w:t>
      </w:r>
      <w:r w:rsidRPr="009F2BC6">
        <w:t>V, no</w:t>
      </w:r>
      <w:r>
        <w:t> </w:t>
      </w:r>
      <w:r w:rsidRPr="009F2BC6">
        <w:t>5, sept-oct 1982, pp. 1-4</w:t>
      </w:r>
      <w:r>
        <w:t>.</w:t>
      </w:r>
    </w:p>
    <w:p w14:paraId="3DBF4578" w14:textId="77777777" w:rsidR="00CB5385" w:rsidRPr="009F2BC6" w:rsidRDefault="00CB5385" w:rsidP="00CB5385">
      <w:pPr>
        <w:spacing w:before="120" w:after="120"/>
        <w:jc w:val="both"/>
      </w:pPr>
      <w:r w:rsidRPr="009F2BC6">
        <w:rPr>
          <w:i/>
          <w:iCs/>
        </w:rPr>
        <w:t>Philosophy Goes to School</w:t>
      </w:r>
      <w:r w:rsidRPr="009F2BC6">
        <w:t>, Temple University Press, Philadelphie, 1988, 228p (h)</w:t>
      </w:r>
      <w:r>
        <w:t>.</w:t>
      </w:r>
    </w:p>
    <w:p w14:paraId="6DD8F3EB" w14:textId="77777777" w:rsidR="00CB5385" w:rsidRPr="00466B32" w:rsidRDefault="00CB5385" w:rsidP="00CB5385">
      <w:pPr>
        <w:spacing w:before="120" w:after="120"/>
        <w:jc w:val="both"/>
        <w:rPr>
          <w:iCs/>
        </w:rPr>
      </w:pPr>
      <w:r>
        <w:rPr>
          <w:iCs/>
        </w:rPr>
        <w:t>[221]</w:t>
      </w:r>
    </w:p>
    <w:p w14:paraId="37126AB8" w14:textId="77777777" w:rsidR="00CB5385" w:rsidRPr="009F2BC6" w:rsidRDefault="00CB5385" w:rsidP="00CB5385">
      <w:pPr>
        <w:spacing w:before="120" w:after="120"/>
        <w:jc w:val="both"/>
      </w:pPr>
      <w:r w:rsidRPr="009F2BC6">
        <w:rPr>
          <w:i/>
          <w:iCs/>
        </w:rPr>
        <w:t>Philosophy is Also for the Young -- at Least Possibly</w:t>
      </w:r>
      <w:r w:rsidRPr="009F2BC6">
        <w:t xml:space="preserve">, in </w:t>
      </w:r>
      <w:r w:rsidRPr="009F2BC6">
        <w:rPr>
          <w:u w:val="single"/>
        </w:rPr>
        <w:t>The New York Times</w:t>
      </w:r>
      <w:r w:rsidRPr="009F2BC6">
        <w:t>, 20 octobre 1974</w:t>
      </w:r>
      <w:r>
        <w:t>.</w:t>
      </w:r>
    </w:p>
    <w:p w14:paraId="5894E17F" w14:textId="77777777" w:rsidR="00CB5385" w:rsidRPr="009F2BC6" w:rsidRDefault="00CB5385" w:rsidP="00CB5385">
      <w:pPr>
        <w:spacing w:before="120" w:after="120"/>
        <w:jc w:val="both"/>
      </w:pPr>
      <w:r w:rsidRPr="009F2BC6">
        <w:rPr>
          <w:i/>
          <w:iCs/>
        </w:rPr>
        <w:t>Philosophy Goes to School</w:t>
      </w:r>
      <w:r w:rsidRPr="009F2BC6">
        <w:t>, Temple University Press, 1988, 228p</w:t>
      </w:r>
      <w:r>
        <w:t>.</w:t>
      </w:r>
    </w:p>
    <w:p w14:paraId="629B9801" w14:textId="77777777" w:rsidR="00CB5385" w:rsidRPr="009F2BC6" w:rsidRDefault="00CB5385" w:rsidP="00CB5385">
      <w:pPr>
        <w:spacing w:before="120" w:after="120"/>
        <w:jc w:val="both"/>
      </w:pPr>
      <w:r w:rsidRPr="009F2BC6">
        <w:rPr>
          <w:i/>
          <w:iCs/>
        </w:rPr>
        <w:t>Practica Filosofica e Riforma Dell’Educazione</w:t>
      </w:r>
      <w:r>
        <w:rPr>
          <w:i/>
          <w:iCs/>
        </w:rPr>
        <w:t> :</w:t>
      </w:r>
      <w:r w:rsidRPr="009F2BC6">
        <w:rPr>
          <w:i/>
          <w:iCs/>
        </w:rPr>
        <w:t xml:space="preserve"> La Filosofia con i Banbini, </w:t>
      </w:r>
      <w:r w:rsidRPr="009F2BC6">
        <w:t>in</w:t>
      </w:r>
      <w:r>
        <w:t xml:space="preserve"> </w:t>
      </w:r>
      <w:r w:rsidRPr="009F2BC6">
        <w:rPr>
          <w:u w:val="single"/>
        </w:rPr>
        <w:t>Bollettino Della Soceieta Filosofica Italiana</w:t>
      </w:r>
      <w:r w:rsidRPr="009F2BC6">
        <w:t>, 135 New S</w:t>
      </w:r>
      <w:r w:rsidRPr="009F2BC6">
        <w:t>e</w:t>
      </w:r>
      <w:r w:rsidRPr="009F2BC6">
        <w:t>ries, sept-déc. 1988, pp. 27-44</w:t>
      </w:r>
      <w:r>
        <w:t>.</w:t>
      </w:r>
    </w:p>
    <w:p w14:paraId="06235A86" w14:textId="77777777" w:rsidR="00CB5385" w:rsidRPr="009F2BC6" w:rsidRDefault="00CB5385" w:rsidP="00CB5385">
      <w:pPr>
        <w:spacing w:before="120" w:after="120"/>
        <w:jc w:val="both"/>
      </w:pPr>
      <w:r w:rsidRPr="009F2BC6">
        <w:rPr>
          <w:i/>
          <w:iCs/>
        </w:rPr>
        <w:t>Promoting Better Classroom Thinking.</w:t>
      </w:r>
      <w:r w:rsidRPr="009F2BC6">
        <w:t xml:space="preserve"> In </w:t>
      </w:r>
      <w:r w:rsidRPr="009F2BC6">
        <w:rPr>
          <w:u w:val="single"/>
        </w:rPr>
        <w:t>Educational Psychology</w:t>
      </w:r>
      <w:r>
        <w:t>, vol. </w:t>
      </w:r>
      <w:r w:rsidRPr="009F2BC6">
        <w:t>13, no</w:t>
      </w:r>
      <w:r>
        <w:t> </w:t>
      </w:r>
      <w:r w:rsidRPr="009F2BC6">
        <w:t>3 et 4, 1993, pp. 291-304</w:t>
      </w:r>
      <w:r>
        <w:t>.</w:t>
      </w:r>
    </w:p>
    <w:p w14:paraId="15547956" w14:textId="77777777" w:rsidR="00CB5385" w:rsidRPr="009F2BC6" w:rsidRDefault="00CB5385" w:rsidP="00CB5385">
      <w:pPr>
        <w:spacing w:before="120" w:after="120"/>
        <w:jc w:val="both"/>
      </w:pPr>
      <w:r w:rsidRPr="009F2BC6">
        <w:rPr>
          <w:i/>
          <w:iCs/>
        </w:rPr>
        <w:t>Presuppositions of the Teaching of Thinking</w:t>
      </w:r>
      <w:r w:rsidRPr="009F2BC6">
        <w:t>, Analytic Teaching, vol</w:t>
      </w:r>
      <w:r>
        <w:t>. 6 no </w:t>
      </w:r>
      <w:r w:rsidRPr="009F2BC6">
        <w:t>1, d</w:t>
      </w:r>
      <w:r w:rsidRPr="009F2BC6">
        <w:t>é</w:t>
      </w:r>
      <w:r w:rsidRPr="009F2BC6">
        <w:t>cembre 1986, pp. 2-8</w:t>
      </w:r>
      <w:r>
        <w:t>.</w:t>
      </w:r>
    </w:p>
    <w:p w14:paraId="64BF83A0" w14:textId="77777777" w:rsidR="00CB5385" w:rsidRPr="009F2BC6" w:rsidRDefault="00CB5385" w:rsidP="00CB5385">
      <w:pPr>
        <w:spacing w:before="120" w:after="120"/>
        <w:jc w:val="both"/>
      </w:pPr>
      <w:r w:rsidRPr="009F2BC6">
        <w:rPr>
          <w:i/>
          <w:iCs/>
        </w:rPr>
        <w:t>Practica filosofica e reforma da educacao,</w:t>
      </w:r>
      <w:r w:rsidRPr="009F2BC6">
        <w:t xml:space="preserve"> in </w:t>
      </w:r>
      <w:r w:rsidRPr="009F2BC6">
        <w:rPr>
          <w:u w:val="single"/>
        </w:rPr>
        <w:t>Filosofia</w:t>
      </w:r>
      <w:r>
        <w:t>, vol. </w:t>
      </w:r>
      <w:r w:rsidRPr="009F2BC6">
        <w:t>2, no</w:t>
      </w:r>
      <w:r>
        <w:t> </w:t>
      </w:r>
      <w:r w:rsidRPr="009F2BC6">
        <w:t>1et 2, pri</w:t>
      </w:r>
      <w:r w:rsidRPr="009F2BC6">
        <w:t>n</w:t>
      </w:r>
      <w:r w:rsidRPr="009F2BC6">
        <w:t>temps 1988, pp. 38-43</w:t>
      </w:r>
      <w:r>
        <w:t>.</w:t>
      </w:r>
    </w:p>
    <w:p w14:paraId="2229717C" w14:textId="77777777" w:rsidR="00CB5385" w:rsidRPr="009F2BC6" w:rsidRDefault="00CB5385" w:rsidP="00CB5385">
      <w:pPr>
        <w:spacing w:before="120" w:after="120"/>
        <w:jc w:val="both"/>
      </w:pPr>
      <w:r w:rsidRPr="009F2BC6">
        <w:rPr>
          <w:i/>
          <w:iCs/>
        </w:rPr>
        <w:t>Reader’s Response,</w:t>
      </w:r>
      <w:r w:rsidRPr="009F2BC6">
        <w:t xml:space="preserve"> in </w:t>
      </w:r>
      <w:r w:rsidRPr="009F2BC6">
        <w:rPr>
          <w:u w:val="single"/>
        </w:rPr>
        <w:t>Inquiry</w:t>
      </w:r>
      <w:r>
        <w:rPr>
          <w:u w:val="single"/>
        </w:rPr>
        <w:t> :</w:t>
      </w:r>
      <w:r w:rsidRPr="009F2BC6">
        <w:rPr>
          <w:u w:val="single"/>
        </w:rPr>
        <w:t xml:space="preserve"> Critical Thinking Across the Di</w:t>
      </w:r>
      <w:r w:rsidRPr="009F2BC6">
        <w:rPr>
          <w:u w:val="single"/>
        </w:rPr>
        <w:t>s</w:t>
      </w:r>
      <w:r w:rsidRPr="009F2BC6">
        <w:rPr>
          <w:u w:val="single"/>
        </w:rPr>
        <w:t>ciplines</w:t>
      </w:r>
      <w:r w:rsidRPr="009F2BC6">
        <w:t>, mars 1/990, p. 4</w:t>
      </w:r>
      <w:r>
        <w:t>.</w:t>
      </w:r>
    </w:p>
    <w:p w14:paraId="2AF36C27" w14:textId="77777777" w:rsidR="00CB5385" w:rsidRPr="009F2BC6" w:rsidRDefault="00CB5385" w:rsidP="00CB5385">
      <w:pPr>
        <w:spacing w:before="120" w:after="120"/>
        <w:jc w:val="both"/>
      </w:pPr>
      <w:r w:rsidRPr="009F2BC6">
        <w:rPr>
          <w:i/>
          <w:iCs/>
        </w:rPr>
        <w:t xml:space="preserve">Rediscovering the Vygotsky Trail. </w:t>
      </w:r>
      <w:r w:rsidRPr="009F2BC6">
        <w:t xml:space="preserve">In </w:t>
      </w:r>
      <w:r w:rsidRPr="009F2BC6">
        <w:rPr>
          <w:u w:val="single"/>
        </w:rPr>
        <w:t>Inquiry</w:t>
      </w:r>
      <w:r>
        <w:rPr>
          <w:u w:val="single"/>
        </w:rPr>
        <w:t> :</w:t>
      </w:r>
      <w:r w:rsidRPr="009F2BC6">
        <w:rPr>
          <w:u w:val="single"/>
        </w:rPr>
        <w:t xml:space="preserve"> Critical Thinking Across the Di</w:t>
      </w:r>
      <w:r w:rsidRPr="009F2BC6">
        <w:rPr>
          <w:u w:val="single"/>
        </w:rPr>
        <w:t>s</w:t>
      </w:r>
      <w:r w:rsidRPr="009F2BC6">
        <w:rPr>
          <w:u w:val="single"/>
        </w:rPr>
        <w:t>ciplines</w:t>
      </w:r>
      <w:r w:rsidRPr="009F2BC6">
        <w:t>, vol</w:t>
      </w:r>
      <w:r>
        <w:t>. </w:t>
      </w:r>
      <w:r w:rsidRPr="009F2BC6">
        <w:t>7, no</w:t>
      </w:r>
      <w:r>
        <w:t> </w:t>
      </w:r>
      <w:r w:rsidRPr="009F2BC6">
        <w:t>2, mars 1991, pp. 14-16</w:t>
      </w:r>
      <w:r>
        <w:t>.</w:t>
      </w:r>
    </w:p>
    <w:p w14:paraId="5788E04B" w14:textId="77777777" w:rsidR="00CB5385" w:rsidRPr="009F2BC6" w:rsidRDefault="00CB5385" w:rsidP="00CB5385">
      <w:pPr>
        <w:spacing w:before="120" w:after="120"/>
        <w:jc w:val="both"/>
      </w:pPr>
      <w:r w:rsidRPr="009F2BC6">
        <w:rPr>
          <w:i/>
          <w:iCs/>
        </w:rPr>
        <w:t>Response to Professor Kitchener</w:t>
      </w:r>
      <w:r w:rsidRPr="009F2BC6">
        <w:t>, in</w:t>
      </w:r>
      <w:r w:rsidRPr="009F2BC6">
        <w:rPr>
          <w:u w:val="single"/>
        </w:rPr>
        <w:t xml:space="preserve"> Metaphilosophy</w:t>
      </w:r>
      <w:r>
        <w:t>, vol. </w:t>
      </w:r>
      <w:r w:rsidRPr="009F2BC6">
        <w:t>21, no</w:t>
      </w:r>
      <w:r>
        <w:t> </w:t>
      </w:r>
      <w:r w:rsidRPr="009F2BC6">
        <w:t>4, 1990, pp. 432-433</w:t>
      </w:r>
      <w:r>
        <w:t>.</w:t>
      </w:r>
    </w:p>
    <w:p w14:paraId="39118C11" w14:textId="77777777" w:rsidR="00CB5385" w:rsidRPr="009F2BC6" w:rsidRDefault="00CB5385" w:rsidP="00CB5385">
      <w:pPr>
        <w:spacing w:before="120" w:after="120"/>
        <w:jc w:val="both"/>
      </w:pPr>
      <w:r w:rsidRPr="009F2BC6">
        <w:rPr>
          <w:i/>
          <w:iCs/>
        </w:rPr>
        <w:t>Sessions with Pixie</w:t>
      </w:r>
      <w:r w:rsidRPr="009F2BC6">
        <w:t xml:space="preserve">, </w:t>
      </w:r>
      <w:r w:rsidRPr="009F2BC6">
        <w:rPr>
          <w:u w:val="single"/>
        </w:rPr>
        <w:t>in P.S.87</w:t>
      </w:r>
      <w:r>
        <w:rPr>
          <w:u w:val="single"/>
        </w:rPr>
        <w:t> :</w:t>
      </w:r>
      <w:r w:rsidRPr="009F2BC6">
        <w:rPr>
          <w:u w:val="single"/>
        </w:rPr>
        <w:t xml:space="preserve"> A classroom Log, Analytical Te</w:t>
      </w:r>
      <w:r w:rsidRPr="009F2BC6">
        <w:rPr>
          <w:u w:val="single"/>
        </w:rPr>
        <w:t>a</w:t>
      </w:r>
      <w:r w:rsidRPr="009F2BC6">
        <w:rPr>
          <w:u w:val="single"/>
        </w:rPr>
        <w:t>ching</w:t>
      </w:r>
      <w:r>
        <w:t>, vol. </w:t>
      </w:r>
      <w:r w:rsidRPr="009F2BC6">
        <w:t>3 no</w:t>
      </w:r>
      <w:r>
        <w:t> </w:t>
      </w:r>
      <w:r w:rsidRPr="009F2BC6">
        <w:t>1, nov-dec 1982, pp. 19-25</w:t>
      </w:r>
      <w:r>
        <w:t>.</w:t>
      </w:r>
    </w:p>
    <w:p w14:paraId="71373473" w14:textId="77777777" w:rsidR="00CB5385" w:rsidRPr="009F2BC6" w:rsidRDefault="00CB5385" w:rsidP="00CB5385">
      <w:pPr>
        <w:spacing w:before="120" w:after="120"/>
        <w:jc w:val="both"/>
      </w:pPr>
      <w:r w:rsidRPr="009F2BC6">
        <w:rPr>
          <w:i/>
          <w:iCs/>
        </w:rPr>
        <w:t>Some Generic Features of Critical Thinking</w:t>
      </w:r>
      <w:r w:rsidRPr="009F2BC6">
        <w:t xml:space="preserve">. In </w:t>
      </w:r>
      <w:r w:rsidRPr="009F2BC6">
        <w:rPr>
          <w:u w:val="single"/>
        </w:rPr>
        <w:t>The Long Term View</w:t>
      </w:r>
      <w:r>
        <w:t>, vol. </w:t>
      </w:r>
      <w:r w:rsidRPr="009F2BC6">
        <w:t>2, no</w:t>
      </w:r>
      <w:r>
        <w:t> </w:t>
      </w:r>
      <w:r w:rsidRPr="009F2BC6">
        <w:t>3, été 1994,</w:t>
      </w:r>
      <w:r>
        <w:t xml:space="preserve"> </w:t>
      </w:r>
      <w:r w:rsidRPr="009F2BC6">
        <w:t>pp. 39-44</w:t>
      </w:r>
      <w:r>
        <w:t>.</w:t>
      </w:r>
    </w:p>
    <w:p w14:paraId="6DE41C88" w14:textId="77777777" w:rsidR="00CB5385" w:rsidRPr="009F2BC6" w:rsidRDefault="00CB5385" w:rsidP="00CB5385">
      <w:pPr>
        <w:spacing w:before="120" w:after="120"/>
        <w:jc w:val="both"/>
      </w:pPr>
      <w:r w:rsidRPr="009F2BC6">
        <w:rPr>
          <w:i/>
          <w:iCs/>
        </w:rPr>
        <w:t>Squaring Soviet Theory With American Practice,</w:t>
      </w:r>
      <w:r>
        <w:rPr>
          <w:i/>
          <w:iCs/>
        </w:rPr>
        <w:t xml:space="preserve"> </w:t>
      </w:r>
      <w:r w:rsidRPr="009F2BC6">
        <w:t xml:space="preserve">in </w:t>
      </w:r>
      <w:r w:rsidRPr="009F2BC6">
        <w:rPr>
          <w:u w:val="single"/>
        </w:rPr>
        <w:t>Educational Leadership</w:t>
      </w:r>
      <w:r w:rsidRPr="009F2BC6">
        <w:t>, vol 48, no 8, mai 1991, pp. 72-76. Réimprimé dans</w:t>
      </w:r>
      <w:r>
        <w:t> :</w:t>
      </w:r>
      <w:r w:rsidRPr="009F2BC6">
        <w:t xml:space="preserve"> </w:t>
      </w:r>
      <w:r w:rsidRPr="009F2BC6">
        <w:rPr>
          <w:u w:val="single"/>
        </w:rPr>
        <w:t>The Education Digest</w:t>
      </w:r>
      <w:r>
        <w:t>, vol. </w:t>
      </w:r>
      <w:r w:rsidRPr="009F2BC6">
        <w:t>57, no</w:t>
      </w:r>
      <w:r>
        <w:t> </w:t>
      </w:r>
      <w:r w:rsidRPr="009F2BC6">
        <w:t>2, oct. 1991, pp 3-6</w:t>
      </w:r>
      <w:r>
        <w:t>.</w:t>
      </w:r>
    </w:p>
    <w:p w14:paraId="632777E1" w14:textId="77777777" w:rsidR="00CB5385" w:rsidRPr="009F2BC6" w:rsidRDefault="00CB5385" w:rsidP="00CB5385">
      <w:pPr>
        <w:spacing w:before="120" w:after="120"/>
        <w:jc w:val="both"/>
      </w:pPr>
      <w:r w:rsidRPr="009F2BC6">
        <w:rPr>
          <w:i/>
          <w:iCs/>
        </w:rPr>
        <w:t xml:space="preserve">Strengthening Reasoning and Judgment. </w:t>
      </w:r>
      <w:r w:rsidRPr="009F2BC6">
        <w:t xml:space="preserve">In </w:t>
      </w:r>
      <w:r w:rsidRPr="009F2BC6">
        <w:rPr>
          <w:u w:val="single"/>
        </w:rPr>
        <w:t>Conference Report</w:t>
      </w:r>
      <w:r w:rsidRPr="009F2BC6">
        <w:t>, Victorian Philosophy for Children Association, University of Me</w:t>
      </w:r>
      <w:r w:rsidRPr="009F2BC6">
        <w:t>l</w:t>
      </w:r>
      <w:r w:rsidRPr="009F2BC6">
        <w:t>bourne, 1991</w:t>
      </w:r>
      <w:r>
        <w:t>.</w:t>
      </w:r>
    </w:p>
    <w:p w14:paraId="7C2ED0EB" w14:textId="77777777" w:rsidR="00CB5385" w:rsidRPr="009F2BC6" w:rsidRDefault="00CB5385" w:rsidP="00CB5385">
      <w:pPr>
        <w:spacing w:before="120" w:after="120"/>
        <w:jc w:val="both"/>
      </w:pPr>
      <w:r w:rsidRPr="009F2BC6">
        <w:rPr>
          <w:i/>
          <w:iCs/>
        </w:rPr>
        <w:t>The Aesthetic Presence of the Body</w:t>
      </w:r>
      <w:r w:rsidRPr="009F2BC6">
        <w:t>, in</w:t>
      </w:r>
      <w:r>
        <w:t> :</w:t>
      </w:r>
      <w:r w:rsidRPr="009F2BC6">
        <w:rPr>
          <w:u w:val="single"/>
        </w:rPr>
        <w:t xml:space="preserve"> Journal of Aesthetics</w:t>
      </w:r>
      <w:r>
        <w:t>, vol. </w:t>
      </w:r>
      <w:r w:rsidRPr="009F2BC6">
        <w:t>XV, no</w:t>
      </w:r>
      <w:r>
        <w:t> </w:t>
      </w:r>
      <w:r w:rsidRPr="009F2BC6">
        <w:t>4, Juin 1957,</w:t>
      </w:r>
      <w:r>
        <w:t xml:space="preserve"> </w:t>
      </w:r>
      <w:r w:rsidRPr="009F2BC6">
        <w:t>pp. 425-</w:t>
      </w:r>
      <w:r>
        <w:t>4</w:t>
      </w:r>
      <w:r w:rsidRPr="009F2BC6">
        <w:t>34</w:t>
      </w:r>
      <w:r>
        <w:t>.</w:t>
      </w:r>
    </w:p>
    <w:p w14:paraId="2B11D3F0" w14:textId="77777777" w:rsidR="00CB5385" w:rsidRPr="009F2BC6" w:rsidRDefault="00CB5385" w:rsidP="00CB5385">
      <w:pPr>
        <w:spacing w:before="120" w:after="120"/>
        <w:jc w:val="both"/>
      </w:pPr>
      <w:r w:rsidRPr="009F2BC6">
        <w:rPr>
          <w:i/>
          <w:iCs/>
        </w:rPr>
        <w:t>The Concept of Critical Thinking</w:t>
      </w:r>
      <w:r w:rsidRPr="009F2BC6">
        <w:t xml:space="preserve">, in </w:t>
      </w:r>
      <w:r w:rsidRPr="009F2BC6">
        <w:rPr>
          <w:u w:val="single"/>
        </w:rPr>
        <w:t>Teaching Thinking and Pr</w:t>
      </w:r>
      <w:r w:rsidRPr="009F2BC6">
        <w:rPr>
          <w:u w:val="single"/>
        </w:rPr>
        <w:t>o</w:t>
      </w:r>
      <w:r w:rsidRPr="009F2BC6">
        <w:rPr>
          <w:u w:val="single"/>
        </w:rPr>
        <w:t>blem Solving</w:t>
      </w:r>
      <w:r>
        <w:t>, vol. </w:t>
      </w:r>
      <w:r w:rsidRPr="009F2BC6">
        <w:t>10, no</w:t>
      </w:r>
      <w:r>
        <w:t> </w:t>
      </w:r>
      <w:r w:rsidRPr="009F2BC6">
        <w:t>3, mai-juin 1988, pp.5-7</w:t>
      </w:r>
      <w:r>
        <w:t>.</w:t>
      </w:r>
    </w:p>
    <w:p w14:paraId="65FC6EBC" w14:textId="77777777" w:rsidR="00CB5385" w:rsidRPr="009F2BC6" w:rsidRDefault="00CB5385" w:rsidP="00CB5385">
      <w:pPr>
        <w:spacing w:before="120" w:after="120"/>
        <w:jc w:val="both"/>
      </w:pPr>
      <w:r w:rsidRPr="009F2BC6">
        <w:rPr>
          <w:i/>
          <w:iCs/>
        </w:rPr>
        <w:t>The Cultivation of Reasoning Through Philosophy</w:t>
      </w:r>
      <w:r w:rsidRPr="009F2BC6">
        <w:t xml:space="preserve">, </w:t>
      </w:r>
      <w:r w:rsidRPr="009F2BC6">
        <w:rPr>
          <w:u w:val="single"/>
        </w:rPr>
        <w:t>Educational Leadership</w:t>
      </w:r>
      <w:r w:rsidRPr="009F2BC6">
        <w:t>, Septembre 1984, pp. 51-56</w:t>
      </w:r>
      <w:r>
        <w:t>.</w:t>
      </w:r>
    </w:p>
    <w:p w14:paraId="20310641" w14:textId="77777777" w:rsidR="00CB5385" w:rsidRPr="009F2BC6" w:rsidRDefault="00CB5385" w:rsidP="00CB5385">
      <w:pPr>
        <w:spacing w:before="120" w:after="120"/>
        <w:jc w:val="both"/>
      </w:pPr>
      <w:r w:rsidRPr="009F2BC6">
        <w:rPr>
          <w:i/>
          <w:iCs/>
        </w:rPr>
        <w:t>The Educational Role of Philosophy</w:t>
      </w:r>
      <w:r w:rsidRPr="009F2BC6">
        <w:t xml:space="preserve">. In </w:t>
      </w:r>
      <w:r w:rsidRPr="009F2BC6">
        <w:rPr>
          <w:u w:val="single"/>
        </w:rPr>
        <w:t>Critical and Creative Thinking</w:t>
      </w:r>
      <w:r>
        <w:rPr>
          <w:u w:val="single"/>
        </w:rPr>
        <w:t> :</w:t>
      </w:r>
      <w:r w:rsidRPr="009F2BC6">
        <w:rPr>
          <w:u w:val="single"/>
        </w:rPr>
        <w:t xml:space="preserve"> The Australian Journal of Philosophy for Children</w:t>
      </w:r>
      <w:r w:rsidRPr="009F2BC6">
        <w:t>, vol</w:t>
      </w:r>
      <w:r>
        <w:t>. </w:t>
      </w:r>
      <w:r w:rsidRPr="009F2BC6">
        <w:t>1, no</w:t>
      </w:r>
      <w:r>
        <w:t> </w:t>
      </w:r>
      <w:r w:rsidRPr="009F2BC6">
        <w:t>1, mars 1993, pp. 6-9</w:t>
      </w:r>
      <w:r>
        <w:t>.</w:t>
      </w:r>
    </w:p>
    <w:p w14:paraId="13C9AAEE" w14:textId="77777777" w:rsidR="00CB5385" w:rsidRPr="009F2BC6" w:rsidRDefault="00CB5385" w:rsidP="00CB5385">
      <w:pPr>
        <w:spacing w:before="120" w:after="120"/>
        <w:jc w:val="both"/>
      </w:pPr>
      <w:r w:rsidRPr="009F2BC6">
        <w:rPr>
          <w:i/>
          <w:iCs/>
        </w:rPr>
        <w:t>The Educational Value of Philosophy.</w:t>
      </w:r>
      <w:r>
        <w:rPr>
          <w:i/>
          <w:iCs/>
        </w:rPr>
        <w:t xml:space="preserve"> </w:t>
      </w:r>
      <w:r w:rsidRPr="009F2BC6">
        <w:t xml:space="preserve">In </w:t>
      </w:r>
      <w:r w:rsidRPr="009F2BC6">
        <w:rPr>
          <w:u w:val="single"/>
        </w:rPr>
        <w:t>Critical and Creative Thinking</w:t>
      </w:r>
      <w:r>
        <w:rPr>
          <w:u w:val="single"/>
        </w:rPr>
        <w:t> ;</w:t>
      </w:r>
      <w:r w:rsidRPr="009F2BC6">
        <w:rPr>
          <w:u w:val="single"/>
        </w:rPr>
        <w:t xml:space="preserve"> The Australasian Journal of Philosophy for Children</w:t>
      </w:r>
      <w:r>
        <w:t>, vol. </w:t>
      </w:r>
      <w:r w:rsidRPr="009F2BC6">
        <w:t>1, no</w:t>
      </w:r>
      <w:r>
        <w:t> </w:t>
      </w:r>
      <w:r w:rsidRPr="009F2BC6">
        <w:t>1, mars 1993, pp. 1-5</w:t>
      </w:r>
      <w:r>
        <w:t>.</w:t>
      </w:r>
    </w:p>
    <w:p w14:paraId="3AAF3298" w14:textId="77777777" w:rsidR="00CB5385" w:rsidRPr="00466B32" w:rsidRDefault="00CB5385" w:rsidP="00CB5385">
      <w:pPr>
        <w:spacing w:before="120" w:after="120"/>
        <w:jc w:val="both"/>
        <w:rPr>
          <w:iCs/>
        </w:rPr>
      </w:pPr>
      <w:r>
        <w:rPr>
          <w:iCs/>
        </w:rPr>
        <w:t>[222]</w:t>
      </w:r>
    </w:p>
    <w:p w14:paraId="6E34CBA8" w14:textId="77777777" w:rsidR="00CB5385" w:rsidRPr="009F2BC6" w:rsidRDefault="00CB5385" w:rsidP="00CB5385">
      <w:pPr>
        <w:spacing w:before="120" w:after="120"/>
        <w:jc w:val="both"/>
      </w:pPr>
      <w:r w:rsidRPr="009F2BC6">
        <w:rPr>
          <w:i/>
          <w:iCs/>
        </w:rPr>
        <w:t>The Institute for the Advancement of Philosophy for Children - Looking Bac</w:t>
      </w:r>
      <w:r w:rsidRPr="009F2BC6">
        <w:rPr>
          <w:i/>
          <w:iCs/>
        </w:rPr>
        <w:t>k</w:t>
      </w:r>
      <w:r w:rsidRPr="009F2BC6">
        <w:rPr>
          <w:i/>
          <w:iCs/>
        </w:rPr>
        <w:t>ward and Looking Forward,</w:t>
      </w:r>
      <w:r w:rsidRPr="009F2BC6">
        <w:t xml:space="preserve"> in </w:t>
      </w:r>
      <w:r w:rsidRPr="009F2BC6">
        <w:rPr>
          <w:u w:val="single"/>
        </w:rPr>
        <w:t>Cogito</w:t>
      </w:r>
      <w:r w:rsidRPr="009F2BC6">
        <w:t>, été 1989, pp. 143-145</w:t>
      </w:r>
      <w:r>
        <w:t>.</w:t>
      </w:r>
    </w:p>
    <w:p w14:paraId="7A75CF15" w14:textId="77777777" w:rsidR="00CB5385" w:rsidRPr="009F2BC6" w:rsidRDefault="00CB5385" w:rsidP="00CB5385">
      <w:pPr>
        <w:spacing w:before="120" w:after="120"/>
        <w:jc w:val="both"/>
      </w:pPr>
      <w:r w:rsidRPr="009F2BC6">
        <w:rPr>
          <w:i/>
          <w:iCs/>
        </w:rPr>
        <w:t>The Physical Thing in Aesthetic Experience</w:t>
      </w:r>
      <w:r w:rsidRPr="009F2BC6">
        <w:t>, in</w:t>
      </w:r>
      <w:r>
        <w:t> :</w:t>
      </w:r>
      <w:r w:rsidRPr="009F2BC6">
        <w:t xml:space="preserve"> </w:t>
      </w:r>
      <w:r w:rsidRPr="009F2BC6">
        <w:rPr>
          <w:u w:val="single"/>
        </w:rPr>
        <w:t>Journal of Aesth</w:t>
      </w:r>
      <w:r w:rsidRPr="009F2BC6">
        <w:rPr>
          <w:u w:val="single"/>
        </w:rPr>
        <w:t>e</w:t>
      </w:r>
      <w:r w:rsidRPr="009F2BC6">
        <w:rPr>
          <w:u w:val="single"/>
        </w:rPr>
        <w:t>tics</w:t>
      </w:r>
      <w:r>
        <w:t>, Vol. </w:t>
      </w:r>
      <w:r w:rsidRPr="009F2BC6">
        <w:t>XV, no</w:t>
      </w:r>
      <w:r>
        <w:t> </w:t>
      </w:r>
      <w:r w:rsidRPr="009F2BC6">
        <w:t>4, Juin 1957, pp. 425-</w:t>
      </w:r>
      <w:r>
        <w:t>4</w:t>
      </w:r>
      <w:r w:rsidRPr="009F2BC6">
        <w:t>34</w:t>
      </w:r>
      <w:r>
        <w:t>.</w:t>
      </w:r>
    </w:p>
    <w:p w14:paraId="14965DEE" w14:textId="77777777" w:rsidR="00CB5385" w:rsidRPr="009F2BC6" w:rsidRDefault="00CB5385" w:rsidP="00CB5385">
      <w:pPr>
        <w:spacing w:before="120" w:after="120"/>
        <w:jc w:val="both"/>
      </w:pPr>
      <w:r w:rsidRPr="009F2BC6">
        <w:rPr>
          <w:i/>
          <w:iCs/>
        </w:rPr>
        <w:t>The Relation of Critical Functions and Critical Decisions to Art Inquiry</w:t>
      </w:r>
      <w:r w:rsidRPr="009F2BC6">
        <w:t>, in</w:t>
      </w:r>
      <w:r>
        <w:t> :</w:t>
      </w:r>
      <w:r w:rsidRPr="009F2BC6">
        <w:t xml:space="preserve"> </w:t>
      </w:r>
      <w:r w:rsidRPr="009F2BC6">
        <w:rPr>
          <w:u w:val="single"/>
        </w:rPr>
        <w:t>Journal of Philosophy</w:t>
      </w:r>
      <w:r w:rsidRPr="009F2BC6">
        <w:t>, vol.</w:t>
      </w:r>
      <w:r>
        <w:t> </w:t>
      </w:r>
      <w:r w:rsidRPr="009F2BC6">
        <w:t>LI, no</w:t>
      </w:r>
      <w:r>
        <w:t> </w:t>
      </w:r>
      <w:r w:rsidRPr="009F2BC6">
        <w:t>2228 octobre 1954, pp.653-</w:t>
      </w:r>
      <w:r>
        <w:t>6</w:t>
      </w:r>
      <w:r w:rsidRPr="009F2BC6">
        <w:t>67</w:t>
      </w:r>
      <w:r>
        <w:t>.</w:t>
      </w:r>
    </w:p>
    <w:p w14:paraId="679E2C54" w14:textId="77777777" w:rsidR="00CB5385" w:rsidRPr="009F2BC6" w:rsidRDefault="00CB5385" w:rsidP="00CB5385">
      <w:pPr>
        <w:spacing w:before="120" w:after="120"/>
        <w:jc w:val="both"/>
      </w:pPr>
      <w:r w:rsidRPr="009F2BC6">
        <w:rPr>
          <w:i/>
          <w:iCs/>
        </w:rPr>
        <w:t>The Role of Philosophy in Education for Thinking.</w:t>
      </w:r>
      <w:r w:rsidRPr="009F2BC6">
        <w:t xml:space="preserve"> In</w:t>
      </w:r>
      <w:r>
        <w:t xml:space="preserve"> </w:t>
      </w:r>
      <w:r w:rsidRPr="009F2BC6">
        <w:rPr>
          <w:u w:val="single"/>
        </w:rPr>
        <w:t xml:space="preserve">Actes de la Conférence 85 sur le </w:t>
      </w:r>
      <w:r w:rsidRPr="009F2BC6">
        <w:rPr>
          <w:i/>
          <w:iCs/>
          <w:u w:val="single"/>
        </w:rPr>
        <w:t>Critical Thinking</w:t>
      </w:r>
      <w:r w:rsidRPr="009F2BC6">
        <w:rPr>
          <w:i/>
          <w:iCs/>
        </w:rPr>
        <w:t>,</w:t>
      </w:r>
      <w:r w:rsidRPr="009F2BC6">
        <w:t xml:space="preserve"> Christopher Newport college, pp.41-52</w:t>
      </w:r>
      <w:r>
        <w:t>.</w:t>
      </w:r>
    </w:p>
    <w:p w14:paraId="3A178D8C" w14:textId="77777777" w:rsidR="00CB5385" w:rsidRPr="009F2BC6" w:rsidRDefault="00CB5385" w:rsidP="00CB5385">
      <w:pPr>
        <w:spacing w:before="120" w:after="120"/>
        <w:jc w:val="both"/>
      </w:pPr>
      <w:r w:rsidRPr="009F2BC6">
        <w:rPr>
          <w:i/>
          <w:iCs/>
        </w:rPr>
        <w:t>Thinking in Education</w:t>
      </w:r>
      <w:r>
        <w:t>, Cambridge U. Press, NY, 1991.</w:t>
      </w:r>
    </w:p>
    <w:p w14:paraId="349E1771" w14:textId="77777777" w:rsidR="00CB5385" w:rsidRPr="009F2BC6" w:rsidRDefault="00CB5385" w:rsidP="00CB5385">
      <w:pPr>
        <w:spacing w:before="120" w:after="120"/>
        <w:jc w:val="both"/>
      </w:pPr>
      <w:r w:rsidRPr="009F2BC6">
        <w:rPr>
          <w:i/>
          <w:iCs/>
        </w:rPr>
        <w:t>Thinking Skills in religious Education</w:t>
      </w:r>
      <w:r w:rsidRPr="009F2BC6">
        <w:t xml:space="preserve">, </w:t>
      </w:r>
      <w:r w:rsidRPr="009F2BC6">
        <w:rPr>
          <w:u w:val="single"/>
        </w:rPr>
        <w:t>The Pedagogic Reporter</w:t>
      </w:r>
      <w:r w:rsidRPr="009F2BC6">
        <w:t>, XXXV, no</w:t>
      </w:r>
      <w:r>
        <w:t> </w:t>
      </w:r>
      <w:r w:rsidRPr="009F2BC6">
        <w:t>2, Mars 1984, pp. 26-29</w:t>
      </w:r>
      <w:r>
        <w:t>.</w:t>
      </w:r>
    </w:p>
    <w:p w14:paraId="2FF60CE3" w14:textId="77777777" w:rsidR="00CB5385" w:rsidRPr="009F2BC6" w:rsidRDefault="00CB5385" w:rsidP="00CB5385">
      <w:pPr>
        <w:spacing w:before="120" w:after="120"/>
        <w:jc w:val="both"/>
      </w:pPr>
      <w:r w:rsidRPr="009F2BC6">
        <w:rPr>
          <w:i/>
          <w:iCs/>
        </w:rPr>
        <w:t>Uber die Aktivitaten des IAPC ausserhalb der Vereinigten Staaten</w:t>
      </w:r>
      <w:r w:rsidRPr="009F2BC6">
        <w:t xml:space="preserve"> </w:t>
      </w:r>
      <w:r w:rsidRPr="009F2BC6">
        <w:rPr>
          <w:u w:val="single"/>
        </w:rPr>
        <w:t>Zeitschrift fur Didaktik der Philosophie</w:t>
      </w:r>
      <w:r w:rsidRPr="009F2BC6">
        <w:t>, Heft 1/84, February 1984, pp.39-41</w:t>
      </w:r>
      <w:r>
        <w:t>.</w:t>
      </w:r>
    </w:p>
    <w:p w14:paraId="0D593B35" w14:textId="77777777" w:rsidR="00CB5385" w:rsidRPr="009F2BC6" w:rsidRDefault="00CB5385" w:rsidP="00CB5385">
      <w:pPr>
        <w:spacing w:before="120" w:after="120"/>
        <w:jc w:val="both"/>
      </w:pPr>
      <w:r w:rsidRPr="009F2BC6">
        <w:rPr>
          <w:i/>
          <w:iCs/>
        </w:rPr>
        <w:t xml:space="preserve">Unreasonable People and Inappropriate Judgments. </w:t>
      </w:r>
      <w:r w:rsidRPr="009F2BC6">
        <w:t xml:space="preserve">In </w:t>
      </w:r>
      <w:r w:rsidRPr="009F2BC6">
        <w:rPr>
          <w:u w:val="single"/>
        </w:rPr>
        <w:t>Critical and Creative Thinking</w:t>
      </w:r>
      <w:r>
        <w:rPr>
          <w:u w:val="single"/>
        </w:rPr>
        <w:t> :</w:t>
      </w:r>
      <w:r w:rsidRPr="009F2BC6">
        <w:rPr>
          <w:u w:val="single"/>
        </w:rPr>
        <w:t xml:space="preserve"> The Australasian Journal of Philosophy for Children</w:t>
      </w:r>
      <w:r w:rsidRPr="009F2BC6">
        <w:t>, vol</w:t>
      </w:r>
      <w:r>
        <w:t>. </w:t>
      </w:r>
      <w:r w:rsidRPr="009F2BC6">
        <w:t>1, no</w:t>
      </w:r>
      <w:r>
        <w:t> </w:t>
      </w:r>
      <w:r w:rsidRPr="009F2BC6">
        <w:t>2, oct. 1993, pp. 10-18</w:t>
      </w:r>
      <w:r>
        <w:t>.</w:t>
      </w:r>
    </w:p>
    <w:p w14:paraId="33411275" w14:textId="77777777" w:rsidR="00CB5385" w:rsidRPr="009F2BC6" w:rsidRDefault="00CB5385" w:rsidP="00CB5385">
      <w:pPr>
        <w:spacing w:before="120" w:after="120"/>
        <w:jc w:val="both"/>
      </w:pPr>
      <w:r w:rsidRPr="009F2BC6">
        <w:rPr>
          <w:i/>
          <w:iCs/>
        </w:rPr>
        <w:t>Using Philosophy to Educate Emotions</w:t>
      </w:r>
      <w:r w:rsidRPr="009F2BC6">
        <w:t xml:space="preserve">. In </w:t>
      </w:r>
      <w:r w:rsidRPr="009F2BC6">
        <w:rPr>
          <w:u w:val="single"/>
        </w:rPr>
        <w:t>Analytic teaching</w:t>
      </w:r>
      <w:r>
        <w:t>, avril 1995, vol. </w:t>
      </w:r>
      <w:r w:rsidRPr="009F2BC6">
        <w:t>15, no</w:t>
      </w:r>
      <w:r>
        <w:t> </w:t>
      </w:r>
      <w:r w:rsidRPr="009F2BC6">
        <w:t>2, pp. 3-10</w:t>
      </w:r>
      <w:r>
        <w:t>.</w:t>
      </w:r>
    </w:p>
    <w:p w14:paraId="626DE0CD" w14:textId="77777777" w:rsidR="00CB5385" w:rsidRPr="009F2BC6" w:rsidRDefault="00CB5385" w:rsidP="00CB5385">
      <w:pPr>
        <w:spacing w:before="120" w:after="120"/>
        <w:jc w:val="both"/>
      </w:pPr>
      <w:r w:rsidRPr="009F2BC6">
        <w:rPr>
          <w:i/>
          <w:iCs/>
        </w:rPr>
        <w:t>Values in Education</w:t>
      </w:r>
      <w:r w:rsidRPr="009F2BC6">
        <w:t xml:space="preserve">. In </w:t>
      </w:r>
      <w:r w:rsidRPr="009F2BC6">
        <w:rPr>
          <w:u w:val="single"/>
        </w:rPr>
        <w:t>Elenchus</w:t>
      </w:r>
      <w:r>
        <w:t>, vol. </w:t>
      </w:r>
      <w:r w:rsidRPr="009F2BC6">
        <w:t>2, no</w:t>
      </w:r>
      <w:r>
        <w:t> </w:t>
      </w:r>
      <w:r w:rsidRPr="009F2BC6">
        <w:t>1, pp. 5-6</w:t>
      </w:r>
      <w:r>
        <w:t>.</w:t>
      </w:r>
    </w:p>
    <w:p w14:paraId="2C56118F" w14:textId="77777777" w:rsidR="00CB5385" w:rsidRPr="009F2BC6" w:rsidRDefault="00CB5385" w:rsidP="00CB5385">
      <w:pPr>
        <w:spacing w:before="120" w:after="120"/>
        <w:jc w:val="both"/>
      </w:pPr>
      <w:r w:rsidRPr="009F2BC6">
        <w:rPr>
          <w:i/>
          <w:iCs/>
        </w:rPr>
        <w:t>Viewpoint</w:t>
      </w:r>
      <w:r>
        <w:t xml:space="preserve"> </w:t>
      </w:r>
      <w:r w:rsidRPr="009F2BC6">
        <w:t xml:space="preserve">(éditorial), in </w:t>
      </w:r>
      <w:r w:rsidRPr="009F2BC6">
        <w:rPr>
          <w:u w:val="single"/>
        </w:rPr>
        <w:t>Early Years</w:t>
      </w:r>
      <w:r>
        <w:t>, vol. </w:t>
      </w:r>
      <w:r w:rsidRPr="009F2BC6">
        <w:t>9, no</w:t>
      </w:r>
      <w:r>
        <w:t> </w:t>
      </w:r>
      <w:r w:rsidRPr="009F2BC6">
        <w:t>7, mars 1979</w:t>
      </w:r>
      <w:r>
        <w:t>.</w:t>
      </w:r>
    </w:p>
    <w:p w14:paraId="7CEC62CD" w14:textId="77777777" w:rsidR="00CB5385" w:rsidRPr="009F2BC6" w:rsidRDefault="00CB5385" w:rsidP="00CB5385">
      <w:pPr>
        <w:spacing w:before="120" w:after="120"/>
        <w:jc w:val="both"/>
      </w:pPr>
      <w:r w:rsidRPr="009F2BC6">
        <w:rPr>
          <w:i/>
          <w:iCs/>
        </w:rPr>
        <w:t>What Happens in Art</w:t>
      </w:r>
      <w:r w:rsidRPr="009F2BC6">
        <w:t>, The Century Philosophy se</w:t>
      </w:r>
      <w:r>
        <w:t>ries, New York, Irvington, 1967.</w:t>
      </w:r>
    </w:p>
    <w:p w14:paraId="13975A19" w14:textId="77777777" w:rsidR="00CB5385" w:rsidRPr="009F2BC6" w:rsidRDefault="00CB5385" w:rsidP="00CB5385">
      <w:pPr>
        <w:spacing w:before="120" w:after="120"/>
        <w:jc w:val="both"/>
      </w:pPr>
      <w:r w:rsidRPr="009F2BC6">
        <w:rPr>
          <w:i/>
          <w:iCs/>
        </w:rPr>
        <w:t>What is Different about the Education of the Gifted</w:t>
      </w:r>
      <w:r>
        <w:rPr>
          <w:i/>
          <w:iCs/>
        </w:rPr>
        <w:t> ?</w:t>
      </w:r>
      <w:r>
        <w:t xml:space="preserve"> </w:t>
      </w:r>
      <w:r w:rsidRPr="009F2BC6">
        <w:t xml:space="preserve">in </w:t>
      </w:r>
      <w:r w:rsidRPr="009F2BC6">
        <w:rPr>
          <w:u w:val="single"/>
        </w:rPr>
        <w:t>Roeper Review</w:t>
      </w:r>
      <w:r>
        <w:t>, vol. </w:t>
      </w:r>
      <w:r w:rsidRPr="009F2BC6">
        <w:t>4, no</w:t>
      </w:r>
      <w:r>
        <w:t> </w:t>
      </w:r>
      <w:r w:rsidRPr="009F2BC6">
        <w:t>1, sept 1981, pp. 19-20</w:t>
      </w:r>
      <w:r>
        <w:t>.</w:t>
      </w:r>
    </w:p>
    <w:p w14:paraId="30681BDE" w14:textId="77777777" w:rsidR="00CB5385" w:rsidRPr="009F2BC6" w:rsidRDefault="00CB5385" w:rsidP="00CB5385">
      <w:pPr>
        <w:spacing w:before="120" w:after="120"/>
        <w:jc w:val="both"/>
      </w:pPr>
      <w:r w:rsidRPr="009F2BC6">
        <w:rPr>
          <w:i/>
          <w:iCs/>
        </w:rPr>
        <w:t>Why isn’t Reasoning Taught in the Schools</w:t>
      </w:r>
      <w:r>
        <w:t> ?</w:t>
      </w:r>
      <w:r>
        <w:rPr>
          <w:i/>
          <w:iCs/>
        </w:rPr>
        <w:t xml:space="preserve"> </w:t>
      </w:r>
      <w:r w:rsidRPr="009F2BC6">
        <w:t xml:space="preserve">in </w:t>
      </w:r>
      <w:r w:rsidRPr="009F2BC6">
        <w:rPr>
          <w:u w:val="single"/>
        </w:rPr>
        <w:t>Comment</w:t>
      </w:r>
      <w:r w:rsidRPr="009F2BC6">
        <w:t>, 15 d</w:t>
      </w:r>
      <w:r w:rsidRPr="009F2BC6">
        <w:t>é</w:t>
      </w:r>
      <w:r w:rsidRPr="009F2BC6">
        <w:t>cembre, 1981, pp. 9-11</w:t>
      </w:r>
      <w:r>
        <w:t>.</w:t>
      </w:r>
    </w:p>
    <w:p w14:paraId="2501E2A0" w14:textId="77777777" w:rsidR="00CB5385" w:rsidRPr="009F2BC6" w:rsidRDefault="00CB5385" w:rsidP="00CB5385">
      <w:pPr>
        <w:spacing w:before="120" w:after="120"/>
        <w:jc w:val="both"/>
        <w:rPr>
          <w:bCs/>
        </w:rPr>
      </w:pPr>
    </w:p>
    <w:p w14:paraId="545FD8D5" w14:textId="77777777" w:rsidR="00CB5385" w:rsidRPr="009F2BC6" w:rsidRDefault="00CB5385" w:rsidP="00CB5385">
      <w:pPr>
        <w:pStyle w:val="a"/>
      </w:pPr>
      <w:r w:rsidRPr="009F2BC6">
        <w:t>5.</w:t>
      </w:r>
      <w:r>
        <w:t xml:space="preserve"> </w:t>
      </w:r>
      <w:r w:rsidRPr="009F2BC6">
        <w:t>Autres oeuvres de Ann Margaret Sharp</w:t>
      </w:r>
    </w:p>
    <w:p w14:paraId="7C0E52DE" w14:textId="77777777" w:rsidR="00CB5385" w:rsidRPr="009F2BC6" w:rsidRDefault="00CB5385" w:rsidP="00CB5385">
      <w:pPr>
        <w:spacing w:before="120" w:after="120"/>
        <w:jc w:val="both"/>
        <w:rPr>
          <w:bCs/>
        </w:rPr>
      </w:pPr>
    </w:p>
    <w:p w14:paraId="4C8E19A4" w14:textId="77777777" w:rsidR="00CB5385" w:rsidRPr="009F2BC6" w:rsidRDefault="00CB5385" w:rsidP="00CB5385">
      <w:pPr>
        <w:spacing w:before="120" w:after="120"/>
        <w:jc w:val="both"/>
      </w:pPr>
      <w:r w:rsidRPr="009F2BC6">
        <w:rPr>
          <w:i/>
          <w:iCs/>
        </w:rPr>
        <w:t>Building Resiliency in the Child</w:t>
      </w:r>
      <w:r>
        <w:rPr>
          <w:i/>
          <w:iCs/>
        </w:rPr>
        <w:t> :</w:t>
      </w:r>
      <w:r w:rsidRPr="009F2BC6">
        <w:rPr>
          <w:i/>
          <w:iCs/>
        </w:rPr>
        <w:t xml:space="preserve"> A Philosophical Approach. </w:t>
      </w:r>
      <w:r w:rsidRPr="009F2BC6">
        <w:t>In</w:t>
      </w:r>
      <w:r w:rsidRPr="009F2BC6">
        <w:rPr>
          <w:u w:val="single"/>
        </w:rPr>
        <w:t xml:space="preserve"> Proceedings of the International Catholic Child Bureau Conference</w:t>
      </w:r>
      <w:r w:rsidRPr="009F2BC6">
        <w:t>, déc. 1993</w:t>
      </w:r>
      <w:r>
        <w:t>.</w:t>
      </w:r>
    </w:p>
    <w:p w14:paraId="027A8053" w14:textId="77777777" w:rsidR="00CB5385" w:rsidRPr="009F2BC6" w:rsidRDefault="00CB5385" w:rsidP="00CB5385">
      <w:pPr>
        <w:spacing w:before="120" w:after="120"/>
        <w:jc w:val="both"/>
      </w:pPr>
      <w:r w:rsidRPr="009F2BC6">
        <w:rPr>
          <w:i/>
          <w:iCs/>
        </w:rPr>
        <w:t xml:space="preserve">Children’s Intellectual Liberation. </w:t>
      </w:r>
      <w:r w:rsidRPr="009F2BC6">
        <w:t xml:space="preserve">In </w:t>
      </w:r>
      <w:r w:rsidRPr="009F2BC6">
        <w:rPr>
          <w:u w:val="single"/>
        </w:rPr>
        <w:t>Educational theory</w:t>
      </w:r>
      <w:r w:rsidRPr="009F2BC6">
        <w:t>, pri</w:t>
      </w:r>
      <w:r w:rsidRPr="009F2BC6">
        <w:t>n</w:t>
      </w:r>
      <w:r>
        <w:t>temps 1983, vol. </w:t>
      </w:r>
      <w:r w:rsidRPr="009F2BC6">
        <w:t>31, no</w:t>
      </w:r>
      <w:r>
        <w:t> </w:t>
      </w:r>
      <w:r w:rsidRPr="009F2BC6">
        <w:t>2, pp. 197-214</w:t>
      </w:r>
      <w:r>
        <w:t>.</w:t>
      </w:r>
    </w:p>
    <w:p w14:paraId="3099982A" w14:textId="77777777" w:rsidR="00CB5385" w:rsidRPr="009F2BC6" w:rsidRDefault="00CB5385" w:rsidP="00CB5385">
      <w:pPr>
        <w:spacing w:before="120" w:after="120"/>
        <w:jc w:val="both"/>
        <w:rPr>
          <w:bCs/>
        </w:rPr>
      </w:pPr>
      <w:r>
        <w:rPr>
          <w:bCs/>
        </w:rPr>
        <w:t>[223]</w:t>
      </w:r>
    </w:p>
    <w:p w14:paraId="0F6F5CF4" w14:textId="77777777" w:rsidR="00CB5385" w:rsidRPr="009F2BC6" w:rsidRDefault="00CB5385" w:rsidP="00CB5385">
      <w:pPr>
        <w:spacing w:before="120" w:after="120"/>
        <w:jc w:val="both"/>
      </w:pPr>
      <w:r w:rsidRPr="009F2BC6">
        <w:rPr>
          <w:i/>
          <w:iCs/>
        </w:rPr>
        <w:t>Community of Inquiry</w:t>
      </w:r>
      <w:r>
        <w:rPr>
          <w:i/>
          <w:iCs/>
        </w:rPr>
        <w:t> :</w:t>
      </w:r>
      <w:r w:rsidRPr="009F2BC6">
        <w:rPr>
          <w:i/>
          <w:iCs/>
        </w:rPr>
        <w:t xml:space="preserve"> Education for Democracy</w:t>
      </w:r>
      <w:r w:rsidRPr="009F2BC6">
        <w:t xml:space="preserve">. In </w:t>
      </w:r>
      <w:r w:rsidRPr="009F2BC6">
        <w:rPr>
          <w:u w:val="single"/>
        </w:rPr>
        <w:t>Thinking</w:t>
      </w:r>
      <w:r>
        <w:rPr>
          <w:u w:val="single"/>
        </w:rPr>
        <w:t> :</w:t>
      </w:r>
      <w:r w:rsidRPr="009F2BC6">
        <w:rPr>
          <w:u w:val="single"/>
        </w:rPr>
        <w:t xml:space="preserve"> The Journal of Philosophy for Children</w:t>
      </w:r>
      <w:r>
        <w:t>, vol. </w:t>
      </w:r>
      <w:r w:rsidRPr="009F2BC6">
        <w:t>1, no</w:t>
      </w:r>
      <w:r>
        <w:t> </w:t>
      </w:r>
      <w:r w:rsidRPr="009F2BC6">
        <w:t>3, avril 1988</w:t>
      </w:r>
      <w:r>
        <w:t>.</w:t>
      </w:r>
    </w:p>
    <w:p w14:paraId="3E4DB104" w14:textId="77777777" w:rsidR="00CB5385" w:rsidRPr="009F2BC6" w:rsidRDefault="00CB5385" w:rsidP="00CB5385">
      <w:pPr>
        <w:spacing w:before="120" w:after="120"/>
        <w:jc w:val="both"/>
      </w:pPr>
      <w:r w:rsidRPr="009F2BC6">
        <w:rPr>
          <w:i/>
          <w:iCs/>
        </w:rPr>
        <w:t xml:space="preserve">Critical Thinking and Communities of Inquiry. </w:t>
      </w:r>
      <w:r w:rsidRPr="009F2BC6">
        <w:t xml:space="preserve">In </w:t>
      </w:r>
      <w:r w:rsidRPr="009F2BC6">
        <w:rPr>
          <w:u w:val="single"/>
        </w:rPr>
        <w:t>Inquiry</w:t>
      </w:r>
      <w:r>
        <w:rPr>
          <w:u w:val="single"/>
        </w:rPr>
        <w:t> :</w:t>
      </w:r>
      <w:r w:rsidRPr="009F2BC6">
        <w:rPr>
          <w:u w:val="single"/>
        </w:rPr>
        <w:t xml:space="preserve"> Critical Thinking Across the Disciplines</w:t>
      </w:r>
      <w:r>
        <w:t>, vol. </w:t>
      </w:r>
      <w:r w:rsidRPr="009F2BC6">
        <w:t>1, no</w:t>
      </w:r>
      <w:r>
        <w:t> </w:t>
      </w:r>
      <w:r w:rsidRPr="009F2BC6">
        <w:t>3, avril 1988</w:t>
      </w:r>
      <w:r>
        <w:t>.</w:t>
      </w:r>
    </w:p>
    <w:p w14:paraId="458CBF05" w14:textId="77777777" w:rsidR="00CB5385" w:rsidRPr="009F2BC6" w:rsidRDefault="00CB5385" w:rsidP="00CB5385">
      <w:pPr>
        <w:spacing w:before="120" w:after="120"/>
        <w:jc w:val="both"/>
      </w:pPr>
      <w:r w:rsidRPr="009F2BC6">
        <w:rPr>
          <w:i/>
          <w:iCs/>
        </w:rPr>
        <w:t>Education and Culture</w:t>
      </w:r>
      <w:r>
        <w:rPr>
          <w:i/>
          <w:iCs/>
        </w:rPr>
        <w:t> :</w:t>
      </w:r>
      <w:r w:rsidRPr="009F2BC6">
        <w:rPr>
          <w:i/>
          <w:iCs/>
        </w:rPr>
        <w:t xml:space="preserve"> A Nietzschean Perspective.</w:t>
      </w:r>
      <w:r w:rsidRPr="009F2BC6">
        <w:t xml:space="preserve"> In </w:t>
      </w:r>
      <w:r w:rsidRPr="009F2BC6">
        <w:rPr>
          <w:u w:val="single"/>
        </w:rPr>
        <w:t>Humanitas</w:t>
      </w:r>
      <w:r>
        <w:t>, Vol. XI, no 2, nov 1975.</w:t>
      </w:r>
    </w:p>
    <w:p w14:paraId="4388F11E" w14:textId="77777777" w:rsidR="00CB5385" w:rsidRPr="009F2BC6" w:rsidRDefault="00CB5385" w:rsidP="00CB5385">
      <w:pPr>
        <w:spacing w:before="120" w:after="120"/>
        <w:jc w:val="both"/>
      </w:pPr>
      <w:r w:rsidRPr="009F2BC6">
        <w:rPr>
          <w:i/>
          <w:iCs/>
        </w:rPr>
        <w:t>Education</w:t>
      </w:r>
      <w:r>
        <w:rPr>
          <w:i/>
          <w:iCs/>
        </w:rPr>
        <w:t> :</w:t>
      </w:r>
      <w:r w:rsidRPr="009F2BC6">
        <w:rPr>
          <w:i/>
          <w:iCs/>
        </w:rPr>
        <w:t xml:space="preserve"> A Philosophical Journey. </w:t>
      </w:r>
      <w:r w:rsidRPr="009F2BC6">
        <w:t xml:space="preserve">In </w:t>
      </w:r>
      <w:r w:rsidRPr="009F2BC6">
        <w:rPr>
          <w:u w:val="single"/>
        </w:rPr>
        <w:t>Studies in Formative St</w:t>
      </w:r>
      <w:r w:rsidRPr="009F2BC6">
        <w:rPr>
          <w:u w:val="single"/>
        </w:rPr>
        <w:t>u</w:t>
      </w:r>
      <w:r w:rsidRPr="009F2BC6">
        <w:rPr>
          <w:u w:val="single"/>
        </w:rPr>
        <w:t>dies</w:t>
      </w:r>
      <w:r w:rsidRPr="009F2BC6">
        <w:t>, vol</w:t>
      </w:r>
      <w:r>
        <w:t>. </w:t>
      </w:r>
      <w:r w:rsidRPr="009F2BC6">
        <w:t>4, no</w:t>
      </w:r>
      <w:r>
        <w:t> </w:t>
      </w:r>
      <w:r w:rsidRPr="009F2BC6">
        <w:t>3, nov</w:t>
      </w:r>
      <w:r>
        <w:t> </w:t>
      </w:r>
      <w:r w:rsidRPr="009F2BC6">
        <w:t>1983, pp. 351-388</w:t>
      </w:r>
      <w:r>
        <w:t>.</w:t>
      </w:r>
    </w:p>
    <w:p w14:paraId="7796DE9E" w14:textId="77777777" w:rsidR="00CB5385" w:rsidRPr="009F2BC6" w:rsidRDefault="00CB5385" w:rsidP="00CB5385">
      <w:pPr>
        <w:spacing w:before="120" w:after="120"/>
        <w:jc w:val="both"/>
      </w:pPr>
      <w:r w:rsidRPr="009F2BC6">
        <w:rPr>
          <w:i/>
          <w:iCs/>
        </w:rPr>
        <w:t>For my Daughter</w:t>
      </w:r>
      <w:r w:rsidRPr="009F2BC6">
        <w:t xml:space="preserve">, </w:t>
      </w:r>
      <w:r w:rsidRPr="009F2BC6">
        <w:rPr>
          <w:i/>
          <w:iCs/>
        </w:rPr>
        <w:t>My Mind</w:t>
      </w:r>
      <w:r>
        <w:t xml:space="preserve"> </w:t>
      </w:r>
      <w:r w:rsidRPr="009F2BC6">
        <w:t xml:space="preserve">et </w:t>
      </w:r>
      <w:r w:rsidRPr="009F2BC6">
        <w:rPr>
          <w:i/>
          <w:iCs/>
        </w:rPr>
        <w:t>The Face</w:t>
      </w:r>
      <w:r w:rsidRPr="009F2BC6">
        <w:t xml:space="preserve">. In </w:t>
      </w:r>
      <w:r w:rsidRPr="009F2BC6">
        <w:rPr>
          <w:u w:val="single"/>
        </w:rPr>
        <w:t>Comment</w:t>
      </w:r>
      <w:r w:rsidRPr="009F2BC6">
        <w:t>, jan 1982</w:t>
      </w:r>
      <w:r>
        <w:t>.</w:t>
      </w:r>
    </w:p>
    <w:p w14:paraId="71E7419E" w14:textId="77777777" w:rsidR="00CB5385" w:rsidRPr="009F2BC6" w:rsidRDefault="00CB5385" w:rsidP="00CB5385">
      <w:pPr>
        <w:spacing w:before="120" w:after="120"/>
        <w:jc w:val="both"/>
      </w:pPr>
      <w:r w:rsidRPr="009F2BC6">
        <w:rPr>
          <w:i/>
          <w:iCs/>
        </w:rPr>
        <w:t>Géraldo’s First Love</w:t>
      </w:r>
      <w:r w:rsidRPr="009F2BC6">
        <w:t xml:space="preserve">. In </w:t>
      </w:r>
      <w:r w:rsidRPr="009F2BC6">
        <w:rPr>
          <w:u w:val="single"/>
        </w:rPr>
        <w:t>Analytic Teaching</w:t>
      </w:r>
      <w:r w:rsidRPr="009F2BC6">
        <w:t>, printemps 1987</w:t>
      </w:r>
      <w:r>
        <w:t>.</w:t>
      </w:r>
    </w:p>
    <w:p w14:paraId="4FCD2BBB" w14:textId="77777777" w:rsidR="00CB5385" w:rsidRPr="009F2BC6" w:rsidRDefault="00CB5385" w:rsidP="00CB5385">
      <w:pPr>
        <w:spacing w:before="120" w:after="120"/>
        <w:jc w:val="both"/>
      </w:pPr>
      <w:r w:rsidRPr="009F2BC6">
        <w:rPr>
          <w:i/>
          <w:iCs/>
        </w:rPr>
        <w:t>Habit in the Thought of Charles S. Peirce</w:t>
      </w:r>
      <w:r w:rsidRPr="009F2BC6">
        <w:t>, Nov. 1994, manuscrit (c)</w:t>
      </w:r>
      <w:r>
        <w:t>.</w:t>
      </w:r>
    </w:p>
    <w:p w14:paraId="0D137CFA" w14:textId="77777777" w:rsidR="00CB5385" w:rsidRPr="009F2BC6" w:rsidRDefault="00CB5385" w:rsidP="00CB5385">
      <w:pPr>
        <w:spacing w:before="120" w:after="120"/>
        <w:jc w:val="both"/>
      </w:pPr>
      <w:r w:rsidRPr="009F2BC6">
        <w:rPr>
          <w:i/>
          <w:iCs/>
        </w:rPr>
        <w:t>Is there an Essence of Education</w:t>
      </w:r>
      <w:r>
        <w:rPr>
          <w:i/>
          <w:iCs/>
        </w:rPr>
        <w:t xml:space="preserve"> ? </w:t>
      </w:r>
      <w:r w:rsidRPr="009F2BC6">
        <w:t xml:space="preserve">In </w:t>
      </w:r>
      <w:r w:rsidRPr="009F2BC6">
        <w:rPr>
          <w:u w:val="single"/>
        </w:rPr>
        <w:t>Journal of Moral Education</w:t>
      </w:r>
      <w:r>
        <w:t>, vol. </w:t>
      </w:r>
      <w:r w:rsidRPr="009F2BC6">
        <w:t>15, no</w:t>
      </w:r>
      <w:r>
        <w:t> </w:t>
      </w:r>
      <w:r w:rsidRPr="009F2BC6">
        <w:t>3, oct. 1986</w:t>
      </w:r>
      <w:r>
        <w:t>.</w:t>
      </w:r>
    </w:p>
    <w:p w14:paraId="3FAE46B5" w14:textId="77777777" w:rsidR="00CB5385" w:rsidRPr="009F2BC6" w:rsidRDefault="00CB5385" w:rsidP="00CB5385">
      <w:pPr>
        <w:spacing w:before="120" w:after="120"/>
        <w:jc w:val="both"/>
      </w:pPr>
      <w:r w:rsidRPr="009F2BC6">
        <w:rPr>
          <w:i/>
          <w:iCs/>
        </w:rPr>
        <w:t>Letter-writng</w:t>
      </w:r>
      <w:r>
        <w:rPr>
          <w:i/>
          <w:iCs/>
        </w:rPr>
        <w:t> :</w:t>
      </w:r>
      <w:r w:rsidRPr="009F2BC6">
        <w:rPr>
          <w:i/>
          <w:iCs/>
        </w:rPr>
        <w:t xml:space="preserve"> A Feminist tool in Critical World-Building</w:t>
      </w:r>
      <w:r w:rsidRPr="009F2BC6">
        <w:t>. In</w:t>
      </w:r>
      <w:r>
        <w:t xml:space="preserve"> </w:t>
      </w:r>
      <w:r w:rsidRPr="009F2BC6">
        <w:rPr>
          <w:u w:val="single"/>
        </w:rPr>
        <w:t>I</w:t>
      </w:r>
      <w:r w:rsidRPr="009F2BC6">
        <w:rPr>
          <w:u w:val="single"/>
        </w:rPr>
        <w:t>n</w:t>
      </w:r>
      <w:r w:rsidRPr="009F2BC6">
        <w:rPr>
          <w:u w:val="single"/>
        </w:rPr>
        <w:t>quiry</w:t>
      </w:r>
      <w:r w:rsidRPr="009F2BC6">
        <w:t>, pp. 54-63</w:t>
      </w:r>
      <w:r>
        <w:t>.</w:t>
      </w:r>
    </w:p>
    <w:p w14:paraId="1BDB56F6" w14:textId="77777777" w:rsidR="00CB5385" w:rsidRPr="009F2BC6" w:rsidRDefault="00CB5385" w:rsidP="00CB5385">
      <w:pPr>
        <w:spacing w:before="120" w:after="120"/>
        <w:jc w:val="both"/>
      </w:pPr>
      <w:r w:rsidRPr="009F2BC6">
        <w:rPr>
          <w:i/>
          <w:iCs/>
        </w:rPr>
        <w:t>Nietzsche’s View of Sublimation.</w:t>
      </w:r>
      <w:r>
        <w:rPr>
          <w:i/>
          <w:iCs/>
        </w:rPr>
        <w:t xml:space="preserve"> </w:t>
      </w:r>
      <w:r w:rsidRPr="009F2BC6">
        <w:t xml:space="preserve">In </w:t>
      </w:r>
      <w:r w:rsidRPr="009F2BC6">
        <w:rPr>
          <w:u w:val="single"/>
        </w:rPr>
        <w:t>Journal of Educational Thought</w:t>
      </w:r>
      <w:r>
        <w:t>, vol. </w:t>
      </w:r>
      <w:r w:rsidRPr="009F2BC6">
        <w:t>9, no</w:t>
      </w:r>
      <w:r>
        <w:t> </w:t>
      </w:r>
      <w:r w:rsidRPr="009F2BC6">
        <w:t>2, pp. 98-106</w:t>
      </w:r>
      <w:r>
        <w:t>.</w:t>
      </w:r>
    </w:p>
    <w:p w14:paraId="48A3E09A" w14:textId="77777777" w:rsidR="00CB5385" w:rsidRPr="009F2BC6" w:rsidRDefault="00CB5385" w:rsidP="00CB5385">
      <w:pPr>
        <w:spacing w:before="120" w:after="120"/>
        <w:jc w:val="both"/>
      </w:pPr>
      <w:r w:rsidRPr="009F2BC6">
        <w:rPr>
          <w:i/>
          <w:iCs/>
        </w:rPr>
        <w:t xml:space="preserve">Pierce, Feminism and Philosophy for Children. </w:t>
      </w:r>
      <w:r w:rsidRPr="009F2BC6">
        <w:t xml:space="preserve">In </w:t>
      </w:r>
      <w:r w:rsidRPr="009F2BC6">
        <w:rPr>
          <w:u w:val="single"/>
        </w:rPr>
        <w:t>Analytic Te</w:t>
      </w:r>
      <w:r w:rsidRPr="009F2BC6">
        <w:rPr>
          <w:u w:val="single"/>
        </w:rPr>
        <w:t>a</w:t>
      </w:r>
      <w:r w:rsidRPr="009F2BC6">
        <w:rPr>
          <w:u w:val="single"/>
        </w:rPr>
        <w:t>ching</w:t>
      </w:r>
      <w:r w:rsidRPr="009F2BC6">
        <w:t>, vol</w:t>
      </w:r>
      <w:r>
        <w:t> </w:t>
      </w:r>
      <w:r w:rsidRPr="009F2BC6">
        <w:t>14, no</w:t>
      </w:r>
      <w:r>
        <w:t> </w:t>
      </w:r>
      <w:r w:rsidRPr="009F2BC6">
        <w:t>1, pp. 53-62</w:t>
      </w:r>
      <w:r>
        <w:t>.</w:t>
      </w:r>
    </w:p>
    <w:p w14:paraId="51EC477D" w14:textId="77777777" w:rsidR="00CB5385" w:rsidRPr="009F2BC6" w:rsidRDefault="00CB5385" w:rsidP="00CB5385">
      <w:pPr>
        <w:spacing w:before="120" w:after="120"/>
        <w:jc w:val="both"/>
      </w:pPr>
      <w:r w:rsidRPr="009F2BC6">
        <w:rPr>
          <w:i/>
          <w:iCs/>
        </w:rPr>
        <w:t>Pedagogical Practice and Philosophy</w:t>
      </w:r>
      <w:r>
        <w:rPr>
          <w:i/>
          <w:iCs/>
        </w:rPr>
        <w:t> :</w:t>
      </w:r>
      <w:r w:rsidRPr="009F2BC6">
        <w:rPr>
          <w:i/>
          <w:iCs/>
        </w:rPr>
        <w:t xml:space="preserve"> The Case of Ethical Inqu</w:t>
      </w:r>
      <w:r w:rsidRPr="009F2BC6">
        <w:rPr>
          <w:i/>
          <w:iCs/>
        </w:rPr>
        <w:t>i</w:t>
      </w:r>
      <w:r w:rsidRPr="009F2BC6">
        <w:rPr>
          <w:i/>
          <w:iCs/>
        </w:rPr>
        <w:t>ry.</w:t>
      </w:r>
      <w:r w:rsidRPr="009F2BC6">
        <w:t xml:space="preserve"> In </w:t>
      </w:r>
      <w:r w:rsidRPr="009F2BC6">
        <w:rPr>
          <w:u w:val="single"/>
        </w:rPr>
        <w:t>Philos</w:t>
      </w:r>
      <w:r w:rsidRPr="009F2BC6">
        <w:rPr>
          <w:u w:val="single"/>
        </w:rPr>
        <w:t>o</w:t>
      </w:r>
      <w:r w:rsidRPr="009F2BC6">
        <w:rPr>
          <w:u w:val="single"/>
        </w:rPr>
        <w:t>phy today</w:t>
      </w:r>
      <w:r>
        <w:t>, vol. </w:t>
      </w:r>
      <w:r w:rsidRPr="009F2BC6">
        <w:t>30, no</w:t>
      </w:r>
      <w:r>
        <w:t> </w:t>
      </w:r>
      <w:r w:rsidRPr="009F2BC6">
        <w:t>1/4, printemps 1987</w:t>
      </w:r>
      <w:r>
        <w:t>.</w:t>
      </w:r>
    </w:p>
    <w:p w14:paraId="707F748D" w14:textId="77777777" w:rsidR="00CB5385" w:rsidRPr="009F2BC6" w:rsidRDefault="00CB5385" w:rsidP="00CB5385">
      <w:pPr>
        <w:spacing w:before="120" w:after="120"/>
        <w:jc w:val="both"/>
      </w:pPr>
      <w:r w:rsidRPr="009F2BC6">
        <w:rPr>
          <w:i/>
          <w:iCs/>
        </w:rPr>
        <w:t>Philosophical Teaching as Moral Education.</w:t>
      </w:r>
      <w:r w:rsidRPr="009F2BC6">
        <w:t xml:space="preserve"> In </w:t>
      </w:r>
      <w:r w:rsidRPr="009F2BC6">
        <w:rPr>
          <w:u w:val="single"/>
        </w:rPr>
        <w:t>Journal of Moral Education</w:t>
      </w:r>
      <w:r>
        <w:t>, vol. </w:t>
      </w:r>
      <w:r w:rsidRPr="009F2BC6">
        <w:t>13, no</w:t>
      </w:r>
      <w:r>
        <w:t> </w:t>
      </w:r>
      <w:r w:rsidRPr="009F2BC6">
        <w:t>1, mars, 1984</w:t>
      </w:r>
      <w:r>
        <w:t>.</w:t>
      </w:r>
    </w:p>
    <w:p w14:paraId="64A745DF" w14:textId="77777777" w:rsidR="00CB5385" w:rsidRPr="009F2BC6" w:rsidRDefault="00CB5385" w:rsidP="00CB5385">
      <w:pPr>
        <w:spacing w:before="120" w:after="120"/>
        <w:jc w:val="both"/>
      </w:pPr>
      <w:r w:rsidRPr="009F2BC6">
        <w:rPr>
          <w:i/>
          <w:iCs/>
        </w:rPr>
        <w:t>Simone Weil on Friendship</w:t>
      </w:r>
      <w:r w:rsidRPr="009F2BC6">
        <w:t xml:space="preserve">, In </w:t>
      </w:r>
      <w:r w:rsidRPr="009F2BC6">
        <w:rPr>
          <w:u w:val="single"/>
        </w:rPr>
        <w:t>Philosophy Today</w:t>
      </w:r>
      <w:r w:rsidRPr="009F2BC6">
        <w:t>, automne 1979</w:t>
      </w:r>
    </w:p>
    <w:p w14:paraId="00307793" w14:textId="77777777" w:rsidR="00CB5385" w:rsidRPr="009F2BC6" w:rsidRDefault="00CB5385" w:rsidP="00CB5385">
      <w:pPr>
        <w:spacing w:before="120" w:after="120"/>
        <w:jc w:val="both"/>
      </w:pPr>
      <w:r w:rsidRPr="009F2BC6">
        <w:rPr>
          <w:i/>
          <w:iCs/>
        </w:rPr>
        <w:t>Talking Reality</w:t>
      </w:r>
      <w:r w:rsidRPr="009F2BC6">
        <w:t xml:space="preserve">, in </w:t>
      </w:r>
      <w:r w:rsidRPr="009F2BC6">
        <w:rPr>
          <w:u w:val="single"/>
        </w:rPr>
        <w:t>Analytic Teaching</w:t>
      </w:r>
      <w:r w:rsidRPr="009F2BC6">
        <w:t>, Automne 1992</w:t>
      </w:r>
      <w:r>
        <w:t>.</w:t>
      </w:r>
    </w:p>
    <w:p w14:paraId="5E67E3AB" w14:textId="77777777" w:rsidR="00CB5385" w:rsidRPr="009F2BC6" w:rsidRDefault="00CB5385" w:rsidP="00CB5385">
      <w:pPr>
        <w:spacing w:before="120" w:after="120"/>
        <w:jc w:val="both"/>
      </w:pPr>
      <w:r w:rsidRPr="009F2BC6">
        <w:rPr>
          <w:i/>
          <w:iCs/>
        </w:rPr>
        <w:t>The Beginning of the End,</w:t>
      </w:r>
      <w:r w:rsidRPr="009F2BC6">
        <w:t xml:space="preserve"> Infonet, London, 1995</w:t>
      </w:r>
      <w:r>
        <w:t>.</w:t>
      </w:r>
    </w:p>
    <w:p w14:paraId="529609D6" w14:textId="77777777" w:rsidR="00CB5385" w:rsidRPr="009F2BC6" w:rsidRDefault="00CB5385" w:rsidP="00CB5385">
      <w:pPr>
        <w:spacing w:before="120" w:after="120"/>
        <w:jc w:val="both"/>
      </w:pPr>
      <w:r w:rsidRPr="009F2BC6">
        <w:rPr>
          <w:i/>
          <w:iCs/>
        </w:rPr>
        <w:t>The Development of Personhood and Philosophy for Children</w:t>
      </w:r>
      <w:r w:rsidRPr="009F2BC6">
        <w:t xml:space="preserve">. In </w:t>
      </w:r>
      <w:r w:rsidRPr="009F2BC6">
        <w:rPr>
          <w:u w:val="single"/>
        </w:rPr>
        <w:t>Analytic Te</w:t>
      </w:r>
      <w:r w:rsidRPr="009F2BC6">
        <w:rPr>
          <w:u w:val="single"/>
        </w:rPr>
        <w:t>a</w:t>
      </w:r>
      <w:r w:rsidRPr="009F2BC6">
        <w:rPr>
          <w:u w:val="single"/>
        </w:rPr>
        <w:t>ching</w:t>
      </w:r>
      <w:r>
        <w:t>, vol. </w:t>
      </w:r>
      <w:r w:rsidRPr="009F2BC6">
        <w:t>6, no</w:t>
      </w:r>
      <w:r>
        <w:t> </w:t>
      </w:r>
      <w:r w:rsidRPr="009F2BC6">
        <w:t>2, mai 1986</w:t>
      </w:r>
      <w:r>
        <w:t>.</w:t>
      </w:r>
    </w:p>
    <w:p w14:paraId="6104427D" w14:textId="77777777" w:rsidR="00CB5385" w:rsidRPr="009F2BC6" w:rsidRDefault="00CB5385" w:rsidP="00CB5385">
      <w:pPr>
        <w:spacing w:before="120" w:after="120"/>
        <w:jc w:val="both"/>
      </w:pPr>
      <w:r w:rsidRPr="009F2BC6">
        <w:rPr>
          <w:i/>
          <w:iCs/>
        </w:rPr>
        <w:t>The Ethics of Translation</w:t>
      </w:r>
      <w:r w:rsidRPr="009F2BC6">
        <w:t xml:space="preserve">. In </w:t>
      </w:r>
      <w:r w:rsidRPr="009F2BC6">
        <w:rPr>
          <w:u w:val="single"/>
        </w:rPr>
        <w:t>Critical and Creative Thinking</w:t>
      </w:r>
      <w:r>
        <w:rPr>
          <w:u w:val="single"/>
        </w:rPr>
        <w:t> ;</w:t>
      </w:r>
      <w:r w:rsidRPr="009F2BC6">
        <w:rPr>
          <w:u w:val="single"/>
        </w:rPr>
        <w:t xml:space="preserve"> The Australian Journal of Philosophy for Children</w:t>
      </w:r>
      <w:r w:rsidRPr="009F2BC6">
        <w:t>,</w:t>
      </w:r>
      <w:r>
        <w:t xml:space="preserve"> </w:t>
      </w:r>
      <w:r w:rsidRPr="009F2BC6">
        <w:t>vol</w:t>
      </w:r>
      <w:r>
        <w:t>. </w:t>
      </w:r>
      <w:r w:rsidRPr="009F2BC6">
        <w:t>1, no</w:t>
      </w:r>
      <w:r>
        <w:t> </w:t>
      </w:r>
      <w:r w:rsidRPr="009F2BC6">
        <w:t>1, mars 1993, pp. 10-17</w:t>
      </w:r>
      <w:r>
        <w:t>.</w:t>
      </w:r>
    </w:p>
    <w:p w14:paraId="7B7796E3" w14:textId="77777777" w:rsidR="00CB5385" w:rsidRPr="009F2BC6" w:rsidRDefault="00CB5385" w:rsidP="00CB5385">
      <w:pPr>
        <w:spacing w:before="120" w:after="120"/>
        <w:jc w:val="both"/>
      </w:pPr>
      <w:r w:rsidRPr="009F2BC6">
        <w:rPr>
          <w:i/>
          <w:iCs/>
        </w:rPr>
        <w:t>The religious Dimension of Philosophy for Children</w:t>
      </w:r>
      <w:r w:rsidRPr="009F2BC6">
        <w:t xml:space="preserve">. In </w:t>
      </w:r>
      <w:r w:rsidRPr="009F2BC6">
        <w:rPr>
          <w:u w:val="single"/>
        </w:rPr>
        <w:t>Critical and Creative Thinking</w:t>
      </w:r>
      <w:r>
        <w:rPr>
          <w:u w:val="single"/>
        </w:rPr>
        <w:t> ;</w:t>
      </w:r>
      <w:r w:rsidRPr="009F2BC6">
        <w:rPr>
          <w:u w:val="single"/>
        </w:rPr>
        <w:t xml:space="preserve"> The Australian Journal of Philosophy for Children</w:t>
      </w:r>
      <w:r>
        <w:t>, vol. </w:t>
      </w:r>
      <w:r w:rsidRPr="009F2BC6">
        <w:t>2, no</w:t>
      </w:r>
      <w:r>
        <w:t> </w:t>
      </w:r>
      <w:r w:rsidRPr="009F2BC6">
        <w:t>2 et 3</w:t>
      </w:r>
      <w:r>
        <w:t>.</w:t>
      </w:r>
    </w:p>
    <w:p w14:paraId="35E48EBB" w14:textId="77777777" w:rsidR="00CB5385" w:rsidRPr="009F2BC6" w:rsidRDefault="00CB5385" w:rsidP="00CB5385">
      <w:pPr>
        <w:spacing w:before="120" w:after="120"/>
        <w:jc w:val="both"/>
      </w:pPr>
      <w:r>
        <w:t>[224]</w:t>
      </w:r>
    </w:p>
    <w:p w14:paraId="1C4476F9" w14:textId="77777777" w:rsidR="00CB5385" w:rsidRPr="009F2BC6" w:rsidRDefault="00CB5385" w:rsidP="00CB5385">
      <w:pPr>
        <w:spacing w:before="120" w:after="120"/>
        <w:jc w:val="both"/>
      </w:pPr>
      <w:r w:rsidRPr="009F2BC6">
        <w:rPr>
          <w:i/>
          <w:iCs/>
        </w:rPr>
        <w:t>The role of Intelligent Sympathy in Educating for Global</w:t>
      </w:r>
      <w:r>
        <w:rPr>
          <w:i/>
          <w:iCs/>
        </w:rPr>
        <w:t xml:space="preserve"> </w:t>
      </w:r>
      <w:r w:rsidRPr="009F2BC6">
        <w:rPr>
          <w:i/>
          <w:iCs/>
        </w:rPr>
        <w:t>Con</w:t>
      </w:r>
      <w:r w:rsidRPr="009F2BC6">
        <w:rPr>
          <w:i/>
          <w:iCs/>
        </w:rPr>
        <w:t>s</w:t>
      </w:r>
      <w:r w:rsidRPr="009F2BC6">
        <w:rPr>
          <w:i/>
          <w:iCs/>
        </w:rPr>
        <w:t>ciousness</w:t>
      </w:r>
      <w:r w:rsidRPr="009F2BC6">
        <w:t xml:space="preserve">. In </w:t>
      </w:r>
      <w:r w:rsidRPr="009F2BC6">
        <w:rPr>
          <w:u w:val="single"/>
        </w:rPr>
        <w:t>Critical and Creative Thinking</w:t>
      </w:r>
      <w:r>
        <w:rPr>
          <w:u w:val="single"/>
        </w:rPr>
        <w:t> ;</w:t>
      </w:r>
      <w:r w:rsidRPr="009F2BC6">
        <w:rPr>
          <w:u w:val="single"/>
        </w:rPr>
        <w:t xml:space="preserve"> The Australian Journal of Philosophy for Children</w:t>
      </w:r>
      <w:r w:rsidRPr="009F2BC6">
        <w:t>, automne 1995</w:t>
      </w:r>
      <w:r>
        <w:t>.</w:t>
      </w:r>
    </w:p>
    <w:p w14:paraId="0994FC89" w14:textId="77777777" w:rsidR="00CB5385" w:rsidRPr="009F2BC6" w:rsidRDefault="00CB5385" w:rsidP="00CB5385">
      <w:pPr>
        <w:spacing w:before="120" w:after="120"/>
        <w:jc w:val="both"/>
      </w:pPr>
      <w:r w:rsidRPr="009F2BC6">
        <w:rPr>
          <w:i/>
          <w:iCs/>
        </w:rPr>
        <w:t xml:space="preserve">The Door, </w:t>
      </w:r>
      <w:r w:rsidRPr="009F2BC6">
        <w:t xml:space="preserve">A Poem. In </w:t>
      </w:r>
      <w:r w:rsidRPr="009F2BC6">
        <w:rPr>
          <w:u w:val="single"/>
        </w:rPr>
        <w:t>Analytic Teaching</w:t>
      </w:r>
      <w:r>
        <w:t>, vol. </w:t>
      </w:r>
      <w:r w:rsidRPr="009F2BC6">
        <w:t>6, no</w:t>
      </w:r>
      <w:r>
        <w:t> </w:t>
      </w:r>
      <w:r w:rsidRPr="009F2BC6">
        <w:t>2, jan 1986</w:t>
      </w:r>
      <w:r>
        <w:t>.</w:t>
      </w:r>
    </w:p>
    <w:p w14:paraId="33A8D196" w14:textId="77777777" w:rsidR="00CB5385" w:rsidRPr="009F2BC6" w:rsidRDefault="00CB5385" w:rsidP="00CB5385">
      <w:pPr>
        <w:spacing w:before="120" w:after="120"/>
        <w:jc w:val="both"/>
      </w:pPr>
      <w:r w:rsidRPr="009F2BC6">
        <w:rPr>
          <w:i/>
          <w:iCs/>
        </w:rPr>
        <w:t>The Teacher as Liberator</w:t>
      </w:r>
      <w:r>
        <w:rPr>
          <w:i/>
          <w:iCs/>
        </w:rPr>
        <w:t> :</w:t>
      </w:r>
      <w:r w:rsidRPr="009F2BC6">
        <w:rPr>
          <w:i/>
          <w:iCs/>
        </w:rPr>
        <w:t xml:space="preserve"> Nietzsche’s View of the Role of the Teacher.</w:t>
      </w:r>
      <w:r>
        <w:rPr>
          <w:i/>
          <w:iCs/>
        </w:rPr>
        <w:t xml:space="preserve"> </w:t>
      </w:r>
      <w:r w:rsidRPr="009F2BC6">
        <w:t xml:space="preserve">In </w:t>
      </w:r>
      <w:r w:rsidRPr="009F2BC6">
        <w:rPr>
          <w:u w:val="single"/>
        </w:rPr>
        <w:t>Pa</w:t>
      </w:r>
      <w:r w:rsidRPr="009F2BC6">
        <w:rPr>
          <w:u w:val="single"/>
        </w:rPr>
        <w:t>e</w:t>
      </w:r>
      <w:r w:rsidRPr="009F2BC6">
        <w:rPr>
          <w:u w:val="single"/>
        </w:rPr>
        <w:t xml:space="preserve">dagogica Historica, </w:t>
      </w:r>
      <w:r w:rsidRPr="009F2BC6">
        <w:t>vol</w:t>
      </w:r>
      <w:r>
        <w:t>. </w:t>
      </w:r>
      <w:r w:rsidRPr="009F2BC6">
        <w:t>15, no</w:t>
      </w:r>
      <w:r>
        <w:t> </w:t>
      </w:r>
      <w:r w:rsidRPr="009F2BC6">
        <w:t>2, Déc. 1975</w:t>
      </w:r>
      <w:r>
        <w:t>.</w:t>
      </w:r>
    </w:p>
    <w:p w14:paraId="6E7D3BB6" w14:textId="77777777" w:rsidR="00CB5385" w:rsidRPr="009F2BC6" w:rsidRDefault="00CB5385" w:rsidP="00CB5385">
      <w:pPr>
        <w:spacing w:before="120" w:after="120"/>
        <w:jc w:val="both"/>
      </w:pPr>
      <w:r w:rsidRPr="009F2BC6">
        <w:rPr>
          <w:i/>
          <w:iCs/>
        </w:rPr>
        <w:t>What is a Community of Inquiry</w:t>
      </w:r>
      <w:r>
        <w:rPr>
          <w:i/>
          <w:iCs/>
        </w:rPr>
        <w:t> ?</w:t>
      </w:r>
      <w:r>
        <w:t xml:space="preserve"> </w:t>
      </w:r>
      <w:r w:rsidRPr="009F2BC6">
        <w:t xml:space="preserve">In </w:t>
      </w:r>
      <w:r w:rsidRPr="009F2BC6">
        <w:rPr>
          <w:u w:val="single"/>
        </w:rPr>
        <w:t>Journal of Moral Educ</w:t>
      </w:r>
      <w:r w:rsidRPr="009F2BC6">
        <w:rPr>
          <w:u w:val="single"/>
        </w:rPr>
        <w:t>a</w:t>
      </w:r>
      <w:r w:rsidRPr="009F2BC6">
        <w:rPr>
          <w:u w:val="single"/>
        </w:rPr>
        <w:t>tion</w:t>
      </w:r>
      <w:r w:rsidRPr="009F2BC6">
        <w:t>,</w:t>
      </w:r>
      <w:r>
        <w:t xml:space="preserve"> vol. </w:t>
      </w:r>
      <w:r w:rsidRPr="009F2BC6">
        <w:t>XXI, no</w:t>
      </w:r>
      <w:r>
        <w:t> </w:t>
      </w:r>
      <w:r w:rsidRPr="009F2BC6">
        <w:t>1, jan 1987</w:t>
      </w:r>
      <w:r>
        <w:t>.</w:t>
      </w:r>
    </w:p>
    <w:p w14:paraId="55689540" w14:textId="77777777" w:rsidR="00CB5385" w:rsidRPr="009F2BC6" w:rsidRDefault="00CB5385" w:rsidP="00CB5385">
      <w:pPr>
        <w:spacing w:before="120" w:after="120"/>
        <w:jc w:val="both"/>
      </w:pPr>
      <w:r w:rsidRPr="009F2BC6">
        <w:rPr>
          <w:i/>
          <w:iCs/>
        </w:rPr>
        <w:t>Who Owns the Wildflowers</w:t>
      </w:r>
      <w:r>
        <w:rPr>
          <w:i/>
          <w:iCs/>
        </w:rPr>
        <w:t> ?</w:t>
      </w:r>
      <w:r w:rsidRPr="009F2BC6">
        <w:rPr>
          <w:i/>
          <w:iCs/>
        </w:rPr>
        <w:t xml:space="preserve"> </w:t>
      </w:r>
      <w:r w:rsidRPr="009F2BC6">
        <w:t xml:space="preserve">In </w:t>
      </w:r>
      <w:r w:rsidRPr="009F2BC6">
        <w:rPr>
          <w:u w:val="single"/>
        </w:rPr>
        <w:t>Critical and Creative Thinking</w:t>
      </w:r>
      <w:r>
        <w:rPr>
          <w:u w:val="single"/>
        </w:rPr>
        <w:t> :</w:t>
      </w:r>
      <w:r w:rsidRPr="009F2BC6">
        <w:rPr>
          <w:u w:val="single"/>
        </w:rPr>
        <w:t xml:space="preserve"> The Australian Journal of Philosophy for Children</w:t>
      </w:r>
      <w:r>
        <w:t>, vol. </w:t>
      </w:r>
      <w:r w:rsidRPr="009F2BC6">
        <w:t>3, no</w:t>
      </w:r>
      <w:r>
        <w:t> </w:t>
      </w:r>
      <w:r w:rsidRPr="009F2BC6">
        <w:t>1, pp. 32-38</w:t>
      </w:r>
      <w:r>
        <w:t>.</w:t>
      </w:r>
    </w:p>
    <w:p w14:paraId="283293E4" w14:textId="77777777" w:rsidR="00CB5385" w:rsidRPr="009F2BC6" w:rsidRDefault="00CB5385" w:rsidP="00CB5385">
      <w:pPr>
        <w:spacing w:before="120" w:after="120"/>
        <w:jc w:val="both"/>
      </w:pPr>
      <w:r w:rsidRPr="009F2BC6">
        <w:rPr>
          <w:i/>
          <w:iCs/>
        </w:rPr>
        <w:t>Work and Education in the Thought of Simone Weil</w:t>
      </w:r>
      <w:r w:rsidRPr="009F2BC6">
        <w:t xml:space="preserve">. In </w:t>
      </w:r>
      <w:r w:rsidRPr="009F2BC6">
        <w:rPr>
          <w:u w:val="single"/>
        </w:rPr>
        <w:t>Pedagogica Historica</w:t>
      </w:r>
      <w:r>
        <w:t>, vol. </w:t>
      </w:r>
      <w:r w:rsidRPr="009F2BC6">
        <w:t>XXIV, no</w:t>
      </w:r>
      <w:r>
        <w:t> </w:t>
      </w:r>
      <w:r w:rsidRPr="009F2BC6">
        <w:t>2, 1984</w:t>
      </w:r>
      <w:r>
        <w:t>.</w:t>
      </w:r>
    </w:p>
    <w:p w14:paraId="37604AED" w14:textId="77777777" w:rsidR="00CB5385" w:rsidRPr="009F2BC6" w:rsidRDefault="00CB5385" w:rsidP="00CB5385">
      <w:pPr>
        <w:spacing w:before="120" w:after="120"/>
        <w:jc w:val="both"/>
      </w:pPr>
    </w:p>
    <w:p w14:paraId="04272950" w14:textId="77777777" w:rsidR="00CB5385" w:rsidRPr="009F2BC6" w:rsidRDefault="00CB5385" w:rsidP="00CB5385">
      <w:pPr>
        <w:pStyle w:val="a"/>
      </w:pPr>
      <w:r w:rsidRPr="009F2BC6">
        <w:t xml:space="preserve">6. Autres </w:t>
      </w:r>
      <w:r>
        <w:t>oeuvres et éditions collectives</w:t>
      </w:r>
      <w:r>
        <w:br/>
      </w:r>
      <w:r w:rsidRPr="009F2BC6">
        <w:t>de Ma</w:t>
      </w:r>
      <w:r w:rsidRPr="009F2BC6">
        <w:t>t</w:t>
      </w:r>
      <w:r w:rsidRPr="009F2BC6">
        <w:t>thew Lipman et Ann Margaret Sharp</w:t>
      </w:r>
    </w:p>
    <w:p w14:paraId="6D6892EA" w14:textId="77777777" w:rsidR="00CB5385" w:rsidRPr="009F2BC6" w:rsidRDefault="00CB5385" w:rsidP="00CB5385">
      <w:pPr>
        <w:spacing w:before="120" w:after="120"/>
        <w:jc w:val="both"/>
        <w:rPr>
          <w:bCs/>
        </w:rPr>
      </w:pPr>
    </w:p>
    <w:p w14:paraId="5FD90554" w14:textId="77777777" w:rsidR="00CB5385" w:rsidRPr="009F2BC6" w:rsidRDefault="00CB5385" w:rsidP="00CB5385">
      <w:pPr>
        <w:spacing w:before="120" w:after="120"/>
        <w:jc w:val="both"/>
      </w:pPr>
      <w:r w:rsidRPr="009F2BC6">
        <w:rPr>
          <w:i/>
          <w:iCs/>
        </w:rPr>
        <w:t>A Filosofia e o desenvolvimento do raciocinio</w:t>
      </w:r>
      <w:r w:rsidRPr="009F2BC6">
        <w:t>. Par Matthew Li</w:t>
      </w:r>
      <w:r w:rsidRPr="009F2BC6">
        <w:t>p</w:t>
      </w:r>
      <w:r w:rsidRPr="009F2BC6">
        <w:t xml:space="preserve">man, en collaboration avec Ana Luisa Fernandes Falcone, in </w:t>
      </w:r>
      <w:r w:rsidRPr="009F2BC6">
        <w:rPr>
          <w:u w:val="single"/>
        </w:rPr>
        <w:t>Psicop</w:t>
      </w:r>
      <w:r w:rsidRPr="009F2BC6">
        <w:rPr>
          <w:u w:val="single"/>
        </w:rPr>
        <w:t>e</w:t>
      </w:r>
      <w:r w:rsidRPr="009F2BC6">
        <w:rPr>
          <w:u w:val="single"/>
        </w:rPr>
        <w:t>dagogia</w:t>
      </w:r>
      <w:r>
        <w:rPr>
          <w:u w:val="single"/>
        </w:rPr>
        <w:t> :</w:t>
      </w:r>
      <w:r w:rsidRPr="009F2BC6">
        <w:rPr>
          <w:u w:val="single"/>
        </w:rPr>
        <w:t xml:space="preserve"> o carater interdi</w:t>
      </w:r>
      <w:r w:rsidRPr="009F2BC6">
        <w:rPr>
          <w:u w:val="single"/>
        </w:rPr>
        <w:t>s</w:t>
      </w:r>
      <w:r w:rsidRPr="009F2BC6">
        <w:rPr>
          <w:u w:val="single"/>
        </w:rPr>
        <w:t>ciplinar na formacao e atuacao profissional</w:t>
      </w:r>
      <w:r w:rsidRPr="009F2BC6">
        <w:t>, édité par Beatriz Judith Lima Scoz et autres, Artes Medicas, 1987,</w:t>
      </w:r>
      <w:r>
        <w:t xml:space="preserve"> </w:t>
      </w:r>
      <w:r w:rsidRPr="009F2BC6">
        <w:t>Porto alegre, Brésil, pp. 238-248</w:t>
      </w:r>
      <w:r>
        <w:t>.</w:t>
      </w:r>
    </w:p>
    <w:p w14:paraId="23AE5E21" w14:textId="77777777" w:rsidR="00CB5385" w:rsidRPr="009F2BC6" w:rsidRDefault="00CB5385" w:rsidP="00CB5385">
      <w:pPr>
        <w:spacing w:before="120" w:after="120"/>
        <w:jc w:val="both"/>
      </w:pPr>
      <w:r w:rsidRPr="009F2BC6">
        <w:rPr>
          <w:i/>
          <w:iCs/>
        </w:rPr>
        <w:t>Charismatic Participation as a Sociopathic Process</w:t>
      </w:r>
      <w:r w:rsidRPr="009F2BC6">
        <w:t>. Par Matthew Lipman, en collaboration avec Salvatore Pizzurro, in</w:t>
      </w:r>
      <w:r>
        <w:t> :</w:t>
      </w:r>
      <w:r w:rsidRPr="009F2BC6">
        <w:t xml:space="preserve"> </w:t>
      </w:r>
      <w:r w:rsidRPr="009F2BC6">
        <w:rPr>
          <w:u w:val="single"/>
        </w:rPr>
        <w:t>Psychiatry</w:t>
      </w:r>
      <w:r>
        <w:t>, Vol. </w:t>
      </w:r>
      <w:r w:rsidRPr="009F2BC6">
        <w:t>19, no</w:t>
      </w:r>
      <w:r>
        <w:t> </w:t>
      </w:r>
      <w:r w:rsidRPr="009F2BC6">
        <w:t>1, septembre 1956, pp.36-46</w:t>
      </w:r>
      <w:r>
        <w:t>.</w:t>
      </w:r>
    </w:p>
    <w:p w14:paraId="735DE011" w14:textId="77777777" w:rsidR="00CB5385" w:rsidRPr="009F2BC6" w:rsidRDefault="00CB5385" w:rsidP="00CB5385">
      <w:pPr>
        <w:spacing w:before="120" w:after="120"/>
        <w:jc w:val="both"/>
      </w:pPr>
      <w:r w:rsidRPr="009F2BC6">
        <w:rPr>
          <w:i/>
          <w:iCs/>
        </w:rPr>
        <w:t>Educating for Violence Reduction and Peace Development</w:t>
      </w:r>
      <w:r w:rsidRPr="009F2BC6">
        <w:t>. Par Matthew Li</w:t>
      </w:r>
      <w:r w:rsidRPr="009F2BC6">
        <w:t>p</w:t>
      </w:r>
      <w:r w:rsidRPr="009F2BC6">
        <w:t xml:space="preserve">man, In </w:t>
      </w:r>
      <w:r w:rsidRPr="009F2BC6">
        <w:rPr>
          <w:u w:val="single"/>
        </w:rPr>
        <w:t>Children, Philosophy and Democracy</w:t>
      </w:r>
      <w:r w:rsidRPr="009F2BC6">
        <w:t>, édité par Ronald F. Reed et John P. Portelli, Detselig Enterprises, Calgary, A</w:t>
      </w:r>
      <w:r w:rsidRPr="009F2BC6">
        <w:t>l</w:t>
      </w:r>
      <w:r w:rsidRPr="009F2BC6">
        <w:t>berta, Canada, 1995, pp. 121-138</w:t>
      </w:r>
      <w:r>
        <w:t>.</w:t>
      </w:r>
    </w:p>
    <w:p w14:paraId="7369E256" w14:textId="77777777" w:rsidR="00CB5385" w:rsidRPr="009F2BC6" w:rsidRDefault="00CB5385" w:rsidP="00CB5385">
      <w:pPr>
        <w:spacing w:before="120" w:after="120"/>
        <w:jc w:val="both"/>
      </w:pPr>
      <w:r w:rsidRPr="009F2BC6">
        <w:rPr>
          <w:i/>
          <w:iCs/>
        </w:rPr>
        <w:t xml:space="preserve">Education for Autonomy. </w:t>
      </w:r>
      <w:r w:rsidRPr="009F2BC6">
        <w:t xml:space="preserve">Par Ann Margaret Sharp, in </w:t>
      </w:r>
      <w:r w:rsidRPr="009F2BC6">
        <w:rPr>
          <w:u w:val="single"/>
        </w:rPr>
        <w:t>The Great Year of Zarathoustra</w:t>
      </w:r>
      <w:r w:rsidRPr="009F2BC6">
        <w:t xml:space="preserve"> (1881-1981), édité par David Goiccechea, Un</w:t>
      </w:r>
      <w:r w:rsidRPr="009F2BC6">
        <w:t>i</w:t>
      </w:r>
      <w:r w:rsidRPr="009F2BC6">
        <w:t>versity Press of America, Maryland, 1983</w:t>
      </w:r>
      <w:r>
        <w:t>.</w:t>
      </w:r>
    </w:p>
    <w:p w14:paraId="401CE851" w14:textId="77777777" w:rsidR="00CB5385" w:rsidRPr="009F2BC6" w:rsidRDefault="00CB5385" w:rsidP="00CB5385">
      <w:pPr>
        <w:spacing w:before="120" w:after="120"/>
        <w:jc w:val="both"/>
      </w:pPr>
      <w:r w:rsidRPr="009F2BC6">
        <w:rPr>
          <w:i/>
          <w:iCs/>
        </w:rPr>
        <w:t>I El Programa de Filosofia para Ninos en la Practica</w:t>
      </w:r>
      <w:r w:rsidRPr="009F2BC6">
        <w:t>. Par Ma</w:t>
      </w:r>
      <w:r w:rsidRPr="009F2BC6">
        <w:t>t</w:t>
      </w:r>
      <w:r w:rsidRPr="009F2BC6">
        <w:t xml:space="preserve">thew Lipman en collaboration avec Ann-Margaret Sharp, in </w:t>
      </w:r>
      <w:r w:rsidRPr="009F2BC6">
        <w:rPr>
          <w:u w:val="single"/>
        </w:rPr>
        <w:t>Didac</w:t>
      </w:r>
      <w:r w:rsidRPr="009F2BC6">
        <w:t>, Boletin del Centro de Didactica, Universidad Iberoamericana, Méx</w:t>
      </w:r>
      <w:r w:rsidRPr="009F2BC6">
        <w:t>i</w:t>
      </w:r>
      <w:r w:rsidRPr="009F2BC6">
        <w:t>co, oct</w:t>
      </w:r>
      <w:r>
        <w:t>. </w:t>
      </w:r>
      <w:r w:rsidRPr="009F2BC6">
        <w:t>1986</w:t>
      </w:r>
      <w:r>
        <w:t>.</w:t>
      </w:r>
    </w:p>
    <w:p w14:paraId="300934A2" w14:textId="77777777" w:rsidR="00CB5385" w:rsidRPr="009F2BC6" w:rsidRDefault="00CB5385" w:rsidP="00CB5385">
      <w:pPr>
        <w:spacing w:before="120" w:after="120"/>
        <w:jc w:val="both"/>
      </w:pPr>
      <w:r w:rsidRPr="009F2BC6">
        <w:rPr>
          <w:i/>
          <w:iCs/>
        </w:rPr>
        <w:t>Growing up With Philosophy</w:t>
      </w:r>
      <w:r w:rsidRPr="009F2BC6">
        <w:t>, édité par Matthew Lipman en coll</w:t>
      </w:r>
      <w:r w:rsidRPr="009F2BC6">
        <w:t>a</w:t>
      </w:r>
      <w:r w:rsidRPr="009F2BC6">
        <w:t>boration avec Ann-Margaret Sharp, Temple University Press, Phil</w:t>
      </w:r>
      <w:r w:rsidRPr="009F2BC6">
        <w:t>a</w:t>
      </w:r>
      <w:r w:rsidRPr="009F2BC6">
        <w:t>delphie, 1978</w:t>
      </w:r>
      <w:r>
        <w:t>.</w:t>
      </w:r>
    </w:p>
    <w:p w14:paraId="6C34F015" w14:textId="77777777" w:rsidR="00CB5385" w:rsidRPr="009F2BC6" w:rsidRDefault="00CB5385" w:rsidP="00CB5385">
      <w:pPr>
        <w:spacing w:before="120" w:after="120"/>
        <w:jc w:val="both"/>
      </w:pPr>
      <w:r w:rsidRPr="009F2BC6">
        <w:rPr>
          <w:i/>
          <w:iCs/>
        </w:rPr>
        <w:t>How Are Values to Be taught</w:t>
      </w:r>
      <w:r>
        <w:rPr>
          <w:i/>
          <w:iCs/>
        </w:rPr>
        <w:t> ?</w:t>
      </w:r>
      <w:r w:rsidRPr="009F2BC6">
        <w:rPr>
          <w:i/>
          <w:iCs/>
        </w:rPr>
        <w:t xml:space="preserve"> </w:t>
      </w:r>
      <w:r w:rsidRPr="009F2BC6">
        <w:t>Par Matthew Lipman</w:t>
      </w:r>
      <w:r w:rsidRPr="009F2BC6">
        <w:rPr>
          <w:i/>
          <w:iCs/>
        </w:rPr>
        <w:t xml:space="preserve"> </w:t>
      </w:r>
      <w:r w:rsidRPr="009F2BC6">
        <w:t>en coll. avec Ann-Margaret Sharp,</w:t>
      </w:r>
      <w:r>
        <w:t xml:space="preserve"> </w:t>
      </w:r>
      <w:r w:rsidRPr="009F2BC6">
        <w:t xml:space="preserve">in </w:t>
      </w:r>
      <w:r w:rsidRPr="009F2BC6">
        <w:rPr>
          <w:u w:val="single"/>
        </w:rPr>
        <w:t>Ethics in Education</w:t>
      </w:r>
      <w:r>
        <w:t>, vol. </w:t>
      </w:r>
      <w:r w:rsidRPr="009F2BC6">
        <w:t>9, no</w:t>
      </w:r>
      <w:r>
        <w:t> </w:t>
      </w:r>
      <w:r w:rsidRPr="009F2BC6">
        <w:t>2, nov.</w:t>
      </w:r>
      <w:r>
        <w:t> </w:t>
      </w:r>
      <w:r w:rsidRPr="009F2BC6">
        <w:t>1989, pp 2-3</w:t>
      </w:r>
      <w:r>
        <w:t>.</w:t>
      </w:r>
    </w:p>
    <w:p w14:paraId="45EB4F8A" w14:textId="77777777" w:rsidR="00CB5385" w:rsidRPr="009F2BC6" w:rsidRDefault="00CB5385" w:rsidP="00CB5385">
      <w:pPr>
        <w:spacing w:before="120" w:after="120"/>
        <w:jc w:val="both"/>
      </w:pPr>
      <w:r>
        <w:t>[225]</w:t>
      </w:r>
    </w:p>
    <w:p w14:paraId="6F5728FD" w14:textId="77777777" w:rsidR="00CB5385" w:rsidRPr="009F2BC6" w:rsidRDefault="00CB5385" w:rsidP="00CB5385">
      <w:pPr>
        <w:spacing w:before="120" w:after="120"/>
        <w:jc w:val="both"/>
      </w:pPr>
      <w:r w:rsidRPr="009F2BC6">
        <w:rPr>
          <w:i/>
          <w:iCs/>
        </w:rPr>
        <w:t>Philosophy.</w:t>
      </w:r>
      <w:r w:rsidRPr="009F2BC6">
        <w:t xml:space="preserve"> Par Matthew Lipman, in </w:t>
      </w:r>
      <w:r w:rsidRPr="009F2BC6">
        <w:rPr>
          <w:u w:val="single"/>
        </w:rPr>
        <w:t>Encyclopedia of Early Chil</w:t>
      </w:r>
      <w:r w:rsidRPr="009F2BC6">
        <w:rPr>
          <w:u w:val="single"/>
        </w:rPr>
        <w:t>d</w:t>
      </w:r>
      <w:r w:rsidRPr="009F2BC6">
        <w:rPr>
          <w:u w:val="single"/>
        </w:rPr>
        <w:t>hood Educ</w:t>
      </w:r>
      <w:r w:rsidRPr="009F2BC6">
        <w:rPr>
          <w:u w:val="single"/>
        </w:rPr>
        <w:t>a</w:t>
      </w:r>
      <w:r w:rsidRPr="009F2BC6">
        <w:rPr>
          <w:u w:val="single"/>
        </w:rPr>
        <w:t>tion</w:t>
      </w:r>
      <w:r w:rsidRPr="009F2BC6">
        <w:t>, édité par Williams Leslie, R. et Pronin Fromberg, Doris, Garland Publishing Co. New York, 1992, pp.346-347</w:t>
      </w:r>
      <w:r>
        <w:t>.</w:t>
      </w:r>
    </w:p>
    <w:p w14:paraId="7DCC532A" w14:textId="77777777" w:rsidR="00CB5385" w:rsidRPr="009F2BC6" w:rsidRDefault="00CB5385" w:rsidP="00CB5385">
      <w:pPr>
        <w:spacing w:before="120" w:after="120"/>
        <w:jc w:val="both"/>
      </w:pPr>
      <w:r w:rsidRPr="009F2BC6">
        <w:rPr>
          <w:i/>
          <w:iCs/>
        </w:rPr>
        <w:t>Philosophy for Children</w:t>
      </w:r>
      <w:r w:rsidRPr="009F2BC6">
        <w:t xml:space="preserve">. Par Matthew Lipman, in </w:t>
      </w:r>
      <w:r w:rsidRPr="009F2BC6">
        <w:rPr>
          <w:u w:val="single"/>
        </w:rPr>
        <w:t>Encyclopedia of Intelligence</w:t>
      </w:r>
      <w:r w:rsidRPr="009F2BC6">
        <w:t>, édité par Robert J. Sternberg, Macmillan, New York, 1994</w:t>
      </w:r>
      <w:r>
        <w:t>.</w:t>
      </w:r>
    </w:p>
    <w:p w14:paraId="229F69C5" w14:textId="77777777" w:rsidR="00CB5385" w:rsidRPr="009F2BC6" w:rsidRDefault="00CB5385" w:rsidP="00CB5385">
      <w:pPr>
        <w:spacing w:before="120" w:after="120"/>
        <w:jc w:val="both"/>
      </w:pPr>
      <w:r w:rsidRPr="009F2BC6">
        <w:rPr>
          <w:i/>
          <w:iCs/>
        </w:rPr>
        <w:t>Philosophy in the Classroom</w:t>
      </w:r>
      <w:r w:rsidRPr="009F2BC6">
        <w:t>. Par Matthew Lipman, en collabor</w:t>
      </w:r>
      <w:r w:rsidRPr="009F2BC6">
        <w:t>a</w:t>
      </w:r>
      <w:r w:rsidRPr="009F2BC6">
        <w:t>tion avec Fr</w:t>
      </w:r>
      <w:r w:rsidRPr="009F2BC6">
        <w:t>e</w:t>
      </w:r>
      <w:r w:rsidRPr="009F2BC6">
        <w:t>derick, S. Oscanyan et Ann-Margaret Sharp, Temple University. Press, Philade</w:t>
      </w:r>
      <w:r w:rsidRPr="009F2BC6">
        <w:t>l</w:t>
      </w:r>
      <w:r>
        <w:t>phie, 1980, 231p.</w:t>
      </w:r>
    </w:p>
    <w:p w14:paraId="58A9799D" w14:textId="77777777" w:rsidR="00CB5385" w:rsidRPr="009F2BC6" w:rsidRDefault="00CB5385" w:rsidP="00CB5385">
      <w:pPr>
        <w:spacing w:before="120" w:after="120"/>
        <w:jc w:val="both"/>
      </w:pPr>
      <w:r w:rsidRPr="009F2BC6">
        <w:rPr>
          <w:i/>
          <w:iCs/>
        </w:rPr>
        <w:t xml:space="preserve">Philosophy in the Primary School Curriculum. </w:t>
      </w:r>
      <w:r w:rsidRPr="009F2BC6">
        <w:t xml:space="preserve">. Par Matthew Lipman, in </w:t>
      </w:r>
      <w:r w:rsidRPr="009F2BC6">
        <w:rPr>
          <w:u w:val="single"/>
        </w:rPr>
        <w:t>Ethics for Today and Tomorrow</w:t>
      </w:r>
      <w:r w:rsidRPr="009F2BC6">
        <w:t>, édité par Joram Oraf Maber, Jones and Bartlett Publi</w:t>
      </w:r>
      <w:r w:rsidRPr="009F2BC6">
        <w:t>s</w:t>
      </w:r>
      <w:r w:rsidRPr="009F2BC6">
        <w:t>hers, Sudbury, Mass, 1997, pp. 529-534</w:t>
      </w:r>
      <w:r>
        <w:t>.</w:t>
      </w:r>
    </w:p>
    <w:p w14:paraId="78AB6E13" w14:textId="77777777" w:rsidR="00CB5385" w:rsidRPr="009F2BC6" w:rsidRDefault="00CB5385" w:rsidP="00CB5385">
      <w:pPr>
        <w:spacing w:before="120" w:after="120"/>
        <w:jc w:val="both"/>
      </w:pPr>
      <w:r w:rsidRPr="009F2BC6">
        <w:rPr>
          <w:i/>
          <w:iCs/>
        </w:rPr>
        <w:t>Self-Transformation in the Community of Inquiry</w:t>
      </w:r>
      <w:r w:rsidRPr="009F2BC6">
        <w:t>. Par Ann Marg</w:t>
      </w:r>
      <w:r w:rsidRPr="009F2BC6">
        <w:t>a</w:t>
      </w:r>
      <w:r w:rsidRPr="009F2BC6">
        <w:t xml:space="preserve">ret Sharp, in </w:t>
      </w:r>
      <w:r w:rsidRPr="009F2BC6">
        <w:rPr>
          <w:u w:val="single"/>
        </w:rPr>
        <w:t>Democracy and Education</w:t>
      </w:r>
      <w:r w:rsidRPr="009F2BC6">
        <w:t>édité par Marie-Pierre Doutr</w:t>
      </w:r>
      <w:r w:rsidRPr="009F2BC6">
        <w:t>e</w:t>
      </w:r>
      <w:r w:rsidRPr="009F2BC6">
        <w:t>lepont, Bruxelles, 1996</w:t>
      </w:r>
      <w:r>
        <w:t>.</w:t>
      </w:r>
    </w:p>
    <w:p w14:paraId="63AABA46" w14:textId="77777777" w:rsidR="00CB5385" w:rsidRPr="009F2BC6" w:rsidRDefault="00CB5385" w:rsidP="00CB5385">
      <w:pPr>
        <w:spacing w:before="120" w:after="120"/>
        <w:jc w:val="both"/>
      </w:pPr>
      <w:r w:rsidRPr="009F2BC6">
        <w:rPr>
          <w:i/>
          <w:iCs/>
        </w:rPr>
        <w:t>Some Educational Presuppositions of Philosophy for Children</w:t>
      </w:r>
      <w:r w:rsidRPr="009F2BC6">
        <w:t xml:space="preserve">. Par Matthew Lipman, en collaboration avec Ann-Margaret Sharp, in </w:t>
      </w:r>
      <w:r w:rsidRPr="009F2BC6">
        <w:rPr>
          <w:u w:val="single"/>
        </w:rPr>
        <w:t>O</w:t>
      </w:r>
      <w:r w:rsidRPr="009F2BC6">
        <w:rPr>
          <w:u w:val="single"/>
        </w:rPr>
        <w:t>x</w:t>
      </w:r>
      <w:r w:rsidRPr="009F2BC6">
        <w:rPr>
          <w:u w:val="single"/>
        </w:rPr>
        <w:t>ford Review of Educ</w:t>
      </w:r>
      <w:r w:rsidRPr="009F2BC6">
        <w:rPr>
          <w:u w:val="single"/>
        </w:rPr>
        <w:t>a</w:t>
      </w:r>
      <w:r w:rsidRPr="009F2BC6">
        <w:rPr>
          <w:u w:val="single"/>
        </w:rPr>
        <w:t>tion</w:t>
      </w:r>
      <w:r w:rsidRPr="009F2BC6">
        <w:t>, vol.</w:t>
      </w:r>
      <w:r>
        <w:t> </w:t>
      </w:r>
      <w:r w:rsidRPr="009F2BC6">
        <w:t>4, no</w:t>
      </w:r>
      <w:r>
        <w:t> </w:t>
      </w:r>
      <w:r w:rsidRPr="009F2BC6">
        <w:t>1, 1978</w:t>
      </w:r>
      <w:r>
        <w:t>.</w:t>
      </w:r>
    </w:p>
    <w:p w14:paraId="27B8F482" w14:textId="77777777" w:rsidR="00CB5385" w:rsidRPr="009F2BC6" w:rsidRDefault="00CB5385" w:rsidP="00CB5385">
      <w:pPr>
        <w:spacing w:before="120" w:after="120"/>
        <w:jc w:val="both"/>
      </w:pPr>
      <w:r w:rsidRPr="009F2BC6">
        <w:rPr>
          <w:i/>
          <w:iCs/>
        </w:rPr>
        <w:t>The Contributions of Philosophy to Deliberative Democracy.</w:t>
      </w:r>
      <w:r w:rsidRPr="009F2BC6">
        <w:t xml:space="preserve"> Par Matthew Li</w:t>
      </w:r>
      <w:r w:rsidRPr="009F2BC6">
        <w:t>p</w:t>
      </w:r>
      <w:r w:rsidRPr="009F2BC6">
        <w:t xml:space="preserve">man, in </w:t>
      </w:r>
      <w:r w:rsidRPr="009F2BC6">
        <w:rPr>
          <w:u w:val="single"/>
        </w:rPr>
        <w:t>Teaching Philosophy on the Eve of the Twenty-First Century</w:t>
      </w:r>
      <w:r w:rsidRPr="009F2BC6">
        <w:t>, édité par David Owens et Ionna Kuçuradi, Fédération internationale des sociétés de philos</w:t>
      </w:r>
      <w:r w:rsidRPr="009F2BC6">
        <w:t>o</w:t>
      </w:r>
      <w:r w:rsidRPr="009F2BC6">
        <w:t>phie, Ankara, 1988, pp. 6-29</w:t>
      </w:r>
      <w:r>
        <w:t>.</w:t>
      </w:r>
    </w:p>
    <w:p w14:paraId="7D88FA56" w14:textId="77777777" w:rsidR="00CB5385" w:rsidRPr="009F2BC6" w:rsidRDefault="00CB5385" w:rsidP="00CB5385">
      <w:pPr>
        <w:spacing w:before="120" w:after="120"/>
        <w:jc w:val="both"/>
      </w:pPr>
      <w:r w:rsidRPr="009F2BC6">
        <w:rPr>
          <w:i/>
          <w:iCs/>
        </w:rPr>
        <w:t>The Seeds of reason.</w:t>
      </w:r>
      <w:r w:rsidRPr="009F2BC6">
        <w:t xml:space="preserve"> Par Matthew Lipman, in </w:t>
      </w:r>
      <w:r w:rsidRPr="009F2BC6">
        <w:rPr>
          <w:u w:val="single"/>
        </w:rPr>
        <w:t>Thinking Processes in the Classroom</w:t>
      </w:r>
      <w:r>
        <w:rPr>
          <w:u w:val="single"/>
        </w:rPr>
        <w:t> :</w:t>
      </w:r>
      <w:r w:rsidRPr="009F2BC6">
        <w:rPr>
          <w:u w:val="single"/>
        </w:rPr>
        <w:t xml:space="preserve"> Prospects and Programs</w:t>
      </w:r>
      <w:r w:rsidRPr="009F2BC6">
        <w:rPr>
          <w:i/>
          <w:iCs/>
        </w:rPr>
        <w:t>,</w:t>
      </w:r>
      <w:r w:rsidRPr="009F2BC6">
        <w:t xml:space="preserve"> édité par Ronald T. H</w:t>
      </w:r>
      <w:r w:rsidRPr="009F2BC6">
        <w:t>y</w:t>
      </w:r>
      <w:r w:rsidRPr="009F2BC6">
        <w:t>man, New Jersey Association for Supervision and Curriculum Dev</w:t>
      </w:r>
      <w:r w:rsidRPr="009F2BC6">
        <w:t>e</w:t>
      </w:r>
      <w:r w:rsidRPr="009F2BC6">
        <w:t>lopment, 1985, pp 1-15</w:t>
      </w:r>
      <w:r>
        <w:t>.</w:t>
      </w:r>
    </w:p>
    <w:p w14:paraId="0AF8B0A7" w14:textId="77777777" w:rsidR="00CB5385" w:rsidRPr="009F2BC6" w:rsidRDefault="00CB5385" w:rsidP="00CB5385">
      <w:pPr>
        <w:spacing w:before="120" w:after="120"/>
        <w:jc w:val="both"/>
      </w:pPr>
      <w:r w:rsidRPr="009F2BC6">
        <w:rPr>
          <w:i/>
          <w:iCs/>
        </w:rPr>
        <w:t xml:space="preserve">Thinking Skills Fostered by Philosophy for Children. </w:t>
      </w:r>
      <w:r w:rsidRPr="009F2BC6">
        <w:t xml:space="preserve">Par Matthew Lipman, </w:t>
      </w:r>
      <w:r w:rsidRPr="009F2BC6">
        <w:rPr>
          <w:u w:val="single"/>
        </w:rPr>
        <w:t>in Thinking and Learning Skills</w:t>
      </w:r>
      <w:r>
        <w:rPr>
          <w:u w:val="single"/>
        </w:rPr>
        <w:t> :</w:t>
      </w:r>
      <w:r w:rsidRPr="009F2BC6">
        <w:rPr>
          <w:u w:val="single"/>
        </w:rPr>
        <w:t xml:space="preserve"> Relating Instruction to B</w:t>
      </w:r>
      <w:r w:rsidRPr="009F2BC6">
        <w:rPr>
          <w:u w:val="single"/>
        </w:rPr>
        <w:t>a</w:t>
      </w:r>
      <w:r w:rsidRPr="009F2BC6">
        <w:rPr>
          <w:u w:val="single"/>
        </w:rPr>
        <w:t>sic Research</w:t>
      </w:r>
      <w:r w:rsidRPr="009F2BC6">
        <w:t>, édité par Judith Segal, Susan Chipman, et Robert Glaser, vol I, Lawrence Earlbaum Associ</w:t>
      </w:r>
      <w:r w:rsidRPr="009F2BC6">
        <w:t>a</w:t>
      </w:r>
      <w:r w:rsidRPr="009F2BC6">
        <w:t>tes, Hillsdale, NJ, 1985, pp. 83-108</w:t>
      </w:r>
      <w:r>
        <w:t>.</w:t>
      </w:r>
    </w:p>
    <w:p w14:paraId="019DB071" w14:textId="77777777" w:rsidR="00CB5385" w:rsidRPr="009F2BC6" w:rsidRDefault="00CB5385" w:rsidP="00CB5385">
      <w:pPr>
        <w:spacing w:before="120" w:after="120"/>
        <w:jc w:val="both"/>
      </w:pPr>
      <w:r w:rsidRPr="009F2BC6">
        <w:rPr>
          <w:i/>
          <w:iCs/>
        </w:rPr>
        <w:t>Studies in Philosophy for Children</w:t>
      </w:r>
      <w:r>
        <w:rPr>
          <w:i/>
          <w:iCs/>
        </w:rPr>
        <w:t> :</w:t>
      </w:r>
      <w:r w:rsidRPr="009F2BC6">
        <w:rPr>
          <w:i/>
          <w:iCs/>
        </w:rPr>
        <w:t xml:space="preserve"> Harry Stottlemeier’s Discov</w:t>
      </w:r>
      <w:r w:rsidRPr="009F2BC6">
        <w:rPr>
          <w:i/>
          <w:iCs/>
        </w:rPr>
        <w:t>e</w:t>
      </w:r>
      <w:r w:rsidRPr="009F2BC6">
        <w:rPr>
          <w:i/>
          <w:iCs/>
        </w:rPr>
        <w:t>ry</w:t>
      </w:r>
      <w:r w:rsidRPr="009F2BC6">
        <w:t>. Édité par Ronald F. Reed et Ann Margaret Sharp, sources et réf</w:t>
      </w:r>
      <w:r w:rsidRPr="009F2BC6">
        <w:t>é</w:t>
      </w:r>
      <w:r w:rsidRPr="009F2BC6">
        <w:t>rences de Matthew Lipman, Temple University Press, 1991, 266p</w:t>
      </w:r>
      <w:r>
        <w:t>.</w:t>
      </w:r>
    </w:p>
    <w:p w14:paraId="19869441" w14:textId="77777777" w:rsidR="00CB5385" w:rsidRPr="009F2BC6" w:rsidRDefault="00CB5385" w:rsidP="00CB5385">
      <w:pPr>
        <w:spacing w:before="120" w:after="120"/>
        <w:jc w:val="both"/>
      </w:pPr>
      <w:r w:rsidRPr="009F2BC6">
        <w:rPr>
          <w:i/>
          <w:iCs/>
        </w:rPr>
        <w:t>Studies in Philosophy for Children</w:t>
      </w:r>
      <w:r>
        <w:rPr>
          <w:i/>
          <w:iCs/>
        </w:rPr>
        <w:t> :</w:t>
      </w:r>
      <w:r w:rsidRPr="009F2BC6">
        <w:rPr>
          <w:i/>
          <w:iCs/>
        </w:rPr>
        <w:t xml:space="preserve"> Pixie.</w:t>
      </w:r>
      <w:r w:rsidRPr="009F2BC6">
        <w:t xml:space="preserve"> Édité par Ronald F. R</w:t>
      </w:r>
      <w:r w:rsidRPr="009F2BC6">
        <w:t>e</w:t>
      </w:r>
      <w:r w:rsidRPr="009F2BC6">
        <w:t>ed et Ann Margaret Sharp, Edic</w:t>
      </w:r>
      <w:r>
        <w:t>iones Della Torre, Madrid, 1996.</w:t>
      </w:r>
    </w:p>
    <w:p w14:paraId="5AF233BD" w14:textId="77777777" w:rsidR="00CB5385" w:rsidRPr="009F2BC6" w:rsidRDefault="00CB5385" w:rsidP="00CB5385">
      <w:pPr>
        <w:spacing w:before="120" w:after="120"/>
        <w:jc w:val="both"/>
      </w:pPr>
      <w:r w:rsidRPr="009F2BC6">
        <w:rPr>
          <w:i/>
          <w:iCs/>
        </w:rPr>
        <w:t xml:space="preserve">The Education of Women. </w:t>
      </w:r>
      <w:r w:rsidRPr="009F2BC6">
        <w:t xml:space="preserve">Par Ann Margaret Sharp. In </w:t>
      </w:r>
      <w:r w:rsidRPr="009F2BC6">
        <w:rPr>
          <w:u w:val="single"/>
        </w:rPr>
        <w:t>A Bibli</w:t>
      </w:r>
      <w:r w:rsidRPr="009F2BC6">
        <w:rPr>
          <w:u w:val="single"/>
        </w:rPr>
        <w:t>o</w:t>
      </w:r>
      <w:r w:rsidRPr="009F2BC6">
        <w:rPr>
          <w:u w:val="single"/>
        </w:rPr>
        <w:t>graphy of Am</w:t>
      </w:r>
      <w:r w:rsidRPr="009F2BC6">
        <w:rPr>
          <w:u w:val="single"/>
        </w:rPr>
        <w:t>e</w:t>
      </w:r>
      <w:r w:rsidRPr="009F2BC6">
        <w:rPr>
          <w:u w:val="single"/>
        </w:rPr>
        <w:t>rican Educational History</w:t>
      </w:r>
      <w:r>
        <w:rPr>
          <w:u w:val="single"/>
        </w:rPr>
        <w:t> :</w:t>
      </w:r>
      <w:r w:rsidRPr="009F2BC6">
        <w:rPr>
          <w:u w:val="single"/>
        </w:rPr>
        <w:t xml:space="preserve"> Annotated and Classified Guide</w:t>
      </w:r>
      <w:r w:rsidRPr="009F2BC6">
        <w:t>, edité par Francesco Cordasco et William W. Brickman, AMS Press, 1975</w:t>
      </w:r>
      <w:r>
        <w:t>.</w:t>
      </w:r>
    </w:p>
    <w:p w14:paraId="18B7D2DC" w14:textId="77777777" w:rsidR="00CB5385" w:rsidRPr="009F2BC6" w:rsidRDefault="00CB5385" w:rsidP="00CB5385">
      <w:pPr>
        <w:spacing w:before="120" w:after="120"/>
        <w:jc w:val="both"/>
      </w:pPr>
      <w:r w:rsidRPr="009F2BC6">
        <w:rPr>
          <w:i/>
          <w:iCs/>
        </w:rPr>
        <w:t>Thinking Children and Education</w:t>
      </w:r>
      <w:r w:rsidRPr="009F2BC6">
        <w:t>. Édité par</w:t>
      </w:r>
      <w:r>
        <w:t xml:space="preserve"> Matthew Lipman, Kendall/Hunt, </w:t>
      </w:r>
      <w:r w:rsidRPr="009F2BC6">
        <w:t>1993, 740p</w:t>
      </w:r>
      <w:r>
        <w:t>.</w:t>
      </w:r>
    </w:p>
    <w:p w14:paraId="5F210103" w14:textId="77777777" w:rsidR="00CB5385" w:rsidRPr="009F2BC6" w:rsidRDefault="00CB5385" w:rsidP="00CB5385">
      <w:pPr>
        <w:spacing w:before="120" w:after="120"/>
        <w:jc w:val="both"/>
      </w:pPr>
      <w:r w:rsidRPr="009F2BC6">
        <w:rPr>
          <w:i/>
          <w:iCs/>
        </w:rPr>
        <w:t>Thinking Stories I et II</w:t>
      </w:r>
      <w:r w:rsidRPr="009F2BC6">
        <w:t>, et les guides d’accompagnement, édité par Phil Cam, Hale and Iremonger, Australie</w:t>
      </w:r>
      <w:r>
        <w:t>.</w:t>
      </w:r>
    </w:p>
    <w:p w14:paraId="1030A7AF" w14:textId="77777777" w:rsidR="00CB5385" w:rsidRPr="009F2BC6" w:rsidRDefault="00CB5385" w:rsidP="00CB5385">
      <w:pPr>
        <w:spacing w:before="120" w:after="120"/>
        <w:jc w:val="both"/>
      </w:pPr>
      <w:r>
        <w:t>[226]</w:t>
      </w:r>
    </w:p>
    <w:p w14:paraId="359DA503" w14:textId="77777777" w:rsidR="00CB5385" w:rsidRPr="009F2BC6" w:rsidRDefault="00CB5385" w:rsidP="00CB5385">
      <w:pPr>
        <w:spacing w:before="120" w:after="120"/>
        <w:jc w:val="both"/>
      </w:pPr>
      <w:r w:rsidRPr="009F2BC6">
        <w:rPr>
          <w:i/>
          <w:iCs/>
        </w:rPr>
        <w:t xml:space="preserve">Thoughts on the Foundations of Reflective Education. </w:t>
      </w:r>
      <w:r w:rsidRPr="009F2BC6">
        <w:t xml:space="preserve">Par Matthew Lipman, in </w:t>
      </w:r>
      <w:r w:rsidRPr="009F2BC6">
        <w:rPr>
          <w:u w:val="single"/>
        </w:rPr>
        <w:t>Teaching Thinking Skills</w:t>
      </w:r>
      <w:r>
        <w:rPr>
          <w:u w:val="single"/>
        </w:rPr>
        <w:t> :</w:t>
      </w:r>
      <w:r w:rsidRPr="009F2BC6">
        <w:rPr>
          <w:u w:val="single"/>
        </w:rPr>
        <w:t xml:space="preserve"> Theory and Practice</w:t>
      </w:r>
      <w:r w:rsidRPr="009F2BC6">
        <w:t>, édité par Joan Baron et Robert J. Sternberg, W.H. Freeman and Co. New York, 1985</w:t>
      </w:r>
      <w:r>
        <w:t>.</w:t>
      </w:r>
    </w:p>
    <w:p w14:paraId="7BD04605" w14:textId="77777777" w:rsidR="00CB5385" w:rsidRPr="009F2BC6" w:rsidRDefault="00CB5385" w:rsidP="00CB5385">
      <w:pPr>
        <w:spacing w:before="120" w:after="120"/>
        <w:jc w:val="both"/>
      </w:pPr>
      <w:r w:rsidRPr="009F2BC6">
        <w:rPr>
          <w:i/>
          <w:iCs/>
        </w:rPr>
        <w:t>Women Feminism and Philosophy for Children.</w:t>
      </w:r>
      <w:r w:rsidRPr="009F2BC6">
        <w:t xml:space="preserve"> Édité par Ann Margaret Sharp</w:t>
      </w:r>
      <w:r w:rsidRPr="009F2BC6">
        <w:rPr>
          <w:i/>
          <w:iCs/>
        </w:rPr>
        <w:t xml:space="preserve">, </w:t>
      </w:r>
      <w:r w:rsidRPr="009F2BC6">
        <w:t xml:space="preserve">édition spéciale de </w:t>
      </w:r>
      <w:r w:rsidRPr="009F2BC6">
        <w:rPr>
          <w:u w:val="single"/>
        </w:rPr>
        <w:t>Thinking</w:t>
      </w:r>
      <w:r>
        <w:rPr>
          <w:u w:val="single"/>
        </w:rPr>
        <w:t> :</w:t>
      </w:r>
      <w:r w:rsidRPr="009F2BC6">
        <w:rPr>
          <w:u w:val="single"/>
        </w:rPr>
        <w:t xml:space="preserve"> The Journal of Phil</w:t>
      </w:r>
      <w:r w:rsidRPr="009F2BC6">
        <w:rPr>
          <w:u w:val="single"/>
        </w:rPr>
        <w:t>o</w:t>
      </w:r>
      <w:r w:rsidRPr="009F2BC6">
        <w:rPr>
          <w:u w:val="single"/>
        </w:rPr>
        <w:t>sophy for Children</w:t>
      </w:r>
      <w:r w:rsidRPr="009F2BC6">
        <w:t>, printemps 1994</w:t>
      </w:r>
      <w:r>
        <w:t>.</w:t>
      </w:r>
    </w:p>
    <w:p w14:paraId="001B172B" w14:textId="77777777" w:rsidR="00CB5385" w:rsidRPr="009F2BC6" w:rsidRDefault="00CB5385" w:rsidP="00CB5385">
      <w:pPr>
        <w:spacing w:before="120" w:after="120"/>
        <w:jc w:val="both"/>
        <w:rPr>
          <w:bCs/>
        </w:rPr>
      </w:pPr>
    </w:p>
    <w:p w14:paraId="2A548F16" w14:textId="77777777" w:rsidR="00CB5385" w:rsidRPr="009F2BC6" w:rsidRDefault="00CB5385" w:rsidP="00CB5385">
      <w:pPr>
        <w:pStyle w:val="a"/>
        <w:rPr>
          <w:bCs/>
        </w:rPr>
      </w:pPr>
      <w:r w:rsidRPr="009F2BC6">
        <w:rPr>
          <w:bCs/>
        </w:rPr>
        <w:t xml:space="preserve">7. Traductions </w:t>
      </w:r>
      <w:r>
        <w:rPr>
          <w:bCs/>
        </w:rPr>
        <w:t>d’autres œuvres</w:t>
      </w:r>
      <w:r>
        <w:rPr>
          <w:bCs/>
        </w:rPr>
        <w:br/>
      </w:r>
      <w:r w:rsidRPr="009F2BC6">
        <w:t>de Matthew Lipman et Ann Marg</w:t>
      </w:r>
      <w:r w:rsidRPr="009F2BC6">
        <w:t>a</w:t>
      </w:r>
      <w:r w:rsidRPr="009F2BC6">
        <w:t>ret Sharp</w:t>
      </w:r>
    </w:p>
    <w:p w14:paraId="0901F6E5" w14:textId="77777777" w:rsidR="00CB5385" w:rsidRPr="009F2BC6" w:rsidRDefault="00CB5385" w:rsidP="00CB5385">
      <w:pPr>
        <w:spacing w:before="120" w:after="120"/>
        <w:jc w:val="both"/>
      </w:pPr>
    </w:p>
    <w:p w14:paraId="2B695E06" w14:textId="77777777" w:rsidR="00CB5385" w:rsidRPr="009F2BC6" w:rsidRDefault="00CB5385" w:rsidP="00CB5385">
      <w:pPr>
        <w:spacing w:before="120" w:after="120"/>
        <w:jc w:val="both"/>
      </w:pPr>
      <w:r w:rsidRPr="009F2BC6">
        <w:t xml:space="preserve">LIPMAN, Matthew. </w:t>
      </w:r>
      <w:r w:rsidRPr="009F2BC6">
        <w:rPr>
          <w:i/>
          <w:iCs/>
        </w:rPr>
        <w:t>Le raisonnement éthique et le métier de la pratique morale</w:t>
      </w:r>
      <w:r w:rsidRPr="009F2BC6">
        <w:t xml:space="preserve">, trad. P. Perras, in, </w:t>
      </w:r>
      <w:r w:rsidRPr="009F2BC6">
        <w:rPr>
          <w:u w:val="single"/>
        </w:rPr>
        <w:t>L’éducation morale en milieu sc</w:t>
      </w:r>
      <w:r w:rsidRPr="009F2BC6">
        <w:rPr>
          <w:u w:val="single"/>
        </w:rPr>
        <w:t>o</w:t>
      </w:r>
      <w:r w:rsidRPr="009F2BC6">
        <w:rPr>
          <w:u w:val="single"/>
        </w:rPr>
        <w:t>laire. Analyse de situations et perspectives</w:t>
      </w:r>
      <w:r w:rsidRPr="009F2BC6">
        <w:t>, en collaboration, Fides, 1987</w:t>
      </w:r>
      <w:r>
        <w:t>.</w:t>
      </w:r>
      <w:r w:rsidRPr="009F2BC6">
        <w:t xml:space="preserve"> (c 1)</w:t>
      </w:r>
    </w:p>
    <w:p w14:paraId="0448D3D1" w14:textId="77777777" w:rsidR="00CB5385" w:rsidRPr="009F2BC6" w:rsidRDefault="00CB5385" w:rsidP="00CB5385">
      <w:pPr>
        <w:spacing w:before="120" w:after="120"/>
        <w:jc w:val="both"/>
      </w:pPr>
      <w:r w:rsidRPr="009F2BC6">
        <w:t xml:space="preserve">SHARP, Ann Margaret. </w:t>
      </w:r>
      <w:r w:rsidRPr="009F2BC6">
        <w:rPr>
          <w:i/>
          <w:iCs/>
        </w:rPr>
        <w:t>Journey in Time.</w:t>
      </w:r>
      <w:r w:rsidRPr="009F2BC6">
        <w:t xml:space="preserve"> In </w:t>
      </w:r>
      <w:r w:rsidRPr="009F2BC6">
        <w:rPr>
          <w:u w:val="single"/>
        </w:rPr>
        <w:t>Aprender a pensar,</w:t>
      </w:r>
      <w:r w:rsidRPr="009F2BC6">
        <w:t xml:space="preserve"> trad espagnole par Juan Carlos Lago Bornstein, Juillet 1993</w:t>
      </w:r>
      <w:r>
        <w:t>.</w:t>
      </w:r>
    </w:p>
    <w:p w14:paraId="78F29EE9" w14:textId="77777777" w:rsidR="00CB5385" w:rsidRPr="009F2BC6" w:rsidRDefault="00CB5385" w:rsidP="00CB5385">
      <w:pPr>
        <w:spacing w:before="120" w:after="120"/>
        <w:jc w:val="both"/>
      </w:pPr>
      <w:r w:rsidRPr="009F2BC6">
        <w:t xml:space="preserve">SHARP, Ann Margaret. </w:t>
      </w:r>
      <w:r w:rsidRPr="009F2BC6">
        <w:rPr>
          <w:i/>
          <w:iCs/>
        </w:rPr>
        <w:t>The Development of Personhood and Ph</w:t>
      </w:r>
      <w:r w:rsidRPr="009F2BC6">
        <w:rPr>
          <w:i/>
          <w:iCs/>
        </w:rPr>
        <w:t>i</w:t>
      </w:r>
      <w:r w:rsidRPr="009F2BC6">
        <w:rPr>
          <w:i/>
          <w:iCs/>
        </w:rPr>
        <w:t>losophy for Children,</w:t>
      </w:r>
      <w:r w:rsidRPr="009F2BC6">
        <w:t xml:space="preserve"> trad. espagnole par Sylvia Garcia, in </w:t>
      </w:r>
      <w:r w:rsidRPr="009F2BC6">
        <w:rPr>
          <w:u w:val="single"/>
        </w:rPr>
        <w:t>Didac</w:t>
      </w:r>
      <w:r w:rsidRPr="009F2BC6">
        <w:t>, B</w:t>
      </w:r>
      <w:r w:rsidRPr="009F2BC6">
        <w:t>o</w:t>
      </w:r>
      <w:r w:rsidRPr="009F2BC6">
        <w:t>letin de Centro de Dida</w:t>
      </w:r>
      <w:r w:rsidRPr="009F2BC6">
        <w:t>c</w:t>
      </w:r>
      <w:r w:rsidRPr="009F2BC6">
        <w:t>tica, Universidad Iberoamericana, México, printemps 1987</w:t>
      </w:r>
      <w:r>
        <w:t>.</w:t>
      </w:r>
    </w:p>
    <w:p w14:paraId="0EC7545F" w14:textId="77777777" w:rsidR="00CB5385" w:rsidRPr="009F2BC6" w:rsidRDefault="00CB5385" w:rsidP="00CB5385">
      <w:pPr>
        <w:spacing w:before="120" w:after="120"/>
        <w:jc w:val="both"/>
        <w:rPr>
          <w:bCs/>
        </w:rPr>
      </w:pPr>
      <w:r w:rsidRPr="009F2BC6">
        <w:t xml:space="preserve">SHARP, Ann Margaret. </w:t>
      </w:r>
      <w:r w:rsidRPr="009F2BC6">
        <w:rPr>
          <w:i/>
          <w:iCs/>
        </w:rPr>
        <w:t>The Internalization of Self-Correcting I</w:t>
      </w:r>
      <w:r w:rsidRPr="009F2BC6">
        <w:rPr>
          <w:i/>
          <w:iCs/>
        </w:rPr>
        <w:t>n</w:t>
      </w:r>
      <w:r w:rsidRPr="009F2BC6">
        <w:rPr>
          <w:i/>
          <w:iCs/>
        </w:rPr>
        <w:t>quiry and Philosophy for Children</w:t>
      </w:r>
      <w:r w:rsidRPr="009F2BC6">
        <w:t>. Trad. allemande par Rolf So</w:t>
      </w:r>
      <w:r w:rsidRPr="009F2BC6">
        <w:t>m</w:t>
      </w:r>
      <w:r w:rsidRPr="009F2BC6">
        <w:t xml:space="preserve">mermeier, in </w:t>
      </w:r>
      <w:r w:rsidRPr="009F2BC6">
        <w:rPr>
          <w:u w:val="single"/>
        </w:rPr>
        <w:t>Zeitschrift fur didaktik der Philosophie</w:t>
      </w:r>
      <w:r w:rsidRPr="009F2BC6">
        <w:t>, mai 1987</w:t>
      </w:r>
      <w:r>
        <w:t>.</w:t>
      </w:r>
    </w:p>
    <w:p w14:paraId="0FFC8094" w14:textId="77777777" w:rsidR="00CB5385" w:rsidRPr="009F2BC6" w:rsidRDefault="00CB5385" w:rsidP="00CB5385">
      <w:pPr>
        <w:spacing w:before="120" w:after="120"/>
        <w:jc w:val="both"/>
        <w:rPr>
          <w:bCs/>
        </w:rPr>
      </w:pPr>
    </w:p>
    <w:p w14:paraId="64DD6CDA" w14:textId="77777777" w:rsidR="00CB5385" w:rsidRPr="009F2BC6" w:rsidRDefault="00CB5385" w:rsidP="00CB5385">
      <w:pPr>
        <w:pStyle w:val="a"/>
      </w:pPr>
      <w:r w:rsidRPr="009F2BC6">
        <w:t>8. Recensions faites par de Matthew Lipman</w:t>
      </w:r>
      <w:r>
        <w:br/>
      </w:r>
      <w:r w:rsidRPr="009F2BC6">
        <w:t>et Ann Ma</w:t>
      </w:r>
      <w:r w:rsidRPr="009F2BC6">
        <w:t>r</w:t>
      </w:r>
      <w:r w:rsidRPr="009F2BC6">
        <w:t>garet Sharp</w:t>
      </w:r>
    </w:p>
    <w:p w14:paraId="1DA5E527" w14:textId="77777777" w:rsidR="00CB5385" w:rsidRPr="009F2BC6" w:rsidRDefault="00CB5385" w:rsidP="00CB5385">
      <w:pPr>
        <w:spacing w:before="120" w:after="120"/>
        <w:jc w:val="both"/>
        <w:rPr>
          <w:bCs/>
        </w:rPr>
      </w:pPr>
    </w:p>
    <w:p w14:paraId="0054C99C" w14:textId="77777777" w:rsidR="00CB5385" w:rsidRPr="009F2BC6" w:rsidRDefault="00CB5385" w:rsidP="00CB5385">
      <w:pPr>
        <w:spacing w:before="120" w:after="120"/>
        <w:jc w:val="both"/>
      </w:pPr>
      <w:r w:rsidRPr="009F2BC6">
        <w:rPr>
          <w:i/>
          <w:iCs/>
        </w:rPr>
        <w:t xml:space="preserve">A Commentary on Laura Purdy’s </w:t>
      </w:r>
      <w:r w:rsidRPr="009F2BC6">
        <w:rPr>
          <w:i/>
          <w:iCs/>
          <w:u w:val="single"/>
        </w:rPr>
        <w:t>In Their Best Interest</w:t>
      </w:r>
      <w:r>
        <w:rPr>
          <w:i/>
          <w:iCs/>
          <w:u w:val="single"/>
        </w:rPr>
        <w:t> ?</w:t>
      </w:r>
      <w:r>
        <w:t xml:space="preserve"> </w:t>
      </w:r>
      <w:r w:rsidRPr="009F2BC6">
        <w:t xml:space="preserve">recensé par Matthew Lipman in </w:t>
      </w:r>
      <w:r w:rsidRPr="009F2BC6">
        <w:rPr>
          <w:u w:val="single"/>
        </w:rPr>
        <w:t>Analytic Teaching</w:t>
      </w:r>
      <w:r>
        <w:t>, vol. </w:t>
      </w:r>
      <w:r w:rsidRPr="009F2BC6">
        <w:t>17, no</w:t>
      </w:r>
      <w:r>
        <w:t> </w:t>
      </w:r>
      <w:r w:rsidRPr="009F2BC6">
        <w:t>1, nov</w:t>
      </w:r>
      <w:r>
        <w:t>. </w:t>
      </w:r>
      <w:r w:rsidRPr="009F2BC6">
        <w:t>1996, pp. 3-6</w:t>
      </w:r>
      <w:r>
        <w:t>.</w:t>
      </w:r>
    </w:p>
    <w:p w14:paraId="4FC7213D" w14:textId="77777777" w:rsidR="00CB5385" w:rsidRPr="009F2BC6" w:rsidRDefault="00CB5385" w:rsidP="00CB5385">
      <w:pPr>
        <w:spacing w:before="120" w:after="120"/>
        <w:jc w:val="both"/>
      </w:pPr>
      <w:r w:rsidRPr="009F2BC6">
        <w:rPr>
          <w:i/>
          <w:iCs/>
        </w:rPr>
        <w:t>Art, Form and Civilization</w:t>
      </w:r>
      <w:r w:rsidRPr="009F2BC6">
        <w:t xml:space="preserve"> , de</w:t>
      </w:r>
      <w:r w:rsidRPr="009F2BC6">
        <w:rPr>
          <w:i/>
          <w:iCs/>
        </w:rPr>
        <w:t xml:space="preserve"> </w:t>
      </w:r>
      <w:r w:rsidRPr="009F2BC6">
        <w:t xml:space="preserve">Ernest Mundt, recensé par Matthew Lipman, in </w:t>
      </w:r>
      <w:r w:rsidRPr="009F2BC6">
        <w:rPr>
          <w:u w:val="single"/>
        </w:rPr>
        <w:t>Journal of Philosophy</w:t>
      </w:r>
      <w:r w:rsidRPr="009F2BC6">
        <w:t>, vol</w:t>
      </w:r>
      <w:r>
        <w:t>. </w:t>
      </w:r>
      <w:r w:rsidRPr="009F2BC6">
        <w:t>L, no</w:t>
      </w:r>
      <w:r>
        <w:t> </w:t>
      </w:r>
      <w:r w:rsidRPr="009F2BC6">
        <w:t>4, 12 février 1953, pp.137-38</w:t>
      </w:r>
      <w:r>
        <w:t>.</w:t>
      </w:r>
    </w:p>
    <w:p w14:paraId="25530A83" w14:textId="77777777" w:rsidR="00CB5385" w:rsidRPr="009F2BC6" w:rsidRDefault="00CB5385" w:rsidP="00CB5385">
      <w:pPr>
        <w:spacing w:before="120" w:after="120"/>
        <w:jc w:val="both"/>
      </w:pPr>
      <w:r w:rsidRPr="009F2BC6">
        <w:rPr>
          <w:i/>
          <w:iCs/>
        </w:rPr>
        <w:t>In Defense of Open-Mindedness</w:t>
      </w:r>
      <w:r w:rsidRPr="009F2BC6">
        <w:t>, de William Hare, recensé par Matthew Li</w:t>
      </w:r>
      <w:r w:rsidRPr="009F2BC6">
        <w:t>p</w:t>
      </w:r>
      <w:r w:rsidRPr="009F2BC6">
        <w:t xml:space="preserve">man, in </w:t>
      </w:r>
      <w:r w:rsidRPr="009F2BC6">
        <w:rPr>
          <w:u w:val="single"/>
        </w:rPr>
        <w:t>Teacher’s College Record</w:t>
      </w:r>
      <w:r>
        <w:t>, vol. </w:t>
      </w:r>
      <w:r w:rsidRPr="009F2BC6">
        <w:t>88, no</w:t>
      </w:r>
      <w:r>
        <w:t> </w:t>
      </w:r>
      <w:r w:rsidRPr="009F2BC6">
        <w:t>2, hiver 1986, pp.287-90</w:t>
      </w:r>
      <w:r>
        <w:t>.</w:t>
      </w:r>
    </w:p>
    <w:p w14:paraId="7DC71449" w14:textId="77777777" w:rsidR="00CB5385" w:rsidRDefault="00CB5385" w:rsidP="00CB5385">
      <w:pPr>
        <w:spacing w:before="120" w:after="120"/>
        <w:jc w:val="both"/>
      </w:pPr>
      <w:r w:rsidRPr="009F2BC6">
        <w:rPr>
          <w:i/>
          <w:iCs/>
        </w:rPr>
        <w:t>Langages of Art</w:t>
      </w:r>
      <w:r w:rsidRPr="009F2BC6">
        <w:t>, par Nelson Goodman, recensé par Matthew Li</w:t>
      </w:r>
      <w:r w:rsidRPr="009F2BC6">
        <w:t>p</w:t>
      </w:r>
      <w:r w:rsidRPr="009F2BC6">
        <w:t>man,</w:t>
      </w:r>
      <w:r w:rsidRPr="009F2BC6">
        <w:rPr>
          <w:i/>
          <w:iCs/>
        </w:rPr>
        <w:t xml:space="preserve"> </w:t>
      </w:r>
      <w:r w:rsidRPr="009F2BC6">
        <w:t>in</w:t>
      </w:r>
      <w:r w:rsidRPr="009F2BC6">
        <w:rPr>
          <w:u w:val="single"/>
        </w:rPr>
        <w:t xml:space="preserve"> Man and World</w:t>
      </w:r>
      <w:r w:rsidRPr="009F2BC6">
        <w:t>, avril 1971</w:t>
      </w:r>
      <w:r>
        <w:t>.</w:t>
      </w:r>
    </w:p>
    <w:p w14:paraId="59622669" w14:textId="77777777" w:rsidR="00CB5385" w:rsidRPr="009F2BC6" w:rsidRDefault="00CB5385" w:rsidP="00CB5385">
      <w:pPr>
        <w:spacing w:before="120" w:after="120"/>
        <w:jc w:val="both"/>
      </w:pPr>
      <w:r>
        <w:t>[227]</w:t>
      </w:r>
    </w:p>
    <w:p w14:paraId="25686795" w14:textId="77777777" w:rsidR="00CB5385" w:rsidRPr="009F2BC6" w:rsidRDefault="00CB5385" w:rsidP="00CB5385">
      <w:pPr>
        <w:spacing w:before="120" w:after="120"/>
        <w:jc w:val="both"/>
        <w:rPr>
          <w:u w:val="single"/>
        </w:rPr>
      </w:pPr>
      <w:r w:rsidRPr="009F2BC6">
        <w:rPr>
          <w:i/>
          <w:iCs/>
        </w:rPr>
        <w:t>On Morality as ‘Life Put to the Test’,</w:t>
      </w:r>
      <w:r w:rsidRPr="009F2BC6">
        <w:t xml:space="preserve"> recension de</w:t>
      </w:r>
      <w:r w:rsidRPr="009F2BC6">
        <w:rPr>
          <w:i/>
          <w:iCs/>
        </w:rPr>
        <w:t xml:space="preserve"> The Political Lives of Chi</w:t>
      </w:r>
      <w:r w:rsidRPr="009F2BC6">
        <w:rPr>
          <w:i/>
          <w:iCs/>
        </w:rPr>
        <w:t>l</w:t>
      </w:r>
      <w:r w:rsidRPr="009F2BC6">
        <w:rPr>
          <w:i/>
          <w:iCs/>
        </w:rPr>
        <w:t>dren</w:t>
      </w:r>
      <w:r>
        <w:rPr>
          <w:i/>
          <w:iCs/>
        </w:rPr>
        <w:t xml:space="preserve"> </w:t>
      </w:r>
      <w:r w:rsidRPr="009F2BC6">
        <w:t xml:space="preserve">et de </w:t>
      </w:r>
      <w:r w:rsidRPr="009F2BC6">
        <w:rPr>
          <w:i/>
          <w:iCs/>
        </w:rPr>
        <w:t>The Moral Lives of Children</w:t>
      </w:r>
      <w:r w:rsidRPr="009F2BC6">
        <w:t xml:space="preserve">, de Robert Coles, par Matthew Lipman in </w:t>
      </w:r>
      <w:r w:rsidRPr="009F2BC6">
        <w:rPr>
          <w:u w:val="single"/>
        </w:rPr>
        <w:t>Journal of Education</w:t>
      </w:r>
      <w:r w:rsidRPr="00BC0AB4">
        <w:t>.</w:t>
      </w:r>
    </w:p>
    <w:p w14:paraId="315A8603" w14:textId="77777777" w:rsidR="00CB5385" w:rsidRPr="009F2BC6" w:rsidRDefault="00CB5385" w:rsidP="00CB5385">
      <w:pPr>
        <w:spacing w:before="120" w:after="120"/>
        <w:jc w:val="both"/>
      </w:pPr>
      <w:r w:rsidRPr="009F2BC6">
        <w:rPr>
          <w:i/>
          <w:iCs/>
        </w:rPr>
        <w:t>The Artist as Creator,</w:t>
      </w:r>
      <w:r w:rsidRPr="009F2BC6">
        <w:t xml:space="preserve"> par</w:t>
      </w:r>
      <w:r>
        <w:t xml:space="preserve"> </w:t>
      </w:r>
      <w:r w:rsidRPr="009F2BC6">
        <w:t xml:space="preserve">Milton C. Nahm, recensé par Matthew Lipman, in </w:t>
      </w:r>
      <w:r w:rsidRPr="009F2BC6">
        <w:rPr>
          <w:u w:val="single"/>
        </w:rPr>
        <w:t>Journal of Philosophy</w:t>
      </w:r>
      <w:r>
        <w:t>, vol. </w:t>
      </w:r>
      <w:r w:rsidRPr="009F2BC6">
        <w:t>LIV, no</w:t>
      </w:r>
      <w:r>
        <w:t> </w:t>
      </w:r>
      <w:r w:rsidRPr="009F2BC6">
        <w:t>14, 4 juillet 1957, pp. 445-</w:t>
      </w:r>
      <w:r>
        <w:t>4</w:t>
      </w:r>
      <w:r w:rsidRPr="009F2BC6">
        <w:t>49</w:t>
      </w:r>
      <w:r>
        <w:t>.</w:t>
      </w:r>
    </w:p>
    <w:p w14:paraId="78D3F47B" w14:textId="77777777" w:rsidR="00CB5385" w:rsidRPr="009F2BC6" w:rsidRDefault="00CB5385" w:rsidP="00CB5385">
      <w:pPr>
        <w:spacing w:before="120" w:after="120"/>
        <w:jc w:val="both"/>
      </w:pPr>
      <w:r w:rsidRPr="009F2BC6">
        <w:rPr>
          <w:i/>
          <w:iCs/>
        </w:rPr>
        <w:t>Kierkegaard’s Philosophy</w:t>
      </w:r>
      <w:r w:rsidRPr="009F2BC6">
        <w:t xml:space="preserve">, par John D. Mullen, recensé par Ann Margaret. in </w:t>
      </w:r>
      <w:r w:rsidRPr="009F2BC6">
        <w:rPr>
          <w:u w:val="single"/>
        </w:rPr>
        <w:t>Journal of Teaching Philosophy</w:t>
      </w:r>
      <w:r w:rsidRPr="009F2BC6">
        <w:t>, printemps, 1982</w:t>
      </w:r>
      <w:r>
        <w:t>.</w:t>
      </w:r>
    </w:p>
    <w:p w14:paraId="76571940" w14:textId="77777777" w:rsidR="00CB5385" w:rsidRPr="009F2BC6" w:rsidRDefault="00CB5385" w:rsidP="00CB5385">
      <w:pPr>
        <w:spacing w:before="120" w:after="120"/>
        <w:jc w:val="both"/>
        <w:rPr>
          <w:bCs/>
        </w:rPr>
      </w:pPr>
      <w:r>
        <w:rPr>
          <w:bCs/>
        </w:rPr>
        <w:br w:type="page"/>
      </w:r>
    </w:p>
    <w:p w14:paraId="0670B526" w14:textId="77777777" w:rsidR="00CB5385" w:rsidRPr="009F2BC6" w:rsidRDefault="00CB5385" w:rsidP="00CB5385">
      <w:pPr>
        <w:pStyle w:val="a"/>
      </w:pPr>
      <w:r w:rsidRPr="009F2BC6">
        <w:t>9.</w:t>
      </w:r>
      <w:r>
        <w:t xml:space="preserve"> </w:t>
      </w:r>
      <w:r w:rsidRPr="009F2BC6">
        <w:t xml:space="preserve">Autres sources et références </w:t>
      </w:r>
    </w:p>
    <w:p w14:paraId="2CE220E3" w14:textId="77777777" w:rsidR="00CB5385" w:rsidRPr="009F2BC6" w:rsidRDefault="00CB5385" w:rsidP="00CB5385">
      <w:pPr>
        <w:spacing w:before="120" w:after="120"/>
        <w:jc w:val="both"/>
      </w:pPr>
    </w:p>
    <w:p w14:paraId="7A147323" w14:textId="77777777" w:rsidR="00CB5385" w:rsidRPr="009F2BC6" w:rsidRDefault="00CB5385" w:rsidP="00CB5385">
      <w:pPr>
        <w:spacing w:before="120" w:after="120"/>
        <w:jc w:val="both"/>
      </w:pPr>
      <w:r w:rsidRPr="009F2BC6">
        <w:t xml:space="preserve">ADLER, Mortimer, J. </w:t>
      </w:r>
      <w:r w:rsidRPr="009F2BC6">
        <w:rPr>
          <w:i/>
          <w:iCs/>
        </w:rPr>
        <w:t>The Paideia Proposal</w:t>
      </w:r>
      <w:r w:rsidRPr="009F2BC6">
        <w:t>, Macmillan Publi</w:t>
      </w:r>
      <w:r w:rsidRPr="009F2BC6">
        <w:t>s</w:t>
      </w:r>
      <w:r w:rsidRPr="009F2BC6">
        <w:t>hing Co. Inc. N.Y. London, 1982</w:t>
      </w:r>
      <w:r>
        <w:t>.</w:t>
      </w:r>
    </w:p>
    <w:p w14:paraId="7D91FB46" w14:textId="77777777" w:rsidR="00CB5385" w:rsidRPr="009F2BC6" w:rsidRDefault="00CB5385" w:rsidP="00CB5385">
      <w:pPr>
        <w:spacing w:before="120" w:after="120"/>
        <w:jc w:val="both"/>
      </w:pPr>
      <w:r w:rsidRPr="009F2BC6">
        <w:t xml:space="preserve">AGOSTINI, Bertrand. </w:t>
      </w:r>
      <w:r w:rsidRPr="009F2BC6">
        <w:rPr>
          <w:i/>
          <w:iCs/>
        </w:rPr>
        <w:t>Jack Kerouac,</w:t>
      </w:r>
      <w:r w:rsidRPr="009F2BC6">
        <w:t xml:space="preserve"> </w:t>
      </w:r>
      <w:r w:rsidRPr="009F2BC6">
        <w:rPr>
          <w:i/>
          <w:iCs/>
        </w:rPr>
        <w:t>13 Haïku</w:t>
      </w:r>
      <w:r w:rsidRPr="009F2BC6">
        <w:t>, (Texte polycopié)</w:t>
      </w:r>
      <w:r>
        <w:t>.</w:t>
      </w:r>
    </w:p>
    <w:p w14:paraId="6461AC7B" w14:textId="77777777" w:rsidR="00CB5385" w:rsidRPr="009F2BC6" w:rsidRDefault="00CB5385" w:rsidP="00CB5385">
      <w:pPr>
        <w:spacing w:before="120" w:after="120"/>
        <w:jc w:val="both"/>
      </w:pPr>
      <w:r w:rsidRPr="009F2BC6">
        <w:t xml:space="preserve">AIDAROVA, Lada. </w:t>
      </w:r>
      <w:r w:rsidRPr="009F2BC6">
        <w:rPr>
          <w:i/>
          <w:iCs/>
        </w:rPr>
        <w:t>Child Development and Education</w:t>
      </w:r>
      <w:r w:rsidRPr="009F2BC6">
        <w:t>, trad. a</w:t>
      </w:r>
      <w:r w:rsidRPr="009F2BC6">
        <w:t>n</w:t>
      </w:r>
      <w:r w:rsidRPr="009F2BC6">
        <w:t>glaise de L. Lezhneva, Progress, Publishers, Moscou, 1982</w:t>
      </w:r>
      <w:r>
        <w:t>.</w:t>
      </w:r>
    </w:p>
    <w:p w14:paraId="1222D4DC" w14:textId="77777777" w:rsidR="00CB5385" w:rsidRPr="009F2BC6" w:rsidRDefault="00CB5385" w:rsidP="00CB5385">
      <w:pPr>
        <w:spacing w:before="120" w:after="120"/>
        <w:jc w:val="both"/>
        <w:rPr>
          <w:bCs/>
        </w:rPr>
      </w:pPr>
      <w:r>
        <w:t>ASSOUN, Paul-</w:t>
      </w:r>
      <w:r w:rsidRPr="009F2BC6">
        <w:t xml:space="preserve">L. </w:t>
      </w:r>
      <w:r w:rsidRPr="009F2BC6">
        <w:rPr>
          <w:i/>
          <w:iCs/>
        </w:rPr>
        <w:t>Le freudisme</w:t>
      </w:r>
      <w:r w:rsidRPr="009F2BC6">
        <w:t>, Que sais-je no 2563, P.U.F. P</w:t>
      </w:r>
      <w:r w:rsidRPr="009F2BC6">
        <w:t>a</w:t>
      </w:r>
      <w:r w:rsidRPr="009F2BC6">
        <w:t>ris, 1990, 126p</w:t>
      </w:r>
      <w:r>
        <w:t>.</w:t>
      </w:r>
    </w:p>
    <w:p w14:paraId="5D4CBE28" w14:textId="77777777" w:rsidR="00CB5385" w:rsidRPr="009F2BC6" w:rsidRDefault="00CB5385" w:rsidP="00CB5385">
      <w:pPr>
        <w:spacing w:before="120" w:after="120"/>
        <w:jc w:val="both"/>
      </w:pPr>
      <w:r w:rsidRPr="009F2BC6">
        <w:t xml:space="preserve">BACHELARD, Gaston. </w:t>
      </w:r>
      <w:hyperlink r:id="rId18" w:history="1">
        <w:r w:rsidRPr="00BC0AB4">
          <w:rPr>
            <w:rStyle w:val="Hyperlien"/>
            <w:i/>
            <w:iCs/>
          </w:rPr>
          <w:t>La poétique de l’espace</w:t>
        </w:r>
      </w:hyperlink>
      <w:r w:rsidRPr="009F2BC6">
        <w:rPr>
          <w:i/>
          <w:iCs/>
        </w:rPr>
        <w:t xml:space="preserve">, </w:t>
      </w:r>
      <w:r w:rsidRPr="009F2BC6">
        <w:t>4</w:t>
      </w:r>
      <w:r w:rsidRPr="00BC0AB4">
        <w:rPr>
          <w:vertAlign w:val="superscript"/>
        </w:rPr>
        <w:t>ème</w:t>
      </w:r>
      <w:r w:rsidRPr="009F2BC6">
        <w:t xml:space="preserve"> édition, P.U.F., Paris, 1964</w:t>
      </w:r>
      <w:r>
        <w:t>.</w:t>
      </w:r>
    </w:p>
    <w:p w14:paraId="6427F43F" w14:textId="77777777" w:rsidR="00CB5385" w:rsidRPr="009F2BC6" w:rsidRDefault="00CB5385" w:rsidP="00CB5385">
      <w:pPr>
        <w:spacing w:before="120" w:after="120"/>
        <w:jc w:val="both"/>
        <w:rPr>
          <w:i/>
          <w:iCs/>
        </w:rPr>
      </w:pPr>
      <w:r w:rsidRPr="009F2BC6">
        <w:t xml:space="preserve">BACHELARD, Gaston. </w:t>
      </w:r>
      <w:hyperlink r:id="rId19" w:history="1">
        <w:r w:rsidRPr="00BC0AB4">
          <w:rPr>
            <w:rStyle w:val="Hyperlien"/>
            <w:i/>
            <w:iCs/>
          </w:rPr>
          <w:t>La poétique de la rêverie</w:t>
        </w:r>
      </w:hyperlink>
      <w:r w:rsidRPr="009F2BC6">
        <w:t>, PUF, 1960, P</w:t>
      </w:r>
      <w:r w:rsidRPr="009F2BC6">
        <w:t>a</w:t>
      </w:r>
      <w:r w:rsidRPr="009F2BC6">
        <w:t>ris, 183p</w:t>
      </w:r>
      <w:r>
        <w:t>.</w:t>
      </w:r>
    </w:p>
    <w:p w14:paraId="6BD20E6B" w14:textId="77777777" w:rsidR="00CB5385" w:rsidRPr="009F2BC6" w:rsidRDefault="00CB5385" w:rsidP="00CB5385">
      <w:pPr>
        <w:spacing w:before="120" w:after="120"/>
        <w:jc w:val="both"/>
      </w:pPr>
      <w:r w:rsidRPr="009F2BC6">
        <w:t xml:space="preserve">BARTH, Ann. </w:t>
      </w:r>
      <w:r w:rsidRPr="009F2BC6">
        <w:rPr>
          <w:i/>
          <w:iCs/>
        </w:rPr>
        <w:t>Vivre Mendham</w:t>
      </w:r>
      <w:r w:rsidRPr="009F2BC6">
        <w:t>, in</w:t>
      </w:r>
      <w:r>
        <w:t> :</w:t>
      </w:r>
      <w:r w:rsidRPr="009F2BC6">
        <w:rPr>
          <w:u w:val="single"/>
        </w:rPr>
        <w:t xml:space="preserve"> Bulletin de l’Association qu</w:t>
      </w:r>
      <w:r w:rsidRPr="009F2BC6">
        <w:rPr>
          <w:u w:val="single"/>
        </w:rPr>
        <w:t>é</w:t>
      </w:r>
      <w:r w:rsidRPr="009F2BC6">
        <w:rPr>
          <w:u w:val="single"/>
        </w:rPr>
        <w:t>bécoise de philosophie pour enfants</w:t>
      </w:r>
      <w:r w:rsidRPr="009F2BC6">
        <w:t>, vol.</w:t>
      </w:r>
      <w:r>
        <w:t> </w:t>
      </w:r>
      <w:r w:rsidRPr="009F2BC6">
        <w:t>1 no</w:t>
      </w:r>
      <w:r>
        <w:t> </w:t>
      </w:r>
      <w:r w:rsidRPr="009F2BC6">
        <w:t>1</w:t>
      </w:r>
      <w:r>
        <w:t>,</w:t>
      </w:r>
      <w:r w:rsidRPr="009F2BC6">
        <w:t xml:space="preserve"> automne 97</w:t>
      </w:r>
      <w:r>
        <w:t>.</w:t>
      </w:r>
    </w:p>
    <w:p w14:paraId="74801089" w14:textId="77777777" w:rsidR="00CB5385" w:rsidRPr="009F2BC6" w:rsidRDefault="00CB5385" w:rsidP="00CB5385">
      <w:pPr>
        <w:spacing w:before="120" w:after="120"/>
        <w:jc w:val="both"/>
        <w:rPr>
          <w:i/>
          <w:iCs/>
        </w:rPr>
      </w:pPr>
      <w:r w:rsidRPr="009F2BC6">
        <w:t>BEDNARZ, Francis.</w:t>
      </w:r>
      <w:r w:rsidRPr="009F2BC6">
        <w:rPr>
          <w:i/>
          <w:iCs/>
        </w:rPr>
        <w:t xml:space="preserve"> Développement d’un cours de philosophie 101 au coll</w:t>
      </w:r>
      <w:r w:rsidRPr="009F2BC6">
        <w:rPr>
          <w:i/>
          <w:iCs/>
        </w:rPr>
        <w:t>é</w:t>
      </w:r>
      <w:r w:rsidRPr="009F2BC6">
        <w:rPr>
          <w:i/>
          <w:iCs/>
        </w:rPr>
        <w:t>gial, selon la méthode de M. Lipman</w:t>
      </w:r>
      <w:r w:rsidRPr="009F2BC6">
        <w:t>, Institut Teccart, Montréal, 1990, 35p</w:t>
      </w:r>
      <w:r>
        <w:t>.</w:t>
      </w:r>
    </w:p>
    <w:p w14:paraId="700746BC" w14:textId="77777777" w:rsidR="00CB5385" w:rsidRPr="009F2BC6" w:rsidRDefault="00CB5385" w:rsidP="00CB5385">
      <w:pPr>
        <w:spacing w:before="120" w:after="120"/>
        <w:jc w:val="both"/>
      </w:pPr>
      <w:r w:rsidRPr="009F2BC6">
        <w:t xml:space="preserve">BECKETT, Samuel. </w:t>
      </w:r>
      <w:r w:rsidRPr="009F2BC6">
        <w:rPr>
          <w:i/>
          <w:iCs/>
        </w:rPr>
        <w:t>En attendant Godot</w:t>
      </w:r>
      <w:r w:rsidRPr="009F2BC6">
        <w:t>, Éditions de Minuit, P</w:t>
      </w:r>
      <w:r w:rsidRPr="009F2BC6">
        <w:t>a</w:t>
      </w:r>
      <w:r w:rsidRPr="009F2BC6">
        <w:t>ris, 1952, 163p</w:t>
      </w:r>
      <w:r>
        <w:t>.</w:t>
      </w:r>
    </w:p>
    <w:p w14:paraId="62319AF2" w14:textId="77777777" w:rsidR="00CB5385" w:rsidRPr="009F2BC6" w:rsidRDefault="00CB5385" w:rsidP="00CB5385">
      <w:pPr>
        <w:spacing w:before="120" w:after="120"/>
        <w:jc w:val="both"/>
      </w:pPr>
      <w:r w:rsidRPr="009F2BC6">
        <w:t xml:space="preserve">BOLDUC, M. et TALBOT, G. </w:t>
      </w:r>
      <w:r w:rsidRPr="009F2BC6">
        <w:rPr>
          <w:i/>
          <w:iCs/>
        </w:rPr>
        <w:t>Formation fondamentale et phil</w:t>
      </w:r>
      <w:r w:rsidRPr="009F2BC6">
        <w:rPr>
          <w:i/>
          <w:iCs/>
        </w:rPr>
        <w:t>o</w:t>
      </w:r>
      <w:r w:rsidRPr="009F2BC6">
        <w:rPr>
          <w:i/>
          <w:iCs/>
        </w:rPr>
        <w:t>sophie de Ma</w:t>
      </w:r>
      <w:r w:rsidRPr="009F2BC6">
        <w:rPr>
          <w:i/>
          <w:iCs/>
        </w:rPr>
        <w:t>t</w:t>
      </w:r>
      <w:r w:rsidRPr="009F2BC6">
        <w:rPr>
          <w:i/>
          <w:iCs/>
        </w:rPr>
        <w:t>thew Lipman</w:t>
      </w:r>
      <w:r w:rsidRPr="009F2BC6">
        <w:t>, Rapport de recherche portant sur l’adaptation de la philosophie pour enfants au collégial québécois, Cégep de Jonquière, QC, 1997</w:t>
      </w:r>
      <w:r>
        <w:t>.</w:t>
      </w:r>
    </w:p>
    <w:p w14:paraId="24123179" w14:textId="77777777" w:rsidR="00CB5385" w:rsidRPr="009F2BC6" w:rsidRDefault="00CB5385" w:rsidP="00CB5385">
      <w:pPr>
        <w:spacing w:before="120" w:after="120"/>
        <w:jc w:val="both"/>
      </w:pPr>
      <w:r w:rsidRPr="009F2BC6">
        <w:t xml:space="preserve">BOCHENSKI, Innocentius. </w:t>
      </w:r>
      <w:r w:rsidRPr="009F2BC6">
        <w:rPr>
          <w:i/>
          <w:iCs/>
        </w:rPr>
        <w:t>Vers la pensée philosophique</w:t>
      </w:r>
      <w:r w:rsidRPr="009F2BC6">
        <w:t>, Société d’éditions iinternationales, Paris, 1965, 115p</w:t>
      </w:r>
      <w:r>
        <w:t>.</w:t>
      </w:r>
    </w:p>
    <w:p w14:paraId="6900B696" w14:textId="77777777" w:rsidR="00CB5385" w:rsidRPr="009F2BC6" w:rsidRDefault="00CB5385" w:rsidP="00CB5385">
      <w:pPr>
        <w:spacing w:before="120" w:after="120"/>
        <w:jc w:val="both"/>
      </w:pPr>
      <w:r w:rsidRPr="009F2BC6">
        <w:t xml:space="preserve">BOUCHARD, Camil et autres, </w:t>
      </w:r>
      <w:r w:rsidRPr="009F2BC6">
        <w:rPr>
          <w:i/>
          <w:iCs/>
        </w:rPr>
        <w:t xml:space="preserve">Un Québec fou de ses enfants, </w:t>
      </w:r>
      <w:r w:rsidRPr="009F2BC6">
        <w:t>ra</w:t>
      </w:r>
      <w:r w:rsidRPr="009F2BC6">
        <w:t>p</w:t>
      </w:r>
      <w:r w:rsidRPr="009F2BC6">
        <w:t>port du groupe de travail pour les jeunes, présidé par M. Camil Bo</w:t>
      </w:r>
      <w:r w:rsidRPr="009F2BC6">
        <w:t>u</w:t>
      </w:r>
      <w:r w:rsidRPr="009F2BC6">
        <w:t>chard, Ministère de la Santé et des Services sociaux, gouvernement du Québec, Québec, 4ème trimestre, 1991, 179p</w:t>
      </w:r>
      <w:r>
        <w:t>.</w:t>
      </w:r>
    </w:p>
    <w:p w14:paraId="5B698B35" w14:textId="77777777" w:rsidR="00CB5385" w:rsidRPr="009F2BC6" w:rsidRDefault="00CB5385" w:rsidP="00CB5385">
      <w:pPr>
        <w:spacing w:before="120" w:after="120"/>
        <w:jc w:val="both"/>
      </w:pPr>
      <w:r>
        <w:t>[228]</w:t>
      </w:r>
    </w:p>
    <w:p w14:paraId="7B0E4D9C" w14:textId="77777777" w:rsidR="00CB5385" w:rsidRPr="009F2BC6" w:rsidRDefault="00CB5385" w:rsidP="00CB5385">
      <w:pPr>
        <w:spacing w:before="120" w:after="120"/>
        <w:jc w:val="both"/>
      </w:pPr>
      <w:r w:rsidRPr="009F2BC6">
        <w:t xml:space="preserve">BRAATEN, J. </w:t>
      </w:r>
      <w:r w:rsidRPr="009F2BC6">
        <w:rPr>
          <w:i/>
          <w:iCs/>
        </w:rPr>
        <w:t>Towards a Feminist Reassessement of Intellectual Virtue, in H</w:t>
      </w:r>
      <w:r w:rsidRPr="009F2BC6">
        <w:rPr>
          <w:i/>
          <w:iCs/>
        </w:rPr>
        <w:t>y</w:t>
      </w:r>
      <w:r w:rsidRPr="009F2BC6">
        <w:rPr>
          <w:i/>
          <w:iCs/>
        </w:rPr>
        <w:t xml:space="preserve">patia, </w:t>
      </w:r>
      <w:r w:rsidRPr="002253C2">
        <w:rPr>
          <w:iCs/>
        </w:rPr>
        <w:t>vol.</w:t>
      </w:r>
      <w:r>
        <w:rPr>
          <w:iCs/>
        </w:rPr>
        <w:t> </w:t>
      </w:r>
      <w:r w:rsidRPr="002253C2">
        <w:rPr>
          <w:iCs/>
        </w:rPr>
        <w:t>5 no</w:t>
      </w:r>
      <w:r>
        <w:rPr>
          <w:iCs/>
        </w:rPr>
        <w:t> </w:t>
      </w:r>
      <w:r w:rsidRPr="002253C2">
        <w:rPr>
          <w:iCs/>
        </w:rPr>
        <w:t>3, Fall, 1990</w:t>
      </w:r>
      <w:r w:rsidRPr="002253C2">
        <w:t>.</w:t>
      </w:r>
    </w:p>
    <w:p w14:paraId="6EC4664F" w14:textId="77777777" w:rsidR="00CB5385" w:rsidRPr="009F2BC6" w:rsidRDefault="00CB5385" w:rsidP="00CB5385">
      <w:pPr>
        <w:spacing w:before="120" w:after="120"/>
        <w:jc w:val="both"/>
      </w:pPr>
      <w:r w:rsidRPr="009F2BC6">
        <w:t xml:space="preserve">CARON, Anita, Beausoleil, Jocelyn et autres. </w:t>
      </w:r>
      <w:r w:rsidRPr="009F2BC6">
        <w:rPr>
          <w:i/>
          <w:iCs/>
        </w:rPr>
        <w:t>Philosophie et pe</w:t>
      </w:r>
      <w:r w:rsidRPr="009F2BC6">
        <w:rPr>
          <w:i/>
          <w:iCs/>
        </w:rPr>
        <w:t>n</w:t>
      </w:r>
      <w:r w:rsidRPr="009F2BC6">
        <w:rPr>
          <w:i/>
          <w:iCs/>
        </w:rPr>
        <w:t>sée chez l’enfant</w:t>
      </w:r>
      <w:r w:rsidRPr="009F2BC6">
        <w:t>, éditions agence d’Arc inc. Ottawa, 1990, 225p</w:t>
      </w:r>
      <w:r>
        <w:t>.</w:t>
      </w:r>
    </w:p>
    <w:p w14:paraId="7F95E2A6" w14:textId="77777777" w:rsidR="00CB5385" w:rsidRPr="009F2BC6" w:rsidRDefault="00CB5385" w:rsidP="00CB5385">
      <w:pPr>
        <w:spacing w:before="120" w:after="120"/>
        <w:jc w:val="both"/>
      </w:pPr>
      <w:r w:rsidRPr="009F2BC6">
        <w:t xml:space="preserve">CARRINGTON, Robert. </w:t>
      </w:r>
      <w:r w:rsidRPr="009F2BC6">
        <w:rPr>
          <w:i/>
          <w:iCs/>
        </w:rPr>
        <w:t>Nature and Spirit</w:t>
      </w:r>
      <w:r>
        <w:rPr>
          <w:i/>
          <w:iCs/>
        </w:rPr>
        <w:t> :</w:t>
      </w:r>
      <w:r w:rsidRPr="009F2BC6">
        <w:rPr>
          <w:i/>
          <w:iCs/>
        </w:rPr>
        <w:t xml:space="preserve"> an Essay in Ecstatic Naturalism</w:t>
      </w:r>
      <w:r w:rsidRPr="009F2BC6">
        <w:t>, New York, Fordham University Press, 1992</w:t>
      </w:r>
      <w:r>
        <w:t>.</w:t>
      </w:r>
    </w:p>
    <w:p w14:paraId="3425078C" w14:textId="77777777" w:rsidR="00CB5385" w:rsidRPr="009F2BC6" w:rsidRDefault="00CB5385" w:rsidP="00CB5385">
      <w:pPr>
        <w:spacing w:before="120" w:after="120"/>
        <w:jc w:val="both"/>
      </w:pPr>
      <w:r w:rsidRPr="009F2BC6">
        <w:t xml:space="preserve">CHABOT, Marc. </w:t>
      </w:r>
      <w:r w:rsidRPr="009F2BC6">
        <w:rPr>
          <w:i/>
          <w:iCs/>
        </w:rPr>
        <w:t>N’être rien</w:t>
      </w:r>
      <w:r w:rsidRPr="009F2BC6">
        <w:t>, Éditions du Loup de Gouttière, Qu</w:t>
      </w:r>
      <w:r w:rsidRPr="009F2BC6">
        <w:t>é</w:t>
      </w:r>
      <w:r w:rsidRPr="009F2BC6">
        <w:t>bec, 95p</w:t>
      </w:r>
      <w:r>
        <w:t>.</w:t>
      </w:r>
    </w:p>
    <w:p w14:paraId="0B9F4879" w14:textId="77777777" w:rsidR="00CB5385" w:rsidRPr="009F2BC6" w:rsidRDefault="00CB5385" w:rsidP="00CB5385">
      <w:pPr>
        <w:spacing w:before="120" w:after="120"/>
        <w:jc w:val="both"/>
      </w:pPr>
      <w:r w:rsidRPr="009F2BC6">
        <w:t>CHABOT, Marc.</w:t>
      </w:r>
      <w:r w:rsidRPr="009F2BC6">
        <w:rPr>
          <w:i/>
          <w:iCs/>
        </w:rPr>
        <w:t xml:space="preserve"> En finir avec soi. Les voix du suicide</w:t>
      </w:r>
      <w:r w:rsidRPr="009F2BC6">
        <w:t>, éditions, VLB, Québec, 1998</w:t>
      </w:r>
      <w:r>
        <w:t>.</w:t>
      </w:r>
    </w:p>
    <w:p w14:paraId="78AC0FC9" w14:textId="77777777" w:rsidR="00CB5385" w:rsidRPr="009F2BC6" w:rsidRDefault="00CB5385" w:rsidP="00CB5385">
      <w:pPr>
        <w:spacing w:before="120" w:after="120"/>
        <w:jc w:val="both"/>
      </w:pPr>
      <w:r w:rsidRPr="009F2BC6">
        <w:t xml:space="preserve">CHABOT, Marc. </w:t>
      </w:r>
      <w:r w:rsidRPr="009F2BC6">
        <w:rPr>
          <w:i/>
          <w:iCs/>
        </w:rPr>
        <w:t>Le suicide et les hommes.</w:t>
      </w:r>
      <w:r>
        <w:t xml:space="preserve"> </w:t>
      </w:r>
      <w:r w:rsidRPr="009F2BC6">
        <w:t xml:space="preserve">Conférence prononcée à Rimouski, le 6 février 1998. Compte rendu publié dans Le Devoir, sous le titre </w:t>
      </w:r>
      <w:r w:rsidRPr="009F2BC6">
        <w:rPr>
          <w:i/>
          <w:iCs/>
        </w:rPr>
        <w:t>Pourquoi tant d’hommes se suicident-ils</w:t>
      </w:r>
      <w:r>
        <w:rPr>
          <w:i/>
          <w:iCs/>
        </w:rPr>
        <w:t> ?</w:t>
      </w:r>
      <w:r w:rsidRPr="009F2BC6">
        <w:t xml:space="preserve"> 14-15 mars 1998, p.A13</w:t>
      </w:r>
      <w:r>
        <w:t>.</w:t>
      </w:r>
    </w:p>
    <w:p w14:paraId="7BE69D4F" w14:textId="77777777" w:rsidR="00CB5385" w:rsidRPr="009F2BC6" w:rsidRDefault="00CB5385" w:rsidP="00CB5385">
      <w:pPr>
        <w:spacing w:before="120" w:after="120"/>
        <w:jc w:val="both"/>
        <w:rPr>
          <w:szCs w:val="28"/>
        </w:rPr>
      </w:pPr>
      <w:r w:rsidRPr="009F2BC6">
        <w:t xml:space="preserve">CHRISTENSEN, Roland C. GARVIN, David A. SWEET, Ann (directeurs de l’édition) </w:t>
      </w:r>
      <w:r w:rsidRPr="009F2BC6">
        <w:rPr>
          <w:i/>
          <w:iCs/>
        </w:rPr>
        <w:t>Education for Judgment,</w:t>
      </w:r>
      <w:r w:rsidRPr="009F2BC6">
        <w:t xml:space="preserve"> The artistry of di</w:t>
      </w:r>
      <w:r w:rsidRPr="009F2BC6">
        <w:t>s</w:t>
      </w:r>
      <w:r w:rsidRPr="009F2BC6">
        <w:t>cussion Leadership, Harvard Business School Press, Boston, Mass</w:t>
      </w:r>
      <w:r w:rsidRPr="009F2BC6">
        <w:t>a</w:t>
      </w:r>
      <w:r w:rsidRPr="009F2BC6">
        <w:t>chusetts, 1991, 312p</w:t>
      </w:r>
      <w:r>
        <w:t>.</w:t>
      </w:r>
    </w:p>
    <w:p w14:paraId="592DD350" w14:textId="77777777" w:rsidR="00CB5385" w:rsidRPr="009F2BC6" w:rsidRDefault="00CB5385" w:rsidP="00CB5385">
      <w:pPr>
        <w:spacing w:before="120" w:after="120"/>
        <w:jc w:val="both"/>
      </w:pPr>
      <w:r w:rsidRPr="009F2BC6">
        <w:t xml:space="preserve">CIORAN, Émile. </w:t>
      </w:r>
      <w:r w:rsidRPr="009F2BC6">
        <w:rPr>
          <w:i/>
          <w:iCs/>
        </w:rPr>
        <w:t>De l'inconvénient d'être né</w:t>
      </w:r>
      <w:r w:rsidRPr="009F2BC6">
        <w:t>, Gallimard, F</w:t>
      </w:r>
      <w:r w:rsidRPr="009F2BC6">
        <w:t>o</w:t>
      </w:r>
      <w:r w:rsidRPr="009F2BC6">
        <w:t>lio/Essais, Paris, 1973, 244p</w:t>
      </w:r>
      <w:r>
        <w:t>.</w:t>
      </w:r>
    </w:p>
    <w:p w14:paraId="4E108864" w14:textId="77777777" w:rsidR="00CB5385" w:rsidRPr="009F2BC6" w:rsidRDefault="00CB5385" w:rsidP="00CB5385">
      <w:pPr>
        <w:spacing w:before="120" w:after="120"/>
        <w:jc w:val="both"/>
      </w:pPr>
      <w:r w:rsidRPr="009F2BC6">
        <w:t xml:space="preserve">CIORAN, Émile. </w:t>
      </w:r>
      <w:r w:rsidRPr="009F2BC6">
        <w:rPr>
          <w:i/>
          <w:iCs/>
        </w:rPr>
        <w:t>Cahiers, 1957-1972</w:t>
      </w:r>
      <w:r w:rsidRPr="009F2BC6">
        <w:t>, Gallimard, Paris, 1997, 999p</w:t>
      </w:r>
      <w:r>
        <w:t>.</w:t>
      </w:r>
    </w:p>
    <w:p w14:paraId="6B4D467B" w14:textId="77777777" w:rsidR="00CB5385" w:rsidRPr="009F2BC6" w:rsidRDefault="00CB5385" w:rsidP="00CB5385">
      <w:pPr>
        <w:spacing w:before="120" w:after="120"/>
        <w:jc w:val="both"/>
      </w:pPr>
      <w:r w:rsidRPr="009F2BC6">
        <w:t xml:space="preserve">CLANCIER, Georges-Emmanuel, dans </w:t>
      </w:r>
      <w:r w:rsidRPr="009F2BC6">
        <w:rPr>
          <w:i/>
          <w:iCs/>
        </w:rPr>
        <w:t>De Rimbaud au Surréali</w:t>
      </w:r>
      <w:r w:rsidRPr="009F2BC6">
        <w:rPr>
          <w:i/>
          <w:iCs/>
        </w:rPr>
        <w:t>s</w:t>
      </w:r>
      <w:r w:rsidRPr="009F2BC6">
        <w:rPr>
          <w:i/>
          <w:iCs/>
        </w:rPr>
        <w:t>me, panorama critique</w:t>
      </w:r>
      <w:r w:rsidRPr="009F2BC6">
        <w:t>, Seghers, Paris, 1959, 435p</w:t>
      </w:r>
      <w:r>
        <w:t>.</w:t>
      </w:r>
    </w:p>
    <w:p w14:paraId="0E95DAF1" w14:textId="77777777" w:rsidR="00CB5385" w:rsidRPr="009F2BC6" w:rsidRDefault="00CB5385" w:rsidP="00CB5385">
      <w:pPr>
        <w:spacing w:before="120" w:after="120"/>
        <w:jc w:val="both"/>
      </w:pPr>
      <w:r w:rsidRPr="009F2BC6">
        <w:t xml:space="preserve">CLÉMENT, Olivier. </w:t>
      </w:r>
      <w:r w:rsidRPr="009F2BC6">
        <w:rPr>
          <w:i/>
          <w:iCs/>
        </w:rPr>
        <w:t>Les visionnaires</w:t>
      </w:r>
      <w:r w:rsidRPr="009F2BC6">
        <w:t>, Desclée de Brouwer, Connivence, Paris, 1986, 264p</w:t>
      </w:r>
      <w:r>
        <w:t>.</w:t>
      </w:r>
    </w:p>
    <w:p w14:paraId="25FD0593" w14:textId="77777777" w:rsidR="00CB5385" w:rsidRPr="009F2BC6" w:rsidRDefault="00CB5385" w:rsidP="00CB5385">
      <w:pPr>
        <w:spacing w:before="120" w:after="120"/>
        <w:jc w:val="both"/>
      </w:pPr>
      <w:r w:rsidRPr="009F2BC6">
        <w:t>COMMISSION ROYALE D'ENQUÊTE SUR L'ENSEIGN</w:t>
      </w:r>
      <w:r w:rsidRPr="009F2BC6">
        <w:t>E</w:t>
      </w:r>
      <w:r w:rsidRPr="009F2BC6">
        <w:t xml:space="preserve">MENT DANS LA PROVINCE DE QUÉBEC. </w:t>
      </w:r>
      <w:r w:rsidRPr="009F2BC6">
        <w:rPr>
          <w:i/>
          <w:iCs/>
        </w:rPr>
        <w:t>Rapport sur l’enseignement dans la province de Qu</w:t>
      </w:r>
      <w:r w:rsidRPr="009F2BC6">
        <w:rPr>
          <w:i/>
          <w:iCs/>
        </w:rPr>
        <w:t>é</w:t>
      </w:r>
      <w:r w:rsidRPr="009F2BC6">
        <w:rPr>
          <w:i/>
          <w:iCs/>
        </w:rPr>
        <w:t>bec</w:t>
      </w:r>
      <w:r w:rsidRPr="009F2BC6">
        <w:t>, sous la direction de Mgr Alphonse-Marie Parent, Gouvernement du Québec, Québec, 5 vol</w:t>
      </w:r>
      <w:r w:rsidRPr="009F2BC6">
        <w:t>u</w:t>
      </w:r>
      <w:r w:rsidRPr="009F2BC6">
        <w:t>mes. 1963-1966</w:t>
      </w:r>
      <w:r>
        <w:t>.</w:t>
      </w:r>
    </w:p>
    <w:p w14:paraId="76CBB0D1" w14:textId="77777777" w:rsidR="00CB5385" w:rsidRPr="009F2BC6" w:rsidRDefault="00CB5385" w:rsidP="00CB5385">
      <w:pPr>
        <w:spacing w:before="120" w:after="120"/>
        <w:jc w:val="both"/>
      </w:pPr>
      <w:r w:rsidRPr="009F2BC6">
        <w:t xml:space="preserve">COMTE-SPONVILLE, André. </w:t>
      </w:r>
      <w:r w:rsidRPr="009F2BC6">
        <w:rPr>
          <w:i/>
          <w:iCs/>
        </w:rPr>
        <w:t>Le mythe d’Icare. Traité du dése</w:t>
      </w:r>
      <w:r w:rsidRPr="009F2BC6">
        <w:rPr>
          <w:i/>
          <w:iCs/>
        </w:rPr>
        <w:t>s</w:t>
      </w:r>
      <w:r w:rsidRPr="009F2BC6">
        <w:rPr>
          <w:i/>
          <w:iCs/>
        </w:rPr>
        <w:t>poir et de la béatitude</w:t>
      </w:r>
      <w:r w:rsidRPr="009F2BC6">
        <w:t>- 1, PUF, Paris, 1984, 311p</w:t>
      </w:r>
      <w:r>
        <w:t>.</w:t>
      </w:r>
    </w:p>
    <w:p w14:paraId="7F4B28A6" w14:textId="77777777" w:rsidR="00CB5385" w:rsidRPr="009F2BC6" w:rsidRDefault="00CB5385" w:rsidP="00CB5385">
      <w:pPr>
        <w:spacing w:before="120" w:after="120"/>
        <w:jc w:val="both"/>
      </w:pPr>
      <w:r w:rsidRPr="009F2BC6">
        <w:t>CONSEIL SUPÉRIEUR DE L’ÉDUCATION</w:t>
      </w:r>
      <w:r w:rsidRPr="009F2BC6">
        <w:rPr>
          <w:i/>
          <w:iCs/>
        </w:rPr>
        <w:t>. Rapport 1983-84 sur l'état et les besoins de l'éducation</w:t>
      </w:r>
      <w:r w:rsidRPr="009F2BC6">
        <w:t>, présidé par monsieur Claude Benjamin, publié par le go</w:t>
      </w:r>
      <w:r w:rsidRPr="009F2BC6">
        <w:t>u</w:t>
      </w:r>
      <w:r w:rsidRPr="009F2BC6">
        <w:t>vernement du Québec.</w:t>
      </w:r>
    </w:p>
    <w:p w14:paraId="016369B6" w14:textId="77777777" w:rsidR="00CB5385" w:rsidRPr="009F2BC6" w:rsidRDefault="00CB5385" w:rsidP="00CB5385">
      <w:pPr>
        <w:spacing w:before="120" w:after="120"/>
        <w:jc w:val="both"/>
      </w:pPr>
      <w:r w:rsidRPr="009F2BC6">
        <w:t xml:space="preserve">CORRIVEAU, Louise. </w:t>
      </w:r>
      <w:r w:rsidRPr="009F2BC6">
        <w:rPr>
          <w:i/>
          <w:iCs/>
        </w:rPr>
        <w:t>La scolarisation des jeunes fait-elle encore partie de n</w:t>
      </w:r>
      <w:r w:rsidRPr="009F2BC6">
        <w:rPr>
          <w:i/>
          <w:iCs/>
        </w:rPr>
        <w:t>o</w:t>
      </w:r>
      <w:r w:rsidRPr="009F2BC6">
        <w:rPr>
          <w:i/>
          <w:iCs/>
        </w:rPr>
        <w:t>tre projet de société</w:t>
      </w:r>
      <w:r>
        <w:rPr>
          <w:i/>
          <w:iCs/>
        </w:rPr>
        <w:t> ?</w:t>
      </w:r>
      <w:r w:rsidRPr="009F2BC6">
        <w:t xml:space="preserve"> in, </w:t>
      </w:r>
      <w:r w:rsidRPr="009F2BC6">
        <w:rPr>
          <w:u w:val="single"/>
        </w:rPr>
        <w:t>RND</w:t>
      </w:r>
      <w:r w:rsidRPr="009F2BC6">
        <w:t>, Janvier 1992, p. 1</w:t>
      </w:r>
      <w:r>
        <w:t>.</w:t>
      </w:r>
    </w:p>
    <w:p w14:paraId="5DDB12E7" w14:textId="77777777" w:rsidR="00CB5385" w:rsidRPr="009F2BC6" w:rsidRDefault="00CB5385" w:rsidP="00CB5385">
      <w:pPr>
        <w:spacing w:before="120" w:after="120"/>
        <w:jc w:val="both"/>
      </w:pPr>
      <w:r>
        <w:t>[229]</w:t>
      </w:r>
    </w:p>
    <w:p w14:paraId="38711311" w14:textId="77777777" w:rsidR="00CB5385" w:rsidRPr="009F2BC6" w:rsidRDefault="00CB5385" w:rsidP="00CB5385">
      <w:pPr>
        <w:spacing w:before="120" w:after="120"/>
        <w:jc w:val="both"/>
      </w:pPr>
      <w:r w:rsidRPr="009F2BC6">
        <w:t>CROUFER, Michel.</w:t>
      </w:r>
      <w:r w:rsidRPr="009F2BC6">
        <w:rPr>
          <w:i/>
          <w:iCs/>
        </w:rPr>
        <w:t xml:space="preserve"> Psychanalyse et délires</w:t>
      </w:r>
      <w:r>
        <w:rPr>
          <w:i/>
          <w:iCs/>
        </w:rPr>
        <w:t> :</w:t>
      </w:r>
      <w:r w:rsidRPr="009F2BC6">
        <w:rPr>
          <w:i/>
          <w:iCs/>
        </w:rPr>
        <w:t xml:space="preserve"> les déroutes du rêve</w:t>
      </w:r>
      <w:r w:rsidRPr="009F2BC6">
        <w:t>. in</w:t>
      </w:r>
      <w:r>
        <w:t> :</w:t>
      </w:r>
      <w:r w:rsidRPr="009F2BC6">
        <w:t xml:space="preserve"> </w:t>
      </w:r>
      <w:r w:rsidRPr="009F2BC6">
        <w:rPr>
          <w:u w:val="single"/>
        </w:rPr>
        <w:t>Filigr</w:t>
      </w:r>
      <w:r w:rsidRPr="009F2BC6">
        <w:rPr>
          <w:u w:val="single"/>
        </w:rPr>
        <w:t>a</w:t>
      </w:r>
      <w:r w:rsidRPr="009F2BC6">
        <w:rPr>
          <w:u w:val="single"/>
        </w:rPr>
        <w:t>ne</w:t>
      </w:r>
      <w:r w:rsidRPr="009F2BC6">
        <w:t>, no</w:t>
      </w:r>
      <w:r>
        <w:t> </w:t>
      </w:r>
      <w:r w:rsidRPr="009F2BC6">
        <w:t>3, 1994, pp. 119-28</w:t>
      </w:r>
      <w:r>
        <w:t>.</w:t>
      </w:r>
    </w:p>
    <w:p w14:paraId="64F54EBC" w14:textId="77777777" w:rsidR="00CB5385" w:rsidRPr="009F2BC6" w:rsidRDefault="00CB5385" w:rsidP="00CB5385">
      <w:pPr>
        <w:spacing w:before="120" w:after="120"/>
        <w:jc w:val="both"/>
      </w:pPr>
      <w:r w:rsidRPr="009F2BC6">
        <w:t>CUERRIER, Jacques</w:t>
      </w:r>
      <w:r w:rsidRPr="009F2BC6">
        <w:rPr>
          <w:i/>
          <w:iCs/>
        </w:rPr>
        <w:t>. L'être humain, panorama de quelques gra</w:t>
      </w:r>
      <w:r w:rsidRPr="009F2BC6">
        <w:rPr>
          <w:i/>
          <w:iCs/>
        </w:rPr>
        <w:t>n</w:t>
      </w:r>
      <w:r w:rsidRPr="009F2BC6">
        <w:rPr>
          <w:i/>
          <w:iCs/>
        </w:rPr>
        <w:t>des conce</w:t>
      </w:r>
      <w:r w:rsidRPr="009F2BC6">
        <w:rPr>
          <w:i/>
          <w:iCs/>
        </w:rPr>
        <w:t>p</w:t>
      </w:r>
      <w:r w:rsidRPr="009F2BC6">
        <w:rPr>
          <w:i/>
          <w:iCs/>
        </w:rPr>
        <w:t>tions de l'homme</w:t>
      </w:r>
      <w:r w:rsidRPr="009F2BC6">
        <w:t>, McGraw-Hill, 1990</w:t>
      </w:r>
      <w:r>
        <w:t>.</w:t>
      </w:r>
    </w:p>
    <w:p w14:paraId="31DA8127" w14:textId="77777777" w:rsidR="00CB5385" w:rsidRPr="009F2BC6" w:rsidRDefault="00CB5385" w:rsidP="00CB5385">
      <w:pPr>
        <w:spacing w:before="120" w:after="120"/>
        <w:jc w:val="both"/>
      </w:pPr>
      <w:r w:rsidRPr="009F2BC6">
        <w:t xml:space="preserve">DANIEL, Marie-France. </w:t>
      </w:r>
      <w:r w:rsidRPr="009F2BC6">
        <w:rPr>
          <w:i/>
          <w:iCs/>
        </w:rPr>
        <w:t>La philosophie et les enfants</w:t>
      </w:r>
      <w:r w:rsidRPr="009F2BC6">
        <w:t>, préface de Matthew Lipman, éditions Logiques, Montréal, 1992, 376p</w:t>
      </w:r>
      <w:r>
        <w:t>.</w:t>
      </w:r>
    </w:p>
    <w:p w14:paraId="26997C80" w14:textId="77777777" w:rsidR="00CB5385" w:rsidRPr="009F2BC6" w:rsidRDefault="00CB5385" w:rsidP="00CB5385">
      <w:pPr>
        <w:spacing w:before="120" w:after="120"/>
        <w:jc w:val="both"/>
      </w:pPr>
      <w:r w:rsidRPr="009F2BC6">
        <w:t xml:space="preserve">DAVIDOV, VV. </w:t>
      </w:r>
      <w:r w:rsidRPr="009F2BC6">
        <w:rPr>
          <w:i/>
          <w:iCs/>
        </w:rPr>
        <w:t>The Mental Development of Younger Schoolchi</w:t>
      </w:r>
      <w:r w:rsidRPr="009F2BC6">
        <w:rPr>
          <w:i/>
          <w:iCs/>
        </w:rPr>
        <w:t>l</w:t>
      </w:r>
      <w:r w:rsidRPr="009F2BC6">
        <w:rPr>
          <w:i/>
          <w:iCs/>
        </w:rPr>
        <w:t>dren in the Process of Learning Activity</w:t>
      </w:r>
      <w:r w:rsidRPr="009F2BC6">
        <w:t>, in</w:t>
      </w:r>
      <w:r>
        <w:t> :</w:t>
      </w:r>
      <w:r w:rsidRPr="009F2BC6">
        <w:t xml:space="preserve"> </w:t>
      </w:r>
      <w:r w:rsidRPr="009F2BC6">
        <w:rPr>
          <w:u w:val="single"/>
        </w:rPr>
        <w:t>Thinking</w:t>
      </w:r>
      <w:r w:rsidRPr="009F2BC6">
        <w:rPr>
          <w:i/>
          <w:iCs/>
        </w:rPr>
        <w:t xml:space="preserve">, </w:t>
      </w:r>
      <w:r w:rsidRPr="009F2BC6">
        <w:t>I.A.P.C.</w:t>
      </w:r>
      <w:r w:rsidRPr="009F2BC6">
        <w:rPr>
          <w:i/>
          <w:iCs/>
        </w:rPr>
        <w:t xml:space="preserve"> </w:t>
      </w:r>
      <w:r w:rsidRPr="009F2BC6">
        <w:t>Montclair State College, New Jersey,</w:t>
      </w:r>
      <w:r>
        <w:t xml:space="preserve"> </w:t>
      </w:r>
      <w:r w:rsidRPr="009F2BC6">
        <w:t>vol</w:t>
      </w:r>
      <w:r>
        <w:t>. </w:t>
      </w:r>
      <w:r w:rsidRPr="009F2BC6">
        <w:t>9, no</w:t>
      </w:r>
      <w:r>
        <w:t> </w:t>
      </w:r>
      <w:r w:rsidRPr="009F2BC6">
        <w:t>3, pp. 8-12. Tiré de</w:t>
      </w:r>
      <w:r w:rsidRPr="009F2BC6">
        <w:rPr>
          <w:i/>
          <w:iCs/>
        </w:rPr>
        <w:t xml:space="preserve"> S</w:t>
      </w:r>
      <w:r w:rsidRPr="009F2BC6">
        <w:rPr>
          <w:i/>
          <w:iCs/>
        </w:rPr>
        <w:t>o</w:t>
      </w:r>
      <w:r w:rsidRPr="009F2BC6">
        <w:rPr>
          <w:i/>
          <w:iCs/>
        </w:rPr>
        <w:t>viet Education</w:t>
      </w:r>
      <w:r>
        <w:t>, vol. </w:t>
      </w:r>
      <w:r w:rsidRPr="009F2BC6">
        <w:t>XXX, no</w:t>
      </w:r>
      <w:r>
        <w:t> </w:t>
      </w:r>
      <w:r w:rsidRPr="009F2BC6">
        <w:t>10. 1988, pp. 3-16, avec la permission de M. E. Sharpe Inc. Armonk, New York.</w:t>
      </w:r>
    </w:p>
    <w:p w14:paraId="694A1157" w14:textId="77777777" w:rsidR="00CB5385" w:rsidRPr="009F2BC6" w:rsidRDefault="00CB5385" w:rsidP="00CB5385">
      <w:pPr>
        <w:spacing w:before="120" w:after="120"/>
        <w:jc w:val="both"/>
      </w:pPr>
      <w:r w:rsidRPr="009F2BC6">
        <w:t xml:space="preserve">DELEUZE, Gilles. </w:t>
      </w:r>
      <w:r w:rsidRPr="009F2BC6">
        <w:rPr>
          <w:i/>
          <w:iCs/>
        </w:rPr>
        <w:t>Nietzsche,</w:t>
      </w:r>
      <w:r w:rsidRPr="009F2BC6">
        <w:t xml:space="preserve"> col. Sup </w:t>
      </w:r>
      <w:r w:rsidRPr="009F2BC6">
        <w:rPr>
          <w:i/>
          <w:iCs/>
        </w:rPr>
        <w:t>“philosophes”,</w:t>
      </w:r>
      <w:r w:rsidRPr="009F2BC6">
        <w:t xml:space="preserve"> Pr</w:t>
      </w:r>
      <w:r>
        <w:t>esses Universitaires de France,</w:t>
      </w:r>
      <w:r w:rsidRPr="009F2BC6">
        <w:t xml:space="preserve"> Paris, 1968, 97p</w:t>
      </w:r>
      <w:r>
        <w:t>.</w:t>
      </w:r>
    </w:p>
    <w:p w14:paraId="59882473" w14:textId="77777777" w:rsidR="00CB5385" w:rsidRPr="009F2BC6" w:rsidRDefault="00CB5385" w:rsidP="00CB5385">
      <w:pPr>
        <w:spacing w:before="120" w:after="120"/>
        <w:jc w:val="both"/>
      </w:pPr>
      <w:r w:rsidRPr="009F2BC6">
        <w:t xml:space="preserve">DÉPARTEMENT DE PHILOSOPHIE CÉGEP DE ST-JÉRÔME. </w:t>
      </w:r>
      <w:r w:rsidRPr="009F2BC6">
        <w:rPr>
          <w:i/>
          <w:iCs/>
        </w:rPr>
        <w:t>Enquête sur la perception de l’enseignement de la philosophie chez les étudiant-e-s du cégep de Saint-Jérôme</w:t>
      </w:r>
      <w:r w:rsidRPr="009F2BC6">
        <w:t>,</w:t>
      </w:r>
      <w:r>
        <w:t xml:space="preserve"> </w:t>
      </w:r>
      <w:r w:rsidRPr="009F2BC6">
        <w:t>session H-96</w:t>
      </w:r>
      <w:r>
        <w:t>.</w:t>
      </w:r>
    </w:p>
    <w:p w14:paraId="56EB348E" w14:textId="77777777" w:rsidR="00CB5385" w:rsidRPr="009F2BC6" w:rsidRDefault="00CB5385" w:rsidP="00CB5385">
      <w:pPr>
        <w:spacing w:before="120" w:after="120"/>
        <w:jc w:val="both"/>
      </w:pPr>
      <w:r w:rsidRPr="009F2BC6">
        <w:t>DESCARTES, René</w:t>
      </w:r>
      <w:r>
        <w:t> :</w:t>
      </w:r>
      <w:r w:rsidRPr="009F2BC6">
        <w:t xml:space="preserve"> </w:t>
      </w:r>
      <w:hyperlink r:id="rId20" w:history="1">
        <w:r w:rsidRPr="002253C2">
          <w:rPr>
            <w:rStyle w:val="Hyperlien"/>
            <w:i/>
            <w:iCs/>
          </w:rPr>
          <w:t>Discours de la méthode</w:t>
        </w:r>
      </w:hyperlink>
      <w:r w:rsidRPr="009F2BC6">
        <w:t>, édition Chronique des lettres françaises, Paris, 1927</w:t>
      </w:r>
      <w:r>
        <w:t>.</w:t>
      </w:r>
    </w:p>
    <w:p w14:paraId="184C1131" w14:textId="77777777" w:rsidR="00CB5385" w:rsidRPr="009F2BC6" w:rsidRDefault="00CB5385" w:rsidP="00CB5385">
      <w:pPr>
        <w:spacing w:before="120" w:after="120"/>
        <w:jc w:val="both"/>
      </w:pPr>
      <w:r w:rsidRPr="009F2BC6">
        <w:t>DESILETS, Jean et ROY, Daniel</w:t>
      </w:r>
      <w:r w:rsidRPr="009F2BC6">
        <w:rPr>
          <w:i/>
          <w:iCs/>
        </w:rPr>
        <w:t>. L'apprentissage du raisonn</w:t>
      </w:r>
      <w:r w:rsidRPr="009F2BC6">
        <w:rPr>
          <w:i/>
          <w:iCs/>
        </w:rPr>
        <w:t>e</w:t>
      </w:r>
      <w:r w:rsidRPr="009F2BC6">
        <w:rPr>
          <w:i/>
          <w:iCs/>
        </w:rPr>
        <w:t>ment. Comment distinguer le possible et le certain</w:t>
      </w:r>
      <w:r w:rsidRPr="009F2BC6">
        <w:t>, éditions HRW, coll. “Les éditions parallèles”. Montréal, 1984, 228 p</w:t>
      </w:r>
      <w:r>
        <w:t>.</w:t>
      </w:r>
    </w:p>
    <w:p w14:paraId="393C43F7" w14:textId="77777777" w:rsidR="00CB5385" w:rsidRPr="009F2BC6" w:rsidRDefault="00CB5385" w:rsidP="00CB5385">
      <w:pPr>
        <w:spacing w:before="120" w:after="120"/>
        <w:jc w:val="both"/>
      </w:pPr>
      <w:r w:rsidRPr="009F2BC6">
        <w:t>DESILETS, Jean et ROY, Daniel.</w:t>
      </w:r>
      <w:r w:rsidRPr="009F2BC6">
        <w:rPr>
          <w:i/>
          <w:iCs/>
        </w:rPr>
        <w:t xml:space="preserve"> La méthode Logos, un virage pédagogique</w:t>
      </w:r>
      <w:r w:rsidRPr="009F2BC6">
        <w:t>, cégep de Rimouski, 2e édition, 1988, 133 p</w:t>
      </w:r>
      <w:r>
        <w:t>.</w:t>
      </w:r>
    </w:p>
    <w:p w14:paraId="5808394A" w14:textId="77777777" w:rsidR="00CB5385" w:rsidRPr="009F2BC6" w:rsidRDefault="00CB5385" w:rsidP="00CB5385">
      <w:pPr>
        <w:spacing w:before="120" w:after="120"/>
        <w:jc w:val="both"/>
      </w:pPr>
      <w:r w:rsidRPr="009F2BC6">
        <w:t xml:space="preserve">DEWEY, John. </w:t>
      </w:r>
      <w:r w:rsidRPr="009F2BC6">
        <w:rPr>
          <w:i/>
          <w:iCs/>
        </w:rPr>
        <w:t>A Common Faith,</w:t>
      </w:r>
      <w:r w:rsidRPr="009F2BC6">
        <w:t xml:space="preserve"> Yale University Press, New H</w:t>
      </w:r>
      <w:r w:rsidRPr="009F2BC6">
        <w:t>a</w:t>
      </w:r>
      <w:r w:rsidRPr="009F2BC6">
        <w:t>ven, 1934</w:t>
      </w:r>
      <w:r>
        <w:t>.</w:t>
      </w:r>
    </w:p>
    <w:p w14:paraId="4E8AAE90" w14:textId="77777777" w:rsidR="00CB5385" w:rsidRPr="009F2BC6" w:rsidRDefault="00CB5385" w:rsidP="00CB5385">
      <w:pPr>
        <w:spacing w:before="120" w:after="120"/>
        <w:jc w:val="both"/>
      </w:pPr>
      <w:r w:rsidRPr="009F2BC6">
        <w:t xml:space="preserve">DEWEY, John. </w:t>
      </w:r>
      <w:r w:rsidRPr="009F2BC6">
        <w:rPr>
          <w:i/>
          <w:iCs/>
        </w:rPr>
        <w:t>Art as Experience,</w:t>
      </w:r>
      <w:r w:rsidRPr="009F2BC6">
        <w:t xml:space="preserve"> Minton, Balch &amp; Co., New York, 1934</w:t>
      </w:r>
      <w:r>
        <w:t>.</w:t>
      </w:r>
    </w:p>
    <w:p w14:paraId="3957AC9F" w14:textId="77777777" w:rsidR="00CB5385" w:rsidRPr="009F2BC6" w:rsidRDefault="00CB5385" w:rsidP="00CB5385">
      <w:pPr>
        <w:spacing w:before="120" w:after="120"/>
        <w:jc w:val="both"/>
      </w:pPr>
      <w:r w:rsidRPr="009F2BC6">
        <w:t xml:space="preserve">DEWEY, John, </w:t>
      </w:r>
      <w:r w:rsidRPr="009F2BC6">
        <w:rPr>
          <w:i/>
          <w:iCs/>
        </w:rPr>
        <w:t>Democracy and Education</w:t>
      </w:r>
      <w:r w:rsidRPr="009F2BC6">
        <w:t>, Macmillan, New York, 1939</w:t>
      </w:r>
      <w:r>
        <w:t>.</w:t>
      </w:r>
    </w:p>
    <w:p w14:paraId="73860F39" w14:textId="77777777" w:rsidR="00CB5385" w:rsidRPr="009F2BC6" w:rsidRDefault="00CB5385" w:rsidP="00CB5385">
      <w:pPr>
        <w:spacing w:before="120" w:after="120"/>
        <w:jc w:val="both"/>
      </w:pPr>
      <w:r w:rsidRPr="009F2BC6">
        <w:t xml:space="preserve">DEWEY, John. </w:t>
      </w:r>
      <w:r w:rsidRPr="009F2BC6">
        <w:rPr>
          <w:i/>
          <w:iCs/>
        </w:rPr>
        <w:t>Experience and Nature</w:t>
      </w:r>
      <w:r w:rsidRPr="009F2BC6">
        <w:t>, New York, Dover, 1958</w:t>
      </w:r>
      <w:r>
        <w:t>.</w:t>
      </w:r>
    </w:p>
    <w:p w14:paraId="7902F823" w14:textId="77777777" w:rsidR="00CB5385" w:rsidRPr="009F2BC6" w:rsidRDefault="00CB5385" w:rsidP="00CB5385">
      <w:pPr>
        <w:spacing w:before="120" w:after="120"/>
        <w:jc w:val="both"/>
      </w:pPr>
      <w:r w:rsidRPr="009F2BC6">
        <w:t>DEWEY, John</w:t>
      </w:r>
      <w:r>
        <w:t> :</w:t>
      </w:r>
      <w:r w:rsidRPr="009F2BC6">
        <w:t xml:space="preserve"> </w:t>
      </w:r>
      <w:r w:rsidRPr="009F2BC6">
        <w:rPr>
          <w:i/>
          <w:iCs/>
        </w:rPr>
        <w:t>From Absolutism to Experimentalism</w:t>
      </w:r>
      <w:r w:rsidRPr="009F2BC6">
        <w:t>, Contemp</w:t>
      </w:r>
      <w:r w:rsidRPr="009F2BC6">
        <w:t>o</w:t>
      </w:r>
      <w:r w:rsidRPr="009F2BC6">
        <w:t>rary American Philosophers, George Plimpton Adams and William Pepperell Montague, Editors, (New York, 1930)</w:t>
      </w:r>
      <w:r>
        <w:t>.</w:t>
      </w:r>
    </w:p>
    <w:p w14:paraId="01F64F6E" w14:textId="77777777" w:rsidR="00CB5385" w:rsidRPr="009F2BC6" w:rsidRDefault="00CB5385" w:rsidP="00CB5385">
      <w:pPr>
        <w:spacing w:before="120" w:after="120"/>
        <w:jc w:val="both"/>
      </w:pPr>
      <w:r w:rsidRPr="009F2BC6">
        <w:t>DIRECTION GÉNÉRALE DE L'ENSEIGNEMENT COLL</w:t>
      </w:r>
      <w:r w:rsidRPr="009F2BC6">
        <w:t>É</w:t>
      </w:r>
      <w:r w:rsidRPr="009F2BC6">
        <w:t xml:space="preserve">GIAL. </w:t>
      </w:r>
      <w:r w:rsidRPr="009F2BC6">
        <w:rPr>
          <w:i/>
          <w:iCs/>
        </w:rPr>
        <w:t>Édition commentée du Règlement sur le régime pédagogique du collégial</w:t>
      </w:r>
      <w:r w:rsidRPr="009F2BC6">
        <w:t>, L.R.Q., c. C-29, A.18, 1984</w:t>
      </w:r>
      <w:r>
        <w:t>.</w:t>
      </w:r>
    </w:p>
    <w:p w14:paraId="6151D40C" w14:textId="77777777" w:rsidR="00CB5385" w:rsidRPr="009F2BC6" w:rsidRDefault="00CB5385" w:rsidP="00CB5385">
      <w:pPr>
        <w:spacing w:before="120" w:after="120"/>
        <w:jc w:val="both"/>
      </w:pPr>
      <w:r w:rsidRPr="009F2BC6">
        <w:t>DOSTOÍEVSKI, Fiodor, Mikhaïlovitch</w:t>
      </w:r>
      <w:r>
        <w:t> :</w:t>
      </w:r>
      <w:r w:rsidRPr="009F2BC6">
        <w:t xml:space="preserve"> </w:t>
      </w:r>
      <w:hyperlink r:id="rId21" w:history="1">
        <w:r w:rsidRPr="002253C2">
          <w:rPr>
            <w:rStyle w:val="Hyperlien"/>
            <w:i/>
            <w:iCs/>
          </w:rPr>
          <w:t>Les frères Karamazov</w:t>
        </w:r>
      </w:hyperlink>
      <w:r w:rsidRPr="009F2BC6">
        <w:t>, NRF, Pléiade, Paris, 1952</w:t>
      </w:r>
      <w:r>
        <w:t>.</w:t>
      </w:r>
    </w:p>
    <w:p w14:paraId="1B40CD32" w14:textId="77777777" w:rsidR="00CB5385" w:rsidRPr="009F2BC6" w:rsidRDefault="00CB5385" w:rsidP="00CB5385">
      <w:pPr>
        <w:spacing w:before="120" w:after="120"/>
        <w:jc w:val="both"/>
      </w:pPr>
      <w:r w:rsidRPr="009F2BC6">
        <w:t xml:space="preserve">DOSTOÍEVSKI, Fiodor, Mikhaïlovitch. </w:t>
      </w:r>
      <w:r w:rsidRPr="009F2BC6">
        <w:rPr>
          <w:i/>
          <w:iCs/>
        </w:rPr>
        <w:t>L’idiot</w:t>
      </w:r>
      <w:r w:rsidRPr="009F2BC6">
        <w:t>, trad. A. Mousset, Livre de p</w:t>
      </w:r>
      <w:r w:rsidRPr="009F2BC6">
        <w:t>o</w:t>
      </w:r>
      <w:r w:rsidRPr="009F2BC6">
        <w:t>che, Paris, 1967, 2 vol</w:t>
      </w:r>
      <w:r>
        <w:t>. (</w:t>
      </w:r>
      <w:hyperlink r:id="rId22" w:history="1">
        <w:r w:rsidRPr="002253C2">
          <w:rPr>
            <w:rStyle w:val="Hyperlien"/>
          </w:rPr>
          <w:t>Volume 1</w:t>
        </w:r>
      </w:hyperlink>
      <w:r>
        <w:t xml:space="preserve">; </w:t>
      </w:r>
      <w:hyperlink r:id="rId23" w:history="1">
        <w:r w:rsidRPr="002253C2">
          <w:rPr>
            <w:rStyle w:val="Hyperlien"/>
          </w:rPr>
          <w:t>Volume 2</w:t>
        </w:r>
      </w:hyperlink>
      <w:r>
        <w:t>)</w:t>
      </w:r>
    </w:p>
    <w:p w14:paraId="200CB2CF" w14:textId="77777777" w:rsidR="00CB5385" w:rsidRDefault="00CB5385" w:rsidP="00CB5385">
      <w:pPr>
        <w:spacing w:before="120" w:after="120"/>
        <w:jc w:val="both"/>
      </w:pPr>
      <w:r>
        <w:t>[230]</w:t>
      </w:r>
    </w:p>
    <w:p w14:paraId="22347928" w14:textId="77777777" w:rsidR="00CB5385" w:rsidRPr="009F2BC6" w:rsidRDefault="00CB5385" w:rsidP="00CB5385">
      <w:pPr>
        <w:spacing w:before="120" w:after="120"/>
        <w:jc w:val="both"/>
      </w:pPr>
      <w:r w:rsidRPr="009F2BC6">
        <w:t xml:space="preserve">DOWLING, Colette. </w:t>
      </w:r>
      <w:r w:rsidRPr="009F2BC6">
        <w:rPr>
          <w:i/>
          <w:iCs/>
        </w:rPr>
        <w:t>Le complexe de Cendrillon</w:t>
      </w:r>
      <w:r w:rsidRPr="009F2BC6">
        <w:t>, trad. Marie-France de Palom</w:t>
      </w:r>
      <w:r w:rsidRPr="009F2BC6">
        <w:t>e</w:t>
      </w:r>
      <w:r w:rsidRPr="009F2BC6">
        <w:t>ra, Grasset, Paris, 1981-82, 285p</w:t>
      </w:r>
      <w:r>
        <w:t>.</w:t>
      </w:r>
    </w:p>
    <w:p w14:paraId="5218B1B9" w14:textId="77777777" w:rsidR="00CB5385" w:rsidRPr="009F2BC6" w:rsidRDefault="00CB5385" w:rsidP="00CB5385">
      <w:pPr>
        <w:spacing w:before="120" w:after="120"/>
        <w:jc w:val="both"/>
      </w:pPr>
      <w:r w:rsidRPr="009F2BC6">
        <w:t>DUFOURCQ, Norbert</w:t>
      </w:r>
      <w:r>
        <w:rPr>
          <w:i/>
          <w:iCs/>
        </w:rPr>
        <w:t> :</w:t>
      </w:r>
      <w:r w:rsidRPr="009F2BC6">
        <w:rPr>
          <w:i/>
          <w:iCs/>
        </w:rPr>
        <w:t xml:space="preserve"> Petite histoire de la musique</w:t>
      </w:r>
      <w:r w:rsidRPr="009F2BC6">
        <w:t>, Références Larousse, P</w:t>
      </w:r>
      <w:r w:rsidRPr="009F2BC6">
        <w:t>a</w:t>
      </w:r>
      <w:r w:rsidRPr="009F2BC6">
        <w:t>ris, 1988, 187p</w:t>
      </w:r>
      <w:r>
        <w:t>.</w:t>
      </w:r>
    </w:p>
    <w:p w14:paraId="1866D6E8" w14:textId="77777777" w:rsidR="00CB5385" w:rsidRPr="009F2BC6" w:rsidRDefault="00CB5385" w:rsidP="00CB5385">
      <w:pPr>
        <w:spacing w:before="120" w:after="120"/>
        <w:jc w:val="both"/>
      </w:pPr>
      <w:r w:rsidRPr="009F2BC6">
        <w:t xml:space="preserve">FOGELIN, Robert, J. </w:t>
      </w:r>
      <w:r w:rsidRPr="009F2BC6">
        <w:rPr>
          <w:i/>
          <w:iCs/>
        </w:rPr>
        <w:t>Figuratively Speaking</w:t>
      </w:r>
      <w:r w:rsidRPr="009F2BC6">
        <w:t>, Yale University Press, New H</w:t>
      </w:r>
      <w:r w:rsidRPr="009F2BC6">
        <w:t>a</w:t>
      </w:r>
      <w:r w:rsidRPr="009F2BC6">
        <w:t>ven, Conn. 1988, 120p</w:t>
      </w:r>
      <w:r>
        <w:t>.</w:t>
      </w:r>
    </w:p>
    <w:p w14:paraId="3C4F4DCF" w14:textId="77777777" w:rsidR="00CB5385" w:rsidRPr="009F2BC6" w:rsidRDefault="00CB5385" w:rsidP="00CB5385">
      <w:pPr>
        <w:spacing w:before="120" w:after="120"/>
        <w:jc w:val="both"/>
      </w:pPr>
      <w:r w:rsidRPr="009F2BC6">
        <w:t>FOUCAULT, Michel</w:t>
      </w:r>
      <w:r>
        <w:t> :</w:t>
      </w:r>
      <w:r w:rsidRPr="009F2BC6">
        <w:t xml:space="preserve"> </w:t>
      </w:r>
      <w:hyperlink r:id="rId24" w:history="1">
        <w:r w:rsidRPr="00797416">
          <w:rPr>
            <w:rStyle w:val="Hyperlien"/>
            <w:i/>
            <w:iCs/>
          </w:rPr>
          <w:t>Les mots et les choses, une archéologie des sciences humaines</w:t>
        </w:r>
      </w:hyperlink>
      <w:r w:rsidRPr="009F2BC6">
        <w:t>, NRF, Gallimard, Paris 1966, 400p</w:t>
      </w:r>
      <w:r>
        <w:t>.</w:t>
      </w:r>
    </w:p>
    <w:p w14:paraId="4968DBA2" w14:textId="77777777" w:rsidR="00CB5385" w:rsidRPr="009F2BC6" w:rsidRDefault="00CB5385" w:rsidP="00CB5385">
      <w:pPr>
        <w:spacing w:before="120" w:after="120"/>
        <w:jc w:val="both"/>
      </w:pPr>
      <w:r w:rsidRPr="009F2BC6">
        <w:t>FOURNIER,</w:t>
      </w:r>
      <w:r>
        <w:t xml:space="preserve"> </w:t>
      </w:r>
      <w:r w:rsidRPr="009F2BC6">
        <w:t>Pierre</w:t>
      </w:r>
      <w:r w:rsidRPr="009F2BC6">
        <w:rPr>
          <w:i/>
          <w:iCs/>
        </w:rPr>
        <w:t>. De lutte en turlutte</w:t>
      </w:r>
      <w:r w:rsidRPr="009F2BC6">
        <w:t>. Une histoire du mouv</w:t>
      </w:r>
      <w:r w:rsidRPr="009F2BC6">
        <w:t>e</w:t>
      </w:r>
      <w:r w:rsidRPr="009F2BC6">
        <w:t>ment ouvrier québécois à travers ses chansons, édition</w:t>
      </w:r>
      <w:r>
        <w:t xml:space="preserve"> </w:t>
      </w:r>
      <w:r w:rsidRPr="009F2BC6">
        <w:t>du Septe</w:t>
      </w:r>
      <w:r w:rsidRPr="009F2BC6">
        <w:t>n</w:t>
      </w:r>
      <w:r w:rsidRPr="009F2BC6">
        <w:t>trion, Québec 1998, 204p</w:t>
      </w:r>
      <w:r>
        <w:t>.</w:t>
      </w:r>
    </w:p>
    <w:p w14:paraId="56BEC319" w14:textId="77777777" w:rsidR="00CB5385" w:rsidRPr="009F2BC6" w:rsidRDefault="00CB5385" w:rsidP="00CB5385">
      <w:pPr>
        <w:spacing w:before="120" w:after="120"/>
        <w:jc w:val="both"/>
        <w:rPr>
          <w:bCs/>
        </w:rPr>
      </w:pPr>
      <w:r w:rsidRPr="009F2BC6">
        <w:t>FREUD, Anna</w:t>
      </w:r>
      <w:r w:rsidRPr="009F2BC6">
        <w:rPr>
          <w:i/>
          <w:iCs/>
        </w:rPr>
        <w:t xml:space="preserve"> Le moi et les mécanismes de défense</w:t>
      </w:r>
      <w:r w:rsidRPr="009F2BC6">
        <w:t>, trad. Anne Berman, P.U.F. 1949 166p</w:t>
      </w:r>
      <w:r>
        <w:t>.</w:t>
      </w:r>
    </w:p>
    <w:p w14:paraId="6F4F697A" w14:textId="77777777" w:rsidR="00CB5385" w:rsidRPr="009F2BC6" w:rsidRDefault="00CB5385" w:rsidP="00CB5385">
      <w:pPr>
        <w:spacing w:before="120" w:after="120"/>
        <w:jc w:val="both"/>
      </w:pPr>
      <w:r w:rsidRPr="009F2BC6">
        <w:t>FREUD, Anna</w:t>
      </w:r>
      <w:r w:rsidRPr="009F2BC6">
        <w:rPr>
          <w:i/>
          <w:iCs/>
        </w:rPr>
        <w:t xml:space="preserve"> Le normal et le pathologique chez l'enfant</w:t>
      </w:r>
      <w:r w:rsidRPr="009F2BC6">
        <w:t>, NRF, Gallimard, P</w:t>
      </w:r>
      <w:r w:rsidRPr="009F2BC6">
        <w:t>a</w:t>
      </w:r>
      <w:r w:rsidRPr="009F2BC6">
        <w:t>ris, 1968, 214p</w:t>
      </w:r>
      <w:r>
        <w:t>.</w:t>
      </w:r>
    </w:p>
    <w:p w14:paraId="548E4D87" w14:textId="77777777" w:rsidR="00CB5385" w:rsidRPr="009F2BC6" w:rsidRDefault="00CB5385" w:rsidP="00CB5385">
      <w:pPr>
        <w:spacing w:before="120" w:after="120"/>
        <w:jc w:val="both"/>
      </w:pPr>
      <w:r w:rsidRPr="009F2BC6">
        <w:t>FREUD, Anna.</w:t>
      </w:r>
      <w:r w:rsidRPr="009F2BC6">
        <w:rPr>
          <w:i/>
          <w:iCs/>
        </w:rPr>
        <w:t xml:space="preserve"> Le traitement psychanalytique des enfants</w:t>
      </w:r>
      <w:r w:rsidRPr="009F2BC6">
        <w:t>, trad Élizabeth R</w:t>
      </w:r>
      <w:r w:rsidRPr="009F2BC6">
        <w:t>o</w:t>
      </w:r>
      <w:r w:rsidRPr="009F2BC6">
        <w:t>chat et Anne Berman, P.U.F.</w:t>
      </w:r>
    </w:p>
    <w:p w14:paraId="72411692" w14:textId="77777777" w:rsidR="00CB5385" w:rsidRPr="009F2BC6" w:rsidRDefault="00CB5385" w:rsidP="00CB5385">
      <w:pPr>
        <w:spacing w:before="120" w:after="120"/>
        <w:jc w:val="both"/>
      </w:pPr>
      <w:r w:rsidRPr="009F2BC6">
        <w:t xml:space="preserve">FREUD, Sigmund. </w:t>
      </w:r>
      <w:r w:rsidRPr="009F2BC6">
        <w:rPr>
          <w:i/>
          <w:iCs/>
        </w:rPr>
        <w:t>Abrégé de psychanalyse</w:t>
      </w:r>
      <w:r w:rsidRPr="009F2BC6">
        <w:t>, Trad. Anne Berman, P.U.F. 1949 et 1978, 84p</w:t>
      </w:r>
      <w:r>
        <w:t>.</w:t>
      </w:r>
    </w:p>
    <w:p w14:paraId="460BD9C6" w14:textId="77777777" w:rsidR="00CB5385" w:rsidRPr="009F2BC6" w:rsidRDefault="00CB5385" w:rsidP="00CB5385">
      <w:pPr>
        <w:spacing w:before="120" w:after="120"/>
        <w:jc w:val="both"/>
      </w:pPr>
      <w:r w:rsidRPr="009F2BC6">
        <w:t xml:space="preserve">FREUD, Sigmund. </w:t>
      </w:r>
      <w:r w:rsidRPr="009F2BC6">
        <w:rPr>
          <w:i/>
          <w:iCs/>
        </w:rPr>
        <w:t>Cinq psychanalyses</w:t>
      </w:r>
      <w:r w:rsidRPr="009F2BC6">
        <w:t>, P.U.F. Paris, 1977</w:t>
      </w:r>
      <w:r>
        <w:t>.</w:t>
      </w:r>
    </w:p>
    <w:p w14:paraId="4FAE48C9" w14:textId="77777777" w:rsidR="00CB5385" w:rsidRPr="009F2BC6" w:rsidRDefault="00CB5385" w:rsidP="00CB5385">
      <w:pPr>
        <w:spacing w:before="120" w:after="120"/>
        <w:jc w:val="both"/>
      </w:pPr>
      <w:r w:rsidRPr="009F2BC6">
        <w:t xml:space="preserve">FREUD, Sigmund. </w:t>
      </w:r>
      <w:r w:rsidRPr="009F2BC6">
        <w:rPr>
          <w:i/>
          <w:iCs/>
        </w:rPr>
        <w:t>L'interprétation des rêves</w:t>
      </w:r>
      <w:r w:rsidRPr="009F2BC6">
        <w:t>, trad. I. Meyerson, P.U.F. Paris, 1926 et 1967, 573p</w:t>
      </w:r>
      <w:r>
        <w:t>.</w:t>
      </w:r>
    </w:p>
    <w:p w14:paraId="6C2B2846" w14:textId="77777777" w:rsidR="00CB5385" w:rsidRPr="009F2BC6" w:rsidRDefault="00CB5385" w:rsidP="00CB5385">
      <w:pPr>
        <w:spacing w:before="120" w:after="120"/>
        <w:jc w:val="both"/>
      </w:pPr>
      <w:r w:rsidRPr="009F2BC6">
        <w:t xml:space="preserve">FREUD, Sigmund. </w:t>
      </w:r>
      <w:r w:rsidRPr="009F2BC6">
        <w:rPr>
          <w:i/>
          <w:iCs/>
        </w:rPr>
        <w:t>Nouvelles conférences d'introduction à la ps</w:t>
      </w:r>
      <w:r w:rsidRPr="009F2BC6">
        <w:rPr>
          <w:i/>
          <w:iCs/>
        </w:rPr>
        <w:t>y</w:t>
      </w:r>
      <w:r w:rsidRPr="009F2BC6">
        <w:rPr>
          <w:i/>
          <w:iCs/>
        </w:rPr>
        <w:t>chanalyse</w:t>
      </w:r>
      <w:r w:rsidRPr="009F2BC6">
        <w:t>,</w:t>
      </w:r>
      <w:r>
        <w:t xml:space="preserve"> </w:t>
      </w:r>
      <w:r w:rsidRPr="009F2BC6">
        <w:t>trad. Rose-Marie Zeitlin, NRF Gallimard, 1984, 264p</w:t>
      </w:r>
      <w:r>
        <w:t>.</w:t>
      </w:r>
    </w:p>
    <w:p w14:paraId="4EB4FCCA" w14:textId="77777777" w:rsidR="00CB5385" w:rsidRPr="009F2BC6" w:rsidRDefault="00CB5385" w:rsidP="00CB5385">
      <w:pPr>
        <w:spacing w:before="120" w:after="120"/>
        <w:jc w:val="both"/>
      </w:pPr>
      <w:r w:rsidRPr="009F2BC6">
        <w:t xml:space="preserve">FREUD, Sigmund. </w:t>
      </w:r>
      <w:hyperlink r:id="rId25" w:history="1">
        <w:r w:rsidRPr="00797416">
          <w:rPr>
            <w:rStyle w:val="Hyperlien"/>
            <w:i/>
            <w:iCs/>
          </w:rPr>
          <w:t>Totem et tabou</w:t>
        </w:r>
      </w:hyperlink>
      <w:r w:rsidRPr="009F2BC6">
        <w:rPr>
          <w:i/>
          <w:iCs/>
        </w:rPr>
        <w:t>,</w:t>
      </w:r>
      <w:r w:rsidRPr="009F2BC6">
        <w:t xml:space="preserve"> trad. S. Jankélé</w:t>
      </w:r>
      <w:r>
        <w:t>vitch, Payot, Paris, 1947, 221p.</w:t>
      </w:r>
    </w:p>
    <w:p w14:paraId="1052B8DD" w14:textId="77777777" w:rsidR="00CB5385" w:rsidRPr="009F2BC6" w:rsidRDefault="00CB5385" w:rsidP="00CB5385">
      <w:pPr>
        <w:spacing w:before="120" w:after="120"/>
        <w:jc w:val="both"/>
      </w:pPr>
      <w:r w:rsidRPr="009F2BC6">
        <w:t xml:space="preserve">GARCIA GONZALES, Magdalena, GARCIA MORIYON, Félix et PEDRERO SANCHO, Ignacio. </w:t>
      </w:r>
      <w:r w:rsidRPr="009F2BC6">
        <w:rPr>
          <w:i/>
          <w:iCs/>
        </w:rPr>
        <w:t>Luces y Sombras. El sueno de la razon en Occidente</w:t>
      </w:r>
      <w:r w:rsidRPr="009F2BC6">
        <w:t>, Madrid, 1994, 164p (manuscrit)</w:t>
      </w:r>
      <w:r>
        <w:t>.</w:t>
      </w:r>
    </w:p>
    <w:p w14:paraId="508AA3D7" w14:textId="77777777" w:rsidR="00CB5385" w:rsidRPr="009F2BC6" w:rsidRDefault="00CB5385" w:rsidP="00CB5385">
      <w:pPr>
        <w:spacing w:before="120" w:after="120"/>
        <w:jc w:val="both"/>
      </w:pPr>
      <w:r w:rsidRPr="009F2BC6">
        <w:t xml:space="preserve">GAUTHIER, J., Samson, P. et TURBIDE, D. </w:t>
      </w:r>
      <w:r w:rsidRPr="009F2BC6">
        <w:rPr>
          <w:i/>
          <w:iCs/>
        </w:rPr>
        <w:t>Adaptation française du Social Self-Esteem Inventory</w:t>
      </w:r>
      <w:r w:rsidRPr="009F2BC6">
        <w:t>, Revue canadienne des sciences du comportement, 1981, volume</w:t>
      </w:r>
      <w:r>
        <w:t> </w:t>
      </w:r>
      <w:r w:rsidRPr="009F2BC6">
        <w:t>13, numéro 3, p. 218-225</w:t>
      </w:r>
      <w:r>
        <w:t>.</w:t>
      </w:r>
    </w:p>
    <w:p w14:paraId="71BC59BA" w14:textId="77777777" w:rsidR="00CB5385" w:rsidRPr="009F2BC6" w:rsidRDefault="00CB5385" w:rsidP="00CB5385">
      <w:pPr>
        <w:spacing w:before="120" w:after="120"/>
        <w:jc w:val="both"/>
      </w:pPr>
      <w:r w:rsidRPr="009F2BC6">
        <w:t xml:space="preserve">GEISSER, Maura J. </w:t>
      </w:r>
      <w:r w:rsidRPr="009F2BC6">
        <w:rPr>
          <w:i/>
          <w:iCs/>
        </w:rPr>
        <w:t>Philosophy</w:t>
      </w:r>
      <w:r>
        <w:rPr>
          <w:i/>
          <w:iCs/>
        </w:rPr>
        <w:t xml:space="preserve"> : </w:t>
      </w:r>
      <w:r w:rsidRPr="009F2BC6">
        <w:rPr>
          <w:i/>
          <w:iCs/>
        </w:rPr>
        <w:t>A Key to the Deaf Mind</w:t>
      </w:r>
      <w:r w:rsidRPr="009F2BC6">
        <w:t>, in</w:t>
      </w:r>
      <w:r>
        <w:t> :</w:t>
      </w:r>
      <w:r w:rsidRPr="009F2BC6">
        <w:t xml:space="preserve"> </w:t>
      </w:r>
      <w:r w:rsidRPr="009F2BC6">
        <w:rPr>
          <w:u w:val="single"/>
        </w:rPr>
        <w:t>Thinking</w:t>
      </w:r>
      <w:r w:rsidRPr="009F2BC6">
        <w:t>, I.A.P.C. Montclair</w:t>
      </w:r>
      <w:r>
        <w:t xml:space="preserve"> State College, New Jersey, vol. </w:t>
      </w:r>
      <w:r w:rsidRPr="009F2BC6">
        <w:t>6 no</w:t>
      </w:r>
      <w:r>
        <w:t> </w:t>
      </w:r>
      <w:r w:rsidRPr="009F2BC6">
        <w:t>2, pp.33-40</w:t>
      </w:r>
      <w:r>
        <w:t>.</w:t>
      </w:r>
    </w:p>
    <w:p w14:paraId="61CB209D" w14:textId="77777777" w:rsidR="00CB5385" w:rsidRPr="009F2BC6" w:rsidRDefault="00CB5385" w:rsidP="00CB5385">
      <w:pPr>
        <w:spacing w:before="120" w:after="120"/>
        <w:jc w:val="both"/>
      </w:pPr>
      <w:r w:rsidRPr="009F2BC6">
        <w:t>GIRARD, René.</w:t>
      </w:r>
      <w:r w:rsidRPr="009F2BC6">
        <w:rPr>
          <w:i/>
          <w:iCs/>
        </w:rPr>
        <w:t xml:space="preserve"> La violence et le sacré</w:t>
      </w:r>
      <w:r w:rsidRPr="009F2BC6">
        <w:t>, Grasset, Paris, 1972, 451p</w:t>
      </w:r>
      <w:r>
        <w:t>.</w:t>
      </w:r>
    </w:p>
    <w:p w14:paraId="48AF248A" w14:textId="77777777" w:rsidR="00CB5385" w:rsidRPr="009F2BC6" w:rsidRDefault="00CB5385" w:rsidP="00CB5385">
      <w:pPr>
        <w:spacing w:before="120" w:after="120"/>
        <w:jc w:val="both"/>
      </w:pPr>
      <w:r w:rsidRPr="009F2BC6">
        <w:t xml:space="preserve">GRIMAL, P. </w:t>
      </w:r>
      <w:r w:rsidRPr="009F2BC6">
        <w:rPr>
          <w:i/>
          <w:iCs/>
        </w:rPr>
        <w:t xml:space="preserve">Mythologies classiques, </w:t>
      </w:r>
      <w:r w:rsidRPr="009F2BC6">
        <w:t>Librairie Larousse, Paris, 1963,</w:t>
      </w:r>
      <w:r>
        <w:t xml:space="preserve"> </w:t>
      </w:r>
      <w:r w:rsidRPr="009F2BC6">
        <w:t>281p</w:t>
      </w:r>
      <w:r>
        <w:t>.</w:t>
      </w:r>
    </w:p>
    <w:p w14:paraId="0219A57E" w14:textId="77777777" w:rsidR="00CB5385" w:rsidRPr="009F2BC6" w:rsidRDefault="00CB5385" w:rsidP="00CB5385">
      <w:pPr>
        <w:spacing w:before="120" w:after="120"/>
        <w:jc w:val="both"/>
      </w:pPr>
      <w:r>
        <w:t>[231]</w:t>
      </w:r>
    </w:p>
    <w:p w14:paraId="2CEE80B5" w14:textId="77777777" w:rsidR="00CB5385" w:rsidRPr="009F2BC6" w:rsidRDefault="00CB5385" w:rsidP="00CB5385">
      <w:pPr>
        <w:spacing w:before="120" w:after="120"/>
        <w:jc w:val="both"/>
      </w:pPr>
      <w:r w:rsidRPr="009F2BC6">
        <w:t xml:space="preserve">GUILFORD, J.P. </w:t>
      </w:r>
      <w:r w:rsidRPr="009F2BC6">
        <w:rPr>
          <w:i/>
          <w:iCs/>
        </w:rPr>
        <w:t>The nature of human intelligence</w:t>
      </w:r>
      <w:r w:rsidRPr="009F2BC6">
        <w:t>, McGraw-Hill, Toronto, 1966</w:t>
      </w:r>
      <w:r>
        <w:t>.</w:t>
      </w:r>
    </w:p>
    <w:p w14:paraId="54CC607E" w14:textId="77777777" w:rsidR="00CB5385" w:rsidRPr="009F2BC6" w:rsidRDefault="00CB5385" w:rsidP="00CB5385">
      <w:pPr>
        <w:spacing w:before="120" w:after="120"/>
        <w:jc w:val="both"/>
        <w:rPr>
          <w:i/>
          <w:iCs/>
        </w:rPr>
      </w:pPr>
      <w:r w:rsidRPr="009F2BC6">
        <w:t>GUIN, Philip, C. and SHARP, Ann Margaret</w:t>
      </w:r>
      <w:r w:rsidRPr="009F2BC6">
        <w:rPr>
          <w:i/>
          <w:iCs/>
        </w:rPr>
        <w:t>. A Prospectus. Ed</w:t>
      </w:r>
      <w:r w:rsidRPr="009F2BC6">
        <w:rPr>
          <w:i/>
          <w:iCs/>
        </w:rPr>
        <w:t>u</w:t>
      </w:r>
      <w:r w:rsidRPr="009F2BC6">
        <w:rPr>
          <w:i/>
          <w:iCs/>
        </w:rPr>
        <w:t>cating for Global Consciousness</w:t>
      </w:r>
      <w:r>
        <w:rPr>
          <w:i/>
          <w:iCs/>
        </w:rPr>
        <w:t> :</w:t>
      </w:r>
      <w:r w:rsidRPr="009F2BC6">
        <w:rPr>
          <w:i/>
          <w:iCs/>
        </w:rPr>
        <w:t xml:space="preserve"> A Philosophical Approach</w:t>
      </w:r>
      <w:r w:rsidRPr="009F2BC6">
        <w:t>. Manu</w:t>
      </w:r>
      <w:r w:rsidRPr="009F2BC6">
        <w:t>s</w:t>
      </w:r>
      <w:r w:rsidRPr="009F2BC6">
        <w:t>crit</w:t>
      </w:r>
      <w:r>
        <w:t>.</w:t>
      </w:r>
    </w:p>
    <w:p w14:paraId="3F9EB038" w14:textId="77777777" w:rsidR="00CB5385" w:rsidRPr="009F2BC6" w:rsidRDefault="00CB5385" w:rsidP="00CB5385">
      <w:pPr>
        <w:spacing w:before="120" w:after="120"/>
        <w:jc w:val="both"/>
      </w:pPr>
      <w:r w:rsidRPr="009F2BC6">
        <w:t xml:space="preserve">GUTHRIE, W.K.C. </w:t>
      </w:r>
      <w:r w:rsidRPr="009F2BC6">
        <w:rPr>
          <w:i/>
          <w:iCs/>
        </w:rPr>
        <w:t>Orphée et la religion grecque. Étude sur la pensée orph</w:t>
      </w:r>
      <w:r w:rsidRPr="009F2BC6">
        <w:rPr>
          <w:i/>
          <w:iCs/>
        </w:rPr>
        <w:t>i</w:t>
      </w:r>
      <w:r w:rsidRPr="009F2BC6">
        <w:rPr>
          <w:i/>
          <w:iCs/>
        </w:rPr>
        <w:t>que</w:t>
      </w:r>
      <w:r w:rsidRPr="009F2BC6">
        <w:t>, trad. de l'anglais par S.M. Guillemin, Payot, Paris, 1956, 328p</w:t>
      </w:r>
      <w:r>
        <w:t>.</w:t>
      </w:r>
    </w:p>
    <w:p w14:paraId="45DB2424" w14:textId="77777777" w:rsidR="00CB5385" w:rsidRPr="009F2BC6" w:rsidRDefault="00CB5385" w:rsidP="00CB5385">
      <w:pPr>
        <w:spacing w:before="120" w:after="120"/>
        <w:jc w:val="both"/>
      </w:pPr>
      <w:r w:rsidRPr="009F2BC6">
        <w:t>HAYNES, Felicity</w:t>
      </w:r>
      <w:r>
        <w:t> :</w:t>
      </w:r>
      <w:r w:rsidRPr="009F2BC6">
        <w:t xml:space="preserve"> </w:t>
      </w:r>
      <w:r w:rsidRPr="009F2BC6">
        <w:rPr>
          <w:i/>
          <w:iCs/>
        </w:rPr>
        <w:t>Metaphorical Thinking</w:t>
      </w:r>
      <w:r w:rsidRPr="009F2BC6">
        <w:t>, University of We</w:t>
      </w:r>
      <w:r w:rsidRPr="009F2BC6">
        <w:t>s</w:t>
      </w:r>
      <w:r w:rsidRPr="009F2BC6">
        <w:t xml:space="preserve">tern Australia, Notes de cours, </w:t>
      </w:r>
      <w:r w:rsidRPr="009F2BC6">
        <w:rPr>
          <w:i/>
          <w:iCs/>
        </w:rPr>
        <w:t>The Philosophy of language</w:t>
      </w:r>
      <w:r w:rsidRPr="009F2BC6">
        <w:t>, Profesor</w:t>
      </w:r>
      <w:r>
        <w:t> :</w:t>
      </w:r>
      <w:r w:rsidRPr="009F2BC6">
        <w:t xml:space="preserve"> Doctor Cristina Slade, Un</w:t>
      </w:r>
      <w:r w:rsidRPr="009F2BC6">
        <w:t>i</w:t>
      </w:r>
      <w:r w:rsidRPr="009F2BC6">
        <w:t>versidad Iberoamericana, Mexico, Mai, 1995</w:t>
      </w:r>
      <w:r>
        <w:t>.</w:t>
      </w:r>
    </w:p>
    <w:p w14:paraId="03066414" w14:textId="77777777" w:rsidR="00CB5385" w:rsidRPr="009F2BC6" w:rsidRDefault="00CB5385" w:rsidP="00CB5385">
      <w:pPr>
        <w:spacing w:before="120" w:after="120"/>
        <w:jc w:val="both"/>
      </w:pPr>
      <w:r w:rsidRPr="009F2BC6">
        <w:t>HAYNES, Felicity</w:t>
      </w:r>
      <w:r>
        <w:t> :</w:t>
      </w:r>
      <w:r w:rsidRPr="009F2BC6">
        <w:t xml:space="preserve"> </w:t>
      </w:r>
      <w:r w:rsidRPr="009F2BC6">
        <w:rPr>
          <w:i/>
          <w:iCs/>
        </w:rPr>
        <w:t>On the Shaping of Wonder</w:t>
      </w:r>
      <w:r w:rsidRPr="009F2BC6">
        <w:t xml:space="preserve">, Notes de cours, </w:t>
      </w:r>
      <w:r w:rsidRPr="009F2BC6">
        <w:rPr>
          <w:i/>
          <w:iCs/>
        </w:rPr>
        <w:t>The Philosophy of language</w:t>
      </w:r>
      <w:r w:rsidRPr="009F2BC6">
        <w:t>, Professor</w:t>
      </w:r>
      <w:r>
        <w:t> :</w:t>
      </w:r>
      <w:r w:rsidRPr="009F2BC6">
        <w:t xml:space="preserve"> Doctor Cristina Slade, Un</w:t>
      </w:r>
      <w:r w:rsidRPr="009F2BC6">
        <w:t>i</w:t>
      </w:r>
      <w:r w:rsidRPr="009F2BC6">
        <w:t>versidad Iberoamericana, Mex</w:t>
      </w:r>
      <w:r w:rsidRPr="009F2BC6">
        <w:t>i</w:t>
      </w:r>
      <w:r w:rsidRPr="009F2BC6">
        <w:t>co, Mai, 1995</w:t>
      </w:r>
      <w:r>
        <w:t>.</w:t>
      </w:r>
    </w:p>
    <w:p w14:paraId="273A156E" w14:textId="77777777" w:rsidR="00CB5385" w:rsidRPr="009F2BC6" w:rsidRDefault="00CB5385" w:rsidP="00CB5385">
      <w:pPr>
        <w:spacing w:before="120" w:after="120"/>
        <w:jc w:val="both"/>
        <w:rPr>
          <w:bCs/>
        </w:rPr>
      </w:pPr>
      <w:r w:rsidRPr="009F2BC6">
        <w:t xml:space="preserve">HOFSTADTER, Albert. </w:t>
      </w:r>
      <w:r w:rsidRPr="009F2BC6">
        <w:rPr>
          <w:i/>
          <w:iCs/>
        </w:rPr>
        <w:t>Philosophies of Art and Beauty</w:t>
      </w:r>
      <w:r w:rsidRPr="009F2BC6">
        <w:t>, edited by HOFSTA</w:t>
      </w:r>
      <w:r w:rsidRPr="009F2BC6">
        <w:t>D</w:t>
      </w:r>
      <w:r w:rsidRPr="009F2BC6">
        <w:t>TER, Albert and KUHNS, Richard, Selected readings in Aesthetics from Plato to Heidegger, (University of Chicago Press, 1964)</w:t>
      </w:r>
      <w:r>
        <w:t>.</w:t>
      </w:r>
    </w:p>
    <w:p w14:paraId="7A54DF59" w14:textId="77777777" w:rsidR="00CB5385" w:rsidRPr="009F2BC6" w:rsidRDefault="00CB5385" w:rsidP="00CB5385">
      <w:pPr>
        <w:spacing w:before="120" w:after="120"/>
        <w:jc w:val="both"/>
      </w:pPr>
      <w:r w:rsidRPr="009F2BC6">
        <w:t xml:space="preserve">HOMÈRE, </w:t>
      </w:r>
      <w:r w:rsidRPr="009F2BC6">
        <w:rPr>
          <w:i/>
          <w:iCs/>
        </w:rPr>
        <w:t>Odyssée</w:t>
      </w:r>
      <w:r w:rsidRPr="009F2BC6">
        <w:t>. Trad. Victor Bérard, Le Livre de Poche #602-3, 1960, 509p</w:t>
      </w:r>
      <w:r>
        <w:t>.</w:t>
      </w:r>
    </w:p>
    <w:p w14:paraId="250947A1" w14:textId="77777777" w:rsidR="00CB5385" w:rsidRPr="009F2BC6" w:rsidRDefault="00CB5385" w:rsidP="00CB5385">
      <w:pPr>
        <w:spacing w:before="120" w:after="120"/>
        <w:jc w:val="both"/>
      </w:pPr>
      <w:r w:rsidRPr="009F2BC6">
        <w:t xml:space="preserve">HUYGHE, René. </w:t>
      </w:r>
      <w:r w:rsidRPr="009F2BC6">
        <w:rPr>
          <w:i/>
          <w:iCs/>
        </w:rPr>
        <w:t>Gauguin</w:t>
      </w:r>
      <w:r w:rsidRPr="009F2BC6">
        <w:t>, Flammarion, Paris, 1967,</w:t>
      </w:r>
      <w:r>
        <w:t xml:space="preserve"> </w:t>
      </w:r>
      <w:r w:rsidRPr="009F2BC6">
        <w:t>96p</w:t>
      </w:r>
      <w:r>
        <w:t>.</w:t>
      </w:r>
    </w:p>
    <w:p w14:paraId="700DAD59" w14:textId="77777777" w:rsidR="00CB5385" w:rsidRPr="009F2BC6" w:rsidRDefault="00CB5385" w:rsidP="00CB5385">
      <w:pPr>
        <w:spacing w:before="120" w:after="120"/>
        <w:jc w:val="both"/>
      </w:pPr>
      <w:r w:rsidRPr="009F2BC6">
        <w:t>JACCARD, Roland</w:t>
      </w:r>
      <w:r>
        <w:t> :</w:t>
      </w:r>
      <w:r w:rsidRPr="009F2BC6">
        <w:t xml:space="preserve"> </w:t>
      </w:r>
      <w:r w:rsidRPr="009F2BC6">
        <w:rPr>
          <w:i/>
          <w:iCs/>
        </w:rPr>
        <w:t>Freud</w:t>
      </w:r>
      <w:r w:rsidRPr="009F2BC6">
        <w:t>, Que sais-je no 2121, P.U.F. Paris, 1983 128p</w:t>
      </w:r>
      <w:r>
        <w:t>.</w:t>
      </w:r>
    </w:p>
    <w:p w14:paraId="57C02292" w14:textId="77777777" w:rsidR="00CB5385" w:rsidRPr="009F2BC6" w:rsidRDefault="00CB5385" w:rsidP="00CB5385">
      <w:pPr>
        <w:spacing w:before="120" w:after="120"/>
        <w:jc w:val="both"/>
        <w:rPr>
          <w:bCs/>
        </w:rPr>
      </w:pPr>
      <w:r w:rsidRPr="009F2BC6">
        <w:t xml:space="preserve">JEANNIÈRE, Abel. </w:t>
      </w:r>
      <w:r w:rsidRPr="009F2BC6">
        <w:rPr>
          <w:i/>
          <w:iCs/>
        </w:rPr>
        <w:t>La pensée d’Héraclite d’Éphèse</w:t>
      </w:r>
      <w:r w:rsidRPr="009F2BC6">
        <w:t>, Aubier, Éd</w:t>
      </w:r>
      <w:r w:rsidRPr="009F2BC6">
        <w:t>i</w:t>
      </w:r>
      <w:r w:rsidRPr="009F2BC6">
        <w:t>tions Monta</w:t>
      </w:r>
      <w:r w:rsidRPr="009F2BC6">
        <w:t>i</w:t>
      </w:r>
      <w:r w:rsidRPr="009F2BC6">
        <w:t>gne, Paris, 1959, 125p</w:t>
      </w:r>
      <w:r>
        <w:t>.</w:t>
      </w:r>
    </w:p>
    <w:p w14:paraId="00FB22F8" w14:textId="77777777" w:rsidR="00CB5385" w:rsidRPr="009F2BC6" w:rsidRDefault="00CB5385" w:rsidP="00CB5385">
      <w:pPr>
        <w:spacing w:before="120" w:after="120"/>
        <w:jc w:val="both"/>
      </w:pPr>
      <w:r w:rsidRPr="009F2BC6">
        <w:t xml:space="preserve">JOHNSON, Mark. </w:t>
      </w:r>
      <w:r w:rsidRPr="009F2BC6">
        <w:rPr>
          <w:i/>
          <w:iCs/>
        </w:rPr>
        <w:t>The Body in the Mind</w:t>
      </w:r>
      <w:r w:rsidRPr="009F2BC6">
        <w:t>, Chicago University Press, 1987</w:t>
      </w:r>
      <w:r>
        <w:t>.</w:t>
      </w:r>
    </w:p>
    <w:p w14:paraId="3D793519" w14:textId="77777777" w:rsidR="00CB5385" w:rsidRPr="009F2BC6" w:rsidRDefault="00CB5385" w:rsidP="00CB5385">
      <w:pPr>
        <w:spacing w:before="120" w:after="120"/>
        <w:jc w:val="both"/>
      </w:pPr>
      <w:r w:rsidRPr="009F2BC6">
        <w:t xml:space="preserve">JUNG, C. G. </w:t>
      </w:r>
      <w:r w:rsidRPr="009F2BC6">
        <w:rPr>
          <w:i/>
          <w:iCs/>
        </w:rPr>
        <w:t>The Essential Jung</w:t>
      </w:r>
      <w:r w:rsidRPr="009F2BC6">
        <w:t>, selected and introduced by A</w:t>
      </w:r>
      <w:r w:rsidRPr="009F2BC6">
        <w:t>n</w:t>
      </w:r>
      <w:r w:rsidRPr="009F2BC6">
        <w:t>thony Storr (Princeton University Press,</w:t>
      </w:r>
      <w:r>
        <w:t xml:space="preserve"> </w:t>
      </w:r>
      <w:r w:rsidRPr="009F2BC6">
        <w:t>New Jersey, 1983)</w:t>
      </w:r>
      <w:r>
        <w:t>.</w:t>
      </w:r>
    </w:p>
    <w:p w14:paraId="6DF6D1FA" w14:textId="77777777" w:rsidR="00CB5385" w:rsidRPr="009F2BC6" w:rsidRDefault="00CB5385" w:rsidP="00CB5385">
      <w:pPr>
        <w:spacing w:before="120" w:after="120"/>
        <w:jc w:val="both"/>
        <w:rPr>
          <w:i/>
          <w:iCs/>
        </w:rPr>
      </w:pPr>
      <w:r w:rsidRPr="009F2BC6">
        <w:t xml:space="preserve">KENNEDY, David. </w:t>
      </w:r>
      <w:r w:rsidRPr="009F2BC6">
        <w:rPr>
          <w:i/>
          <w:iCs/>
        </w:rPr>
        <w:t>Why Philosophy for Children Now</w:t>
      </w:r>
      <w:r>
        <w:rPr>
          <w:i/>
          <w:iCs/>
        </w:rPr>
        <w:t xml:space="preserve"> ?</w:t>
      </w:r>
      <w:r>
        <w:t xml:space="preserve"> </w:t>
      </w:r>
      <w:r w:rsidRPr="009F2BC6">
        <w:t xml:space="preserve">in </w:t>
      </w:r>
      <w:r w:rsidRPr="009F2BC6">
        <w:rPr>
          <w:u w:val="single"/>
        </w:rPr>
        <w:t>Chi</w:t>
      </w:r>
      <w:r w:rsidRPr="009F2BC6">
        <w:rPr>
          <w:u w:val="single"/>
        </w:rPr>
        <w:t>l</w:t>
      </w:r>
      <w:r w:rsidRPr="009F2BC6">
        <w:rPr>
          <w:u w:val="single"/>
        </w:rPr>
        <w:t>dren, Thi</w:t>
      </w:r>
      <w:r w:rsidRPr="009F2BC6">
        <w:rPr>
          <w:u w:val="single"/>
        </w:rPr>
        <w:t>n</w:t>
      </w:r>
      <w:r w:rsidRPr="009F2BC6">
        <w:rPr>
          <w:u w:val="single"/>
        </w:rPr>
        <w:t>king and Philosophy, Proceedings of the fifth International Conference of Philosophy for Children</w:t>
      </w:r>
      <w:r w:rsidRPr="009F2BC6">
        <w:t>, Graz, 1992, Academia Ve</w:t>
      </w:r>
      <w:r w:rsidRPr="009F2BC6">
        <w:t>r</w:t>
      </w:r>
      <w:r w:rsidRPr="009F2BC6">
        <w:t>lag, Sankt Augustin, 1994 pp. 98-105</w:t>
      </w:r>
      <w:r>
        <w:t>.</w:t>
      </w:r>
    </w:p>
    <w:p w14:paraId="30E25D94" w14:textId="77777777" w:rsidR="00CB5385" w:rsidRPr="009F2BC6" w:rsidRDefault="00CB5385" w:rsidP="00CB5385">
      <w:pPr>
        <w:spacing w:before="120" w:after="120"/>
        <w:jc w:val="both"/>
      </w:pPr>
      <w:r w:rsidRPr="009F2BC6">
        <w:t xml:space="preserve">KOFMAN, Sarah. </w:t>
      </w:r>
      <w:r w:rsidRPr="009F2BC6">
        <w:rPr>
          <w:i/>
          <w:iCs/>
        </w:rPr>
        <w:t>L’enfance de l’art, une interprétation de l’esthétique fre</w:t>
      </w:r>
      <w:r w:rsidRPr="009F2BC6">
        <w:rPr>
          <w:i/>
          <w:iCs/>
        </w:rPr>
        <w:t>u</w:t>
      </w:r>
      <w:r w:rsidRPr="009F2BC6">
        <w:rPr>
          <w:i/>
          <w:iCs/>
        </w:rPr>
        <w:t>dienne</w:t>
      </w:r>
      <w:r w:rsidRPr="009F2BC6">
        <w:t>, Petite Bibliothèque Payot, Paris, 1970</w:t>
      </w:r>
      <w:r>
        <w:t>.</w:t>
      </w:r>
    </w:p>
    <w:p w14:paraId="772CD70C" w14:textId="77777777" w:rsidR="00CB5385" w:rsidRPr="009F2BC6" w:rsidRDefault="00CB5385" w:rsidP="00CB5385">
      <w:pPr>
        <w:spacing w:before="120" w:after="120"/>
        <w:jc w:val="both"/>
      </w:pPr>
      <w:r w:rsidRPr="009F2BC6">
        <w:t>KOFMAN, Sarah</w:t>
      </w:r>
      <w:r w:rsidRPr="009F2BC6">
        <w:rPr>
          <w:i/>
          <w:iCs/>
        </w:rPr>
        <w:t>. Nietzsche et la métaphore</w:t>
      </w:r>
      <w:r w:rsidRPr="009F2BC6">
        <w:t>, édition Galilée, P</w:t>
      </w:r>
      <w:r w:rsidRPr="009F2BC6">
        <w:t>a</w:t>
      </w:r>
      <w:r w:rsidRPr="009F2BC6">
        <w:t>ris, 1983</w:t>
      </w:r>
      <w:r>
        <w:t>.</w:t>
      </w:r>
    </w:p>
    <w:p w14:paraId="0E42D0DD" w14:textId="77777777" w:rsidR="00CB5385" w:rsidRPr="009F2BC6" w:rsidRDefault="00CB5385" w:rsidP="00CB5385">
      <w:pPr>
        <w:spacing w:before="120" w:after="120"/>
        <w:jc w:val="both"/>
      </w:pPr>
      <w:r w:rsidRPr="009F2BC6">
        <w:t>KRYSTEVA, Julia</w:t>
      </w:r>
      <w:r>
        <w:t> :</w:t>
      </w:r>
      <w:r w:rsidRPr="009F2BC6">
        <w:t xml:space="preserve"> </w:t>
      </w:r>
      <w:r w:rsidRPr="009F2BC6">
        <w:rPr>
          <w:i/>
          <w:iCs/>
        </w:rPr>
        <w:t xml:space="preserve">Les nouvelles maladies de l'âme, </w:t>
      </w:r>
      <w:r w:rsidRPr="009F2BC6">
        <w:t>Fayard, P</w:t>
      </w:r>
      <w:r w:rsidRPr="009F2BC6">
        <w:t>a</w:t>
      </w:r>
      <w:r w:rsidRPr="009F2BC6">
        <w:t>ris, 1993</w:t>
      </w:r>
      <w:r>
        <w:t>.</w:t>
      </w:r>
    </w:p>
    <w:p w14:paraId="3453582C" w14:textId="77777777" w:rsidR="00CB5385" w:rsidRDefault="00CB5385" w:rsidP="00CB5385">
      <w:pPr>
        <w:spacing w:before="120" w:after="120"/>
        <w:jc w:val="both"/>
      </w:pPr>
      <w:r w:rsidRPr="009F2BC6">
        <w:t xml:space="preserve">LAKOFF, G. and JOHNSON, M. </w:t>
      </w:r>
      <w:r w:rsidRPr="009F2BC6">
        <w:rPr>
          <w:i/>
          <w:iCs/>
        </w:rPr>
        <w:t>Metaphors we live by</w:t>
      </w:r>
      <w:r w:rsidRPr="009F2BC6">
        <w:t>, Univers</w:t>
      </w:r>
      <w:r w:rsidRPr="009F2BC6">
        <w:t>i</w:t>
      </w:r>
      <w:r w:rsidRPr="009F2BC6">
        <w:t>ty of Chicago Press, CHICAGO, 1980</w:t>
      </w:r>
      <w:r>
        <w:t>.</w:t>
      </w:r>
    </w:p>
    <w:p w14:paraId="7C6A5810" w14:textId="77777777" w:rsidR="00CB5385" w:rsidRPr="009F2BC6" w:rsidRDefault="00CB5385" w:rsidP="00CB5385">
      <w:pPr>
        <w:spacing w:before="120" w:after="120"/>
        <w:jc w:val="both"/>
      </w:pPr>
      <w:r>
        <w:t>[232]</w:t>
      </w:r>
    </w:p>
    <w:p w14:paraId="16C153FA" w14:textId="77777777" w:rsidR="00CB5385" w:rsidRPr="009F2BC6" w:rsidRDefault="00CB5385" w:rsidP="00CB5385">
      <w:pPr>
        <w:spacing w:before="120" w:after="120"/>
        <w:jc w:val="both"/>
      </w:pPr>
      <w:r w:rsidRPr="009F2BC6">
        <w:rPr>
          <w:i/>
          <w:iCs/>
        </w:rPr>
        <w:t>La Sainte Bible,</w:t>
      </w:r>
      <w:r w:rsidRPr="009F2BC6">
        <w:t xml:space="preserve"> nouvelle édition publiée sous le patronage de la l</w:t>
      </w:r>
      <w:r w:rsidRPr="009F2BC6">
        <w:t>i</w:t>
      </w:r>
      <w:r w:rsidRPr="009F2BC6">
        <w:t>gue catholique de l’évangile et la direction de S. Em. le cardinal Li</w:t>
      </w:r>
      <w:r w:rsidRPr="009F2BC6">
        <w:t>e</w:t>
      </w:r>
      <w:r w:rsidRPr="009F2BC6">
        <w:t>nart, avec le concours de Henri Renard, Société catholique de la Bible, 3ème édition, Paris, France, 1952</w:t>
      </w:r>
      <w:r>
        <w:t>.</w:t>
      </w:r>
    </w:p>
    <w:p w14:paraId="11BF6288" w14:textId="77777777" w:rsidR="00CB5385" w:rsidRPr="009F2BC6" w:rsidRDefault="00CB5385" w:rsidP="00CB5385">
      <w:pPr>
        <w:spacing w:before="120" w:after="120"/>
        <w:jc w:val="both"/>
      </w:pPr>
      <w:r w:rsidRPr="009F2BC6">
        <w:t xml:space="preserve">LALIBERTÉ, Jacques. </w:t>
      </w:r>
      <w:r w:rsidRPr="009F2BC6">
        <w:rPr>
          <w:i/>
          <w:iCs/>
        </w:rPr>
        <w:t>La formation fondamentale, La docume</w:t>
      </w:r>
      <w:r w:rsidRPr="009F2BC6">
        <w:rPr>
          <w:i/>
          <w:iCs/>
        </w:rPr>
        <w:t>n</w:t>
      </w:r>
      <w:r w:rsidRPr="009F2BC6">
        <w:rPr>
          <w:i/>
          <w:iCs/>
        </w:rPr>
        <w:t>tation américaine</w:t>
      </w:r>
      <w:r w:rsidRPr="009F2BC6">
        <w:t>, Centre d'animation, de développement et de r</w:t>
      </w:r>
      <w:r w:rsidRPr="009F2BC6">
        <w:t>e</w:t>
      </w:r>
      <w:r w:rsidRPr="009F2BC6">
        <w:t>cherche en éducation (C</w:t>
      </w:r>
      <w:r w:rsidRPr="009F2BC6">
        <w:t>A</w:t>
      </w:r>
      <w:r w:rsidRPr="009F2BC6">
        <w:t>DRE), Gouvernement du Québec, 1984</w:t>
      </w:r>
      <w:r>
        <w:t>.</w:t>
      </w:r>
    </w:p>
    <w:p w14:paraId="7633C489" w14:textId="77777777" w:rsidR="00CB5385" w:rsidRPr="009F2BC6" w:rsidRDefault="00CB5385" w:rsidP="00CB5385">
      <w:pPr>
        <w:spacing w:before="120" w:after="120"/>
        <w:jc w:val="both"/>
      </w:pPr>
      <w:r w:rsidRPr="009F2BC6">
        <w:t>LAMY, Jean-Maurice.</w:t>
      </w:r>
      <w:r w:rsidRPr="009F2BC6">
        <w:rPr>
          <w:i/>
          <w:iCs/>
        </w:rPr>
        <w:t xml:space="preserve"> Lipman au collège</w:t>
      </w:r>
      <w:r w:rsidRPr="009F2BC6">
        <w:t>, in</w:t>
      </w:r>
      <w:r>
        <w:t> :</w:t>
      </w:r>
      <w:r w:rsidRPr="009F2BC6">
        <w:t xml:space="preserve"> </w:t>
      </w:r>
      <w:r w:rsidRPr="009F2BC6">
        <w:rPr>
          <w:u w:val="single"/>
        </w:rPr>
        <w:t>Philosopher</w:t>
      </w:r>
      <w:r w:rsidRPr="009F2BC6">
        <w:t>, no 8, 1989, pp. 203-210</w:t>
      </w:r>
      <w:r>
        <w:t>.</w:t>
      </w:r>
    </w:p>
    <w:p w14:paraId="3B07A066" w14:textId="77777777" w:rsidR="00CB5385" w:rsidRPr="009F2BC6" w:rsidRDefault="00CB5385" w:rsidP="00CB5385">
      <w:pPr>
        <w:spacing w:before="120" w:after="120"/>
        <w:jc w:val="both"/>
      </w:pPr>
      <w:r w:rsidRPr="009F2BC6">
        <w:t xml:space="preserve">LAMY, Jean-Maurice. </w:t>
      </w:r>
      <w:r w:rsidRPr="009F2BC6">
        <w:rPr>
          <w:i/>
          <w:iCs/>
        </w:rPr>
        <w:t>Outils pour une pensée systématique</w:t>
      </w:r>
      <w:r w:rsidRPr="009F2BC6">
        <w:t>, IRPA inc.</w:t>
      </w:r>
      <w:r>
        <w:t xml:space="preserve">, </w:t>
      </w:r>
      <w:r w:rsidRPr="009F2BC6">
        <w:t>Saint-Hubert, Québec, 92p</w:t>
      </w:r>
      <w:r>
        <w:t>.</w:t>
      </w:r>
    </w:p>
    <w:p w14:paraId="2EA140CC" w14:textId="77777777" w:rsidR="00CB5385" w:rsidRPr="009F2BC6" w:rsidRDefault="00CB5385" w:rsidP="00CB5385">
      <w:pPr>
        <w:spacing w:before="120" w:after="120"/>
        <w:jc w:val="both"/>
      </w:pPr>
      <w:r w:rsidRPr="009F2BC6">
        <w:t xml:space="preserve">LAVENDER, Larry. </w:t>
      </w:r>
      <w:r w:rsidRPr="009F2BC6">
        <w:rPr>
          <w:i/>
          <w:iCs/>
        </w:rPr>
        <w:t>Dancers Talking Dance</w:t>
      </w:r>
      <w:r w:rsidRPr="009F2BC6">
        <w:t>, Critical Evaluation in the Chor</w:t>
      </w:r>
      <w:r w:rsidRPr="009F2BC6">
        <w:t>e</w:t>
      </w:r>
      <w:r w:rsidRPr="009F2BC6">
        <w:t>graphy Class, Human Kinetics, 199</w:t>
      </w:r>
      <w:r>
        <w:t>6, ISBN 0-87832-667-4, USA, 149p.</w:t>
      </w:r>
    </w:p>
    <w:p w14:paraId="7B3FA07B" w14:textId="77777777" w:rsidR="00CB5385" w:rsidRPr="009F2BC6" w:rsidRDefault="00CB5385" w:rsidP="00CB5385">
      <w:pPr>
        <w:spacing w:before="120" w:after="120"/>
        <w:jc w:val="both"/>
      </w:pPr>
      <w:r w:rsidRPr="009F2BC6">
        <w:t xml:space="preserve">LAWSON, J.S. MARSHALL, W.L. MCGRATH, P. </w:t>
      </w:r>
      <w:r w:rsidRPr="009F2BC6">
        <w:rPr>
          <w:i/>
          <w:iCs/>
        </w:rPr>
        <w:t xml:space="preserve">The Social Self-Esteem Inventory, </w:t>
      </w:r>
      <w:r w:rsidRPr="009F2BC6">
        <w:t>in</w:t>
      </w:r>
      <w:r>
        <w:t> :</w:t>
      </w:r>
      <w:r w:rsidRPr="009F2BC6">
        <w:t xml:space="preserve"> </w:t>
      </w:r>
      <w:r w:rsidRPr="009F2BC6">
        <w:rPr>
          <w:u w:val="single"/>
        </w:rPr>
        <w:t>Educational and Psychological Measur</w:t>
      </w:r>
      <w:r w:rsidRPr="009F2BC6">
        <w:rPr>
          <w:u w:val="single"/>
        </w:rPr>
        <w:t>e</w:t>
      </w:r>
      <w:r w:rsidRPr="009F2BC6">
        <w:rPr>
          <w:u w:val="single"/>
        </w:rPr>
        <w:t>ment</w:t>
      </w:r>
      <w:r w:rsidRPr="009F2BC6">
        <w:t>, 1979, no</w:t>
      </w:r>
      <w:r>
        <w:t> </w:t>
      </w:r>
      <w:r w:rsidRPr="009F2BC6">
        <w:t>39, pp.803-807</w:t>
      </w:r>
      <w:r>
        <w:t>.</w:t>
      </w:r>
    </w:p>
    <w:p w14:paraId="52FC8EBC" w14:textId="77777777" w:rsidR="00CB5385" w:rsidRPr="009F2BC6" w:rsidRDefault="00CB5385" w:rsidP="00CB5385">
      <w:pPr>
        <w:spacing w:before="120" w:after="120"/>
        <w:jc w:val="both"/>
      </w:pPr>
      <w:r w:rsidRPr="009F2BC6">
        <w:t xml:space="preserve">LEBEL, Carol. </w:t>
      </w:r>
      <w:r w:rsidRPr="009F2BC6">
        <w:rPr>
          <w:i/>
          <w:iCs/>
        </w:rPr>
        <w:t>Errances</w:t>
      </w:r>
      <w:r w:rsidRPr="009F2BC6">
        <w:t>, Éditions du Loup de Gouttière, Québec, 1994, 122p</w:t>
      </w:r>
      <w:r>
        <w:t>.</w:t>
      </w:r>
    </w:p>
    <w:p w14:paraId="3DFCAC79" w14:textId="77777777" w:rsidR="00CB5385" w:rsidRPr="009F2BC6" w:rsidRDefault="00CB5385" w:rsidP="00CB5385">
      <w:pPr>
        <w:spacing w:before="120" w:after="120"/>
        <w:jc w:val="both"/>
      </w:pPr>
      <w:r w:rsidRPr="009F2BC6">
        <w:t xml:space="preserve">LIICEANU, Gabriel. </w:t>
      </w:r>
      <w:r w:rsidRPr="009F2BC6">
        <w:rPr>
          <w:i/>
          <w:iCs/>
        </w:rPr>
        <w:t>De la limite. Petit traité à l’usage des o</w:t>
      </w:r>
      <w:r w:rsidRPr="009F2BC6">
        <w:rPr>
          <w:i/>
          <w:iCs/>
        </w:rPr>
        <w:t>r</w:t>
      </w:r>
      <w:r w:rsidRPr="009F2BC6">
        <w:rPr>
          <w:i/>
          <w:iCs/>
        </w:rPr>
        <w:t>gueilleux</w:t>
      </w:r>
      <w:r w:rsidRPr="009F2BC6">
        <w:t>. Éd</w:t>
      </w:r>
      <w:r w:rsidRPr="009F2BC6">
        <w:t>i</w:t>
      </w:r>
      <w:r w:rsidRPr="009F2BC6">
        <w:t>tions Michalon, Paris, 1997, 192p</w:t>
      </w:r>
      <w:r>
        <w:t>.</w:t>
      </w:r>
    </w:p>
    <w:p w14:paraId="21716032" w14:textId="77777777" w:rsidR="00CB5385" w:rsidRPr="009F2BC6" w:rsidRDefault="00CB5385" w:rsidP="00CB5385">
      <w:pPr>
        <w:spacing w:before="120" w:after="120"/>
        <w:jc w:val="both"/>
      </w:pPr>
      <w:r w:rsidRPr="009F2BC6">
        <w:t xml:space="preserve">LIPOVETSKY, Gilles. </w:t>
      </w:r>
      <w:r w:rsidRPr="009F2BC6">
        <w:rPr>
          <w:i/>
          <w:iCs/>
        </w:rPr>
        <w:t>L’ère du vide</w:t>
      </w:r>
      <w:r w:rsidRPr="009F2BC6">
        <w:t xml:space="preserve">, </w:t>
      </w:r>
      <w:r w:rsidRPr="009F2BC6">
        <w:rPr>
          <w:i/>
          <w:iCs/>
        </w:rPr>
        <w:t>essai sur l’individualisme contemporain</w:t>
      </w:r>
      <w:r w:rsidRPr="009F2BC6">
        <w:t xml:space="preserve">, col. les essais CCXXV, </w:t>
      </w:r>
      <w:r w:rsidRPr="009F2BC6">
        <w:rPr>
          <w:i/>
          <w:iCs/>
        </w:rPr>
        <w:t>nrf</w:t>
      </w:r>
      <w:r>
        <w:rPr>
          <w:i/>
          <w:iCs/>
        </w:rPr>
        <w:t xml:space="preserve">, </w:t>
      </w:r>
      <w:r w:rsidRPr="009F2BC6">
        <w:t>Gallimard, 1983, 247p</w:t>
      </w:r>
      <w:r>
        <w:t>.</w:t>
      </w:r>
    </w:p>
    <w:p w14:paraId="15842786" w14:textId="77777777" w:rsidR="00CB5385" w:rsidRPr="009F2BC6" w:rsidRDefault="00CB5385" w:rsidP="00CB5385">
      <w:pPr>
        <w:spacing w:before="120" w:after="120"/>
        <w:jc w:val="both"/>
      </w:pPr>
      <w:r w:rsidRPr="009F2BC6">
        <w:t xml:space="preserve">MALENFANT, Édouard. </w:t>
      </w:r>
      <w:r w:rsidRPr="009F2BC6">
        <w:rPr>
          <w:i/>
          <w:iCs/>
        </w:rPr>
        <w:t>Analyse du paradigme éducationnel de l'approche pédagogique de Matthew Lipman</w:t>
      </w:r>
      <w:r w:rsidRPr="009F2BC6">
        <w:t>, mémoire de maîtrise présenté à la Faculté des sciences de l'éducation, Université Laval, janvier 1991</w:t>
      </w:r>
      <w:r>
        <w:t>.</w:t>
      </w:r>
    </w:p>
    <w:p w14:paraId="09ECEC7E" w14:textId="77777777" w:rsidR="00CB5385" w:rsidRPr="009F2BC6" w:rsidRDefault="00CB5385" w:rsidP="00CB5385">
      <w:pPr>
        <w:spacing w:before="120" w:after="120"/>
        <w:jc w:val="both"/>
      </w:pPr>
      <w:r w:rsidRPr="009F2BC6">
        <w:t xml:space="preserve">MARSOLAIS, Arthur. </w:t>
      </w:r>
      <w:r w:rsidRPr="009F2BC6">
        <w:rPr>
          <w:i/>
          <w:iCs/>
        </w:rPr>
        <w:t>Quelques pistes de réflexion sur l'avenir de l'enseign</w:t>
      </w:r>
      <w:r w:rsidRPr="009F2BC6">
        <w:rPr>
          <w:i/>
          <w:iCs/>
        </w:rPr>
        <w:t>e</w:t>
      </w:r>
      <w:r w:rsidRPr="009F2BC6">
        <w:rPr>
          <w:i/>
          <w:iCs/>
        </w:rPr>
        <w:t>ment collégial de la philosophie</w:t>
      </w:r>
      <w:r w:rsidRPr="009F2BC6">
        <w:t>, in</w:t>
      </w:r>
      <w:r>
        <w:t> :</w:t>
      </w:r>
      <w:r w:rsidRPr="009F2BC6">
        <w:t xml:space="preserve"> </w:t>
      </w:r>
      <w:r w:rsidRPr="009F2BC6">
        <w:rPr>
          <w:u w:val="single"/>
        </w:rPr>
        <w:t>Philosopher</w:t>
      </w:r>
      <w:r w:rsidRPr="009F2BC6">
        <w:t>, no</w:t>
      </w:r>
      <w:r>
        <w:t> </w:t>
      </w:r>
      <w:r w:rsidRPr="009F2BC6">
        <w:t>14, 1993, pp. 181-188</w:t>
      </w:r>
      <w:r>
        <w:t>.</w:t>
      </w:r>
    </w:p>
    <w:p w14:paraId="613942B6" w14:textId="77777777" w:rsidR="00CB5385" w:rsidRPr="009F2BC6" w:rsidRDefault="00CB5385" w:rsidP="00CB5385">
      <w:pPr>
        <w:spacing w:before="120" w:after="120"/>
        <w:jc w:val="both"/>
      </w:pPr>
      <w:r w:rsidRPr="009F2BC6">
        <w:t xml:space="preserve">MATTHEWS, Gareth, B. </w:t>
      </w:r>
      <w:r w:rsidRPr="009F2BC6">
        <w:rPr>
          <w:i/>
          <w:iCs/>
        </w:rPr>
        <w:t>Dialogues With Children</w:t>
      </w:r>
      <w:r w:rsidRPr="009F2BC6">
        <w:t>, Harvard Un</w:t>
      </w:r>
      <w:r w:rsidRPr="009F2BC6">
        <w:t>i</w:t>
      </w:r>
      <w:r>
        <w:t>versity Press, 1984, 119p.</w:t>
      </w:r>
    </w:p>
    <w:p w14:paraId="6CC12F02" w14:textId="77777777" w:rsidR="00CB5385" w:rsidRPr="009F2BC6" w:rsidRDefault="00CB5385" w:rsidP="00CB5385">
      <w:pPr>
        <w:spacing w:before="120" w:after="120"/>
        <w:jc w:val="both"/>
      </w:pPr>
      <w:r w:rsidRPr="009F2BC6">
        <w:t xml:space="preserve">MATTHEWS, Gareth, B. </w:t>
      </w:r>
      <w:r w:rsidRPr="009F2BC6">
        <w:rPr>
          <w:i/>
          <w:iCs/>
        </w:rPr>
        <w:t>Philosophy and the Young Child</w:t>
      </w:r>
      <w:r w:rsidRPr="009F2BC6">
        <w:t>, Ha</w:t>
      </w:r>
      <w:r w:rsidRPr="009F2BC6">
        <w:t>r</w:t>
      </w:r>
      <w:r w:rsidRPr="009F2BC6">
        <w:t>vard University Press, 132p</w:t>
      </w:r>
      <w:r>
        <w:t>.</w:t>
      </w:r>
    </w:p>
    <w:p w14:paraId="4A355956" w14:textId="77777777" w:rsidR="00CB5385" w:rsidRPr="009F2BC6" w:rsidRDefault="00CB5385" w:rsidP="00CB5385">
      <w:pPr>
        <w:spacing w:before="120" w:after="120"/>
        <w:jc w:val="both"/>
      </w:pPr>
      <w:r w:rsidRPr="009F2BC6">
        <w:t xml:space="preserve">MATTHEWS, Gareth, B. </w:t>
      </w:r>
      <w:r w:rsidRPr="009F2BC6">
        <w:rPr>
          <w:i/>
          <w:iCs/>
        </w:rPr>
        <w:t>Philosophy of Childhood</w:t>
      </w:r>
      <w:r w:rsidRPr="009F2BC6">
        <w:t>, Harvard Un</w:t>
      </w:r>
      <w:r w:rsidRPr="009F2BC6">
        <w:t>i</w:t>
      </w:r>
      <w:r w:rsidRPr="009F2BC6">
        <w:t>versity Press, 1980, 115p</w:t>
      </w:r>
      <w:r>
        <w:t>.</w:t>
      </w:r>
    </w:p>
    <w:p w14:paraId="7BB10A96" w14:textId="77777777" w:rsidR="00CB5385" w:rsidRPr="009F2BC6" w:rsidRDefault="00CB5385" w:rsidP="00CB5385">
      <w:pPr>
        <w:spacing w:before="120" w:after="120"/>
        <w:jc w:val="both"/>
      </w:pPr>
      <w:r w:rsidRPr="009F2BC6">
        <w:t xml:space="preserve">MITCHELL, Juliett. </w:t>
      </w:r>
      <w:r w:rsidRPr="009F2BC6">
        <w:rPr>
          <w:i/>
          <w:iCs/>
        </w:rPr>
        <w:t>Psychanalyse et féminisme</w:t>
      </w:r>
      <w:r w:rsidRPr="009F2BC6">
        <w:t>, 2 tomes, trad. F. Basch, F. D</w:t>
      </w:r>
      <w:r w:rsidRPr="009F2BC6">
        <w:t>u</w:t>
      </w:r>
      <w:r w:rsidRPr="009F2BC6">
        <w:t>crocq, C. Léger, éditions des Femmes du M.L.F.</w:t>
      </w:r>
    </w:p>
    <w:p w14:paraId="51F00E3C" w14:textId="77777777" w:rsidR="00CB5385" w:rsidRPr="009F2BC6" w:rsidRDefault="00CB5385" w:rsidP="00CB5385">
      <w:pPr>
        <w:spacing w:before="120" w:after="120"/>
        <w:jc w:val="both"/>
      </w:pPr>
      <w:r w:rsidRPr="009F2BC6">
        <w:t>NIETZSCHE, Friedrich</w:t>
      </w:r>
      <w:r>
        <w:t> :</w:t>
      </w:r>
      <w:r w:rsidRPr="009F2BC6">
        <w:t xml:space="preserve"> </w:t>
      </w:r>
      <w:r w:rsidRPr="009F2BC6">
        <w:rPr>
          <w:i/>
          <w:iCs/>
        </w:rPr>
        <w:t>Human too Human</w:t>
      </w:r>
      <w:r w:rsidRPr="009F2BC6">
        <w:t xml:space="preserve">, </w:t>
      </w:r>
      <w:r w:rsidRPr="009F2BC6">
        <w:rPr>
          <w:i/>
          <w:iCs/>
        </w:rPr>
        <w:t xml:space="preserve">The Philsophy of Nietzsche, </w:t>
      </w:r>
      <w:r w:rsidRPr="009F2BC6">
        <w:t>The Modern Library, New York, Random House Inc</w:t>
      </w:r>
      <w:r>
        <w:t>.</w:t>
      </w:r>
    </w:p>
    <w:p w14:paraId="015EE373" w14:textId="77777777" w:rsidR="00CB5385" w:rsidRPr="009F2BC6" w:rsidRDefault="00CB5385" w:rsidP="00CB5385">
      <w:pPr>
        <w:spacing w:before="120" w:after="120"/>
        <w:jc w:val="both"/>
      </w:pPr>
      <w:r>
        <w:t>[233]</w:t>
      </w:r>
    </w:p>
    <w:p w14:paraId="3048697A" w14:textId="77777777" w:rsidR="00CB5385" w:rsidRPr="009F2BC6" w:rsidRDefault="00CB5385" w:rsidP="00CB5385">
      <w:pPr>
        <w:spacing w:before="120" w:after="120"/>
        <w:jc w:val="both"/>
      </w:pPr>
      <w:r w:rsidRPr="009F2BC6">
        <w:t xml:space="preserve">NIETZSCHE, F. </w:t>
      </w:r>
      <w:r w:rsidRPr="009F2BC6">
        <w:rPr>
          <w:i/>
          <w:iCs/>
        </w:rPr>
        <w:t xml:space="preserve">La naissance de la tragédie, </w:t>
      </w:r>
      <w:r w:rsidRPr="009F2BC6">
        <w:t>trad. Geneviève Bianquis, coll. idées, nrf, Gallimard, 1949, 312p</w:t>
      </w:r>
      <w:r>
        <w:t>.</w:t>
      </w:r>
    </w:p>
    <w:p w14:paraId="650337B9" w14:textId="77777777" w:rsidR="00CB5385" w:rsidRPr="009F2BC6" w:rsidRDefault="00CB5385" w:rsidP="00CB5385">
      <w:pPr>
        <w:spacing w:before="120" w:after="120"/>
        <w:jc w:val="both"/>
      </w:pPr>
      <w:r w:rsidRPr="009F2BC6">
        <w:t>NIETZSCHE, Friedrich</w:t>
      </w:r>
      <w:r>
        <w:t> :</w:t>
      </w:r>
      <w:r w:rsidRPr="009F2BC6">
        <w:t xml:space="preserve"> </w:t>
      </w:r>
      <w:r w:rsidRPr="009F2BC6">
        <w:rPr>
          <w:i/>
          <w:iCs/>
        </w:rPr>
        <w:t>The Philosophy of Nietzsche</w:t>
      </w:r>
      <w:r w:rsidRPr="009F2BC6">
        <w:t>, trad. Cli</w:t>
      </w:r>
      <w:r w:rsidRPr="009F2BC6">
        <w:t>f</w:t>
      </w:r>
      <w:r w:rsidRPr="009F2BC6">
        <w:t>ton P. Fadiman, (The Modern Library, Random House, New York)</w:t>
      </w:r>
      <w:r>
        <w:t>.</w:t>
      </w:r>
    </w:p>
    <w:p w14:paraId="477DA7B5" w14:textId="77777777" w:rsidR="00CB5385" w:rsidRPr="009F2BC6" w:rsidRDefault="00CB5385" w:rsidP="00CB5385">
      <w:pPr>
        <w:spacing w:before="120" w:after="120"/>
        <w:jc w:val="both"/>
      </w:pPr>
      <w:r w:rsidRPr="009F2BC6">
        <w:t xml:space="preserve">OLIVIER, Christiane. </w:t>
      </w:r>
      <w:r w:rsidRPr="009F2BC6">
        <w:rPr>
          <w:i/>
          <w:iCs/>
        </w:rPr>
        <w:t>Les enfants de Jocastes</w:t>
      </w:r>
      <w:r w:rsidRPr="009F2BC6">
        <w:t>, Denoël/Gonthier, Paris, 1980, 194p</w:t>
      </w:r>
      <w:r>
        <w:t>.</w:t>
      </w:r>
    </w:p>
    <w:p w14:paraId="3A97B7B3" w14:textId="77777777" w:rsidR="00CB5385" w:rsidRPr="009F2BC6" w:rsidRDefault="00CB5385" w:rsidP="00CB5385">
      <w:pPr>
        <w:spacing w:before="120" w:after="120"/>
        <w:jc w:val="both"/>
      </w:pPr>
      <w:r w:rsidRPr="009F2BC6">
        <w:t xml:space="preserve">PAGNOL, Marcel. </w:t>
      </w:r>
      <w:r w:rsidRPr="009F2BC6">
        <w:rPr>
          <w:i/>
          <w:iCs/>
        </w:rPr>
        <w:t>La gloire de mon père</w:t>
      </w:r>
      <w:r w:rsidRPr="009F2BC6">
        <w:t>, éditions de Fallois, P</w:t>
      </w:r>
      <w:r w:rsidRPr="009F2BC6">
        <w:t>a</w:t>
      </w:r>
      <w:r w:rsidRPr="009F2BC6">
        <w:t>ris, 1990, 381p</w:t>
      </w:r>
      <w:r>
        <w:t>.</w:t>
      </w:r>
    </w:p>
    <w:p w14:paraId="696F2BE9" w14:textId="77777777" w:rsidR="00CB5385" w:rsidRPr="009F2BC6" w:rsidRDefault="00CB5385" w:rsidP="00CB5385">
      <w:pPr>
        <w:spacing w:before="120" w:after="120"/>
        <w:jc w:val="both"/>
      </w:pPr>
      <w:r w:rsidRPr="009F2BC6">
        <w:t xml:space="preserve">PASCAL, Blaise. </w:t>
      </w:r>
      <w:r w:rsidRPr="009F2BC6">
        <w:rPr>
          <w:i/>
          <w:iCs/>
        </w:rPr>
        <w:t>Pensées</w:t>
      </w:r>
      <w:r w:rsidRPr="009F2BC6">
        <w:t>, Éditions du Seuil, Paris, 1962, 428p</w:t>
      </w:r>
      <w:r>
        <w:t>.</w:t>
      </w:r>
    </w:p>
    <w:p w14:paraId="68F47A56" w14:textId="77777777" w:rsidR="00CB5385" w:rsidRPr="009F2BC6" w:rsidRDefault="00CB5385" w:rsidP="00CB5385">
      <w:pPr>
        <w:spacing w:before="120" w:after="120"/>
        <w:jc w:val="both"/>
      </w:pPr>
      <w:r w:rsidRPr="009F2BC6">
        <w:t xml:space="preserve">PAUL, Richard. </w:t>
      </w:r>
      <w:r w:rsidRPr="009F2BC6">
        <w:rPr>
          <w:i/>
          <w:iCs/>
        </w:rPr>
        <w:t>Critical Thinking</w:t>
      </w:r>
      <w:r>
        <w:t xml:space="preserve"> :</w:t>
      </w:r>
      <w:r w:rsidRPr="009F2BC6">
        <w:t xml:space="preserve"> </w:t>
      </w:r>
      <w:r w:rsidRPr="009F2BC6">
        <w:rPr>
          <w:i/>
          <w:iCs/>
        </w:rPr>
        <w:t>What Every Person Needs to Survive in a Rapidly Changing World</w:t>
      </w:r>
      <w:r>
        <w:t xml:space="preserve"> </w:t>
      </w:r>
      <w:r w:rsidRPr="009F2BC6">
        <w:t>ed. A.J.A. Binker Foundation for Critical Thinking, Sa</w:t>
      </w:r>
      <w:r w:rsidRPr="009F2BC6">
        <w:t>n</w:t>
      </w:r>
      <w:r w:rsidRPr="009F2BC6">
        <w:t>ta Rosa, CA, 1992, 673 p</w:t>
      </w:r>
      <w:r>
        <w:t>.</w:t>
      </w:r>
    </w:p>
    <w:p w14:paraId="06061647" w14:textId="77777777" w:rsidR="00CB5385" w:rsidRPr="009F2BC6" w:rsidRDefault="00CB5385" w:rsidP="00CB5385">
      <w:pPr>
        <w:spacing w:before="120" w:after="120"/>
        <w:jc w:val="both"/>
      </w:pPr>
      <w:r w:rsidRPr="009F2BC6">
        <w:t xml:space="preserve">PIAGET, Jean. </w:t>
      </w:r>
      <w:r w:rsidRPr="009F2BC6">
        <w:rPr>
          <w:i/>
          <w:iCs/>
        </w:rPr>
        <w:t>La naissance de l’intelligence chez l’enfant</w:t>
      </w:r>
      <w:r w:rsidRPr="009F2BC6">
        <w:t>, Actu</w:t>
      </w:r>
      <w:r w:rsidRPr="009F2BC6">
        <w:t>a</w:t>
      </w:r>
      <w:r w:rsidRPr="009F2BC6">
        <w:t>lités pédagogiques et psychologiques, Delachaux et Niestlé, 9ème éd</w:t>
      </w:r>
      <w:r w:rsidRPr="009F2BC6">
        <w:t>i</w:t>
      </w:r>
      <w:r w:rsidRPr="009F2BC6">
        <w:t>tion, Neufchatel, Suisse, 1977</w:t>
      </w:r>
      <w:r>
        <w:t>.</w:t>
      </w:r>
    </w:p>
    <w:p w14:paraId="32915DE3" w14:textId="77777777" w:rsidR="00CB5385" w:rsidRPr="009F2BC6" w:rsidRDefault="00CB5385" w:rsidP="00CB5385">
      <w:pPr>
        <w:spacing w:before="120" w:after="120"/>
        <w:jc w:val="both"/>
      </w:pPr>
      <w:r w:rsidRPr="009F2BC6">
        <w:t xml:space="preserve">PLATON, </w:t>
      </w:r>
      <w:r w:rsidRPr="009F2BC6">
        <w:rPr>
          <w:i/>
          <w:iCs/>
        </w:rPr>
        <w:t>Le Banquet</w:t>
      </w:r>
      <w:r>
        <w:t xml:space="preserve"> </w:t>
      </w:r>
      <w:r w:rsidRPr="009F2BC6">
        <w:t xml:space="preserve">et </w:t>
      </w:r>
      <w:r w:rsidRPr="009F2BC6">
        <w:rPr>
          <w:i/>
          <w:iCs/>
        </w:rPr>
        <w:t>Phèdre</w:t>
      </w:r>
      <w:r w:rsidRPr="009F2BC6">
        <w:t>, trad. et notes par E. Chambry, Garnier, Flammarion, 1964, 187p</w:t>
      </w:r>
      <w:r>
        <w:t>.</w:t>
      </w:r>
    </w:p>
    <w:p w14:paraId="0DCB9ADF" w14:textId="77777777" w:rsidR="00CB5385" w:rsidRPr="009F2BC6" w:rsidRDefault="00CB5385" w:rsidP="00CB5385">
      <w:pPr>
        <w:spacing w:before="120" w:after="120"/>
        <w:jc w:val="both"/>
      </w:pPr>
      <w:r w:rsidRPr="009F2BC6">
        <w:t xml:space="preserve">PRITCHARD, Michael S. </w:t>
      </w:r>
      <w:r w:rsidRPr="009F2BC6">
        <w:rPr>
          <w:i/>
          <w:iCs/>
        </w:rPr>
        <w:t>Philosophical</w:t>
      </w:r>
      <w:r>
        <w:rPr>
          <w:i/>
          <w:iCs/>
        </w:rPr>
        <w:t xml:space="preserve"> </w:t>
      </w:r>
      <w:r w:rsidRPr="009F2BC6">
        <w:rPr>
          <w:i/>
          <w:iCs/>
        </w:rPr>
        <w:t>Adventures with Chi</w:t>
      </w:r>
      <w:r w:rsidRPr="009F2BC6">
        <w:rPr>
          <w:i/>
          <w:iCs/>
        </w:rPr>
        <w:t>l</w:t>
      </w:r>
      <w:r w:rsidRPr="009F2BC6">
        <w:rPr>
          <w:i/>
          <w:iCs/>
        </w:rPr>
        <w:t>dren</w:t>
      </w:r>
      <w:r w:rsidRPr="009F2BC6">
        <w:t>, University Press of America, 1985, 155p</w:t>
      </w:r>
      <w:r>
        <w:t>.</w:t>
      </w:r>
    </w:p>
    <w:p w14:paraId="5701027A" w14:textId="77777777" w:rsidR="00CB5385" w:rsidRPr="009F2BC6" w:rsidRDefault="00CB5385" w:rsidP="00CB5385">
      <w:pPr>
        <w:spacing w:before="120" w:after="120"/>
        <w:jc w:val="both"/>
      </w:pPr>
      <w:r w:rsidRPr="009F2BC6">
        <w:t>RAMNOUX, Clémence</w:t>
      </w:r>
      <w:r>
        <w:t> :</w:t>
      </w:r>
      <w:r w:rsidRPr="009F2BC6">
        <w:rPr>
          <w:i/>
          <w:iCs/>
        </w:rPr>
        <w:t xml:space="preserve"> Monde et solitude ou de l’ontologie de Bachelard</w:t>
      </w:r>
      <w:r w:rsidRPr="009F2BC6">
        <w:t xml:space="preserve">, in </w:t>
      </w:r>
      <w:r w:rsidRPr="009F2BC6">
        <w:rPr>
          <w:u w:val="single"/>
        </w:rPr>
        <w:t>Bachelard, Colloque de Cerisy</w:t>
      </w:r>
      <w:r w:rsidRPr="009F2BC6">
        <w:t>, 10/18,Union Générale d’édition, Paris, 1974</w:t>
      </w:r>
      <w:r>
        <w:t>.</w:t>
      </w:r>
    </w:p>
    <w:p w14:paraId="5CC8D544" w14:textId="77777777" w:rsidR="00CB5385" w:rsidRPr="009F2BC6" w:rsidRDefault="00CB5385" w:rsidP="00CB5385">
      <w:pPr>
        <w:spacing w:before="120" w:after="120"/>
        <w:jc w:val="both"/>
      </w:pPr>
      <w:r w:rsidRPr="009F2BC6">
        <w:t xml:space="preserve">REED, Ronald F.et SHARP, Ann Margaret. </w:t>
      </w:r>
      <w:r w:rsidRPr="009F2BC6">
        <w:rPr>
          <w:i/>
          <w:iCs/>
        </w:rPr>
        <w:t>Studies in Philosophy for Children, Harry Stottlemeier’s discovery,</w:t>
      </w:r>
      <w:r w:rsidRPr="009F2BC6">
        <w:t xml:space="preserve"> avec des sources et réf</w:t>
      </w:r>
      <w:r w:rsidRPr="009F2BC6">
        <w:t>é</w:t>
      </w:r>
      <w:r w:rsidRPr="009F2BC6">
        <w:t>rences de</w:t>
      </w:r>
      <w:r>
        <w:t xml:space="preserve"> </w:t>
      </w:r>
      <w:r w:rsidRPr="009F2BC6">
        <w:t>Matthew Li</w:t>
      </w:r>
      <w:r w:rsidRPr="009F2BC6">
        <w:t>p</w:t>
      </w:r>
      <w:r w:rsidRPr="009F2BC6">
        <w:t>man, Temple University Press, Philadelphia, 1992, 268p</w:t>
      </w:r>
      <w:r>
        <w:t>.</w:t>
      </w:r>
    </w:p>
    <w:p w14:paraId="1FAA6E77" w14:textId="77777777" w:rsidR="00CB5385" w:rsidRPr="009F2BC6" w:rsidRDefault="00CB5385" w:rsidP="00CB5385">
      <w:pPr>
        <w:spacing w:before="120" w:after="120"/>
        <w:jc w:val="both"/>
      </w:pPr>
      <w:r w:rsidRPr="009F2BC6">
        <w:t>REED, Ronald F.</w:t>
      </w:r>
      <w:r w:rsidRPr="009F2BC6">
        <w:rPr>
          <w:i/>
          <w:iCs/>
        </w:rPr>
        <w:t xml:space="preserve"> Talking With Children</w:t>
      </w:r>
      <w:r w:rsidRPr="009F2BC6">
        <w:t>, Arden Press, 1983, 123p</w:t>
      </w:r>
      <w:r>
        <w:t>.</w:t>
      </w:r>
    </w:p>
    <w:p w14:paraId="685CA01F" w14:textId="77777777" w:rsidR="00CB5385" w:rsidRPr="009F2BC6" w:rsidRDefault="00CB5385" w:rsidP="00CB5385">
      <w:pPr>
        <w:spacing w:before="120" w:after="120"/>
        <w:jc w:val="both"/>
      </w:pPr>
      <w:r w:rsidRPr="009F2BC6">
        <w:t xml:space="preserve">RENAUD, Laurier. </w:t>
      </w:r>
      <w:r w:rsidRPr="009F2BC6">
        <w:rPr>
          <w:i/>
          <w:iCs/>
        </w:rPr>
        <w:t xml:space="preserve">Protocole de présentation et de rédaction des travaux écrits, </w:t>
      </w:r>
      <w:r w:rsidRPr="009F2BC6">
        <w:t>Département de Français, cégep de Jonquière, Québec, 1987, 16p</w:t>
      </w:r>
      <w:r>
        <w:t>.</w:t>
      </w:r>
    </w:p>
    <w:p w14:paraId="4477BDBF" w14:textId="77777777" w:rsidR="00CB5385" w:rsidRPr="009F2BC6" w:rsidRDefault="00CB5385" w:rsidP="00CB5385">
      <w:pPr>
        <w:spacing w:before="120" w:after="120"/>
        <w:jc w:val="both"/>
      </w:pPr>
      <w:r w:rsidRPr="009F2BC6">
        <w:t>RICOEUR, P.</w:t>
      </w:r>
      <w:r w:rsidRPr="009F2BC6">
        <w:rPr>
          <w:i/>
          <w:iCs/>
        </w:rPr>
        <w:t xml:space="preserve"> Time and Narrative</w:t>
      </w:r>
      <w:r w:rsidRPr="009F2BC6">
        <w:t>, trad. K. Blamey et D. Pellauer, University of Chicago Press</w:t>
      </w:r>
      <w:r>
        <w:t>.</w:t>
      </w:r>
    </w:p>
    <w:p w14:paraId="40B72539" w14:textId="77777777" w:rsidR="00CB5385" w:rsidRPr="009F2BC6" w:rsidRDefault="00CB5385" w:rsidP="00CB5385">
      <w:pPr>
        <w:spacing w:before="120" w:after="120"/>
        <w:jc w:val="both"/>
      </w:pPr>
      <w:r w:rsidRPr="009F2BC6">
        <w:t xml:space="preserve">RILKE, Rainer Maria. </w:t>
      </w:r>
      <w:r w:rsidRPr="009F2BC6">
        <w:rPr>
          <w:i/>
          <w:iCs/>
        </w:rPr>
        <w:t>Les élégies de Duino</w:t>
      </w:r>
      <w:r w:rsidRPr="009F2BC6">
        <w:t xml:space="preserve">. </w:t>
      </w:r>
      <w:r w:rsidRPr="009F2BC6">
        <w:rPr>
          <w:i/>
          <w:iCs/>
        </w:rPr>
        <w:t>Les Sonnets à O</w:t>
      </w:r>
      <w:r w:rsidRPr="009F2BC6">
        <w:rPr>
          <w:i/>
          <w:iCs/>
        </w:rPr>
        <w:t>r</w:t>
      </w:r>
      <w:r w:rsidRPr="009F2BC6">
        <w:rPr>
          <w:i/>
          <w:iCs/>
        </w:rPr>
        <w:t>phée</w:t>
      </w:r>
      <w:r w:rsidRPr="009F2BC6">
        <w:t>, édition b</w:t>
      </w:r>
      <w:r w:rsidRPr="009F2BC6">
        <w:t>i</w:t>
      </w:r>
      <w:r w:rsidRPr="009F2BC6">
        <w:t>lingue,</w:t>
      </w:r>
      <w:r>
        <w:t xml:space="preserve"> </w:t>
      </w:r>
      <w:r w:rsidRPr="009F2BC6">
        <w:t>trad. A. Guerne, Seuil, Paris, 1972, 185p</w:t>
      </w:r>
      <w:r>
        <w:t>.</w:t>
      </w:r>
    </w:p>
    <w:p w14:paraId="4D1BD792" w14:textId="77777777" w:rsidR="00CB5385" w:rsidRPr="009F2BC6" w:rsidRDefault="00CB5385" w:rsidP="00CB5385">
      <w:pPr>
        <w:spacing w:before="120" w:after="120"/>
        <w:jc w:val="both"/>
      </w:pPr>
      <w:r w:rsidRPr="009F2BC6">
        <w:t xml:space="preserve">ROCKEFELLER, Stephen. </w:t>
      </w:r>
      <w:r w:rsidRPr="009F2BC6">
        <w:rPr>
          <w:i/>
          <w:iCs/>
        </w:rPr>
        <w:t>John Dewey</w:t>
      </w:r>
      <w:r>
        <w:rPr>
          <w:i/>
          <w:iCs/>
        </w:rPr>
        <w:t> :</w:t>
      </w:r>
      <w:r w:rsidRPr="009F2BC6">
        <w:t xml:space="preserve"> </w:t>
      </w:r>
      <w:r w:rsidRPr="009F2BC6">
        <w:rPr>
          <w:i/>
          <w:iCs/>
        </w:rPr>
        <w:t>Religious Faith and Democratic H</w:t>
      </w:r>
      <w:r w:rsidRPr="009F2BC6">
        <w:rPr>
          <w:i/>
          <w:iCs/>
        </w:rPr>
        <w:t>u</w:t>
      </w:r>
      <w:r w:rsidRPr="009F2BC6">
        <w:rPr>
          <w:i/>
          <w:iCs/>
        </w:rPr>
        <w:t>manism</w:t>
      </w:r>
      <w:r w:rsidRPr="009F2BC6">
        <w:t>. New York</w:t>
      </w:r>
      <w:r>
        <w:t> :</w:t>
      </w:r>
      <w:r w:rsidRPr="009F2BC6">
        <w:t xml:space="preserve"> Columbia University Press, 1991</w:t>
      </w:r>
      <w:r>
        <w:t>.</w:t>
      </w:r>
    </w:p>
    <w:p w14:paraId="4029CA0A" w14:textId="77777777" w:rsidR="00CB5385" w:rsidRPr="009F2BC6" w:rsidRDefault="00CB5385" w:rsidP="00CB5385">
      <w:pPr>
        <w:spacing w:before="120" w:after="120"/>
        <w:jc w:val="both"/>
      </w:pPr>
      <w:r w:rsidRPr="009F2BC6">
        <w:t>RORTY, R.</w:t>
      </w:r>
      <w:r w:rsidRPr="009F2BC6">
        <w:rPr>
          <w:i/>
          <w:iCs/>
        </w:rPr>
        <w:t xml:space="preserve"> Objectivity, Relativism and Truth</w:t>
      </w:r>
      <w:r w:rsidRPr="009F2BC6">
        <w:t>, Cambridge Unive</w:t>
      </w:r>
      <w:r w:rsidRPr="009F2BC6">
        <w:t>r</w:t>
      </w:r>
      <w:r w:rsidRPr="009F2BC6">
        <w:t>sity Press, 1991</w:t>
      </w:r>
      <w:r>
        <w:t>.</w:t>
      </w:r>
    </w:p>
    <w:p w14:paraId="1E38BED9" w14:textId="77777777" w:rsidR="00CB5385" w:rsidRDefault="00CB5385" w:rsidP="00CB5385">
      <w:pPr>
        <w:spacing w:before="120" w:after="120"/>
        <w:jc w:val="both"/>
      </w:pPr>
      <w:r>
        <w:t>[234]</w:t>
      </w:r>
    </w:p>
    <w:p w14:paraId="01FE3CD0" w14:textId="77777777" w:rsidR="00CB5385" w:rsidRPr="009F2BC6" w:rsidRDefault="00CB5385" w:rsidP="00CB5385">
      <w:pPr>
        <w:spacing w:before="120" w:after="120"/>
        <w:jc w:val="both"/>
      </w:pPr>
      <w:r w:rsidRPr="009F2BC6">
        <w:t xml:space="preserve">RUNCO, M.A. &amp; ALBERT, R.S. &amp; Thunston, B.J. </w:t>
      </w:r>
      <w:r w:rsidRPr="009F2BC6">
        <w:rPr>
          <w:i/>
          <w:iCs/>
        </w:rPr>
        <w:t>The reliability and validity of ideational originality in the divergent thinking of ac</w:t>
      </w:r>
      <w:r w:rsidRPr="009F2BC6">
        <w:rPr>
          <w:i/>
          <w:iCs/>
        </w:rPr>
        <w:t>a</w:t>
      </w:r>
      <w:r w:rsidRPr="009F2BC6">
        <w:rPr>
          <w:i/>
          <w:iCs/>
        </w:rPr>
        <w:t>demically gifted and non gifted children</w:t>
      </w:r>
      <w:r w:rsidRPr="009F2BC6">
        <w:t>, in</w:t>
      </w:r>
      <w:r>
        <w:t> :</w:t>
      </w:r>
      <w:r w:rsidRPr="009F2BC6">
        <w:t xml:space="preserve"> </w:t>
      </w:r>
      <w:r w:rsidRPr="009F2BC6">
        <w:rPr>
          <w:u w:val="single"/>
        </w:rPr>
        <w:t>Educational and Psych</w:t>
      </w:r>
      <w:r w:rsidRPr="009F2BC6">
        <w:rPr>
          <w:u w:val="single"/>
        </w:rPr>
        <w:t>o</w:t>
      </w:r>
      <w:r w:rsidRPr="009F2BC6">
        <w:rPr>
          <w:u w:val="single"/>
        </w:rPr>
        <w:t>logical Measurement</w:t>
      </w:r>
      <w:r w:rsidRPr="009F2BC6">
        <w:t>, no</w:t>
      </w:r>
      <w:r>
        <w:t> </w:t>
      </w:r>
      <w:r w:rsidRPr="009F2BC6">
        <w:t>45, 1985, p. 483-501</w:t>
      </w:r>
      <w:r>
        <w:t>.</w:t>
      </w:r>
    </w:p>
    <w:p w14:paraId="116FB0F6" w14:textId="77777777" w:rsidR="00CB5385" w:rsidRPr="009F2BC6" w:rsidRDefault="00CB5385" w:rsidP="00CB5385">
      <w:pPr>
        <w:spacing w:before="120" w:after="120"/>
        <w:jc w:val="both"/>
      </w:pPr>
      <w:r w:rsidRPr="009F2BC6">
        <w:t xml:space="preserve">SAN JUAN DE LA CRUZ, </w:t>
      </w:r>
      <w:r w:rsidRPr="009F2BC6">
        <w:rPr>
          <w:i/>
          <w:iCs/>
        </w:rPr>
        <w:t>Poesias completas</w:t>
      </w:r>
      <w:r w:rsidRPr="009F2BC6">
        <w:t>, Historia Universal de la litteratura, Hyspamerica, Ediciones Orbis, S.A. Argentina, Bu</w:t>
      </w:r>
      <w:r w:rsidRPr="009F2BC6">
        <w:t>e</w:t>
      </w:r>
      <w:r w:rsidRPr="009F2BC6">
        <w:t>nos Aires, 1982</w:t>
      </w:r>
      <w:r>
        <w:t>.</w:t>
      </w:r>
    </w:p>
    <w:p w14:paraId="04E48618" w14:textId="77777777" w:rsidR="00CB5385" w:rsidRPr="009F2BC6" w:rsidRDefault="00CB5385" w:rsidP="00CB5385">
      <w:pPr>
        <w:spacing w:before="120" w:after="120"/>
        <w:jc w:val="both"/>
      </w:pPr>
      <w:r w:rsidRPr="009F2BC6">
        <w:t xml:space="preserve">SANTAYANA, George. </w:t>
      </w:r>
      <w:r w:rsidRPr="009F2BC6">
        <w:rPr>
          <w:i/>
          <w:iCs/>
        </w:rPr>
        <w:t>Dewey's Naturalistic Metaphysics</w:t>
      </w:r>
      <w:r w:rsidRPr="009F2BC6">
        <w:t>, in</w:t>
      </w:r>
      <w:r>
        <w:t> :</w:t>
      </w:r>
      <w:r w:rsidRPr="009F2BC6">
        <w:t xml:space="preserve"> </w:t>
      </w:r>
      <w:r w:rsidRPr="009F2BC6">
        <w:rPr>
          <w:u w:val="single"/>
        </w:rPr>
        <w:t>Journal of Ph</w:t>
      </w:r>
      <w:r w:rsidRPr="009F2BC6">
        <w:rPr>
          <w:u w:val="single"/>
        </w:rPr>
        <w:t>i</w:t>
      </w:r>
      <w:r w:rsidRPr="009F2BC6">
        <w:rPr>
          <w:u w:val="single"/>
        </w:rPr>
        <w:t>losophy</w:t>
      </w:r>
      <w:r w:rsidRPr="009F2BC6">
        <w:t xml:space="preserve"> no 22, 1927,</w:t>
      </w:r>
      <w:r>
        <w:t xml:space="preserve"> </w:t>
      </w:r>
      <w:r w:rsidRPr="009F2BC6">
        <w:t xml:space="preserve">pp.673-88. </w:t>
      </w:r>
    </w:p>
    <w:p w14:paraId="4DF8FE17" w14:textId="77777777" w:rsidR="00CB5385" w:rsidRPr="009F2BC6" w:rsidRDefault="00CB5385" w:rsidP="00CB5385">
      <w:pPr>
        <w:spacing w:before="120" w:after="120"/>
        <w:jc w:val="both"/>
      </w:pPr>
      <w:r w:rsidRPr="009F2BC6">
        <w:t xml:space="preserve">SASSEVILLE, Michel. </w:t>
      </w:r>
      <w:r w:rsidRPr="009F2BC6">
        <w:rPr>
          <w:i/>
          <w:iCs/>
        </w:rPr>
        <w:t>Philosophie pour enfants et art dramat</w:t>
      </w:r>
      <w:r w:rsidRPr="009F2BC6">
        <w:rPr>
          <w:i/>
          <w:iCs/>
        </w:rPr>
        <w:t>i</w:t>
      </w:r>
      <w:r w:rsidRPr="009F2BC6">
        <w:rPr>
          <w:i/>
          <w:iCs/>
        </w:rPr>
        <w:t>que</w:t>
      </w:r>
      <w:r>
        <w:rPr>
          <w:i/>
          <w:iCs/>
        </w:rPr>
        <w:t> :</w:t>
      </w:r>
      <w:r w:rsidRPr="009F2BC6">
        <w:rPr>
          <w:i/>
          <w:iCs/>
        </w:rPr>
        <w:t xml:space="preserve"> de la log</w:t>
      </w:r>
      <w:r w:rsidRPr="009F2BC6">
        <w:rPr>
          <w:i/>
          <w:iCs/>
        </w:rPr>
        <w:t>i</w:t>
      </w:r>
      <w:r w:rsidRPr="009F2BC6">
        <w:rPr>
          <w:i/>
          <w:iCs/>
        </w:rPr>
        <w:t>que à la créativité</w:t>
      </w:r>
      <w:r w:rsidRPr="009F2BC6">
        <w:t>, manuscrit, 1996</w:t>
      </w:r>
      <w:r>
        <w:t>.</w:t>
      </w:r>
    </w:p>
    <w:p w14:paraId="64389B1C" w14:textId="77777777" w:rsidR="00CB5385" w:rsidRPr="009F2BC6" w:rsidRDefault="00CB5385" w:rsidP="00CB5385">
      <w:pPr>
        <w:spacing w:before="120" w:after="120"/>
        <w:jc w:val="both"/>
      </w:pPr>
      <w:r w:rsidRPr="009F2BC6">
        <w:t>SASSEVILLE, Michel</w:t>
      </w:r>
      <w:r>
        <w:t> :</w:t>
      </w:r>
      <w:r w:rsidRPr="009F2BC6">
        <w:t xml:space="preserve"> </w:t>
      </w:r>
      <w:r w:rsidRPr="009F2BC6">
        <w:rPr>
          <w:i/>
          <w:iCs/>
        </w:rPr>
        <w:t>Manuel du cours principe de logique</w:t>
      </w:r>
      <w:r w:rsidRPr="009F2BC6">
        <w:t>, PHI - 16149, F</w:t>
      </w:r>
      <w:r w:rsidRPr="009F2BC6">
        <w:t>a</w:t>
      </w:r>
      <w:r w:rsidRPr="009F2BC6">
        <w:t>culté de philosophie, Université Laval, 8e édition, 1988</w:t>
      </w:r>
      <w:r>
        <w:t>.</w:t>
      </w:r>
    </w:p>
    <w:p w14:paraId="6AA36A72" w14:textId="77777777" w:rsidR="00CB5385" w:rsidRPr="009F2BC6" w:rsidRDefault="00CB5385" w:rsidP="00CB5385">
      <w:pPr>
        <w:spacing w:before="120" w:after="120"/>
        <w:jc w:val="both"/>
      </w:pPr>
      <w:r w:rsidRPr="009F2BC6">
        <w:t>SCHACHTEL, Ernest, C.</w:t>
      </w:r>
      <w:r w:rsidRPr="009F2BC6">
        <w:rPr>
          <w:i/>
          <w:iCs/>
        </w:rPr>
        <w:t xml:space="preserve"> On Memory and Childhood Amnesia</w:t>
      </w:r>
      <w:r w:rsidRPr="009F2BC6">
        <w:t xml:space="preserve">, 1947, Notes de cours, </w:t>
      </w:r>
      <w:r w:rsidRPr="009F2BC6">
        <w:rPr>
          <w:i/>
          <w:iCs/>
        </w:rPr>
        <w:t>The Hermeneutics of Childhood</w:t>
      </w:r>
      <w:r w:rsidRPr="009F2BC6">
        <w:t xml:space="preserve"> Professor, Do</w:t>
      </w:r>
      <w:r w:rsidRPr="009F2BC6">
        <w:t>c</w:t>
      </w:r>
      <w:r w:rsidRPr="009F2BC6">
        <w:t>tor David Kennedy, Unive</w:t>
      </w:r>
      <w:r w:rsidRPr="009F2BC6">
        <w:t>r</w:t>
      </w:r>
      <w:r w:rsidRPr="009F2BC6">
        <w:t>sidad Iberoamericana, Mexico, June 1995)</w:t>
      </w:r>
    </w:p>
    <w:p w14:paraId="1A377920" w14:textId="77777777" w:rsidR="00CB5385" w:rsidRPr="009F2BC6" w:rsidRDefault="00CB5385" w:rsidP="00CB5385">
      <w:pPr>
        <w:spacing w:before="120" w:after="120"/>
        <w:jc w:val="both"/>
      </w:pPr>
      <w:r w:rsidRPr="009F2BC6">
        <w:t>SEARLE, John</w:t>
      </w:r>
      <w:r>
        <w:t> :</w:t>
      </w:r>
      <w:r w:rsidRPr="009F2BC6">
        <w:t xml:space="preserve"> </w:t>
      </w:r>
      <w:r w:rsidRPr="009F2BC6">
        <w:rPr>
          <w:i/>
          <w:iCs/>
        </w:rPr>
        <w:t>Expression and Meaning, Studies in the Theory of Speech Acts</w:t>
      </w:r>
      <w:r w:rsidRPr="009F2BC6">
        <w:t>, Cambridge University Press, Cambridge, 1979</w:t>
      </w:r>
      <w:r>
        <w:t>.</w:t>
      </w:r>
    </w:p>
    <w:p w14:paraId="5D2E6EB4" w14:textId="77777777" w:rsidR="00CB5385" w:rsidRPr="009F2BC6" w:rsidRDefault="00CB5385" w:rsidP="00CB5385">
      <w:pPr>
        <w:spacing w:before="120" w:after="120"/>
        <w:jc w:val="both"/>
      </w:pPr>
      <w:r w:rsidRPr="009F2BC6">
        <w:t xml:space="preserve">SLADE, Cristina. </w:t>
      </w:r>
      <w:r w:rsidRPr="009F2BC6">
        <w:rPr>
          <w:i/>
          <w:iCs/>
        </w:rPr>
        <w:t>Analogy and Creativity</w:t>
      </w:r>
      <w:r>
        <w:rPr>
          <w:i/>
          <w:iCs/>
        </w:rPr>
        <w:t> :</w:t>
      </w:r>
      <w:r w:rsidRPr="009F2BC6">
        <w:rPr>
          <w:i/>
          <w:iCs/>
        </w:rPr>
        <w:t xml:space="preserve"> Reasoning in Pixie</w:t>
      </w:r>
      <w:r w:rsidRPr="009F2BC6">
        <w:t xml:space="preserve"> , Notes de cours,</w:t>
      </w:r>
      <w:r w:rsidRPr="009F2BC6">
        <w:rPr>
          <w:i/>
          <w:iCs/>
        </w:rPr>
        <w:t>The Philosophy of language</w:t>
      </w:r>
      <w:r w:rsidRPr="009F2BC6">
        <w:t>, Universidad Iberoamer</w:t>
      </w:r>
      <w:r w:rsidRPr="009F2BC6">
        <w:t>i</w:t>
      </w:r>
      <w:r w:rsidRPr="009F2BC6">
        <w:t>cana, Mexico, May, 1995</w:t>
      </w:r>
      <w:r>
        <w:t>.</w:t>
      </w:r>
    </w:p>
    <w:p w14:paraId="5959E46D" w14:textId="77777777" w:rsidR="00CB5385" w:rsidRPr="009F2BC6" w:rsidRDefault="00CB5385" w:rsidP="00CB5385">
      <w:pPr>
        <w:spacing w:before="120" w:after="120"/>
        <w:jc w:val="both"/>
      </w:pPr>
      <w:r w:rsidRPr="009F2BC6">
        <w:t xml:space="preserve">SOREL, Reynal. </w:t>
      </w:r>
      <w:r w:rsidRPr="009F2BC6">
        <w:rPr>
          <w:i/>
          <w:iCs/>
        </w:rPr>
        <w:t>Orphée et l’Orphisme</w:t>
      </w:r>
      <w:r w:rsidRPr="009F2BC6">
        <w:t>, Que sais-je, #2018, PUF, Paris, 1995, 127p</w:t>
      </w:r>
    </w:p>
    <w:p w14:paraId="689D1F28" w14:textId="77777777" w:rsidR="00CB5385" w:rsidRPr="009F2BC6" w:rsidRDefault="00CB5385" w:rsidP="00CB5385">
      <w:pPr>
        <w:spacing w:before="120" w:after="120"/>
        <w:jc w:val="both"/>
      </w:pPr>
      <w:r w:rsidRPr="009F2BC6">
        <w:t xml:space="preserve">STERNBERG, Robert, J. </w:t>
      </w:r>
      <w:r w:rsidRPr="009F2BC6">
        <w:rPr>
          <w:i/>
          <w:iCs/>
        </w:rPr>
        <w:t>Beyond IQ</w:t>
      </w:r>
      <w:r>
        <w:rPr>
          <w:i/>
          <w:iCs/>
        </w:rPr>
        <w:t xml:space="preserve"> : </w:t>
      </w:r>
      <w:r w:rsidRPr="009F2BC6">
        <w:rPr>
          <w:i/>
          <w:iCs/>
        </w:rPr>
        <w:t>A Triarchic Theory of H</w:t>
      </w:r>
      <w:r w:rsidRPr="009F2BC6">
        <w:rPr>
          <w:i/>
          <w:iCs/>
        </w:rPr>
        <w:t>u</w:t>
      </w:r>
      <w:r w:rsidRPr="009F2BC6">
        <w:rPr>
          <w:i/>
          <w:iCs/>
        </w:rPr>
        <w:t>man Intell</w:t>
      </w:r>
      <w:r w:rsidRPr="009F2BC6">
        <w:rPr>
          <w:i/>
          <w:iCs/>
        </w:rPr>
        <w:t>i</w:t>
      </w:r>
      <w:r w:rsidRPr="009F2BC6">
        <w:rPr>
          <w:i/>
          <w:iCs/>
        </w:rPr>
        <w:t>gence</w:t>
      </w:r>
      <w:r w:rsidRPr="009F2BC6">
        <w:t>, Cambridge University Press, Cambridge, 1985</w:t>
      </w:r>
    </w:p>
    <w:p w14:paraId="6EC14182" w14:textId="77777777" w:rsidR="00CB5385" w:rsidRPr="009F2BC6" w:rsidRDefault="00CB5385" w:rsidP="00CB5385">
      <w:pPr>
        <w:spacing w:before="120" w:after="120"/>
        <w:jc w:val="both"/>
        <w:rPr>
          <w:szCs w:val="28"/>
        </w:rPr>
      </w:pPr>
      <w:r w:rsidRPr="009F2BC6">
        <w:t>TALBOT, Gilbert</w:t>
      </w:r>
      <w:r w:rsidRPr="009F2BC6">
        <w:rPr>
          <w:i/>
          <w:iCs/>
        </w:rPr>
        <w:t>. Atelier-conférence sur l'adaptation de la phil</w:t>
      </w:r>
      <w:r w:rsidRPr="009F2BC6">
        <w:rPr>
          <w:i/>
          <w:iCs/>
        </w:rPr>
        <w:t>o</w:t>
      </w:r>
      <w:r w:rsidRPr="009F2BC6">
        <w:rPr>
          <w:i/>
          <w:iCs/>
        </w:rPr>
        <w:t>sophie pour enfants au niveau collégial</w:t>
      </w:r>
      <w:r w:rsidRPr="009F2BC6">
        <w:t>, Acfas, Ottawa, 1987</w:t>
      </w:r>
      <w:r>
        <w:t>.</w:t>
      </w:r>
    </w:p>
    <w:p w14:paraId="06FAFB5C" w14:textId="77777777" w:rsidR="00CB5385" w:rsidRPr="009F2BC6" w:rsidRDefault="00CB5385" w:rsidP="00CB5385">
      <w:pPr>
        <w:spacing w:before="120" w:after="120"/>
        <w:jc w:val="both"/>
      </w:pPr>
      <w:r w:rsidRPr="009F2BC6">
        <w:t xml:space="preserve">TALBOT, Gilbert. </w:t>
      </w:r>
      <w:r w:rsidRPr="009F2BC6">
        <w:rPr>
          <w:i/>
          <w:iCs/>
        </w:rPr>
        <w:t>Écrits des années 60</w:t>
      </w:r>
      <w:r w:rsidRPr="009F2BC6">
        <w:t>, poésies manuscrites.</w:t>
      </w:r>
    </w:p>
    <w:p w14:paraId="6589B7E2" w14:textId="77777777" w:rsidR="00CB5385" w:rsidRPr="009F2BC6" w:rsidRDefault="00CB5385" w:rsidP="00CB5385">
      <w:pPr>
        <w:spacing w:before="120" w:after="120"/>
        <w:jc w:val="both"/>
      </w:pPr>
      <w:r w:rsidRPr="009F2BC6">
        <w:t xml:space="preserve">TALBOT, Gilbert. </w:t>
      </w:r>
      <w:r w:rsidRPr="009F2BC6">
        <w:rPr>
          <w:i/>
          <w:iCs/>
        </w:rPr>
        <w:t>Émilie</w:t>
      </w:r>
      <w:r w:rsidRPr="009F2BC6">
        <w:t>, notes de cours, cégep de Jonquière, 1995-98</w:t>
      </w:r>
      <w:r>
        <w:t>.</w:t>
      </w:r>
    </w:p>
    <w:p w14:paraId="6F605388" w14:textId="77777777" w:rsidR="00CB5385" w:rsidRPr="009F2BC6" w:rsidRDefault="00CB5385" w:rsidP="00CB5385">
      <w:pPr>
        <w:spacing w:before="120" w:after="120"/>
        <w:jc w:val="both"/>
        <w:rPr>
          <w:bCs/>
        </w:rPr>
      </w:pPr>
      <w:r w:rsidRPr="009F2BC6">
        <w:t xml:space="preserve">TALBOT, Gilbert. </w:t>
      </w:r>
      <w:r w:rsidRPr="009F2BC6">
        <w:rPr>
          <w:i/>
          <w:iCs/>
        </w:rPr>
        <w:t>In Other Words</w:t>
      </w:r>
      <w:r w:rsidRPr="009F2BC6">
        <w:t xml:space="preserve">, In </w:t>
      </w:r>
      <w:r w:rsidRPr="009F2BC6">
        <w:rPr>
          <w:u w:val="single"/>
        </w:rPr>
        <w:t>Analytic Teaching</w:t>
      </w:r>
      <w:r w:rsidRPr="009F2BC6">
        <w:t>, Texas Wesleyan Co</w:t>
      </w:r>
      <w:r w:rsidRPr="009F2BC6">
        <w:t>l</w:t>
      </w:r>
      <w:r w:rsidRPr="009F2BC6">
        <w:t>lege, Fo</w:t>
      </w:r>
      <w:r>
        <w:t>rt Worth, Texas, nov. 1990, vol. </w:t>
      </w:r>
      <w:r w:rsidRPr="009F2BC6">
        <w:t>10 no</w:t>
      </w:r>
      <w:r>
        <w:t> </w:t>
      </w:r>
      <w:r w:rsidRPr="009F2BC6">
        <w:t>2, pp. 101-110</w:t>
      </w:r>
      <w:r>
        <w:t>.</w:t>
      </w:r>
    </w:p>
    <w:p w14:paraId="5D7180F7" w14:textId="77777777" w:rsidR="00CB5385" w:rsidRPr="009F2BC6" w:rsidRDefault="00CB5385" w:rsidP="00CB5385">
      <w:pPr>
        <w:spacing w:before="120" w:after="120"/>
        <w:jc w:val="both"/>
      </w:pPr>
      <w:r w:rsidRPr="009F2BC6">
        <w:t>TALBOT, Gilbert</w:t>
      </w:r>
      <w:r>
        <w:t> :</w:t>
      </w:r>
      <w:r w:rsidRPr="009F2BC6">
        <w:t xml:space="preserve"> </w:t>
      </w:r>
      <w:r w:rsidRPr="009F2BC6">
        <w:rPr>
          <w:i/>
          <w:iCs/>
        </w:rPr>
        <w:t>La découverte de Phil et Sophie</w:t>
      </w:r>
      <w:r w:rsidRPr="009F2BC6">
        <w:t>, une adapt</w:t>
      </w:r>
      <w:r w:rsidRPr="009F2BC6">
        <w:t>a</w:t>
      </w:r>
      <w:r w:rsidRPr="009F2BC6">
        <w:t xml:space="preserve">tion de </w:t>
      </w:r>
      <w:r w:rsidRPr="009F2BC6">
        <w:rPr>
          <w:i/>
          <w:iCs/>
        </w:rPr>
        <w:t>Harry Stottlemeier's Discovery,</w:t>
      </w:r>
      <w:r w:rsidRPr="009F2BC6">
        <w:t xml:space="preserve"> pour l'enseignement collégi</w:t>
      </w:r>
      <w:r w:rsidRPr="009F2BC6">
        <w:t>a</w:t>
      </w:r>
      <w:r w:rsidRPr="009F2BC6">
        <w:t>le</w:t>
      </w:r>
      <w:r w:rsidRPr="009F2BC6">
        <w:rPr>
          <w:i/>
          <w:iCs/>
        </w:rPr>
        <w:t xml:space="preserve">, </w:t>
      </w:r>
      <w:r w:rsidRPr="009F2BC6">
        <w:t>Éditions du Loup de Gou</w:t>
      </w:r>
      <w:r w:rsidRPr="009F2BC6">
        <w:t>t</w:t>
      </w:r>
      <w:r w:rsidRPr="009F2BC6">
        <w:t>tière, Québec 1993, 183p</w:t>
      </w:r>
      <w:r>
        <w:t>.</w:t>
      </w:r>
    </w:p>
    <w:p w14:paraId="666D679C" w14:textId="77777777" w:rsidR="00CB5385" w:rsidRPr="009F2BC6" w:rsidRDefault="00CB5385" w:rsidP="00CB5385">
      <w:pPr>
        <w:spacing w:before="120" w:after="120"/>
        <w:jc w:val="both"/>
      </w:pPr>
      <w:r w:rsidRPr="009F2BC6">
        <w:t>TALBOT, Gilbert.</w:t>
      </w:r>
      <w:r w:rsidRPr="009F2BC6">
        <w:rPr>
          <w:i/>
          <w:iCs/>
        </w:rPr>
        <w:t xml:space="preserve"> Rapport de travail, Mendham, été 1988</w:t>
      </w:r>
      <w:r w:rsidRPr="009F2BC6">
        <w:t>, in Bu</w:t>
      </w:r>
      <w:r w:rsidRPr="009F2BC6">
        <w:t>l</w:t>
      </w:r>
      <w:r w:rsidRPr="009F2BC6">
        <w:t>letin of the International Council for Philosophical Inquiry with Chi</w:t>
      </w:r>
      <w:r w:rsidRPr="009F2BC6">
        <w:t>l</w:t>
      </w:r>
      <w:r w:rsidRPr="009F2BC6">
        <w:t>dren, Center for Analytic Teaching, Fort Worth, Texas, Nov. 1988.</w:t>
      </w:r>
    </w:p>
    <w:p w14:paraId="0E2CAA62" w14:textId="77777777" w:rsidR="00CB5385" w:rsidRPr="009F2BC6" w:rsidRDefault="00CB5385" w:rsidP="00CB5385">
      <w:pPr>
        <w:spacing w:before="120" w:after="120"/>
        <w:jc w:val="both"/>
      </w:pPr>
      <w:r>
        <w:t>[235]</w:t>
      </w:r>
    </w:p>
    <w:p w14:paraId="62913BDB" w14:textId="77777777" w:rsidR="00CB5385" w:rsidRPr="009F2BC6" w:rsidRDefault="00CB5385" w:rsidP="00CB5385">
      <w:pPr>
        <w:spacing w:before="120" w:after="120"/>
        <w:jc w:val="both"/>
      </w:pPr>
      <w:r w:rsidRPr="009F2BC6">
        <w:t xml:space="preserve">TALBOT, Gilbert. </w:t>
      </w:r>
      <w:r w:rsidRPr="009F2BC6">
        <w:rPr>
          <w:i/>
          <w:iCs/>
        </w:rPr>
        <w:t>The Discovery of Phil and Sophy</w:t>
      </w:r>
      <w:r w:rsidRPr="009F2BC6">
        <w:t>, manuscrit, Jonquière, 1990, 205p</w:t>
      </w:r>
      <w:r>
        <w:t>.</w:t>
      </w:r>
    </w:p>
    <w:p w14:paraId="78B21A9F" w14:textId="77777777" w:rsidR="00CB5385" w:rsidRPr="009F2BC6" w:rsidRDefault="00CB5385" w:rsidP="00CB5385">
      <w:pPr>
        <w:spacing w:before="120" w:after="120"/>
        <w:jc w:val="both"/>
      </w:pPr>
      <w:r w:rsidRPr="009F2BC6">
        <w:t>TEILHARD DE CHARDIN. Pierre</w:t>
      </w:r>
      <w:r>
        <w:t> :</w:t>
      </w:r>
      <w:r w:rsidRPr="009F2BC6">
        <w:t xml:space="preserve"> </w:t>
      </w:r>
      <w:hyperlink r:id="rId26" w:history="1">
        <w:r w:rsidRPr="00C95C23">
          <w:rPr>
            <w:rStyle w:val="Hyperlien"/>
            <w:i/>
            <w:iCs/>
          </w:rPr>
          <w:t>Le phénomène humain</w:t>
        </w:r>
      </w:hyperlink>
      <w:r w:rsidRPr="009F2BC6">
        <w:t>, Seuil, Paris, 1955</w:t>
      </w:r>
      <w:r>
        <w:t>.</w:t>
      </w:r>
    </w:p>
    <w:p w14:paraId="63B42C56" w14:textId="77777777" w:rsidR="00CB5385" w:rsidRPr="009F2BC6" w:rsidRDefault="00CB5385" w:rsidP="00CB5385">
      <w:pPr>
        <w:spacing w:before="120" w:after="120"/>
        <w:jc w:val="both"/>
      </w:pPr>
      <w:r w:rsidRPr="009F2BC6">
        <w:t xml:space="preserve">TILLICH, Paul. </w:t>
      </w:r>
      <w:r w:rsidRPr="009F2BC6">
        <w:rPr>
          <w:i/>
          <w:iCs/>
        </w:rPr>
        <w:t>Systematic Theology</w:t>
      </w:r>
      <w:r w:rsidRPr="009F2BC6">
        <w:t>, New York</w:t>
      </w:r>
      <w:r>
        <w:t> :</w:t>
      </w:r>
      <w:r w:rsidRPr="009F2BC6">
        <w:t xml:space="preserve"> Scribner,</w:t>
      </w:r>
      <w:r>
        <w:t xml:space="preserve"> </w:t>
      </w:r>
      <w:r w:rsidRPr="009F2BC6">
        <w:t>vol</w:t>
      </w:r>
      <w:r>
        <w:t>. </w:t>
      </w:r>
      <w:r w:rsidRPr="009F2BC6">
        <w:t>111, Unive</w:t>
      </w:r>
      <w:r w:rsidRPr="009F2BC6">
        <w:t>r</w:t>
      </w:r>
      <w:r w:rsidRPr="009F2BC6">
        <w:t>sity Press, Cambridge, 1979</w:t>
      </w:r>
      <w:r>
        <w:t>.</w:t>
      </w:r>
    </w:p>
    <w:p w14:paraId="1215D2B6" w14:textId="77777777" w:rsidR="00CB5385" w:rsidRPr="009F2BC6" w:rsidRDefault="00CB5385" w:rsidP="00CB5385">
      <w:pPr>
        <w:spacing w:before="120" w:after="120"/>
        <w:jc w:val="both"/>
      </w:pPr>
      <w:r w:rsidRPr="009F2BC6">
        <w:t xml:space="preserve">VERCORS. </w:t>
      </w:r>
      <w:r w:rsidRPr="009F2BC6">
        <w:rPr>
          <w:i/>
          <w:iCs/>
        </w:rPr>
        <w:t>Les animaux dénaturés</w:t>
      </w:r>
      <w:r w:rsidRPr="009F2BC6">
        <w:t>, Albin/Michel, Paris, 1952, 363p</w:t>
      </w:r>
    </w:p>
    <w:p w14:paraId="6A414012" w14:textId="77777777" w:rsidR="00CB5385" w:rsidRPr="009F2BC6" w:rsidRDefault="00CB5385" w:rsidP="00CB5385">
      <w:pPr>
        <w:spacing w:before="120" w:after="120"/>
        <w:jc w:val="both"/>
      </w:pPr>
      <w:r w:rsidRPr="009F2BC6">
        <w:t>VERLAINE, Paul</w:t>
      </w:r>
      <w:r>
        <w:t> :</w:t>
      </w:r>
      <w:r w:rsidRPr="009F2BC6">
        <w:t xml:space="preserve"> </w:t>
      </w:r>
      <w:r w:rsidRPr="009F2BC6">
        <w:rPr>
          <w:i/>
          <w:iCs/>
        </w:rPr>
        <w:t>Art poétique</w:t>
      </w:r>
      <w:r w:rsidRPr="009F2BC6">
        <w:t>, in, RICHER, Jean</w:t>
      </w:r>
      <w:r>
        <w:t> :</w:t>
      </w:r>
      <w:r w:rsidRPr="009F2BC6">
        <w:t xml:space="preserve"> </w:t>
      </w:r>
      <w:r w:rsidRPr="009F2BC6">
        <w:rPr>
          <w:i/>
          <w:iCs/>
        </w:rPr>
        <w:t>Paul Verla</w:t>
      </w:r>
      <w:r w:rsidRPr="009F2BC6">
        <w:rPr>
          <w:i/>
          <w:iCs/>
        </w:rPr>
        <w:t>i</w:t>
      </w:r>
      <w:r w:rsidRPr="009F2BC6">
        <w:rPr>
          <w:i/>
          <w:iCs/>
        </w:rPr>
        <w:t>ne</w:t>
      </w:r>
      <w:r w:rsidRPr="009F2BC6">
        <w:t>, col. Poètes d’aujourd’hui, éd. Seghers, Paris 1967</w:t>
      </w:r>
    </w:p>
    <w:p w14:paraId="6443D5F8" w14:textId="77777777" w:rsidR="00CB5385" w:rsidRPr="009F2BC6" w:rsidRDefault="00CB5385" w:rsidP="00CB5385">
      <w:pPr>
        <w:spacing w:before="120" w:after="120"/>
        <w:jc w:val="both"/>
      </w:pPr>
      <w:r w:rsidRPr="009F2BC6">
        <w:t>WALLACH, M.A. et KOGAN, N</w:t>
      </w:r>
      <w:r w:rsidRPr="009F2BC6">
        <w:rPr>
          <w:i/>
          <w:iCs/>
        </w:rPr>
        <w:t>. Modes of thinking in Young Children</w:t>
      </w:r>
      <w:r>
        <w:rPr>
          <w:i/>
          <w:iCs/>
        </w:rPr>
        <w:t xml:space="preserve"> : </w:t>
      </w:r>
      <w:r w:rsidRPr="009F2BC6">
        <w:rPr>
          <w:i/>
          <w:iCs/>
        </w:rPr>
        <w:t>A Study of the Creativity-Intelligence Distinction</w:t>
      </w:r>
      <w:r w:rsidRPr="009F2BC6">
        <w:t>, Holt, Rinehart et Winston, New York, 1965.</w:t>
      </w:r>
    </w:p>
    <w:p w14:paraId="1974665C" w14:textId="77777777" w:rsidR="00CB5385" w:rsidRDefault="00CB5385" w:rsidP="00CB5385">
      <w:pPr>
        <w:spacing w:before="120" w:after="120"/>
        <w:jc w:val="both"/>
        <w:rPr>
          <w:bCs/>
        </w:rPr>
      </w:pPr>
    </w:p>
    <w:p w14:paraId="2187940B" w14:textId="77777777" w:rsidR="00CB5385" w:rsidRPr="009F2BC6" w:rsidRDefault="00CB5385" w:rsidP="00CB5385">
      <w:pPr>
        <w:spacing w:before="120" w:after="120"/>
        <w:jc w:val="both"/>
        <w:rPr>
          <w:bCs/>
        </w:rPr>
      </w:pPr>
    </w:p>
    <w:p w14:paraId="69471B72" w14:textId="77777777" w:rsidR="00CB5385" w:rsidRPr="009F2BC6" w:rsidRDefault="00CB5385" w:rsidP="00CB5385">
      <w:pPr>
        <w:pStyle w:val="a"/>
        <w:rPr>
          <w:szCs w:val="28"/>
        </w:rPr>
      </w:pPr>
      <w:r w:rsidRPr="009F2BC6">
        <w:t>10.</w:t>
      </w:r>
      <w:r>
        <w:t xml:space="preserve"> </w:t>
      </w:r>
      <w:r w:rsidRPr="009F2BC6">
        <w:t>Médiagraphie</w:t>
      </w:r>
    </w:p>
    <w:p w14:paraId="67F4E01E" w14:textId="77777777" w:rsidR="00CB5385" w:rsidRPr="009F2BC6" w:rsidRDefault="00CB5385" w:rsidP="00CB5385">
      <w:pPr>
        <w:spacing w:before="120" w:after="120"/>
        <w:jc w:val="both"/>
      </w:pPr>
    </w:p>
    <w:p w14:paraId="3846DAD5" w14:textId="77777777" w:rsidR="00CB5385" w:rsidRPr="009F2BC6" w:rsidRDefault="00CB5385" w:rsidP="00CB5385">
      <w:pPr>
        <w:pStyle w:val="b"/>
      </w:pPr>
      <w:r w:rsidRPr="009F2BC6">
        <w:t>10.1</w:t>
      </w:r>
      <w:r>
        <w:t>.</w:t>
      </w:r>
      <w:r w:rsidRPr="009F2BC6">
        <w:t xml:space="preserve"> C</w:t>
      </w:r>
      <w:r>
        <w:t>d</w:t>
      </w:r>
      <w:r w:rsidRPr="009F2BC6">
        <w:t>-Roms</w:t>
      </w:r>
    </w:p>
    <w:p w14:paraId="1145E17E" w14:textId="77777777" w:rsidR="00CB5385" w:rsidRPr="009F2BC6" w:rsidRDefault="00CB5385" w:rsidP="00CB5385">
      <w:pPr>
        <w:spacing w:before="120" w:after="120"/>
        <w:jc w:val="both"/>
      </w:pPr>
    </w:p>
    <w:p w14:paraId="40E85685" w14:textId="77777777" w:rsidR="00CB5385" w:rsidRPr="009F2BC6" w:rsidRDefault="00CB5385" w:rsidP="00CB5385">
      <w:pPr>
        <w:spacing w:before="120" w:after="120"/>
        <w:jc w:val="both"/>
      </w:pPr>
      <w:r w:rsidRPr="009F2BC6">
        <w:t xml:space="preserve">CASARIL, Guy. </w:t>
      </w:r>
      <w:r w:rsidRPr="009F2BC6">
        <w:rPr>
          <w:i/>
          <w:iCs/>
        </w:rPr>
        <w:t xml:space="preserve">Gauguin, Baudelaire, Tchaïkovski, </w:t>
      </w:r>
      <w:r w:rsidRPr="009F2BC6">
        <w:t>CD-ROM multimedia PC/Mac - Français, Collection Tryptique, Édition Arb</w:t>
      </w:r>
      <w:r w:rsidRPr="009F2BC6">
        <w:t>o</w:t>
      </w:r>
      <w:r w:rsidRPr="009F2BC6">
        <w:t>rescence</w:t>
      </w:r>
      <w:r>
        <w:t>.</w:t>
      </w:r>
    </w:p>
    <w:p w14:paraId="2C4C0B8D" w14:textId="77777777" w:rsidR="00CB5385" w:rsidRPr="009F2BC6" w:rsidRDefault="00CB5385" w:rsidP="00CB5385">
      <w:pPr>
        <w:spacing w:before="120" w:after="120"/>
        <w:jc w:val="both"/>
      </w:pPr>
    </w:p>
    <w:p w14:paraId="7C63F4E3" w14:textId="77777777" w:rsidR="00CB5385" w:rsidRPr="009F2BC6" w:rsidRDefault="00CB5385" w:rsidP="00CB5385">
      <w:pPr>
        <w:pStyle w:val="b"/>
      </w:pPr>
      <w:r w:rsidRPr="009F2BC6">
        <w:t>10.2</w:t>
      </w:r>
      <w:r>
        <w:t xml:space="preserve">. </w:t>
      </w:r>
      <w:r w:rsidRPr="009F2BC6">
        <w:t>Articles de journaux</w:t>
      </w:r>
    </w:p>
    <w:p w14:paraId="21B6B269" w14:textId="77777777" w:rsidR="00CB5385" w:rsidRPr="009F2BC6" w:rsidRDefault="00CB5385" w:rsidP="00CB5385">
      <w:pPr>
        <w:spacing w:before="120" w:after="120"/>
        <w:jc w:val="both"/>
      </w:pPr>
    </w:p>
    <w:p w14:paraId="78E7290D" w14:textId="77777777" w:rsidR="00CB5385" w:rsidRPr="009F2BC6" w:rsidRDefault="00CB5385" w:rsidP="00CB5385">
      <w:pPr>
        <w:spacing w:before="120" w:after="120"/>
        <w:jc w:val="both"/>
        <w:rPr>
          <w:szCs w:val="28"/>
        </w:rPr>
      </w:pPr>
      <w:r w:rsidRPr="009F2BC6">
        <w:t xml:space="preserve">CÔTÉ, Roch. </w:t>
      </w:r>
      <w:r w:rsidRPr="009F2BC6">
        <w:rPr>
          <w:i/>
          <w:iCs/>
        </w:rPr>
        <w:t>Un si grand désarroi, Trente-quatre cahiers de notes pour d</w:t>
      </w:r>
      <w:r w:rsidRPr="009F2BC6">
        <w:rPr>
          <w:i/>
          <w:iCs/>
        </w:rPr>
        <w:t>é</w:t>
      </w:r>
      <w:r w:rsidRPr="009F2BC6">
        <w:rPr>
          <w:i/>
          <w:iCs/>
        </w:rPr>
        <w:t>crire un vagabondage</w:t>
      </w:r>
      <w:r w:rsidRPr="009F2BC6">
        <w:t>, In, Le devoir, 21-22 mars 1998 p. D10</w:t>
      </w:r>
      <w:r>
        <w:t>.</w:t>
      </w:r>
    </w:p>
    <w:p w14:paraId="571EDFCB" w14:textId="77777777" w:rsidR="00CB5385" w:rsidRPr="009F2BC6" w:rsidRDefault="00CB5385" w:rsidP="00CB5385">
      <w:pPr>
        <w:spacing w:before="120" w:after="120"/>
        <w:jc w:val="both"/>
      </w:pPr>
      <w:r w:rsidRPr="009F2BC6">
        <w:t>DEVOS, Raymond</w:t>
      </w:r>
      <w:r>
        <w:t> :</w:t>
      </w:r>
      <w:r w:rsidRPr="009F2BC6">
        <w:t xml:space="preserve"> </w:t>
      </w:r>
      <w:r w:rsidRPr="009F2BC6">
        <w:rPr>
          <w:i/>
          <w:iCs/>
        </w:rPr>
        <w:t>Entrevue</w:t>
      </w:r>
      <w:r w:rsidRPr="009F2BC6">
        <w:t>, In Le Devoir, lundi 3 juin 1996</w:t>
      </w:r>
      <w:r>
        <w:t>.</w:t>
      </w:r>
    </w:p>
    <w:p w14:paraId="567C4330" w14:textId="77777777" w:rsidR="00CB5385" w:rsidRPr="009F2BC6" w:rsidRDefault="00CB5385" w:rsidP="00CB5385">
      <w:pPr>
        <w:spacing w:before="120" w:after="120"/>
        <w:jc w:val="both"/>
      </w:pPr>
      <w:r w:rsidRPr="009F2BC6">
        <w:t>DOSSIER ÉDUCATION. in Le Devoir, Montréal, Samedi, 18 ja</w:t>
      </w:r>
      <w:r w:rsidRPr="009F2BC6">
        <w:t>n</w:t>
      </w:r>
      <w:r w:rsidRPr="009F2BC6">
        <w:t>vier 1992</w:t>
      </w:r>
      <w:r>
        <w:t>.</w:t>
      </w:r>
    </w:p>
    <w:p w14:paraId="782A7D79" w14:textId="77777777" w:rsidR="00CB5385" w:rsidRPr="009F2BC6" w:rsidRDefault="00CB5385" w:rsidP="00CB5385">
      <w:pPr>
        <w:spacing w:before="120" w:after="120"/>
        <w:jc w:val="both"/>
      </w:pPr>
      <w:r w:rsidRPr="009F2BC6">
        <w:t>LALONDE, Robert. “J’ai peint ce matin...”, In Le Devoir, 14-15 mars 1998, section livres, p. D4</w:t>
      </w:r>
      <w:r>
        <w:t>.</w:t>
      </w:r>
    </w:p>
    <w:p w14:paraId="111C8086" w14:textId="77777777" w:rsidR="00CB5385" w:rsidRPr="009F2BC6" w:rsidRDefault="00CB5385" w:rsidP="00CB5385">
      <w:pPr>
        <w:spacing w:before="120" w:after="120"/>
        <w:jc w:val="both"/>
      </w:pPr>
      <w:r w:rsidRPr="009F2BC6">
        <w:t>RAMIREZ, Sergio</w:t>
      </w:r>
      <w:r>
        <w:t> :</w:t>
      </w:r>
      <w:r w:rsidRPr="009F2BC6">
        <w:t xml:space="preserve"> In La Jornada, du mercredi 7 juin 1995, p. 25</w:t>
      </w:r>
      <w:r>
        <w:t>.</w:t>
      </w:r>
    </w:p>
    <w:p w14:paraId="0D7B4802" w14:textId="77777777" w:rsidR="00CB5385" w:rsidRPr="009F2BC6" w:rsidRDefault="00CB5385" w:rsidP="00CB5385">
      <w:pPr>
        <w:spacing w:before="120" w:after="120"/>
        <w:jc w:val="both"/>
        <w:rPr>
          <w:szCs w:val="28"/>
        </w:rPr>
      </w:pPr>
    </w:p>
    <w:p w14:paraId="4D863876" w14:textId="77777777" w:rsidR="00CB5385" w:rsidRPr="009F2BC6" w:rsidRDefault="00CB5385" w:rsidP="00CB5385">
      <w:pPr>
        <w:pStyle w:val="b"/>
      </w:pPr>
      <w:r w:rsidRPr="009F2BC6">
        <w:t>10.3</w:t>
      </w:r>
      <w:r>
        <w:t xml:space="preserve">. </w:t>
      </w:r>
      <w:r w:rsidRPr="009F2BC6">
        <w:t>Films</w:t>
      </w:r>
    </w:p>
    <w:p w14:paraId="3130E880" w14:textId="77777777" w:rsidR="00CB5385" w:rsidRDefault="00CB5385" w:rsidP="00CB5385">
      <w:pPr>
        <w:spacing w:before="120" w:after="120"/>
        <w:jc w:val="both"/>
      </w:pPr>
    </w:p>
    <w:p w14:paraId="3C5443FA" w14:textId="77777777" w:rsidR="00CB5385" w:rsidRPr="009F2BC6" w:rsidRDefault="00CB5385" w:rsidP="00CB5385">
      <w:pPr>
        <w:spacing w:before="120" w:after="120"/>
        <w:jc w:val="both"/>
      </w:pPr>
      <w:r>
        <w:t>[236]</w:t>
      </w:r>
    </w:p>
    <w:p w14:paraId="07C0A09F" w14:textId="77777777" w:rsidR="00CB5385" w:rsidRPr="009F2BC6" w:rsidRDefault="00CB5385" w:rsidP="00CB5385">
      <w:pPr>
        <w:spacing w:before="120" w:after="120"/>
        <w:jc w:val="both"/>
      </w:pPr>
      <w:r w:rsidRPr="009F2BC6">
        <w:rPr>
          <w:i/>
          <w:iCs/>
        </w:rPr>
        <w:t>The Miracle Worker</w:t>
      </w:r>
      <w:r w:rsidRPr="009F2BC6">
        <w:t>, avec Ann Bancroft et Patty Duke, réalis</w:t>
      </w:r>
      <w:r w:rsidRPr="009F2BC6">
        <w:t>a</w:t>
      </w:r>
      <w:r w:rsidRPr="009F2BC6">
        <w:t>tion de Arthur Penn, Production Fred Coe, MGM/United Artists, d</w:t>
      </w:r>
      <w:r w:rsidRPr="009F2BC6">
        <w:t>u</w:t>
      </w:r>
      <w:r w:rsidRPr="009F2BC6">
        <w:t>rée approximative durée 107min, U.S.A.1962</w:t>
      </w:r>
      <w:r>
        <w:t>.</w:t>
      </w:r>
    </w:p>
    <w:p w14:paraId="03DE9C3A" w14:textId="77777777" w:rsidR="00CB5385" w:rsidRPr="009F2BC6" w:rsidRDefault="00CB5385" w:rsidP="00CB5385">
      <w:pPr>
        <w:spacing w:before="120" w:after="120"/>
        <w:jc w:val="both"/>
      </w:pPr>
      <w:r w:rsidRPr="009F2BC6">
        <w:rPr>
          <w:i/>
          <w:iCs/>
        </w:rPr>
        <w:t xml:space="preserve">Socrate. </w:t>
      </w:r>
      <w:r w:rsidRPr="009F2BC6">
        <w:t>avec Jean Sylvère, réalisation de Roberto Rossellini, co-production RAI/ORTF/ORIZZONTE 2000, durée 240min, 1970</w:t>
      </w:r>
      <w:r>
        <w:t>.</w:t>
      </w:r>
    </w:p>
    <w:p w14:paraId="0E1C13D9" w14:textId="77777777" w:rsidR="00CB5385" w:rsidRPr="009F2BC6" w:rsidRDefault="00CB5385" w:rsidP="00CB5385">
      <w:pPr>
        <w:spacing w:before="120" w:after="120"/>
        <w:jc w:val="both"/>
      </w:pPr>
      <w:r>
        <w:br w:type="page"/>
      </w:r>
    </w:p>
    <w:p w14:paraId="663216D7" w14:textId="77777777" w:rsidR="00CB5385" w:rsidRPr="009F2BC6" w:rsidRDefault="00CB5385" w:rsidP="00CB5385">
      <w:pPr>
        <w:pStyle w:val="b"/>
      </w:pPr>
      <w:r w:rsidRPr="009F2BC6">
        <w:t>10.4</w:t>
      </w:r>
      <w:r>
        <w:t xml:space="preserve">. </w:t>
      </w:r>
      <w:r w:rsidRPr="009F2BC6">
        <w:t>Émissions de télévision</w:t>
      </w:r>
    </w:p>
    <w:p w14:paraId="2AA319FD" w14:textId="77777777" w:rsidR="00CB5385" w:rsidRPr="009F2BC6" w:rsidRDefault="00CB5385" w:rsidP="00CB5385">
      <w:pPr>
        <w:spacing w:before="120" w:after="120"/>
        <w:jc w:val="both"/>
      </w:pPr>
    </w:p>
    <w:p w14:paraId="4E28B741" w14:textId="77777777" w:rsidR="00CB5385" w:rsidRPr="009F2BC6" w:rsidRDefault="00CB5385" w:rsidP="00CB5385">
      <w:pPr>
        <w:spacing w:before="120" w:after="120"/>
        <w:jc w:val="both"/>
      </w:pPr>
      <w:r w:rsidRPr="009F2BC6">
        <w:rPr>
          <w:i/>
          <w:iCs/>
        </w:rPr>
        <w:t>Rock'n Roll et Spiritualité</w:t>
      </w:r>
      <w:r w:rsidRPr="009F2BC6">
        <w:t>, émission Second Regard, Radio-Canada, 1992</w:t>
      </w:r>
      <w:r>
        <w:t>.</w:t>
      </w:r>
    </w:p>
    <w:p w14:paraId="0B0B293C" w14:textId="77777777" w:rsidR="00CB5385" w:rsidRPr="009F2BC6" w:rsidRDefault="00CB5385" w:rsidP="00CB5385">
      <w:pPr>
        <w:spacing w:before="120" w:after="120"/>
        <w:jc w:val="both"/>
      </w:pPr>
      <w:r w:rsidRPr="009F2BC6">
        <w:rPr>
          <w:i/>
          <w:iCs/>
        </w:rPr>
        <w:t>The Transformers</w:t>
      </w:r>
      <w:r w:rsidRPr="009F2BC6">
        <w:t>, réalisé par Ann Paul et Florence Minnis, BBC Television Production, Londres, Angleterre.</w:t>
      </w:r>
    </w:p>
    <w:p w14:paraId="4639967F" w14:textId="77777777" w:rsidR="00CB5385" w:rsidRPr="009F2BC6" w:rsidRDefault="00CB5385" w:rsidP="00CB5385">
      <w:pPr>
        <w:spacing w:before="120" w:after="120"/>
        <w:jc w:val="both"/>
        <w:rPr>
          <w:bCs/>
        </w:rPr>
      </w:pPr>
    </w:p>
    <w:p w14:paraId="2A4F6CB7" w14:textId="77777777" w:rsidR="00CB5385" w:rsidRPr="009F2BC6" w:rsidRDefault="00CB5385" w:rsidP="00CB5385">
      <w:pPr>
        <w:pStyle w:val="b"/>
      </w:pPr>
      <w:r w:rsidRPr="009F2BC6">
        <w:t>10.5</w:t>
      </w:r>
      <w:r>
        <w:t xml:space="preserve">. </w:t>
      </w:r>
      <w:r w:rsidRPr="009F2BC6">
        <w:t>Peintures</w:t>
      </w:r>
    </w:p>
    <w:p w14:paraId="440A7582" w14:textId="77777777" w:rsidR="00CB5385" w:rsidRPr="009F2BC6" w:rsidRDefault="00CB5385" w:rsidP="00CB5385">
      <w:pPr>
        <w:spacing w:before="120" w:after="120"/>
        <w:jc w:val="both"/>
      </w:pPr>
    </w:p>
    <w:p w14:paraId="604ACB93" w14:textId="77777777" w:rsidR="00CB5385" w:rsidRPr="009F2BC6" w:rsidRDefault="00CB5385" w:rsidP="00CB5385">
      <w:pPr>
        <w:spacing w:before="120" w:after="120"/>
        <w:jc w:val="both"/>
      </w:pPr>
      <w:r w:rsidRPr="009F2BC6">
        <w:t xml:space="preserve">DELAUNAY, Robert. </w:t>
      </w:r>
      <w:r w:rsidRPr="009F2BC6">
        <w:rPr>
          <w:i/>
          <w:iCs/>
        </w:rPr>
        <w:t>Une fenêtre</w:t>
      </w:r>
      <w:r w:rsidRPr="009F2BC6">
        <w:t>, Musée national d’Art mode</w:t>
      </w:r>
      <w:r w:rsidRPr="009F2BC6">
        <w:t>r</w:t>
      </w:r>
      <w:r w:rsidRPr="009F2BC6">
        <w:t>ne, Paris</w:t>
      </w:r>
      <w:r>
        <w:t>.</w:t>
      </w:r>
    </w:p>
    <w:p w14:paraId="3070ADF4" w14:textId="77777777" w:rsidR="00CB5385" w:rsidRPr="009F2BC6" w:rsidRDefault="00CB5385" w:rsidP="00CB5385">
      <w:pPr>
        <w:spacing w:before="120" w:after="120"/>
        <w:jc w:val="both"/>
      </w:pPr>
      <w:r w:rsidRPr="009F2BC6">
        <w:t xml:space="preserve">GAUGUIN, Paul. </w:t>
      </w:r>
      <w:r w:rsidRPr="009F2BC6">
        <w:rPr>
          <w:i/>
          <w:iCs/>
        </w:rPr>
        <w:t>D’où venons-nous</w:t>
      </w:r>
      <w:r>
        <w:rPr>
          <w:i/>
          <w:iCs/>
        </w:rPr>
        <w:t> ?</w:t>
      </w:r>
      <w:r w:rsidRPr="009F2BC6">
        <w:rPr>
          <w:i/>
          <w:iCs/>
        </w:rPr>
        <w:t xml:space="preserve"> Que sommes-nous</w:t>
      </w:r>
      <w:r>
        <w:rPr>
          <w:i/>
          <w:iCs/>
        </w:rPr>
        <w:t> ?</w:t>
      </w:r>
      <w:r w:rsidRPr="009F2BC6">
        <w:rPr>
          <w:i/>
          <w:iCs/>
        </w:rPr>
        <w:t xml:space="preserve"> Où a</w:t>
      </w:r>
      <w:r w:rsidRPr="009F2BC6">
        <w:rPr>
          <w:i/>
          <w:iCs/>
        </w:rPr>
        <w:t>l</w:t>
      </w:r>
      <w:r w:rsidRPr="009F2BC6">
        <w:rPr>
          <w:i/>
          <w:iCs/>
        </w:rPr>
        <w:t>lons-nous</w:t>
      </w:r>
      <w:r>
        <w:rPr>
          <w:i/>
          <w:iCs/>
        </w:rPr>
        <w:t> ?</w:t>
      </w:r>
      <w:r w:rsidRPr="009F2BC6">
        <w:t xml:space="preserve"> 1897, huile sur toile, 139 X 374,5 cm Museum of Fine Arts, Boston</w:t>
      </w:r>
      <w:r>
        <w:t>.</w:t>
      </w:r>
    </w:p>
    <w:p w14:paraId="6DCE4487" w14:textId="77777777" w:rsidR="00CB5385" w:rsidRPr="009F2BC6" w:rsidRDefault="00CB5385" w:rsidP="00CB5385">
      <w:pPr>
        <w:spacing w:before="120" w:after="120"/>
        <w:jc w:val="both"/>
      </w:pPr>
      <w:r w:rsidRPr="009F2BC6">
        <w:rPr>
          <w:i/>
          <w:iCs/>
        </w:rPr>
        <w:t>Journey Through the Wheel of Time//The Kalachakra Sand Ma</w:t>
      </w:r>
      <w:r w:rsidRPr="009F2BC6">
        <w:rPr>
          <w:i/>
          <w:iCs/>
        </w:rPr>
        <w:t>n</w:t>
      </w:r>
      <w:r w:rsidRPr="009F2BC6">
        <w:rPr>
          <w:i/>
          <w:iCs/>
        </w:rPr>
        <w:t>dala</w:t>
      </w:r>
      <w:r w:rsidRPr="009F2BC6">
        <w:t>, Musée d’Histoire Naturelle, New York, U.S.A.</w:t>
      </w:r>
    </w:p>
    <w:p w14:paraId="1D27D58C" w14:textId="77777777" w:rsidR="00CB5385" w:rsidRPr="009F2BC6" w:rsidRDefault="00CB5385" w:rsidP="00CB5385">
      <w:pPr>
        <w:spacing w:before="120" w:after="120"/>
        <w:jc w:val="both"/>
      </w:pPr>
    </w:p>
    <w:p w14:paraId="1C3821EB" w14:textId="77777777" w:rsidR="00CB5385" w:rsidRPr="009F2BC6" w:rsidRDefault="00CB5385" w:rsidP="00CB5385">
      <w:pPr>
        <w:pStyle w:val="b"/>
      </w:pPr>
      <w:r w:rsidRPr="009F2BC6">
        <w:t>10.6</w:t>
      </w:r>
      <w:r>
        <w:t xml:space="preserve">. </w:t>
      </w:r>
      <w:r w:rsidRPr="009F2BC6">
        <w:t>Disques</w:t>
      </w:r>
    </w:p>
    <w:p w14:paraId="307A07D8" w14:textId="77777777" w:rsidR="00CB5385" w:rsidRPr="009F2BC6" w:rsidRDefault="00CB5385" w:rsidP="00CB5385">
      <w:pPr>
        <w:spacing w:before="120" w:after="120"/>
        <w:jc w:val="both"/>
      </w:pPr>
    </w:p>
    <w:p w14:paraId="548BAA48" w14:textId="77777777" w:rsidR="00CB5385" w:rsidRPr="009F2BC6" w:rsidRDefault="00CB5385" w:rsidP="00CB5385">
      <w:pPr>
        <w:spacing w:before="120" w:after="120"/>
        <w:jc w:val="both"/>
      </w:pPr>
      <w:r w:rsidRPr="009F2BC6">
        <w:t xml:space="preserve">LAVOIE, Daniel. </w:t>
      </w:r>
      <w:r w:rsidRPr="009F2BC6">
        <w:rPr>
          <w:i/>
          <w:iCs/>
        </w:rPr>
        <w:t>Long courrier</w:t>
      </w:r>
      <w:r w:rsidRPr="009F2BC6">
        <w:t>, ART COM MUSIC et JA</w:t>
      </w:r>
      <w:r w:rsidRPr="009F2BC6">
        <w:t>N</w:t>
      </w:r>
      <w:r w:rsidRPr="009F2BC6">
        <w:t>VIER MUSIC, 1990 CD TF WD 8950</w:t>
      </w:r>
      <w:r>
        <w:t>.</w:t>
      </w:r>
    </w:p>
    <w:p w14:paraId="0D106A92" w14:textId="77777777" w:rsidR="00CB5385" w:rsidRPr="009F2BC6" w:rsidRDefault="00CB5385" w:rsidP="00CB5385">
      <w:pPr>
        <w:spacing w:before="120" w:after="120"/>
        <w:jc w:val="both"/>
      </w:pPr>
      <w:r w:rsidRPr="009F2BC6">
        <w:t xml:space="preserve">LENNON, John and ONO, Yoko. </w:t>
      </w:r>
      <w:r w:rsidRPr="009F2BC6">
        <w:rPr>
          <w:i/>
          <w:iCs/>
        </w:rPr>
        <w:t>Imagine</w:t>
      </w:r>
      <w:r w:rsidRPr="009F2BC6">
        <w:t>, (produit par John and Yoko and Phil Spector, extrait de l’Album</w:t>
      </w:r>
      <w:r>
        <w:t xml:space="preserve"> </w:t>
      </w:r>
      <w:r w:rsidRPr="009F2BC6">
        <w:t>Shaved Fish, EMI R</w:t>
      </w:r>
      <w:r w:rsidRPr="009F2BC6">
        <w:t>e</w:t>
      </w:r>
      <w:r w:rsidRPr="009F2BC6">
        <w:t>cords, The John Lennon co</w:t>
      </w:r>
      <w:r w:rsidRPr="009F2BC6">
        <w:t>l</w:t>
      </w:r>
      <w:r w:rsidRPr="009F2BC6">
        <w:t>lection, Capitol Records inc. 1989, USA</w:t>
      </w:r>
      <w:r>
        <w:t>.</w:t>
      </w:r>
    </w:p>
    <w:p w14:paraId="49D5116B" w14:textId="77777777" w:rsidR="00CB5385" w:rsidRPr="009F2BC6" w:rsidRDefault="00CB5385" w:rsidP="00CB5385">
      <w:pPr>
        <w:spacing w:before="120" w:after="120"/>
        <w:jc w:val="both"/>
      </w:pPr>
      <w:r w:rsidRPr="009F2BC6">
        <w:t>PARTCH, Harry</w:t>
      </w:r>
      <w:r>
        <w:t> :</w:t>
      </w:r>
      <w:r w:rsidRPr="009F2BC6">
        <w:rPr>
          <w:i/>
          <w:iCs/>
        </w:rPr>
        <w:t xml:space="preserve"> The World of Harry Partch</w:t>
      </w:r>
      <w:r w:rsidRPr="009F2BC6">
        <w:t>, Music of our Time, Columbia Stereo Records, NY.</w:t>
      </w:r>
    </w:p>
    <w:p w14:paraId="0E0A206C" w14:textId="77777777" w:rsidR="00CB5385" w:rsidRPr="009F2BC6" w:rsidRDefault="00CB5385" w:rsidP="00CB5385">
      <w:pPr>
        <w:spacing w:before="120" w:after="120"/>
        <w:jc w:val="both"/>
      </w:pPr>
      <w:r w:rsidRPr="009F2BC6">
        <w:rPr>
          <w:i/>
          <w:iCs/>
        </w:rPr>
        <w:t>The Bewitched</w:t>
      </w:r>
      <w:r w:rsidRPr="009F2BC6">
        <w:t>, Composers Recording Incorporated, SD 304, 1973 (Gracie</w:t>
      </w:r>
      <w:r w:rsidRPr="009F2BC6">
        <w:t>u</w:t>
      </w:r>
      <w:r w:rsidRPr="009F2BC6">
        <w:t>seté</w:t>
      </w:r>
      <w:r>
        <w:t> :</w:t>
      </w:r>
      <w:r w:rsidRPr="009F2BC6">
        <w:t xml:space="preserve"> Luc choquette)</w:t>
      </w:r>
      <w:r>
        <w:t>.</w:t>
      </w:r>
    </w:p>
    <w:p w14:paraId="358A8DF3" w14:textId="77777777" w:rsidR="00CB5385" w:rsidRPr="009F2BC6" w:rsidRDefault="00CB5385" w:rsidP="00CB5385">
      <w:pPr>
        <w:spacing w:before="120" w:after="120"/>
        <w:jc w:val="both"/>
      </w:pPr>
      <w:r w:rsidRPr="009F2BC6">
        <w:t xml:space="preserve">VON BINGEN, Hildegard. </w:t>
      </w:r>
      <w:r w:rsidRPr="009F2BC6">
        <w:rPr>
          <w:i/>
          <w:iCs/>
        </w:rPr>
        <w:t>Canticles of Ecstasy</w:t>
      </w:r>
      <w:r w:rsidRPr="009F2BC6">
        <w:t>, Sequentia, WBR Deutsche Harmonia Mundi. CD BG2 77320, 1994</w:t>
      </w:r>
      <w:r>
        <w:t>.</w:t>
      </w:r>
    </w:p>
    <w:p w14:paraId="1F747E64" w14:textId="77777777" w:rsidR="00CB5385" w:rsidRPr="009F2BC6" w:rsidRDefault="00CB5385" w:rsidP="00CB5385">
      <w:pPr>
        <w:spacing w:before="120" w:after="120"/>
        <w:jc w:val="both"/>
        <w:rPr>
          <w:szCs w:val="28"/>
        </w:rPr>
      </w:pPr>
    </w:p>
    <w:p w14:paraId="5321975F" w14:textId="77777777" w:rsidR="00CB5385" w:rsidRPr="009F2BC6" w:rsidRDefault="00CB5385" w:rsidP="00CB5385">
      <w:pPr>
        <w:pStyle w:val="b"/>
      </w:pPr>
      <w:r w:rsidRPr="009F2BC6">
        <w:t>10.7</w:t>
      </w:r>
      <w:r>
        <w:t xml:space="preserve">. </w:t>
      </w:r>
      <w:r w:rsidRPr="009F2BC6">
        <w:t xml:space="preserve">Soirée de poésie </w:t>
      </w:r>
    </w:p>
    <w:p w14:paraId="4AB8F792" w14:textId="77777777" w:rsidR="00CB5385" w:rsidRDefault="00CB5385" w:rsidP="00CB5385">
      <w:pPr>
        <w:spacing w:before="120" w:after="120"/>
        <w:jc w:val="both"/>
      </w:pPr>
    </w:p>
    <w:p w14:paraId="34FE70A2" w14:textId="77777777" w:rsidR="00CB5385" w:rsidRPr="009F2BC6" w:rsidRDefault="00CB5385" w:rsidP="00CB5385">
      <w:pPr>
        <w:spacing w:before="120" w:after="120"/>
        <w:jc w:val="both"/>
      </w:pPr>
      <w:r w:rsidRPr="009F2BC6">
        <w:t>Au Vieux Clocher, mai 1994, Alma, Québec</w:t>
      </w:r>
      <w:r>
        <w:t>.</w:t>
      </w:r>
    </w:p>
    <w:p w14:paraId="2033D377" w14:textId="77777777" w:rsidR="00CB5385" w:rsidRPr="009F2BC6" w:rsidRDefault="00CB5385" w:rsidP="00CB5385">
      <w:pPr>
        <w:pStyle w:val="p"/>
      </w:pPr>
      <w:r>
        <w:br w:type="page"/>
        <w:t>[237]</w:t>
      </w:r>
    </w:p>
    <w:p w14:paraId="7F44432F" w14:textId="77777777" w:rsidR="00CB5385" w:rsidRPr="009F2BC6" w:rsidRDefault="00CB5385" w:rsidP="00CB5385">
      <w:pPr>
        <w:spacing w:before="120" w:after="120"/>
        <w:jc w:val="both"/>
      </w:pPr>
    </w:p>
    <w:p w14:paraId="78D262CC" w14:textId="77777777" w:rsidR="00CB5385" w:rsidRPr="00E07116" w:rsidRDefault="00CB5385" w:rsidP="00CB5385">
      <w:pPr>
        <w:jc w:val="both"/>
      </w:pPr>
    </w:p>
    <w:p w14:paraId="3A252EB6" w14:textId="77777777" w:rsidR="00CB5385" w:rsidRPr="00E07116" w:rsidRDefault="00CB5385" w:rsidP="00CB5385">
      <w:pPr>
        <w:jc w:val="both"/>
      </w:pPr>
    </w:p>
    <w:p w14:paraId="3F7DC6AC" w14:textId="77777777" w:rsidR="00CB5385" w:rsidRPr="00DE0D53" w:rsidRDefault="00CB5385" w:rsidP="00CB5385">
      <w:pPr>
        <w:ind w:firstLine="0"/>
        <w:jc w:val="center"/>
        <w:rPr>
          <w:b/>
          <w:i/>
          <w:sz w:val="24"/>
        </w:rPr>
      </w:pPr>
      <w:bookmarkStart w:id="45" w:name="esthétisme_annexes"/>
      <w:r>
        <w:rPr>
          <w:b/>
          <w:sz w:val="24"/>
        </w:rPr>
        <w:t>L’esthétisme socratique de Matthew Lipman</w:t>
      </w:r>
      <w:r w:rsidRPr="00DE0D53">
        <w:rPr>
          <w:b/>
          <w:sz w:val="24"/>
        </w:rPr>
        <w:t>.</w:t>
      </w:r>
    </w:p>
    <w:p w14:paraId="573B840F" w14:textId="77777777" w:rsidR="00CB5385" w:rsidRPr="00E07116" w:rsidRDefault="00CB5385" w:rsidP="00CB5385">
      <w:pPr>
        <w:pStyle w:val="planchest"/>
      </w:pPr>
      <w:r>
        <w:t>ANNEXES</w:t>
      </w:r>
    </w:p>
    <w:bookmarkEnd w:id="45"/>
    <w:p w14:paraId="2146098B" w14:textId="77777777" w:rsidR="00CB5385" w:rsidRPr="00E07116" w:rsidRDefault="00CB5385" w:rsidP="00CB5385">
      <w:pPr>
        <w:jc w:val="both"/>
      </w:pPr>
    </w:p>
    <w:p w14:paraId="16E8E806" w14:textId="77777777" w:rsidR="00CB5385" w:rsidRPr="00E07116" w:rsidRDefault="00CB5385" w:rsidP="00CB5385">
      <w:pPr>
        <w:jc w:val="both"/>
      </w:pPr>
    </w:p>
    <w:p w14:paraId="0019EF72" w14:textId="77777777" w:rsidR="00CB5385" w:rsidRPr="00E07116" w:rsidRDefault="00CB5385" w:rsidP="00CB5385">
      <w:pPr>
        <w:jc w:val="both"/>
      </w:pPr>
    </w:p>
    <w:p w14:paraId="7E03A3E7" w14:textId="77777777" w:rsidR="00CB5385" w:rsidRPr="00E07116" w:rsidRDefault="00CB5385" w:rsidP="00CB5385">
      <w:pPr>
        <w:jc w:val="both"/>
      </w:pPr>
    </w:p>
    <w:p w14:paraId="6CB3DDA9" w14:textId="77777777" w:rsidR="00CB5385" w:rsidRPr="00E07116" w:rsidRDefault="00CB5385" w:rsidP="00CB5385">
      <w:pPr>
        <w:jc w:val="both"/>
      </w:pPr>
    </w:p>
    <w:p w14:paraId="4B4B96E7"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2DE8F529" w14:textId="77777777" w:rsidR="00CB5385" w:rsidRPr="009F2BC6" w:rsidRDefault="00CB5385" w:rsidP="00CB5385">
      <w:pPr>
        <w:spacing w:before="120" w:after="120"/>
        <w:jc w:val="both"/>
      </w:pPr>
    </w:p>
    <w:p w14:paraId="5D11E62E" w14:textId="77777777" w:rsidR="00CB5385" w:rsidRDefault="00CB5385" w:rsidP="00CB5385">
      <w:pPr>
        <w:spacing w:before="120" w:after="120"/>
        <w:ind w:firstLine="0"/>
        <w:jc w:val="both"/>
      </w:pPr>
      <w:r>
        <w:br w:type="page"/>
        <w:t>[238]</w:t>
      </w:r>
    </w:p>
    <w:p w14:paraId="12B86D12" w14:textId="77777777" w:rsidR="00CB5385" w:rsidRPr="00E07116" w:rsidRDefault="00CB5385" w:rsidP="00CB5385">
      <w:pPr>
        <w:jc w:val="both"/>
      </w:pPr>
    </w:p>
    <w:p w14:paraId="483D16C4" w14:textId="77777777" w:rsidR="00CB5385" w:rsidRDefault="00CB5385" w:rsidP="00CB5385">
      <w:pPr>
        <w:jc w:val="both"/>
      </w:pPr>
    </w:p>
    <w:p w14:paraId="6A9F4520" w14:textId="77777777" w:rsidR="00CB5385" w:rsidRPr="00E07116" w:rsidRDefault="00CB5385" w:rsidP="00CB5385">
      <w:pPr>
        <w:jc w:val="both"/>
      </w:pPr>
    </w:p>
    <w:p w14:paraId="7B2BDA5A" w14:textId="77777777" w:rsidR="00CB5385" w:rsidRPr="00DE0D53" w:rsidRDefault="00CB5385" w:rsidP="00CB5385">
      <w:pPr>
        <w:ind w:firstLine="0"/>
        <w:jc w:val="center"/>
        <w:rPr>
          <w:b/>
          <w:i/>
          <w:sz w:val="24"/>
        </w:rPr>
      </w:pPr>
      <w:bookmarkStart w:id="46" w:name="esthétisme_annexes_1"/>
      <w:r>
        <w:rPr>
          <w:b/>
          <w:sz w:val="24"/>
        </w:rPr>
        <w:t>L’esthétisme socratique de Matthew Lipman</w:t>
      </w:r>
      <w:r w:rsidRPr="00DE0D53">
        <w:rPr>
          <w:b/>
          <w:sz w:val="24"/>
        </w:rPr>
        <w:t>.</w:t>
      </w:r>
    </w:p>
    <w:p w14:paraId="5C64A6F4" w14:textId="77777777" w:rsidR="00CB5385" w:rsidRPr="00384B20" w:rsidRDefault="00CB5385" w:rsidP="00CB5385">
      <w:pPr>
        <w:spacing w:after="120"/>
        <w:ind w:firstLine="0"/>
        <w:jc w:val="center"/>
        <w:rPr>
          <w:color w:val="000080"/>
          <w:sz w:val="24"/>
        </w:rPr>
      </w:pPr>
      <w:r w:rsidRPr="00384B20">
        <w:rPr>
          <w:color w:val="000080"/>
          <w:sz w:val="24"/>
        </w:rPr>
        <w:t>Première partie : Le délit</w:t>
      </w:r>
    </w:p>
    <w:p w14:paraId="1C65CD03" w14:textId="77777777" w:rsidR="00CB5385" w:rsidRPr="00384B20" w:rsidRDefault="00CB5385" w:rsidP="00CB5385">
      <w:pPr>
        <w:pStyle w:val="Titreniveau1"/>
      </w:pPr>
      <w:r>
        <w:t>Annexe 1</w:t>
      </w:r>
    </w:p>
    <w:p w14:paraId="0876B4ED" w14:textId="77777777" w:rsidR="00CB5385" w:rsidRPr="00E07116" w:rsidRDefault="00CB5385" w:rsidP="00CB5385">
      <w:pPr>
        <w:pStyle w:val="Titreniveau2"/>
      </w:pPr>
      <w:r>
        <w:t>Figures retenues</w:t>
      </w:r>
      <w:r>
        <w:br/>
        <w:t>pour l’évaluation</w:t>
      </w:r>
      <w:r>
        <w:br/>
        <w:t>de la pensée divergente</w:t>
      </w:r>
    </w:p>
    <w:bookmarkEnd w:id="46"/>
    <w:p w14:paraId="4D078A7D" w14:textId="77777777" w:rsidR="00CB5385" w:rsidRPr="00E07116" w:rsidRDefault="00CB5385" w:rsidP="00CB5385">
      <w:pPr>
        <w:jc w:val="both"/>
        <w:rPr>
          <w:szCs w:val="36"/>
        </w:rPr>
      </w:pPr>
    </w:p>
    <w:p w14:paraId="3558C590" w14:textId="77777777" w:rsidR="00CB5385" w:rsidRPr="00E07116" w:rsidRDefault="00CB5385" w:rsidP="00CB5385">
      <w:pPr>
        <w:jc w:val="both"/>
      </w:pPr>
      <w:r w:rsidRPr="009F2BC6">
        <w:rPr>
          <w:bCs/>
        </w:rPr>
        <w:t>(Adaptation du test de Wallach et Kogan de 1960)</w:t>
      </w:r>
    </w:p>
    <w:p w14:paraId="299FEB39" w14:textId="77777777" w:rsidR="00CB5385" w:rsidRDefault="00CB5385" w:rsidP="00CB5385">
      <w:pPr>
        <w:jc w:val="both"/>
      </w:pPr>
    </w:p>
    <w:p w14:paraId="770FAF3D" w14:textId="77777777" w:rsidR="00CB5385" w:rsidRDefault="00CB5385" w:rsidP="00CB5385">
      <w:pPr>
        <w:jc w:val="both"/>
      </w:pPr>
    </w:p>
    <w:p w14:paraId="2FC2A694" w14:textId="77777777" w:rsidR="00CB5385" w:rsidRDefault="00CB5385" w:rsidP="00CB5385">
      <w:pPr>
        <w:jc w:val="both"/>
      </w:pPr>
    </w:p>
    <w:p w14:paraId="597D5980" w14:textId="77777777" w:rsidR="00CB5385" w:rsidRDefault="00CB5385" w:rsidP="00CB5385">
      <w:pPr>
        <w:jc w:val="both"/>
      </w:pPr>
    </w:p>
    <w:p w14:paraId="38DF6642" w14:textId="77777777" w:rsidR="00CB5385" w:rsidRPr="00E07116" w:rsidRDefault="00CB5385" w:rsidP="00CB5385">
      <w:pPr>
        <w:jc w:val="both"/>
      </w:pPr>
    </w:p>
    <w:p w14:paraId="6D62B4E3" w14:textId="77777777" w:rsidR="00CB5385" w:rsidRPr="00E07116" w:rsidRDefault="00CB5385" w:rsidP="00CB5385">
      <w:pPr>
        <w:jc w:val="both"/>
      </w:pPr>
    </w:p>
    <w:p w14:paraId="7EC24A2B"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7EA44E6D" w14:textId="77777777" w:rsidR="00CB5385" w:rsidRPr="009F2BC6" w:rsidRDefault="00CB5385" w:rsidP="00CB5385">
      <w:pPr>
        <w:spacing w:before="120" w:after="120"/>
        <w:ind w:firstLine="0"/>
        <w:jc w:val="both"/>
        <w:rPr>
          <w:i/>
          <w:iCs/>
        </w:rPr>
      </w:pPr>
    </w:p>
    <w:p w14:paraId="0061A0B7" w14:textId="77777777" w:rsidR="00CB5385" w:rsidRPr="009F2BC6" w:rsidRDefault="00CB5385" w:rsidP="00CB5385">
      <w:pPr>
        <w:spacing w:before="120" w:after="120"/>
        <w:ind w:firstLine="0"/>
        <w:jc w:val="both"/>
        <w:rPr>
          <w:i/>
          <w:iCs/>
        </w:rPr>
      </w:pPr>
    </w:p>
    <w:p w14:paraId="3C5F3C5C" w14:textId="77777777" w:rsidR="00CB5385" w:rsidRDefault="00CB5385" w:rsidP="00CB5385">
      <w:pPr>
        <w:spacing w:before="120" w:after="120"/>
        <w:ind w:firstLine="0"/>
        <w:jc w:val="both"/>
        <w:rPr>
          <w:iCs/>
        </w:rPr>
      </w:pPr>
      <w:r>
        <w:rPr>
          <w:iCs/>
        </w:rPr>
        <w:t>[239]</w:t>
      </w:r>
    </w:p>
    <w:p w14:paraId="2C9B71E3" w14:textId="77777777" w:rsidR="00CB5385" w:rsidRDefault="00CB5385" w:rsidP="00CB5385">
      <w:pPr>
        <w:spacing w:before="120" w:after="120"/>
        <w:ind w:firstLine="0"/>
        <w:jc w:val="both"/>
        <w:rPr>
          <w:iCs/>
        </w:rPr>
      </w:pPr>
      <w:r>
        <w:rPr>
          <w:iCs/>
        </w:rPr>
        <w:t>[240]</w:t>
      </w:r>
    </w:p>
    <w:p w14:paraId="626CD8DF" w14:textId="77777777" w:rsidR="00CB5385" w:rsidRPr="00C95C23" w:rsidRDefault="00CB5385" w:rsidP="00CB5385">
      <w:pPr>
        <w:spacing w:before="120" w:after="120"/>
        <w:ind w:firstLine="0"/>
        <w:jc w:val="both"/>
        <w:rPr>
          <w:iCs/>
        </w:rPr>
      </w:pPr>
      <w:r>
        <w:rPr>
          <w:iCs/>
        </w:rPr>
        <w:t>[241]</w:t>
      </w:r>
    </w:p>
    <w:p w14:paraId="04C8C0D3" w14:textId="77777777" w:rsidR="00CB5385" w:rsidRPr="00C95C23" w:rsidRDefault="00CB5385" w:rsidP="00CB5385">
      <w:pPr>
        <w:spacing w:before="120" w:after="120"/>
        <w:ind w:firstLine="0"/>
        <w:jc w:val="both"/>
        <w:rPr>
          <w:iCs/>
        </w:rPr>
      </w:pPr>
      <w:r>
        <w:rPr>
          <w:iCs/>
        </w:rPr>
        <w:t>[242]</w:t>
      </w:r>
    </w:p>
    <w:p w14:paraId="249A2204" w14:textId="77777777" w:rsidR="00CB5385" w:rsidRPr="00C95C23" w:rsidRDefault="00CB5385" w:rsidP="00CB5385">
      <w:pPr>
        <w:pStyle w:val="p"/>
      </w:pPr>
      <w:r>
        <w:rPr>
          <w:i/>
        </w:rPr>
        <w:br w:type="page"/>
      </w:r>
      <w:r>
        <w:t>[243]</w:t>
      </w:r>
    </w:p>
    <w:p w14:paraId="4817B23E" w14:textId="77777777" w:rsidR="00CB5385" w:rsidRPr="00E07116" w:rsidRDefault="00CB5385" w:rsidP="00CB5385">
      <w:pPr>
        <w:jc w:val="both"/>
      </w:pPr>
    </w:p>
    <w:p w14:paraId="501DD69B" w14:textId="77777777" w:rsidR="00CB5385" w:rsidRDefault="00CB5385" w:rsidP="00CB5385">
      <w:pPr>
        <w:jc w:val="both"/>
      </w:pPr>
    </w:p>
    <w:p w14:paraId="23BEC93C" w14:textId="77777777" w:rsidR="00CB5385" w:rsidRPr="00E07116" w:rsidRDefault="00CB5385" w:rsidP="00CB5385">
      <w:pPr>
        <w:jc w:val="both"/>
      </w:pPr>
    </w:p>
    <w:p w14:paraId="693ABCDD" w14:textId="77777777" w:rsidR="00CB5385" w:rsidRPr="00DE0D53" w:rsidRDefault="00CB5385" w:rsidP="00CB5385">
      <w:pPr>
        <w:ind w:firstLine="0"/>
        <w:jc w:val="center"/>
        <w:rPr>
          <w:b/>
          <w:i/>
          <w:sz w:val="24"/>
        </w:rPr>
      </w:pPr>
      <w:r>
        <w:rPr>
          <w:b/>
          <w:sz w:val="24"/>
        </w:rPr>
        <w:t>L’esthétisme socratique de Matthew Lipman</w:t>
      </w:r>
      <w:r w:rsidRPr="00DE0D53">
        <w:rPr>
          <w:b/>
          <w:sz w:val="24"/>
        </w:rPr>
        <w:t>.</w:t>
      </w:r>
    </w:p>
    <w:p w14:paraId="0D6C61B9" w14:textId="77777777" w:rsidR="00CB5385" w:rsidRPr="00384B20" w:rsidRDefault="00CB5385" w:rsidP="00CB5385">
      <w:pPr>
        <w:spacing w:after="120"/>
        <w:ind w:firstLine="0"/>
        <w:jc w:val="center"/>
        <w:rPr>
          <w:color w:val="000080"/>
          <w:sz w:val="24"/>
        </w:rPr>
      </w:pPr>
      <w:r w:rsidRPr="00384B20">
        <w:rPr>
          <w:color w:val="000080"/>
          <w:sz w:val="24"/>
        </w:rPr>
        <w:t>Première partie : Le délit</w:t>
      </w:r>
    </w:p>
    <w:p w14:paraId="11EDBE37" w14:textId="77777777" w:rsidR="00CB5385" w:rsidRPr="00384B20" w:rsidRDefault="00CB5385" w:rsidP="00CB5385">
      <w:pPr>
        <w:pStyle w:val="Titreniveau1"/>
      </w:pPr>
      <w:r>
        <w:t>Annexe 2</w:t>
      </w:r>
    </w:p>
    <w:p w14:paraId="68A70CCF" w14:textId="77777777" w:rsidR="00CB5385" w:rsidRPr="00317F80" w:rsidRDefault="00CB5385" w:rsidP="00CB5385">
      <w:pPr>
        <w:pStyle w:val="Titreniveau2"/>
        <w:rPr>
          <w:i/>
        </w:rPr>
      </w:pPr>
      <w:r>
        <w:t xml:space="preserve">Extraits de </w:t>
      </w:r>
      <w:r>
        <w:rPr>
          <w:i/>
        </w:rPr>
        <w:t>ÉMILIE</w:t>
      </w:r>
    </w:p>
    <w:p w14:paraId="6BA35051" w14:textId="77777777" w:rsidR="00CB5385" w:rsidRPr="00E07116" w:rsidRDefault="00CB5385" w:rsidP="00CB5385">
      <w:pPr>
        <w:jc w:val="both"/>
        <w:rPr>
          <w:szCs w:val="36"/>
        </w:rPr>
      </w:pPr>
    </w:p>
    <w:p w14:paraId="734D1B93" w14:textId="77777777" w:rsidR="00CB5385" w:rsidRDefault="00CB5385" w:rsidP="00CB5385">
      <w:pPr>
        <w:jc w:val="both"/>
      </w:pPr>
    </w:p>
    <w:p w14:paraId="7027C2D2" w14:textId="77777777" w:rsidR="00CB5385" w:rsidRDefault="00CB5385" w:rsidP="00CB5385">
      <w:pPr>
        <w:jc w:val="both"/>
      </w:pPr>
    </w:p>
    <w:p w14:paraId="4069EC33" w14:textId="77777777" w:rsidR="00CB5385" w:rsidRDefault="00CB5385" w:rsidP="00CB5385">
      <w:pPr>
        <w:jc w:val="both"/>
      </w:pPr>
    </w:p>
    <w:p w14:paraId="3A972862" w14:textId="77777777" w:rsidR="00CB5385" w:rsidRDefault="00CB5385" w:rsidP="00CB5385">
      <w:pPr>
        <w:jc w:val="both"/>
      </w:pPr>
    </w:p>
    <w:p w14:paraId="53F518DC" w14:textId="77777777" w:rsidR="00CB5385" w:rsidRPr="009F2BC6" w:rsidRDefault="00CB5385" w:rsidP="00CB5385">
      <w:pPr>
        <w:spacing w:before="120" w:after="120"/>
        <w:ind w:left="2880" w:firstLine="0"/>
        <w:jc w:val="both"/>
        <w:rPr>
          <w:bCs/>
        </w:rPr>
      </w:pPr>
      <w:r w:rsidRPr="009F2BC6">
        <w:rPr>
          <w:bCs/>
        </w:rPr>
        <w:t>@ Gilbert Talbot</w:t>
      </w:r>
    </w:p>
    <w:p w14:paraId="7CC780EA" w14:textId="77777777" w:rsidR="00CB5385" w:rsidRPr="009F2BC6" w:rsidRDefault="00CB5385" w:rsidP="00CB5385">
      <w:pPr>
        <w:spacing w:before="120" w:after="120"/>
        <w:ind w:left="2880" w:firstLine="0"/>
        <w:jc w:val="both"/>
      </w:pPr>
      <w:r w:rsidRPr="009F2BC6">
        <w:rPr>
          <w:bCs/>
        </w:rPr>
        <w:t>Cégep de Jonquière, Québec</w:t>
      </w:r>
    </w:p>
    <w:p w14:paraId="0CA99EC7" w14:textId="77777777" w:rsidR="00CB5385" w:rsidRPr="009F2BC6" w:rsidRDefault="00CB5385" w:rsidP="00CB5385">
      <w:pPr>
        <w:spacing w:before="120" w:after="120"/>
        <w:ind w:left="2880" w:firstLine="0"/>
        <w:jc w:val="both"/>
        <w:rPr>
          <w:szCs w:val="28"/>
        </w:rPr>
      </w:pPr>
      <w:r w:rsidRPr="009F2BC6">
        <w:rPr>
          <w:bCs/>
          <w:szCs w:val="28"/>
        </w:rPr>
        <w:t>juin 1997</w:t>
      </w:r>
    </w:p>
    <w:p w14:paraId="623CDEE1" w14:textId="77777777" w:rsidR="00CB5385" w:rsidRDefault="00CB5385" w:rsidP="00CB5385">
      <w:pPr>
        <w:jc w:val="both"/>
      </w:pPr>
    </w:p>
    <w:p w14:paraId="543F4C7B" w14:textId="77777777" w:rsidR="00CB5385" w:rsidRDefault="00CB5385" w:rsidP="00CB5385">
      <w:pPr>
        <w:jc w:val="both"/>
      </w:pPr>
    </w:p>
    <w:p w14:paraId="1B65F65C" w14:textId="77777777" w:rsidR="00CB5385" w:rsidRDefault="00CB5385" w:rsidP="00CB5385">
      <w:pPr>
        <w:jc w:val="both"/>
      </w:pPr>
    </w:p>
    <w:p w14:paraId="31A8DB93" w14:textId="77777777" w:rsidR="00CB5385" w:rsidRPr="00E07116" w:rsidRDefault="00CB5385" w:rsidP="00CB5385">
      <w:pPr>
        <w:jc w:val="both"/>
      </w:pPr>
    </w:p>
    <w:p w14:paraId="35FC5A10" w14:textId="77777777" w:rsidR="00CB5385" w:rsidRPr="00E07116" w:rsidRDefault="00CB5385" w:rsidP="00CB5385">
      <w:pPr>
        <w:jc w:val="both"/>
      </w:pPr>
    </w:p>
    <w:p w14:paraId="2D17F27A"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0ABE03EC" w14:textId="77777777" w:rsidR="00CB5385" w:rsidRPr="009F2BC6" w:rsidRDefault="00CB5385" w:rsidP="00CB5385">
      <w:pPr>
        <w:spacing w:before="120" w:after="120"/>
        <w:jc w:val="both"/>
        <w:rPr>
          <w:bCs/>
        </w:rPr>
      </w:pPr>
    </w:p>
    <w:p w14:paraId="36A920CB" w14:textId="77777777" w:rsidR="00CB5385" w:rsidRPr="009F2BC6" w:rsidRDefault="00CB5385" w:rsidP="00CB5385">
      <w:pPr>
        <w:pStyle w:val="p"/>
      </w:pPr>
      <w:r>
        <w:br w:type="page"/>
        <w:t>[244]</w:t>
      </w:r>
    </w:p>
    <w:p w14:paraId="115BDE18" w14:textId="77777777" w:rsidR="00CB5385" w:rsidRPr="009F2BC6" w:rsidRDefault="00CB5385" w:rsidP="00CB5385">
      <w:pPr>
        <w:spacing w:before="120" w:after="120"/>
        <w:jc w:val="both"/>
        <w:rPr>
          <w:bCs/>
          <w:szCs w:val="28"/>
        </w:rPr>
      </w:pPr>
    </w:p>
    <w:p w14:paraId="0C640A1A" w14:textId="77777777" w:rsidR="00CB5385" w:rsidRPr="009F2BC6" w:rsidRDefault="00CB5385" w:rsidP="00CB5385">
      <w:pPr>
        <w:pStyle w:val="planche"/>
      </w:pPr>
      <w:r>
        <w:t xml:space="preserve">2.1. </w:t>
      </w:r>
      <w:r w:rsidRPr="009F2BC6">
        <w:t>Qu'est-ce qu'un être humain</w:t>
      </w:r>
      <w:r>
        <w:t> ?</w:t>
      </w:r>
    </w:p>
    <w:p w14:paraId="74E43094" w14:textId="77777777" w:rsidR="00CB5385" w:rsidRPr="009F2BC6" w:rsidRDefault="00CB5385" w:rsidP="00CB5385">
      <w:pPr>
        <w:spacing w:before="120" w:after="120"/>
        <w:jc w:val="both"/>
        <w:rPr>
          <w:bCs/>
          <w:szCs w:val="28"/>
        </w:rPr>
      </w:pPr>
    </w:p>
    <w:p w14:paraId="71289340" w14:textId="77777777" w:rsidR="00CB5385" w:rsidRDefault="00CB5385" w:rsidP="00CB5385">
      <w:pPr>
        <w:ind w:right="90" w:firstLine="0"/>
        <w:jc w:val="both"/>
        <w:rPr>
          <w:sz w:val="20"/>
        </w:rPr>
      </w:pPr>
      <w:hyperlink w:anchor="tdm" w:history="1">
        <w:r w:rsidRPr="00384B20">
          <w:rPr>
            <w:rStyle w:val="Hyperlien"/>
            <w:sz w:val="20"/>
          </w:rPr>
          <w:t>Retour à la table des matières</w:t>
        </w:r>
      </w:hyperlink>
    </w:p>
    <w:p w14:paraId="3CA5F742" w14:textId="77777777" w:rsidR="00CB5385" w:rsidRPr="00384B20" w:rsidRDefault="00CB5385" w:rsidP="00CB5385">
      <w:pPr>
        <w:ind w:right="90" w:firstLine="0"/>
        <w:jc w:val="both"/>
        <w:rPr>
          <w:sz w:val="20"/>
        </w:rPr>
      </w:pPr>
    </w:p>
    <w:p w14:paraId="460B864D" w14:textId="77777777" w:rsidR="00CB5385" w:rsidRPr="00CC577F" w:rsidRDefault="00CB5385" w:rsidP="00CB5385">
      <w:pPr>
        <w:ind w:firstLine="0"/>
        <w:jc w:val="both"/>
        <w:rPr>
          <w:bCs/>
          <w:i/>
          <w:szCs w:val="18"/>
        </w:rPr>
      </w:pPr>
      <w:r w:rsidRPr="00CC577F">
        <w:rPr>
          <w:bCs/>
          <w:i/>
          <w:szCs w:val="18"/>
        </w:rPr>
        <w:t>Dans l'appartement de Sophie et Phil, vers 18h00. Sophie crie à Phil de la salle de bain :</w:t>
      </w:r>
    </w:p>
    <w:p w14:paraId="432C2452" w14:textId="77777777" w:rsidR="00CB5385" w:rsidRPr="00946352" w:rsidRDefault="00CB5385" w:rsidP="00CB5385">
      <w:pPr>
        <w:ind w:firstLine="0"/>
        <w:rPr>
          <w:bCs/>
          <w:szCs w:val="18"/>
        </w:rPr>
      </w:pPr>
    </w:p>
    <w:tbl>
      <w:tblPr>
        <w:tblW w:w="0" w:type="auto"/>
        <w:tblLook w:val="00BF" w:firstRow="1" w:lastRow="0" w:firstColumn="1" w:lastColumn="0" w:noHBand="0" w:noVBand="0"/>
      </w:tblPr>
      <w:tblGrid>
        <w:gridCol w:w="2499"/>
        <w:gridCol w:w="5421"/>
      </w:tblGrid>
      <w:tr w:rsidR="00CB5385" w14:paraId="310576BF" w14:textId="77777777">
        <w:tc>
          <w:tcPr>
            <w:tcW w:w="2538" w:type="dxa"/>
          </w:tcPr>
          <w:p w14:paraId="0F7A2A4B"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SOPHIE</w:t>
            </w:r>
          </w:p>
        </w:tc>
        <w:tc>
          <w:tcPr>
            <w:tcW w:w="5522" w:type="dxa"/>
          </w:tcPr>
          <w:p w14:paraId="5CB5442E"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Hé Phil ? Tu veux entendre ce que j'ai enregi</w:t>
            </w:r>
            <w:r w:rsidRPr="00E919D1">
              <w:rPr>
                <w:rFonts w:ascii="Times" w:eastAsia="Times" w:hAnsi="Times"/>
              </w:rPr>
              <w:t>s</w:t>
            </w:r>
            <w:r w:rsidRPr="00E919D1">
              <w:rPr>
                <w:rFonts w:ascii="Times" w:eastAsia="Times" w:hAnsi="Times"/>
              </w:rPr>
              <w:t>tré durant notre cours de philo a</w:t>
            </w:r>
            <w:r w:rsidRPr="00E919D1">
              <w:rPr>
                <w:rFonts w:ascii="Times" w:eastAsia="Times" w:hAnsi="Times"/>
              </w:rPr>
              <w:t>u</w:t>
            </w:r>
            <w:r w:rsidRPr="00E919D1">
              <w:rPr>
                <w:rFonts w:ascii="Times" w:eastAsia="Times" w:hAnsi="Times"/>
              </w:rPr>
              <w:t>jourd'hui ?</w:t>
            </w:r>
          </w:p>
        </w:tc>
      </w:tr>
      <w:tr w:rsidR="00CB5385" w14:paraId="4BAF2BB5" w14:textId="77777777">
        <w:tc>
          <w:tcPr>
            <w:tcW w:w="2538" w:type="dxa"/>
          </w:tcPr>
          <w:p w14:paraId="39A955A7"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PHIL</w:t>
            </w:r>
          </w:p>
        </w:tc>
        <w:tc>
          <w:tcPr>
            <w:tcW w:w="5522" w:type="dxa"/>
          </w:tcPr>
          <w:p w14:paraId="3047C076"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Hmmm, pourquoi ? J'ai rien d'autre à faire en attendant le so</w:t>
            </w:r>
            <w:r w:rsidRPr="00E919D1">
              <w:rPr>
                <w:rFonts w:ascii="Times" w:eastAsia="Times" w:hAnsi="Times"/>
              </w:rPr>
              <w:t>u</w:t>
            </w:r>
            <w:r w:rsidRPr="00E919D1">
              <w:rPr>
                <w:rFonts w:ascii="Times" w:eastAsia="Times" w:hAnsi="Times"/>
              </w:rPr>
              <w:t xml:space="preserve">per. Est-ce sur la cassette </w:t>
            </w:r>
            <w:r w:rsidRPr="00E919D1">
              <w:rPr>
                <w:rFonts w:ascii="Times" w:eastAsia="Times" w:hAnsi="Times"/>
                <w:i/>
                <w:iCs/>
              </w:rPr>
              <w:t>Août 1977 ?</w:t>
            </w:r>
          </w:p>
        </w:tc>
      </w:tr>
      <w:tr w:rsidR="00CB5385" w14:paraId="2E38D0AB" w14:textId="77777777">
        <w:tc>
          <w:tcPr>
            <w:tcW w:w="2538" w:type="dxa"/>
          </w:tcPr>
          <w:p w14:paraId="1A2CAB7A"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SOPHIE</w:t>
            </w:r>
          </w:p>
        </w:tc>
        <w:tc>
          <w:tcPr>
            <w:tcW w:w="5522" w:type="dxa"/>
          </w:tcPr>
          <w:p w14:paraId="3EBB304D"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Non, c'est sur celle de 1997, gros épais ! Mets le son au max, que je puisse l'entendre moi aussi.</w:t>
            </w:r>
          </w:p>
        </w:tc>
      </w:tr>
      <w:tr w:rsidR="00CB5385" w14:paraId="6CAEB625" w14:textId="77777777">
        <w:tc>
          <w:tcPr>
            <w:tcW w:w="2538" w:type="dxa"/>
          </w:tcPr>
          <w:p w14:paraId="54A9E9AA"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PHIL</w:t>
            </w:r>
          </w:p>
        </w:tc>
        <w:tc>
          <w:tcPr>
            <w:tcW w:w="5522" w:type="dxa"/>
          </w:tcPr>
          <w:p w14:paraId="15760BC8"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OK, mi comandante, c'est parti... C'est moi qui parle en pr</w:t>
            </w:r>
            <w:r w:rsidRPr="00E919D1">
              <w:rPr>
                <w:rFonts w:ascii="Times" w:eastAsia="Times" w:hAnsi="Times"/>
              </w:rPr>
              <w:t>e</w:t>
            </w:r>
            <w:r w:rsidRPr="00E919D1">
              <w:rPr>
                <w:rFonts w:ascii="Times" w:eastAsia="Times" w:hAnsi="Times"/>
              </w:rPr>
              <w:t>mier je pense.</w:t>
            </w:r>
          </w:p>
        </w:tc>
      </w:tr>
    </w:tbl>
    <w:p w14:paraId="058E9604" w14:textId="77777777" w:rsidR="00CB5385" w:rsidRDefault="00CB5385" w:rsidP="00CB5385">
      <w:pPr>
        <w:ind w:firstLine="0"/>
        <w:rPr>
          <w:bCs/>
          <w:szCs w:val="18"/>
        </w:rPr>
      </w:pPr>
    </w:p>
    <w:p w14:paraId="4A1DD292" w14:textId="77777777" w:rsidR="00CB5385" w:rsidRPr="00CC577F" w:rsidRDefault="00CB5385" w:rsidP="00CB5385">
      <w:pPr>
        <w:ind w:firstLine="0"/>
        <w:jc w:val="both"/>
        <w:rPr>
          <w:i/>
          <w:szCs w:val="18"/>
        </w:rPr>
      </w:pPr>
      <w:r w:rsidRPr="00CC577F">
        <w:rPr>
          <w:bCs/>
          <w:i/>
          <w:szCs w:val="18"/>
        </w:rPr>
        <w:t>Phil démarre le cassettophone. On y entend les conversations de la classe. Phil parle avec ses amis</w:t>
      </w:r>
      <w:r w:rsidRPr="00CC577F">
        <w:rPr>
          <w:i/>
          <w:szCs w:val="18"/>
        </w:rPr>
        <w:t> :</w:t>
      </w:r>
    </w:p>
    <w:p w14:paraId="752410F0" w14:textId="77777777" w:rsidR="00CB5385" w:rsidRPr="00946352" w:rsidRDefault="00CB5385" w:rsidP="00CB5385">
      <w:pPr>
        <w:ind w:firstLine="0"/>
        <w:rPr>
          <w:bCs/>
          <w:szCs w:val="18"/>
        </w:rPr>
      </w:pPr>
    </w:p>
    <w:tbl>
      <w:tblPr>
        <w:tblW w:w="0" w:type="auto"/>
        <w:tblLook w:val="00BF" w:firstRow="1" w:lastRow="0" w:firstColumn="1" w:lastColumn="0" w:noHBand="0" w:noVBand="0"/>
      </w:tblPr>
      <w:tblGrid>
        <w:gridCol w:w="2503"/>
        <w:gridCol w:w="5417"/>
      </w:tblGrid>
      <w:tr w:rsidR="00CB5385" w14:paraId="68256C82" w14:textId="77777777">
        <w:tc>
          <w:tcPr>
            <w:tcW w:w="2538" w:type="dxa"/>
          </w:tcPr>
          <w:p w14:paraId="03AAC898"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PHIL</w:t>
            </w:r>
          </w:p>
        </w:tc>
        <w:tc>
          <w:tcPr>
            <w:tcW w:w="5598" w:type="dxa"/>
          </w:tcPr>
          <w:p w14:paraId="49DE1701"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On a eu un été inoubliable...</w:t>
            </w:r>
          </w:p>
        </w:tc>
      </w:tr>
      <w:tr w:rsidR="00CB5385" w14:paraId="23E10275" w14:textId="77777777">
        <w:tc>
          <w:tcPr>
            <w:tcW w:w="2538" w:type="dxa"/>
          </w:tcPr>
          <w:p w14:paraId="7EC0ADAF"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DÉDÉ</w:t>
            </w:r>
          </w:p>
        </w:tc>
        <w:tc>
          <w:tcPr>
            <w:tcW w:w="5598" w:type="dxa"/>
          </w:tcPr>
          <w:p w14:paraId="40D41972"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 xml:space="preserve">Je suppose que pendant tout ce temps, vous avez fait l'amour </w:t>
            </w:r>
            <w:r w:rsidRPr="00E919D1">
              <w:rPr>
                <w:rFonts w:ascii="Times" w:eastAsia="Times" w:hAnsi="Times"/>
                <w:i/>
                <w:iCs/>
              </w:rPr>
              <w:t>comme des bêtes</w:t>
            </w:r>
            <w:r w:rsidRPr="00E919D1">
              <w:rPr>
                <w:rFonts w:ascii="Times" w:eastAsia="Times" w:hAnsi="Times"/>
              </w:rPr>
              <w:t>, en pleine nature. Mais attention aux accidents, les e</w:t>
            </w:r>
            <w:r w:rsidRPr="00E919D1">
              <w:rPr>
                <w:rFonts w:ascii="Times" w:eastAsia="Times" w:hAnsi="Times"/>
              </w:rPr>
              <w:t>n</w:t>
            </w:r>
            <w:r w:rsidRPr="00E919D1">
              <w:rPr>
                <w:rFonts w:ascii="Times" w:eastAsia="Times" w:hAnsi="Times"/>
              </w:rPr>
              <w:t xml:space="preserve">fants... </w:t>
            </w:r>
          </w:p>
        </w:tc>
      </w:tr>
      <w:tr w:rsidR="00CB5385" w14:paraId="13509402" w14:textId="77777777">
        <w:tc>
          <w:tcPr>
            <w:tcW w:w="2538" w:type="dxa"/>
          </w:tcPr>
          <w:p w14:paraId="0A280664"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PHIL</w:t>
            </w:r>
          </w:p>
        </w:tc>
        <w:tc>
          <w:tcPr>
            <w:tcW w:w="5598" w:type="dxa"/>
          </w:tcPr>
          <w:p w14:paraId="3C89F389"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 xml:space="preserve">Pas de danger </w:t>
            </w:r>
            <w:r w:rsidRPr="00E919D1">
              <w:rPr>
                <w:rFonts w:ascii="Times" w:eastAsia="Times" w:hAnsi="Times"/>
                <w:i/>
                <w:iCs/>
              </w:rPr>
              <w:t>papa !</w:t>
            </w:r>
            <w:r w:rsidRPr="00E919D1">
              <w:rPr>
                <w:rFonts w:ascii="Times" w:eastAsia="Times" w:hAnsi="Times"/>
              </w:rPr>
              <w:t xml:space="preserve"> Nous prenons toujours nos pr</w:t>
            </w:r>
            <w:r w:rsidRPr="00E919D1">
              <w:rPr>
                <w:rFonts w:ascii="Times" w:eastAsia="Times" w:hAnsi="Times"/>
              </w:rPr>
              <w:t>é</w:t>
            </w:r>
            <w:r w:rsidRPr="00E919D1">
              <w:rPr>
                <w:rFonts w:ascii="Times" w:eastAsia="Times" w:hAnsi="Times"/>
              </w:rPr>
              <w:t>cautions, nous ! N'est-ce pas Sophie ?</w:t>
            </w:r>
          </w:p>
        </w:tc>
      </w:tr>
      <w:tr w:rsidR="00CB5385" w14:paraId="78143EE2" w14:textId="77777777">
        <w:tc>
          <w:tcPr>
            <w:tcW w:w="2538" w:type="dxa"/>
          </w:tcPr>
          <w:p w14:paraId="154ABDE9"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SOPHIE</w:t>
            </w:r>
          </w:p>
        </w:tc>
        <w:tc>
          <w:tcPr>
            <w:tcW w:w="5598" w:type="dxa"/>
          </w:tcPr>
          <w:p w14:paraId="6F645B6C"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Oh ! pas toujours, mon tendre amour. Des fois, tu t'o</w:t>
            </w:r>
            <w:r w:rsidRPr="00E919D1">
              <w:rPr>
                <w:rFonts w:ascii="Times" w:eastAsia="Times" w:hAnsi="Times"/>
              </w:rPr>
              <w:t>u</w:t>
            </w:r>
            <w:r w:rsidRPr="00E919D1">
              <w:rPr>
                <w:rFonts w:ascii="Times" w:eastAsia="Times" w:hAnsi="Times"/>
              </w:rPr>
              <w:t>blies.</w:t>
            </w:r>
          </w:p>
        </w:tc>
      </w:tr>
      <w:tr w:rsidR="00CB5385" w14:paraId="37BD1EC4" w14:textId="77777777">
        <w:tc>
          <w:tcPr>
            <w:tcW w:w="2538" w:type="dxa"/>
          </w:tcPr>
          <w:p w14:paraId="3BBD5FA9"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DÉDÉ</w:t>
            </w:r>
          </w:p>
        </w:tc>
        <w:tc>
          <w:tcPr>
            <w:tcW w:w="5598" w:type="dxa"/>
          </w:tcPr>
          <w:p w14:paraId="6B0B9E19"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Moi, en tout cas, j'en aurai jamais de bébé. On vit dans un monde bien trop pourri. J'ai pas e</w:t>
            </w:r>
            <w:r w:rsidRPr="00E919D1">
              <w:rPr>
                <w:rFonts w:ascii="Times" w:eastAsia="Times" w:hAnsi="Times"/>
              </w:rPr>
              <w:t>n</w:t>
            </w:r>
            <w:r w:rsidRPr="00E919D1">
              <w:rPr>
                <w:rFonts w:ascii="Times" w:eastAsia="Times" w:hAnsi="Times"/>
              </w:rPr>
              <w:t>vie de faire un malheureux de plus.</w:t>
            </w:r>
          </w:p>
        </w:tc>
      </w:tr>
      <w:tr w:rsidR="00CB5385" w14:paraId="3A3BBC89" w14:textId="77777777">
        <w:tc>
          <w:tcPr>
            <w:tcW w:w="2538" w:type="dxa"/>
          </w:tcPr>
          <w:p w14:paraId="6D521E71"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CHRISTINE</w:t>
            </w:r>
          </w:p>
        </w:tc>
        <w:tc>
          <w:tcPr>
            <w:tcW w:w="5598" w:type="dxa"/>
          </w:tcPr>
          <w:p w14:paraId="0266BBB5"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Tu parles toujours trop vite, Dédé. Ça arrive toujours quand on s'y attend le moins, ces ch</w:t>
            </w:r>
            <w:r w:rsidRPr="00E919D1">
              <w:rPr>
                <w:rFonts w:ascii="Times" w:eastAsia="Times" w:hAnsi="Times"/>
              </w:rPr>
              <w:t>o</w:t>
            </w:r>
            <w:r w:rsidRPr="00E919D1">
              <w:rPr>
                <w:rFonts w:ascii="Times" w:eastAsia="Times" w:hAnsi="Times"/>
              </w:rPr>
              <w:t>ses là.</w:t>
            </w:r>
          </w:p>
        </w:tc>
      </w:tr>
      <w:tr w:rsidR="00CB5385" w14:paraId="0C81C7A5" w14:textId="77777777">
        <w:tc>
          <w:tcPr>
            <w:tcW w:w="2538" w:type="dxa"/>
          </w:tcPr>
          <w:p w14:paraId="20BCACF0"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M. DIOG</w:t>
            </w:r>
            <w:r w:rsidRPr="00E919D1">
              <w:rPr>
                <w:rFonts w:ascii="Times" w:eastAsia="Times" w:hAnsi="Times"/>
              </w:rPr>
              <w:t>È</w:t>
            </w:r>
            <w:r w:rsidRPr="00E919D1">
              <w:rPr>
                <w:rFonts w:ascii="Times" w:eastAsia="Times" w:hAnsi="Times"/>
              </w:rPr>
              <w:t>NE</w:t>
            </w:r>
          </w:p>
        </w:tc>
        <w:tc>
          <w:tcPr>
            <w:tcW w:w="5598" w:type="dxa"/>
          </w:tcPr>
          <w:p w14:paraId="01434384"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Bonjour tout le monde ! Je m'appelle Diog</w:t>
            </w:r>
            <w:r w:rsidRPr="00E919D1">
              <w:rPr>
                <w:rFonts w:ascii="Times" w:eastAsia="Times" w:hAnsi="Times"/>
              </w:rPr>
              <w:t>è</w:t>
            </w:r>
            <w:r w:rsidRPr="00E919D1">
              <w:rPr>
                <w:rFonts w:ascii="Times" w:eastAsia="Times" w:hAnsi="Times"/>
              </w:rPr>
              <w:t>ne...</w:t>
            </w:r>
          </w:p>
        </w:tc>
      </w:tr>
      <w:tr w:rsidR="00CB5385" w14:paraId="409266BD" w14:textId="77777777">
        <w:tc>
          <w:tcPr>
            <w:tcW w:w="2538" w:type="dxa"/>
          </w:tcPr>
          <w:p w14:paraId="69D4AA41"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QUELQUES VOIX</w:t>
            </w:r>
          </w:p>
        </w:tc>
        <w:tc>
          <w:tcPr>
            <w:tcW w:w="5598" w:type="dxa"/>
          </w:tcPr>
          <w:p w14:paraId="1E94767D"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Bonjour monsieur Diogène !</w:t>
            </w:r>
          </w:p>
        </w:tc>
      </w:tr>
    </w:tbl>
    <w:p w14:paraId="4B7C2585" w14:textId="77777777" w:rsidR="00CB5385" w:rsidRPr="00946352" w:rsidRDefault="00CB5385" w:rsidP="00CB5385">
      <w:pPr>
        <w:ind w:firstLine="0"/>
        <w:rPr>
          <w:bCs/>
          <w:szCs w:val="18"/>
        </w:rPr>
      </w:pPr>
    </w:p>
    <w:p w14:paraId="74B83661" w14:textId="77777777" w:rsidR="00CB5385" w:rsidRDefault="00CB5385" w:rsidP="00CB5385">
      <w:pPr>
        <w:ind w:firstLine="0"/>
        <w:jc w:val="both"/>
        <w:rPr>
          <w:bCs/>
          <w:szCs w:val="18"/>
        </w:rPr>
      </w:pPr>
      <w:r w:rsidRPr="00CC577F">
        <w:rPr>
          <w:bCs/>
          <w:i/>
          <w:szCs w:val="18"/>
        </w:rPr>
        <w:t>Chuchotements</w:t>
      </w:r>
    </w:p>
    <w:p w14:paraId="5A0B29FD" w14:textId="77777777" w:rsidR="00CB5385" w:rsidRDefault="00CB5385" w:rsidP="00CB5385">
      <w:pPr>
        <w:ind w:firstLine="0"/>
        <w:rPr>
          <w:bCs/>
          <w:szCs w:val="18"/>
        </w:rPr>
      </w:pPr>
    </w:p>
    <w:tbl>
      <w:tblPr>
        <w:tblW w:w="0" w:type="auto"/>
        <w:tblLook w:val="00BF" w:firstRow="1" w:lastRow="0" w:firstColumn="1" w:lastColumn="0" w:noHBand="0" w:noVBand="0"/>
      </w:tblPr>
      <w:tblGrid>
        <w:gridCol w:w="2502"/>
        <w:gridCol w:w="5418"/>
      </w:tblGrid>
      <w:tr w:rsidR="00CB5385" w14:paraId="7BC15997" w14:textId="77777777">
        <w:tc>
          <w:tcPr>
            <w:tcW w:w="2538" w:type="dxa"/>
          </w:tcPr>
          <w:p w14:paraId="7956A766"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DÉDÉ</w:t>
            </w:r>
          </w:p>
        </w:tc>
        <w:tc>
          <w:tcPr>
            <w:tcW w:w="5522" w:type="dxa"/>
          </w:tcPr>
          <w:p w14:paraId="0C60E1C1"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Yé pas ben grand, pour un prof de philo !</w:t>
            </w:r>
          </w:p>
        </w:tc>
      </w:tr>
      <w:tr w:rsidR="00CB5385" w14:paraId="31D83A2E" w14:textId="77777777">
        <w:tc>
          <w:tcPr>
            <w:tcW w:w="2538" w:type="dxa"/>
          </w:tcPr>
          <w:p w14:paraId="4396E3B3" w14:textId="77777777" w:rsidR="00CB5385" w:rsidRPr="00E919D1" w:rsidRDefault="00CB5385" w:rsidP="00CB5385">
            <w:pPr>
              <w:spacing w:before="120" w:after="120"/>
              <w:ind w:firstLine="0"/>
              <w:jc w:val="both"/>
              <w:rPr>
                <w:rFonts w:ascii="Times" w:eastAsia="Times" w:hAnsi="Times"/>
              </w:rPr>
            </w:pPr>
            <w:r>
              <w:rPr>
                <w:rFonts w:ascii="Times" w:eastAsia="Times" w:hAnsi="Times"/>
              </w:rPr>
              <w:t>[245</w:t>
            </w:r>
            <w:r w:rsidRPr="00E919D1">
              <w:rPr>
                <w:rFonts w:ascii="Times" w:eastAsia="Times" w:hAnsi="Times"/>
              </w:rPr>
              <w:t>]</w:t>
            </w:r>
          </w:p>
        </w:tc>
        <w:tc>
          <w:tcPr>
            <w:tcW w:w="5522" w:type="dxa"/>
          </w:tcPr>
          <w:p w14:paraId="0EAA2EF6" w14:textId="77777777" w:rsidR="00CB5385" w:rsidRPr="00E919D1" w:rsidRDefault="00CB5385" w:rsidP="00CB5385">
            <w:pPr>
              <w:spacing w:before="120" w:after="120"/>
              <w:ind w:firstLine="0"/>
              <w:jc w:val="both"/>
              <w:rPr>
                <w:rFonts w:ascii="Times" w:eastAsia="Times" w:hAnsi="Times"/>
              </w:rPr>
            </w:pPr>
          </w:p>
        </w:tc>
      </w:tr>
      <w:tr w:rsidR="00CB5385" w14:paraId="1D666B8E" w14:textId="77777777">
        <w:tc>
          <w:tcPr>
            <w:tcW w:w="2538" w:type="dxa"/>
          </w:tcPr>
          <w:p w14:paraId="4F3CD3FF"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PHIL</w:t>
            </w:r>
          </w:p>
        </w:tc>
        <w:tc>
          <w:tcPr>
            <w:tcW w:w="5522" w:type="dxa"/>
          </w:tcPr>
          <w:p w14:paraId="6B9DBCF1"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Yé pas grand, mais y en a dedans. J'ai entendu dire qu'il ne se laissait pas marcher sur les pieds.</w:t>
            </w:r>
          </w:p>
        </w:tc>
      </w:tr>
      <w:tr w:rsidR="00CB5385" w14:paraId="5F4D0346" w14:textId="77777777">
        <w:tc>
          <w:tcPr>
            <w:tcW w:w="2538" w:type="dxa"/>
          </w:tcPr>
          <w:p w14:paraId="7D38DFC1"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DÉDÉ</w:t>
            </w:r>
          </w:p>
        </w:tc>
        <w:tc>
          <w:tcPr>
            <w:tcW w:w="5522" w:type="dxa"/>
          </w:tcPr>
          <w:p w14:paraId="09ECDFA9"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Pas surprenant, y en a pas, de pied ; c'est juste une tête, ce gars-là.</w:t>
            </w:r>
          </w:p>
        </w:tc>
      </w:tr>
    </w:tbl>
    <w:p w14:paraId="28838D11" w14:textId="77777777" w:rsidR="00CB5385" w:rsidRDefault="00CB5385" w:rsidP="00CB5385"/>
    <w:p w14:paraId="59C78996" w14:textId="77777777" w:rsidR="00CB5385" w:rsidRDefault="00CB5385" w:rsidP="00CB5385">
      <w:pPr>
        <w:ind w:firstLine="0"/>
      </w:pPr>
      <w:r w:rsidRPr="00CC577F">
        <w:rPr>
          <w:bCs/>
          <w:i/>
          <w:szCs w:val="18"/>
        </w:rPr>
        <w:t>Rires</w:t>
      </w:r>
    </w:p>
    <w:p w14:paraId="56F6131C" w14:textId="77777777" w:rsidR="00CB5385" w:rsidRDefault="00CB5385" w:rsidP="00CB5385"/>
    <w:tbl>
      <w:tblPr>
        <w:tblW w:w="0" w:type="auto"/>
        <w:tblLook w:val="00BF" w:firstRow="1" w:lastRow="0" w:firstColumn="1" w:lastColumn="0" w:noHBand="0" w:noVBand="0"/>
      </w:tblPr>
      <w:tblGrid>
        <w:gridCol w:w="2501"/>
        <w:gridCol w:w="5419"/>
      </w:tblGrid>
      <w:tr w:rsidR="00CB5385" w14:paraId="1817216F" w14:textId="77777777">
        <w:tc>
          <w:tcPr>
            <w:tcW w:w="2538" w:type="dxa"/>
          </w:tcPr>
          <w:p w14:paraId="39480E49"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DÉDÉ</w:t>
            </w:r>
          </w:p>
        </w:tc>
        <w:tc>
          <w:tcPr>
            <w:tcW w:w="5522" w:type="dxa"/>
          </w:tcPr>
          <w:p w14:paraId="1C58DCB1"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Hé ! Éric, comment on appelle ça une tête sans pied ?</w:t>
            </w:r>
          </w:p>
        </w:tc>
      </w:tr>
      <w:tr w:rsidR="00CB5385" w14:paraId="1BDF44BB" w14:textId="77777777">
        <w:tc>
          <w:tcPr>
            <w:tcW w:w="2538" w:type="dxa"/>
          </w:tcPr>
          <w:p w14:paraId="4A6A5C77"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M. DIOGÈNE</w:t>
            </w:r>
          </w:p>
        </w:tc>
        <w:tc>
          <w:tcPr>
            <w:tcW w:w="5522" w:type="dxa"/>
          </w:tcPr>
          <w:p w14:paraId="6D6A2376"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Et d'après toi, euh ! Dédé, qu'est-ce qui fait qu'un homme est un homme sa tête ou ses pieds ?</w:t>
            </w:r>
          </w:p>
        </w:tc>
      </w:tr>
      <w:tr w:rsidR="00CB5385" w14:paraId="0303B382" w14:textId="77777777">
        <w:tc>
          <w:tcPr>
            <w:tcW w:w="2538" w:type="dxa"/>
          </w:tcPr>
          <w:p w14:paraId="5F5C6BE9"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DÉDÉ</w:t>
            </w:r>
          </w:p>
        </w:tc>
        <w:tc>
          <w:tcPr>
            <w:tcW w:w="5522" w:type="dxa"/>
          </w:tcPr>
          <w:p w14:paraId="77A4A966"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Ce qui fait un homme, ben... c'est une femme !</w:t>
            </w:r>
          </w:p>
        </w:tc>
      </w:tr>
    </w:tbl>
    <w:p w14:paraId="400A22AC" w14:textId="77777777" w:rsidR="00CB5385" w:rsidRDefault="00CB5385" w:rsidP="00CB5385">
      <w:pPr>
        <w:ind w:firstLine="0"/>
      </w:pPr>
    </w:p>
    <w:p w14:paraId="5FE0ECE9" w14:textId="77777777" w:rsidR="00CB5385" w:rsidRPr="00CC577F" w:rsidRDefault="00CB5385" w:rsidP="00CB5385">
      <w:pPr>
        <w:ind w:firstLine="0"/>
        <w:rPr>
          <w:i/>
        </w:rPr>
      </w:pPr>
      <w:r w:rsidRPr="00CC577F">
        <w:rPr>
          <w:bCs/>
          <w:i/>
          <w:szCs w:val="18"/>
        </w:rPr>
        <w:t>Rires mâles</w:t>
      </w:r>
    </w:p>
    <w:p w14:paraId="52EDA1FA" w14:textId="77777777" w:rsidR="00CB5385" w:rsidRDefault="00CB5385" w:rsidP="00CB5385">
      <w:pPr>
        <w:ind w:firstLine="0"/>
      </w:pPr>
    </w:p>
    <w:tbl>
      <w:tblPr>
        <w:tblW w:w="0" w:type="auto"/>
        <w:tblLook w:val="00BF" w:firstRow="1" w:lastRow="0" w:firstColumn="1" w:lastColumn="0" w:noHBand="0" w:noVBand="0"/>
      </w:tblPr>
      <w:tblGrid>
        <w:gridCol w:w="2502"/>
        <w:gridCol w:w="5418"/>
      </w:tblGrid>
      <w:tr w:rsidR="00CB5385" w14:paraId="79A5A8A8" w14:textId="77777777">
        <w:tc>
          <w:tcPr>
            <w:tcW w:w="2538" w:type="dxa"/>
          </w:tcPr>
          <w:p w14:paraId="016BCCEA"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M. DIOGÈNE</w:t>
            </w:r>
          </w:p>
        </w:tc>
        <w:tc>
          <w:tcPr>
            <w:tcW w:w="5522" w:type="dxa"/>
          </w:tcPr>
          <w:p w14:paraId="1FA0DF5D"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Bon sens de l'humour Dédé, mais dis-moi donc pl</w:t>
            </w:r>
            <w:r w:rsidRPr="00E919D1">
              <w:rPr>
                <w:rFonts w:ascii="Times" w:eastAsia="Times" w:hAnsi="Times"/>
              </w:rPr>
              <w:t>u</w:t>
            </w:r>
            <w:r w:rsidRPr="00E919D1">
              <w:rPr>
                <w:rFonts w:ascii="Times" w:eastAsia="Times" w:hAnsi="Times"/>
              </w:rPr>
              <w:t>tôt ce qu'est un être humain.</w:t>
            </w:r>
          </w:p>
        </w:tc>
      </w:tr>
      <w:tr w:rsidR="00CB5385" w14:paraId="564AC78C" w14:textId="77777777">
        <w:tc>
          <w:tcPr>
            <w:tcW w:w="2538" w:type="dxa"/>
          </w:tcPr>
          <w:p w14:paraId="6344315F"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DÉDÉ</w:t>
            </w:r>
          </w:p>
        </w:tc>
        <w:tc>
          <w:tcPr>
            <w:tcW w:w="5522" w:type="dxa"/>
          </w:tcPr>
          <w:p w14:paraId="4A27072B"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 xml:space="preserve">Un être humain ? je ne peux pas vous faire une définition comme ça, mais en tout cas on a de bons spécimens ici même dans la classe. </w:t>
            </w:r>
          </w:p>
        </w:tc>
      </w:tr>
    </w:tbl>
    <w:p w14:paraId="0DD63847" w14:textId="77777777" w:rsidR="00CB5385" w:rsidRDefault="00CB5385" w:rsidP="00CB5385">
      <w:pPr>
        <w:ind w:firstLine="0"/>
      </w:pPr>
    </w:p>
    <w:p w14:paraId="6E39BD47" w14:textId="77777777" w:rsidR="00CB5385" w:rsidRPr="00CC577F" w:rsidRDefault="00CB5385" w:rsidP="00CB5385">
      <w:pPr>
        <w:ind w:firstLine="0"/>
        <w:rPr>
          <w:i/>
        </w:rPr>
      </w:pPr>
      <w:r w:rsidRPr="00CC577F">
        <w:rPr>
          <w:i/>
        </w:rPr>
        <w:t>Rires plus éparses</w:t>
      </w:r>
    </w:p>
    <w:p w14:paraId="381F438E" w14:textId="77777777" w:rsidR="00CB5385" w:rsidRDefault="00CB5385" w:rsidP="00CB5385">
      <w:pPr>
        <w:ind w:firstLine="0"/>
      </w:pPr>
    </w:p>
    <w:tbl>
      <w:tblPr>
        <w:tblW w:w="0" w:type="auto"/>
        <w:tblLook w:val="00BF" w:firstRow="1" w:lastRow="0" w:firstColumn="1" w:lastColumn="0" w:noHBand="0" w:noVBand="0"/>
      </w:tblPr>
      <w:tblGrid>
        <w:gridCol w:w="2501"/>
        <w:gridCol w:w="5419"/>
      </w:tblGrid>
      <w:tr w:rsidR="00CB5385" w14:paraId="1BD4E4ED" w14:textId="77777777">
        <w:tc>
          <w:tcPr>
            <w:tcW w:w="2538" w:type="dxa"/>
          </w:tcPr>
          <w:p w14:paraId="226F74AE"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M. DIOGÈNE</w:t>
            </w:r>
          </w:p>
        </w:tc>
        <w:tc>
          <w:tcPr>
            <w:tcW w:w="5522" w:type="dxa"/>
          </w:tcPr>
          <w:p w14:paraId="28DC05BD"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D'accord. Commençons donc ce cours maint</w:t>
            </w:r>
            <w:r w:rsidRPr="00E919D1">
              <w:rPr>
                <w:rFonts w:ascii="Times" w:eastAsia="Times" w:hAnsi="Times"/>
              </w:rPr>
              <w:t>e</w:t>
            </w:r>
            <w:r w:rsidRPr="00E919D1">
              <w:rPr>
                <w:rFonts w:ascii="Times" w:eastAsia="Times" w:hAnsi="Times"/>
              </w:rPr>
              <w:t>nant. Qui d'autre pourrait répondre à cette question ? Qu’est-ce qu’un être humain ?</w:t>
            </w:r>
          </w:p>
        </w:tc>
      </w:tr>
    </w:tbl>
    <w:p w14:paraId="515F1397" w14:textId="77777777" w:rsidR="00CB5385" w:rsidRDefault="00CB5385" w:rsidP="00CB5385">
      <w:pPr>
        <w:ind w:firstLine="0"/>
      </w:pPr>
    </w:p>
    <w:p w14:paraId="477F6A3C" w14:textId="77777777" w:rsidR="00CB5385" w:rsidRPr="00CC577F" w:rsidRDefault="00CB5385" w:rsidP="00CB5385">
      <w:pPr>
        <w:ind w:firstLine="0"/>
        <w:rPr>
          <w:i/>
        </w:rPr>
      </w:pPr>
      <w:r w:rsidRPr="00CC577F">
        <w:rPr>
          <w:bCs/>
          <w:i/>
          <w:szCs w:val="18"/>
        </w:rPr>
        <w:t>Long silence</w:t>
      </w:r>
      <w:r w:rsidRPr="00CC577F">
        <w:rPr>
          <w:i/>
        </w:rPr>
        <w:t xml:space="preserve"> </w:t>
      </w:r>
    </w:p>
    <w:p w14:paraId="7E1B6C97" w14:textId="77777777" w:rsidR="00CB5385" w:rsidRDefault="00CB5385" w:rsidP="00CB5385">
      <w:pPr>
        <w:ind w:firstLine="0"/>
      </w:pPr>
    </w:p>
    <w:tbl>
      <w:tblPr>
        <w:tblW w:w="0" w:type="auto"/>
        <w:tblLook w:val="00BF" w:firstRow="1" w:lastRow="0" w:firstColumn="1" w:lastColumn="0" w:noHBand="0" w:noVBand="0"/>
      </w:tblPr>
      <w:tblGrid>
        <w:gridCol w:w="2504"/>
        <w:gridCol w:w="5416"/>
      </w:tblGrid>
      <w:tr w:rsidR="00CB5385" w14:paraId="72847707" w14:textId="77777777">
        <w:tc>
          <w:tcPr>
            <w:tcW w:w="2538" w:type="dxa"/>
          </w:tcPr>
          <w:p w14:paraId="7D21D32A"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PHIL</w:t>
            </w:r>
          </w:p>
        </w:tc>
        <w:tc>
          <w:tcPr>
            <w:tcW w:w="5522" w:type="dxa"/>
          </w:tcPr>
          <w:p w14:paraId="15AEEB45"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 xml:space="preserve">J'ai déjà entendu dire que </w:t>
            </w:r>
            <w:r w:rsidRPr="00E919D1">
              <w:rPr>
                <w:rFonts w:ascii="Times" w:eastAsia="Times" w:hAnsi="Times"/>
                <w:i/>
                <w:iCs/>
              </w:rPr>
              <w:t>l'homme était un animal raisonn</w:t>
            </w:r>
            <w:r w:rsidRPr="00E919D1">
              <w:rPr>
                <w:rFonts w:ascii="Times" w:eastAsia="Times" w:hAnsi="Times"/>
                <w:i/>
                <w:iCs/>
              </w:rPr>
              <w:t>a</w:t>
            </w:r>
            <w:r w:rsidRPr="00E919D1">
              <w:rPr>
                <w:rFonts w:ascii="Times" w:eastAsia="Times" w:hAnsi="Times"/>
                <w:i/>
                <w:iCs/>
              </w:rPr>
              <w:t>ble</w:t>
            </w:r>
            <w:r w:rsidRPr="00E919D1">
              <w:rPr>
                <w:rFonts w:ascii="Times" w:eastAsia="Times" w:hAnsi="Times"/>
              </w:rPr>
              <w:t>.</w:t>
            </w:r>
          </w:p>
        </w:tc>
      </w:tr>
      <w:tr w:rsidR="00CB5385" w14:paraId="5877078E" w14:textId="77777777">
        <w:tc>
          <w:tcPr>
            <w:tcW w:w="2538" w:type="dxa"/>
          </w:tcPr>
          <w:p w14:paraId="5ED733E3"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ÉRIC</w:t>
            </w:r>
          </w:p>
        </w:tc>
        <w:tc>
          <w:tcPr>
            <w:tcW w:w="5522" w:type="dxa"/>
          </w:tcPr>
          <w:p w14:paraId="00EE7E7C"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Un animal raisonnable, mon œil, oui ! Moi je dirais pl</w:t>
            </w:r>
            <w:r w:rsidRPr="00E919D1">
              <w:rPr>
                <w:rFonts w:ascii="Times" w:eastAsia="Times" w:hAnsi="Times"/>
              </w:rPr>
              <w:t>u</w:t>
            </w:r>
            <w:r w:rsidRPr="00E919D1">
              <w:rPr>
                <w:rFonts w:ascii="Times" w:eastAsia="Times" w:hAnsi="Times"/>
              </w:rPr>
              <w:t>tôt que les hommes - je veux dire les mâles – sont les animaux les moins raisonn</w:t>
            </w:r>
            <w:r w:rsidRPr="00E919D1">
              <w:rPr>
                <w:rFonts w:ascii="Times" w:eastAsia="Times" w:hAnsi="Times"/>
              </w:rPr>
              <w:t>a</w:t>
            </w:r>
            <w:r w:rsidRPr="00E919D1">
              <w:rPr>
                <w:rFonts w:ascii="Times" w:eastAsia="Times" w:hAnsi="Times"/>
              </w:rPr>
              <w:t>bles de cette planète, à voir tout le mal qu'on y fait.</w:t>
            </w:r>
          </w:p>
        </w:tc>
      </w:tr>
      <w:tr w:rsidR="00CB5385" w14:paraId="2349DD93" w14:textId="77777777">
        <w:tc>
          <w:tcPr>
            <w:tcW w:w="2538" w:type="dxa"/>
          </w:tcPr>
          <w:p w14:paraId="6969A861"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CHRISTINE</w:t>
            </w:r>
          </w:p>
        </w:tc>
        <w:tc>
          <w:tcPr>
            <w:tcW w:w="5522" w:type="dxa"/>
          </w:tcPr>
          <w:p w14:paraId="156D75B8"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C'est même pas un animal. Les animaux agi</w:t>
            </w:r>
            <w:r w:rsidRPr="00E919D1">
              <w:rPr>
                <w:rFonts w:ascii="Times" w:eastAsia="Times" w:hAnsi="Times"/>
              </w:rPr>
              <w:t>s</w:t>
            </w:r>
            <w:r w:rsidRPr="00E919D1">
              <w:rPr>
                <w:rFonts w:ascii="Times" w:eastAsia="Times" w:hAnsi="Times"/>
              </w:rPr>
              <w:t>sent mieux que nous.</w:t>
            </w:r>
          </w:p>
        </w:tc>
      </w:tr>
    </w:tbl>
    <w:p w14:paraId="63C6200D" w14:textId="77777777" w:rsidR="00CB5385" w:rsidRPr="00946352" w:rsidRDefault="00CB5385" w:rsidP="00CB5385">
      <w:pPr>
        <w:ind w:firstLine="0"/>
        <w:rPr>
          <w:bCs/>
          <w:szCs w:val="18"/>
        </w:rPr>
      </w:pPr>
    </w:p>
    <w:p w14:paraId="42C86FC9" w14:textId="77777777" w:rsidR="00CB5385" w:rsidRPr="00CC577F" w:rsidRDefault="00CB5385" w:rsidP="00CB5385">
      <w:pPr>
        <w:ind w:firstLine="0"/>
        <w:rPr>
          <w:bCs/>
          <w:i/>
          <w:szCs w:val="18"/>
        </w:rPr>
      </w:pPr>
      <w:r w:rsidRPr="00CC577F">
        <w:rPr>
          <w:bCs/>
          <w:i/>
          <w:szCs w:val="18"/>
        </w:rPr>
        <w:t>M. Diogène écrit les réponses des élèves au tableau</w:t>
      </w:r>
    </w:p>
    <w:p w14:paraId="1E753C6D" w14:textId="77777777" w:rsidR="00CB5385" w:rsidRDefault="00CB5385" w:rsidP="00CB5385">
      <w:pPr>
        <w:ind w:firstLine="0"/>
        <w:rPr>
          <w:bCs/>
          <w:szCs w:val="18"/>
        </w:rPr>
      </w:pPr>
    </w:p>
    <w:p w14:paraId="129BE33D" w14:textId="77777777" w:rsidR="00CB5385" w:rsidRDefault="00CB5385" w:rsidP="00CB5385">
      <w:pPr>
        <w:ind w:firstLine="0"/>
        <w:rPr>
          <w:bCs/>
          <w:szCs w:val="18"/>
        </w:rPr>
      </w:pPr>
      <w:r>
        <w:rPr>
          <w:bCs/>
          <w:szCs w:val="18"/>
        </w:rPr>
        <w:t>[246]</w:t>
      </w:r>
    </w:p>
    <w:p w14:paraId="01695323" w14:textId="77777777" w:rsidR="00CB5385" w:rsidRPr="00946352" w:rsidRDefault="00CB5385" w:rsidP="00CB5385">
      <w:pPr>
        <w:ind w:firstLine="0"/>
        <w:rPr>
          <w:bCs/>
          <w:szCs w:val="18"/>
        </w:rPr>
      </w:pPr>
    </w:p>
    <w:tbl>
      <w:tblPr>
        <w:tblW w:w="0" w:type="auto"/>
        <w:tblLook w:val="00BF" w:firstRow="1" w:lastRow="0" w:firstColumn="1" w:lastColumn="0" w:noHBand="0" w:noVBand="0"/>
      </w:tblPr>
      <w:tblGrid>
        <w:gridCol w:w="2506"/>
        <w:gridCol w:w="5414"/>
      </w:tblGrid>
      <w:tr w:rsidR="00CB5385" w14:paraId="5CE6F46A" w14:textId="77777777">
        <w:tc>
          <w:tcPr>
            <w:tcW w:w="2538" w:type="dxa"/>
          </w:tcPr>
          <w:p w14:paraId="40A70D21"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SOPHIE</w:t>
            </w:r>
          </w:p>
        </w:tc>
        <w:tc>
          <w:tcPr>
            <w:tcW w:w="5522" w:type="dxa"/>
          </w:tcPr>
          <w:p w14:paraId="63AF734B"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Je ne pense pas que ce soit la raison ou la d</w:t>
            </w:r>
            <w:r w:rsidRPr="00E919D1">
              <w:rPr>
                <w:rFonts w:ascii="Times" w:eastAsia="Times" w:hAnsi="Times"/>
              </w:rPr>
              <w:t>é</w:t>
            </w:r>
            <w:r w:rsidRPr="00E919D1">
              <w:rPr>
                <w:rFonts w:ascii="Times" w:eastAsia="Times" w:hAnsi="Times"/>
              </w:rPr>
              <w:t>raison qui caractérisent les êtres humains, quoi qu'en disent Phil et Éric. Je crois plutôt que c'est son rire. Lui seul peut rire. Avez-vous déjà entendu rire un chat ou un chien, vous autres ?</w:t>
            </w:r>
          </w:p>
        </w:tc>
      </w:tr>
      <w:tr w:rsidR="00CB5385" w14:paraId="6F281E74" w14:textId="77777777">
        <w:tc>
          <w:tcPr>
            <w:tcW w:w="2538" w:type="dxa"/>
          </w:tcPr>
          <w:p w14:paraId="233B5D21"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CHRISTINE</w:t>
            </w:r>
          </w:p>
        </w:tc>
        <w:tc>
          <w:tcPr>
            <w:tcW w:w="5522" w:type="dxa"/>
          </w:tcPr>
          <w:p w14:paraId="37706D91"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 xml:space="preserve">Pas un chat ni un chien, mais un singe, oui. </w:t>
            </w:r>
          </w:p>
        </w:tc>
      </w:tr>
      <w:tr w:rsidR="00CB5385" w14:paraId="0269265F" w14:textId="77777777">
        <w:tc>
          <w:tcPr>
            <w:tcW w:w="2538" w:type="dxa"/>
          </w:tcPr>
          <w:p w14:paraId="71252C9E"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ÉRICKA</w:t>
            </w:r>
          </w:p>
        </w:tc>
        <w:tc>
          <w:tcPr>
            <w:tcW w:w="5522" w:type="dxa"/>
          </w:tcPr>
          <w:p w14:paraId="3A2D9991"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Les perroquets aussi sont capables de rire.</w:t>
            </w:r>
          </w:p>
        </w:tc>
      </w:tr>
      <w:tr w:rsidR="00CB5385" w14:paraId="67F119AA" w14:textId="77777777">
        <w:tc>
          <w:tcPr>
            <w:tcW w:w="2538" w:type="dxa"/>
          </w:tcPr>
          <w:p w14:paraId="16F1C40F"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DÉDÉ</w:t>
            </w:r>
          </w:p>
        </w:tc>
        <w:tc>
          <w:tcPr>
            <w:tcW w:w="5522" w:type="dxa"/>
          </w:tcPr>
          <w:p w14:paraId="53FB3A1C"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Les perroquets ne font que nous imiter, Éricka. Ils ne pe</w:t>
            </w:r>
            <w:r w:rsidRPr="00E919D1">
              <w:rPr>
                <w:rFonts w:ascii="Times" w:eastAsia="Times" w:hAnsi="Times"/>
              </w:rPr>
              <w:t>n</w:t>
            </w:r>
            <w:r w:rsidRPr="00E919D1">
              <w:rPr>
                <w:rFonts w:ascii="Times" w:eastAsia="Times" w:hAnsi="Times"/>
              </w:rPr>
              <w:t>sent pas vraiment à ce qu'ils font.</w:t>
            </w:r>
          </w:p>
        </w:tc>
      </w:tr>
      <w:tr w:rsidR="00CB5385" w14:paraId="5E83FDE6" w14:textId="77777777">
        <w:tc>
          <w:tcPr>
            <w:tcW w:w="2538" w:type="dxa"/>
          </w:tcPr>
          <w:p w14:paraId="27727244"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ÉRIC</w:t>
            </w:r>
          </w:p>
        </w:tc>
        <w:tc>
          <w:tcPr>
            <w:tcW w:w="5522" w:type="dxa"/>
          </w:tcPr>
          <w:p w14:paraId="6C965692"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Penses-tu que les humains, eux, pensent à ce qu'ils font ?</w:t>
            </w:r>
          </w:p>
        </w:tc>
      </w:tr>
      <w:tr w:rsidR="00CB5385" w14:paraId="3029B15D" w14:textId="77777777">
        <w:tc>
          <w:tcPr>
            <w:tcW w:w="2538" w:type="dxa"/>
          </w:tcPr>
          <w:p w14:paraId="08B038E6"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DÉDÉ</w:t>
            </w:r>
          </w:p>
        </w:tc>
        <w:tc>
          <w:tcPr>
            <w:tcW w:w="5522" w:type="dxa"/>
          </w:tcPr>
          <w:p w14:paraId="6B8388F3"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En tout cas, les humains ne pensent peut-être pas toujours à ce qu'ils font, mais au moins, eux, ils pensent et pas les animaux.</w:t>
            </w:r>
          </w:p>
        </w:tc>
      </w:tr>
      <w:tr w:rsidR="00CB5385" w14:paraId="6F536045" w14:textId="77777777">
        <w:tc>
          <w:tcPr>
            <w:tcW w:w="2538" w:type="dxa"/>
          </w:tcPr>
          <w:p w14:paraId="4A860398"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M. DIOGÈNE</w:t>
            </w:r>
          </w:p>
        </w:tc>
        <w:tc>
          <w:tcPr>
            <w:tcW w:w="5522" w:type="dxa"/>
          </w:tcPr>
          <w:p w14:paraId="1244AAA6"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Qu'est-ce qui te rend si sûr que les animaux ne pensent pas D</w:t>
            </w:r>
            <w:r w:rsidRPr="00E919D1">
              <w:rPr>
                <w:rFonts w:ascii="Times" w:eastAsia="Times" w:hAnsi="Times"/>
              </w:rPr>
              <w:t>é</w:t>
            </w:r>
            <w:r w:rsidRPr="00E919D1">
              <w:rPr>
                <w:rFonts w:ascii="Times" w:eastAsia="Times" w:hAnsi="Times"/>
              </w:rPr>
              <w:t xml:space="preserve">dé ? </w:t>
            </w:r>
          </w:p>
        </w:tc>
      </w:tr>
      <w:tr w:rsidR="00CB5385" w14:paraId="7F6BC4B5" w14:textId="77777777">
        <w:tc>
          <w:tcPr>
            <w:tcW w:w="2538" w:type="dxa"/>
          </w:tcPr>
          <w:p w14:paraId="6CA11938"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PHIL</w:t>
            </w:r>
          </w:p>
        </w:tc>
        <w:tc>
          <w:tcPr>
            <w:tcW w:w="5522" w:type="dxa"/>
          </w:tcPr>
          <w:p w14:paraId="7B5177BF"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Les animaux agissent par instinct, alors que nous, nous pouvons réfl</w:t>
            </w:r>
            <w:r w:rsidRPr="00E919D1">
              <w:rPr>
                <w:rFonts w:ascii="Times" w:eastAsia="Times" w:hAnsi="Times"/>
              </w:rPr>
              <w:t>é</w:t>
            </w:r>
            <w:r w:rsidRPr="00E919D1">
              <w:rPr>
                <w:rFonts w:ascii="Times" w:eastAsia="Times" w:hAnsi="Times"/>
              </w:rPr>
              <w:t>chir à ce que nous faisons avant de le faire.</w:t>
            </w:r>
          </w:p>
        </w:tc>
      </w:tr>
      <w:tr w:rsidR="00CB5385" w14:paraId="7FC14719" w14:textId="77777777">
        <w:tc>
          <w:tcPr>
            <w:tcW w:w="2538" w:type="dxa"/>
          </w:tcPr>
          <w:p w14:paraId="64664A5D"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M. DIOGÈNE</w:t>
            </w:r>
          </w:p>
        </w:tc>
        <w:tc>
          <w:tcPr>
            <w:tcW w:w="5522" w:type="dxa"/>
          </w:tcPr>
          <w:p w14:paraId="433FC04E"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Comme ça, la réflexion serait notre caractéri</w:t>
            </w:r>
            <w:r w:rsidRPr="00E919D1">
              <w:rPr>
                <w:rFonts w:ascii="Times" w:eastAsia="Times" w:hAnsi="Times"/>
              </w:rPr>
              <w:t>s</w:t>
            </w:r>
            <w:r w:rsidRPr="00E919D1">
              <w:rPr>
                <w:rFonts w:ascii="Times" w:eastAsia="Times" w:hAnsi="Times"/>
              </w:rPr>
              <w:t xml:space="preserve">tique propre ? </w:t>
            </w:r>
          </w:p>
        </w:tc>
      </w:tr>
      <w:tr w:rsidR="00CB5385" w14:paraId="0EC7DE0A" w14:textId="77777777">
        <w:tc>
          <w:tcPr>
            <w:tcW w:w="2538" w:type="dxa"/>
          </w:tcPr>
          <w:p w14:paraId="34D19753"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PHIL</w:t>
            </w:r>
          </w:p>
        </w:tc>
        <w:tc>
          <w:tcPr>
            <w:tcW w:w="5522" w:type="dxa"/>
          </w:tcPr>
          <w:p w14:paraId="67A70DC3"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Pas seulement la réflexion. Le langage aussi : les an</w:t>
            </w:r>
            <w:r w:rsidRPr="00E919D1">
              <w:rPr>
                <w:rFonts w:ascii="Times" w:eastAsia="Times" w:hAnsi="Times"/>
              </w:rPr>
              <w:t>i</w:t>
            </w:r>
            <w:r w:rsidRPr="00E919D1">
              <w:rPr>
                <w:rFonts w:ascii="Times" w:eastAsia="Times" w:hAnsi="Times"/>
              </w:rPr>
              <w:t>maux ne parlent pas. En tout cas, pas avec des mots, comme nous.</w:t>
            </w:r>
          </w:p>
        </w:tc>
      </w:tr>
      <w:tr w:rsidR="00CB5385" w14:paraId="67A6E7AD" w14:textId="77777777">
        <w:tc>
          <w:tcPr>
            <w:tcW w:w="2538" w:type="dxa"/>
          </w:tcPr>
          <w:p w14:paraId="249DE433"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ÉRICKA</w:t>
            </w:r>
          </w:p>
        </w:tc>
        <w:tc>
          <w:tcPr>
            <w:tcW w:w="5522" w:type="dxa"/>
          </w:tcPr>
          <w:p w14:paraId="584845B4"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J'ai vu à la télé que les baleines ont un langage.</w:t>
            </w:r>
          </w:p>
        </w:tc>
      </w:tr>
      <w:tr w:rsidR="00CB5385" w14:paraId="37153215" w14:textId="77777777">
        <w:tc>
          <w:tcPr>
            <w:tcW w:w="2538" w:type="dxa"/>
          </w:tcPr>
          <w:p w14:paraId="0912B729"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ÉRIC</w:t>
            </w:r>
          </w:p>
        </w:tc>
        <w:tc>
          <w:tcPr>
            <w:tcW w:w="5522" w:type="dxa"/>
          </w:tcPr>
          <w:p w14:paraId="2E09552C"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Les abeilles aussi.</w:t>
            </w:r>
          </w:p>
        </w:tc>
      </w:tr>
      <w:tr w:rsidR="00CB5385" w14:paraId="18F0C91D" w14:textId="77777777">
        <w:tc>
          <w:tcPr>
            <w:tcW w:w="2538" w:type="dxa"/>
          </w:tcPr>
          <w:p w14:paraId="432F12D7"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M. DIOGÈNE</w:t>
            </w:r>
          </w:p>
        </w:tc>
        <w:tc>
          <w:tcPr>
            <w:tcW w:w="5522" w:type="dxa"/>
          </w:tcPr>
          <w:p w14:paraId="7FF29952"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Alors le langage ne serait pas typique des h</w:t>
            </w:r>
            <w:r w:rsidRPr="00E919D1">
              <w:rPr>
                <w:rFonts w:ascii="Times" w:eastAsia="Times" w:hAnsi="Times"/>
              </w:rPr>
              <w:t>u</w:t>
            </w:r>
            <w:r w:rsidRPr="00E919D1">
              <w:rPr>
                <w:rFonts w:ascii="Times" w:eastAsia="Times" w:hAnsi="Times"/>
              </w:rPr>
              <w:t xml:space="preserve">mains ? </w:t>
            </w:r>
          </w:p>
        </w:tc>
      </w:tr>
      <w:tr w:rsidR="00CB5385" w14:paraId="5FACF53E" w14:textId="77777777">
        <w:tc>
          <w:tcPr>
            <w:tcW w:w="2538" w:type="dxa"/>
          </w:tcPr>
          <w:p w14:paraId="68602DC8"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MICHEL</w:t>
            </w:r>
          </w:p>
        </w:tc>
        <w:tc>
          <w:tcPr>
            <w:tcW w:w="5522" w:type="dxa"/>
          </w:tcPr>
          <w:p w14:paraId="4CC9401A"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Peut-être que les animaux peuvent parler une la</w:t>
            </w:r>
            <w:r w:rsidRPr="00E919D1">
              <w:rPr>
                <w:rFonts w:ascii="Times" w:eastAsia="Times" w:hAnsi="Times"/>
              </w:rPr>
              <w:t>n</w:t>
            </w:r>
            <w:r w:rsidRPr="00E919D1">
              <w:rPr>
                <w:rFonts w:ascii="Times" w:eastAsia="Times" w:hAnsi="Times"/>
              </w:rPr>
              <w:t>gue mais pas deux ?</w:t>
            </w:r>
          </w:p>
        </w:tc>
      </w:tr>
      <w:tr w:rsidR="00CB5385" w14:paraId="773844DA" w14:textId="77777777">
        <w:tc>
          <w:tcPr>
            <w:tcW w:w="2538" w:type="dxa"/>
          </w:tcPr>
          <w:p w14:paraId="09493686"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MARC</w:t>
            </w:r>
          </w:p>
        </w:tc>
        <w:tc>
          <w:tcPr>
            <w:tcW w:w="5522" w:type="dxa"/>
          </w:tcPr>
          <w:p w14:paraId="58BD74D7"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 xml:space="preserve">Ben, mon chien lui parle le chien pis le joual. Il me dit toujours : </w:t>
            </w:r>
            <w:r w:rsidRPr="00E919D1">
              <w:rPr>
                <w:rFonts w:ascii="Times" w:eastAsia="Times" w:hAnsi="Times"/>
                <w:i/>
                <w:iCs/>
              </w:rPr>
              <w:t>“Wouf ! Wouf ! s'tie, s'tie, s'tie.”</w:t>
            </w:r>
            <w:r w:rsidRPr="00E919D1">
              <w:rPr>
                <w:rFonts w:ascii="Times" w:eastAsia="Times" w:hAnsi="Times"/>
              </w:rPr>
              <w:t>, quand il veut aller d</w:t>
            </w:r>
            <w:r w:rsidRPr="00E919D1">
              <w:rPr>
                <w:rFonts w:ascii="Times" w:eastAsia="Times" w:hAnsi="Times"/>
              </w:rPr>
              <w:t>e</w:t>
            </w:r>
            <w:r w:rsidRPr="00E919D1">
              <w:rPr>
                <w:rFonts w:ascii="Times" w:eastAsia="Times" w:hAnsi="Times"/>
              </w:rPr>
              <w:t>hors !</w:t>
            </w:r>
          </w:p>
        </w:tc>
      </w:tr>
    </w:tbl>
    <w:p w14:paraId="44B65CDA" w14:textId="77777777" w:rsidR="00CB5385" w:rsidRPr="00D206BB" w:rsidRDefault="00CB5385" w:rsidP="00CB5385">
      <w:pPr>
        <w:ind w:firstLine="0"/>
        <w:rPr>
          <w:bCs/>
          <w:szCs w:val="18"/>
        </w:rPr>
      </w:pPr>
    </w:p>
    <w:p w14:paraId="2314E233" w14:textId="77777777" w:rsidR="00CB5385" w:rsidRDefault="00CB5385" w:rsidP="00CB5385">
      <w:pPr>
        <w:ind w:firstLine="0"/>
        <w:rPr>
          <w:bCs/>
          <w:szCs w:val="18"/>
        </w:rPr>
      </w:pPr>
      <w:r w:rsidRPr="00CC577F">
        <w:rPr>
          <w:bCs/>
          <w:i/>
          <w:szCs w:val="18"/>
        </w:rPr>
        <w:t>Rires</w:t>
      </w:r>
    </w:p>
    <w:p w14:paraId="7336918C" w14:textId="77777777" w:rsidR="00CB5385" w:rsidRPr="00D206BB" w:rsidRDefault="00CB5385" w:rsidP="00CB5385">
      <w:pPr>
        <w:ind w:firstLine="0"/>
        <w:rPr>
          <w:bCs/>
          <w:szCs w:val="18"/>
        </w:rPr>
      </w:pPr>
    </w:p>
    <w:tbl>
      <w:tblPr>
        <w:tblW w:w="0" w:type="auto"/>
        <w:tblLook w:val="00BF" w:firstRow="1" w:lastRow="0" w:firstColumn="1" w:lastColumn="0" w:noHBand="0" w:noVBand="0"/>
      </w:tblPr>
      <w:tblGrid>
        <w:gridCol w:w="2509"/>
        <w:gridCol w:w="5411"/>
      </w:tblGrid>
      <w:tr w:rsidR="00CB5385" w14:paraId="0EA402DC" w14:textId="77777777">
        <w:tc>
          <w:tcPr>
            <w:tcW w:w="2538" w:type="dxa"/>
          </w:tcPr>
          <w:p w14:paraId="0F7A8B98"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FRANCE</w:t>
            </w:r>
          </w:p>
        </w:tc>
        <w:tc>
          <w:tcPr>
            <w:tcW w:w="5522" w:type="dxa"/>
          </w:tcPr>
          <w:p w14:paraId="6B49F0B3"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Moi, je pense que ce qui nous distingue des an</w:t>
            </w:r>
            <w:r w:rsidRPr="00E919D1">
              <w:rPr>
                <w:rFonts w:ascii="Times" w:eastAsia="Times" w:hAnsi="Times"/>
              </w:rPr>
              <w:t>i</w:t>
            </w:r>
            <w:r w:rsidRPr="00E919D1">
              <w:rPr>
                <w:rFonts w:ascii="Times" w:eastAsia="Times" w:hAnsi="Times"/>
              </w:rPr>
              <w:t>maux, c'est que nous nous avons un esprit et pas eux.</w:t>
            </w:r>
          </w:p>
        </w:tc>
      </w:tr>
    </w:tbl>
    <w:p w14:paraId="450E60E7" w14:textId="77777777" w:rsidR="00CB5385" w:rsidRPr="009F2BC6" w:rsidRDefault="00CB5385" w:rsidP="00CB5385">
      <w:pPr>
        <w:pStyle w:val="p"/>
      </w:pPr>
      <w:r>
        <w:t>[247]</w:t>
      </w:r>
    </w:p>
    <w:tbl>
      <w:tblPr>
        <w:tblW w:w="0" w:type="auto"/>
        <w:tblLook w:val="00BF" w:firstRow="1" w:lastRow="0" w:firstColumn="1" w:lastColumn="0" w:noHBand="0" w:noVBand="0"/>
      </w:tblPr>
      <w:tblGrid>
        <w:gridCol w:w="2506"/>
        <w:gridCol w:w="5414"/>
      </w:tblGrid>
      <w:tr w:rsidR="00CB5385" w14:paraId="03DC1A6E" w14:textId="77777777">
        <w:tc>
          <w:tcPr>
            <w:tcW w:w="2538" w:type="dxa"/>
          </w:tcPr>
          <w:p w14:paraId="53A8537C"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MICHEL</w:t>
            </w:r>
          </w:p>
        </w:tc>
        <w:tc>
          <w:tcPr>
            <w:tcW w:w="5522" w:type="dxa"/>
          </w:tcPr>
          <w:p w14:paraId="7B97A684"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Qu'est-ce que t'en sais, France ? Je pourrais te donner plein d'exemples sur l'“esprit” esprit de mon chien, mais à quoi ça se</w:t>
            </w:r>
            <w:r w:rsidRPr="00E919D1">
              <w:rPr>
                <w:rFonts w:ascii="Times" w:eastAsia="Times" w:hAnsi="Times"/>
              </w:rPr>
              <w:t>r</w:t>
            </w:r>
            <w:r w:rsidRPr="00E919D1">
              <w:rPr>
                <w:rFonts w:ascii="Times" w:eastAsia="Times" w:hAnsi="Times"/>
              </w:rPr>
              <w:t>virait ? Sur quoi te bases-tu pour dire ça ? Pourquoi est-ce qu'on te croirait plus que moi ?</w:t>
            </w:r>
          </w:p>
        </w:tc>
      </w:tr>
      <w:tr w:rsidR="00CB5385" w14:paraId="39BEC5F1" w14:textId="77777777">
        <w:tc>
          <w:tcPr>
            <w:tcW w:w="2538" w:type="dxa"/>
          </w:tcPr>
          <w:p w14:paraId="2DEEA6D5"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FRANCE</w:t>
            </w:r>
          </w:p>
        </w:tc>
        <w:tc>
          <w:tcPr>
            <w:tcW w:w="5522" w:type="dxa"/>
          </w:tcPr>
          <w:p w14:paraId="37830E0C"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 xml:space="preserve">Michel, s.v.p. ne le prend pas si personnel. Tu sais très bien à quoi je fais référence. On en a tellement discuté, toi et moi. Je suis une croyante, moi. Ma foi me dit que tous les êtres humains ont une âme et que les animaux n’en ont pas. Ce n’est pas moi qui le dit, c’est écrit dans la Bible et la Bible contient la parole de Dieu. Alors ce doit être vrai. </w:t>
            </w:r>
          </w:p>
        </w:tc>
      </w:tr>
      <w:tr w:rsidR="00CB5385" w14:paraId="28B87AF5" w14:textId="77777777">
        <w:tc>
          <w:tcPr>
            <w:tcW w:w="2538" w:type="dxa"/>
          </w:tcPr>
          <w:p w14:paraId="66BC7163"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MICHEL</w:t>
            </w:r>
          </w:p>
        </w:tc>
        <w:tc>
          <w:tcPr>
            <w:tcW w:w="5522" w:type="dxa"/>
          </w:tcPr>
          <w:p w14:paraId="6656BDB3"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Un instant ! Un instant ! Est-ce que l'âme et l'esprit c'est la même ch</w:t>
            </w:r>
            <w:r w:rsidRPr="00E919D1">
              <w:rPr>
                <w:rFonts w:ascii="Times" w:eastAsia="Times" w:hAnsi="Times"/>
              </w:rPr>
              <w:t>o</w:t>
            </w:r>
            <w:r w:rsidRPr="00E919D1">
              <w:rPr>
                <w:rFonts w:ascii="Times" w:eastAsia="Times" w:hAnsi="Times"/>
              </w:rPr>
              <w:t>se pour toi ?</w:t>
            </w:r>
          </w:p>
        </w:tc>
      </w:tr>
      <w:tr w:rsidR="00CB5385" w14:paraId="33656D4E" w14:textId="77777777">
        <w:tc>
          <w:tcPr>
            <w:tcW w:w="2538" w:type="dxa"/>
          </w:tcPr>
          <w:p w14:paraId="4851D74E"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FRANCE</w:t>
            </w:r>
          </w:p>
        </w:tc>
        <w:tc>
          <w:tcPr>
            <w:tcW w:w="5522" w:type="dxa"/>
          </w:tcPr>
          <w:p w14:paraId="06BD9E10"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Non ce n’est pas la même chose. L'esprit, c'est ce qui pense en moi, et il se peut fort bien que les animaux en ait un eux au</w:t>
            </w:r>
            <w:r w:rsidRPr="00E919D1">
              <w:rPr>
                <w:rFonts w:ascii="Times" w:eastAsia="Times" w:hAnsi="Times"/>
              </w:rPr>
              <w:t>s</w:t>
            </w:r>
            <w:r w:rsidRPr="00E919D1">
              <w:rPr>
                <w:rFonts w:ascii="Times" w:eastAsia="Times" w:hAnsi="Times"/>
              </w:rPr>
              <w:t>si. Mais l'âme c'est ce qui survit de moi après la mort et les an</w:t>
            </w:r>
            <w:r w:rsidRPr="00E919D1">
              <w:rPr>
                <w:rFonts w:ascii="Times" w:eastAsia="Times" w:hAnsi="Times"/>
              </w:rPr>
              <w:t>i</w:t>
            </w:r>
            <w:r w:rsidRPr="00E919D1">
              <w:rPr>
                <w:rFonts w:ascii="Times" w:eastAsia="Times" w:hAnsi="Times"/>
              </w:rPr>
              <w:t>maux n’ont pas cette partie.</w:t>
            </w:r>
          </w:p>
        </w:tc>
      </w:tr>
      <w:tr w:rsidR="00CB5385" w14:paraId="6D0D5761" w14:textId="77777777">
        <w:tc>
          <w:tcPr>
            <w:tcW w:w="2538" w:type="dxa"/>
          </w:tcPr>
          <w:p w14:paraId="551F2A98"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MICHEL</w:t>
            </w:r>
          </w:p>
        </w:tc>
        <w:tc>
          <w:tcPr>
            <w:tcW w:w="5522" w:type="dxa"/>
          </w:tcPr>
          <w:p w14:paraId="27B1DA38"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Ça peut être la même chose quand même.</w:t>
            </w:r>
          </w:p>
        </w:tc>
      </w:tr>
    </w:tbl>
    <w:p w14:paraId="33DE178E" w14:textId="77777777" w:rsidR="00CB5385" w:rsidRDefault="00CB5385" w:rsidP="00CB5385">
      <w:pPr>
        <w:ind w:firstLine="0"/>
        <w:rPr>
          <w:bCs/>
          <w:szCs w:val="18"/>
        </w:rPr>
      </w:pPr>
    </w:p>
    <w:p w14:paraId="6A3A6B0A" w14:textId="77777777" w:rsidR="00CB5385" w:rsidRPr="00CC577F" w:rsidRDefault="00CB5385" w:rsidP="00CB5385">
      <w:pPr>
        <w:ind w:firstLine="0"/>
        <w:rPr>
          <w:bCs/>
          <w:i/>
          <w:szCs w:val="18"/>
        </w:rPr>
      </w:pPr>
      <w:r w:rsidRPr="00CC577F">
        <w:rPr>
          <w:bCs/>
          <w:i/>
          <w:szCs w:val="18"/>
        </w:rPr>
        <w:t>Silence. On entend que le bruit de la craie sur le tableau, puis M. Diogène se r</w:t>
      </w:r>
      <w:r w:rsidRPr="00CC577F">
        <w:rPr>
          <w:bCs/>
          <w:i/>
          <w:szCs w:val="18"/>
        </w:rPr>
        <w:t>e</w:t>
      </w:r>
      <w:r w:rsidRPr="00CC577F">
        <w:rPr>
          <w:bCs/>
          <w:i/>
          <w:szCs w:val="18"/>
        </w:rPr>
        <w:t>tourne et dit :</w:t>
      </w:r>
    </w:p>
    <w:p w14:paraId="5E295146" w14:textId="77777777" w:rsidR="00CB5385" w:rsidRPr="00467C04" w:rsidRDefault="00CB5385" w:rsidP="00CB5385">
      <w:pPr>
        <w:ind w:firstLine="0"/>
        <w:rPr>
          <w:bCs/>
          <w:szCs w:val="18"/>
        </w:rPr>
      </w:pPr>
    </w:p>
    <w:tbl>
      <w:tblPr>
        <w:tblW w:w="0" w:type="auto"/>
        <w:tblLook w:val="00BF" w:firstRow="1" w:lastRow="0" w:firstColumn="1" w:lastColumn="0" w:noHBand="0" w:noVBand="0"/>
      </w:tblPr>
      <w:tblGrid>
        <w:gridCol w:w="2502"/>
        <w:gridCol w:w="5418"/>
      </w:tblGrid>
      <w:tr w:rsidR="00CB5385" w14:paraId="5C809114" w14:textId="77777777">
        <w:tc>
          <w:tcPr>
            <w:tcW w:w="2538" w:type="dxa"/>
          </w:tcPr>
          <w:p w14:paraId="721FC0D2"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M. DIOGÈNE</w:t>
            </w:r>
          </w:p>
        </w:tc>
        <w:tc>
          <w:tcPr>
            <w:tcW w:w="5522" w:type="dxa"/>
          </w:tcPr>
          <w:p w14:paraId="473522B0"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Oui mademoiselle ?</w:t>
            </w:r>
          </w:p>
        </w:tc>
      </w:tr>
      <w:tr w:rsidR="00CB5385" w14:paraId="426D4F30" w14:textId="77777777">
        <w:tc>
          <w:tcPr>
            <w:tcW w:w="2538" w:type="dxa"/>
          </w:tcPr>
          <w:p w14:paraId="4B4A8F9F"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PATRICIA</w:t>
            </w:r>
          </w:p>
        </w:tc>
        <w:tc>
          <w:tcPr>
            <w:tcW w:w="5522" w:type="dxa"/>
          </w:tcPr>
          <w:p w14:paraId="06749B0F"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Patricia, monsieur. Patricia Kiernan. Ben, c'est seul</w:t>
            </w:r>
            <w:r w:rsidRPr="00E919D1">
              <w:rPr>
                <w:rFonts w:ascii="Times" w:eastAsia="Times" w:hAnsi="Times"/>
              </w:rPr>
              <w:t>e</w:t>
            </w:r>
            <w:r w:rsidRPr="00E919D1">
              <w:rPr>
                <w:rFonts w:ascii="Times" w:eastAsia="Times" w:hAnsi="Times"/>
              </w:rPr>
              <w:t>ment une chose qu'on a pas mentionnée encore, mais qui me semble assez importante pour que vous l'ajoutiez au tableau. On vit en société : on construit des maisons, des ro</w:t>
            </w:r>
            <w:r w:rsidRPr="00E919D1">
              <w:rPr>
                <w:rFonts w:ascii="Times" w:eastAsia="Times" w:hAnsi="Times"/>
              </w:rPr>
              <w:t>u</w:t>
            </w:r>
            <w:r w:rsidRPr="00E919D1">
              <w:rPr>
                <w:rFonts w:ascii="Times" w:eastAsia="Times" w:hAnsi="Times"/>
              </w:rPr>
              <w:t>tes, des avions. On change le monde qui nous e</w:t>
            </w:r>
            <w:r w:rsidRPr="00E919D1">
              <w:rPr>
                <w:rFonts w:ascii="Times" w:eastAsia="Times" w:hAnsi="Times"/>
              </w:rPr>
              <w:t>n</w:t>
            </w:r>
            <w:r w:rsidRPr="00E919D1">
              <w:rPr>
                <w:rFonts w:ascii="Times" w:eastAsia="Times" w:hAnsi="Times"/>
              </w:rPr>
              <w:t>toure, mais les animaux, eux, pe</w:t>
            </w:r>
            <w:r w:rsidRPr="00E919D1">
              <w:rPr>
                <w:rFonts w:ascii="Times" w:eastAsia="Times" w:hAnsi="Times"/>
              </w:rPr>
              <w:t>u</w:t>
            </w:r>
            <w:r w:rsidRPr="00E919D1">
              <w:rPr>
                <w:rFonts w:ascii="Times" w:eastAsia="Times" w:hAnsi="Times"/>
              </w:rPr>
              <w:t>vent pas faire ça.</w:t>
            </w:r>
          </w:p>
        </w:tc>
      </w:tr>
      <w:tr w:rsidR="00CB5385" w14:paraId="37EB2145" w14:textId="77777777">
        <w:tc>
          <w:tcPr>
            <w:tcW w:w="2538" w:type="dxa"/>
          </w:tcPr>
          <w:p w14:paraId="7683BBE0"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M. DIOGÈNE</w:t>
            </w:r>
          </w:p>
        </w:tc>
        <w:tc>
          <w:tcPr>
            <w:tcW w:w="5522" w:type="dxa"/>
          </w:tcPr>
          <w:p w14:paraId="36CB7F9B"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Très bien mademoiselle Kiernan. Ajoutons votre caractéristique au tableau. Si j'écris, d</w:t>
            </w:r>
            <w:r w:rsidRPr="00E919D1">
              <w:rPr>
                <w:rFonts w:ascii="Times" w:eastAsia="Times" w:hAnsi="Times"/>
              </w:rPr>
              <w:t>i</w:t>
            </w:r>
            <w:r w:rsidRPr="00E919D1">
              <w:rPr>
                <w:rFonts w:ascii="Times" w:eastAsia="Times" w:hAnsi="Times"/>
              </w:rPr>
              <w:t>sons euhhh, animal vivant en société qui pr</w:t>
            </w:r>
            <w:r w:rsidRPr="00E919D1">
              <w:rPr>
                <w:rFonts w:ascii="Times" w:eastAsia="Times" w:hAnsi="Times"/>
              </w:rPr>
              <w:t>o</w:t>
            </w:r>
            <w:r w:rsidRPr="00E919D1">
              <w:rPr>
                <w:rFonts w:ascii="Times" w:eastAsia="Times" w:hAnsi="Times"/>
              </w:rPr>
              <w:t>duit des choses, est-ce que ça irait ?</w:t>
            </w:r>
          </w:p>
        </w:tc>
      </w:tr>
      <w:tr w:rsidR="00CB5385" w14:paraId="2A218423" w14:textId="77777777">
        <w:tc>
          <w:tcPr>
            <w:tcW w:w="2538" w:type="dxa"/>
          </w:tcPr>
          <w:p w14:paraId="5268243D"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PATRICIA</w:t>
            </w:r>
          </w:p>
        </w:tc>
        <w:tc>
          <w:tcPr>
            <w:tcW w:w="5522" w:type="dxa"/>
          </w:tcPr>
          <w:p w14:paraId="00431FA4" w14:textId="77777777" w:rsidR="00CB5385" w:rsidRPr="00E919D1" w:rsidRDefault="00CB5385" w:rsidP="00CB5385">
            <w:pPr>
              <w:spacing w:before="120" w:after="120"/>
              <w:ind w:firstLine="0"/>
              <w:jc w:val="both"/>
              <w:rPr>
                <w:rFonts w:ascii="Times" w:eastAsia="Times" w:hAnsi="Times"/>
              </w:rPr>
            </w:pPr>
            <w:r w:rsidRPr="00E919D1">
              <w:rPr>
                <w:rFonts w:ascii="Times" w:eastAsia="Times" w:hAnsi="Times"/>
              </w:rPr>
              <w:t>Euhh, j'pense que oui ! Vous pouvez l'écrire co</w:t>
            </w:r>
            <w:r w:rsidRPr="00E919D1">
              <w:rPr>
                <w:rFonts w:ascii="Times" w:eastAsia="Times" w:hAnsi="Times"/>
              </w:rPr>
              <w:t>m</w:t>
            </w:r>
            <w:r w:rsidRPr="00E919D1">
              <w:rPr>
                <w:rFonts w:ascii="Times" w:eastAsia="Times" w:hAnsi="Times"/>
              </w:rPr>
              <w:t xml:space="preserve">me ça, si vous voulez. </w:t>
            </w:r>
          </w:p>
        </w:tc>
      </w:tr>
    </w:tbl>
    <w:p w14:paraId="62D6F6F9" w14:textId="77777777" w:rsidR="00CB5385" w:rsidRDefault="00CB5385" w:rsidP="00CB5385">
      <w:pPr>
        <w:ind w:firstLine="0"/>
        <w:rPr>
          <w:bCs/>
          <w:szCs w:val="18"/>
        </w:rPr>
      </w:pPr>
    </w:p>
    <w:p w14:paraId="6BCDA8E3" w14:textId="77777777" w:rsidR="00CB5385" w:rsidRPr="00CC577F" w:rsidRDefault="00CB5385" w:rsidP="00CB5385">
      <w:pPr>
        <w:ind w:firstLine="0"/>
        <w:rPr>
          <w:bCs/>
          <w:i/>
          <w:szCs w:val="18"/>
        </w:rPr>
      </w:pPr>
      <w:r w:rsidRPr="00CC577F">
        <w:rPr>
          <w:bCs/>
          <w:i/>
          <w:szCs w:val="18"/>
        </w:rPr>
        <w:t>Nouveau silence et bruits de craies. Puis monsieur Diogène ajoute :</w:t>
      </w:r>
    </w:p>
    <w:p w14:paraId="4BD50506" w14:textId="77777777" w:rsidR="00CB5385" w:rsidRDefault="00CB5385" w:rsidP="00CB5385">
      <w:pPr>
        <w:ind w:firstLine="0"/>
        <w:rPr>
          <w:bCs/>
          <w:szCs w:val="18"/>
        </w:rPr>
      </w:pPr>
      <w:r>
        <w:rPr>
          <w:bCs/>
          <w:szCs w:val="18"/>
        </w:rPr>
        <w:t>[248]</w:t>
      </w:r>
    </w:p>
    <w:p w14:paraId="462E9B0F" w14:textId="77777777" w:rsidR="00CB5385" w:rsidRPr="00467C04" w:rsidRDefault="00CB5385" w:rsidP="00CB5385">
      <w:pPr>
        <w:ind w:firstLine="0"/>
        <w:rPr>
          <w:bCs/>
          <w:szCs w:val="18"/>
        </w:rPr>
      </w:pPr>
    </w:p>
    <w:tbl>
      <w:tblPr>
        <w:tblW w:w="0" w:type="auto"/>
        <w:tblLook w:val="00BF" w:firstRow="1" w:lastRow="0" w:firstColumn="1" w:lastColumn="0" w:noHBand="0" w:noVBand="0"/>
      </w:tblPr>
      <w:tblGrid>
        <w:gridCol w:w="2500"/>
        <w:gridCol w:w="5420"/>
      </w:tblGrid>
      <w:tr w:rsidR="00CB5385" w:rsidRPr="00D206BB" w14:paraId="1372F3DF" w14:textId="77777777">
        <w:tc>
          <w:tcPr>
            <w:tcW w:w="2538" w:type="dxa"/>
          </w:tcPr>
          <w:p w14:paraId="04FF6D2A" w14:textId="77777777" w:rsidR="00CB5385" w:rsidRPr="00467C04" w:rsidRDefault="00CB5385" w:rsidP="00CB5385">
            <w:pPr>
              <w:spacing w:before="120" w:after="120"/>
              <w:ind w:firstLine="0"/>
              <w:jc w:val="both"/>
              <w:rPr>
                <w:rFonts w:ascii="Times" w:eastAsia="Times" w:hAnsi="Times"/>
              </w:rPr>
            </w:pPr>
            <w:r w:rsidRPr="009F2BC6">
              <w:t>M. DIOGÈNE</w:t>
            </w:r>
          </w:p>
        </w:tc>
        <w:tc>
          <w:tcPr>
            <w:tcW w:w="5522" w:type="dxa"/>
          </w:tcPr>
          <w:p w14:paraId="560B8826" w14:textId="77777777" w:rsidR="00CB5385" w:rsidRPr="00467C04" w:rsidRDefault="00CB5385" w:rsidP="00CB5385">
            <w:pPr>
              <w:spacing w:before="120" w:after="120"/>
              <w:ind w:firstLine="0"/>
              <w:jc w:val="both"/>
              <w:rPr>
                <w:rFonts w:ascii="Times" w:eastAsia="Times" w:hAnsi="Times"/>
              </w:rPr>
            </w:pPr>
            <w:r w:rsidRPr="009F2BC6">
              <w:t>Voilà qui complète bien ce que vous avez dit, je crois. Un être humain c'est soit</w:t>
            </w:r>
            <w:r>
              <w:t> :</w:t>
            </w:r>
            <w:r w:rsidRPr="009F2BC6">
              <w:t xml:space="preserve"> </w:t>
            </w:r>
          </w:p>
        </w:tc>
      </w:tr>
      <w:tr w:rsidR="00CB5385" w:rsidRPr="00D206BB" w14:paraId="3C876133" w14:textId="77777777">
        <w:tc>
          <w:tcPr>
            <w:tcW w:w="2538" w:type="dxa"/>
          </w:tcPr>
          <w:p w14:paraId="3C02723A" w14:textId="77777777" w:rsidR="00CB5385" w:rsidRPr="009F2BC6" w:rsidRDefault="00CB5385" w:rsidP="00CB5385">
            <w:pPr>
              <w:spacing w:before="120" w:after="120"/>
              <w:ind w:firstLine="0"/>
              <w:jc w:val="both"/>
            </w:pPr>
          </w:p>
        </w:tc>
        <w:tc>
          <w:tcPr>
            <w:tcW w:w="5522" w:type="dxa"/>
          </w:tcPr>
          <w:p w14:paraId="44E4E819" w14:textId="77777777" w:rsidR="00CB5385" w:rsidRPr="009F2BC6" w:rsidRDefault="00CB5385" w:rsidP="00CB5385">
            <w:pPr>
              <w:ind w:firstLine="0"/>
              <w:jc w:val="center"/>
              <w:rPr>
                <w:i/>
                <w:iCs/>
              </w:rPr>
            </w:pPr>
            <w:r w:rsidRPr="009F2BC6">
              <w:rPr>
                <w:i/>
                <w:iCs/>
              </w:rPr>
              <w:t>un animal raisonnable</w:t>
            </w:r>
          </w:p>
          <w:p w14:paraId="1CA8D66F" w14:textId="77777777" w:rsidR="00CB5385" w:rsidRPr="009F2BC6" w:rsidRDefault="00CB5385" w:rsidP="00CB5385">
            <w:pPr>
              <w:ind w:firstLine="0"/>
              <w:jc w:val="center"/>
              <w:rPr>
                <w:i/>
                <w:iCs/>
              </w:rPr>
            </w:pPr>
            <w:r w:rsidRPr="009F2BC6">
              <w:rPr>
                <w:i/>
                <w:iCs/>
              </w:rPr>
              <w:t>un animal déraisonnable</w:t>
            </w:r>
          </w:p>
          <w:p w14:paraId="14372184" w14:textId="77777777" w:rsidR="00CB5385" w:rsidRPr="009F2BC6" w:rsidRDefault="00CB5385" w:rsidP="00CB5385">
            <w:pPr>
              <w:ind w:firstLine="0"/>
              <w:jc w:val="center"/>
              <w:rPr>
                <w:i/>
                <w:iCs/>
              </w:rPr>
            </w:pPr>
            <w:r w:rsidRPr="009F2BC6">
              <w:rPr>
                <w:i/>
                <w:iCs/>
              </w:rPr>
              <w:t>un animal qui rit</w:t>
            </w:r>
          </w:p>
          <w:p w14:paraId="220D797B" w14:textId="77777777" w:rsidR="00CB5385" w:rsidRPr="009F2BC6" w:rsidRDefault="00CB5385" w:rsidP="00CB5385">
            <w:pPr>
              <w:ind w:firstLine="0"/>
              <w:jc w:val="center"/>
              <w:rPr>
                <w:i/>
                <w:iCs/>
              </w:rPr>
            </w:pPr>
            <w:r w:rsidRPr="009F2BC6">
              <w:rPr>
                <w:i/>
                <w:iCs/>
              </w:rPr>
              <w:t>un animal qui pense</w:t>
            </w:r>
          </w:p>
          <w:p w14:paraId="79FA23D2" w14:textId="77777777" w:rsidR="00CB5385" w:rsidRPr="009F2BC6" w:rsidRDefault="00CB5385" w:rsidP="00CB5385">
            <w:pPr>
              <w:ind w:firstLine="0"/>
              <w:jc w:val="center"/>
              <w:rPr>
                <w:i/>
                <w:iCs/>
              </w:rPr>
            </w:pPr>
            <w:r w:rsidRPr="009F2BC6">
              <w:rPr>
                <w:i/>
                <w:iCs/>
              </w:rPr>
              <w:t>un animal qui a un langage</w:t>
            </w:r>
          </w:p>
          <w:p w14:paraId="0C3D1BB7" w14:textId="77777777" w:rsidR="00CB5385" w:rsidRPr="009F2BC6" w:rsidRDefault="00CB5385" w:rsidP="00CB5385">
            <w:pPr>
              <w:ind w:firstLine="0"/>
              <w:jc w:val="center"/>
              <w:rPr>
                <w:i/>
                <w:iCs/>
              </w:rPr>
            </w:pPr>
            <w:r w:rsidRPr="009F2BC6">
              <w:rPr>
                <w:i/>
                <w:iCs/>
              </w:rPr>
              <w:t>un animal qui a un esprit (une âme)</w:t>
            </w:r>
          </w:p>
          <w:p w14:paraId="1F5CE8AA" w14:textId="77777777" w:rsidR="00CB5385" w:rsidRPr="009F2BC6" w:rsidRDefault="00CB5385" w:rsidP="00CB5385">
            <w:pPr>
              <w:ind w:firstLine="0"/>
              <w:jc w:val="center"/>
              <w:rPr>
                <w:i/>
                <w:iCs/>
              </w:rPr>
            </w:pPr>
            <w:r w:rsidRPr="009F2BC6">
              <w:rPr>
                <w:i/>
                <w:iCs/>
              </w:rPr>
              <w:t>un animal qui vit en société</w:t>
            </w:r>
          </w:p>
          <w:p w14:paraId="4A56898A" w14:textId="77777777" w:rsidR="00CB5385" w:rsidRDefault="00CB5385" w:rsidP="00CB5385">
            <w:pPr>
              <w:ind w:firstLine="0"/>
              <w:jc w:val="center"/>
              <w:rPr>
                <w:i/>
                <w:iCs/>
              </w:rPr>
            </w:pPr>
            <w:r w:rsidRPr="009F2BC6">
              <w:rPr>
                <w:i/>
                <w:iCs/>
              </w:rPr>
              <w:t>un animal qui produit des biens</w:t>
            </w:r>
          </w:p>
          <w:p w14:paraId="74E74D6B" w14:textId="77777777" w:rsidR="00CB5385" w:rsidRDefault="00CB5385" w:rsidP="00CB5385">
            <w:pPr>
              <w:ind w:firstLine="0"/>
              <w:jc w:val="center"/>
              <w:rPr>
                <w:bCs/>
                <w:szCs w:val="18"/>
              </w:rPr>
            </w:pPr>
          </w:p>
          <w:p w14:paraId="6891FD5A" w14:textId="77777777" w:rsidR="00CB5385" w:rsidRPr="009F2BC6" w:rsidRDefault="00CB5385" w:rsidP="00CB5385">
            <w:pPr>
              <w:ind w:firstLine="0"/>
              <w:jc w:val="center"/>
              <w:rPr>
                <w:bCs/>
                <w:szCs w:val="18"/>
              </w:rPr>
            </w:pPr>
            <w:r w:rsidRPr="009F2BC6">
              <w:rPr>
                <w:bCs/>
                <w:szCs w:val="18"/>
              </w:rPr>
              <w:t>Tableau 14</w:t>
            </w:r>
          </w:p>
          <w:p w14:paraId="43B14CB9" w14:textId="77777777" w:rsidR="00CB5385" w:rsidRDefault="00CB5385" w:rsidP="00CB5385">
            <w:pPr>
              <w:ind w:firstLine="0"/>
              <w:jc w:val="center"/>
              <w:rPr>
                <w:bCs/>
                <w:szCs w:val="18"/>
              </w:rPr>
            </w:pPr>
            <w:r>
              <w:rPr>
                <w:bCs/>
                <w:szCs w:val="18"/>
              </w:rPr>
              <w:t>Définitions écrites au tableau</w:t>
            </w:r>
            <w:r>
              <w:rPr>
                <w:bCs/>
                <w:szCs w:val="18"/>
              </w:rPr>
              <w:br/>
            </w:r>
            <w:r w:rsidRPr="009F2BC6">
              <w:rPr>
                <w:bCs/>
                <w:szCs w:val="18"/>
              </w:rPr>
              <w:t>par monsieur Diogène</w:t>
            </w:r>
          </w:p>
          <w:p w14:paraId="03D925AF" w14:textId="77777777" w:rsidR="00CB5385" w:rsidRPr="009F2BC6" w:rsidRDefault="00CB5385" w:rsidP="00CB5385">
            <w:pPr>
              <w:ind w:firstLine="0"/>
              <w:jc w:val="center"/>
            </w:pPr>
          </w:p>
        </w:tc>
      </w:tr>
      <w:tr w:rsidR="00CB5385" w:rsidRPr="00D206BB" w14:paraId="7188625E" w14:textId="77777777">
        <w:tc>
          <w:tcPr>
            <w:tcW w:w="2538" w:type="dxa"/>
          </w:tcPr>
          <w:p w14:paraId="30A8A4F7" w14:textId="77777777" w:rsidR="00CB5385" w:rsidRPr="009F2BC6" w:rsidRDefault="00CB5385" w:rsidP="00CB5385">
            <w:pPr>
              <w:spacing w:before="120" w:after="120"/>
              <w:ind w:firstLine="0"/>
              <w:jc w:val="both"/>
            </w:pPr>
            <w:r w:rsidRPr="009F2BC6">
              <w:t>M. DIOGÈNE</w:t>
            </w:r>
          </w:p>
        </w:tc>
        <w:tc>
          <w:tcPr>
            <w:tcW w:w="5522" w:type="dxa"/>
          </w:tcPr>
          <w:p w14:paraId="50CD5D7D" w14:textId="77777777" w:rsidR="00CB5385" w:rsidRPr="00467C04" w:rsidRDefault="00CB5385" w:rsidP="00CB5385">
            <w:pPr>
              <w:spacing w:before="120" w:after="120"/>
              <w:ind w:firstLine="0"/>
              <w:jc w:val="both"/>
            </w:pPr>
            <w:r w:rsidRPr="009F2BC6">
              <w:t>Est-ce que quelqu’un voudrait ajouter quelque chose à cette li</w:t>
            </w:r>
            <w:r w:rsidRPr="009F2BC6">
              <w:t>s</w:t>
            </w:r>
            <w:r w:rsidRPr="009F2BC6">
              <w:t>te</w:t>
            </w:r>
            <w:r>
              <w:t> ?</w:t>
            </w:r>
          </w:p>
        </w:tc>
      </w:tr>
    </w:tbl>
    <w:p w14:paraId="1832A7D0" w14:textId="77777777" w:rsidR="00CB5385" w:rsidRPr="00467C04" w:rsidRDefault="00CB5385" w:rsidP="00CB5385">
      <w:pPr>
        <w:ind w:firstLine="0"/>
        <w:rPr>
          <w:bCs/>
          <w:szCs w:val="18"/>
        </w:rPr>
      </w:pPr>
    </w:p>
    <w:p w14:paraId="6A5C8D2F" w14:textId="77777777" w:rsidR="00CB5385" w:rsidRPr="00CC577F" w:rsidRDefault="00CB5385" w:rsidP="00CB5385">
      <w:pPr>
        <w:ind w:firstLine="0"/>
        <w:rPr>
          <w:bCs/>
          <w:i/>
          <w:szCs w:val="18"/>
        </w:rPr>
      </w:pPr>
      <w:r w:rsidRPr="00CC577F">
        <w:rPr>
          <w:bCs/>
          <w:i/>
          <w:szCs w:val="18"/>
        </w:rPr>
        <w:t>Silence, puis Phil dit :</w:t>
      </w:r>
    </w:p>
    <w:p w14:paraId="7BA12DDF" w14:textId="77777777" w:rsidR="00CB5385" w:rsidRPr="00467C04" w:rsidRDefault="00CB5385" w:rsidP="00CB5385">
      <w:pPr>
        <w:ind w:firstLine="0"/>
        <w:rPr>
          <w:bCs/>
          <w:szCs w:val="18"/>
        </w:rPr>
      </w:pPr>
    </w:p>
    <w:tbl>
      <w:tblPr>
        <w:tblW w:w="0" w:type="auto"/>
        <w:tblLook w:val="00BF" w:firstRow="1" w:lastRow="0" w:firstColumn="1" w:lastColumn="0" w:noHBand="0" w:noVBand="0"/>
      </w:tblPr>
      <w:tblGrid>
        <w:gridCol w:w="2498"/>
        <w:gridCol w:w="5422"/>
      </w:tblGrid>
      <w:tr w:rsidR="00CB5385" w:rsidRPr="00D206BB" w14:paraId="7E113C4D" w14:textId="77777777">
        <w:tc>
          <w:tcPr>
            <w:tcW w:w="2538" w:type="dxa"/>
          </w:tcPr>
          <w:p w14:paraId="7169B021" w14:textId="77777777" w:rsidR="00CB5385" w:rsidRPr="00467C04" w:rsidRDefault="00CB5385" w:rsidP="00CB5385">
            <w:pPr>
              <w:spacing w:before="120" w:after="120"/>
              <w:ind w:firstLine="0"/>
              <w:jc w:val="both"/>
              <w:rPr>
                <w:rFonts w:ascii="Times" w:eastAsia="Times" w:hAnsi="Times"/>
              </w:rPr>
            </w:pPr>
            <w:r w:rsidRPr="009F2BC6">
              <w:t>PHIL</w:t>
            </w:r>
          </w:p>
        </w:tc>
        <w:tc>
          <w:tcPr>
            <w:tcW w:w="5522" w:type="dxa"/>
          </w:tcPr>
          <w:p w14:paraId="7E96E662" w14:textId="77777777" w:rsidR="00CB5385" w:rsidRPr="00467C04" w:rsidRDefault="00CB5385" w:rsidP="00CB5385">
            <w:pPr>
              <w:spacing w:before="120" w:after="120"/>
              <w:ind w:firstLine="0"/>
              <w:jc w:val="both"/>
              <w:rPr>
                <w:rFonts w:ascii="Times" w:eastAsia="Times" w:hAnsi="Times"/>
              </w:rPr>
            </w:pPr>
            <w:r w:rsidRPr="009F2BC6">
              <w:t>Non, mais dans notre discussion monsieur, on essayait de distinguer les humains des an</w:t>
            </w:r>
            <w:r w:rsidRPr="009F2BC6">
              <w:t>i</w:t>
            </w:r>
            <w:r w:rsidRPr="009F2BC6">
              <w:t>maux, mais les caractéristiques que vous vous avez écrit au t</w:t>
            </w:r>
            <w:r w:rsidRPr="009F2BC6">
              <w:t>a</w:t>
            </w:r>
            <w:r w:rsidRPr="009F2BC6">
              <w:t>bleau</w:t>
            </w:r>
            <w:r>
              <w:t xml:space="preserve"> </w:t>
            </w:r>
            <w:r w:rsidRPr="009F2BC6">
              <w:t>commencent toutes en disant que l'humain est un animal.</w:t>
            </w:r>
          </w:p>
        </w:tc>
      </w:tr>
      <w:tr w:rsidR="00CB5385" w:rsidRPr="00D206BB" w14:paraId="09E96668" w14:textId="77777777">
        <w:tc>
          <w:tcPr>
            <w:tcW w:w="2538" w:type="dxa"/>
          </w:tcPr>
          <w:p w14:paraId="76435C2B" w14:textId="77777777" w:rsidR="00CB5385" w:rsidRPr="00467C04" w:rsidRDefault="00CB5385" w:rsidP="00CB5385">
            <w:pPr>
              <w:spacing w:before="120" w:after="120"/>
              <w:ind w:firstLine="0"/>
              <w:jc w:val="both"/>
              <w:rPr>
                <w:rFonts w:ascii="Times" w:eastAsia="Times" w:hAnsi="Times"/>
              </w:rPr>
            </w:pPr>
            <w:r w:rsidRPr="009F2BC6">
              <w:t>SOPHIE</w:t>
            </w:r>
          </w:p>
        </w:tc>
        <w:tc>
          <w:tcPr>
            <w:tcW w:w="5522" w:type="dxa"/>
          </w:tcPr>
          <w:p w14:paraId="1133C3C0" w14:textId="77777777" w:rsidR="00CB5385" w:rsidRPr="00467C04" w:rsidRDefault="00CB5385" w:rsidP="00CB5385">
            <w:pPr>
              <w:spacing w:before="120" w:after="120"/>
              <w:ind w:firstLine="0"/>
              <w:jc w:val="both"/>
              <w:rPr>
                <w:rFonts w:ascii="Times" w:eastAsia="Times" w:hAnsi="Times"/>
              </w:rPr>
            </w:pPr>
            <w:r w:rsidRPr="009F2BC6">
              <w:t>Oui, mon beau Phil, mais on ne peut pas dire l'inverse</w:t>
            </w:r>
            <w:r>
              <w:t> :</w:t>
            </w:r>
            <w:r w:rsidRPr="009F2BC6">
              <w:t xml:space="preserve"> tous les an</w:t>
            </w:r>
            <w:r w:rsidRPr="009F2BC6">
              <w:t>i</w:t>
            </w:r>
            <w:r w:rsidRPr="009F2BC6">
              <w:t>maux sont des hommes. Ce serait faux n'est-ce pas</w:t>
            </w:r>
            <w:r>
              <w:t> ?</w:t>
            </w:r>
          </w:p>
        </w:tc>
      </w:tr>
    </w:tbl>
    <w:p w14:paraId="5A0A6C76" w14:textId="77777777" w:rsidR="00CB5385" w:rsidRDefault="00CB5385" w:rsidP="00CB5385">
      <w:pPr>
        <w:ind w:firstLine="0"/>
      </w:pPr>
    </w:p>
    <w:p w14:paraId="5CEFCC0C" w14:textId="77777777" w:rsidR="00CB5385" w:rsidRPr="00CC577F" w:rsidRDefault="00CB5385" w:rsidP="00CB5385">
      <w:pPr>
        <w:ind w:firstLine="0"/>
        <w:rPr>
          <w:i/>
        </w:rPr>
      </w:pPr>
      <w:r w:rsidRPr="00CC577F">
        <w:rPr>
          <w:bCs/>
          <w:i/>
          <w:szCs w:val="18"/>
        </w:rPr>
        <w:t>Phil et Sophie rient en se souvenant de leur découverte de la se</w:t>
      </w:r>
      <w:r w:rsidRPr="00CC577F">
        <w:rPr>
          <w:bCs/>
          <w:i/>
          <w:szCs w:val="18"/>
        </w:rPr>
        <w:t>s</w:t>
      </w:r>
      <w:r w:rsidRPr="00CC577F">
        <w:rPr>
          <w:bCs/>
          <w:i/>
          <w:szCs w:val="18"/>
        </w:rPr>
        <w:t>sion précédente. Dédé ajoute :</w:t>
      </w:r>
    </w:p>
    <w:p w14:paraId="7673D8C0" w14:textId="77777777" w:rsidR="00CB5385" w:rsidRDefault="00CB5385" w:rsidP="00CB5385">
      <w:pPr>
        <w:ind w:firstLine="0"/>
      </w:pPr>
    </w:p>
    <w:tbl>
      <w:tblPr>
        <w:tblW w:w="0" w:type="auto"/>
        <w:tblLook w:val="00BF" w:firstRow="1" w:lastRow="0" w:firstColumn="1" w:lastColumn="0" w:noHBand="0" w:noVBand="0"/>
      </w:tblPr>
      <w:tblGrid>
        <w:gridCol w:w="2504"/>
        <w:gridCol w:w="5416"/>
      </w:tblGrid>
      <w:tr w:rsidR="00CB5385" w:rsidRPr="00D206BB" w14:paraId="6AEE0B7F" w14:textId="77777777">
        <w:tc>
          <w:tcPr>
            <w:tcW w:w="2538" w:type="dxa"/>
          </w:tcPr>
          <w:p w14:paraId="554F2945" w14:textId="77777777" w:rsidR="00CB5385" w:rsidRPr="00467C04" w:rsidRDefault="00CB5385" w:rsidP="00CB5385">
            <w:pPr>
              <w:spacing w:before="120" w:after="120"/>
              <w:ind w:firstLine="0"/>
              <w:jc w:val="both"/>
              <w:rPr>
                <w:rFonts w:ascii="Times" w:eastAsia="Times" w:hAnsi="Times"/>
              </w:rPr>
            </w:pPr>
            <w:r w:rsidRPr="009F2BC6">
              <w:t>DÉDÉ</w:t>
            </w:r>
          </w:p>
        </w:tc>
        <w:tc>
          <w:tcPr>
            <w:tcW w:w="5522" w:type="dxa"/>
          </w:tcPr>
          <w:p w14:paraId="58EF2F15" w14:textId="77777777" w:rsidR="00CB5385" w:rsidRPr="00467C04" w:rsidRDefault="00CB5385" w:rsidP="00CB5385">
            <w:pPr>
              <w:spacing w:before="120" w:after="120"/>
              <w:ind w:firstLine="0"/>
              <w:jc w:val="both"/>
              <w:rPr>
                <w:rFonts w:ascii="Times" w:eastAsia="Times" w:hAnsi="Times"/>
              </w:rPr>
            </w:pPr>
            <w:r w:rsidRPr="009F2BC6">
              <w:t>J'me demande bien pourquoi on s'obstine tant que ça. On a juste à aller voir la définition du dictionnaire.</w:t>
            </w:r>
          </w:p>
        </w:tc>
      </w:tr>
      <w:tr w:rsidR="00CB5385" w:rsidRPr="00D206BB" w14:paraId="117314F6" w14:textId="77777777">
        <w:tc>
          <w:tcPr>
            <w:tcW w:w="2538" w:type="dxa"/>
          </w:tcPr>
          <w:p w14:paraId="493C034B" w14:textId="77777777" w:rsidR="00CB5385" w:rsidRPr="00467C04" w:rsidRDefault="00CB5385" w:rsidP="00CB5385">
            <w:pPr>
              <w:spacing w:before="120" w:after="120"/>
              <w:ind w:firstLine="0"/>
              <w:jc w:val="both"/>
              <w:rPr>
                <w:rFonts w:ascii="Times" w:eastAsia="Times" w:hAnsi="Times"/>
              </w:rPr>
            </w:pPr>
            <w:r w:rsidRPr="009F2BC6">
              <w:t>CHRISTINE</w:t>
            </w:r>
          </w:p>
        </w:tc>
        <w:tc>
          <w:tcPr>
            <w:tcW w:w="5522" w:type="dxa"/>
          </w:tcPr>
          <w:p w14:paraId="1E572D57" w14:textId="77777777" w:rsidR="00CB5385" w:rsidRPr="00467C04" w:rsidRDefault="00CB5385" w:rsidP="00CB5385">
            <w:pPr>
              <w:spacing w:before="120" w:after="120"/>
              <w:ind w:firstLine="0"/>
              <w:jc w:val="both"/>
              <w:rPr>
                <w:rFonts w:ascii="Times" w:eastAsia="Times" w:hAnsi="Times"/>
              </w:rPr>
            </w:pPr>
            <w:r w:rsidRPr="009F2BC6">
              <w:t>Dans le dictionnaire</w:t>
            </w:r>
            <w:r>
              <w:t> ?</w:t>
            </w:r>
            <w:r w:rsidRPr="009F2BC6">
              <w:t xml:space="preserve"> Pour quoi faire</w:t>
            </w:r>
            <w:r>
              <w:t> ?</w:t>
            </w:r>
            <w:r w:rsidRPr="009F2BC6">
              <w:t xml:space="preserve"> C'est ben plus l'fun de même. On joue au dictionna</w:t>
            </w:r>
            <w:r w:rsidRPr="009F2BC6">
              <w:t>i</w:t>
            </w:r>
            <w:r w:rsidRPr="009F2BC6">
              <w:t>re. Nous pouvons très bien trouver le re</w:t>
            </w:r>
            <w:r w:rsidRPr="009F2BC6">
              <w:t>s</w:t>
            </w:r>
            <w:r w:rsidRPr="009F2BC6">
              <w:t>te de notre définition nous-mêmes.</w:t>
            </w:r>
          </w:p>
        </w:tc>
      </w:tr>
      <w:tr w:rsidR="00CB5385" w:rsidRPr="00D206BB" w14:paraId="14835EF9" w14:textId="77777777">
        <w:tc>
          <w:tcPr>
            <w:tcW w:w="2538" w:type="dxa"/>
          </w:tcPr>
          <w:p w14:paraId="06F7D73F" w14:textId="77777777" w:rsidR="00CB5385" w:rsidRPr="00467C04" w:rsidRDefault="00CB5385" w:rsidP="00CB5385">
            <w:pPr>
              <w:spacing w:before="120" w:after="120"/>
              <w:ind w:firstLine="0"/>
              <w:jc w:val="both"/>
              <w:rPr>
                <w:rFonts w:ascii="Times" w:eastAsia="Times" w:hAnsi="Times"/>
              </w:rPr>
            </w:pPr>
            <w:r w:rsidRPr="009F2BC6">
              <w:t>PHIL</w:t>
            </w:r>
          </w:p>
        </w:tc>
        <w:tc>
          <w:tcPr>
            <w:tcW w:w="5522" w:type="dxa"/>
          </w:tcPr>
          <w:p w14:paraId="6D093000" w14:textId="77777777" w:rsidR="00CB5385" w:rsidRPr="00467C04" w:rsidRDefault="00CB5385" w:rsidP="00CB5385">
            <w:pPr>
              <w:spacing w:before="120" w:after="120"/>
              <w:ind w:firstLine="0"/>
              <w:jc w:val="both"/>
              <w:rPr>
                <w:rFonts w:ascii="Times" w:eastAsia="Times" w:hAnsi="Times"/>
              </w:rPr>
            </w:pPr>
            <w:r w:rsidRPr="009F2BC6">
              <w:t>C'est pas si simple que ça, Christine, parce qu'on ne s'e</w:t>
            </w:r>
            <w:r w:rsidRPr="009F2BC6">
              <w:t>n</w:t>
            </w:r>
            <w:r w:rsidRPr="009F2BC6">
              <w:t>tend pas sur le reste</w:t>
            </w:r>
            <w:r>
              <w:t> :</w:t>
            </w:r>
            <w:r w:rsidRPr="009F2BC6">
              <w:t xml:space="preserve"> est-ce qu'on va dire que l'homme est un </w:t>
            </w:r>
            <w:r w:rsidRPr="009F2BC6">
              <w:rPr>
                <w:i/>
                <w:iCs/>
              </w:rPr>
              <w:t>animal raisonnable ou déraisonn</w:t>
            </w:r>
            <w:r w:rsidRPr="009F2BC6">
              <w:rPr>
                <w:i/>
                <w:iCs/>
              </w:rPr>
              <w:t>a</w:t>
            </w:r>
            <w:r w:rsidRPr="009F2BC6">
              <w:rPr>
                <w:i/>
                <w:iCs/>
              </w:rPr>
              <w:t>ble</w:t>
            </w:r>
            <w:r>
              <w:rPr>
                <w:i/>
                <w:iCs/>
              </w:rPr>
              <w:t> ?</w:t>
            </w:r>
            <w:r w:rsidRPr="009F2BC6">
              <w:rPr>
                <w:i/>
                <w:iCs/>
              </w:rPr>
              <w:t xml:space="preserve"> Social ou asocial</w:t>
            </w:r>
            <w:r>
              <w:rPr>
                <w:i/>
                <w:iCs/>
              </w:rPr>
              <w:t> ?</w:t>
            </w:r>
            <w:r w:rsidRPr="009F2BC6">
              <w:rPr>
                <w:i/>
                <w:iCs/>
              </w:rPr>
              <w:t xml:space="preserve"> Qui a un esprit ou qui n'en a pas</w:t>
            </w:r>
            <w:r>
              <w:rPr>
                <w:i/>
                <w:iCs/>
              </w:rPr>
              <w:t xml:space="preserve"> ?</w:t>
            </w:r>
            <w:r w:rsidRPr="009F2BC6">
              <w:rPr>
                <w:i/>
                <w:iCs/>
              </w:rPr>
              <w:t xml:space="preserve"> </w:t>
            </w:r>
            <w:r>
              <w:rPr>
                <w:iCs/>
              </w:rPr>
              <w:t xml:space="preserve">[249] </w:t>
            </w:r>
            <w:r w:rsidRPr="009F2BC6">
              <w:t>Comment on va faire pour trancher</w:t>
            </w:r>
            <w:r>
              <w:t> ?</w:t>
            </w:r>
            <w:r w:rsidRPr="009F2BC6">
              <w:t xml:space="preserve"> Moi je préfér</w:t>
            </w:r>
            <w:r w:rsidRPr="009F2BC6">
              <w:t>e</w:t>
            </w:r>
            <w:r w:rsidRPr="009F2BC6">
              <w:t>rais plutôt savoir comment les philosophes. eux, nous ont définis.</w:t>
            </w:r>
          </w:p>
        </w:tc>
      </w:tr>
      <w:tr w:rsidR="00CB5385" w:rsidRPr="00D206BB" w14:paraId="4EF967DF" w14:textId="77777777">
        <w:tc>
          <w:tcPr>
            <w:tcW w:w="2538" w:type="dxa"/>
          </w:tcPr>
          <w:p w14:paraId="0EDF2A63" w14:textId="77777777" w:rsidR="00CB5385" w:rsidRPr="009F2BC6" w:rsidRDefault="00CB5385" w:rsidP="00CB5385">
            <w:pPr>
              <w:spacing w:before="120" w:after="120"/>
              <w:ind w:firstLine="0"/>
              <w:jc w:val="both"/>
            </w:pPr>
            <w:r w:rsidRPr="009F2BC6">
              <w:t>M. DIOGÈNE</w:t>
            </w:r>
          </w:p>
        </w:tc>
        <w:tc>
          <w:tcPr>
            <w:tcW w:w="5522" w:type="dxa"/>
          </w:tcPr>
          <w:p w14:paraId="2269C6B9" w14:textId="77777777" w:rsidR="00CB5385" w:rsidRPr="009F2BC6" w:rsidRDefault="00CB5385" w:rsidP="00CB5385">
            <w:pPr>
              <w:spacing w:before="120" w:after="120"/>
              <w:ind w:firstLine="0"/>
              <w:jc w:val="both"/>
            </w:pPr>
            <w:r w:rsidRPr="009F2BC6">
              <w:t>Les philosophes ont effectivement donné pl</w:t>
            </w:r>
            <w:r w:rsidRPr="009F2BC6">
              <w:t>u</w:t>
            </w:r>
            <w:r w:rsidRPr="009F2BC6">
              <w:t>sieurs définitions différentes, que nous allons étudiées au cours de la session. Mais pour le moment, je pense qu’il serait bon si on s’entendait sur une définition préliminaire et qu’on y revenait à la fin de la session, pour voir si nous voulons la réviser. Qu’en pensez-vous</w:t>
            </w:r>
            <w:r>
              <w:t> ?</w:t>
            </w:r>
          </w:p>
        </w:tc>
      </w:tr>
    </w:tbl>
    <w:p w14:paraId="5112A67C" w14:textId="77777777" w:rsidR="00CB5385" w:rsidRPr="00467C04" w:rsidRDefault="00CB5385" w:rsidP="00CB5385">
      <w:pPr>
        <w:ind w:firstLine="0"/>
        <w:rPr>
          <w:bCs/>
          <w:szCs w:val="18"/>
        </w:rPr>
      </w:pPr>
    </w:p>
    <w:p w14:paraId="5389C008" w14:textId="77777777" w:rsidR="00CB5385" w:rsidRPr="00CC577F" w:rsidRDefault="00CB5385" w:rsidP="00CB5385">
      <w:pPr>
        <w:ind w:firstLine="0"/>
        <w:rPr>
          <w:bCs/>
          <w:i/>
          <w:szCs w:val="18"/>
        </w:rPr>
      </w:pPr>
      <w:r w:rsidRPr="00CC577F">
        <w:rPr>
          <w:bCs/>
          <w:i/>
          <w:szCs w:val="18"/>
        </w:rPr>
        <w:t>Long silence. Puis France dit :</w:t>
      </w:r>
    </w:p>
    <w:p w14:paraId="6698DCB4" w14:textId="77777777" w:rsidR="00CB5385" w:rsidRPr="00467C04" w:rsidRDefault="00CB5385" w:rsidP="00CB5385">
      <w:pPr>
        <w:ind w:firstLine="0"/>
        <w:rPr>
          <w:bCs/>
          <w:szCs w:val="18"/>
        </w:rPr>
      </w:pPr>
    </w:p>
    <w:tbl>
      <w:tblPr>
        <w:tblW w:w="0" w:type="auto"/>
        <w:tblLook w:val="00BF" w:firstRow="1" w:lastRow="0" w:firstColumn="1" w:lastColumn="0" w:noHBand="0" w:noVBand="0"/>
      </w:tblPr>
      <w:tblGrid>
        <w:gridCol w:w="2508"/>
        <w:gridCol w:w="5412"/>
      </w:tblGrid>
      <w:tr w:rsidR="00CB5385" w:rsidRPr="00D206BB" w14:paraId="2B0A2E85" w14:textId="77777777">
        <w:tc>
          <w:tcPr>
            <w:tcW w:w="2538" w:type="dxa"/>
          </w:tcPr>
          <w:p w14:paraId="1157D184" w14:textId="77777777" w:rsidR="00CB5385" w:rsidRPr="00467C04" w:rsidRDefault="00CB5385" w:rsidP="00CB5385">
            <w:pPr>
              <w:spacing w:before="120" w:after="120"/>
              <w:ind w:firstLine="0"/>
              <w:jc w:val="both"/>
              <w:rPr>
                <w:rFonts w:ascii="Times" w:eastAsia="Times" w:hAnsi="Times"/>
              </w:rPr>
            </w:pPr>
            <w:r w:rsidRPr="009F2BC6">
              <w:t>FRANCE</w:t>
            </w:r>
          </w:p>
        </w:tc>
        <w:tc>
          <w:tcPr>
            <w:tcW w:w="5522" w:type="dxa"/>
          </w:tcPr>
          <w:p w14:paraId="710D6C8C" w14:textId="77777777" w:rsidR="00CB5385" w:rsidRPr="00467C04" w:rsidRDefault="00CB5385" w:rsidP="00CB5385">
            <w:pPr>
              <w:spacing w:before="120" w:after="120"/>
              <w:ind w:firstLine="0"/>
              <w:jc w:val="both"/>
              <w:rPr>
                <w:rFonts w:ascii="Times" w:eastAsia="Times" w:hAnsi="Times"/>
              </w:rPr>
            </w:pPr>
            <w:r w:rsidRPr="009F2BC6">
              <w:t>Pourquoi on ne dirait pas qu'on est tout ça à la fois</w:t>
            </w:r>
            <w:r>
              <w:t> ?</w:t>
            </w:r>
            <w:r w:rsidRPr="009F2BC6">
              <w:t xml:space="preserve"> Moi, ça me semble tout vrai, ce qui est écrit au tableau.</w:t>
            </w:r>
          </w:p>
        </w:tc>
      </w:tr>
      <w:tr w:rsidR="00CB5385" w:rsidRPr="00D206BB" w14:paraId="40DF81B0" w14:textId="77777777">
        <w:tc>
          <w:tcPr>
            <w:tcW w:w="2538" w:type="dxa"/>
          </w:tcPr>
          <w:p w14:paraId="40A7814D" w14:textId="77777777" w:rsidR="00CB5385" w:rsidRPr="00467C04" w:rsidRDefault="00CB5385" w:rsidP="00CB5385">
            <w:pPr>
              <w:spacing w:before="120" w:after="120"/>
              <w:ind w:firstLine="0"/>
              <w:jc w:val="both"/>
              <w:rPr>
                <w:rFonts w:ascii="Times" w:eastAsia="Times" w:hAnsi="Times"/>
              </w:rPr>
            </w:pPr>
            <w:r w:rsidRPr="009F2BC6">
              <w:t>SOPHIE</w:t>
            </w:r>
          </w:p>
        </w:tc>
        <w:tc>
          <w:tcPr>
            <w:tcW w:w="5522" w:type="dxa"/>
          </w:tcPr>
          <w:p w14:paraId="751850C5" w14:textId="77777777" w:rsidR="00CB5385" w:rsidRPr="00467C04" w:rsidRDefault="00CB5385" w:rsidP="00CB5385">
            <w:pPr>
              <w:spacing w:before="120" w:after="120"/>
              <w:ind w:firstLine="0"/>
              <w:jc w:val="both"/>
              <w:rPr>
                <w:rFonts w:ascii="Times" w:eastAsia="Times" w:hAnsi="Times"/>
              </w:rPr>
            </w:pPr>
            <w:r w:rsidRPr="009F2BC6">
              <w:t>Parce qu'il y en a qui ne sont pas d'accord avec tout ça</w:t>
            </w:r>
            <w:r>
              <w:t> ?</w:t>
            </w:r>
            <w:r w:rsidRPr="009F2BC6">
              <w:t xml:space="preserve"> Moi je ne suis pas d’accord pour dire que les animaux n’ont pas d’âme.</w:t>
            </w:r>
          </w:p>
        </w:tc>
      </w:tr>
      <w:tr w:rsidR="00CB5385" w:rsidRPr="00D206BB" w14:paraId="6F4E83FF" w14:textId="77777777">
        <w:tc>
          <w:tcPr>
            <w:tcW w:w="2538" w:type="dxa"/>
          </w:tcPr>
          <w:p w14:paraId="597F1AF9" w14:textId="77777777" w:rsidR="00CB5385" w:rsidRPr="00467C04" w:rsidRDefault="00CB5385" w:rsidP="00CB5385">
            <w:pPr>
              <w:spacing w:before="120" w:after="120"/>
              <w:ind w:firstLine="0"/>
              <w:jc w:val="both"/>
              <w:rPr>
                <w:rFonts w:ascii="Times" w:eastAsia="Times" w:hAnsi="Times"/>
              </w:rPr>
            </w:pPr>
            <w:r w:rsidRPr="009F2BC6">
              <w:t>ÉRICKA</w:t>
            </w:r>
          </w:p>
        </w:tc>
        <w:tc>
          <w:tcPr>
            <w:tcW w:w="5522" w:type="dxa"/>
          </w:tcPr>
          <w:p w14:paraId="7C3A9AB8" w14:textId="77777777" w:rsidR="00CB5385" w:rsidRPr="00467C04" w:rsidRDefault="00CB5385" w:rsidP="00CB5385">
            <w:pPr>
              <w:spacing w:before="120" w:after="120"/>
              <w:ind w:firstLine="0"/>
              <w:jc w:val="both"/>
              <w:rPr>
                <w:rFonts w:ascii="Times" w:eastAsia="Times" w:hAnsi="Times"/>
              </w:rPr>
            </w:pPr>
            <w:r w:rsidRPr="009F2BC6">
              <w:t>Mais ça ce n’est pas écrit au tableau. Et puis de toute f</w:t>
            </w:r>
            <w:r w:rsidRPr="009F2BC6">
              <w:t>a</w:t>
            </w:r>
            <w:r w:rsidRPr="009F2BC6">
              <w:t>çon, ce qu’on veut définir c’est l’être humain, pas les animaux.</w:t>
            </w:r>
          </w:p>
        </w:tc>
      </w:tr>
      <w:tr w:rsidR="00CB5385" w:rsidRPr="00D206BB" w14:paraId="53A81BC2" w14:textId="77777777">
        <w:tc>
          <w:tcPr>
            <w:tcW w:w="2538" w:type="dxa"/>
          </w:tcPr>
          <w:p w14:paraId="322AB0EB" w14:textId="77777777" w:rsidR="00CB5385" w:rsidRPr="00467C04" w:rsidRDefault="00CB5385" w:rsidP="00CB5385">
            <w:pPr>
              <w:spacing w:before="120" w:after="120"/>
              <w:ind w:firstLine="0"/>
              <w:jc w:val="both"/>
              <w:rPr>
                <w:rFonts w:ascii="Times" w:eastAsia="Times" w:hAnsi="Times"/>
              </w:rPr>
            </w:pPr>
            <w:r w:rsidRPr="009F2BC6">
              <w:t>MICHEL</w:t>
            </w:r>
          </w:p>
        </w:tc>
        <w:tc>
          <w:tcPr>
            <w:tcW w:w="5522" w:type="dxa"/>
          </w:tcPr>
          <w:p w14:paraId="2AD1F4C6" w14:textId="77777777" w:rsidR="00CB5385" w:rsidRPr="00467C04" w:rsidRDefault="00CB5385" w:rsidP="00CB5385">
            <w:pPr>
              <w:spacing w:before="120" w:after="120"/>
              <w:ind w:firstLine="0"/>
              <w:jc w:val="both"/>
              <w:rPr>
                <w:rFonts w:ascii="Times" w:eastAsia="Times" w:hAnsi="Times"/>
              </w:rPr>
            </w:pPr>
            <w:r w:rsidRPr="009F2BC6">
              <w:t>J’ai une idée. On va voter sur chaque défin</w:t>
            </w:r>
            <w:r w:rsidRPr="009F2BC6">
              <w:t>i</w:t>
            </w:r>
            <w:r w:rsidRPr="009F2BC6">
              <w:t>tion qui est au t</w:t>
            </w:r>
            <w:r w:rsidRPr="009F2BC6">
              <w:t>a</w:t>
            </w:r>
            <w:r w:rsidRPr="009F2BC6">
              <w:t>bleau. Et celle qui obtiendra le plus de vote, ce sera elle notre défin</w:t>
            </w:r>
            <w:r w:rsidRPr="009F2BC6">
              <w:t>i</w:t>
            </w:r>
            <w:r w:rsidRPr="009F2BC6">
              <w:t>tion.</w:t>
            </w:r>
          </w:p>
        </w:tc>
      </w:tr>
      <w:tr w:rsidR="00CB5385" w:rsidRPr="00D206BB" w14:paraId="19B85EAF" w14:textId="77777777">
        <w:tc>
          <w:tcPr>
            <w:tcW w:w="2538" w:type="dxa"/>
          </w:tcPr>
          <w:p w14:paraId="733DB46B" w14:textId="77777777" w:rsidR="00CB5385" w:rsidRPr="00467C04" w:rsidRDefault="00CB5385" w:rsidP="00CB5385">
            <w:pPr>
              <w:spacing w:before="120" w:after="120"/>
              <w:ind w:firstLine="0"/>
              <w:jc w:val="both"/>
              <w:rPr>
                <w:rFonts w:ascii="Times" w:eastAsia="Times" w:hAnsi="Times"/>
              </w:rPr>
            </w:pPr>
            <w:r w:rsidRPr="009F2BC6">
              <w:t>PATRICIA</w:t>
            </w:r>
          </w:p>
        </w:tc>
        <w:tc>
          <w:tcPr>
            <w:tcW w:w="5522" w:type="dxa"/>
          </w:tcPr>
          <w:p w14:paraId="213F6FFF" w14:textId="77777777" w:rsidR="00CB5385" w:rsidRPr="00467C04" w:rsidRDefault="00CB5385" w:rsidP="00CB5385">
            <w:pPr>
              <w:spacing w:before="120" w:after="120"/>
              <w:ind w:firstLine="0"/>
              <w:jc w:val="both"/>
              <w:rPr>
                <w:rFonts w:ascii="Times" w:eastAsia="Times" w:hAnsi="Times"/>
              </w:rPr>
            </w:pPr>
            <w:r w:rsidRPr="009F2BC6">
              <w:t>On ne peut pas tout trancher par un vote</w:t>
            </w:r>
            <w:r>
              <w:t> ;</w:t>
            </w:r>
            <w:r w:rsidRPr="009F2BC6">
              <w:t xml:space="preserve"> on ne veut pas élire un président là</w:t>
            </w:r>
            <w:r>
              <w:t> !</w:t>
            </w:r>
            <w:r w:rsidRPr="009F2BC6">
              <w:t xml:space="preserve"> On veut d</w:t>
            </w:r>
            <w:r w:rsidRPr="009F2BC6">
              <w:t>é</w:t>
            </w:r>
            <w:r w:rsidRPr="009F2BC6">
              <w:t>finir une chose. Que vous le vouliez ou non, il faut cont</w:t>
            </w:r>
            <w:r w:rsidRPr="009F2BC6">
              <w:t>i</w:t>
            </w:r>
            <w:r w:rsidRPr="009F2BC6">
              <w:t>nuer la discussion.</w:t>
            </w:r>
          </w:p>
        </w:tc>
      </w:tr>
      <w:tr w:rsidR="00CB5385" w:rsidRPr="00D206BB" w14:paraId="46F87001" w14:textId="77777777">
        <w:tc>
          <w:tcPr>
            <w:tcW w:w="2538" w:type="dxa"/>
          </w:tcPr>
          <w:p w14:paraId="51151945" w14:textId="77777777" w:rsidR="00CB5385" w:rsidRPr="009F2BC6" w:rsidRDefault="00CB5385" w:rsidP="00CB5385">
            <w:pPr>
              <w:spacing w:before="120" w:after="120"/>
              <w:ind w:firstLine="0"/>
              <w:jc w:val="both"/>
            </w:pPr>
            <w:r w:rsidRPr="009F2BC6">
              <w:t>FRANCE</w:t>
            </w:r>
          </w:p>
        </w:tc>
        <w:tc>
          <w:tcPr>
            <w:tcW w:w="5522" w:type="dxa"/>
          </w:tcPr>
          <w:p w14:paraId="317740A9" w14:textId="77777777" w:rsidR="00CB5385" w:rsidRPr="009F2BC6" w:rsidRDefault="00CB5385" w:rsidP="00CB5385">
            <w:pPr>
              <w:spacing w:before="120" w:after="120"/>
              <w:ind w:firstLine="0"/>
              <w:jc w:val="both"/>
            </w:pPr>
            <w:r w:rsidRPr="009F2BC6">
              <w:t>Comment fait-on alors, pour définir une ch</w:t>
            </w:r>
            <w:r w:rsidRPr="009F2BC6">
              <w:t>o</w:t>
            </w:r>
            <w:r w:rsidRPr="009F2BC6">
              <w:t>se</w:t>
            </w:r>
            <w:r>
              <w:t> ?</w:t>
            </w:r>
          </w:p>
        </w:tc>
      </w:tr>
      <w:tr w:rsidR="00CB5385" w:rsidRPr="00D206BB" w14:paraId="20D9D547" w14:textId="77777777">
        <w:tc>
          <w:tcPr>
            <w:tcW w:w="2538" w:type="dxa"/>
          </w:tcPr>
          <w:p w14:paraId="43EDC3AF" w14:textId="77777777" w:rsidR="00CB5385" w:rsidRPr="009F2BC6" w:rsidRDefault="00CB5385" w:rsidP="00CB5385">
            <w:pPr>
              <w:spacing w:before="120" w:after="120"/>
              <w:ind w:firstLine="0"/>
              <w:jc w:val="both"/>
            </w:pPr>
            <w:r w:rsidRPr="009F2BC6">
              <w:t>MICHEL</w:t>
            </w:r>
          </w:p>
        </w:tc>
        <w:tc>
          <w:tcPr>
            <w:tcW w:w="5522" w:type="dxa"/>
          </w:tcPr>
          <w:p w14:paraId="1378EAF1" w14:textId="77777777" w:rsidR="00CB5385" w:rsidRPr="009F2BC6" w:rsidRDefault="00CB5385" w:rsidP="00CB5385">
            <w:pPr>
              <w:spacing w:before="120" w:after="120"/>
              <w:ind w:firstLine="0"/>
              <w:jc w:val="both"/>
            </w:pPr>
            <w:r w:rsidRPr="009F2BC6">
              <w:t>C’est simple, on dit ce qu’elle est. Ce devrait être facile puisque nous sommes tous des ind</w:t>
            </w:r>
            <w:r w:rsidRPr="009F2BC6">
              <w:t>i</w:t>
            </w:r>
            <w:r w:rsidRPr="009F2BC6">
              <w:t>vidus de cette espèce.</w:t>
            </w:r>
          </w:p>
        </w:tc>
      </w:tr>
      <w:tr w:rsidR="00CB5385" w:rsidRPr="00D206BB" w14:paraId="4D0238D2" w14:textId="77777777">
        <w:tc>
          <w:tcPr>
            <w:tcW w:w="2538" w:type="dxa"/>
          </w:tcPr>
          <w:p w14:paraId="5FD7C155" w14:textId="77777777" w:rsidR="00CB5385" w:rsidRPr="009F2BC6" w:rsidRDefault="00CB5385" w:rsidP="00CB5385">
            <w:pPr>
              <w:spacing w:before="120" w:after="120"/>
              <w:ind w:firstLine="0"/>
              <w:jc w:val="both"/>
            </w:pPr>
            <w:r w:rsidRPr="009F2BC6">
              <w:t>DÉDÉ</w:t>
            </w:r>
          </w:p>
        </w:tc>
        <w:tc>
          <w:tcPr>
            <w:tcW w:w="5522" w:type="dxa"/>
          </w:tcPr>
          <w:p w14:paraId="7320D116" w14:textId="77777777" w:rsidR="00CB5385" w:rsidRPr="009F2BC6" w:rsidRDefault="00CB5385" w:rsidP="00CB5385">
            <w:pPr>
              <w:spacing w:before="120" w:after="120"/>
              <w:ind w:firstLine="0"/>
              <w:jc w:val="both"/>
            </w:pPr>
            <w:r w:rsidRPr="009F2BC6">
              <w:t>Ou ce qu'elle n'est</w:t>
            </w:r>
            <w:r>
              <w:t xml:space="preserve"> </w:t>
            </w:r>
            <w:r w:rsidRPr="009F2BC6">
              <w:t>pas</w:t>
            </w:r>
            <w:r>
              <w:t> :</w:t>
            </w:r>
            <w:r w:rsidRPr="009F2BC6">
              <w:t xml:space="preserve"> un homme, c'est un animal, mais ce n'est pas une tarte.</w:t>
            </w:r>
          </w:p>
        </w:tc>
      </w:tr>
      <w:tr w:rsidR="00CB5385" w:rsidRPr="00D206BB" w14:paraId="5C2CAC58" w14:textId="77777777">
        <w:tc>
          <w:tcPr>
            <w:tcW w:w="2538" w:type="dxa"/>
          </w:tcPr>
          <w:p w14:paraId="694AA5A1" w14:textId="77777777" w:rsidR="00CB5385" w:rsidRPr="009F2BC6" w:rsidRDefault="00CB5385" w:rsidP="00CB5385">
            <w:pPr>
              <w:spacing w:before="120" w:after="120"/>
              <w:ind w:firstLine="0"/>
              <w:jc w:val="both"/>
            </w:pPr>
            <w:r w:rsidRPr="009F2BC6">
              <w:t>CHRISTINE</w:t>
            </w:r>
          </w:p>
        </w:tc>
        <w:tc>
          <w:tcPr>
            <w:tcW w:w="5522" w:type="dxa"/>
          </w:tcPr>
          <w:p w14:paraId="6FC10D6B" w14:textId="77777777" w:rsidR="00CB5385" w:rsidRPr="009F2BC6" w:rsidRDefault="00CB5385" w:rsidP="00CB5385">
            <w:pPr>
              <w:spacing w:before="120" w:after="120"/>
              <w:ind w:firstLine="0"/>
              <w:jc w:val="both"/>
            </w:pPr>
            <w:r w:rsidRPr="009F2BC6">
              <w:t>J’me’l demande. Des fois la différence n’est pas év</w:t>
            </w:r>
            <w:r w:rsidRPr="009F2BC6">
              <w:t>i</w:t>
            </w:r>
            <w:r w:rsidRPr="009F2BC6">
              <w:t>dente.</w:t>
            </w:r>
          </w:p>
        </w:tc>
      </w:tr>
    </w:tbl>
    <w:p w14:paraId="38DC8A28" w14:textId="77777777" w:rsidR="00CB5385" w:rsidRPr="00623FBD" w:rsidRDefault="00CB5385" w:rsidP="00CB5385">
      <w:pPr>
        <w:ind w:firstLine="0"/>
        <w:rPr>
          <w:bCs/>
          <w:szCs w:val="18"/>
        </w:rPr>
      </w:pPr>
    </w:p>
    <w:p w14:paraId="7FACE05E" w14:textId="77777777" w:rsidR="00CB5385" w:rsidRDefault="00CB5385" w:rsidP="00CB5385">
      <w:pPr>
        <w:ind w:firstLine="0"/>
        <w:rPr>
          <w:bCs/>
          <w:szCs w:val="18"/>
        </w:rPr>
      </w:pPr>
      <w:r w:rsidRPr="00CC577F">
        <w:rPr>
          <w:bCs/>
          <w:i/>
          <w:szCs w:val="18"/>
        </w:rPr>
        <w:t>Rires</w:t>
      </w:r>
    </w:p>
    <w:p w14:paraId="26286D10" w14:textId="77777777" w:rsidR="00CB5385" w:rsidRDefault="00CB5385" w:rsidP="00CB5385">
      <w:pPr>
        <w:ind w:firstLine="0"/>
        <w:rPr>
          <w:bCs/>
          <w:szCs w:val="18"/>
        </w:rPr>
      </w:pPr>
      <w:r>
        <w:rPr>
          <w:bCs/>
          <w:szCs w:val="18"/>
        </w:rPr>
        <w:t>[250]</w:t>
      </w:r>
    </w:p>
    <w:p w14:paraId="77ECBC7A" w14:textId="77777777" w:rsidR="00CB5385" w:rsidRPr="00623FBD" w:rsidRDefault="00CB5385" w:rsidP="00CB5385">
      <w:pPr>
        <w:ind w:firstLine="0"/>
        <w:rPr>
          <w:bCs/>
          <w:szCs w:val="18"/>
        </w:rPr>
      </w:pPr>
    </w:p>
    <w:tbl>
      <w:tblPr>
        <w:tblW w:w="0" w:type="auto"/>
        <w:tblLook w:val="00BF" w:firstRow="1" w:lastRow="0" w:firstColumn="1" w:lastColumn="0" w:noHBand="0" w:noVBand="0"/>
      </w:tblPr>
      <w:tblGrid>
        <w:gridCol w:w="2500"/>
        <w:gridCol w:w="5420"/>
      </w:tblGrid>
      <w:tr w:rsidR="00CB5385" w:rsidRPr="00D206BB" w14:paraId="44A4E25D" w14:textId="77777777">
        <w:tc>
          <w:tcPr>
            <w:tcW w:w="2538" w:type="dxa"/>
          </w:tcPr>
          <w:p w14:paraId="500780F7" w14:textId="77777777" w:rsidR="00CB5385" w:rsidRPr="00623FBD" w:rsidRDefault="00CB5385" w:rsidP="00CB5385">
            <w:pPr>
              <w:spacing w:before="120" w:after="120"/>
              <w:ind w:firstLine="0"/>
              <w:jc w:val="both"/>
              <w:rPr>
                <w:rFonts w:ascii="Times" w:eastAsia="Times" w:hAnsi="Times"/>
              </w:rPr>
            </w:pPr>
            <w:r w:rsidRPr="009F2BC6">
              <w:t>ÉRIC</w:t>
            </w:r>
          </w:p>
        </w:tc>
        <w:tc>
          <w:tcPr>
            <w:tcW w:w="5522" w:type="dxa"/>
          </w:tcPr>
          <w:p w14:paraId="4AEB6C41" w14:textId="77777777" w:rsidR="00CB5385" w:rsidRPr="00623FBD" w:rsidRDefault="00CB5385" w:rsidP="00CB5385">
            <w:pPr>
              <w:spacing w:before="120" w:after="120"/>
              <w:ind w:firstLine="0"/>
              <w:jc w:val="both"/>
              <w:rPr>
                <w:rFonts w:ascii="Times" w:eastAsia="Times" w:hAnsi="Times"/>
              </w:rPr>
            </w:pPr>
            <w:r w:rsidRPr="009F2BC6">
              <w:t>Un moment, un moment. J’pense que je l’ai. Si on ne fait que décrire nos traits physiques, on peut arriver à s’entendre. On pou</w:t>
            </w:r>
            <w:r w:rsidRPr="009F2BC6">
              <w:t>r</w:t>
            </w:r>
            <w:r w:rsidRPr="009F2BC6">
              <w:t>rait dire que l’être h</w:t>
            </w:r>
            <w:r w:rsidRPr="009F2BC6">
              <w:t>u</w:t>
            </w:r>
            <w:r w:rsidRPr="009F2BC6">
              <w:t>main est un animal sans poil, marchant sur deux jambes.</w:t>
            </w:r>
          </w:p>
        </w:tc>
      </w:tr>
    </w:tbl>
    <w:p w14:paraId="048CE115" w14:textId="77777777" w:rsidR="00CB5385" w:rsidRDefault="00CB5385" w:rsidP="00CB5385">
      <w:pPr>
        <w:ind w:firstLine="0"/>
        <w:rPr>
          <w:bCs/>
          <w:szCs w:val="18"/>
        </w:rPr>
      </w:pPr>
    </w:p>
    <w:p w14:paraId="2BA38732" w14:textId="77777777" w:rsidR="00CB5385" w:rsidRDefault="00CB5385" w:rsidP="00CB5385">
      <w:pPr>
        <w:ind w:firstLine="0"/>
        <w:rPr>
          <w:bCs/>
          <w:szCs w:val="18"/>
        </w:rPr>
      </w:pPr>
      <w:r w:rsidRPr="00CC577F">
        <w:rPr>
          <w:bCs/>
          <w:i/>
          <w:szCs w:val="18"/>
        </w:rPr>
        <w:t>Applaudissements</w:t>
      </w:r>
    </w:p>
    <w:p w14:paraId="3B865538" w14:textId="77777777" w:rsidR="00CB5385" w:rsidRPr="00623FBD" w:rsidRDefault="00CB5385" w:rsidP="00CB5385">
      <w:pPr>
        <w:ind w:firstLine="0"/>
        <w:rPr>
          <w:bCs/>
          <w:szCs w:val="18"/>
        </w:rPr>
      </w:pPr>
    </w:p>
    <w:tbl>
      <w:tblPr>
        <w:tblW w:w="0" w:type="auto"/>
        <w:tblLook w:val="00BF" w:firstRow="1" w:lastRow="0" w:firstColumn="1" w:lastColumn="0" w:noHBand="0" w:noVBand="0"/>
      </w:tblPr>
      <w:tblGrid>
        <w:gridCol w:w="2507"/>
        <w:gridCol w:w="5413"/>
      </w:tblGrid>
      <w:tr w:rsidR="00CB5385" w:rsidRPr="00D206BB" w14:paraId="441F4D50" w14:textId="77777777">
        <w:tc>
          <w:tcPr>
            <w:tcW w:w="2538" w:type="dxa"/>
          </w:tcPr>
          <w:p w14:paraId="2B8006D5" w14:textId="77777777" w:rsidR="00CB5385" w:rsidRPr="00623FBD" w:rsidRDefault="00CB5385" w:rsidP="00CB5385">
            <w:pPr>
              <w:spacing w:before="120" w:after="120"/>
              <w:ind w:firstLine="0"/>
              <w:jc w:val="both"/>
              <w:rPr>
                <w:rFonts w:ascii="Times" w:eastAsia="Times" w:hAnsi="Times"/>
              </w:rPr>
            </w:pPr>
            <w:r w:rsidRPr="009F2BC6">
              <w:t>DÉDÉ</w:t>
            </w:r>
          </w:p>
        </w:tc>
        <w:tc>
          <w:tcPr>
            <w:tcW w:w="5522" w:type="dxa"/>
          </w:tcPr>
          <w:p w14:paraId="6992E9C6" w14:textId="77777777" w:rsidR="00CB5385" w:rsidRPr="00623FBD" w:rsidRDefault="00CB5385" w:rsidP="00CB5385">
            <w:pPr>
              <w:spacing w:before="120" w:after="120"/>
              <w:ind w:firstLine="0"/>
              <w:jc w:val="both"/>
              <w:rPr>
                <w:rFonts w:ascii="Times" w:eastAsia="Times" w:hAnsi="Times"/>
              </w:rPr>
            </w:pPr>
            <w:r w:rsidRPr="009F2BC6">
              <w:t xml:space="preserve">Non, ça marche pas mon </w:t>
            </w:r>
            <w:r w:rsidRPr="009F2BC6">
              <w:rPr>
                <w:i/>
                <w:iCs/>
              </w:rPr>
              <w:t>‘ros minet</w:t>
            </w:r>
            <w:r w:rsidRPr="009F2BC6">
              <w:t>. Ta défin</w:t>
            </w:r>
            <w:r w:rsidRPr="009F2BC6">
              <w:t>i</w:t>
            </w:r>
            <w:r w:rsidRPr="009F2BC6">
              <w:t>tion est aussi v</w:t>
            </w:r>
            <w:r w:rsidRPr="009F2BC6">
              <w:t>a</w:t>
            </w:r>
            <w:r w:rsidRPr="009F2BC6">
              <w:t>lable pour un poulet BBQ.</w:t>
            </w:r>
          </w:p>
        </w:tc>
      </w:tr>
      <w:tr w:rsidR="00CB5385" w:rsidRPr="00D206BB" w14:paraId="70FE6712" w14:textId="77777777">
        <w:tc>
          <w:tcPr>
            <w:tcW w:w="2538" w:type="dxa"/>
          </w:tcPr>
          <w:p w14:paraId="7FE5BD9E" w14:textId="77777777" w:rsidR="00CB5385" w:rsidRPr="009F2BC6" w:rsidRDefault="00CB5385" w:rsidP="00CB5385">
            <w:pPr>
              <w:spacing w:before="120" w:after="120"/>
              <w:ind w:firstLine="0"/>
              <w:jc w:val="both"/>
            </w:pPr>
            <w:r w:rsidRPr="009F2BC6">
              <w:t>ÉRIC</w:t>
            </w:r>
          </w:p>
        </w:tc>
        <w:tc>
          <w:tcPr>
            <w:tcW w:w="5522" w:type="dxa"/>
          </w:tcPr>
          <w:p w14:paraId="2BA84226" w14:textId="77777777" w:rsidR="00CB5385" w:rsidRPr="009F2BC6" w:rsidRDefault="00CB5385" w:rsidP="00CB5385">
            <w:pPr>
              <w:spacing w:before="120" w:after="120"/>
              <w:ind w:firstLine="0"/>
              <w:jc w:val="both"/>
            </w:pPr>
            <w:r w:rsidRPr="009F2BC6">
              <w:t xml:space="preserve">Je n’suis pas ton </w:t>
            </w:r>
            <w:r w:rsidRPr="009F2BC6">
              <w:rPr>
                <w:i/>
                <w:iCs/>
              </w:rPr>
              <w:t>‘ros minet</w:t>
            </w:r>
            <w:r w:rsidRPr="009F2BC6">
              <w:t xml:space="preserve">, espèce de </w:t>
            </w:r>
            <w:r w:rsidRPr="009F2BC6">
              <w:rPr>
                <w:i/>
                <w:iCs/>
              </w:rPr>
              <w:t>cervelle d’oiseau</w:t>
            </w:r>
            <w:r>
              <w:t> !</w:t>
            </w:r>
          </w:p>
        </w:tc>
      </w:tr>
      <w:tr w:rsidR="00CB5385" w:rsidRPr="00D206BB" w14:paraId="04F3ACEA" w14:textId="77777777">
        <w:tc>
          <w:tcPr>
            <w:tcW w:w="2538" w:type="dxa"/>
          </w:tcPr>
          <w:p w14:paraId="6AC51160" w14:textId="77777777" w:rsidR="00CB5385" w:rsidRPr="009F2BC6" w:rsidRDefault="00CB5385" w:rsidP="00CB5385">
            <w:pPr>
              <w:spacing w:before="120" w:after="120"/>
              <w:ind w:firstLine="0"/>
              <w:jc w:val="both"/>
            </w:pPr>
            <w:r w:rsidRPr="009F2BC6">
              <w:t>SOPHIE</w:t>
            </w:r>
          </w:p>
        </w:tc>
        <w:tc>
          <w:tcPr>
            <w:tcW w:w="5522" w:type="dxa"/>
          </w:tcPr>
          <w:p w14:paraId="25388930" w14:textId="77777777" w:rsidR="00CB5385" w:rsidRPr="009F2BC6" w:rsidRDefault="00CB5385" w:rsidP="00CB5385">
            <w:pPr>
              <w:spacing w:before="120" w:after="120"/>
              <w:ind w:firstLine="0"/>
              <w:jc w:val="both"/>
            </w:pPr>
            <w:r w:rsidRPr="009F2BC6">
              <w:t>Arrêtez donc de faire les paons, vous deux. J’vais vous l’dire moi ce que nous sommes</w:t>
            </w:r>
            <w:r>
              <w:t> :</w:t>
            </w:r>
            <w:r w:rsidRPr="009F2BC6">
              <w:t xml:space="preserve"> 1. Animal. 2. Vertébré. 3. Manmmifère. 4. Prim</w:t>
            </w:r>
            <w:r w:rsidRPr="009F2BC6">
              <w:t>a</w:t>
            </w:r>
            <w:r w:rsidRPr="009F2BC6">
              <w:t>te. 5. Homin</w:t>
            </w:r>
            <w:r w:rsidRPr="009F2BC6">
              <w:t>i</w:t>
            </w:r>
            <w:r w:rsidRPr="009F2BC6">
              <w:t>dé. Biologie 101.</w:t>
            </w:r>
          </w:p>
        </w:tc>
      </w:tr>
      <w:tr w:rsidR="00CB5385" w:rsidRPr="00D206BB" w14:paraId="5378E548" w14:textId="77777777">
        <w:tc>
          <w:tcPr>
            <w:tcW w:w="2538" w:type="dxa"/>
          </w:tcPr>
          <w:p w14:paraId="133D4282" w14:textId="77777777" w:rsidR="00CB5385" w:rsidRPr="009F2BC6" w:rsidRDefault="00CB5385" w:rsidP="00CB5385">
            <w:pPr>
              <w:spacing w:before="120" w:after="120"/>
              <w:ind w:firstLine="0"/>
              <w:jc w:val="both"/>
            </w:pPr>
            <w:r w:rsidRPr="009F2BC6">
              <w:t>FRANCE</w:t>
            </w:r>
          </w:p>
        </w:tc>
        <w:tc>
          <w:tcPr>
            <w:tcW w:w="5522" w:type="dxa"/>
          </w:tcPr>
          <w:p w14:paraId="302D433A" w14:textId="77777777" w:rsidR="00CB5385" w:rsidRPr="009F2BC6" w:rsidRDefault="00CB5385" w:rsidP="00CB5385">
            <w:pPr>
              <w:spacing w:before="120" w:after="120"/>
              <w:ind w:firstLine="0"/>
              <w:jc w:val="both"/>
            </w:pPr>
            <w:r w:rsidRPr="009F2BC6">
              <w:t>La voilà notre définition. Allons-nous en mai</w:t>
            </w:r>
            <w:r w:rsidRPr="009F2BC6">
              <w:t>n</w:t>
            </w:r>
            <w:r w:rsidRPr="009F2BC6">
              <w:t>t</w:t>
            </w:r>
            <w:r w:rsidRPr="009F2BC6">
              <w:t>e</w:t>
            </w:r>
            <w:r w:rsidRPr="009F2BC6">
              <w:t>nant.</w:t>
            </w:r>
          </w:p>
        </w:tc>
      </w:tr>
      <w:tr w:rsidR="00CB5385" w:rsidRPr="00D206BB" w14:paraId="1B7CC647" w14:textId="77777777">
        <w:tc>
          <w:tcPr>
            <w:tcW w:w="2538" w:type="dxa"/>
          </w:tcPr>
          <w:p w14:paraId="6000D37F" w14:textId="77777777" w:rsidR="00CB5385" w:rsidRPr="009F2BC6" w:rsidRDefault="00CB5385" w:rsidP="00CB5385">
            <w:pPr>
              <w:spacing w:before="120" w:after="120"/>
              <w:ind w:firstLine="0"/>
              <w:jc w:val="both"/>
            </w:pPr>
            <w:r w:rsidRPr="009F2BC6">
              <w:t>M. DIOGÈNE</w:t>
            </w:r>
          </w:p>
        </w:tc>
        <w:tc>
          <w:tcPr>
            <w:tcW w:w="5522" w:type="dxa"/>
          </w:tcPr>
          <w:p w14:paraId="1ABE8EE6" w14:textId="77777777" w:rsidR="00CB5385" w:rsidRPr="009F2BC6" w:rsidRDefault="00CB5385" w:rsidP="00CB5385">
            <w:pPr>
              <w:spacing w:before="120" w:after="120"/>
              <w:ind w:firstLine="0"/>
              <w:jc w:val="both"/>
            </w:pPr>
            <w:r w:rsidRPr="009F2BC6">
              <w:t>Je regrette. Nous avons une classification, pas une définition. Ça nous dit où est-ce que nous sommes dans l’échelle des êtres vivants, mais ça ne nous dit pas ce que nous sommes spéc</w:t>
            </w:r>
            <w:r w:rsidRPr="009F2BC6">
              <w:t>i</w:t>
            </w:r>
            <w:r w:rsidRPr="009F2BC6">
              <w:t>fiquement. Que veux-tu dire Sophie par Hom</w:t>
            </w:r>
            <w:r w:rsidRPr="009F2BC6">
              <w:t>i</w:t>
            </w:r>
            <w:r w:rsidRPr="009F2BC6">
              <w:t>nidé</w:t>
            </w:r>
            <w:r>
              <w:t> ?</w:t>
            </w:r>
          </w:p>
        </w:tc>
      </w:tr>
      <w:tr w:rsidR="00CB5385" w:rsidRPr="00D206BB" w14:paraId="36E12EF3" w14:textId="77777777">
        <w:tc>
          <w:tcPr>
            <w:tcW w:w="2538" w:type="dxa"/>
          </w:tcPr>
          <w:p w14:paraId="1CCF5887" w14:textId="77777777" w:rsidR="00CB5385" w:rsidRPr="009F2BC6" w:rsidRDefault="00CB5385" w:rsidP="00CB5385">
            <w:pPr>
              <w:spacing w:before="120" w:after="120"/>
              <w:ind w:firstLine="0"/>
              <w:jc w:val="both"/>
            </w:pPr>
            <w:r w:rsidRPr="009F2BC6">
              <w:t>SOPHIE</w:t>
            </w:r>
          </w:p>
        </w:tc>
        <w:tc>
          <w:tcPr>
            <w:tcW w:w="5522" w:type="dxa"/>
          </w:tcPr>
          <w:p w14:paraId="5983F880" w14:textId="77777777" w:rsidR="00CB5385" w:rsidRPr="009F2BC6" w:rsidRDefault="00CB5385" w:rsidP="00CB5385">
            <w:pPr>
              <w:spacing w:before="120" w:after="120"/>
              <w:ind w:firstLine="0"/>
              <w:jc w:val="both"/>
            </w:pPr>
            <w:r w:rsidRPr="009F2BC6">
              <w:t>Ben, j’pensais que hominidé c’était une sorte de synon</w:t>
            </w:r>
            <w:r w:rsidRPr="009F2BC6">
              <w:t>y</w:t>
            </w:r>
            <w:r w:rsidRPr="009F2BC6">
              <w:t>me de être humain.</w:t>
            </w:r>
          </w:p>
        </w:tc>
      </w:tr>
      <w:tr w:rsidR="00CB5385" w:rsidRPr="00D206BB" w14:paraId="08ACECD8" w14:textId="77777777">
        <w:tc>
          <w:tcPr>
            <w:tcW w:w="2538" w:type="dxa"/>
          </w:tcPr>
          <w:p w14:paraId="77D3020E" w14:textId="77777777" w:rsidR="00CB5385" w:rsidRPr="009F2BC6" w:rsidRDefault="00CB5385" w:rsidP="00CB5385">
            <w:pPr>
              <w:spacing w:before="120" w:after="120"/>
              <w:ind w:firstLine="0"/>
              <w:jc w:val="both"/>
            </w:pPr>
            <w:r w:rsidRPr="009F2BC6">
              <w:t>M.</w:t>
            </w:r>
            <w:r>
              <w:t xml:space="preserve"> </w:t>
            </w:r>
            <w:r w:rsidRPr="009F2BC6">
              <w:t>DIOGÈNE</w:t>
            </w:r>
          </w:p>
        </w:tc>
        <w:tc>
          <w:tcPr>
            <w:tcW w:w="5522" w:type="dxa"/>
          </w:tcPr>
          <w:p w14:paraId="7502D4DC" w14:textId="77777777" w:rsidR="00CB5385" w:rsidRPr="009F2BC6" w:rsidRDefault="00CB5385" w:rsidP="00CB5385">
            <w:pPr>
              <w:spacing w:before="120" w:after="120"/>
              <w:ind w:firstLine="0"/>
              <w:jc w:val="both"/>
            </w:pPr>
            <w:r w:rsidRPr="009F2BC6">
              <w:t>Et tu as raison. Mais on ne peut pas définir un terme par un s</w:t>
            </w:r>
            <w:r w:rsidRPr="009F2BC6">
              <w:t>y</w:t>
            </w:r>
            <w:r w:rsidRPr="009F2BC6">
              <w:t>nonyme. C’est comme si on répétait deux fois le même mot. Comme si on disait qu’un homme c’est un homme. tu co</w:t>
            </w:r>
            <w:r w:rsidRPr="009F2BC6">
              <w:t>m</w:t>
            </w:r>
            <w:r w:rsidRPr="009F2BC6">
              <w:t>prends</w:t>
            </w:r>
            <w:r>
              <w:t> ?</w:t>
            </w:r>
          </w:p>
        </w:tc>
      </w:tr>
    </w:tbl>
    <w:p w14:paraId="6D06C3C0" w14:textId="77777777" w:rsidR="00CB5385" w:rsidRPr="00623FBD" w:rsidRDefault="00CB5385" w:rsidP="00CB5385">
      <w:pPr>
        <w:ind w:firstLine="0"/>
        <w:rPr>
          <w:bCs/>
          <w:szCs w:val="18"/>
        </w:rPr>
      </w:pPr>
    </w:p>
    <w:p w14:paraId="3790A02D" w14:textId="77777777" w:rsidR="00CB5385" w:rsidRDefault="00CB5385" w:rsidP="00CB5385">
      <w:pPr>
        <w:ind w:firstLine="0"/>
        <w:rPr>
          <w:bCs/>
          <w:szCs w:val="18"/>
        </w:rPr>
      </w:pPr>
      <w:r w:rsidRPr="00CC577F">
        <w:rPr>
          <w:bCs/>
          <w:i/>
          <w:szCs w:val="18"/>
        </w:rPr>
        <w:t>Silence</w:t>
      </w:r>
    </w:p>
    <w:p w14:paraId="425DA8E7" w14:textId="77777777" w:rsidR="00CB5385" w:rsidRPr="00623FBD" w:rsidRDefault="00CB5385" w:rsidP="00CB5385">
      <w:pPr>
        <w:ind w:firstLine="0"/>
        <w:rPr>
          <w:bCs/>
          <w:szCs w:val="18"/>
        </w:rPr>
      </w:pPr>
    </w:p>
    <w:tbl>
      <w:tblPr>
        <w:tblW w:w="0" w:type="auto"/>
        <w:tblLook w:val="00BF" w:firstRow="1" w:lastRow="0" w:firstColumn="1" w:lastColumn="0" w:noHBand="0" w:noVBand="0"/>
      </w:tblPr>
      <w:tblGrid>
        <w:gridCol w:w="2504"/>
        <w:gridCol w:w="5416"/>
      </w:tblGrid>
      <w:tr w:rsidR="00CB5385" w:rsidRPr="00D206BB" w14:paraId="48A76B2C" w14:textId="77777777">
        <w:tc>
          <w:tcPr>
            <w:tcW w:w="2538" w:type="dxa"/>
          </w:tcPr>
          <w:p w14:paraId="1E25757F" w14:textId="77777777" w:rsidR="00CB5385" w:rsidRPr="009F2BC6" w:rsidRDefault="00CB5385" w:rsidP="00CB5385">
            <w:pPr>
              <w:spacing w:before="120" w:after="120"/>
              <w:ind w:firstLine="0"/>
              <w:jc w:val="both"/>
            </w:pPr>
            <w:r w:rsidRPr="009F2BC6">
              <w:t>DÉDÉ</w:t>
            </w:r>
          </w:p>
        </w:tc>
        <w:tc>
          <w:tcPr>
            <w:tcW w:w="5522" w:type="dxa"/>
          </w:tcPr>
          <w:p w14:paraId="1E1938DE" w14:textId="77777777" w:rsidR="00CB5385" w:rsidRPr="009F2BC6" w:rsidRDefault="00CB5385" w:rsidP="00CB5385">
            <w:pPr>
              <w:spacing w:before="120" w:after="120"/>
              <w:ind w:firstLine="0"/>
              <w:jc w:val="both"/>
            </w:pPr>
            <w:r w:rsidRPr="009F2BC6">
              <w:t>Qui sait, peut-être qu’on est rien</w:t>
            </w:r>
            <w:r>
              <w:t> ?</w:t>
            </w:r>
          </w:p>
        </w:tc>
      </w:tr>
      <w:tr w:rsidR="00CB5385" w:rsidRPr="00D206BB" w14:paraId="2907E56D" w14:textId="77777777">
        <w:tc>
          <w:tcPr>
            <w:tcW w:w="2538" w:type="dxa"/>
          </w:tcPr>
          <w:p w14:paraId="59C75E9C" w14:textId="77777777" w:rsidR="00CB5385" w:rsidRPr="009F2BC6" w:rsidRDefault="00CB5385" w:rsidP="00CB5385">
            <w:pPr>
              <w:spacing w:before="120" w:after="120"/>
              <w:ind w:firstLine="0"/>
              <w:jc w:val="both"/>
            </w:pPr>
            <w:r w:rsidRPr="009F2BC6">
              <w:t>CHRISTINE</w:t>
            </w:r>
          </w:p>
        </w:tc>
        <w:tc>
          <w:tcPr>
            <w:tcW w:w="5522" w:type="dxa"/>
          </w:tcPr>
          <w:p w14:paraId="50856887" w14:textId="77777777" w:rsidR="00CB5385" w:rsidRPr="009F2BC6" w:rsidRDefault="00CB5385" w:rsidP="00CB5385">
            <w:pPr>
              <w:spacing w:before="120" w:after="120"/>
              <w:ind w:firstLine="0"/>
              <w:jc w:val="both"/>
            </w:pPr>
            <w:r w:rsidRPr="009F2BC6">
              <w:t>Ah ça c’est bien toi, cher frère. Ou bien on est tout ou bien on est rien. Rien dans le milieu. On sait qu’on est des animaux, mais on vo</w:t>
            </w:r>
            <w:r w:rsidRPr="009F2BC6">
              <w:t>u</w:t>
            </w:r>
            <w:r w:rsidRPr="009F2BC6">
              <w:t>drais juste en savoir un p’tit peu plus. Qu’est-ce qui nous distingue des autres animaux</w:t>
            </w:r>
            <w:r>
              <w:t> ?</w:t>
            </w:r>
            <w:r w:rsidRPr="009F2BC6">
              <w:t xml:space="preserve"> Peut-être que pour vous, les m</w:t>
            </w:r>
            <w:r w:rsidRPr="009F2BC6">
              <w:t>â</w:t>
            </w:r>
            <w:r w:rsidRPr="009F2BC6">
              <w:t>les, ça veut pas dire grand chose, mais pour nous les femmes qui po</w:t>
            </w:r>
            <w:r w:rsidRPr="009F2BC6">
              <w:t>r</w:t>
            </w:r>
            <w:r w:rsidRPr="009F2BC6">
              <w:t>tons vos bébés, ça compte. N’est-ce pas les filles</w:t>
            </w:r>
            <w:r>
              <w:t> ?</w:t>
            </w:r>
          </w:p>
        </w:tc>
      </w:tr>
    </w:tbl>
    <w:p w14:paraId="2EF94D08" w14:textId="77777777" w:rsidR="00CB5385" w:rsidRDefault="00CB5385" w:rsidP="00CB5385">
      <w:pPr>
        <w:spacing w:before="120" w:after="120"/>
        <w:ind w:firstLine="0"/>
      </w:pPr>
      <w:r>
        <w:t>[251]</w:t>
      </w:r>
    </w:p>
    <w:tbl>
      <w:tblPr>
        <w:tblW w:w="0" w:type="auto"/>
        <w:tblLook w:val="00BF" w:firstRow="1" w:lastRow="0" w:firstColumn="1" w:lastColumn="0" w:noHBand="0" w:noVBand="0"/>
      </w:tblPr>
      <w:tblGrid>
        <w:gridCol w:w="2505"/>
        <w:gridCol w:w="5415"/>
      </w:tblGrid>
      <w:tr w:rsidR="00CB5385" w:rsidRPr="00D206BB" w14:paraId="7A7E7945" w14:textId="77777777">
        <w:tc>
          <w:tcPr>
            <w:tcW w:w="2538" w:type="dxa"/>
          </w:tcPr>
          <w:p w14:paraId="2D0CFBDB" w14:textId="77777777" w:rsidR="00CB5385" w:rsidRPr="009F2BC6" w:rsidRDefault="00CB5385" w:rsidP="00CB5385">
            <w:pPr>
              <w:spacing w:before="120" w:after="120"/>
              <w:ind w:firstLine="0"/>
              <w:jc w:val="both"/>
            </w:pPr>
            <w:r w:rsidRPr="009F2BC6">
              <w:t>LES MÂLES</w:t>
            </w:r>
          </w:p>
        </w:tc>
        <w:tc>
          <w:tcPr>
            <w:tcW w:w="5522" w:type="dxa"/>
          </w:tcPr>
          <w:p w14:paraId="6626D321" w14:textId="77777777" w:rsidR="00CB5385" w:rsidRPr="009F2BC6" w:rsidRDefault="00CB5385" w:rsidP="00CB5385">
            <w:pPr>
              <w:spacing w:before="120" w:after="120"/>
              <w:ind w:firstLine="0"/>
              <w:jc w:val="both"/>
            </w:pPr>
            <w:r w:rsidRPr="009F2BC6">
              <w:t>Hee-haws</w:t>
            </w:r>
          </w:p>
        </w:tc>
      </w:tr>
      <w:tr w:rsidR="00CB5385" w:rsidRPr="00D206BB" w14:paraId="34BA0B2E" w14:textId="77777777">
        <w:tc>
          <w:tcPr>
            <w:tcW w:w="2538" w:type="dxa"/>
          </w:tcPr>
          <w:p w14:paraId="60FF3590" w14:textId="77777777" w:rsidR="00CB5385" w:rsidRPr="009F2BC6" w:rsidRDefault="00CB5385" w:rsidP="00CB5385">
            <w:pPr>
              <w:spacing w:before="120" w:after="120"/>
              <w:ind w:firstLine="0"/>
              <w:jc w:val="both"/>
            </w:pPr>
            <w:r w:rsidRPr="009F2BC6">
              <w:t>ÉRIC</w:t>
            </w:r>
          </w:p>
        </w:tc>
        <w:tc>
          <w:tcPr>
            <w:tcW w:w="5522" w:type="dxa"/>
          </w:tcPr>
          <w:p w14:paraId="39B6CBED" w14:textId="77777777" w:rsidR="00CB5385" w:rsidRPr="009F2BC6" w:rsidRDefault="00CB5385" w:rsidP="00CB5385">
            <w:pPr>
              <w:spacing w:before="120" w:after="120"/>
              <w:ind w:firstLine="0"/>
              <w:jc w:val="both"/>
            </w:pPr>
            <w:r w:rsidRPr="009F2BC6">
              <w:t>En tout cas, nous sommes sûrement des an</w:t>
            </w:r>
            <w:r w:rsidRPr="009F2BC6">
              <w:t>i</w:t>
            </w:r>
            <w:r w:rsidRPr="009F2BC6">
              <w:t>maux qui se posent un p</w:t>
            </w:r>
            <w:r w:rsidRPr="009F2BC6">
              <w:t>a</w:t>
            </w:r>
            <w:r w:rsidRPr="009F2BC6">
              <w:t>quet de questions</w:t>
            </w:r>
            <w:r>
              <w:t> !</w:t>
            </w:r>
          </w:p>
        </w:tc>
      </w:tr>
    </w:tbl>
    <w:p w14:paraId="604BB382" w14:textId="77777777" w:rsidR="00CB5385" w:rsidRDefault="00CB5385" w:rsidP="00CB5385">
      <w:pPr>
        <w:ind w:firstLine="0"/>
        <w:rPr>
          <w:bCs/>
          <w:szCs w:val="18"/>
        </w:rPr>
      </w:pPr>
    </w:p>
    <w:p w14:paraId="53326D39" w14:textId="77777777" w:rsidR="00CB5385" w:rsidRPr="00CC577F" w:rsidRDefault="00CB5385" w:rsidP="00CB5385">
      <w:pPr>
        <w:ind w:firstLine="0"/>
        <w:rPr>
          <w:bCs/>
          <w:i/>
          <w:szCs w:val="18"/>
        </w:rPr>
      </w:pPr>
      <w:r w:rsidRPr="00CC577F">
        <w:rPr>
          <w:bCs/>
          <w:i/>
          <w:szCs w:val="18"/>
        </w:rPr>
        <w:t>M. Diogène écrit au tableau, ce que vient de dire Éric.</w:t>
      </w:r>
    </w:p>
    <w:p w14:paraId="50950C3B" w14:textId="77777777" w:rsidR="00CB5385" w:rsidRPr="00623FBD" w:rsidRDefault="00CB5385" w:rsidP="00CB5385">
      <w:pPr>
        <w:ind w:firstLine="0"/>
        <w:rPr>
          <w:bCs/>
          <w:szCs w:val="18"/>
        </w:rPr>
      </w:pPr>
    </w:p>
    <w:tbl>
      <w:tblPr>
        <w:tblW w:w="0" w:type="auto"/>
        <w:tblLook w:val="00BF" w:firstRow="1" w:lastRow="0" w:firstColumn="1" w:lastColumn="0" w:noHBand="0" w:noVBand="0"/>
      </w:tblPr>
      <w:tblGrid>
        <w:gridCol w:w="2503"/>
        <w:gridCol w:w="5417"/>
      </w:tblGrid>
      <w:tr w:rsidR="00CB5385" w:rsidRPr="00D206BB" w14:paraId="5FFCF714" w14:textId="77777777">
        <w:tc>
          <w:tcPr>
            <w:tcW w:w="2538" w:type="dxa"/>
          </w:tcPr>
          <w:p w14:paraId="01031C30" w14:textId="77777777" w:rsidR="00CB5385" w:rsidRPr="009F2BC6" w:rsidRDefault="00CB5385" w:rsidP="00CB5385">
            <w:pPr>
              <w:spacing w:before="120" w:after="120"/>
              <w:ind w:firstLine="0"/>
              <w:jc w:val="both"/>
            </w:pPr>
            <w:r w:rsidRPr="009F2BC6">
              <w:t>MARC</w:t>
            </w:r>
          </w:p>
        </w:tc>
        <w:tc>
          <w:tcPr>
            <w:tcW w:w="5522" w:type="dxa"/>
          </w:tcPr>
          <w:p w14:paraId="6F5D0E5D" w14:textId="77777777" w:rsidR="00CB5385" w:rsidRPr="009F2BC6" w:rsidRDefault="00CB5385" w:rsidP="00CB5385">
            <w:pPr>
              <w:spacing w:before="120" w:after="120"/>
              <w:ind w:firstLine="0"/>
              <w:jc w:val="both"/>
            </w:pPr>
            <w:r w:rsidRPr="009F2BC6">
              <w:t>Ouais</w:t>
            </w:r>
            <w:r>
              <w:t> !</w:t>
            </w:r>
            <w:r w:rsidRPr="009F2BC6">
              <w:t xml:space="preserve"> Et vous pouvez ajouter</w:t>
            </w:r>
            <w:r>
              <w:t> :</w:t>
            </w:r>
            <w:r w:rsidRPr="009F2BC6">
              <w:t xml:space="preserve"> juste pour le plaisir de s’entendre pa</w:t>
            </w:r>
            <w:r w:rsidRPr="009F2BC6">
              <w:t>r</w:t>
            </w:r>
            <w:r w:rsidRPr="009F2BC6">
              <w:t>ler.</w:t>
            </w:r>
          </w:p>
        </w:tc>
      </w:tr>
    </w:tbl>
    <w:p w14:paraId="069F91DC" w14:textId="77777777" w:rsidR="00CB5385" w:rsidRDefault="00CB5385" w:rsidP="00CB5385">
      <w:pPr>
        <w:ind w:firstLine="0"/>
        <w:rPr>
          <w:bCs/>
          <w:szCs w:val="18"/>
        </w:rPr>
      </w:pPr>
    </w:p>
    <w:p w14:paraId="32AB655D" w14:textId="77777777" w:rsidR="00CB5385" w:rsidRPr="00CC577F" w:rsidRDefault="00CB5385" w:rsidP="00CB5385">
      <w:pPr>
        <w:ind w:firstLine="0"/>
        <w:rPr>
          <w:bCs/>
          <w:i/>
          <w:szCs w:val="18"/>
        </w:rPr>
      </w:pPr>
      <w:r w:rsidRPr="00CC577F">
        <w:rPr>
          <w:bCs/>
          <w:i/>
          <w:szCs w:val="18"/>
        </w:rPr>
        <w:t>On entend à nouveau la craie sur le tableau</w:t>
      </w:r>
    </w:p>
    <w:p w14:paraId="745C5C5A" w14:textId="77777777" w:rsidR="00CB5385" w:rsidRPr="00623FBD" w:rsidRDefault="00CB5385" w:rsidP="00CB5385">
      <w:pPr>
        <w:ind w:firstLine="0"/>
        <w:rPr>
          <w:bCs/>
          <w:szCs w:val="18"/>
        </w:rPr>
      </w:pPr>
    </w:p>
    <w:tbl>
      <w:tblPr>
        <w:tblW w:w="0" w:type="auto"/>
        <w:tblLook w:val="00BF" w:firstRow="1" w:lastRow="0" w:firstColumn="1" w:lastColumn="0" w:noHBand="0" w:noVBand="0"/>
      </w:tblPr>
      <w:tblGrid>
        <w:gridCol w:w="2500"/>
        <w:gridCol w:w="5420"/>
      </w:tblGrid>
      <w:tr w:rsidR="00CB5385" w:rsidRPr="00D206BB" w14:paraId="393FCE8D" w14:textId="77777777">
        <w:tc>
          <w:tcPr>
            <w:tcW w:w="2538" w:type="dxa"/>
          </w:tcPr>
          <w:p w14:paraId="164FD20C" w14:textId="77777777" w:rsidR="00CB5385" w:rsidRPr="009F2BC6" w:rsidRDefault="00CB5385" w:rsidP="00CB5385">
            <w:pPr>
              <w:spacing w:before="120" w:after="120"/>
              <w:ind w:firstLine="0"/>
              <w:jc w:val="both"/>
            </w:pPr>
            <w:r w:rsidRPr="009F2BC6">
              <w:t>M. DIOGÈNE</w:t>
            </w:r>
          </w:p>
        </w:tc>
        <w:tc>
          <w:tcPr>
            <w:tcW w:w="5522" w:type="dxa"/>
          </w:tcPr>
          <w:p w14:paraId="0F39D8D3" w14:textId="77777777" w:rsidR="00CB5385" w:rsidRPr="009F2BC6" w:rsidRDefault="00CB5385" w:rsidP="00CB5385">
            <w:pPr>
              <w:spacing w:before="120" w:after="120"/>
              <w:ind w:firstLine="0"/>
              <w:jc w:val="both"/>
            </w:pPr>
            <w:r w:rsidRPr="009F2BC6">
              <w:t>Ça va maintenant. Assez de torture pour a</w:t>
            </w:r>
            <w:r w:rsidRPr="009F2BC6">
              <w:t>u</w:t>
            </w:r>
            <w:r w:rsidRPr="009F2BC6">
              <w:t>jourd’hui. Pour le prochain cours, vous allez m’écrire votre propre définition de l’être h</w:t>
            </w:r>
            <w:r w:rsidRPr="009F2BC6">
              <w:t>u</w:t>
            </w:r>
            <w:r w:rsidRPr="009F2BC6">
              <w:t>main. On commencera le prochain cours par la lecture de quelques unes d’entre elles. Des questions</w:t>
            </w:r>
            <w:r>
              <w:t> ?</w:t>
            </w:r>
          </w:p>
        </w:tc>
      </w:tr>
      <w:tr w:rsidR="00CB5385" w:rsidRPr="00D206BB" w14:paraId="321F7236" w14:textId="77777777">
        <w:tc>
          <w:tcPr>
            <w:tcW w:w="2538" w:type="dxa"/>
          </w:tcPr>
          <w:p w14:paraId="5FE3BE07" w14:textId="77777777" w:rsidR="00CB5385" w:rsidRPr="009F2BC6" w:rsidRDefault="00CB5385" w:rsidP="00CB5385">
            <w:pPr>
              <w:spacing w:before="120" w:after="120"/>
              <w:ind w:firstLine="0"/>
              <w:jc w:val="both"/>
            </w:pPr>
            <w:r w:rsidRPr="009F2BC6">
              <w:t>PHIL</w:t>
            </w:r>
          </w:p>
        </w:tc>
        <w:tc>
          <w:tcPr>
            <w:tcW w:w="5522" w:type="dxa"/>
          </w:tcPr>
          <w:p w14:paraId="3EFE0555" w14:textId="77777777" w:rsidR="00CB5385" w:rsidRPr="009F2BC6" w:rsidRDefault="00CB5385" w:rsidP="00CB5385">
            <w:pPr>
              <w:spacing w:before="120" w:after="120"/>
              <w:ind w:firstLine="0"/>
              <w:jc w:val="both"/>
            </w:pPr>
            <w:r w:rsidRPr="009F2BC6">
              <w:t>J’ai bien peur monsieur que si on ne fait que discuter e</w:t>
            </w:r>
            <w:r w:rsidRPr="009F2BC6">
              <w:t>n</w:t>
            </w:r>
            <w:r w:rsidRPr="009F2BC6">
              <w:t>core de nos propres définitions, on ira pas plus loin qu’aujourd’hui. N’amènerez vous pas quelques idées personnelles vous au</w:t>
            </w:r>
            <w:r w:rsidRPr="009F2BC6">
              <w:t>s</w:t>
            </w:r>
            <w:r w:rsidRPr="009F2BC6">
              <w:t>si</w:t>
            </w:r>
            <w:r>
              <w:t> ?</w:t>
            </w:r>
          </w:p>
        </w:tc>
      </w:tr>
      <w:tr w:rsidR="00CB5385" w:rsidRPr="00D206BB" w14:paraId="4435DEA8" w14:textId="77777777">
        <w:tc>
          <w:tcPr>
            <w:tcW w:w="2538" w:type="dxa"/>
          </w:tcPr>
          <w:p w14:paraId="7B6D3D68" w14:textId="77777777" w:rsidR="00CB5385" w:rsidRPr="009F2BC6" w:rsidRDefault="00CB5385" w:rsidP="00CB5385">
            <w:pPr>
              <w:spacing w:before="120" w:after="120"/>
              <w:ind w:firstLine="0"/>
              <w:jc w:val="both"/>
            </w:pPr>
            <w:r w:rsidRPr="009F2BC6">
              <w:t>M.</w:t>
            </w:r>
            <w:r>
              <w:t xml:space="preserve"> </w:t>
            </w:r>
            <w:r w:rsidRPr="009F2BC6">
              <w:t>DIOGÈNE</w:t>
            </w:r>
          </w:p>
        </w:tc>
        <w:tc>
          <w:tcPr>
            <w:tcW w:w="5522" w:type="dxa"/>
          </w:tcPr>
          <w:p w14:paraId="28D9BD0A" w14:textId="77777777" w:rsidR="00CB5385" w:rsidRPr="009F2BC6" w:rsidRDefault="00CB5385" w:rsidP="00CB5385">
            <w:pPr>
              <w:spacing w:before="120" w:after="120"/>
              <w:ind w:firstLine="0"/>
              <w:jc w:val="both"/>
            </w:pPr>
            <w:r w:rsidRPr="009F2BC6">
              <w:t>Bien sûr</w:t>
            </w:r>
            <w:r>
              <w:t> !</w:t>
            </w:r>
            <w:r w:rsidRPr="009F2BC6">
              <w:t xml:space="preserve"> Je vais amener l’idéalisme de Platon et le rationalisme de Descartes. Dehors mai</w:t>
            </w:r>
            <w:r w:rsidRPr="009F2BC6">
              <w:t>n</w:t>
            </w:r>
            <w:r w:rsidRPr="009F2BC6">
              <w:t>tenant. Le cour est terminé.</w:t>
            </w:r>
          </w:p>
        </w:tc>
      </w:tr>
    </w:tbl>
    <w:p w14:paraId="61ABAB72" w14:textId="77777777" w:rsidR="00CB5385" w:rsidRDefault="00CB5385" w:rsidP="00CB5385">
      <w:pPr>
        <w:ind w:firstLine="0"/>
        <w:rPr>
          <w:bCs/>
          <w:szCs w:val="18"/>
        </w:rPr>
      </w:pPr>
    </w:p>
    <w:p w14:paraId="11DD1B25" w14:textId="77777777" w:rsidR="00CB5385" w:rsidRPr="00CC577F" w:rsidRDefault="00CB5385" w:rsidP="00CB5385">
      <w:pPr>
        <w:ind w:firstLine="0"/>
        <w:rPr>
          <w:bCs/>
          <w:i/>
          <w:szCs w:val="18"/>
        </w:rPr>
      </w:pPr>
      <w:r w:rsidRPr="00CC577F">
        <w:rPr>
          <w:bCs/>
          <w:i/>
          <w:szCs w:val="18"/>
        </w:rPr>
        <w:t>Bruits de chaise et marmonnements incompréhensibles</w:t>
      </w:r>
    </w:p>
    <w:p w14:paraId="6A670F0A" w14:textId="77777777" w:rsidR="00CB5385" w:rsidRPr="00623FBD" w:rsidRDefault="00CB5385" w:rsidP="00CB5385">
      <w:pPr>
        <w:ind w:firstLine="0"/>
        <w:rPr>
          <w:bCs/>
          <w:szCs w:val="18"/>
        </w:rPr>
      </w:pPr>
    </w:p>
    <w:tbl>
      <w:tblPr>
        <w:tblW w:w="0" w:type="auto"/>
        <w:tblLook w:val="00BF" w:firstRow="1" w:lastRow="0" w:firstColumn="1" w:lastColumn="0" w:noHBand="0" w:noVBand="0"/>
      </w:tblPr>
      <w:tblGrid>
        <w:gridCol w:w="2501"/>
        <w:gridCol w:w="5419"/>
      </w:tblGrid>
      <w:tr w:rsidR="00CB5385" w:rsidRPr="00D206BB" w14:paraId="1B39CC3C" w14:textId="77777777">
        <w:tc>
          <w:tcPr>
            <w:tcW w:w="2538" w:type="dxa"/>
          </w:tcPr>
          <w:p w14:paraId="0EB8E01B" w14:textId="77777777" w:rsidR="00CB5385" w:rsidRPr="009F2BC6" w:rsidRDefault="00CB5385" w:rsidP="00CB5385">
            <w:pPr>
              <w:spacing w:before="120" w:after="120"/>
              <w:ind w:firstLine="0"/>
              <w:jc w:val="both"/>
            </w:pPr>
            <w:r w:rsidRPr="009F2BC6">
              <w:t>SOPHIE</w:t>
            </w:r>
          </w:p>
        </w:tc>
        <w:tc>
          <w:tcPr>
            <w:tcW w:w="5522" w:type="dxa"/>
          </w:tcPr>
          <w:p w14:paraId="657A2DBE" w14:textId="77777777" w:rsidR="00CB5385" w:rsidRPr="009F2BC6" w:rsidRDefault="00CB5385" w:rsidP="00CB5385">
            <w:pPr>
              <w:spacing w:before="120" w:after="120"/>
              <w:ind w:firstLine="0"/>
              <w:jc w:val="both"/>
            </w:pPr>
            <w:r w:rsidRPr="009F2BC6">
              <w:t>Monsieur, s.v.p. Avant de partir. Est-ce que nous aurons un travail long à remettre</w:t>
            </w:r>
            <w:r>
              <w:t> ?</w:t>
            </w:r>
          </w:p>
        </w:tc>
      </w:tr>
      <w:tr w:rsidR="00CB5385" w:rsidRPr="00D206BB" w14:paraId="00809684" w14:textId="77777777">
        <w:tc>
          <w:tcPr>
            <w:tcW w:w="2538" w:type="dxa"/>
          </w:tcPr>
          <w:p w14:paraId="135CD717" w14:textId="77777777" w:rsidR="00CB5385" w:rsidRPr="009F2BC6" w:rsidRDefault="00CB5385" w:rsidP="00CB5385">
            <w:pPr>
              <w:spacing w:before="120" w:after="120"/>
              <w:ind w:firstLine="0"/>
              <w:jc w:val="both"/>
            </w:pPr>
            <w:r w:rsidRPr="009F2BC6">
              <w:t>M. DIOGÈNE</w:t>
            </w:r>
          </w:p>
        </w:tc>
        <w:tc>
          <w:tcPr>
            <w:tcW w:w="5522" w:type="dxa"/>
          </w:tcPr>
          <w:p w14:paraId="6BB45728" w14:textId="77777777" w:rsidR="00CB5385" w:rsidRPr="009F2BC6" w:rsidRDefault="00CB5385" w:rsidP="00CB5385">
            <w:pPr>
              <w:spacing w:before="120" w:after="120"/>
              <w:ind w:firstLine="0"/>
              <w:jc w:val="both"/>
            </w:pPr>
            <w:r w:rsidRPr="009F2BC6">
              <w:t>Je veux seulement que vous écriviez vos pe</w:t>
            </w:r>
            <w:r w:rsidRPr="009F2BC6">
              <w:t>n</w:t>
            </w:r>
            <w:r w:rsidRPr="009F2BC6">
              <w:t>sées dans votre cahier de classe. Et je les r</w:t>
            </w:r>
            <w:r w:rsidRPr="009F2BC6">
              <w:t>a</w:t>
            </w:r>
            <w:r w:rsidRPr="009F2BC6">
              <w:t xml:space="preserve">masserez de temps en temps. </w:t>
            </w:r>
          </w:p>
        </w:tc>
      </w:tr>
      <w:tr w:rsidR="00CB5385" w:rsidRPr="00D206BB" w14:paraId="48EDAF04" w14:textId="77777777">
        <w:tc>
          <w:tcPr>
            <w:tcW w:w="2538" w:type="dxa"/>
          </w:tcPr>
          <w:p w14:paraId="601AF887" w14:textId="77777777" w:rsidR="00CB5385" w:rsidRPr="009F2BC6" w:rsidRDefault="00CB5385" w:rsidP="00CB5385">
            <w:pPr>
              <w:spacing w:before="120" w:after="120"/>
              <w:ind w:firstLine="0"/>
              <w:jc w:val="both"/>
            </w:pPr>
            <w:r w:rsidRPr="009F2BC6">
              <w:t>PHIL</w:t>
            </w:r>
          </w:p>
        </w:tc>
        <w:tc>
          <w:tcPr>
            <w:tcW w:w="5522" w:type="dxa"/>
          </w:tcPr>
          <w:p w14:paraId="05BD4431" w14:textId="77777777" w:rsidR="00CB5385" w:rsidRPr="009F2BC6" w:rsidRDefault="00CB5385" w:rsidP="00CB5385">
            <w:pPr>
              <w:spacing w:before="120" w:after="120"/>
              <w:ind w:firstLine="0"/>
              <w:jc w:val="both"/>
            </w:pPr>
            <w:r w:rsidRPr="009F2BC6">
              <w:t>C’est tout</w:t>
            </w:r>
            <w:r>
              <w:t> ?</w:t>
            </w:r>
          </w:p>
        </w:tc>
      </w:tr>
      <w:tr w:rsidR="00CB5385" w:rsidRPr="00D206BB" w14:paraId="301673FD" w14:textId="77777777">
        <w:tc>
          <w:tcPr>
            <w:tcW w:w="2538" w:type="dxa"/>
          </w:tcPr>
          <w:p w14:paraId="61601487" w14:textId="77777777" w:rsidR="00CB5385" w:rsidRPr="009F2BC6" w:rsidRDefault="00CB5385" w:rsidP="00CB5385">
            <w:pPr>
              <w:spacing w:before="120" w:after="120"/>
              <w:ind w:firstLine="0"/>
              <w:jc w:val="both"/>
            </w:pPr>
            <w:r w:rsidRPr="009F2BC6">
              <w:t>M. DIOGÈNE</w:t>
            </w:r>
          </w:p>
        </w:tc>
        <w:tc>
          <w:tcPr>
            <w:tcW w:w="5522" w:type="dxa"/>
          </w:tcPr>
          <w:p w14:paraId="3E006459" w14:textId="77777777" w:rsidR="00CB5385" w:rsidRPr="009F2BC6" w:rsidRDefault="00CB5385" w:rsidP="00CB5385">
            <w:pPr>
              <w:spacing w:before="120" w:after="120"/>
              <w:ind w:firstLine="0"/>
              <w:jc w:val="both"/>
            </w:pPr>
            <w:r w:rsidRPr="009F2BC6">
              <w:t>C’est tout en ce qui concerne l’écriture. Mais je mijote aussi l’idée de monter une pièce de théâtre philosophique, sur cette même que</w:t>
            </w:r>
            <w:r w:rsidRPr="009F2BC6">
              <w:t>s</w:t>
            </w:r>
            <w:r w:rsidRPr="009F2BC6">
              <w:t>tion</w:t>
            </w:r>
            <w:r>
              <w:t> :</w:t>
            </w:r>
            <w:r w:rsidRPr="009F2BC6">
              <w:t xml:space="preserve"> qu’est-ce que l’être humain</w:t>
            </w:r>
            <w:r>
              <w:t> ?</w:t>
            </w:r>
            <w:r w:rsidRPr="009F2BC6">
              <w:t xml:space="preserve"> Vous s</w:t>
            </w:r>
            <w:r w:rsidRPr="009F2BC6">
              <w:t>a</w:t>
            </w:r>
            <w:r w:rsidRPr="009F2BC6">
              <w:t>vez, comme le roman</w:t>
            </w:r>
            <w:r>
              <w:t> :</w:t>
            </w:r>
            <w:r w:rsidRPr="009F2BC6">
              <w:t xml:space="preserve"> </w:t>
            </w:r>
            <w:r w:rsidRPr="009F2BC6">
              <w:rPr>
                <w:i/>
                <w:iCs/>
              </w:rPr>
              <w:t>Les animaux dénaturés</w:t>
            </w:r>
            <w:r>
              <w:t xml:space="preserve"> </w:t>
            </w:r>
            <w:r w:rsidRPr="009F2BC6">
              <w:t>de Vercors. On en parlera davantage au pr</w:t>
            </w:r>
            <w:r w:rsidRPr="009F2BC6">
              <w:t>o</w:t>
            </w:r>
            <w:r w:rsidRPr="009F2BC6">
              <w:t>chain cours. Si vous voulez m’excuser maint</w:t>
            </w:r>
            <w:r w:rsidRPr="009F2BC6">
              <w:t>e</w:t>
            </w:r>
            <w:r w:rsidRPr="009F2BC6">
              <w:t>nant, je dois répondre à un processus biolog</w:t>
            </w:r>
            <w:r w:rsidRPr="009F2BC6">
              <w:t>i</w:t>
            </w:r>
            <w:r w:rsidRPr="009F2BC6">
              <w:t xml:space="preserve">que urgent. </w:t>
            </w:r>
          </w:p>
        </w:tc>
      </w:tr>
    </w:tbl>
    <w:p w14:paraId="686C7997" w14:textId="77777777" w:rsidR="00CB5385" w:rsidRPr="009F2BC6" w:rsidRDefault="00CB5385" w:rsidP="00CB5385">
      <w:pPr>
        <w:spacing w:before="120" w:after="120"/>
        <w:ind w:firstLine="0"/>
        <w:jc w:val="both"/>
      </w:pPr>
      <w:r>
        <w:t>[252]</w:t>
      </w:r>
    </w:p>
    <w:p w14:paraId="2481770A" w14:textId="77777777" w:rsidR="00CB5385" w:rsidRPr="00CC577F" w:rsidRDefault="00CB5385" w:rsidP="00CB5385">
      <w:pPr>
        <w:ind w:firstLine="0"/>
        <w:rPr>
          <w:bCs/>
          <w:i/>
          <w:szCs w:val="18"/>
        </w:rPr>
      </w:pPr>
      <w:r w:rsidRPr="00CC577F">
        <w:rPr>
          <w:bCs/>
          <w:i/>
          <w:szCs w:val="18"/>
        </w:rPr>
        <w:t>Fin de la cassette. Le magnétophone est toujours sur la table, en f</w:t>
      </w:r>
      <w:r w:rsidRPr="00CC577F">
        <w:rPr>
          <w:bCs/>
          <w:i/>
          <w:szCs w:val="18"/>
        </w:rPr>
        <w:t>a</w:t>
      </w:r>
      <w:r w:rsidRPr="00CC577F">
        <w:rPr>
          <w:bCs/>
          <w:i/>
          <w:szCs w:val="18"/>
        </w:rPr>
        <w:t>ce de Phil et Sophie, assis sur un vieux sofa et se tenant enlacés</w:t>
      </w:r>
    </w:p>
    <w:p w14:paraId="15C084AA" w14:textId="77777777" w:rsidR="00CB5385" w:rsidRPr="00623FBD" w:rsidRDefault="00CB5385" w:rsidP="00CB5385">
      <w:pPr>
        <w:ind w:firstLine="0"/>
        <w:rPr>
          <w:bCs/>
          <w:szCs w:val="18"/>
        </w:rPr>
      </w:pPr>
    </w:p>
    <w:tbl>
      <w:tblPr>
        <w:tblW w:w="0" w:type="auto"/>
        <w:tblLook w:val="00BF" w:firstRow="1" w:lastRow="0" w:firstColumn="1" w:lastColumn="0" w:noHBand="0" w:noVBand="0"/>
      </w:tblPr>
      <w:tblGrid>
        <w:gridCol w:w="2499"/>
        <w:gridCol w:w="5421"/>
      </w:tblGrid>
      <w:tr w:rsidR="00CB5385" w:rsidRPr="00D206BB" w14:paraId="0AC38F2F" w14:textId="77777777">
        <w:tc>
          <w:tcPr>
            <w:tcW w:w="2538" w:type="dxa"/>
          </w:tcPr>
          <w:p w14:paraId="15AE32EB" w14:textId="77777777" w:rsidR="00CB5385" w:rsidRPr="009F2BC6" w:rsidRDefault="00CB5385" w:rsidP="00CB5385">
            <w:pPr>
              <w:spacing w:before="120" w:after="120"/>
              <w:ind w:firstLine="0"/>
              <w:jc w:val="both"/>
            </w:pPr>
            <w:r w:rsidRPr="009F2BC6">
              <w:t>PHIL</w:t>
            </w:r>
          </w:p>
        </w:tc>
        <w:tc>
          <w:tcPr>
            <w:tcW w:w="5522" w:type="dxa"/>
          </w:tcPr>
          <w:p w14:paraId="56E42DF2" w14:textId="77777777" w:rsidR="00CB5385" w:rsidRPr="009F2BC6" w:rsidRDefault="00CB5385" w:rsidP="00CB5385">
            <w:pPr>
              <w:spacing w:before="120" w:after="120"/>
              <w:ind w:firstLine="0"/>
              <w:jc w:val="both"/>
            </w:pPr>
            <w:r w:rsidRPr="009F2BC6">
              <w:t>Drôle de bonhomme, tu ne trouves pas</w:t>
            </w:r>
            <w:r>
              <w:t> ?</w:t>
            </w:r>
          </w:p>
        </w:tc>
      </w:tr>
      <w:tr w:rsidR="00CB5385" w:rsidRPr="00D206BB" w14:paraId="61067778" w14:textId="77777777">
        <w:tc>
          <w:tcPr>
            <w:tcW w:w="2538" w:type="dxa"/>
          </w:tcPr>
          <w:p w14:paraId="0B58B1A1" w14:textId="77777777" w:rsidR="00CB5385" w:rsidRPr="009F2BC6" w:rsidRDefault="00CB5385" w:rsidP="00CB5385">
            <w:pPr>
              <w:spacing w:before="120" w:after="120"/>
              <w:ind w:firstLine="0"/>
              <w:jc w:val="both"/>
            </w:pPr>
            <w:r w:rsidRPr="009F2BC6">
              <w:t>SOPHIE</w:t>
            </w:r>
          </w:p>
        </w:tc>
        <w:tc>
          <w:tcPr>
            <w:tcW w:w="5522" w:type="dxa"/>
          </w:tcPr>
          <w:p w14:paraId="64A31FC3" w14:textId="77777777" w:rsidR="00CB5385" w:rsidRPr="009F2BC6" w:rsidRDefault="00CB5385" w:rsidP="00CB5385">
            <w:pPr>
              <w:spacing w:before="120" w:after="120"/>
              <w:ind w:firstLine="0"/>
              <w:jc w:val="both"/>
            </w:pPr>
            <w:r w:rsidRPr="009F2BC6">
              <w:t>Ouais</w:t>
            </w:r>
            <w:r>
              <w:t> !</w:t>
            </w:r>
            <w:r w:rsidRPr="009F2BC6">
              <w:t xml:space="preserve"> Il est pas mal cool. Et pas trop de tr</w:t>
            </w:r>
            <w:r w:rsidRPr="009F2BC6">
              <w:t>a</w:t>
            </w:r>
            <w:r w:rsidRPr="009F2BC6">
              <w:t>vail. C’est le genre de cours que j’aime.</w:t>
            </w:r>
          </w:p>
        </w:tc>
      </w:tr>
      <w:tr w:rsidR="00CB5385" w:rsidRPr="00D206BB" w14:paraId="44182372" w14:textId="77777777">
        <w:tc>
          <w:tcPr>
            <w:tcW w:w="2538" w:type="dxa"/>
          </w:tcPr>
          <w:p w14:paraId="50222B8E" w14:textId="77777777" w:rsidR="00CB5385" w:rsidRPr="009F2BC6" w:rsidRDefault="00CB5385" w:rsidP="00CB5385">
            <w:pPr>
              <w:spacing w:before="120" w:after="120"/>
              <w:ind w:firstLine="0"/>
              <w:jc w:val="both"/>
            </w:pPr>
            <w:r w:rsidRPr="009F2BC6">
              <w:t>PHIL</w:t>
            </w:r>
          </w:p>
        </w:tc>
        <w:tc>
          <w:tcPr>
            <w:tcW w:w="5522" w:type="dxa"/>
          </w:tcPr>
          <w:p w14:paraId="49EDD52E" w14:textId="77777777" w:rsidR="00CB5385" w:rsidRPr="009F2BC6" w:rsidRDefault="00CB5385" w:rsidP="00CB5385">
            <w:pPr>
              <w:spacing w:before="120" w:after="120"/>
              <w:ind w:firstLine="0"/>
              <w:jc w:val="both"/>
            </w:pPr>
            <w:r w:rsidRPr="009F2BC6">
              <w:t>Qui sait</w:t>
            </w:r>
            <w:r>
              <w:t> ?</w:t>
            </w:r>
            <w:r w:rsidRPr="009F2BC6">
              <w:t xml:space="preserve"> Je me demande ce que cette pièce aura l’air. Tu le connais toi ce gars, Verdor</w:t>
            </w:r>
            <w:r>
              <w:t> ?</w:t>
            </w:r>
          </w:p>
        </w:tc>
      </w:tr>
      <w:tr w:rsidR="00CB5385" w:rsidRPr="00D206BB" w14:paraId="4C034BF9" w14:textId="77777777">
        <w:tc>
          <w:tcPr>
            <w:tcW w:w="2538" w:type="dxa"/>
          </w:tcPr>
          <w:p w14:paraId="6D14AF2B" w14:textId="77777777" w:rsidR="00CB5385" w:rsidRPr="009F2BC6" w:rsidRDefault="00CB5385" w:rsidP="00CB5385">
            <w:pPr>
              <w:spacing w:before="120" w:after="120"/>
              <w:ind w:firstLine="0"/>
              <w:jc w:val="both"/>
            </w:pPr>
            <w:r w:rsidRPr="009F2BC6">
              <w:t>SOPHIE</w:t>
            </w:r>
          </w:p>
        </w:tc>
        <w:tc>
          <w:tcPr>
            <w:tcW w:w="5522" w:type="dxa"/>
          </w:tcPr>
          <w:p w14:paraId="4D90EDE5" w14:textId="77777777" w:rsidR="00CB5385" w:rsidRPr="009F2BC6" w:rsidRDefault="00CB5385" w:rsidP="00CB5385">
            <w:pPr>
              <w:spacing w:before="120" w:after="120"/>
              <w:ind w:firstLine="0"/>
              <w:jc w:val="both"/>
            </w:pPr>
            <w:r w:rsidRPr="009F2BC6">
              <w:t>Vercors, gros débile. Pas Verdor. Je ne l’ai pas encore lu mais il le faudra bien. Je pense qu’il est dans la liste des romans obl</w:t>
            </w:r>
            <w:r w:rsidRPr="009F2BC6">
              <w:t>i</w:t>
            </w:r>
            <w:r w:rsidRPr="009F2BC6">
              <w:t>gatoires pour le cours de français. Pourquoi pas écrire notre définition maintenant</w:t>
            </w:r>
            <w:r>
              <w:t> ?</w:t>
            </w:r>
          </w:p>
        </w:tc>
      </w:tr>
      <w:tr w:rsidR="00CB5385" w:rsidRPr="00D206BB" w14:paraId="2F950540" w14:textId="77777777">
        <w:tc>
          <w:tcPr>
            <w:tcW w:w="2538" w:type="dxa"/>
          </w:tcPr>
          <w:p w14:paraId="35866ADF" w14:textId="77777777" w:rsidR="00CB5385" w:rsidRPr="009F2BC6" w:rsidRDefault="00CB5385" w:rsidP="00CB5385">
            <w:pPr>
              <w:spacing w:before="120" w:after="120"/>
              <w:ind w:firstLine="0"/>
              <w:jc w:val="both"/>
            </w:pPr>
            <w:r w:rsidRPr="009F2BC6">
              <w:t>PHIL</w:t>
            </w:r>
          </w:p>
        </w:tc>
        <w:tc>
          <w:tcPr>
            <w:tcW w:w="5522" w:type="dxa"/>
          </w:tcPr>
          <w:p w14:paraId="00BEB792" w14:textId="77777777" w:rsidR="00CB5385" w:rsidRPr="009F2BC6" w:rsidRDefault="00CB5385" w:rsidP="00CB5385">
            <w:pPr>
              <w:spacing w:before="120" w:after="120"/>
              <w:ind w:firstLine="0"/>
              <w:jc w:val="both"/>
            </w:pPr>
            <w:r w:rsidRPr="009F2BC6">
              <w:t>Ah non</w:t>
            </w:r>
            <w:r>
              <w:t> !</w:t>
            </w:r>
            <w:r w:rsidRPr="009F2BC6">
              <w:t xml:space="preserve"> Pas maintenant</w:t>
            </w:r>
            <w:r>
              <w:t> !</w:t>
            </w:r>
            <w:r w:rsidRPr="009F2BC6">
              <w:t xml:space="preserve"> Ça ne me tente pas de meque</w:t>
            </w:r>
            <w:r w:rsidRPr="009F2BC6">
              <w:t>s</w:t>
            </w:r>
            <w:r w:rsidRPr="009F2BC6">
              <w:t>tionner trop fort. Je serais plutôt physique, si tu vois ce que je veux dire.</w:t>
            </w:r>
          </w:p>
        </w:tc>
      </w:tr>
      <w:tr w:rsidR="00CB5385" w:rsidRPr="00D206BB" w14:paraId="6FE3F98C" w14:textId="77777777">
        <w:tc>
          <w:tcPr>
            <w:tcW w:w="2538" w:type="dxa"/>
          </w:tcPr>
          <w:p w14:paraId="02F73E59" w14:textId="77777777" w:rsidR="00CB5385" w:rsidRPr="009F2BC6" w:rsidRDefault="00CB5385" w:rsidP="00CB5385">
            <w:pPr>
              <w:spacing w:before="120" w:after="120"/>
              <w:ind w:firstLine="0"/>
              <w:jc w:val="both"/>
            </w:pPr>
            <w:r w:rsidRPr="009F2BC6">
              <w:t>SOPHIE</w:t>
            </w:r>
          </w:p>
        </w:tc>
        <w:tc>
          <w:tcPr>
            <w:tcW w:w="5522" w:type="dxa"/>
          </w:tcPr>
          <w:p w14:paraId="621F8FFE" w14:textId="77777777" w:rsidR="00CB5385" w:rsidRPr="009F2BC6" w:rsidRDefault="00CB5385" w:rsidP="00CB5385">
            <w:pPr>
              <w:spacing w:before="120" w:after="120"/>
              <w:ind w:firstLine="0"/>
              <w:jc w:val="both"/>
            </w:pPr>
            <w:r w:rsidRPr="009F2BC6">
              <w:t>Tu veux dire que tu serais un peu plus animal, peut-être</w:t>
            </w:r>
            <w:r>
              <w:t> ?</w:t>
            </w:r>
          </w:p>
        </w:tc>
      </w:tr>
      <w:tr w:rsidR="00CB5385" w:rsidRPr="00D206BB" w14:paraId="503AA158" w14:textId="77777777">
        <w:tc>
          <w:tcPr>
            <w:tcW w:w="2538" w:type="dxa"/>
          </w:tcPr>
          <w:p w14:paraId="17E96919" w14:textId="77777777" w:rsidR="00CB5385" w:rsidRPr="009F2BC6" w:rsidRDefault="00CB5385" w:rsidP="00CB5385">
            <w:pPr>
              <w:spacing w:before="120" w:after="120"/>
              <w:ind w:firstLine="0"/>
              <w:jc w:val="both"/>
            </w:pPr>
            <w:r w:rsidRPr="009F2BC6">
              <w:t>PHIL</w:t>
            </w:r>
          </w:p>
        </w:tc>
        <w:tc>
          <w:tcPr>
            <w:tcW w:w="5522" w:type="dxa"/>
          </w:tcPr>
          <w:p w14:paraId="707193A9" w14:textId="77777777" w:rsidR="00CB5385" w:rsidRPr="009F2BC6" w:rsidRDefault="00CB5385" w:rsidP="00CB5385">
            <w:pPr>
              <w:spacing w:before="120" w:after="120"/>
              <w:ind w:firstLine="0"/>
              <w:jc w:val="both"/>
            </w:pPr>
            <w:r w:rsidRPr="009F2BC6">
              <w:t>C’est exactement ce que j’avais en tête. Co</w:t>
            </w:r>
            <w:r w:rsidRPr="009F2BC6">
              <w:t>m</w:t>
            </w:r>
            <w:r w:rsidRPr="009F2BC6">
              <w:t>ment as-tu fait pour le s</w:t>
            </w:r>
            <w:r w:rsidRPr="009F2BC6">
              <w:t>a</w:t>
            </w:r>
            <w:r w:rsidRPr="009F2BC6">
              <w:t>voir</w:t>
            </w:r>
            <w:r>
              <w:t> ?</w:t>
            </w:r>
          </w:p>
        </w:tc>
      </w:tr>
      <w:tr w:rsidR="00CB5385" w:rsidRPr="00D206BB" w14:paraId="464CA830" w14:textId="77777777">
        <w:tc>
          <w:tcPr>
            <w:tcW w:w="2538" w:type="dxa"/>
          </w:tcPr>
          <w:p w14:paraId="744C9CFC" w14:textId="77777777" w:rsidR="00CB5385" w:rsidRPr="009F2BC6" w:rsidRDefault="00CB5385" w:rsidP="00CB5385">
            <w:pPr>
              <w:spacing w:before="120" w:after="120"/>
              <w:ind w:firstLine="0"/>
              <w:jc w:val="both"/>
            </w:pPr>
            <w:r w:rsidRPr="009F2BC6">
              <w:t>SOPHIE</w:t>
            </w:r>
          </w:p>
        </w:tc>
        <w:tc>
          <w:tcPr>
            <w:tcW w:w="5522" w:type="dxa"/>
          </w:tcPr>
          <w:p w14:paraId="3A2F5E97" w14:textId="77777777" w:rsidR="00CB5385" w:rsidRPr="009F2BC6" w:rsidRDefault="00CB5385" w:rsidP="00CB5385">
            <w:pPr>
              <w:spacing w:before="120" w:after="120"/>
              <w:ind w:firstLine="0"/>
              <w:jc w:val="both"/>
            </w:pPr>
            <w:r w:rsidRPr="009F2BC6">
              <w:t>Franchement, c’est pas difficile à deviner. C’est ce qu’on a fait tous les soirs, cet été. Mais j’ai des mauvaises nouvelles pour toi ce soir.</w:t>
            </w:r>
          </w:p>
        </w:tc>
      </w:tr>
      <w:tr w:rsidR="00CB5385" w:rsidRPr="00D206BB" w14:paraId="27BCC35B" w14:textId="77777777">
        <w:tc>
          <w:tcPr>
            <w:tcW w:w="2538" w:type="dxa"/>
          </w:tcPr>
          <w:p w14:paraId="05DD1168" w14:textId="77777777" w:rsidR="00CB5385" w:rsidRPr="009F2BC6" w:rsidRDefault="00CB5385" w:rsidP="00CB5385">
            <w:pPr>
              <w:spacing w:before="120" w:after="120"/>
              <w:ind w:firstLine="0"/>
              <w:jc w:val="both"/>
            </w:pPr>
            <w:r w:rsidRPr="009F2BC6">
              <w:t>PHIL</w:t>
            </w:r>
          </w:p>
        </w:tc>
        <w:tc>
          <w:tcPr>
            <w:tcW w:w="5522" w:type="dxa"/>
          </w:tcPr>
          <w:p w14:paraId="0CF17FB4" w14:textId="77777777" w:rsidR="00CB5385" w:rsidRPr="009F2BC6" w:rsidRDefault="00CB5385" w:rsidP="00CB5385">
            <w:pPr>
              <w:spacing w:before="120" w:after="120"/>
              <w:ind w:firstLine="0"/>
              <w:jc w:val="both"/>
            </w:pPr>
            <w:r w:rsidRPr="009F2BC6">
              <w:t>Ah non</w:t>
            </w:r>
            <w:r>
              <w:t> !</w:t>
            </w:r>
            <w:r w:rsidRPr="009F2BC6">
              <w:t xml:space="preserve"> Pas encore tes règles</w:t>
            </w:r>
            <w:r>
              <w:t> !</w:t>
            </w:r>
          </w:p>
        </w:tc>
      </w:tr>
      <w:tr w:rsidR="00CB5385" w:rsidRPr="00D206BB" w14:paraId="34746913" w14:textId="77777777">
        <w:tc>
          <w:tcPr>
            <w:tcW w:w="2538" w:type="dxa"/>
          </w:tcPr>
          <w:p w14:paraId="0F9F3EEC" w14:textId="77777777" w:rsidR="00CB5385" w:rsidRPr="009F2BC6" w:rsidRDefault="00CB5385" w:rsidP="00CB5385">
            <w:pPr>
              <w:spacing w:before="120" w:after="120"/>
              <w:ind w:firstLine="0"/>
              <w:jc w:val="both"/>
            </w:pPr>
            <w:r w:rsidRPr="009F2BC6">
              <w:t>SOPHIE</w:t>
            </w:r>
          </w:p>
        </w:tc>
        <w:tc>
          <w:tcPr>
            <w:tcW w:w="5522" w:type="dxa"/>
          </w:tcPr>
          <w:p w14:paraId="6B3D946F" w14:textId="77777777" w:rsidR="00CB5385" w:rsidRPr="009F2BC6" w:rsidRDefault="00CB5385" w:rsidP="00CB5385">
            <w:pPr>
              <w:spacing w:before="120" w:after="120"/>
              <w:ind w:firstLine="0"/>
              <w:jc w:val="both"/>
            </w:pPr>
            <w:r w:rsidRPr="009F2BC6">
              <w:t>Bien tu sais, ça revient périodiquement à tous les 28 jours. Mais c’est pas ça le problème. Je veux dire, oui, c’est le pr</w:t>
            </w:r>
            <w:r w:rsidRPr="009F2BC6">
              <w:t>o</w:t>
            </w:r>
            <w:r w:rsidRPr="009F2BC6">
              <w:t>blème. Je n’ai pas eu mes règles ce mois-ci. Et comme ma mère le dit toujours, d’habitude je suis plus régulière que le calendrier.</w:t>
            </w:r>
          </w:p>
        </w:tc>
      </w:tr>
      <w:tr w:rsidR="00CB5385" w:rsidRPr="00D206BB" w14:paraId="003AC507" w14:textId="77777777">
        <w:tc>
          <w:tcPr>
            <w:tcW w:w="2538" w:type="dxa"/>
          </w:tcPr>
          <w:p w14:paraId="70EFD664" w14:textId="77777777" w:rsidR="00CB5385" w:rsidRPr="009F2BC6" w:rsidRDefault="00CB5385" w:rsidP="00CB5385">
            <w:pPr>
              <w:spacing w:before="120" w:after="120"/>
              <w:ind w:firstLine="0"/>
              <w:jc w:val="both"/>
            </w:pPr>
            <w:r w:rsidRPr="009F2BC6">
              <w:t>PHIL</w:t>
            </w:r>
          </w:p>
        </w:tc>
        <w:tc>
          <w:tcPr>
            <w:tcW w:w="5522" w:type="dxa"/>
          </w:tcPr>
          <w:p w14:paraId="3C00A806" w14:textId="77777777" w:rsidR="00CB5385" w:rsidRPr="009F2BC6" w:rsidRDefault="00CB5385" w:rsidP="00CB5385">
            <w:pPr>
              <w:spacing w:before="120" w:after="120"/>
              <w:ind w:firstLine="0"/>
              <w:jc w:val="both"/>
            </w:pPr>
            <w:r w:rsidRPr="009F2BC6">
              <w:t>Youppiii</w:t>
            </w:r>
            <w:r>
              <w:t> !!!</w:t>
            </w:r>
            <w:r w:rsidRPr="009F2BC6">
              <w:t xml:space="preserve"> alors on peut...</w:t>
            </w:r>
          </w:p>
        </w:tc>
      </w:tr>
      <w:tr w:rsidR="00CB5385" w:rsidRPr="00D206BB" w14:paraId="57C991F9" w14:textId="77777777">
        <w:tc>
          <w:tcPr>
            <w:tcW w:w="2538" w:type="dxa"/>
          </w:tcPr>
          <w:p w14:paraId="69A53EA9" w14:textId="77777777" w:rsidR="00CB5385" w:rsidRPr="009F2BC6" w:rsidRDefault="00CB5385" w:rsidP="00CB5385">
            <w:pPr>
              <w:spacing w:before="120" w:after="120"/>
              <w:ind w:firstLine="0"/>
              <w:jc w:val="both"/>
            </w:pPr>
            <w:r w:rsidRPr="009F2BC6">
              <w:t>SOPHIE</w:t>
            </w:r>
          </w:p>
        </w:tc>
        <w:tc>
          <w:tcPr>
            <w:tcW w:w="5522" w:type="dxa"/>
          </w:tcPr>
          <w:p w14:paraId="0361BE2E" w14:textId="77777777" w:rsidR="00CB5385" w:rsidRPr="009F2BC6" w:rsidRDefault="00CB5385" w:rsidP="00CB5385">
            <w:pPr>
              <w:spacing w:before="120" w:after="120"/>
              <w:ind w:firstLine="0"/>
              <w:jc w:val="both"/>
            </w:pPr>
            <w:r w:rsidRPr="009F2BC6">
              <w:t>Non, Phil, on peut pas. Ça ne me tente pas. Tu co</w:t>
            </w:r>
            <w:r w:rsidRPr="009F2BC6">
              <w:t>m</w:t>
            </w:r>
            <w:r w:rsidRPr="009F2BC6">
              <w:t>prends pas ce que ça veut dire pas avoir ses règles</w:t>
            </w:r>
            <w:r>
              <w:t> ?</w:t>
            </w:r>
          </w:p>
        </w:tc>
      </w:tr>
    </w:tbl>
    <w:p w14:paraId="6AF1DE30" w14:textId="77777777" w:rsidR="00CB5385" w:rsidRDefault="00CB5385" w:rsidP="00CB5385">
      <w:pPr>
        <w:ind w:firstLine="0"/>
        <w:rPr>
          <w:bCs/>
          <w:szCs w:val="18"/>
        </w:rPr>
      </w:pPr>
    </w:p>
    <w:p w14:paraId="5BE5C462" w14:textId="77777777" w:rsidR="00CB5385" w:rsidRPr="00CC577F" w:rsidRDefault="00CB5385" w:rsidP="00CB5385">
      <w:pPr>
        <w:ind w:firstLine="0"/>
        <w:rPr>
          <w:i/>
        </w:rPr>
      </w:pPr>
      <w:r w:rsidRPr="00CC577F">
        <w:rPr>
          <w:bCs/>
          <w:i/>
          <w:szCs w:val="18"/>
        </w:rPr>
        <w:t>Sophie se retire des bras de Phil et sort de la pièce. Phil demeure seul sur le sofa, l’air piteux</w:t>
      </w:r>
    </w:p>
    <w:p w14:paraId="18ABC1A4" w14:textId="77777777" w:rsidR="00CB5385" w:rsidRDefault="00CB5385" w:rsidP="00CB5385">
      <w:pPr>
        <w:spacing w:before="120" w:after="120"/>
        <w:jc w:val="both"/>
        <w:rPr>
          <w:szCs w:val="28"/>
        </w:rPr>
      </w:pPr>
    </w:p>
    <w:p w14:paraId="1030627C" w14:textId="77777777" w:rsidR="00CB5385" w:rsidRPr="009F2BC6" w:rsidRDefault="00CB5385" w:rsidP="00CB5385">
      <w:pPr>
        <w:pStyle w:val="p"/>
      </w:pPr>
      <w:r>
        <w:t>[253]</w:t>
      </w:r>
    </w:p>
    <w:p w14:paraId="2B3EE17A" w14:textId="77777777" w:rsidR="00CB5385" w:rsidRDefault="00CB5385" w:rsidP="00CB5385">
      <w:pPr>
        <w:pStyle w:val="p"/>
      </w:pPr>
      <w:r>
        <w:t>[254]</w:t>
      </w:r>
    </w:p>
    <w:p w14:paraId="265CC22A" w14:textId="77777777" w:rsidR="00CB5385" w:rsidRPr="009F2BC6" w:rsidRDefault="00CB5385" w:rsidP="00CB5385">
      <w:pPr>
        <w:pStyle w:val="p"/>
      </w:pPr>
    </w:p>
    <w:p w14:paraId="4F918B9D" w14:textId="77777777" w:rsidR="00CB5385" w:rsidRPr="009F2BC6" w:rsidRDefault="00CB5385" w:rsidP="00CB5385">
      <w:pPr>
        <w:pStyle w:val="planche"/>
      </w:pPr>
      <w:bookmarkStart w:id="47" w:name="esthétisme_annexes_2_1"/>
      <w:bookmarkStart w:id="48" w:name="esthétisme_annexes_2_2"/>
      <w:r>
        <w:t xml:space="preserve">2.2. </w:t>
      </w:r>
      <w:r w:rsidRPr="009F2BC6">
        <w:t>LE RÊVE DE SOPHIE</w:t>
      </w:r>
    </w:p>
    <w:bookmarkEnd w:id="47"/>
    <w:bookmarkEnd w:id="48"/>
    <w:p w14:paraId="1DA5F562" w14:textId="77777777" w:rsidR="00CB5385" w:rsidRPr="009F2BC6" w:rsidRDefault="00CB5385" w:rsidP="00CB5385">
      <w:pPr>
        <w:spacing w:before="120" w:after="120"/>
        <w:jc w:val="both"/>
        <w:rPr>
          <w:bCs/>
        </w:rPr>
      </w:pPr>
    </w:p>
    <w:p w14:paraId="02C360EF"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1C6A6A5F" w14:textId="77777777" w:rsidR="00CB5385" w:rsidRPr="009F2BC6" w:rsidRDefault="00CB5385" w:rsidP="00CB5385">
      <w:pPr>
        <w:spacing w:before="120" w:after="120"/>
        <w:jc w:val="both"/>
        <w:rPr>
          <w:bCs/>
          <w:szCs w:val="18"/>
        </w:rPr>
      </w:pPr>
      <w:r w:rsidRPr="009F2BC6">
        <w:rPr>
          <w:bCs/>
          <w:szCs w:val="18"/>
        </w:rPr>
        <w:t>Phil propose la pièce suivante à Sophie, pour leur présentation de Freud au prochain cours de philosophie. Assise, à la table de la cuis</w:t>
      </w:r>
      <w:r w:rsidRPr="009F2BC6">
        <w:rPr>
          <w:bCs/>
          <w:szCs w:val="18"/>
        </w:rPr>
        <w:t>i</w:t>
      </w:r>
      <w:r w:rsidRPr="009F2BC6">
        <w:rPr>
          <w:bCs/>
          <w:szCs w:val="18"/>
        </w:rPr>
        <w:t>ne, Sophie lit le texte, pe</w:t>
      </w:r>
      <w:r w:rsidRPr="009F2BC6">
        <w:rPr>
          <w:bCs/>
          <w:szCs w:val="18"/>
        </w:rPr>
        <w:t>n</w:t>
      </w:r>
      <w:r w:rsidRPr="009F2BC6">
        <w:rPr>
          <w:bCs/>
          <w:szCs w:val="18"/>
        </w:rPr>
        <w:t>dant que Phil attend impatiemment ses commentaires.</w:t>
      </w:r>
    </w:p>
    <w:p w14:paraId="397F852C" w14:textId="77777777" w:rsidR="00CB5385" w:rsidRPr="009F2BC6" w:rsidRDefault="00CB5385" w:rsidP="00CB5385">
      <w:pPr>
        <w:spacing w:before="120" w:after="120"/>
        <w:jc w:val="both"/>
        <w:rPr>
          <w:bCs/>
          <w:szCs w:val="18"/>
        </w:rPr>
      </w:pPr>
    </w:p>
    <w:p w14:paraId="6C24BE7A" w14:textId="77777777" w:rsidR="00CB5385" w:rsidRDefault="00CB5385" w:rsidP="00CB5385">
      <w:pPr>
        <w:ind w:firstLine="0"/>
        <w:jc w:val="both"/>
        <w:rPr>
          <w:bCs/>
          <w:szCs w:val="18"/>
        </w:rPr>
      </w:pPr>
      <w:r w:rsidRPr="00CC577F">
        <w:rPr>
          <w:bCs/>
          <w:color w:val="000090"/>
          <w:szCs w:val="18"/>
        </w:rPr>
        <w:t>I</w:t>
      </w:r>
      <w:r w:rsidRPr="00CC577F">
        <w:rPr>
          <w:bCs/>
          <w:color w:val="000090"/>
          <w:szCs w:val="18"/>
          <w:vertAlign w:val="superscript"/>
        </w:rPr>
        <w:t>ère</w:t>
      </w:r>
      <w:r w:rsidRPr="00CC577F">
        <w:rPr>
          <w:bCs/>
          <w:color w:val="000090"/>
          <w:szCs w:val="18"/>
        </w:rPr>
        <w:t xml:space="preserve"> scène </w:t>
      </w:r>
      <w:r>
        <w:rPr>
          <w:bCs/>
          <w:szCs w:val="18"/>
        </w:rPr>
        <w:t>:</w:t>
      </w:r>
      <w:r w:rsidRPr="009F2BC6">
        <w:rPr>
          <w:bCs/>
          <w:szCs w:val="18"/>
        </w:rPr>
        <w:t xml:space="preserve"> Dans le bureau de madame Anna Freud, une psychan</w:t>
      </w:r>
      <w:r w:rsidRPr="009F2BC6">
        <w:rPr>
          <w:bCs/>
          <w:szCs w:val="18"/>
        </w:rPr>
        <w:t>a</w:t>
      </w:r>
      <w:r w:rsidRPr="009F2BC6">
        <w:rPr>
          <w:bCs/>
          <w:szCs w:val="18"/>
        </w:rPr>
        <w:t>lyste, Sophie raconte un rêve étrange.</w:t>
      </w:r>
    </w:p>
    <w:p w14:paraId="58AC31D3" w14:textId="77777777" w:rsidR="00CB5385" w:rsidRPr="009F2BC6" w:rsidRDefault="00CB5385" w:rsidP="00CB5385">
      <w:pPr>
        <w:ind w:firstLine="0"/>
        <w:jc w:val="both"/>
        <w:rPr>
          <w:bCs/>
          <w:szCs w:val="18"/>
        </w:rPr>
      </w:pPr>
    </w:p>
    <w:tbl>
      <w:tblPr>
        <w:tblW w:w="0" w:type="auto"/>
        <w:tblLook w:val="00BF" w:firstRow="1" w:lastRow="0" w:firstColumn="1" w:lastColumn="0" w:noHBand="0" w:noVBand="0"/>
      </w:tblPr>
      <w:tblGrid>
        <w:gridCol w:w="2499"/>
        <w:gridCol w:w="5421"/>
      </w:tblGrid>
      <w:tr w:rsidR="00CB5385" w:rsidRPr="00D206BB" w14:paraId="4029768F" w14:textId="77777777">
        <w:tc>
          <w:tcPr>
            <w:tcW w:w="2538" w:type="dxa"/>
          </w:tcPr>
          <w:p w14:paraId="61004DE2" w14:textId="77777777" w:rsidR="00CB5385" w:rsidRPr="009F2BC6" w:rsidRDefault="00CB5385" w:rsidP="00CB5385">
            <w:pPr>
              <w:spacing w:before="120" w:after="120"/>
              <w:ind w:firstLine="0"/>
              <w:jc w:val="both"/>
            </w:pPr>
            <w:r w:rsidRPr="009F2BC6">
              <w:t>SOPHIE</w:t>
            </w:r>
          </w:p>
        </w:tc>
        <w:tc>
          <w:tcPr>
            <w:tcW w:w="5522" w:type="dxa"/>
          </w:tcPr>
          <w:p w14:paraId="63B8B5F5" w14:textId="77777777" w:rsidR="00CB5385" w:rsidRPr="009F2BC6" w:rsidRDefault="00CB5385" w:rsidP="00CB5385">
            <w:pPr>
              <w:spacing w:before="120" w:after="120"/>
              <w:ind w:firstLine="0"/>
              <w:jc w:val="both"/>
            </w:pPr>
            <w:r w:rsidRPr="009F2BC6">
              <w:t>Mon père nageait à mes côtés dans une mer de sang. Il me disait des phrases absolument i</w:t>
            </w:r>
            <w:r w:rsidRPr="009F2BC6">
              <w:t>n</w:t>
            </w:r>
            <w:r w:rsidRPr="009F2BC6">
              <w:t>compréhensibles comme</w:t>
            </w:r>
            <w:r>
              <w:t> :</w:t>
            </w:r>
          </w:p>
        </w:tc>
      </w:tr>
      <w:tr w:rsidR="00CB5385" w:rsidRPr="00D206BB" w14:paraId="0D968873" w14:textId="77777777">
        <w:tc>
          <w:tcPr>
            <w:tcW w:w="2538" w:type="dxa"/>
          </w:tcPr>
          <w:p w14:paraId="11B61DC6" w14:textId="77777777" w:rsidR="00CB5385" w:rsidRPr="009F2BC6" w:rsidRDefault="00CB5385" w:rsidP="00CB5385">
            <w:pPr>
              <w:spacing w:before="120" w:after="120"/>
              <w:ind w:firstLine="0"/>
              <w:jc w:val="both"/>
            </w:pPr>
          </w:p>
        </w:tc>
        <w:tc>
          <w:tcPr>
            <w:tcW w:w="5522" w:type="dxa"/>
          </w:tcPr>
          <w:p w14:paraId="12A0F5E5" w14:textId="77777777" w:rsidR="00CB5385" w:rsidRPr="009F2BC6" w:rsidRDefault="00CB5385" w:rsidP="00CB5385">
            <w:pPr>
              <w:ind w:firstLine="0"/>
              <w:jc w:val="center"/>
              <w:rPr>
                <w:i/>
                <w:iCs/>
              </w:rPr>
            </w:pPr>
            <w:r w:rsidRPr="009F2BC6">
              <w:rPr>
                <w:i/>
                <w:iCs/>
              </w:rPr>
              <w:t>Chiche la quenouille d'Émilie</w:t>
            </w:r>
          </w:p>
          <w:p w14:paraId="4406182D" w14:textId="77777777" w:rsidR="00CB5385" w:rsidRPr="009F2BC6" w:rsidRDefault="00CB5385" w:rsidP="00CB5385">
            <w:pPr>
              <w:ind w:firstLine="0"/>
              <w:jc w:val="center"/>
              <w:rPr>
                <w:i/>
                <w:iCs/>
              </w:rPr>
            </w:pPr>
            <w:r w:rsidRPr="009F2BC6">
              <w:rPr>
                <w:i/>
                <w:iCs/>
              </w:rPr>
              <w:t>Rien n'en sortira aujourd'hui</w:t>
            </w:r>
          </w:p>
          <w:p w14:paraId="38DA42DA" w14:textId="77777777" w:rsidR="00CB5385" w:rsidRPr="009F2BC6" w:rsidRDefault="00CB5385" w:rsidP="00CB5385">
            <w:pPr>
              <w:ind w:firstLine="0"/>
              <w:jc w:val="center"/>
              <w:rPr>
                <w:i/>
                <w:iCs/>
              </w:rPr>
            </w:pPr>
            <w:r w:rsidRPr="009F2BC6">
              <w:rPr>
                <w:i/>
                <w:iCs/>
              </w:rPr>
              <w:t>Frappe le dos du lit</w:t>
            </w:r>
          </w:p>
          <w:p w14:paraId="28436A22" w14:textId="77777777" w:rsidR="00CB5385" w:rsidRPr="009F2BC6" w:rsidRDefault="00CB5385" w:rsidP="00CB5385">
            <w:pPr>
              <w:ind w:firstLine="0"/>
              <w:jc w:val="center"/>
              <w:rPr>
                <w:i/>
                <w:iCs/>
              </w:rPr>
            </w:pPr>
            <w:r w:rsidRPr="009F2BC6">
              <w:rPr>
                <w:i/>
                <w:iCs/>
              </w:rPr>
              <w:t>Pour qu'emporte le vent</w:t>
            </w:r>
          </w:p>
          <w:p w14:paraId="3D4B5206" w14:textId="77777777" w:rsidR="00CB5385" w:rsidRPr="00C66F5E" w:rsidRDefault="00CB5385" w:rsidP="00CB5385">
            <w:pPr>
              <w:spacing w:after="120"/>
              <w:ind w:firstLine="0"/>
              <w:jc w:val="center"/>
              <w:rPr>
                <w:bCs/>
              </w:rPr>
            </w:pPr>
            <w:r w:rsidRPr="009F2BC6">
              <w:rPr>
                <w:i/>
                <w:iCs/>
              </w:rPr>
              <w:t>Hors de ton établi</w:t>
            </w:r>
          </w:p>
        </w:tc>
      </w:tr>
      <w:tr w:rsidR="00CB5385" w:rsidRPr="00D206BB" w14:paraId="6ECE4170" w14:textId="77777777">
        <w:tc>
          <w:tcPr>
            <w:tcW w:w="2538" w:type="dxa"/>
          </w:tcPr>
          <w:p w14:paraId="62FD5634" w14:textId="77777777" w:rsidR="00CB5385" w:rsidRPr="009F2BC6" w:rsidRDefault="00CB5385" w:rsidP="00CB5385">
            <w:pPr>
              <w:spacing w:before="120" w:after="120"/>
              <w:ind w:firstLine="0"/>
              <w:jc w:val="both"/>
            </w:pPr>
          </w:p>
        </w:tc>
        <w:tc>
          <w:tcPr>
            <w:tcW w:w="5522" w:type="dxa"/>
          </w:tcPr>
          <w:p w14:paraId="2BE0EC19" w14:textId="77777777" w:rsidR="00CB5385" w:rsidRPr="009F2BC6" w:rsidRDefault="00CB5385" w:rsidP="00CB5385">
            <w:pPr>
              <w:ind w:firstLine="0"/>
              <w:jc w:val="both"/>
              <w:rPr>
                <w:i/>
                <w:iCs/>
              </w:rPr>
            </w:pPr>
            <w:r w:rsidRPr="009F2BC6">
              <w:t>Vous comprenez</w:t>
            </w:r>
            <w:r>
              <w:t> ?</w:t>
            </w:r>
            <w:r w:rsidRPr="009F2BC6">
              <w:t xml:space="preserve"> Ce n'était que des mots r</w:t>
            </w:r>
            <w:r w:rsidRPr="009F2BC6">
              <w:t>a</w:t>
            </w:r>
            <w:r w:rsidRPr="009F2BC6">
              <w:t>boutés, qui ne voulaient abs</w:t>
            </w:r>
            <w:r w:rsidRPr="009F2BC6">
              <w:t>o</w:t>
            </w:r>
            <w:r w:rsidRPr="009F2BC6">
              <w:t>lument rien dire. Pourtant, je pleurais en entendant ces mots. On s'est étendu sur une plage déserte, si chaude, avec un soleil si fort, qu'il éclaboussait d'or tout le paysage environnant. Au fond de la plage, il y avait la jungle dense et noire. On y distinguait à l'orée, des palmiers, des cocotiers et des bananiers. Soudain, deux je</w:t>
            </w:r>
            <w:r w:rsidRPr="009F2BC6">
              <w:t>u</w:t>
            </w:r>
            <w:r w:rsidRPr="009F2BC6">
              <w:t>nes lions sont sortis du bois</w:t>
            </w:r>
            <w:r>
              <w:t> :</w:t>
            </w:r>
            <w:r w:rsidRPr="009F2BC6">
              <w:t xml:space="preserve"> ils couraient sur la plage, se roulaient dans le sable, tentaient d'attraper des crabes géants, qui leur pincaient le bout du museau. Phil n'était pas là, mais je pensais à lui. Je voulais lui dire que je l'aimais, mais il ne so</w:t>
            </w:r>
            <w:r w:rsidRPr="009F2BC6">
              <w:t>r</w:t>
            </w:r>
            <w:r w:rsidRPr="009F2BC6">
              <w:t xml:space="preserve">tait que de la fumée de ma bouche. Les mots se formaient en vapeur au-dessus de ma </w:t>
            </w:r>
            <w:r>
              <w:t xml:space="preserve"> [255] </w:t>
            </w:r>
            <w:r w:rsidRPr="009F2BC6">
              <w:t>tête et là seulement je pouvais les lire. J'étais étendue nue près de mon père. Il me c</w:t>
            </w:r>
            <w:r w:rsidRPr="009F2BC6">
              <w:t>a</w:t>
            </w:r>
            <w:r w:rsidRPr="009F2BC6">
              <w:t>ressait si doucement, si tendrement. Son sour</w:t>
            </w:r>
            <w:r w:rsidRPr="009F2BC6">
              <w:t>i</w:t>
            </w:r>
            <w:r w:rsidRPr="009F2BC6">
              <w:t>re écla</w:t>
            </w:r>
            <w:r w:rsidRPr="009F2BC6">
              <w:t>i</w:t>
            </w:r>
            <w:r w:rsidRPr="009F2BC6">
              <w:t>rait le mien. Nous nous embrassions amoure</w:t>
            </w:r>
            <w:r w:rsidRPr="009F2BC6">
              <w:t>u</w:t>
            </w:r>
            <w:r w:rsidRPr="009F2BC6">
              <w:t>sement, comme si c'était Phil que j'embrassais. Nous avons fait l'amour longu</w:t>
            </w:r>
            <w:r w:rsidRPr="009F2BC6">
              <w:t>e</w:t>
            </w:r>
            <w:r w:rsidRPr="009F2BC6">
              <w:t>ment, lango</w:t>
            </w:r>
            <w:r w:rsidRPr="009F2BC6">
              <w:t>u</w:t>
            </w:r>
            <w:r w:rsidRPr="009F2BC6">
              <w:t>reusement, jusqu'à mon réveil. Je sentais enc</w:t>
            </w:r>
            <w:r w:rsidRPr="009F2BC6">
              <w:t>o</w:t>
            </w:r>
            <w:r w:rsidRPr="009F2BC6">
              <w:t>re en moi ce matin sa pénétration amoureuse. Je respire encore son odeur et je n'ai que le goût de pleurer. Depuis qu'il est mort - et ça fait maintenant deux ans de cela - je n'ai jamais resse</w:t>
            </w:r>
            <w:r w:rsidRPr="009F2BC6">
              <w:t>n</w:t>
            </w:r>
            <w:r w:rsidRPr="009F2BC6">
              <w:t>ti sa présence si fortement. Vous croyez qu'il est là</w:t>
            </w:r>
            <w:r>
              <w:t> ?</w:t>
            </w:r>
            <w:r w:rsidRPr="009F2BC6">
              <w:t xml:space="preserve"> Qu'il m'e</w:t>
            </w:r>
            <w:r w:rsidRPr="009F2BC6">
              <w:t>n</w:t>
            </w:r>
            <w:r w:rsidRPr="009F2BC6">
              <w:t>tend</w:t>
            </w:r>
            <w:r>
              <w:t> ?</w:t>
            </w:r>
            <w:r w:rsidRPr="009F2BC6">
              <w:t xml:space="preserve"> Qu'il veille sur moi</w:t>
            </w:r>
            <w:r>
              <w:t> ?</w:t>
            </w:r>
            <w:r w:rsidRPr="009F2BC6">
              <w:t xml:space="preserve"> Peut-être qu'il veut m'a</w:t>
            </w:r>
            <w:r w:rsidRPr="009F2BC6">
              <w:t>i</w:t>
            </w:r>
            <w:r w:rsidRPr="009F2BC6">
              <w:t>der</w:t>
            </w:r>
            <w:r>
              <w:t> ?</w:t>
            </w:r>
            <w:r w:rsidRPr="009F2BC6">
              <w:t xml:space="preserve"> Comprenez-vous ce que ce rêve veut d</w:t>
            </w:r>
            <w:r w:rsidRPr="009F2BC6">
              <w:t>i</w:t>
            </w:r>
            <w:r w:rsidRPr="009F2BC6">
              <w:t>re, madame Freud</w:t>
            </w:r>
            <w:r>
              <w:t> ?</w:t>
            </w:r>
            <w:r w:rsidRPr="009F2BC6">
              <w:t xml:space="preserve"> Moi je suis trop bouleve</w:t>
            </w:r>
            <w:r w:rsidRPr="009F2BC6">
              <w:t>r</w:t>
            </w:r>
            <w:r w:rsidRPr="009F2BC6">
              <w:t>sée. Je ne suis plus c</w:t>
            </w:r>
            <w:r w:rsidRPr="009F2BC6">
              <w:t>a</w:t>
            </w:r>
            <w:r w:rsidRPr="009F2BC6">
              <w:t xml:space="preserve">pable de mettre deux idées une à côté de l'autre. </w:t>
            </w:r>
          </w:p>
        </w:tc>
      </w:tr>
    </w:tbl>
    <w:p w14:paraId="79B15507" w14:textId="77777777" w:rsidR="00CB5385" w:rsidRDefault="00CB5385" w:rsidP="00CB5385">
      <w:pPr>
        <w:ind w:firstLine="0"/>
        <w:jc w:val="both"/>
        <w:rPr>
          <w:bCs/>
          <w:szCs w:val="18"/>
        </w:rPr>
      </w:pPr>
    </w:p>
    <w:p w14:paraId="2317EAC0" w14:textId="77777777" w:rsidR="00CB5385" w:rsidRPr="00CC577F" w:rsidRDefault="00CB5385" w:rsidP="00CB5385">
      <w:pPr>
        <w:ind w:firstLine="0"/>
        <w:jc w:val="both"/>
        <w:rPr>
          <w:bCs/>
          <w:i/>
          <w:szCs w:val="18"/>
        </w:rPr>
      </w:pPr>
      <w:r w:rsidRPr="00CC577F">
        <w:rPr>
          <w:bCs/>
          <w:i/>
          <w:szCs w:val="18"/>
        </w:rPr>
        <w:t>Long silence</w:t>
      </w:r>
    </w:p>
    <w:p w14:paraId="67958F4E" w14:textId="77777777" w:rsidR="00CB5385" w:rsidRPr="009F2BC6" w:rsidRDefault="00CB5385" w:rsidP="00CB5385">
      <w:pPr>
        <w:ind w:firstLine="0"/>
        <w:jc w:val="both"/>
        <w:rPr>
          <w:bCs/>
          <w:szCs w:val="18"/>
        </w:rPr>
      </w:pPr>
    </w:p>
    <w:tbl>
      <w:tblPr>
        <w:tblW w:w="0" w:type="auto"/>
        <w:tblLook w:val="00BF" w:firstRow="1" w:lastRow="0" w:firstColumn="1" w:lastColumn="0" w:noHBand="0" w:noVBand="0"/>
      </w:tblPr>
      <w:tblGrid>
        <w:gridCol w:w="2504"/>
        <w:gridCol w:w="5416"/>
      </w:tblGrid>
      <w:tr w:rsidR="00CB5385" w:rsidRPr="00D206BB" w14:paraId="610FEA26" w14:textId="77777777">
        <w:tc>
          <w:tcPr>
            <w:tcW w:w="2538" w:type="dxa"/>
          </w:tcPr>
          <w:p w14:paraId="6FA78F15" w14:textId="77777777" w:rsidR="00CB5385" w:rsidRPr="009F2BC6" w:rsidRDefault="00CB5385" w:rsidP="00CB5385">
            <w:pPr>
              <w:spacing w:before="120" w:after="120"/>
              <w:ind w:firstLine="0"/>
              <w:jc w:val="both"/>
            </w:pPr>
            <w:r w:rsidRPr="009F2BC6">
              <w:t>MME FREUD</w:t>
            </w:r>
          </w:p>
        </w:tc>
        <w:tc>
          <w:tcPr>
            <w:tcW w:w="5522" w:type="dxa"/>
          </w:tcPr>
          <w:p w14:paraId="0A28FA1D" w14:textId="77777777" w:rsidR="00CB5385" w:rsidRPr="009F2BC6" w:rsidRDefault="00CB5385" w:rsidP="00CB5385">
            <w:pPr>
              <w:spacing w:before="120" w:after="120"/>
              <w:ind w:firstLine="0"/>
              <w:jc w:val="both"/>
            </w:pPr>
            <w:r w:rsidRPr="009F2BC6">
              <w:t>Humm, humm</w:t>
            </w:r>
            <w:r>
              <w:t> !</w:t>
            </w:r>
          </w:p>
        </w:tc>
      </w:tr>
    </w:tbl>
    <w:p w14:paraId="3A9695D0" w14:textId="77777777" w:rsidR="00CB5385" w:rsidRPr="00C66F5E" w:rsidRDefault="00CB5385" w:rsidP="00CB5385">
      <w:pPr>
        <w:ind w:firstLine="0"/>
        <w:jc w:val="both"/>
        <w:rPr>
          <w:bCs/>
          <w:szCs w:val="18"/>
        </w:rPr>
      </w:pPr>
    </w:p>
    <w:p w14:paraId="3DFE1684" w14:textId="77777777" w:rsidR="00CB5385" w:rsidRPr="00CC577F" w:rsidRDefault="00CB5385" w:rsidP="00CB5385">
      <w:pPr>
        <w:ind w:firstLine="0"/>
        <w:jc w:val="both"/>
        <w:rPr>
          <w:bCs/>
          <w:i/>
          <w:szCs w:val="18"/>
        </w:rPr>
      </w:pPr>
      <w:r w:rsidRPr="00CC577F">
        <w:rPr>
          <w:bCs/>
          <w:i/>
          <w:szCs w:val="18"/>
        </w:rPr>
        <w:t>Sophie, exaspérée</w:t>
      </w:r>
    </w:p>
    <w:p w14:paraId="57B2AA81" w14:textId="77777777" w:rsidR="00CB5385" w:rsidRPr="009F2BC6" w:rsidRDefault="00CB5385" w:rsidP="00CB5385">
      <w:pPr>
        <w:ind w:firstLine="0"/>
        <w:jc w:val="both"/>
        <w:rPr>
          <w:bCs/>
          <w:szCs w:val="18"/>
        </w:rPr>
      </w:pPr>
    </w:p>
    <w:tbl>
      <w:tblPr>
        <w:tblW w:w="0" w:type="auto"/>
        <w:tblLook w:val="00BF" w:firstRow="1" w:lastRow="0" w:firstColumn="1" w:lastColumn="0" w:noHBand="0" w:noVBand="0"/>
      </w:tblPr>
      <w:tblGrid>
        <w:gridCol w:w="2504"/>
        <w:gridCol w:w="5416"/>
      </w:tblGrid>
      <w:tr w:rsidR="00CB5385" w:rsidRPr="00D206BB" w14:paraId="2972BF90" w14:textId="77777777">
        <w:tc>
          <w:tcPr>
            <w:tcW w:w="2538" w:type="dxa"/>
          </w:tcPr>
          <w:p w14:paraId="7C440DEC" w14:textId="77777777" w:rsidR="00CB5385" w:rsidRPr="009F2BC6" w:rsidRDefault="00CB5385" w:rsidP="00CB5385">
            <w:pPr>
              <w:spacing w:before="120" w:after="120"/>
              <w:ind w:firstLine="0"/>
              <w:jc w:val="both"/>
            </w:pPr>
            <w:r w:rsidRPr="009F2BC6">
              <w:t>SOPHIE</w:t>
            </w:r>
          </w:p>
        </w:tc>
        <w:tc>
          <w:tcPr>
            <w:tcW w:w="5522" w:type="dxa"/>
          </w:tcPr>
          <w:p w14:paraId="59D708A0" w14:textId="77777777" w:rsidR="00CB5385" w:rsidRPr="009F2BC6" w:rsidRDefault="00CB5385" w:rsidP="00CB5385">
            <w:pPr>
              <w:spacing w:before="120" w:after="120"/>
              <w:ind w:firstLine="0"/>
              <w:jc w:val="both"/>
            </w:pPr>
            <w:r w:rsidRPr="009F2BC6">
              <w:t>Écoutez madame, j'suis pas venue ici, juste pour entendre vos hum, hum. J'ai besoin de savoir ce que veut dire ce rêve. Allez vous me le dire à la fin</w:t>
            </w:r>
            <w:r>
              <w:t> ?</w:t>
            </w:r>
          </w:p>
        </w:tc>
      </w:tr>
      <w:tr w:rsidR="00CB5385" w:rsidRPr="00D206BB" w14:paraId="6727E928" w14:textId="77777777">
        <w:tc>
          <w:tcPr>
            <w:tcW w:w="2538" w:type="dxa"/>
          </w:tcPr>
          <w:p w14:paraId="322BBE32" w14:textId="77777777" w:rsidR="00CB5385" w:rsidRPr="009F2BC6" w:rsidRDefault="00CB5385" w:rsidP="00CB5385">
            <w:pPr>
              <w:spacing w:before="120" w:after="120"/>
              <w:ind w:firstLine="0"/>
              <w:jc w:val="both"/>
            </w:pPr>
            <w:r w:rsidRPr="009F2BC6">
              <w:t>MME FREUD</w:t>
            </w:r>
          </w:p>
        </w:tc>
        <w:tc>
          <w:tcPr>
            <w:tcW w:w="5522" w:type="dxa"/>
          </w:tcPr>
          <w:p w14:paraId="532C578F" w14:textId="77777777" w:rsidR="00CB5385" w:rsidRPr="009F2BC6" w:rsidRDefault="00CB5385" w:rsidP="00CB5385">
            <w:pPr>
              <w:spacing w:before="120" w:after="120"/>
              <w:ind w:firstLine="0"/>
              <w:jc w:val="both"/>
            </w:pPr>
            <w:r w:rsidRPr="009F2BC6">
              <w:t>Hum, hum</w:t>
            </w:r>
            <w:r>
              <w:t> !</w:t>
            </w:r>
            <w:r w:rsidRPr="009F2BC6">
              <w:t xml:space="preserve"> C'était un beau rêve, Sophie, comme j'en entends rarement conter. Et tu peux me croire, j'en entends tous les jours et de tous les ge</w:t>
            </w:r>
            <w:r w:rsidRPr="009F2BC6">
              <w:t>n</w:t>
            </w:r>
            <w:r w:rsidRPr="009F2BC6">
              <w:t xml:space="preserve">res. </w:t>
            </w:r>
          </w:p>
        </w:tc>
      </w:tr>
      <w:tr w:rsidR="00CB5385" w:rsidRPr="00D206BB" w14:paraId="7FF71AC7" w14:textId="77777777">
        <w:tc>
          <w:tcPr>
            <w:tcW w:w="2538" w:type="dxa"/>
          </w:tcPr>
          <w:p w14:paraId="01288611" w14:textId="77777777" w:rsidR="00CB5385" w:rsidRPr="009F2BC6" w:rsidRDefault="00CB5385" w:rsidP="00CB5385">
            <w:pPr>
              <w:spacing w:before="120" w:after="120"/>
              <w:ind w:firstLine="0"/>
              <w:jc w:val="both"/>
            </w:pPr>
            <w:r w:rsidRPr="009F2BC6">
              <w:t>SOPHIE</w:t>
            </w:r>
          </w:p>
        </w:tc>
        <w:tc>
          <w:tcPr>
            <w:tcW w:w="5522" w:type="dxa"/>
          </w:tcPr>
          <w:p w14:paraId="0AABE82F" w14:textId="77777777" w:rsidR="00CB5385" w:rsidRPr="009F2BC6" w:rsidRDefault="00CB5385" w:rsidP="00CB5385">
            <w:pPr>
              <w:spacing w:before="120" w:after="120"/>
              <w:ind w:firstLine="0"/>
              <w:jc w:val="both"/>
            </w:pPr>
            <w:r w:rsidRPr="009F2BC6">
              <w:t>Vous appelez ça un beau rêve, vous</w:t>
            </w:r>
            <w:r>
              <w:t> ?</w:t>
            </w:r>
            <w:r w:rsidRPr="009F2BC6">
              <w:t xml:space="preserve"> Rêver qu'on fait l'amour avec son père qui est mort</w:t>
            </w:r>
            <w:r>
              <w:t> !</w:t>
            </w:r>
          </w:p>
        </w:tc>
      </w:tr>
      <w:tr w:rsidR="00CB5385" w:rsidRPr="00D206BB" w14:paraId="6F0C0940" w14:textId="77777777">
        <w:tc>
          <w:tcPr>
            <w:tcW w:w="2538" w:type="dxa"/>
          </w:tcPr>
          <w:p w14:paraId="45CB497A" w14:textId="77777777" w:rsidR="00CB5385" w:rsidRPr="009F2BC6" w:rsidRDefault="00CB5385" w:rsidP="00CB5385">
            <w:pPr>
              <w:spacing w:before="120" w:after="120"/>
              <w:ind w:firstLine="0"/>
              <w:jc w:val="both"/>
            </w:pPr>
            <w:r w:rsidRPr="009F2BC6">
              <w:t>MME FREUD</w:t>
            </w:r>
          </w:p>
        </w:tc>
        <w:tc>
          <w:tcPr>
            <w:tcW w:w="5522" w:type="dxa"/>
          </w:tcPr>
          <w:p w14:paraId="22CEB53F" w14:textId="77777777" w:rsidR="00CB5385" w:rsidRPr="009F2BC6" w:rsidRDefault="00CB5385" w:rsidP="00CB5385">
            <w:pPr>
              <w:spacing w:before="120" w:after="120"/>
              <w:ind w:firstLine="0"/>
              <w:jc w:val="both"/>
            </w:pPr>
            <w:r w:rsidRPr="009F2BC6">
              <w:t>Hum, hum</w:t>
            </w:r>
            <w:r>
              <w:t> !</w:t>
            </w:r>
            <w:r w:rsidRPr="009F2BC6">
              <w:t xml:space="preserve"> Sophie, tu sais, il ne faut pas prendre les rêves au pied de la lettre. Ce ne sont que des symboles, des images mentales si tu veux, qui nous viennent de l'inconscient. Ton rêve est si limpide, c'est comme s'il n'y </w:t>
            </w:r>
            <w:r>
              <w:t xml:space="preserve">[256] </w:t>
            </w:r>
            <w:r w:rsidRPr="009F2BC6">
              <w:t>avait plus de barrières entre ton con</w:t>
            </w:r>
            <w:r w:rsidRPr="009F2BC6">
              <w:t>s</w:t>
            </w:r>
            <w:r w:rsidRPr="009F2BC6">
              <w:t xml:space="preserve">cient et ton inconscient. C'est ça qui est rare. Tu as un bel esprit, en pleine santé. Ton </w:t>
            </w:r>
            <w:r w:rsidRPr="009F2BC6">
              <w:rPr>
                <w:i/>
                <w:iCs/>
              </w:rPr>
              <w:t>oedipe</w:t>
            </w:r>
            <w:r>
              <w:t xml:space="preserve"> </w:t>
            </w:r>
            <w:r w:rsidRPr="009F2BC6">
              <w:t>est fort, mais il me semble bien assumé.</w:t>
            </w:r>
          </w:p>
        </w:tc>
      </w:tr>
      <w:tr w:rsidR="00CB5385" w:rsidRPr="00D206BB" w14:paraId="600D4F69" w14:textId="77777777">
        <w:tc>
          <w:tcPr>
            <w:tcW w:w="2538" w:type="dxa"/>
          </w:tcPr>
          <w:p w14:paraId="3BCBD483" w14:textId="77777777" w:rsidR="00CB5385" w:rsidRPr="009F2BC6" w:rsidRDefault="00CB5385" w:rsidP="00CB5385">
            <w:pPr>
              <w:spacing w:before="120" w:after="120"/>
              <w:ind w:firstLine="0"/>
              <w:jc w:val="both"/>
            </w:pPr>
            <w:r w:rsidRPr="009F2BC6">
              <w:t>SOPHIE</w:t>
            </w:r>
          </w:p>
        </w:tc>
        <w:tc>
          <w:tcPr>
            <w:tcW w:w="5522" w:type="dxa"/>
          </w:tcPr>
          <w:p w14:paraId="15A46D99" w14:textId="77777777" w:rsidR="00CB5385" w:rsidRPr="009F2BC6" w:rsidRDefault="00CB5385" w:rsidP="00CB5385">
            <w:pPr>
              <w:spacing w:before="120" w:after="120"/>
              <w:ind w:firstLine="0"/>
              <w:jc w:val="both"/>
            </w:pPr>
            <w:r w:rsidRPr="009F2BC6">
              <w:t>Je ne m'appelle pas Édith, madame. Je m'a</w:t>
            </w:r>
            <w:r w:rsidRPr="009F2BC6">
              <w:t>p</w:t>
            </w:r>
            <w:r w:rsidRPr="009F2BC6">
              <w:t>pelle Sophie.</w:t>
            </w:r>
          </w:p>
        </w:tc>
      </w:tr>
      <w:tr w:rsidR="00CB5385" w:rsidRPr="00D206BB" w14:paraId="461D5FD5" w14:textId="77777777">
        <w:tc>
          <w:tcPr>
            <w:tcW w:w="2538" w:type="dxa"/>
          </w:tcPr>
          <w:p w14:paraId="79AC5E43" w14:textId="77777777" w:rsidR="00CB5385" w:rsidRPr="009F2BC6" w:rsidRDefault="00CB5385" w:rsidP="00CB5385">
            <w:pPr>
              <w:spacing w:before="120" w:after="120"/>
              <w:ind w:firstLine="0"/>
              <w:jc w:val="both"/>
            </w:pPr>
            <w:r w:rsidRPr="009F2BC6">
              <w:t>MME FREUD</w:t>
            </w:r>
          </w:p>
        </w:tc>
        <w:tc>
          <w:tcPr>
            <w:tcW w:w="5522" w:type="dxa"/>
          </w:tcPr>
          <w:p w14:paraId="64A9187D" w14:textId="77777777" w:rsidR="00CB5385" w:rsidRPr="009F2BC6" w:rsidRDefault="00CB5385" w:rsidP="00CB5385">
            <w:pPr>
              <w:spacing w:before="120" w:after="120"/>
              <w:ind w:firstLine="0"/>
              <w:jc w:val="both"/>
            </w:pPr>
            <w:r w:rsidRPr="009F2BC6">
              <w:t xml:space="preserve">Pardon Sophie, je ne parlais pas de toi, mais de ton </w:t>
            </w:r>
            <w:r w:rsidRPr="009F2BC6">
              <w:rPr>
                <w:i/>
                <w:iCs/>
              </w:rPr>
              <w:t>oedipe</w:t>
            </w:r>
            <w:r w:rsidRPr="009F2BC6">
              <w:t>. Dans le jargon du métier, l'</w:t>
            </w:r>
            <w:r w:rsidRPr="009F2BC6">
              <w:rPr>
                <w:i/>
                <w:iCs/>
              </w:rPr>
              <w:t>"oedipe"</w:t>
            </w:r>
            <w:r w:rsidRPr="009F2BC6">
              <w:t xml:space="preserve"> c'est la pulsion qu'ont to</w:t>
            </w:r>
            <w:r w:rsidRPr="009F2BC6">
              <w:t>u</w:t>
            </w:r>
            <w:r w:rsidRPr="009F2BC6">
              <w:t>tes les femmes et tous les hommes de faire l'amour avec leur parent du sexe opposé. C'est une te</w:t>
            </w:r>
            <w:r w:rsidRPr="009F2BC6">
              <w:t>n</w:t>
            </w:r>
            <w:r w:rsidRPr="009F2BC6">
              <w:t>dance universelle, mais bien peu de perso</w:t>
            </w:r>
            <w:r w:rsidRPr="009F2BC6">
              <w:t>n</w:t>
            </w:r>
            <w:r w:rsidRPr="009F2BC6">
              <w:t>nes peuvent en parler aussi ouvertement que tu l'as fait. Habituellement, les gens refoulent ce ge</w:t>
            </w:r>
            <w:r w:rsidRPr="009F2BC6">
              <w:t>n</w:t>
            </w:r>
            <w:r w:rsidRPr="009F2BC6">
              <w:t>re de pulsions dans leur inconscient, pour que rien n'apparaisse au niveau de la conscience morale, au n</w:t>
            </w:r>
            <w:r w:rsidRPr="009F2BC6">
              <w:t>i</w:t>
            </w:r>
            <w:r w:rsidRPr="009F2BC6">
              <w:t xml:space="preserve">veau du </w:t>
            </w:r>
            <w:r w:rsidRPr="009F2BC6">
              <w:rPr>
                <w:i/>
                <w:iCs/>
              </w:rPr>
              <w:t>surmoi</w:t>
            </w:r>
            <w:r w:rsidRPr="009F2BC6">
              <w:t xml:space="preserve">, comme on dit. Cependant, l'inconscient apparaît quand même à la conscience, dans des occasions comme les rêves. </w:t>
            </w:r>
          </w:p>
        </w:tc>
      </w:tr>
      <w:tr w:rsidR="00CB5385" w:rsidRPr="00D206BB" w14:paraId="76C77035" w14:textId="77777777">
        <w:tc>
          <w:tcPr>
            <w:tcW w:w="2538" w:type="dxa"/>
          </w:tcPr>
          <w:p w14:paraId="6FF241D9" w14:textId="77777777" w:rsidR="00CB5385" w:rsidRPr="009F2BC6" w:rsidRDefault="00CB5385" w:rsidP="00CB5385">
            <w:pPr>
              <w:spacing w:before="120" w:after="120"/>
              <w:ind w:firstLine="0"/>
              <w:jc w:val="both"/>
            </w:pPr>
            <w:r w:rsidRPr="009F2BC6">
              <w:t>SOPHIE</w:t>
            </w:r>
          </w:p>
        </w:tc>
        <w:tc>
          <w:tcPr>
            <w:tcW w:w="5522" w:type="dxa"/>
          </w:tcPr>
          <w:p w14:paraId="3BD50902" w14:textId="77777777" w:rsidR="00CB5385" w:rsidRPr="009F2BC6" w:rsidRDefault="00CB5385" w:rsidP="00CB5385">
            <w:pPr>
              <w:spacing w:before="120" w:after="120"/>
              <w:ind w:firstLine="0"/>
              <w:jc w:val="both"/>
            </w:pPr>
            <w:r w:rsidRPr="009F2BC6">
              <w:t>Moi, tout ce que je veux savoir madame, c'est le sens que je dois do</w:t>
            </w:r>
            <w:r w:rsidRPr="009F2BC6">
              <w:t>n</w:t>
            </w:r>
            <w:r w:rsidRPr="009F2BC6">
              <w:t>ner à ce rêve, dans ma situation actuelle. Je vous avoue que ce matin, je ne sais plus ni quoi faire, ni quoi penser, ni quoi décider.</w:t>
            </w:r>
          </w:p>
        </w:tc>
      </w:tr>
      <w:tr w:rsidR="00CB5385" w:rsidRPr="00D206BB" w14:paraId="351A0A01" w14:textId="77777777">
        <w:tc>
          <w:tcPr>
            <w:tcW w:w="2538" w:type="dxa"/>
          </w:tcPr>
          <w:p w14:paraId="5C28A354" w14:textId="77777777" w:rsidR="00CB5385" w:rsidRPr="009F2BC6" w:rsidRDefault="00CB5385" w:rsidP="00CB5385">
            <w:pPr>
              <w:spacing w:before="120" w:after="120"/>
              <w:ind w:firstLine="0"/>
              <w:jc w:val="both"/>
            </w:pPr>
            <w:r w:rsidRPr="009F2BC6">
              <w:t>MME FREUD</w:t>
            </w:r>
          </w:p>
        </w:tc>
        <w:tc>
          <w:tcPr>
            <w:tcW w:w="5522" w:type="dxa"/>
          </w:tcPr>
          <w:p w14:paraId="1E0EB3F2" w14:textId="77777777" w:rsidR="00CB5385" w:rsidRPr="009F2BC6" w:rsidRDefault="00CB5385" w:rsidP="00CB5385">
            <w:pPr>
              <w:spacing w:before="120" w:after="120"/>
              <w:ind w:firstLine="0"/>
              <w:jc w:val="both"/>
            </w:pPr>
            <w:r w:rsidRPr="009F2BC6">
              <w:t>Je ne crois pas que tu aies besoin de mon aide pour prendre ta décision. Tu me sembles bien assez forte pour réfléchir à tout ça, par toi-même et pour toi-même.</w:t>
            </w:r>
          </w:p>
        </w:tc>
      </w:tr>
      <w:tr w:rsidR="00CB5385" w:rsidRPr="00D206BB" w14:paraId="0A0DE2FC" w14:textId="77777777">
        <w:tc>
          <w:tcPr>
            <w:tcW w:w="2538" w:type="dxa"/>
          </w:tcPr>
          <w:p w14:paraId="42FE9FF4" w14:textId="77777777" w:rsidR="00CB5385" w:rsidRPr="009F2BC6" w:rsidRDefault="00CB5385" w:rsidP="00CB5385">
            <w:pPr>
              <w:spacing w:before="120" w:after="120"/>
              <w:ind w:firstLine="0"/>
              <w:jc w:val="both"/>
            </w:pPr>
            <w:r w:rsidRPr="009F2BC6">
              <w:t>SOPHIE</w:t>
            </w:r>
          </w:p>
        </w:tc>
        <w:tc>
          <w:tcPr>
            <w:tcW w:w="5522" w:type="dxa"/>
          </w:tcPr>
          <w:p w14:paraId="3D4B3A71" w14:textId="77777777" w:rsidR="00CB5385" w:rsidRPr="009F2BC6" w:rsidRDefault="00CB5385" w:rsidP="00CB5385">
            <w:pPr>
              <w:spacing w:before="120" w:after="120"/>
              <w:ind w:firstLine="0"/>
              <w:jc w:val="both"/>
            </w:pPr>
            <w:r w:rsidRPr="009F2BC6">
              <w:t>Avant ce rêve, ma décision était prise</w:t>
            </w:r>
            <w:r>
              <w:t> :</w:t>
            </w:r>
            <w:r w:rsidRPr="009F2BC6">
              <w:t xml:space="preserve"> je ne voulais pas avoir d'e</w:t>
            </w:r>
            <w:r w:rsidRPr="009F2BC6">
              <w:t>n</w:t>
            </w:r>
            <w:r w:rsidRPr="009F2BC6">
              <w:t>fants maintenant, parce que Phil et moi, nous sommes élèves et on ne pourrait pas l'assumer. Tout ça me paraissait bien logique, mais maintenant, je ne sais plus. Peut-être que mon père veut me faire savoir qu'il n'est pas d'accord avec cette déc</w:t>
            </w:r>
            <w:r w:rsidRPr="009F2BC6">
              <w:t>i</w:t>
            </w:r>
            <w:r w:rsidRPr="009F2BC6">
              <w:t>sion-là. Qu'en pensez-vous</w:t>
            </w:r>
            <w:r>
              <w:t> ?</w:t>
            </w:r>
          </w:p>
        </w:tc>
      </w:tr>
    </w:tbl>
    <w:p w14:paraId="51C9A088" w14:textId="77777777" w:rsidR="00CB5385" w:rsidRPr="00C66F5E" w:rsidRDefault="00CB5385" w:rsidP="00CB5385">
      <w:pPr>
        <w:ind w:firstLine="0"/>
        <w:jc w:val="both"/>
        <w:rPr>
          <w:bCs/>
          <w:szCs w:val="18"/>
        </w:rPr>
      </w:pPr>
    </w:p>
    <w:p w14:paraId="3F206A15" w14:textId="77777777" w:rsidR="00CB5385" w:rsidRDefault="00CB5385" w:rsidP="00CB5385">
      <w:pPr>
        <w:ind w:firstLine="0"/>
        <w:jc w:val="both"/>
        <w:rPr>
          <w:bCs/>
          <w:szCs w:val="18"/>
        </w:rPr>
      </w:pPr>
      <w:r w:rsidRPr="00CC577F">
        <w:rPr>
          <w:bCs/>
          <w:i/>
          <w:szCs w:val="18"/>
        </w:rPr>
        <w:t>Silence</w:t>
      </w:r>
    </w:p>
    <w:p w14:paraId="599277F3" w14:textId="77777777" w:rsidR="00CB5385" w:rsidRPr="009F2BC6" w:rsidRDefault="00CB5385" w:rsidP="00CB5385">
      <w:pPr>
        <w:ind w:firstLine="0"/>
        <w:jc w:val="both"/>
        <w:rPr>
          <w:bCs/>
          <w:szCs w:val="18"/>
        </w:rPr>
      </w:pPr>
    </w:p>
    <w:tbl>
      <w:tblPr>
        <w:tblW w:w="0" w:type="auto"/>
        <w:tblLook w:val="00BF" w:firstRow="1" w:lastRow="0" w:firstColumn="1" w:lastColumn="0" w:noHBand="0" w:noVBand="0"/>
      </w:tblPr>
      <w:tblGrid>
        <w:gridCol w:w="2501"/>
        <w:gridCol w:w="5419"/>
      </w:tblGrid>
      <w:tr w:rsidR="00CB5385" w:rsidRPr="00D206BB" w14:paraId="3E3BB931" w14:textId="77777777">
        <w:tc>
          <w:tcPr>
            <w:tcW w:w="2538" w:type="dxa"/>
          </w:tcPr>
          <w:p w14:paraId="63109AB0" w14:textId="77777777" w:rsidR="00CB5385" w:rsidRPr="009F2BC6" w:rsidRDefault="00CB5385" w:rsidP="00CB5385">
            <w:pPr>
              <w:spacing w:before="120" w:after="120"/>
              <w:ind w:firstLine="0"/>
              <w:jc w:val="both"/>
            </w:pPr>
            <w:r w:rsidRPr="009F2BC6">
              <w:t>MME FREUD</w:t>
            </w:r>
          </w:p>
        </w:tc>
        <w:tc>
          <w:tcPr>
            <w:tcW w:w="5522" w:type="dxa"/>
          </w:tcPr>
          <w:p w14:paraId="0F0B43FB" w14:textId="77777777" w:rsidR="00CB5385" w:rsidRPr="009F2BC6" w:rsidRDefault="00CB5385" w:rsidP="00CB5385">
            <w:pPr>
              <w:spacing w:before="120" w:after="120"/>
              <w:ind w:firstLine="0"/>
              <w:jc w:val="both"/>
            </w:pPr>
            <w:r w:rsidRPr="009F2BC6">
              <w:t>Hum, hum</w:t>
            </w:r>
            <w:r>
              <w:t> !</w:t>
            </w:r>
            <w:r w:rsidRPr="009F2BC6">
              <w:t xml:space="preserve"> Si tu veux savoir vraiment ce que j’en pense...hum, hum, je dirais plutôt que </w:t>
            </w:r>
            <w:r w:rsidRPr="009F2BC6">
              <w:rPr>
                <w:i/>
                <w:iCs/>
              </w:rPr>
              <w:t>ça</w:t>
            </w:r>
            <w:r>
              <w:t xml:space="preserve"> </w:t>
            </w:r>
            <w:r w:rsidRPr="009F2BC6">
              <w:t>vient de toi, et non de ton père.</w:t>
            </w:r>
          </w:p>
        </w:tc>
      </w:tr>
      <w:tr w:rsidR="00CB5385" w:rsidRPr="00D206BB" w14:paraId="485FD959" w14:textId="77777777">
        <w:tc>
          <w:tcPr>
            <w:tcW w:w="2538" w:type="dxa"/>
          </w:tcPr>
          <w:p w14:paraId="143C71CF" w14:textId="77777777" w:rsidR="00CB5385" w:rsidRPr="009F2BC6" w:rsidRDefault="00CB5385" w:rsidP="00CB5385">
            <w:pPr>
              <w:spacing w:before="120" w:after="120"/>
              <w:ind w:firstLine="0"/>
              <w:jc w:val="both"/>
            </w:pPr>
            <w:r>
              <w:t>[257]</w:t>
            </w:r>
          </w:p>
        </w:tc>
        <w:tc>
          <w:tcPr>
            <w:tcW w:w="5522" w:type="dxa"/>
          </w:tcPr>
          <w:p w14:paraId="6DE6BFFA" w14:textId="77777777" w:rsidR="00CB5385" w:rsidRPr="009F2BC6" w:rsidRDefault="00CB5385" w:rsidP="00CB5385">
            <w:pPr>
              <w:spacing w:before="120" w:after="120"/>
              <w:ind w:firstLine="0"/>
              <w:jc w:val="both"/>
            </w:pPr>
          </w:p>
        </w:tc>
      </w:tr>
      <w:tr w:rsidR="00CB5385" w:rsidRPr="00D206BB" w14:paraId="5C312FAC" w14:textId="77777777">
        <w:tc>
          <w:tcPr>
            <w:tcW w:w="2538" w:type="dxa"/>
          </w:tcPr>
          <w:p w14:paraId="20220B2B" w14:textId="77777777" w:rsidR="00CB5385" w:rsidRDefault="00CB5385" w:rsidP="00CB5385">
            <w:pPr>
              <w:spacing w:before="120" w:after="120"/>
              <w:ind w:firstLine="0"/>
              <w:jc w:val="both"/>
            </w:pPr>
            <w:r w:rsidRPr="009F2BC6">
              <w:t>SOPHIE</w:t>
            </w:r>
          </w:p>
        </w:tc>
        <w:tc>
          <w:tcPr>
            <w:tcW w:w="5522" w:type="dxa"/>
          </w:tcPr>
          <w:p w14:paraId="5513304F" w14:textId="77777777" w:rsidR="00CB5385" w:rsidRPr="009F2BC6" w:rsidRDefault="00CB5385" w:rsidP="00CB5385">
            <w:pPr>
              <w:spacing w:before="120" w:after="120"/>
              <w:ind w:firstLine="0"/>
              <w:jc w:val="both"/>
            </w:pPr>
            <w:r w:rsidRPr="009F2BC6">
              <w:t>Je veux bien vous croire madame, mais co</w:t>
            </w:r>
            <w:r w:rsidRPr="009F2BC6">
              <w:t>m</w:t>
            </w:r>
            <w:r w:rsidRPr="009F2BC6">
              <w:t>ment po</w:t>
            </w:r>
            <w:r w:rsidRPr="009F2BC6">
              <w:t>u</w:t>
            </w:r>
            <w:r>
              <w:t>vez-vous en être si sû</w:t>
            </w:r>
            <w:r w:rsidRPr="009F2BC6">
              <w:t>re</w:t>
            </w:r>
            <w:r>
              <w:t> ?</w:t>
            </w:r>
          </w:p>
        </w:tc>
      </w:tr>
      <w:tr w:rsidR="00CB5385" w:rsidRPr="00D206BB" w14:paraId="6883F741" w14:textId="77777777">
        <w:tc>
          <w:tcPr>
            <w:tcW w:w="2538" w:type="dxa"/>
          </w:tcPr>
          <w:p w14:paraId="65FEC5AE" w14:textId="77777777" w:rsidR="00CB5385" w:rsidRPr="009F2BC6" w:rsidRDefault="00CB5385" w:rsidP="00CB5385">
            <w:pPr>
              <w:spacing w:before="120" w:after="120"/>
              <w:ind w:firstLine="0"/>
              <w:jc w:val="both"/>
            </w:pPr>
            <w:r w:rsidRPr="009F2BC6">
              <w:t>MME FREUD</w:t>
            </w:r>
          </w:p>
        </w:tc>
        <w:tc>
          <w:tcPr>
            <w:tcW w:w="5522" w:type="dxa"/>
          </w:tcPr>
          <w:p w14:paraId="79F28923" w14:textId="77777777" w:rsidR="00CB5385" w:rsidRPr="009F2BC6" w:rsidRDefault="00CB5385" w:rsidP="00CB5385">
            <w:pPr>
              <w:spacing w:before="120" w:after="120"/>
              <w:ind w:firstLine="0"/>
              <w:jc w:val="both"/>
            </w:pPr>
            <w:r w:rsidRPr="009F2BC6">
              <w:t xml:space="preserve">Ce qu'on appelle le </w:t>
            </w:r>
            <w:r w:rsidRPr="009F2BC6">
              <w:rPr>
                <w:i/>
                <w:iCs/>
              </w:rPr>
              <w:t>ça</w:t>
            </w:r>
            <w:r w:rsidRPr="009F2BC6">
              <w:t xml:space="preserve"> en psychanalyse, S</w:t>
            </w:r>
            <w:r w:rsidRPr="009F2BC6">
              <w:t>o</w:t>
            </w:r>
            <w:r w:rsidRPr="009F2BC6">
              <w:t>phie, c'est la partie la plus ancienne du ps</w:t>
            </w:r>
            <w:r w:rsidRPr="009F2BC6">
              <w:t>y</w:t>
            </w:r>
            <w:r w:rsidRPr="009F2BC6">
              <w:t>chisme humain, celle qui existe depuis la nai</w:t>
            </w:r>
            <w:r w:rsidRPr="009F2BC6">
              <w:t>s</w:t>
            </w:r>
            <w:r w:rsidRPr="009F2BC6">
              <w:t>sance, celle qui contient tous les besoins pr</w:t>
            </w:r>
            <w:r w:rsidRPr="009F2BC6">
              <w:t>i</w:t>
            </w:r>
            <w:r w:rsidRPr="009F2BC6">
              <w:t xml:space="preserve">maires comme se nourrir, déféquer et surtout tous les besoins sexuels. Il est en fait, la plus grande partie de l'esprit humain. </w:t>
            </w:r>
          </w:p>
        </w:tc>
      </w:tr>
      <w:tr w:rsidR="00CB5385" w:rsidRPr="00D206BB" w14:paraId="71ADC8B3" w14:textId="77777777">
        <w:tc>
          <w:tcPr>
            <w:tcW w:w="2538" w:type="dxa"/>
          </w:tcPr>
          <w:p w14:paraId="29B1560D" w14:textId="77777777" w:rsidR="00CB5385" w:rsidRPr="009F2BC6" w:rsidRDefault="00CB5385" w:rsidP="00CB5385">
            <w:pPr>
              <w:spacing w:before="120" w:after="120"/>
              <w:ind w:firstLine="0"/>
              <w:jc w:val="both"/>
            </w:pPr>
            <w:r w:rsidRPr="009F2BC6">
              <w:t>SOPHIE</w:t>
            </w:r>
          </w:p>
        </w:tc>
        <w:tc>
          <w:tcPr>
            <w:tcW w:w="5522" w:type="dxa"/>
          </w:tcPr>
          <w:p w14:paraId="133EF79C" w14:textId="77777777" w:rsidR="00CB5385" w:rsidRPr="009F2BC6" w:rsidRDefault="00CB5385" w:rsidP="00CB5385">
            <w:pPr>
              <w:spacing w:before="120" w:after="120"/>
              <w:ind w:firstLine="0"/>
              <w:jc w:val="both"/>
            </w:pPr>
            <w:r w:rsidRPr="009F2BC6">
              <w:t>Excusez-moi madame, mais je ne suis pas d'accord. Je ne crois pas qu'en venant au mo</w:t>
            </w:r>
            <w:r w:rsidRPr="009F2BC6">
              <w:t>n</w:t>
            </w:r>
            <w:r w:rsidRPr="009F2BC6">
              <w:t>de, je ressentais déjà des besoins sexuels</w:t>
            </w:r>
            <w:r>
              <w:t> !</w:t>
            </w:r>
          </w:p>
        </w:tc>
      </w:tr>
      <w:tr w:rsidR="00CB5385" w:rsidRPr="00D206BB" w14:paraId="411705E8" w14:textId="77777777">
        <w:tc>
          <w:tcPr>
            <w:tcW w:w="2538" w:type="dxa"/>
          </w:tcPr>
          <w:p w14:paraId="32F9819A" w14:textId="77777777" w:rsidR="00CB5385" w:rsidRPr="009F2BC6" w:rsidRDefault="00CB5385" w:rsidP="00CB5385">
            <w:pPr>
              <w:spacing w:before="120" w:after="120"/>
              <w:ind w:firstLine="0"/>
              <w:jc w:val="both"/>
            </w:pPr>
            <w:r w:rsidRPr="009F2BC6">
              <w:t>MME FREUD</w:t>
            </w:r>
          </w:p>
        </w:tc>
        <w:tc>
          <w:tcPr>
            <w:tcW w:w="5522" w:type="dxa"/>
          </w:tcPr>
          <w:p w14:paraId="28EDAD1D" w14:textId="77777777" w:rsidR="00CB5385" w:rsidRPr="009F2BC6" w:rsidRDefault="00CB5385" w:rsidP="00CB5385">
            <w:pPr>
              <w:spacing w:before="120" w:after="120"/>
              <w:ind w:firstLine="0"/>
              <w:jc w:val="both"/>
            </w:pPr>
            <w:r w:rsidRPr="009F2BC6">
              <w:t>Oh si tu en avais, jeune fille</w:t>
            </w:r>
            <w:r>
              <w:t> !</w:t>
            </w:r>
            <w:r w:rsidRPr="009F2BC6">
              <w:t xml:space="preserve"> Et moi aussi, j'en avais. Tout le monde en a. On appelle ça, la </w:t>
            </w:r>
            <w:r w:rsidRPr="009F2BC6">
              <w:rPr>
                <w:i/>
                <w:iCs/>
              </w:rPr>
              <w:t>libido</w:t>
            </w:r>
            <w:r w:rsidRPr="009F2BC6">
              <w:t>. C'est cette imme</w:t>
            </w:r>
            <w:r w:rsidRPr="009F2BC6">
              <w:t>n</w:t>
            </w:r>
            <w:r w:rsidRPr="009F2BC6">
              <w:t xml:space="preserve">se recherche du plaisir sexuel qui énergise tout être humain, dès sa naissance. Quand je dis </w:t>
            </w:r>
            <w:r w:rsidRPr="009F2BC6">
              <w:rPr>
                <w:i/>
                <w:iCs/>
              </w:rPr>
              <w:t>sexuel</w:t>
            </w:r>
            <w:r w:rsidRPr="009F2BC6">
              <w:t>, je ne parle pas seulement du coït, mais aussi de tous les to</w:t>
            </w:r>
            <w:r w:rsidRPr="009F2BC6">
              <w:t>u</w:t>
            </w:r>
            <w:r w:rsidRPr="009F2BC6">
              <w:t>chers, de toutes les caresses, de tous les désirs que l'on ressent sur tout notre corps, qui nous pénètrent par tous les pores de la peau et qui enflamment nos instincts primitifs.</w:t>
            </w:r>
          </w:p>
        </w:tc>
      </w:tr>
      <w:tr w:rsidR="00CB5385" w:rsidRPr="00D206BB" w14:paraId="0BE095AD" w14:textId="77777777">
        <w:tc>
          <w:tcPr>
            <w:tcW w:w="2538" w:type="dxa"/>
          </w:tcPr>
          <w:p w14:paraId="2B4A5CFD" w14:textId="77777777" w:rsidR="00CB5385" w:rsidRPr="009F2BC6" w:rsidRDefault="00CB5385" w:rsidP="00CB5385">
            <w:pPr>
              <w:spacing w:before="120" w:after="120"/>
              <w:ind w:firstLine="0"/>
              <w:jc w:val="both"/>
            </w:pPr>
            <w:r w:rsidRPr="009F2BC6">
              <w:t>SOPHIE</w:t>
            </w:r>
          </w:p>
        </w:tc>
        <w:tc>
          <w:tcPr>
            <w:tcW w:w="5522" w:type="dxa"/>
          </w:tcPr>
          <w:p w14:paraId="5EDE293B" w14:textId="77777777" w:rsidR="00CB5385" w:rsidRPr="009F2BC6" w:rsidRDefault="00CB5385" w:rsidP="00CB5385">
            <w:pPr>
              <w:spacing w:before="120" w:after="120"/>
              <w:ind w:firstLine="0"/>
              <w:jc w:val="both"/>
            </w:pPr>
            <w:r w:rsidRPr="009F2BC6">
              <w:t>Mais madame, ce que vous dîtes-là c'est de la pure be</w:t>
            </w:r>
            <w:r w:rsidRPr="009F2BC6">
              <w:t>s</w:t>
            </w:r>
            <w:r w:rsidRPr="009F2BC6">
              <w:t>tialité</w:t>
            </w:r>
            <w:r>
              <w:t> !</w:t>
            </w:r>
          </w:p>
        </w:tc>
      </w:tr>
      <w:tr w:rsidR="00CB5385" w:rsidRPr="00D206BB" w14:paraId="10465959" w14:textId="77777777">
        <w:tc>
          <w:tcPr>
            <w:tcW w:w="2538" w:type="dxa"/>
          </w:tcPr>
          <w:p w14:paraId="41DACE23" w14:textId="77777777" w:rsidR="00CB5385" w:rsidRPr="009F2BC6" w:rsidRDefault="00CB5385" w:rsidP="00CB5385">
            <w:pPr>
              <w:spacing w:before="120" w:after="120"/>
              <w:ind w:firstLine="0"/>
              <w:jc w:val="both"/>
            </w:pPr>
            <w:r w:rsidRPr="009F2BC6">
              <w:t>MME FREUD</w:t>
            </w:r>
          </w:p>
        </w:tc>
        <w:tc>
          <w:tcPr>
            <w:tcW w:w="5522" w:type="dxa"/>
          </w:tcPr>
          <w:p w14:paraId="0222E8B7" w14:textId="77777777" w:rsidR="00CB5385" w:rsidRPr="009F2BC6" w:rsidRDefault="00CB5385" w:rsidP="00CB5385">
            <w:pPr>
              <w:spacing w:before="120" w:after="120"/>
              <w:ind w:firstLine="0"/>
              <w:jc w:val="both"/>
            </w:pPr>
            <w:r w:rsidRPr="009F2BC6">
              <w:t>Oui, c'en est</w:t>
            </w:r>
            <w:r>
              <w:t> !</w:t>
            </w:r>
            <w:r w:rsidRPr="009F2BC6">
              <w:t xml:space="preserve"> Tu as bien raison. À la naissa</w:t>
            </w:r>
            <w:r w:rsidRPr="009F2BC6">
              <w:t>n</w:t>
            </w:r>
            <w:r w:rsidRPr="009F2BC6">
              <w:t>ce, nous sommes de petites bêtes, que nos p</w:t>
            </w:r>
            <w:r w:rsidRPr="009F2BC6">
              <w:t>a</w:t>
            </w:r>
            <w:r w:rsidRPr="009F2BC6">
              <w:t>rents et la communauté env</w:t>
            </w:r>
            <w:r w:rsidRPr="009F2BC6">
              <w:t>i</w:t>
            </w:r>
            <w:r w:rsidRPr="009F2BC6">
              <w:t>ronnante doivent éduquer. Ils ne nous montrent pas seulement à ma</w:t>
            </w:r>
            <w:r w:rsidRPr="009F2BC6">
              <w:t>n</w:t>
            </w:r>
            <w:r w:rsidRPr="009F2BC6">
              <w:t>ger, à marcher et à parler, tu sais bien. Ils nous apprennent aussi à v</w:t>
            </w:r>
            <w:r w:rsidRPr="009F2BC6">
              <w:t>i</w:t>
            </w:r>
            <w:r w:rsidRPr="009F2BC6">
              <w:t>vre en être humain civilisé</w:t>
            </w:r>
            <w:r>
              <w:t> :</w:t>
            </w:r>
            <w:r w:rsidRPr="009F2BC6">
              <w:t xml:space="preserve"> faire ses besoins sur le petit pot, pl</w:t>
            </w:r>
            <w:r w:rsidRPr="009F2BC6">
              <w:t>u</w:t>
            </w:r>
            <w:r w:rsidRPr="009F2BC6">
              <w:t>tôt que dans sa couche. Ne pas sucer son po</w:t>
            </w:r>
            <w:r w:rsidRPr="009F2BC6">
              <w:t>u</w:t>
            </w:r>
            <w:r w:rsidRPr="009F2BC6">
              <w:t>ce, mais plutôt sa suce. Ne pas pleurer pour rien, ne pas crier pour rien etc. etc. Ils nous apprennent ainsi à séle</w:t>
            </w:r>
            <w:r w:rsidRPr="009F2BC6">
              <w:t>c</w:t>
            </w:r>
            <w:r w:rsidRPr="009F2BC6">
              <w:t>tionner nos désirs, à ne laisser paraître que ceux qui sont acceptables socialement. Tu vois où je veux en venir n'est-ce pas</w:t>
            </w:r>
            <w:r>
              <w:t> ?</w:t>
            </w:r>
            <w:r w:rsidRPr="009F2BC6">
              <w:t xml:space="preserve"> </w:t>
            </w:r>
          </w:p>
        </w:tc>
      </w:tr>
      <w:tr w:rsidR="00CB5385" w:rsidRPr="00D206BB" w14:paraId="54050C38" w14:textId="77777777">
        <w:tc>
          <w:tcPr>
            <w:tcW w:w="2538" w:type="dxa"/>
          </w:tcPr>
          <w:p w14:paraId="75DE6CE5" w14:textId="77777777" w:rsidR="00CB5385" w:rsidRPr="009F2BC6" w:rsidRDefault="00CB5385" w:rsidP="00CB5385">
            <w:pPr>
              <w:spacing w:before="120" w:after="120"/>
              <w:ind w:firstLine="0"/>
              <w:jc w:val="both"/>
            </w:pPr>
            <w:r w:rsidRPr="009F2BC6">
              <w:t>SOPHIE</w:t>
            </w:r>
          </w:p>
        </w:tc>
        <w:tc>
          <w:tcPr>
            <w:tcW w:w="5522" w:type="dxa"/>
          </w:tcPr>
          <w:p w14:paraId="71047B8F" w14:textId="77777777" w:rsidR="00CB5385" w:rsidRPr="009F2BC6" w:rsidRDefault="00CB5385" w:rsidP="00CB5385">
            <w:pPr>
              <w:spacing w:before="120" w:after="120"/>
              <w:ind w:firstLine="0"/>
              <w:jc w:val="both"/>
            </w:pPr>
            <w:r w:rsidRPr="009F2BC6">
              <w:t>Plus ou moins, mais continuez votre explic</w:t>
            </w:r>
            <w:r w:rsidRPr="009F2BC6">
              <w:t>a</w:t>
            </w:r>
            <w:r w:rsidRPr="009F2BC6">
              <w:t>tion, ça m'i</w:t>
            </w:r>
            <w:r w:rsidRPr="009F2BC6">
              <w:t>n</w:t>
            </w:r>
            <w:r w:rsidRPr="009F2BC6">
              <w:t xml:space="preserve">téresse. </w:t>
            </w:r>
          </w:p>
        </w:tc>
      </w:tr>
      <w:tr w:rsidR="00CB5385" w:rsidRPr="00D206BB" w14:paraId="5919E16D" w14:textId="77777777">
        <w:tc>
          <w:tcPr>
            <w:tcW w:w="2538" w:type="dxa"/>
          </w:tcPr>
          <w:p w14:paraId="60B29024" w14:textId="77777777" w:rsidR="00CB5385" w:rsidRPr="009F2BC6" w:rsidRDefault="00CB5385" w:rsidP="00CB5385">
            <w:pPr>
              <w:spacing w:before="120" w:after="120"/>
              <w:ind w:firstLine="0"/>
              <w:jc w:val="both"/>
            </w:pPr>
            <w:r>
              <w:t>[258]</w:t>
            </w:r>
          </w:p>
        </w:tc>
        <w:tc>
          <w:tcPr>
            <w:tcW w:w="5522" w:type="dxa"/>
          </w:tcPr>
          <w:p w14:paraId="3D50A014" w14:textId="77777777" w:rsidR="00CB5385" w:rsidRPr="009F2BC6" w:rsidRDefault="00CB5385" w:rsidP="00CB5385">
            <w:pPr>
              <w:spacing w:before="120" w:after="120"/>
              <w:ind w:firstLine="0"/>
              <w:jc w:val="both"/>
            </w:pPr>
          </w:p>
        </w:tc>
      </w:tr>
      <w:tr w:rsidR="00CB5385" w:rsidRPr="00D206BB" w14:paraId="615A310D" w14:textId="77777777">
        <w:tc>
          <w:tcPr>
            <w:tcW w:w="2538" w:type="dxa"/>
          </w:tcPr>
          <w:p w14:paraId="50E9FB59" w14:textId="77777777" w:rsidR="00CB5385" w:rsidRPr="009F2BC6" w:rsidRDefault="00CB5385" w:rsidP="00CB5385">
            <w:pPr>
              <w:spacing w:before="120" w:after="120"/>
              <w:ind w:firstLine="0"/>
              <w:jc w:val="both"/>
            </w:pPr>
            <w:r w:rsidRPr="009F2BC6">
              <w:t>MME FREUD</w:t>
            </w:r>
          </w:p>
        </w:tc>
        <w:tc>
          <w:tcPr>
            <w:tcW w:w="5522" w:type="dxa"/>
          </w:tcPr>
          <w:p w14:paraId="3B5C5CA0" w14:textId="77777777" w:rsidR="00CB5385" w:rsidRPr="009F2BC6" w:rsidRDefault="00CB5385" w:rsidP="00CB5385">
            <w:pPr>
              <w:spacing w:before="120" w:after="120"/>
              <w:ind w:firstLine="0"/>
              <w:jc w:val="both"/>
            </w:pPr>
            <w:r w:rsidRPr="009F2BC6">
              <w:t>L'inceste Sophie</w:t>
            </w:r>
            <w:r>
              <w:t> !</w:t>
            </w:r>
            <w:r w:rsidRPr="009F2BC6">
              <w:t xml:space="preserve"> Faire l'amour avec son p</w:t>
            </w:r>
            <w:r w:rsidRPr="009F2BC6">
              <w:t>a</w:t>
            </w:r>
            <w:r w:rsidRPr="009F2BC6">
              <w:t>rent du sexe opposé, n'est pas acceptable soci</w:t>
            </w:r>
            <w:r w:rsidRPr="009F2BC6">
              <w:t>a</w:t>
            </w:r>
            <w:r w:rsidRPr="009F2BC6">
              <w:t>lement, et ce depuis très lon</w:t>
            </w:r>
            <w:r w:rsidRPr="009F2BC6">
              <w:t>g</w:t>
            </w:r>
            <w:r w:rsidRPr="009F2BC6">
              <w:t>temps, dans la plupart des sociétés, y compris la nôtre, co</w:t>
            </w:r>
            <w:r w:rsidRPr="009F2BC6">
              <w:t>m</w:t>
            </w:r>
            <w:r w:rsidRPr="009F2BC6">
              <w:t>me tu sais. Alors, tous autant que nous so</w:t>
            </w:r>
            <w:r w:rsidRPr="009F2BC6">
              <w:t>m</w:t>
            </w:r>
            <w:r w:rsidRPr="009F2BC6">
              <w:t>mes, nous refoulons cette pulsion t</w:t>
            </w:r>
            <w:r w:rsidRPr="009F2BC6">
              <w:t>a</w:t>
            </w:r>
            <w:r w:rsidRPr="009F2BC6">
              <w:t>bou dans notre inconscient.</w:t>
            </w:r>
          </w:p>
        </w:tc>
      </w:tr>
      <w:tr w:rsidR="00CB5385" w:rsidRPr="00D206BB" w14:paraId="7B2C1B12" w14:textId="77777777">
        <w:tc>
          <w:tcPr>
            <w:tcW w:w="2538" w:type="dxa"/>
          </w:tcPr>
          <w:p w14:paraId="5C18B223" w14:textId="77777777" w:rsidR="00CB5385" w:rsidRPr="009F2BC6" w:rsidRDefault="00CB5385" w:rsidP="00CB5385">
            <w:pPr>
              <w:spacing w:before="120" w:after="120"/>
              <w:ind w:firstLine="0"/>
              <w:jc w:val="both"/>
            </w:pPr>
            <w:r w:rsidRPr="009F2BC6">
              <w:t>SOPHIE</w:t>
            </w:r>
          </w:p>
        </w:tc>
        <w:tc>
          <w:tcPr>
            <w:tcW w:w="5522" w:type="dxa"/>
          </w:tcPr>
          <w:p w14:paraId="3A76D091" w14:textId="77777777" w:rsidR="00CB5385" w:rsidRPr="009F2BC6" w:rsidRDefault="00CB5385" w:rsidP="00CB5385">
            <w:pPr>
              <w:spacing w:before="120" w:after="120"/>
              <w:ind w:firstLine="0"/>
              <w:jc w:val="both"/>
            </w:pPr>
            <w:r w:rsidRPr="009F2BC6">
              <w:t>Et moi aussi, je fais ça, vous pensez</w:t>
            </w:r>
            <w:r>
              <w:t> ?</w:t>
            </w:r>
            <w:r w:rsidRPr="009F2BC6">
              <w:t xml:space="preserve"> Moi au</w:t>
            </w:r>
            <w:r w:rsidRPr="009F2BC6">
              <w:t>s</w:t>
            </w:r>
            <w:r w:rsidRPr="009F2BC6">
              <w:t>si je refoule mes pu</w:t>
            </w:r>
            <w:r w:rsidRPr="009F2BC6">
              <w:t>l</w:t>
            </w:r>
            <w:r w:rsidRPr="009F2BC6">
              <w:t>sions</w:t>
            </w:r>
            <w:r>
              <w:t> ?</w:t>
            </w:r>
          </w:p>
        </w:tc>
      </w:tr>
      <w:tr w:rsidR="00CB5385" w:rsidRPr="00D206BB" w14:paraId="63CD98A1" w14:textId="77777777">
        <w:tc>
          <w:tcPr>
            <w:tcW w:w="2538" w:type="dxa"/>
          </w:tcPr>
          <w:p w14:paraId="66177DEB" w14:textId="77777777" w:rsidR="00CB5385" w:rsidRPr="009F2BC6" w:rsidRDefault="00CB5385" w:rsidP="00CB5385">
            <w:pPr>
              <w:spacing w:before="120" w:after="120"/>
              <w:ind w:firstLine="0"/>
              <w:jc w:val="both"/>
            </w:pPr>
            <w:r w:rsidRPr="009F2BC6">
              <w:t>MME FREUD</w:t>
            </w:r>
          </w:p>
        </w:tc>
        <w:tc>
          <w:tcPr>
            <w:tcW w:w="5522" w:type="dxa"/>
          </w:tcPr>
          <w:p w14:paraId="2E468E4B" w14:textId="77777777" w:rsidR="00CB5385" w:rsidRPr="009F2BC6" w:rsidRDefault="00CB5385" w:rsidP="00CB5385">
            <w:pPr>
              <w:spacing w:before="120" w:after="120"/>
              <w:ind w:firstLine="0"/>
              <w:jc w:val="both"/>
            </w:pPr>
            <w:r w:rsidRPr="009F2BC6">
              <w:t>Oui, toi aussi tu fais ça. À chaque jour, dans chaque geste qu</w:t>
            </w:r>
            <w:r w:rsidRPr="009F2BC6">
              <w:t>o</w:t>
            </w:r>
            <w:r w:rsidRPr="009F2BC6">
              <w:t xml:space="preserve">tidien, ton </w:t>
            </w:r>
            <w:r w:rsidRPr="009F2BC6">
              <w:rPr>
                <w:i/>
                <w:iCs/>
              </w:rPr>
              <w:t>moi</w:t>
            </w:r>
            <w:r w:rsidRPr="009F2BC6">
              <w:t>, sélectionne ce qu'il faut faire et rejette les pulsions perverses. Et à chaque jour, ces pulsions se manifestent dans des gestes manqués, des lapsus, des fa</w:t>
            </w:r>
            <w:r w:rsidRPr="009F2BC6">
              <w:t>n</w:t>
            </w:r>
            <w:r w:rsidRPr="009F2BC6">
              <w:t xml:space="preserve">tasmes qui t'effleurent l'esprit et que ta </w:t>
            </w:r>
            <w:r w:rsidRPr="009F2BC6">
              <w:rPr>
                <w:i/>
                <w:iCs/>
              </w:rPr>
              <w:t>censure</w:t>
            </w:r>
            <w:r>
              <w:t xml:space="preserve"> </w:t>
            </w:r>
            <w:r w:rsidRPr="009F2BC6">
              <w:t>s'empresse de refouler dans l'i</w:t>
            </w:r>
            <w:r w:rsidRPr="009F2BC6">
              <w:t>n</w:t>
            </w:r>
            <w:r w:rsidRPr="009F2BC6">
              <w:t>conscient.</w:t>
            </w:r>
          </w:p>
        </w:tc>
      </w:tr>
      <w:tr w:rsidR="00CB5385" w:rsidRPr="00D206BB" w14:paraId="252B45AD" w14:textId="77777777">
        <w:tc>
          <w:tcPr>
            <w:tcW w:w="2538" w:type="dxa"/>
          </w:tcPr>
          <w:p w14:paraId="616539F8" w14:textId="77777777" w:rsidR="00CB5385" w:rsidRPr="009F2BC6" w:rsidRDefault="00CB5385" w:rsidP="00CB5385">
            <w:pPr>
              <w:spacing w:before="120" w:after="120"/>
              <w:ind w:firstLine="0"/>
              <w:jc w:val="both"/>
            </w:pPr>
            <w:r w:rsidRPr="009F2BC6">
              <w:t>SOPHIE</w:t>
            </w:r>
          </w:p>
        </w:tc>
        <w:tc>
          <w:tcPr>
            <w:tcW w:w="5522" w:type="dxa"/>
          </w:tcPr>
          <w:p w14:paraId="036DC500" w14:textId="77777777" w:rsidR="00CB5385" w:rsidRPr="009F2BC6" w:rsidRDefault="00CB5385" w:rsidP="00CB5385">
            <w:pPr>
              <w:spacing w:before="120" w:after="120"/>
              <w:ind w:firstLine="0"/>
              <w:jc w:val="both"/>
            </w:pPr>
            <w:r w:rsidRPr="009F2BC6">
              <w:t>En tout cas, moi si je fais ça, je ne m'en rends pas com</w:t>
            </w:r>
            <w:r w:rsidRPr="009F2BC6">
              <w:t>p</w:t>
            </w:r>
            <w:r w:rsidRPr="009F2BC6">
              <w:t>te, parce que moi j'adore fantasmer.</w:t>
            </w:r>
          </w:p>
        </w:tc>
      </w:tr>
      <w:tr w:rsidR="00CB5385" w:rsidRPr="00D206BB" w14:paraId="3AD7E53A" w14:textId="77777777">
        <w:tc>
          <w:tcPr>
            <w:tcW w:w="2538" w:type="dxa"/>
          </w:tcPr>
          <w:p w14:paraId="081CCBED" w14:textId="77777777" w:rsidR="00CB5385" w:rsidRPr="009F2BC6" w:rsidRDefault="00CB5385" w:rsidP="00CB5385">
            <w:pPr>
              <w:spacing w:before="120" w:after="120"/>
              <w:ind w:firstLine="0"/>
              <w:jc w:val="both"/>
            </w:pPr>
            <w:r w:rsidRPr="009F2BC6">
              <w:t>MME FREUD</w:t>
            </w:r>
          </w:p>
        </w:tc>
        <w:tc>
          <w:tcPr>
            <w:tcW w:w="5522" w:type="dxa"/>
          </w:tcPr>
          <w:p w14:paraId="53C800EA" w14:textId="77777777" w:rsidR="00CB5385" w:rsidRPr="009F2BC6" w:rsidRDefault="00CB5385" w:rsidP="00CB5385">
            <w:pPr>
              <w:spacing w:before="120" w:after="120"/>
              <w:ind w:firstLine="0"/>
              <w:jc w:val="both"/>
            </w:pPr>
            <w:r w:rsidRPr="009F2BC6">
              <w:t>Bien sûr, il y a des fantasmes qu'on autorise et d'autres qu'on rejette. Tout ça se fait sans que la conscience n'intervienne. Veux-tu qu'on fa</w:t>
            </w:r>
            <w:r w:rsidRPr="009F2BC6">
              <w:t>s</w:t>
            </w:r>
            <w:r w:rsidRPr="009F2BC6">
              <w:t>se un petit essai pour voir</w:t>
            </w:r>
            <w:r>
              <w:t> ?</w:t>
            </w:r>
          </w:p>
        </w:tc>
      </w:tr>
    </w:tbl>
    <w:p w14:paraId="0781C235" w14:textId="77777777" w:rsidR="00CB5385" w:rsidRPr="0086043F" w:rsidRDefault="00CB5385" w:rsidP="00CB5385">
      <w:pPr>
        <w:ind w:firstLine="0"/>
        <w:jc w:val="both"/>
        <w:rPr>
          <w:bCs/>
          <w:szCs w:val="18"/>
        </w:rPr>
      </w:pPr>
    </w:p>
    <w:p w14:paraId="18042075" w14:textId="77777777" w:rsidR="00CB5385" w:rsidRPr="00CC577F" w:rsidRDefault="00CB5385" w:rsidP="00CB5385">
      <w:pPr>
        <w:ind w:firstLine="0"/>
        <w:jc w:val="both"/>
        <w:rPr>
          <w:bCs/>
          <w:i/>
          <w:szCs w:val="18"/>
        </w:rPr>
      </w:pPr>
      <w:r w:rsidRPr="00CC577F">
        <w:rPr>
          <w:bCs/>
          <w:i/>
          <w:szCs w:val="18"/>
        </w:rPr>
        <w:t>Sophie, un peu craintive.</w:t>
      </w:r>
    </w:p>
    <w:p w14:paraId="715DDAA1" w14:textId="77777777" w:rsidR="00CB5385" w:rsidRPr="0086043F" w:rsidRDefault="00CB5385" w:rsidP="00CB5385">
      <w:pPr>
        <w:ind w:firstLine="0"/>
        <w:jc w:val="both"/>
        <w:rPr>
          <w:bCs/>
          <w:szCs w:val="18"/>
        </w:rPr>
      </w:pPr>
    </w:p>
    <w:tbl>
      <w:tblPr>
        <w:tblW w:w="0" w:type="auto"/>
        <w:tblLook w:val="00BF" w:firstRow="1" w:lastRow="0" w:firstColumn="1" w:lastColumn="0" w:noHBand="0" w:noVBand="0"/>
      </w:tblPr>
      <w:tblGrid>
        <w:gridCol w:w="2505"/>
        <w:gridCol w:w="5415"/>
      </w:tblGrid>
      <w:tr w:rsidR="00CB5385" w:rsidRPr="00D206BB" w14:paraId="3961FBDA" w14:textId="77777777">
        <w:tc>
          <w:tcPr>
            <w:tcW w:w="2538" w:type="dxa"/>
          </w:tcPr>
          <w:p w14:paraId="3899402F" w14:textId="77777777" w:rsidR="00CB5385" w:rsidRPr="009F2BC6" w:rsidRDefault="00CB5385" w:rsidP="00CB5385">
            <w:pPr>
              <w:spacing w:before="120" w:after="120"/>
              <w:ind w:firstLine="0"/>
              <w:jc w:val="both"/>
            </w:pPr>
            <w:r w:rsidRPr="009F2BC6">
              <w:t>SOPHIE</w:t>
            </w:r>
          </w:p>
        </w:tc>
        <w:tc>
          <w:tcPr>
            <w:tcW w:w="5522" w:type="dxa"/>
          </w:tcPr>
          <w:p w14:paraId="6A4021EA" w14:textId="77777777" w:rsidR="00CB5385" w:rsidRPr="009F2BC6" w:rsidRDefault="00CB5385" w:rsidP="00CB5385">
            <w:pPr>
              <w:spacing w:before="120" w:after="120"/>
              <w:ind w:firstLine="0"/>
              <w:jc w:val="both"/>
            </w:pPr>
            <w:r w:rsidRPr="009F2BC6">
              <w:t>De quel genre d'essais s'agit-il exactement</w:t>
            </w:r>
            <w:r>
              <w:t> ?</w:t>
            </w:r>
          </w:p>
        </w:tc>
      </w:tr>
      <w:tr w:rsidR="00CB5385" w:rsidRPr="00D206BB" w14:paraId="26AAF0FB" w14:textId="77777777">
        <w:tc>
          <w:tcPr>
            <w:tcW w:w="2538" w:type="dxa"/>
          </w:tcPr>
          <w:p w14:paraId="7F07BEF8" w14:textId="77777777" w:rsidR="00CB5385" w:rsidRPr="009F2BC6" w:rsidRDefault="00CB5385" w:rsidP="00CB5385">
            <w:pPr>
              <w:spacing w:before="120" w:after="120"/>
              <w:ind w:firstLine="0"/>
              <w:jc w:val="both"/>
            </w:pPr>
            <w:r w:rsidRPr="009F2BC6">
              <w:t>MME FREUD</w:t>
            </w:r>
          </w:p>
        </w:tc>
        <w:tc>
          <w:tcPr>
            <w:tcW w:w="5522" w:type="dxa"/>
          </w:tcPr>
          <w:p w14:paraId="67363C0F" w14:textId="77777777" w:rsidR="00CB5385" w:rsidRPr="009F2BC6" w:rsidRDefault="00CB5385" w:rsidP="00CB5385">
            <w:pPr>
              <w:spacing w:before="120" w:after="120"/>
              <w:ind w:firstLine="0"/>
              <w:jc w:val="both"/>
            </w:pPr>
            <w:r w:rsidRPr="009F2BC6">
              <w:t>Oh, c'est un jeu très simple d'</w:t>
            </w:r>
            <w:r w:rsidRPr="009F2BC6">
              <w:rPr>
                <w:i/>
                <w:iCs/>
              </w:rPr>
              <w:t>association libre</w:t>
            </w:r>
            <w:r w:rsidRPr="009F2BC6">
              <w:t>. Je te dis un mot et tu y associes spontanément le mot qui te vient à l'e</w:t>
            </w:r>
            <w:r w:rsidRPr="009F2BC6">
              <w:t>s</w:t>
            </w:r>
            <w:r w:rsidRPr="009F2BC6">
              <w:t>prit. Tu veux essayer</w:t>
            </w:r>
            <w:r>
              <w:t> ?</w:t>
            </w:r>
          </w:p>
        </w:tc>
      </w:tr>
      <w:tr w:rsidR="00CB5385" w:rsidRPr="00D206BB" w14:paraId="112465AE" w14:textId="77777777">
        <w:tc>
          <w:tcPr>
            <w:tcW w:w="2538" w:type="dxa"/>
          </w:tcPr>
          <w:p w14:paraId="06EB8562" w14:textId="77777777" w:rsidR="00CB5385" w:rsidRPr="009F2BC6" w:rsidRDefault="00CB5385" w:rsidP="00CB5385">
            <w:pPr>
              <w:spacing w:before="120" w:after="120"/>
              <w:ind w:firstLine="0"/>
              <w:jc w:val="both"/>
            </w:pPr>
            <w:r w:rsidRPr="009F2BC6">
              <w:t>SOPHIE</w:t>
            </w:r>
          </w:p>
        </w:tc>
        <w:tc>
          <w:tcPr>
            <w:tcW w:w="5522" w:type="dxa"/>
          </w:tcPr>
          <w:p w14:paraId="1468BCEC" w14:textId="77777777" w:rsidR="00CB5385" w:rsidRPr="009F2BC6" w:rsidRDefault="00CB5385" w:rsidP="00CB5385">
            <w:pPr>
              <w:spacing w:before="120" w:after="120"/>
              <w:ind w:firstLine="0"/>
              <w:jc w:val="both"/>
            </w:pPr>
            <w:r w:rsidRPr="009F2BC6">
              <w:t>Ça dépend. Par quel mot allez-vous comme</w:t>
            </w:r>
            <w:r w:rsidRPr="009F2BC6">
              <w:t>n</w:t>
            </w:r>
            <w:r w:rsidRPr="009F2BC6">
              <w:t>cer</w:t>
            </w:r>
            <w:r>
              <w:t> ?</w:t>
            </w:r>
          </w:p>
        </w:tc>
      </w:tr>
    </w:tbl>
    <w:p w14:paraId="3C5D83AD" w14:textId="77777777" w:rsidR="00CB5385" w:rsidRDefault="00CB5385" w:rsidP="00CB5385">
      <w:pPr>
        <w:ind w:firstLine="0"/>
        <w:jc w:val="both"/>
        <w:rPr>
          <w:bCs/>
          <w:szCs w:val="18"/>
        </w:rPr>
      </w:pPr>
    </w:p>
    <w:p w14:paraId="6A9157EA" w14:textId="77777777" w:rsidR="00CB5385" w:rsidRDefault="00CB5385" w:rsidP="00CB5385">
      <w:pPr>
        <w:ind w:firstLine="0"/>
        <w:jc w:val="both"/>
        <w:rPr>
          <w:bCs/>
          <w:szCs w:val="18"/>
        </w:rPr>
      </w:pPr>
      <w:r w:rsidRPr="00CC577F">
        <w:rPr>
          <w:bCs/>
          <w:i/>
          <w:szCs w:val="18"/>
        </w:rPr>
        <w:t>Silence</w:t>
      </w:r>
    </w:p>
    <w:p w14:paraId="64E6A491" w14:textId="77777777" w:rsidR="00CB5385" w:rsidRPr="009F2BC6" w:rsidRDefault="00CB5385" w:rsidP="00CB5385">
      <w:pPr>
        <w:ind w:firstLine="0"/>
        <w:jc w:val="both"/>
        <w:rPr>
          <w:bCs/>
          <w:szCs w:val="18"/>
        </w:rPr>
      </w:pPr>
    </w:p>
    <w:tbl>
      <w:tblPr>
        <w:tblW w:w="0" w:type="auto"/>
        <w:tblLook w:val="00BF" w:firstRow="1" w:lastRow="0" w:firstColumn="1" w:lastColumn="0" w:noHBand="0" w:noVBand="0"/>
      </w:tblPr>
      <w:tblGrid>
        <w:gridCol w:w="2502"/>
        <w:gridCol w:w="5418"/>
      </w:tblGrid>
      <w:tr w:rsidR="00CB5385" w:rsidRPr="00D206BB" w14:paraId="2D52D40D" w14:textId="77777777">
        <w:tc>
          <w:tcPr>
            <w:tcW w:w="2538" w:type="dxa"/>
          </w:tcPr>
          <w:p w14:paraId="7F44327A" w14:textId="77777777" w:rsidR="00CB5385" w:rsidRPr="009F2BC6" w:rsidRDefault="00CB5385" w:rsidP="00CB5385">
            <w:pPr>
              <w:spacing w:before="120" w:after="120"/>
              <w:ind w:firstLine="0"/>
              <w:jc w:val="both"/>
            </w:pPr>
            <w:r w:rsidRPr="009F2BC6">
              <w:t>MME FREUD</w:t>
            </w:r>
          </w:p>
        </w:tc>
        <w:tc>
          <w:tcPr>
            <w:tcW w:w="5522" w:type="dxa"/>
          </w:tcPr>
          <w:p w14:paraId="7651706C" w14:textId="77777777" w:rsidR="00CB5385" w:rsidRPr="009F2BC6" w:rsidRDefault="00CB5385" w:rsidP="00CB5385">
            <w:pPr>
              <w:spacing w:before="120" w:after="120"/>
              <w:ind w:firstLine="0"/>
              <w:jc w:val="both"/>
            </w:pPr>
            <w:r w:rsidRPr="009F2BC6">
              <w:t>Hum, hum</w:t>
            </w:r>
            <w:r>
              <w:t> !</w:t>
            </w:r>
            <w:r w:rsidRPr="009F2BC6">
              <w:t xml:space="preserve"> Si on commençait par le mot </w:t>
            </w:r>
            <w:r w:rsidRPr="009F2BC6">
              <w:rPr>
                <w:i/>
                <w:iCs/>
              </w:rPr>
              <w:t>Ém</w:t>
            </w:r>
            <w:r w:rsidRPr="009F2BC6">
              <w:rPr>
                <w:i/>
                <w:iCs/>
              </w:rPr>
              <w:t>i</w:t>
            </w:r>
            <w:r w:rsidRPr="009F2BC6">
              <w:rPr>
                <w:i/>
                <w:iCs/>
              </w:rPr>
              <w:t>lie</w:t>
            </w:r>
            <w:r w:rsidRPr="009F2BC6">
              <w:t>, que tu as me</w:t>
            </w:r>
            <w:r w:rsidRPr="009F2BC6">
              <w:t>n</w:t>
            </w:r>
            <w:r w:rsidRPr="009F2BC6">
              <w:t>tionné dans ton rêve</w:t>
            </w:r>
            <w:r>
              <w:t> ?</w:t>
            </w:r>
            <w:r w:rsidRPr="009F2BC6">
              <w:t xml:space="preserve"> À quoi te ferait penser ce mot</w:t>
            </w:r>
            <w:r>
              <w:t> ?</w:t>
            </w:r>
          </w:p>
        </w:tc>
      </w:tr>
      <w:tr w:rsidR="00CB5385" w:rsidRPr="00D206BB" w14:paraId="59A1E3DB" w14:textId="77777777">
        <w:tc>
          <w:tcPr>
            <w:tcW w:w="2538" w:type="dxa"/>
          </w:tcPr>
          <w:p w14:paraId="5D9DB117" w14:textId="77777777" w:rsidR="00CB5385" w:rsidRPr="009F2BC6" w:rsidRDefault="00CB5385" w:rsidP="00CB5385">
            <w:pPr>
              <w:spacing w:before="120" w:after="120"/>
              <w:ind w:firstLine="0"/>
              <w:jc w:val="both"/>
            </w:pPr>
            <w:r w:rsidRPr="009F2BC6">
              <w:t>SOPHIE</w:t>
            </w:r>
          </w:p>
        </w:tc>
        <w:tc>
          <w:tcPr>
            <w:tcW w:w="5522" w:type="dxa"/>
          </w:tcPr>
          <w:p w14:paraId="059FAC4E" w14:textId="77777777" w:rsidR="00CB5385" w:rsidRPr="009F2BC6" w:rsidRDefault="00CB5385" w:rsidP="00CB5385">
            <w:pPr>
              <w:spacing w:before="120" w:after="120"/>
              <w:ind w:firstLine="0"/>
              <w:jc w:val="both"/>
            </w:pPr>
            <w:r w:rsidRPr="009F2BC6">
              <w:t xml:space="preserve">À ma grand-mère. C'était son nom. </w:t>
            </w:r>
          </w:p>
        </w:tc>
      </w:tr>
      <w:tr w:rsidR="00CB5385" w:rsidRPr="00D206BB" w14:paraId="77BA059C" w14:textId="77777777">
        <w:tc>
          <w:tcPr>
            <w:tcW w:w="2538" w:type="dxa"/>
          </w:tcPr>
          <w:p w14:paraId="32AF3940" w14:textId="77777777" w:rsidR="00CB5385" w:rsidRPr="009F2BC6" w:rsidRDefault="00CB5385" w:rsidP="00CB5385">
            <w:pPr>
              <w:spacing w:before="120" w:after="120"/>
              <w:ind w:firstLine="0"/>
              <w:jc w:val="both"/>
            </w:pPr>
            <w:r w:rsidRPr="009F2BC6">
              <w:t>MME FREUD</w:t>
            </w:r>
          </w:p>
        </w:tc>
        <w:tc>
          <w:tcPr>
            <w:tcW w:w="5522" w:type="dxa"/>
          </w:tcPr>
          <w:p w14:paraId="07342D49" w14:textId="77777777" w:rsidR="00CB5385" w:rsidRPr="009F2BC6" w:rsidRDefault="00CB5385" w:rsidP="00CB5385">
            <w:pPr>
              <w:spacing w:before="120" w:after="120"/>
              <w:ind w:firstLine="0"/>
              <w:jc w:val="both"/>
            </w:pPr>
            <w:r w:rsidRPr="009F2BC6">
              <w:t>Bravo</w:t>
            </w:r>
            <w:r>
              <w:t> !</w:t>
            </w:r>
            <w:r w:rsidRPr="009F2BC6">
              <w:t xml:space="preserve"> Tu comprends vite. Tu veux continuer maintenant</w:t>
            </w:r>
            <w:r>
              <w:t> ?</w:t>
            </w:r>
          </w:p>
        </w:tc>
      </w:tr>
      <w:tr w:rsidR="00CB5385" w:rsidRPr="00D206BB" w14:paraId="6FEE4BC4" w14:textId="77777777">
        <w:tc>
          <w:tcPr>
            <w:tcW w:w="2538" w:type="dxa"/>
          </w:tcPr>
          <w:p w14:paraId="36762570" w14:textId="77777777" w:rsidR="00CB5385" w:rsidRPr="009F2BC6" w:rsidRDefault="00CB5385" w:rsidP="00CB5385">
            <w:pPr>
              <w:spacing w:before="120" w:after="120"/>
              <w:ind w:firstLine="0"/>
              <w:jc w:val="both"/>
            </w:pPr>
            <w:r w:rsidRPr="009F2BC6">
              <w:t>SOPHIE</w:t>
            </w:r>
          </w:p>
        </w:tc>
        <w:tc>
          <w:tcPr>
            <w:tcW w:w="5522" w:type="dxa"/>
          </w:tcPr>
          <w:p w14:paraId="6D870596" w14:textId="77777777" w:rsidR="00CB5385" w:rsidRPr="009F2BC6" w:rsidRDefault="00CB5385" w:rsidP="00CB5385">
            <w:pPr>
              <w:spacing w:before="120" w:after="120"/>
              <w:ind w:firstLine="0"/>
              <w:jc w:val="both"/>
            </w:pPr>
            <w:r w:rsidRPr="009F2BC6">
              <w:t>Je veux bien, mais à condition de pouvoir arr</w:t>
            </w:r>
            <w:r w:rsidRPr="009F2BC6">
              <w:t>ê</w:t>
            </w:r>
            <w:r w:rsidRPr="009F2BC6">
              <w:t>ter, quand je le voudrai.</w:t>
            </w:r>
          </w:p>
        </w:tc>
      </w:tr>
      <w:tr w:rsidR="00CB5385" w:rsidRPr="00D206BB" w14:paraId="6FFCF626" w14:textId="77777777">
        <w:tc>
          <w:tcPr>
            <w:tcW w:w="2538" w:type="dxa"/>
          </w:tcPr>
          <w:p w14:paraId="23DD9D35" w14:textId="77777777" w:rsidR="00CB5385" w:rsidRPr="009F2BC6" w:rsidRDefault="00CB5385" w:rsidP="00CB5385">
            <w:pPr>
              <w:spacing w:before="120" w:after="120"/>
              <w:ind w:firstLine="0"/>
              <w:jc w:val="both"/>
            </w:pPr>
            <w:r>
              <w:t>[259]</w:t>
            </w:r>
          </w:p>
        </w:tc>
        <w:tc>
          <w:tcPr>
            <w:tcW w:w="5522" w:type="dxa"/>
          </w:tcPr>
          <w:p w14:paraId="07E4CF9A" w14:textId="77777777" w:rsidR="00CB5385" w:rsidRPr="009F2BC6" w:rsidRDefault="00CB5385" w:rsidP="00CB5385">
            <w:pPr>
              <w:spacing w:before="120" w:after="120"/>
              <w:ind w:firstLine="0"/>
              <w:jc w:val="both"/>
            </w:pPr>
          </w:p>
        </w:tc>
      </w:tr>
      <w:tr w:rsidR="00CB5385" w:rsidRPr="00D206BB" w14:paraId="64CB8405" w14:textId="77777777">
        <w:tc>
          <w:tcPr>
            <w:tcW w:w="2538" w:type="dxa"/>
          </w:tcPr>
          <w:p w14:paraId="567BFA47" w14:textId="77777777" w:rsidR="00CB5385" w:rsidRPr="009F2BC6" w:rsidRDefault="00CB5385" w:rsidP="00CB5385">
            <w:pPr>
              <w:spacing w:before="120" w:after="120"/>
              <w:ind w:firstLine="0"/>
              <w:jc w:val="both"/>
            </w:pPr>
            <w:r w:rsidRPr="009F2BC6">
              <w:t>MME FREUD</w:t>
            </w:r>
          </w:p>
        </w:tc>
        <w:tc>
          <w:tcPr>
            <w:tcW w:w="5522" w:type="dxa"/>
          </w:tcPr>
          <w:p w14:paraId="6D3D53FA" w14:textId="77777777" w:rsidR="00CB5385" w:rsidRPr="009F2BC6" w:rsidRDefault="00CB5385" w:rsidP="00CB5385">
            <w:pPr>
              <w:spacing w:before="120" w:after="120"/>
              <w:ind w:firstLine="0"/>
              <w:jc w:val="both"/>
            </w:pPr>
            <w:r w:rsidRPr="009F2BC6">
              <w:t>Bien sûr, Sophie, bien sûr. Ce jeu ne peut fon</w:t>
            </w:r>
            <w:r w:rsidRPr="009F2BC6">
              <w:t>c</w:t>
            </w:r>
            <w:r w:rsidRPr="009F2BC6">
              <w:t>tionner sans ton accord. Est-ce qu'on cont</w:t>
            </w:r>
            <w:r w:rsidRPr="009F2BC6">
              <w:t>i</w:t>
            </w:r>
            <w:r w:rsidRPr="009F2BC6">
              <w:t>nue</w:t>
            </w:r>
            <w:r>
              <w:t> ?</w:t>
            </w:r>
          </w:p>
        </w:tc>
      </w:tr>
      <w:tr w:rsidR="00CB5385" w:rsidRPr="00D206BB" w14:paraId="701D4B81" w14:textId="77777777">
        <w:tc>
          <w:tcPr>
            <w:tcW w:w="2538" w:type="dxa"/>
          </w:tcPr>
          <w:p w14:paraId="6E94AABA" w14:textId="77777777" w:rsidR="00CB5385" w:rsidRPr="009F2BC6" w:rsidRDefault="00CB5385" w:rsidP="00CB5385">
            <w:pPr>
              <w:spacing w:before="120" w:after="120"/>
              <w:ind w:firstLine="0"/>
              <w:jc w:val="both"/>
            </w:pPr>
            <w:r w:rsidRPr="009F2BC6">
              <w:t>SOPHIE</w:t>
            </w:r>
          </w:p>
        </w:tc>
        <w:tc>
          <w:tcPr>
            <w:tcW w:w="5522" w:type="dxa"/>
          </w:tcPr>
          <w:p w14:paraId="58668586" w14:textId="77777777" w:rsidR="00CB5385" w:rsidRPr="009F2BC6" w:rsidRDefault="00CB5385" w:rsidP="00CB5385">
            <w:pPr>
              <w:spacing w:before="120" w:after="120"/>
              <w:ind w:firstLine="0"/>
              <w:jc w:val="both"/>
            </w:pPr>
            <w:r w:rsidRPr="009F2BC6">
              <w:t>Oui, continuons. Je suis prête.</w:t>
            </w:r>
          </w:p>
        </w:tc>
      </w:tr>
      <w:tr w:rsidR="00CB5385" w:rsidRPr="00D206BB" w14:paraId="06B64163" w14:textId="77777777">
        <w:tc>
          <w:tcPr>
            <w:tcW w:w="2538" w:type="dxa"/>
          </w:tcPr>
          <w:p w14:paraId="2EE68E4C" w14:textId="77777777" w:rsidR="00CB5385" w:rsidRPr="009F2BC6" w:rsidRDefault="00CB5385" w:rsidP="00CB5385">
            <w:pPr>
              <w:spacing w:before="120" w:after="120"/>
              <w:ind w:firstLine="0"/>
              <w:jc w:val="both"/>
            </w:pPr>
            <w:r w:rsidRPr="009F2BC6">
              <w:t>MME FREUD</w:t>
            </w:r>
          </w:p>
        </w:tc>
        <w:tc>
          <w:tcPr>
            <w:tcW w:w="5522" w:type="dxa"/>
          </w:tcPr>
          <w:p w14:paraId="5DEDCBF4" w14:textId="77777777" w:rsidR="00CB5385" w:rsidRPr="009F2BC6" w:rsidRDefault="00CB5385" w:rsidP="00CB5385">
            <w:pPr>
              <w:spacing w:before="120" w:after="120"/>
              <w:ind w:firstLine="0"/>
              <w:jc w:val="both"/>
            </w:pPr>
            <w:r w:rsidRPr="009F2BC6">
              <w:t>Ta grand-mère, à quoi ou à qui te fait-elle pe</w:t>
            </w:r>
            <w:r w:rsidRPr="009F2BC6">
              <w:t>n</w:t>
            </w:r>
            <w:r w:rsidRPr="009F2BC6">
              <w:t>ser</w:t>
            </w:r>
            <w:r>
              <w:t> ?</w:t>
            </w:r>
          </w:p>
        </w:tc>
      </w:tr>
      <w:tr w:rsidR="00CB5385" w:rsidRPr="00D206BB" w14:paraId="589D13AF" w14:textId="77777777">
        <w:tc>
          <w:tcPr>
            <w:tcW w:w="2538" w:type="dxa"/>
          </w:tcPr>
          <w:p w14:paraId="18F71C1A" w14:textId="77777777" w:rsidR="00CB5385" w:rsidRPr="009F2BC6" w:rsidRDefault="00CB5385" w:rsidP="00CB5385">
            <w:pPr>
              <w:spacing w:before="120" w:after="120"/>
              <w:ind w:firstLine="0"/>
              <w:jc w:val="both"/>
            </w:pPr>
            <w:r w:rsidRPr="009F2BC6">
              <w:t>SOPHIE</w:t>
            </w:r>
          </w:p>
        </w:tc>
        <w:tc>
          <w:tcPr>
            <w:tcW w:w="5522" w:type="dxa"/>
          </w:tcPr>
          <w:p w14:paraId="5AFDE091" w14:textId="77777777" w:rsidR="00CB5385" w:rsidRPr="009F2BC6" w:rsidRDefault="00CB5385" w:rsidP="00CB5385">
            <w:pPr>
              <w:spacing w:before="120" w:after="120"/>
              <w:ind w:firstLine="0"/>
              <w:jc w:val="both"/>
            </w:pPr>
            <w:r w:rsidRPr="009F2BC6">
              <w:t>À mon père. Elle est morte en le mettant au monde. Je ne l'ai connue que par des photos et ce que m'en disait mon père. Je lui re</w:t>
            </w:r>
            <w:r w:rsidRPr="009F2BC6">
              <w:t>s</w:t>
            </w:r>
            <w:r w:rsidRPr="009F2BC6">
              <w:t>semble beaucoup semble-t-il, physiquement et ment</w:t>
            </w:r>
            <w:r w:rsidRPr="009F2BC6">
              <w:t>a</w:t>
            </w:r>
            <w:r w:rsidRPr="009F2BC6">
              <w:t>lement.</w:t>
            </w:r>
          </w:p>
        </w:tc>
      </w:tr>
      <w:tr w:rsidR="00CB5385" w:rsidRPr="00D206BB" w14:paraId="45137687" w14:textId="77777777">
        <w:tc>
          <w:tcPr>
            <w:tcW w:w="2538" w:type="dxa"/>
          </w:tcPr>
          <w:p w14:paraId="1D0907D4" w14:textId="77777777" w:rsidR="00CB5385" w:rsidRPr="009F2BC6" w:rsidRDefault="00CB5385" w:rsidP="00CB5385">
            <w:pPr>
              <w:spacing w:before="120" w:after="120"/>
              <w:ind w:firstLine="0"/>
              <w:jc w:val="both"/>
            </w:pPr>
            <w:r w:rsidRPr="009F2BC6">
              <w:t>MME FREUD</w:t>
            </w:r>
          </w:p>
        </w:tc>
        <w:tc>
          <w:tcPr>
            <w:tcW w:w="5522" w:type="dxa"/>
          </w:tcPr>
          <w:p w14:paraId="7E7E0F07" w14:textId="77777777" w:rsidR="00CB5385" w:rsidRPr="009F2BC6" w:rsidRDefault="00CB5385" w:rsidP="00CB5385">
            <w:pPr>
              <w:spacing w:before="120" w:after="120"/>
              <w:ind w:firstLine="0"/>
              <w:jc w:val="both"/>
            </w:pPr>
            <w:r w:rsidRPr="009F2BC6">
              <w:t>Très bien Sophie. Très bien. Et ton père, lui, à qui ou à quoi te fait-il penser</w:t>
            </w:r>
            <w:r>
              <w:t> ?</w:t>
            </w:r>
          </w:p>
        </w:tc>
      </w:tr>
      <w:tr w:rsidR="00CB5385" w:rsidRPr="00D206BB" w14:paraId="141E6965" w14:textId="77777777">
        <w:tc>
          <w:tcPr>
            <w:tcW w:w="2538" w:type="dxa"/>
          </w:tcPr>
          <w:p w14:paraId="16B703F8" w14:textId="77777777" w:rsidR="00CB5385" w:rsidRPr="009F2BC6" w:rsidRDefault="00CB5385" w:rsidP="00CB5385">
            <w:pPr>
              <w:spacing w:before="120" w:after="120"/>
              <w:ind w:firstLine="0"/>
              <w:jc w:val="both"/>
            </w:pPr>
            <w:r w:rsidRPr="009F2BC6">
              <w:t>SOPHIE</w:t>
            </w:r>
          </w:p>
        </w:tc>
        <w:tc>
          <w:tcPr>
            <w:tcW w:w="5522" w:type="dxa"/>
          </w:tcPr>
          <w:p w14:paraId="061FFC4A" w14:textId="77777777" w:rsidR="00CB5385" w:rsidRPr="009F2BC6" w:rsidRDefault="00CB5385" w:rsidP="00CB5385">
            <w:pPr>
              <w:spacing w:before="120" w:after="120"/>
              <w:ind w:firstLine="0"/>
              <w:jc w:val="both"/>
            </w:pPr>
            <w:r w:rsidRPr="009F2BC6">
              <w:t>Oh, la, la</w:t>
            </w:r>
            <w:r>
              <w:t> !</w:t>
            </w:r>
            <w:r w:rsidRPr="009F2BC6">
              <w:t xml:space="preserve"> À beaucoup de choses. Je revois notre vie en famille, quand il était là. Nous nous aimions beaucoup. Je veux dire, ma mère, mon père et moi.</w:t>
            </w:r>
          </w:p>
        </w:tc>
      </w:tr>
      <w:tr w:rsidR="00CB5385" w:rsidRPr="00D206BB" w14:paraId="31C85EFA" w14:textId="77777777">
        <w:tc>
          <w:tcPr>
            <w:tcW w:w="2538" w:type="dxa"/>
          </w:tcPr>
          <w:p w14:paraId="6DBDF83E" w14:textId="77777777" w:rsidR="00CB5385" w:rsidRPr="009F2BC6" w:rsidRDefault="00CB5385" w:rsidP="00CB5385">
            <w:pPr>
              <w:spacing w:before="120" w:after="120"/>
              <w:ind w:firstLine="0"/>
              <w:jc w:val="both"/>
            </w:pPr>
            <w:r w:rsidRPr="009F2BC6">
              <w:t>MME FREUD</w:t>
            </w:r>
          </w:p>
        </w:tc>
        <w:tc>
          <w:tcPr>
            <w:tcW w:w="5522" w:type="dxa"/>
          </w:tcPr>
          <w:p w14:paraId="2BE95757" w14:textId="77777777" w:rsidR="00CB5385" w:rsidRPr="009F2BC6" w:rsidRDefault="00CB5385" w:rsidP="00CB5385">
            <w:pPr>
              <w:spacing w:before="120" w:after="120"/>
              <w:ind w:firstLine="0"/>
              <w:jc w:val="both"/>
            </w:pPr>
            <w:r w:rsidRPr="009F2BC6">
              <w:t>Je t'en prie, ne te mets pas sur la défensive. Tout va très bien. Détends toi. Quand tu penses à toi, à quoi penses-tu</w:t>
            </w:r>
            <w:r>
              <w:t> ?</w:t>
            </w:r>
          </w:p>
        </w:tc>
      </w:tr>
      <w:tr w:rsidR="00CB5385" w:rsidRPr="00D206BB" w14:paraId="18A32EBE" w14:textId="77777777">
        <w:tc>
          <w:tcPr>
            <w:tcW w:w="2538" w:type="dxa"/>
          </w:tcPr>
          <w:p w14:paraId="6EF06366" w14:textId="77777777" w:rsidR="00CB5385" w:rsidRPr="009F2BC6" w:rsidRDefault="00CB5385" w:rsidP="00CB5385">
            <w:pPr>
              <w:spacing w:before="120" w:after="120"/>
              <w:ind w:firstLine="0"/>
              <w:jc w:val="both"/>
            </w:pPr>
            <w:r w:rsidRPr="009F2BC6">
              <w:t>SOPHIE</w:t>
            </w:r>
          </w:p>
        </w:tc>
        <w:tc>
          <w:tcPr>
            <w:tcW w:w="5522" w:type="dxa"/>
          </w:tcPr>
          <w:p w14:paraId="1722444E" w14:textId="77777777" w:rsidR="00CB5385" w:rsidRPr="009F2BC6" w:rsidRDefault="00CB5385" w:rsidP="00CB5385">
            <w:pPr>
              <w:spacing w:before="120" w:after="120"/>
              <w:ind w:firstLine="0"/>
              <w:jc w:val="both"/>
            </w:pPr>
            <w:r w:rsidRPr="009F2BC6">
              <w:t>Ne vous en faîtes pas madame, je me sens de mieux en mieux. J'aime beaucoup ce petit jeu. Moi je me vois comme un papillon, qui surv</w:t>
            </w:r>
            <w:r w:rsidRPr="009F2BC6">
              <w:t>o</w:t>
            </w:r>
            <w:r w:rsidRPr="009F2BC6">
              <w:t>le la vie en b</w:t>
            </w:r>
            <w:r w:rsidRPr="009F2BC6">
              <w:t>u</w:t>
            </w:r>
            <w:r w:rsidRPr="009F2BC6">
              <w:t>tinant d'une fleur à l'autre, d'une personne à l'autre, pour en cueillir chaque fois l'e</w:t>
            </w:r>
            <w:r w:rsidRPr="009F2BC6">
              <w:t>s</w:t>
            </w:r>
            <w:r w:rsidRPr="009F2BC6">
              <w:t>sentiel de ce qu'il ou elle peut m'apporter... Parfois aussi, je me vois parcourant l'univers sur un ch</w:t>
            </w:r>
            <w:r w:rsidRPr="009F2BC6">
              <w:t>e</w:t>
            </w:r>
            <w:r w:rsidRPr="009F2BC6">
              <w:t>val-volant...</w:t>
            </w:r>
          </w:p>
        </w:tc>
      </w:tr>
      <w:tr w:rsidR="00CB5385" w:rsidRPr="00D206BB" w14:paraId="0D9F10B6" w14:textId="77777777">
        <w:tc>
          <w:tcPr>
            <w:tcW w:w="2538" w:type="dxa"/>
          </w:tcPr>
          <w:p w14:paraId="4744F0A9" w14:textId="77777777" w:rsidR="00CB5385" w:rsidRPr="009F2BC6" w:rsidRDefault="00CB5385" w:rsidP="00CB5385">
            <w:pPr>
              <w:spacing w:before="120" w:after="120"/>
              <w:ind w:firstLine="0"/>
              <w:jc w:val="both"/>
            </w:pPr>
            <w:r w:rsidRPr="009F2BC6">
              <w:t>MME FREUD</w:t>
            </w:r>
          </w:p>
        </w:tc>
        <w:tc>
          <w:tcPr>
            <w:tcW w:w="5522" w:type="dxa"/>
          </w:tcPr>
          <w:p w14:paraId="3AD161BB" w14:textId="77777777" w:rsidR="00CB5385" w:rsidRPr="009F2BC6" w:rsidRDefault="00CB5385" w:rsidP="00CB5385">
            <w:pPr>
              <w:spacing w:before="120" w:after="120"/>
              <w:ind w:firstLine="0"/>
              <w:jc w:val="both"/>
            </w:pPr>
            <w:r w:rsidRPr="009F2BC6">
              <w:t>Un instant, Sophie, un instant, pas si vite. Là tu m'indiques deux portes</w:t>
            </w:r>
            <w:r>
              <w:t> :</w:t>
            </w:r>
            <w:r w:rsidRPr="009F2BC6">
              <w:t xml:space="preserve"> le papillon et le ch</w:t>
            </w:r>
            <w:r w:rsidRPr="009F2BC6">
              <w:t>e</w:t>
            </w:r>
            <w:r w:rsidRPr="009F2BC6">
              <w:t>val. Ouvrons d'abord ce</w:t>
            </w:r>
            <w:r w:rsidRPr="009F2BC6">
              <w:t>l</w:t>
            </w:r>
            <w:r w:rsidRPr="009F2BC6">
              <w:t>le du cheval, si tu veux bien. À quoi te fait-il penser</w:t>
            </w:r>
            <w:r>
              <w:t> ?</w:t>
            </w:r>
            <w:r w:rsidRPr="009F2BC6">
              <w:t xml:space="preserve"> </w:t>
            </w:r>
          </w:p>
        </w:tc>
      </w:tr>
      <w:tr w:rsidR="00CB5385" w:rsidRPr="00D206BB" w14:paraId="54F70AD2" w14:textId="77777777">
        <w:tc>
          <w:tcPr>
            <w:tcW w:w="2538" w:type="dxa"/>
          </w:tcPr>
          <w:p w14:paraId="2A50DE6D" w14:textId="77777777" w:rsidR="00CB5385" w:rsidRPr="009F2BC6" w:rsidRDefault="00CB5385" w:rsidP="00CB5385">
            <w:pPr>
              <w:spacing w:before="120" w:after="120"/>
              <w:ind w:firstLine="0"/>
              <w:jc w:val="both"/>
            </w:pPr>
            <w:r w:rsidRPr="009F2BC6">
              <w:t>SOPHIE</w:t>
            </w:r>
          </w:p>
        </w:tc>
        <w:tc>
          <w:tcPr>
            <w:tcW w:w="5522" w:type="dxa"/>
          </w:tcPr>
          <w:p w14:paraId="7B71B9EF" w14:textId="77777777" w:rsidR="00CB5385" w:rsidRPr="009F2BC6" w:rsidRDefault="00CB5385" w:rsidP="00CB5385">
            <w:pPr>
              <w:spacing w:before="120" w:after="120"/>
              <w:ind w:firstLine="0"/>
              <w:jc w:val="both"/>
            </w:pPr>
            <w:r w:rsidRPr="009F2BC6">
              <w:t xml:space="preserve">Ce n'était pas n'importe quel cheval madame, c'était un cheval blanc ailé, sur le dos duquel j'ai parcouru l'univers, dans un de mes plus beaux rêves. </w:t>
            </w:r>
            <w:r>
              <w:t xml:space="preserve">[260] </w:t>
            </w:r>
            <w:r w:rsidRPr="009F2BC6">
              <w:t>J'ai été bien surprise d'a</w:t>
            </w:r>
            <w:r w:rsidRPr="009F2BC6">
              <w:t>p</w:t>
            </w:r>
            <w:r w:rsidRPr="009F2BC6">
              <w:t xml:space="preserve">prendre cette année qu'il s'agissait de </w:t>
            </w:r>
            <w:r w:rsidRPr="009F2BC6">
              <w:rPr>
                <w:i/>
                <w:iCs/>
              </w:rPr>
              <w:t>Pégase</w:t>
            </w:r>
            <w:r w:rsidRPr="009F2BC6">
              <w:t>, un être fabuleux de la mythologie grecque, le mess</w:t>
            </w:r>
            <w:r w:rsidRPr="009F2BC6">
              <w:t>a</w:t>
            </w:r>
            <w:r w:rsidRPr="009F2BC6">
              <w:t>ger des dieux.</w:t>
            </w:r>
          </w:p>
        </w:tc>
      </w:tr>
      <w:tr w:rsidR="00CB5385" w:rsidRPr="00D206BB" w14:paraId="08D5489C" w14:textId="77777777">
        <w:tc>
          <w:tcPr>
            <w:tcW w:w="2538" w:type="dxa"/>
          </w:tcPr>
          <w:p w14:paraId="24670404" w14:textId="77777777" w:rsidR="00CB5385" w:rsidRPr="009F2BC6" w:rsidRDefault="00CB5385" w:rsidP="00CB5385">
            <w:pPr>
              <w:spacing w:before="120" w:after="120"/>
              <w:ind w:firstLine="0"/>
              <w:jc w:val="both"/>
            </w:pPr>
            <w:r w:rsidRPr="009F2BC6">
              <w:t>MME FREUD</w:t>
            </w:r>
          </w:p>
        </w:tc>
        <w:tc>
          <w:tcPr>
            <w:tcW w:w="5522" w:type="dxa"/>
          </w:tcPr>
          <w:p w14:paraId="1F11CC3F" w14:textId="77777777" w:rsidR="00CB5385" w:rsidRPr="009F2BC6" w:rsidRDefault="00CB5385" w:rsidP="00CB5385">
            <w:pPr>
              <w:spacing w:before="120" w:after="120"/>
              <w:ind w:firstLine="0"/>
              <w:jc w:val="both"/>
            </w:pPr>
            <w:r w:rsidRPr="009F2BC6">
              <w:t>Et à quoi te fait penser Pégase</w:t>
            </w:r>
            <w:r>
              <w:t> ?</w:t>
            </w:r>
          </w:p>
        </w:tc>
      </w:tr>
      <w:tr w:rsidR="00CB5385" w:rsidRPr="00D206BB" w14:paraId="70119BCB" w14:textId="77777777">
        <w:tc>
          <w:tcPr>
            <w:tcW w:w="2538" w:type="dxa"/>
          </w:tcPr>
          <w:p w14:paraId="794F333A" w14:textId="77777777" w:rsidR="00CB5385" w:rsidRPr="009F2BC6" w:rsidRDefault="00CB5385" w:rsidP="00CB5385">
            <w:pPr>
              <w:spacing w:before="120" w:after="120"/>
              <w:ind w:firstLine="0"/>
              <w:jc w:val="both"/>
            </w:pPr>
            <w:r w:rsidRPr="009F2BC6">
              <w:t>SOPHIE</w:t>
            </w:r>
          </w:p>
        </w:tc>
        <w:tc>
          <w:tcPr>
            <w:tcW w:w="5522" w:type="dxa"/>
          </w:tcPr>
          <w:p w14:paraId="6E6D3EDD" w14:textId="77777777" w:rsidR="00CB5385" w:rsidRPr="009F2BC6" w:rsidRDefault="00CB5385" w:rsidP="00CB5385">
            <w:pPr>
              <w:spacing w:before="120" w:after="120"/>
              <w:ind w:firstLine="0"/>
              <w:jc w:val="both"/>
            </w:pPr>
            <w:r w:rsidRPr="009F2BC6">
              <w:t>À Phil, bien sûr, avec sa logique, ses grands principes et ses vérités universelles.</w:t>
            </w:r>
          </w:p>
        </w:tc>
      </w:tr>
      <w:tr w:rsidR="00CB5385" w:rsidRPr="00D206BB" w14:paraId="2DC30C5C" w14:textId="77777777">
        <w:tc>
          <w:tcPr>
            <w:tcW w:w="2538" w:type="dxa"/>
          </w:tcPr>
          <w:p w14:paraId="6E92B028" w14:textId="77777777" w:rsidR="00CB5385" w:rsidRPr="009F2BC6" w:rsidRDefault="00CB5385" w:rsidP="00CB5385">
            <w:pPr>
              <w:spacing w:before="120" w:after="120"/>
              <w:ind w:firstLine="0"/>
              <w:jc w:val="both"/>
            </w:pPr>
            <w:r w:rsidRPr="009F2BC6">
              <w:t>MME FREUD</w:t>
            </w:r>
          </w:p>
        </w:tc>
        <w:tc>
          <w:tcPr>
            <w:tcW w:w="5522" w:type="dxa"/>
          </w:tcPr>
          <w:p w14:paraId="0C7CE0A7" w14:textId="77777777" w:rsidR="00CB5385" w:rsidRPr="009F2BC6" w:rsidRDefault="00CB5385" w:rsidP="00CB5385">
            <w:pPr>
              <w:spacing w:before="120" w:after="120"/>
              <w:ind w:firstLine="0"/>
              <w:jc w:val="both"/>
            </w:pPr>
            <w:r w:rsidRPr="009F2BC6">
              <w:t>Et à qui ou à quoi te fait penser Phil</w:t>
            </w:r>
            <w:r>
              <w:t> ?</w:t>
            </w:r>
          </w:p>
        </w:tc>
      </w:tr>
      <w:tr w:rsidR="00CB5385" w:rsidRPr="00D206BB" w14:paraId="110F0104" w14:textId="77777777">
        <w:tc>
          <w:tcPr>
            <w:tcW w:w="2538" w:type="dxa"/>
          </w:tcPr>
          <w:p w14:paraId="2EBDE6E9" w14:textId="77777777" w:rsidR="00CB5385" w:rsidRPr="009F2BC6" w:rsidRDefault="00CB5385" w:rsidP="00CB5385">
            <w:pPr>
              <w:spacing w:before="120" w:after="120"/>
              <w:ind w:firstLine="0"/>
              <w:jc w:val="both"/>
            </w:pPr>
            <w:r w:rsidRPr="009F2BC6">
              <w:t>SOPHIE</w:t>
            </w:r>
          </w:p>
        </w:tc>
        <w:tc>
          <w:tcPr>
            <w:tcW w:w="5522" w:type="dxa"/>
          </w:tcPr>
          <w:p w14:paraId="4650490B" w14:textId="77777777" w:rsidR="00CB5385" w:rsidRPr="009F2BC6" w:rsidRDefault="00CB5385" w:rsidP="00CB5385">
            <w:pPr>
              <w:spacing w:before="120" w:after="120"/>
              <w:ind w:firstLine="0"/>
              <w:jc w:val="both"/>
            </w:pPr>
            <w:r>
              <w:t xml:space="preserve">Oh ! </w:t>
            </w:r>
            <w:r w:rsidRPr="009F2BC6">
              <w:t xml:space="preserve">Je l'aime tellement madame et je sais qu'il m'aime aussi. C'est comme si on ressentait chacun en soi-même ce que l'autre ressent. C'est très fort et très doux en même temps. </w:t>
            </w:r>
          </w:p>
        </w:tc>
      </w:tr>
      <w:tr w:rsidR="00CB5385" w:rsidRPr="00D206BB" w14:paraId="436D8970" w14:textId="77777777">
        <w:tc>
          <w:tcPr>
            <w:tcW w:w="2538" w:type="dxa"/>
          </w:tcPr>
          <w:p w14:paraId="07A6BE03" w14:textId="77777777" w:rsidR="00CB5385" w:rsidRPr="009F2BC6" w:rsidRDefault="00CB5385" w:rsidP="00CB5385">
            <w:pPr>
              <w:spacing w:before="120" w:after="120"/>
              <w:ind w:firstLine="0"/>
              <w:jc w:val="both"/>
            </w:pPr>
            <w:r w:rsidRPr="009F2BC6">
              <w:t>MME FREUD</w:t>
            </w:r>
          </w:p>
        </w:tc>
        <w:tc>
          <w:tcPr>
            <w:tcW w:w="5522" w:type="dxa"/>
          </w:tcPr>
          <w:p w14:paraId="22D43E7A" w14:textId="77777777" w:rsidR="00CB5385" w:rsidRPr="009F2BC6" w:rsidRDefault="00CB5385" w:rsidP="00CB5385">
            <w:pPr>
              <w:spacing w:before="120" w:after="120"/>
              <w:ind w:firstLine="0"/>
              <w:jc w:val="both"/>
            </w:pPr>
            <w:r w:rsidRPr="009F2BC6">
              <w:t>Et que ressens-tu maintenant, en me disant c</w:t>
            </w:r>
            <w:r w:rsidRPr="009F2BC6">
              <w:t>e</w:t>
            </w:r>
            <w:r w:rsidRPr="009F2BC6">
              <w:t>la</w:t>
            </w:r>
            <w:r>
              <w:t> ?</w:t>
            </w:r>
          </w:p>
        </w:tc>
      </w:tr>
      <w:tr w:rsidR="00CB5385" w:rsidRPr="00D206BB" w14:paraId="10441945" w14:textId="77777777">
        <w:tc>
          <w:tcPr>
            <w:tcW w:w="2538" w:type="dxa"/>
          </w:tcPr>
          <w:p w14:paraId="5C3E7397" w14:textId="77777777" w:rsidR="00CB5385" w:rsidRPr="009F2BC6" w:rsidRDefault="00CB5385" w:rsidP="00CB5385">
            <w:pPr>
              <w:spacing w:before="120" w:after="120"/>
              <w:ind w:firstLine="0"/>
              <w:jc w:val="both"/>
            </w:pPr>
            <w:r w:rsidRPr="009F2BC6">
              <w:t>SOPHIE</w:t>
            </w:r>
          </w:p>
        </w:tc>
        <w:tc>
          <w:tcPr>
            <w:tcW w:w="5522" w:type="dxa"/>
          </w:tcPr>
          <w:p w14:paraId="62E542E4" w14:textId="77777777" w:rsidR="00CB5385" w:rsidRPr="009F2BC6" w:rsidRDefault="00CB5385" w:rsidP="00CB5385">
            <w:pPr>
              <w:spacing w:before="120" w:after="120"/>
              <w:ind w:firstLine="0"/>
              <w:jc w:val="both"/>
            </w:pPr>
            <w:r w:rsidRPr="009F2BC6">
              <w:t>Ah</w:t>
            </w:r>
            <w:r>
              <w:t> !</w:t>
            </w:r>
            <w:r w:rsidRPr="009F2BC6">
              <w:t xml:space="preserve"> je suis toute triste, évidemment</w:t>
            </w:r>
            <w:r>
              <w:t> !</w:t>
            </w:r>
            <w:r w:rsidRPr="009F2BC6">
              <w:t xml:space="preserve"> Je sais que Phil voulait avoir cet enfant, alors que moi je ne veux pas.</w:t>
            </w:r>
          </w:p>
        </w:tc>
      </w:tr>
    </w:tbl>
    <w:p w14:paraId="1F8A29E2" w14:textId="77777777" w:rsidR="00CB5385" w:rsidRDefault="00CB5385" w:rsidP="00CB5385">
      <w:pPr>
        <w:ind w:firstLine="0"/>
        <w:jc w:val="both"/>
        <w:rPr>
          <w:bCs/>
          <w:szCs w:val="18"/>
        </w:rPr>
      </w:pPr>
    </w:p>
    <w:p w14:paraId="12759753" w14:textId="77777777" w:rsidR="00CB5385" w:rsidRDefault="00CB5385" w:rsidP="00CB5385">
      <w:pPr>
        <w:ind w:firstLine="0"/>
        <w:jc w:val="both"/>
        <w:rPr>
          <w:bCs/>
          <w:szCs w:val="18"/>
        </w:rPr>
      </w:pPr>
      <w:r w:rsidRPr="00CC577F">
        <w:rPr>
          <w:bCs/>
          <w:i/>
          <w:szCs w:val="18"/>
        </w:rPr>
        <w:t>Silence</w:t>
      </w:r>
    </w:p>
    <w:p w14:paraId="443B04EC" w14:textId="77777777" w:rsidR="00CB5385" w:rsidRPr="009F2BC6" w:rsidRDefault="00CB5385" w:rsidP="00CB5385">
      <w:pPr>
        <w:ind w:firstLine="0"/>
        <w:jc w:val="both"/>
        <w:rPr>
          <w:bCs/>
          <w:szCs w:val="18"/>
        </w:rPr>
      </w:pPr>
    </w:p>
    <w:tbl>
      <w:tblPr>
        <w:tblW w:w="0" w:type="auto"/>
        <w:tblLook w:val="00BF" w:firstRow="1" w:lastRow="0" w:firstColumn="1" w:lastColumn="0" w:noHBand="0" w:noVBand="0"/>
      </w:tblPr>
      <w:tblGrid>
        <w:gridCol w:w="2505"/>
        <w:gridCol w:w="5415"/>
      </w:tblGrid>
      <w:tr w:rsidR="00CB5385" w:rsidRPr="00D206BB" w14:paraId="41FF4DC7" w14:textId="77777777">
        <w:tc>
          <w:tcPr>
            <w:tcW w:w="2538" w:type="dxa"/>
          </w:tcPr>
          <w:p w14:paraId="2738AD4C" w14:textId="77777777" w:rsidR="00CB5385" w:rsidRPr="009F2BC6" w:rsidRDefault="00CB5385" w:rsidP="00CB5385">
            <w:pPr>
              <w:spacing w:before="120" w:after="120"/>
              <w:ind w:firstLine="0"/>
              <w:jc w:val="both"/>
            </w:pPr>
            <w:r w:rsidRPr="009F2BC6">
              <w:t>MME FREUD</w:t>
            </w:r>
          </w:p>
        </w:tc>
        <w:tc>
          <w:tcPr>
            <w:tcW w:w="5522" w:type="dxa"/>
          </w:tcPr>
          <w:p w14:paraId="445D151A" w14:textId="77777777" w:rsidR="00CB5385" w:rsidRPr="009F2BC6" w:rsidRDefault="00CB5385" w:rsidP="00CB5385">
            <w:pPr>
              <w:spacing w:before="120" w:after="120"/>
              <w:ind w:firstLine="0"/>
              <w:jc w:val="both"/>
            </w:pPr>
            <w:r w:rsidRPr="009F2BC6">
              <w:t>Hum, hum</w:t>
            </w:r>
            <w:r>
              <w:t> !</w:t>
            </w:r>
            <w:r w:rsidRPr="009F2BC6">
              <w:t xml:space="preserve"> Et pourquoi tu ne veux pas avoir cet enfant, ma be</w:t>
            </w:r>
            <w:r w:rsidRPr="009F2BC6">
              <w:t>l</w:t>
            </w:r>
            <w:r w:rsidRPr="009F2BC6">
              <w:t>le Sophie</w:t>
            </w:r>
            <w:r>
              <w:t> ?</w:t>
            </w:r>
          </w:p>
        </w:tc>
      </w:tr>
    </w:tbl>
    <w:p w14:paraId="7A57A222" w14:textId="77777777" w:rsidR="00CB5385" w:rsidRPr="001E208D" w:rsidRDefault="00CB5385" w:rsidP="00CB5385">
      <w:pPr>
        <w:ind w:firstLine="0"/>
        <w:jc w:val="both"/>
        <w:rPr>
          <w:bCs/>
          <w:szCs w:val="18"/>
        </w:rPr>
      </w:pPr>
    </w:p>
    <w:p w14:paraId="0EF3E033" w14:textId="77777777" w:rsidR="00CB5385" w:rsidRDefault="00CB5385" w:rsidP="00CB5385">
      <w:pPr>
        <w:ind w:firstLine="0"/>
        <w:jc w:val="both"/>
        <w:rPr>
          <w:bCs/>
          <w:szCs w:val="18"/>
        </w:rPr>
      </w:pPr>
      <w:r w:rsidRPr="00CC577F">
        <w:rPr>
          <w:bCs/>
          <w:i/>
          <w:szCs w:val="18"/>
        </w:rPr>
        <w:t>Sophie, en criant </w:t>
      </w:r>
      <w:r>
        <w:rPr>
          <w:bCs/>
          <w:szCs w:val="18"/>
        </w:rPr>
        <w:t>:</w:t>
      </w:r>
    </w:p>
    <w:p w14:paraId="3CECC318" w14:textId="77777777" w:rsidR="00CB5385" w:rsidRPr="001E208D" w:rsidRDefault="00CB5385" w:rsidP="00CB5385">
      <w:pPr>
        <w:ind w:firstLine="0"/>
        <w:jc w:val="both"/>
        <w:rPr>
          <w:bCs/>
          <w:szCs w:val="18"/>
        </w:rPr>
      </w:pPr>
    </w:p>
    <w:tbl>
      <w:tblPr>
        <w:tblW w:w="0" w:type="auto"/>
        <w:tblLook w:val="00BF" w:firstRow="1" w:lastRow="0" w:firstColumn="1" w:lastColumn="0" w:noHBand="0" w:noVBand="0"/>
      </w:tblPr>
      <w:tblGrid>
        <w:gridCol w:w="2500"/>
        <w:gridCol w:w="5420"/>
      </w:tblGrid>
      <w:tr w:rsidR="00CB5385" w:rsidRPr="00D206BB" w14:paraId="137EF9A2" w14:textId="77777777">
        <w:tc>
          <w:tcPr>
            <w:tcW w:w="2538" w:type="dxa"/>
          </w:tcPr>
          <w:p w14:paraId="62053CE5" w14:textId="77777777" w:rsidR="00CB5385" w:rsidRPr="009F2BC6" w:rsidRDefault="00CB5385" w:rsidP="00CB5385">
            <w:pPr>
              <w:spacing w:before="120" w:after="120"/>
              <w:ind w:firstLine="0"/>
              <w:jc w:val="both"/>
            </w:pPr>
            <w:r w:rsidRPr="009F2BC6">
              <w:t>SOPHIE</w:t>
            </w:r>
          </w:p>
        </w:tc>
        <w:tc>
          <w:tcPr>
            <w:tcW w:w="5522" w:type="dxa"/>
          </w:tcPr>
          <w:p w14:paraId="7DFDFA79" w14:textId="77777777" w:rsidR="00CB5385" w:rsidRPr="009F2BC6" w:rsidRDefault="00CB5385" w:rsidP="00CB5385">
            <w:pPr>
              <w:spacing w:before="120" w:after="120"/>
              <w:ind w:firstLine="0"/>
              <w:jc w:val="both"/>
            </w:pPr>
            <w:r w:rsidRPr="009F2BC6">
              <w:t>Parce que j'ai peur de mourir, comme ma grand-mère... Oui... C'est ça, la vraie raison. J'ai peur de mourir. Est-ce de la lâcheté, m</w:t>
            </w:r>
            <w:r w:rsidRPr="009F2BC6">
              <w:t>a</w:t>
            </w:r>
            <w:r w:rsidRPr="009F2BC6">
              <w:t>dame</w:t>
            </w:r>
            <w:r>
              <w:t> ?</w:t>
            </w:r>
          </w:p>
        </w:tc>
      </w:tr>
    </w:tbl>
    <w:p w14:paraId="093B7121" w14:textId="77777777" w:rsidR="00CB5385" w:rsidRDefault="00CB5385" w:rsidP="00CB5385">
      <w:pPr>
        <w:ind w:firstLine="0"/>
        <w:jc w:val="both"/>
        <w:rPr>
          <w:bCs/>
          <w:szCs w:val="18"/>
        </w:rPr>
      </w:pPr>
    </w:p>
    <w:p w14:paraId="486FB815" w14:textId="77777777" w:rsidR="00CB5385" w:rsidRDefault="00CB5385" w:rsidP="00CB5385">
      <w:pPr>
        <w:ind w:firstLine="0"/>
        <w:jc w:val="both"/>
        <w:rPr>
          <w:bCs/>
          <w:szCs w:val="18"/>
        </w:rPr>
      </w:pPr>
      <w:r w:rsidRPr="00CC577F">
        <w:rPr>
          <w:bCs/>
          <w:i/>
          <w:szCs w:val="18"/>
        </w:rPr>
        <w:t>Silence</w:t>
      </w:r>
    </w:p>
    <w:p w14:paraId="00F5E735" w14:textId="77777777" w:rsidR="00CB5385" w:rsidRPr="009F2BC6" w:rsidRDefault="00CB5385" w:rsidP="00CB5385">
      <w:pPr>
        <w:ind w:firstLine="0"/>
        <w:jc w:val="both"/>
        <w:rPr>
          <w:bCs/>
          <w:szCs w:val="18"/>
        </w:rPr>
      </w:pPr>
    </w:p>
    <w:tbl>
      <w:tblPr>
        <w:tblW w:w="0" w:type="auto"/>
        <w:tblLook w:val="00BF" w:firstRow="1" w:lastRow="0" w:firstColumn="1" w:lastColumn="0" w:noHBand="0" w:noVBand="0"/>
      </w:tblPr>
      <w:tblGrid>
        <w:gridCol w:w="2504"/>
        <w:gridCol w:w="5416"/>
      </w:tblGrid>
      <w:tr w:rsidR="00CB5385" w:rsidRPr="00D206BB" w14:paraId="57D20723" w14:textId="77777777">
        <w:tc>
          <w:tcPr>
            <w:tcW w:w="2538" w:type="dxa"/>
          </w:tcPr>
          <w:p w14:paraId="74B38D1B" w14:textId="77777777" w:rsidR="00CB5385" w:rsidRPr="009F2BC6" w:rsidRDefault="00CB5385" w:rsidP="00CB5385">
            <w:pPr>
              <w:spacing w:before="120" w:after="120"/>
              <w:ind w:firstLine="0"/>
              <w:jc w:val="both"/>
            </w:pPr>
            <w:r w:rsidRPr="009F2BC6">
              <w:t>MME FREUD</w:t>
            </w:r>
          </w:p>
        </w:tc>
        <w:tc>
          <w:tcPr>
            <w:tcW w:w="5522" w:type="dxa"/>
          </w:tcPr>
          <w:p w14:paraId="27392F23" w14:textId="77777777" w:rsidR="00CB5385" w:rsidRPr="009F2BC6" w:rsidRDefault="00CB5385" w:rsidP="00CB5385">
            <w:pPr>
              <w:spacing w:before="120" w:after="120"/>
              <w:ind w:firstLine="0"/>
              <w:jc w:val="both"/>
            </w:pPr>
            <w:r w:rsidRPr="009F2BC6">
              <w:t>Mais, non, mon petit mais non</w:t>
            </w:r>
            <w:r>
              <w:t> !</w:t>
            </w:r>
            <w:r w:rsidRPr="009F2BC6">
              <w:t xml:space="preserve"> Tu n'es pas lâche, au contraire. Je te trouve extrêmement courageuse. Tu sais, toutes les femmes ont peur de mourir en mettant un enfant au monde. Et dans les faits, elles risquent vraiment leur vie. Il s'établit une relation étrange entre la m</w:t>
            </w:r>
            <w:r w:rsidRPr="009F2BC6">
              <w:t>è</w:t>
            </w:r>
            <w:r w:rsidRPr="009F2BC6">
              <w:t>re et le fœtus. La mère sait très bien qu'en do</w:t>
            </w:r>
            <w:r w:rsidRPr="009F2BC6">
              <w:t>n</w:t>
            </w:r>
            <w:r w:rsidRPr="009F2BC6">
              <w:t>nant la vie à un autre être, elle le fait aux d</w:t>
            </w:r>
            <w:r w:rsidRPr="009F2BC6">
              <w:t>é</w:t>
            </w:r>
            <w:r w:rsidRPr="009F2BC6">
              <w:t>pens de la sienne propre. C'est un curieux m</w:t>
            </w:r>
            <w:r w:rsidRPr="009F2BC6">
              <w:t>é</w:t>
            </w:r>
            <w:r w:rsidRPr="009F2BC6">
              <w:t xml:space="preserve">lange de vie et de mort. Et le désir de la mort, </w:t>
            </w:r>
            <w:r w:rsidRPr="009F2BC6">
              <w:rPr>
                <w:i/>
                <w:iCs/>
              </w:rPr>
              <w:t>thanatos</w:t>
            </w:r>
            <w:r w:rsidRPr="009F2BC6">
              <w:t xml:space="preserve">, constitue avec </w:t>
            </w:r>
            <w:r w:rsidRPr="009F2BC6">
              <w:rPr>
                <w:i/>
                <w:iCs/>
              </w:rPr>
              <w:t>éros</w:t>
            </w:r>
            <w:r>
              <w:t xml:space="preserve"> </w:t>
            </w:r>
            <w:r w:rsidRPr="009F2BC6">
              <w:t>- la recherche du plaisir dont on parlait tout à l'heure - les pu</w:t>
            </w:r>
            <w:r w:rsidRPr="009F2BC6">
              <w:t>l</w:t>
            </w:r>
            <w:r w:rsidRPr="009F2BC6">
              <w:t>sions les plus puissantes de l'inconscient.</w:t>
            </w:r>
          </w:p>
        </w:tc>
      </w:tr>
    </w:tbl>
    <w:p w14:paraId="2F68B71D" w14:textId="77777777" w:rsidR="00CB5385" w:rsidRPr="009F2BC6" w:rsidRDefault="00CB5385" w:rsidP="00CB5385">
      <w:pPr>
        <w:spacing w:before="120" w:after="120"/>
        <w:ind w:firstLine="0"/>
        <w:jc w:val="both"/>
      </w:pPr>
      <w:r>
        <w:t>[261]</w:t>
      </w:r>
    </w:p>
    <w:p w14:paraId="5F458E81" w14:textId="77777777" w:rsidR="00CB5385" w:rsidRPr="00CC577F" w:rsidRDefault="00CB5385" w:rsidP="00CB5385">
      <w:pPr>
        <w:ind w:firstLine="0"/>
        <w:jc w:val="both"/>
        <w:rPr>
          <w:bCs/>
          <w:i/>
          <w:szCs w:val="18"/>
        </w:rPr>
      </w:pPr>
      <w:r w:rsidRPr="00CC577F">
        <w:rPr>
          <w:bCs/>
          <w:i/>
          <w:szCs w:val="18"/>
        </w:rPr>
        <w:t>Silence. Sophie, plus calme</w:t>
      </w:r>
    </w:p>
    <w:p w14:paraId="0A78C2D5" w14:textId="77777777" w:rsidR="00CB5385" w:rsidRPr="009F2BC6" w:rsidRDefault="00CB5385" w:rsidP="00CB5385">
      <w:pPr>
        <w:ind w:firstLine="0"/>
        <w:jc w:val="both"/>
        <w:rPr>
          <w:bCs/>
          <w:szCs w:val="18"/>
        </w:rPr>
      </w:pPr>
    </w:p>
    <w:tbl>
      <w:tblPr>
        <w:tblW w:w="0" w:type="auto"/>
        <w:tblLook w:val="00BF" w:firstRow="1" w:lastRow="0" w:firstColumn="1" w:lastColumn="0" w:noHBand="0" w:noVBand="0"/>
      </w:tblPr>
      <w:tblGrid>
        <w:gridCol w:w="2504"/>
        <w:gridCol w:w="5416"/>
      </w:tblGrid>
      <w:tr w:rsidR="00CB5385" w:rsidRPr="00D206BB" w14:paraId="221DDE0C" w14:textId="77777777">
        <w:tc>
          <w:tcPr>
            <w:tcW w:w="2538" w:type="dxa"/>
          </w:tcPr>
          <w:p w14:paraId="55D7224B" w14:textId="77777777" w:rsidR="00CB5385" w:rsidRPr="009F2BC6" w:rsidRDefault="00CB5385" w:rsidP="00CB5385">
            <w:pPr>
              <w:spacing w:before="120" w:after="120"/>
              <w:ind w:firstLine="0"/>
              <w:jc w:val="both"/>
            </w:pPr>
            <w:r w:rsidRPr="009F2BC6">
              <w:t>SOPHIE</w:t>
            </w:r>
          </w:p>
        </w:tc>
        <w:tc>
          <w:tcPr>
            <w:tcW w:w="5522" w:type="dxa"/>
          </w:tcPr>
          <w:p w14:paraId="394B8AF0" w14:textId="77777777" w:rsidR="00CB5385" w:rsidRPr="009F2BC6" w:rsidRDefault="00CB5385" w:rsidP="00CB5385">
            <w:pPr>
              <w:spacing w:before="120" w:after="120"/>
              <w:ind w:firstLine="0"/>
              <w:jc w:val="both"/>
            </w:pPr>
            <w:r w:rsidRPr="009F2BC6">
              <w:t>Vous savez madame, je ne savais pas que j'avais si peur de mourir. C'est votre petit jeu qui me l'a appris. Si j'avais vraiment voulu avoir cet enfant avec Phil, je crois que j'aurais affronté ma peur. Mais là, on n'a rien voulu du tout. On voulait juste faire l'amour e</w:t>
            </w:r>
            <w:r w:rsidRPr="009F2BC6">
              <w:t>n</w:t>
            </w:r>
            <w:r w:rsidRPr="009F2BC6">
              <w:t>semble, c'est tout. Je ne suis pas prête à risquer ma vie, pour une gro</w:t>
            </w:r>
            <w:r w:rsidRPr="009F2BC6">
              <w:t>s</w:t>
            </w:r>
            <w:r w:rsidRPr="009F2BC6">
              <w:t>sesse non-voulue.</w:t>
            </w:r>
          </w:p>
        </w:tc>
      </w:tr>
      <w:tr w:rsidR="00CB5385" w:rsidRPr="00D206BB" w14:paraId="6DEDBA09" w14:textId="77777777">
        <w:tc>
          <w:tcPr>
            <w:tcW w:w="2538" w:type="dxa"/>
          </w:tcPr>
          <w:p w14:paraId="6EDC496C" w14:textId="77777777" w:rsidR="00CB5385" w:rsidRPr="009F2BC6" w:rsidRDefault="00CB5385" w:rsidP="00CB5385">
            <w:pPr>
              <w:spacing w:before="120" w:after="120"/>
              <w:ind w:firstLine="0"/>
              <w:jc w:val="both"/>
            </w:pPr>
            <w:r w:rsidRPr="009F2BC6">
              <w:t>MME FREUD</w:t>
            </w:r>
          </w:p>
        </w:tc>
        <w:tc>
          <w:tcPr>
            <w:tcW w:w="5522" w:type="dxa"/>
          </w:tcPr>
          <w:p w14:paraId="13F9B6FD" w14:textId="77777777" w:rsidR="00CB5385" w:rsidRPr="009F2BC6" w:rsidRDefault="00CB5385" w:rsidP="00CB5385">
            <w:pPr>
              <w:spacing w:before="120" w:after="120"/>
              <w:ind w:firstLine="0"/>
              <w:jc w:val="both"/>
            </w:pPr>
            <w:r w:rsidRPr="009F2BC6">
              <w:t>Tu n'as pas à me convaincre Sophie, c'est ton choix. Tu sais bien que personne d'autres ne pourra l'assumer à ta pl</w:t>
            </w:r>
            <w:r w:rsidRPr="009F2BC6">
              <w:t>a</w:t>
            </w:r>
            <w:r w:rsidRPr="009F2BC6">
              <w:t>ce. Même pas Phil.</w:t>
            </w:r>
          </w:p>
        </w:tc>
      </w:tr>
      <w:tr w:rsidR="00CB5385" w:rsidRPr="00D206BB" w14:paraId="117298E3" w14:textId="77777777">
        <w:tc>
          <w:tcPr>
            <w:tcW w:w="2538" w:type="dxa"/>
          </w:tcPr>
          <w:p w14:paraId="5406D8F7" w14:textId="77777777" w:rsidR="00CB5385" w:rsidRPr="009F2BC6" w:rsidRDefault="00CB5385" w:rsidP="00CB5385">
            <w:pPr>
              <w:spacing w:before="120" w:after="120"/>
              <w:ind w:firstLine="0"/>
              <w:jc w:val="both"/>
            </w:pPr>
            <w:r w:rsidRPr="009F2BC6">
              <w:t>SOPHIE</w:t>
            </w:r>
          </w:p>
        </w:tc>
        <w:tc>
          <w:tcPr>
            <w:tcW w:w="5522" w:type="dxa"/>
          </w:tcPr>
          <w:p w14:paraId="25BE5293" w14:textId="77777777" w:rsidR="00CB5385" w:rsidRPr="009F2BC6" w:rsidRDefault="00CB5385" w:rsidP="00CB5385">
            <w:pPr>
              <w:spacing w:before="120" w:after="120"/>
              <w:ind w:firstLine="0"/>
              <w:jc w:val="both"/>
            </w:pPr>
            <w:r w:rsidRPr="009F2BC6">
              <w:t>Oh</w:t>
            </w:r>
            <w:r>
              <w:t> !</w:t>
            </w:r>
            <w:r w:rsidRPr="009F2BC6">
              <w:t xml:space="preserve"> Phil, il est d'accord. On en a discuté so</w:t>
            </w:r>
            <w:r w:rsidRPr="009F2BC6">
              <w:t>u</w:t>
            </w:r>
            <w:r w:rsidRPr="009F2BC6">
              <w:t>vent ense</w:t>
            </w:r>
            <w:r w:rsidRPr="009F2BC6">
              <w:t>m</w:t>
            </w:r>
            <w:r w:rsidRPr="009F2BC6">
              <w:t>ble et il me l'a même écrit, dans la plus belle lettre d'amour que j'ai jamais reçue. Il m'aime. C'est ça le pire. Il m'aime et je le fais souffrir.</w:t>
            </w:r>
          </w:p>
        </w:tc>
      </w:tr>
    </w:tbl>
    <w:p w14:paraId="745FFAE1" w14:textId="77777777" w:rsidR="00CB5385" w:rsidRDefault="00CB5385" w:rsidP="00CB5385">
      <w:pPr>
        <w:ind w:firstLine="0"/>
        <w:jc w:val="both"/>
        <w:rPr>
          <w:bCs/>
          <w:szCs w:val="18"/>
        </w:rPr>
      </w:pPr>
    </w:p>
    <w:p w14:paraId="21286F58" w14:textId="77777777" w:rsidR="00CB5385" w:rsidRPr="00CC577F" w:rsidRDefault="00CB5385" w:rsidP="00CB5385">
      <w:pPr>
        <w:ind w:firstLine="0"/>
        <w:jc w:val="both"/>
        <w:rPr>
          <w:bCs/>
          <w:i/>
          <w:szCs w:val="18"/>
        </w:rPr>
      </w:pPr>
      <w:r w:rsidRPr="00CC577F">
        <w:rPr>
          <w:bCs/>
          <w:i/>
          <w:szCs w:val="18"/>
        </w:rPr>
        <w:t>Silence. Sophie pleure doucement. Madame Freud se lève et va serrer Sophie dans ses bras.</w:t>
      </w:r>
    </w:p>
    <w:p w14:paraId="27444223" w14:textId="77777777" w:rsidR="00CB5385" w:rsidRPr="00CC577F" w:rsidRDefault="00CB5385" w:rsidP="00CB5385">
      <w:pPr>
        <w:ind w:firstLine="0"/>
        <w:jc w:val="both"/>
        <w:rPr>
          <w:bCs/>
          <w:i/>
          <w:szCs w:val="18"/>
        </w:rPr>
      </w:pPr>
      <w:r w:rsidRPr="00CC577F">
        <w:rPr>
          <w:bCs/>
          <w:i/>
          <w:szCs w:val="18"/>
        </w:rPr>
        <w:t>Sophie, en essuyant ses larmes.</w:t>
      </w:r>
    </w:p>
    <w:p w14:paraId="00A9F0EA" w14:textId="77777777" w:rsidR="00CB5385" w:rsidRPr="00B4463C" w:rsidRDefault="00CB5385" w:rsidP="00CB5385">
      <w:pPr>
        <w:ind w:firstLine="0"/>
        <w:jc w:val="both"/>
        <w:rPr>
          <w:bCs/>
          <w:szCs w:val="18"/>
        </w:rPr>
      </w:pPr>
    </w:p>
    <w:tbl>
      <w:tblPr>
        <w:tblW w:w="0" w:type="auto"/>
        <w:tblLook w:val="00BF" w:firstRow="1" w:lastRow="0" w:firstColumn="1" w:lastColumn="0" w:noHBand="0" w:noVBand="0"/>
      </w:tblPr>
      <w:tblGrid>
        <w:gridCol w:w="2504"/>
        <w:gridCol w:w="5416"/>
      </w:tblGrid>
      <w:tr w:rsidR="00CB5385" w:rsidRPr="00D206BB" w14:paraId="622FE8D5" w14:textId="77777777">
        <w:tc>
          <w:tcPr>
            <w:tcW w:w="2538" w:type="dxa"/>
          </w:tcPr>
          <w:p w14:paraId="128BFD54" w14:textId="77777777" w:rsidR="00CB5385" w:rsidRPr="009F2BC6" w:rsidRDefault="00CB5385" w:rsidP="00CB5385">
            <w:pPr>
              <w:spacing w:before="120" w:after="120"/>
              <w:ind w:firstLine="0"/>
              <w:jc w:val="both"/>
            </w:pPr>
            <w:r w:rsidRPr="009F2BC6">
              <w:t>SOPHIE</w:t>
            </w:r>
          </w:p>
        </w:tc>
        <w:tc>
          <w:tcPr>
            <w:tcW w:w="5522" w:type="dxa"/>
          </w:tcPr>
          <w:p w14:paraId="1F823B76" w14:textId="77777777" w:rsidR="00CB5385" w:rsidRPr="009F2BC6" w:rsidRDefault="00CB5385" w:rsidP="00CB5385">
            <w:pPr>
              <w:spacing w:before="120" w:after="120"/>
              <w:ind w:firstLine="0"/>
              <w:jc w:val="both"/>
            </w:pPr>
            <w:r w:rsidRPr="009F2BC6">
              <w:t>On est bien mal foutu, vous trouvez pas. Je veux dire, nous les h</w:t>
            </w:r>
            <w:r w:rsidRPr="009F2BC6">
              <w:t>u</w:t>
            </w:r>
            <w:r w:rsidRPr="009F2BC6">
              <w:t>mains.</w:t>
            </w:r>
          </w:p>
        </w:tc>
      </w:tr>
      <w:tr w:rsidR="00CB5385" w:rsidRPr="00D206BB" w14:paraId="1223D9F4" w14:textId="77777777">
        <w:tc>
          <w:tcPr>
            <w:tcW w:w="2538" w:type="dxa"/>
          </w:tcPr>
          <w:p w14:paraId="63041618" w14:textId="77777777" w:rsidR="00CB5385" w:rsidRPr="009F2BC6" w:rsidRDefault="00CB5385" w:rsidP="00CB5385">
            <w:pPr>
              <w:spacing w:before="120" w:after="120"/>
              <w:ind w:firstLine="0"/>
              <w:jc w:val="both"/>
            </w:pPr>
            <w:r w:rsidRPr="009F2BC6">
              <w:t>MME FREUD</w:t>
            </w:r>
          </w:p>
        </w:tc>
        <w:tc>
          <w:tcPr>
            <w:tcW w:w="5522" w:type="dxa"/>
          </w:tcPr>
          <w:p w14:paraId="2ED08FA8" w14:textId="77777777" w:rsidR="00CB5385" w:rsidRPr="009F2BC6" w:rsidRDefault="00CB5385" w:rsidP="00CB5385">
            <w:pPr>
              <w:spacing w:before="120" w:after="120"/>
              <w:ind w:firstLine="0"/>
              <w:jc w:val="both"/>
            </w:pPr>
            <w:r w:rsidRPr="009F2BC6">
              <w:t>Hum, hum</w:t>
            </w:r>
            <w:r>
              <w:t> !</w:t>
            </w:r>
            <w:r w:rsidRPr="009F2BC6">
              <w:t xml:space="preserve"> Je dirais plus précisément que c'est nous, les femmes, qui sommes </w:t>
            </w:r>
            <w:r w:rsidRPr="009F2BC6">
              <w:rPr>
                <w:i/>
                <w:iCs/>
              </w:rPr>
              <w:t>mal fo</w:t>
            </w:r>
            <w:r w:rsidRPr="009F2BC6">
              <w:rPr>
                <w:i/>
                <w:iCs/>
              </w:rPr>
              <w:t>u</w:t>
            </w:r>
            <w:r w:rsidRPr="009F2BC6">
              <w:rPr>
                <w:i/>
                <w:iCs/>
              </w:rPr>
              <w:t>tues</w:t>
            </w:r>
            <w:r w:rsidRPr="009F2BC6">
              <w:t>, comme tu dis. Tu vois, moi j'aurais tell</w:t>
            </w:r>
            <w:r w:rsidRPr="009F2BC6">
              <w:t>e</w:t>
            </w:r>
            <w:r w:rsidRPr="009F2BC6">
              <w:t xml:space="preserve">ment aimé avoir un enfant, mais je ne peux pas en avoir. </w:t>
            </w:r>
          </w:p>
        </w:tc>
      </w:tr>
      <w:tr w:rsidR="00CB5385" w:rsidRPr="00D206BB" w14:paraId="35E6DE94" w14:textId="77777777">
        <w:tc>
          <w:tcPr>
            <w:tcW w:w="2538" w:type="dxa"/>
          </w:tcPr>
          <w:p w14:paraId="046D28C8" w14:textId="77777777" w:rsidR="00CB5385" w:rsidRPr="009F2BC6" w:rsidRDefault="00CB5385" w:rsidP="00CB5385">
            <w:pPr>
              <w:spacing w:before="120" w:after="120"/>
              <w:ind w:firstLine="0"/>
              <w:jc w:val="both"/>
            </w:pPr>
            <w:r w:rsidRPr="009F2BC6">
              <w:t>SOPHIE</w:t>
            </w:r>
          </w:p>
        </w:tc>
        <w:tc>
          <w:tcPr>
            <w:tcW w:w="5522" w:type="dxa"/>
          </w:tcPr>
          <w:p w14:paraId="6AC22A8A" w14:textId="77777777" w:rsidR="00CB5385" w:rsidRPr="009F2BC6" w:rsidRDefault="00CB5385" w:rsidP="00CB5385">
            <w:pPr>
              <w:spacing w:before="120" w:after="120"/>
              <w:ind w:firstLine="0"/>
              <w:jc w:val="both"/>
            </w:pPr>
            <w:r w:rsidRPr="009F2BC6">
              <w:t>Ah non, comment ça</w:t>
            </w:r>
            <w:r>
              <w:t> ?</w:t>
            </w:r>
          </w:p>
        </w:tc>
      </w:tr>
      <w:tr w:rsidR="00CB5385" w:rsidRPr="00D206BB" w14:paraId="60AEDD39" w14:textId="77777777">
        <w:tc>
          <w:tcPr>
            <w:tcW w:w="2538" w:type="dxa"/>
          </w:tcPr>
          <w:p w14:paraId="74F5A390" w14:textId="77777777" w:rsidR="00CB5385" w:rsidRPr="009F2BC6" w:rsidRDefault="00CB5385" w:rsidP="00CB5385">
            <w:pPr>
              <w:spacing w:before="120" w:after="120"/>
              <w:ind w:firstLine="0"/>
              <w:jc w:val="both"/>
            </w:pPr>
            <w:r w:rsidRPr="009F2BC6">
              <w:t>MME FREUD</w:t>
            </w:r>
          </w:p>
        </w:tc>
        <w:tc>
          <w:tcPr>
            <w:tcW w:w="5522" w:type="dxa"/>
          </w:tcPr>
          <w:p w14:paraId="0E90B650" w14:textId="77777777" w:rsidR="00CB5385" w:rsidRPr="009F2BC6" w:rsidRDefault="00CB5385" w:rsidP="00CB5385">
            <w:pPr>
              <w:spacing w:before="120" w:after="120"/>
              <w:ind w:firstLine="0"/>
              <w:jc w:val="both"/>
            </w:pPr>
            <w:r w:rsidRPr="009F2BC6">
              <w:t>Ah</w:t>
            </w:r>
            <w:r>
              <w:t> !</w:t>
            </w:r>
            <w:r w:rsidRPr="009F2BC6">
              <w:t xml:space="preserve"> c'est une question physiologique, tu sais. J'ai de la difficulté à ovuler. Ça arrive parfois, quand les ovaires fonctio</w:t>
            </w:r>
            <w:r w:rsidRPr="009F2BC6">
              <w:t>n</w:t>
            </w:r>
            <w:r w:rsidRPr="009F2BC6">
              <w:t>nent mal. Mais mon mari et moi, on espère toujours et tu sais, avec la reproduction</w:t>
            </w:r>
            <w:r w:rsidRPr="009F2BC6">
              <w:rPr>
                <w:i/>
                <w:iCs/>
              </w:rPr>
              <w:t xml:space="preserve"> in vitro</w:t>
            </w:r>
            <w:r w:rsidRPr="009F2BC6">
              <w:t>, ce sera peut-être po</w:t>
            </w:r>
            <w:r w:rsidRPr="009F2BC6">
              <w:t>s</w:t>
            </w:r>
            <w:r w:rsidRPr="009F2BC6">
              <w:t>sible. Je vais aller dans une clinique de fertil</w:t>
            </w:r>
            <w:r w:rsidRPr="009F2BC6">
              <w:t>i</w:t>
            </w:r>
            <w:r w:rsidRPr="009F2BC6">
              <w:t xml:space="preserve">té, la semaine prochaine. </w:t>
            </w:r>
          </w:p>
        </w:tc>
      </w:tr>
      <w:tr w:rsidR="00CB5385" w:rsidRPr="00D206BB" w14:paraId="051E7C0B" w14:textId="77777777">
        <w:tc>
          <w:tcPr>
            <w:tcW w:w="2538" w:type="dxa"/>
          </w:tcPr>
          <w:p w14:paraId="2F69BC75" w14:textId="77777777" w:rsidR="00CB5385" w:rsidRPr="009F2BC6" w:rsidRDefault="00CB5385" w:rsidP="00CB5385">
            <w:pPr>
              <w:spacing w:before="120" w:after="120"/>
              <w:ind w:firstLine="0"/>
              <w:jc w:val="both"/>
            </w:pPr>
            <w:r w:rsidRPr="009F2BC6">
              <w:t>SOPHIE</w:t>
            </w:r>
          </w:p>
        </w:tc>
        <w:tc>
          <w:tcPr>
            <w:tcW w:w="5522" w:type="dxa"/>
          </w:tcPr>
          <w:p w14:paraId="066FABCD" w14:textId="77777777" w:rsidR="00CB5385" w:rsidRPr="009F2BC6" w:rsidRDefault="00CB5385" w:rsidP="00CB5385">
            <w:pPr>
              <w:spacing w:before="120" w:after="120"/>
              <w:ind w:firstLine="0"/>
              <w:jc w:val="both"/>
            </w:pPr>
            <w:r w:rsidRPr="009F2BC6">
              <w:t>Oh</w:t>
            </w:r>
            <w:r>
              <w:t> !</w:t>
            </w:r>
            <w:r w:rsidRPr="009F2BC6">
              <w:t xml:space="preserve"> madame Freud, c'est extraordinaire</w:t>
            </w:r>
            <w:r>
              <w:t> !</w:t>
            </w:r>
            <w:r w:rsidRPr="009F2BC6">
              <w:t xml:space="preserve"> Je vous souha</w:t>
            </w:r>
            <w:r w:rsidRPr="009F2BC6">
              <w:t>i</w:t>
            </w:r>
            <w:r w:rsidRPr="009F2BC6">
              <w:t>te bien que ça réussisse. Je veux dire, je vous le souhaite vraiment, du plus pr</w:t>
            </w:r>
            <w:r w:rsidRPr="009F2BC6">
              <w:t>o</w:t>
            </w:r>
            <w:r w:rsidRPr="009F2BC6">
              <w:t xml:space="preserve">fond de mon âme. </w:t>
            </w:r>
          </w:p>
        </w:tc>
      </w:tr>
      <w:tr w:rsidR="00CB5385" w:rsidRPr="00D206BB" w14:paraId="264A7226" w14:textId="77777777">
        <w:tc>
          <w:tcPr>
            <w:tcW w:w="2538" w:type="dxa"/>
          </w:tcPr>
          <w:p w14:paraId="7D8957AE" w14:textId="77777777" w:rsidR="00CB5385" w:rsidRPr="009F2BC6" w:rsidRDefault="00CB5385" w:rsidP="00CB5385">
            <w:pPr>
              <w:spacing w:before="120" w:after="120"/>
              <w:ind w:firstLine="0"/>
              <w:jc w:val="both"/>
            </w:pPr>
            <w:r>
              <w:t>[262]</w:t>
            </w:r>
          </w:p>
        </w:tc>
        <w:tc>
          <w:tcPr>
            <w:tcW w:w="5522" w:type="dxa"/>
          </w:tcPr>
          <w:p w14:paraId="18F5BC6D" w14:textId="77777777" w:rsidR="00CB5385" w:rsidRPr="009F2BC6" w:rsidRDefault="00CB5385" w:rsidP="00CB5385">
            <w:pPr>
              <w:spacing w:before="120" w:after="120"/>
              <w:ind w:firstLine="0"/>
              <w:jc w:val="both"/>
            </w:pPr>
          </w:p>
        </w:tc>
      </w:tr>
      <w:tr w:rsidR="00CB5385" w:rsidRPr="00D206BB" w14:paraId="2A6A4BA5" w14:textId="77777777">
        <w:tc>
          <w:tcPr>
            <w:tcW w:w="2538" w:type="dxa"/>
          </w:tcPr>
          <w:p w14:paraId="1109D966" w14:textId="77777777" w:rsidR="00CB5385" w:rsidRPr="009F2BC6" w:rsidRDefault="00CB5385" w:rsidP="00CB5385">
            <w:pPr>
              <w:spacing w:before="120" w:after="120"/>
              <w:ind w:firstLine="0"/>
              <w:jc w:val="both"/>
            </w:pPr>
            <w:r w:rsidRPr="009F2BC6">
              <w:t>MME FREUD</w:t>
            </w:r>
          </w:p>
        </w:tc>
        <w:tc>
          <w:tcPr>
            <w:tcW w:w="5522" w:type="dxa"/>
          </w:tcPr>
          <w:p w14:paraId="41E5DD5F" w14:textId="77777777" w:rsidR="00CB5385" w:rsidRPr="009F2BC6" w:rsidRDefault="00CB5385" w:rsidP="00CB5385">
            <w:pPr>
              <w:spacing w:before="120" w:after="120"/>
              <w:ind w:firstLine="0"/>
              <w:jc w:val="both"/>
            </w:pPr>
            <w:r w:rsidRPr="009F2BC6">
              <w:t>Merci Sophie. Je te crois. Tu es tellement si</w:t>
            </w:r>
            <w:r w:rsidRPr="009F2BC6">
              <w:t>n</w:t>
            </w:r>
            <w:r w:rsidRPr="009F2BC6">
              <w:t>cère. Mais rev</w:t>
            </w:r>
            <w:r w:rsidRPr="009F2BC6">
              <w:t>e</w:t>
            </w:r>
            <w:r w:rsidRPr="009F2BC6">
              <w:t>nons plutôt à toi, c'est toi la cliente, pas moi. Ça va mieux maintenant</w:t>
            </w:r>
            <w:r>
              <w:t> ?</w:t>
            </w:r>
          </w:p>
        </w:tc>
      </w:tr>
      <w:tr w:rsidR="00CB5385" w:rsidRPr="00D206BB" w14:paraId="30870308" w14:textId="77777777">
        <w:tc>
          <w:tcPr>
            <w:tcW w:w="2538" w:type="dxa"/>
          </w:tcPr>
          <w:p w14:paraId="4AE4D361" w14:textId="77777777" w:rsidR="00CB5385" w:rsidRPr="009F2BC6" w:rsidRDefault="00CB5385" w:rsidP="00CB5385">
            <w:pPr>
              <w:spacing w:before="120" w:after="120"/>
              <w:ind w:firstLine="0"/>
              <w:jc w:val="both"/>
            </w:pPr>
            <w:r w:rsidRPr="009F2BC6">
              <w:t>SOPHIE</w:t>
            </w:r>
          </w:p>
        </w:tc>
        <w:tc>
          <w:tcPr>
            <w:tcW w:w="5522" w:type="dxa"/>
          </w:tcPr>
          <w:p w14:paraId="478E134B" w14:textId="77777777" w:rsidR="00CB5385" w:rsidRPr="009F2BC6" w:rsidRDefault="00CB5385" w:rsidP="00CB5385">
            <w:pPr>
              <w:spacing w:before="120" w:after="120"/>
              <w:ind w:firstLine="0"/>
              <w:jc w:val="both"/>
            </w:pPr>
            <w:r w:rsidRPr="009F2BC6">
              <w:t>Oui, beaucoup mieux. Je me sens plus... euh... disons, euhh, sereine face à ma décision. Et c'est grâce à vous. Comment vous remercier</w:t>
            </w:r>
            <w:r>
              <w:t> ?</w:t>
            </w:r>
          </w:p>
        </w:tc>
      </w:tr>
      <w:tr w:rsidR="00CB5385" w:rsidRPr="00D206BB" w14:paraId="0D200F6A" w14:textId="77777777">
        <w:tc>
          <w:tcPr>
            <w:tcW w:w="2538" w:type="dxa"/>
          </w:tcPr>
          <w:p w14:paraId="468C1B21" w14:textId="77777777" w:rsidR="00CB5385" w:rsidRPr="009F2BC6" w:rsidRDefault="00CB5385" w:rsidP="00CB5385">
            <w:pPr>
              <w:spacing w:before="120" w:after="120"/>
              <w:ind w:firstLine="0"/>
              <w:jc w:val="both"/>
            </w:pPr>
            <w:r w:rsidRPr="009F2BC6">
              <w:t>MME FREUD</w:t>
            </w:r>
          </w:p>
        </w:tc>
        <w:tc>
          <w:tcPr>
            <w:tcW w:w="5522" w:type="dxa"/>
          </w:tcPr>
          <w:p w14:paraId="07F996EF" w14:textId="77777777" w:rsidR="00CB5385" w:rsidRPr="009F2BC6" w:rsidRDefault="00CB5385" w:rsidP="00CB5385">
            <w:pPr>
              <w:spacing w:before="120" w:after="120"/>
              <w:ind w:firstLine="0"/>
              <w:jc w:val="both"/>
            </w:pPr>
            <w:r w:rsidRPr="009F2BC6">
              <w:t>C'est moi qui devrait te remercier de me pe</w:t>
            </w:r>
            <w:r w:rsidRPr="009F2BC6">
              <w:t>r</w:t>
            </w:r>
            <w:r w:rsidRPr="009F2BC6">
              <w:t>mettre de connaître une femme comme toi.</w:t>
            </w:r>
          </w:p>
        </w:tc>
      </w:tr>
      <w:tr w:rsidR="00CB5385" w:rsidRPr="00D206BB" w14:paraId="5C3B4296" w14:textId="77777777">
        <w:tc>
          <w:tcPr>
            <w:tcW w:w="2538" w:type="dxa"/>
          </w:tcPr>
          <w:p w14:paraId="21FC1F04" w14:textId="77777777" w:rsidR="00CB5385" w:rsidRPr="009F2BC6" w:rsidRDefault="00CB5385" w:rsidP="00CB5385">
            <w:pPr>
              <w:spacing w:before="120" w:after="120"/>
              <w:ind w:firstLine="0"/>
              <w:jc w:val="both"/>
            </w:pPr>
            <w:r w:rsidRPr="009F2BC6">
              <w:t>SOPHIE</w:t>
            </w:r>
          </w:p>
        </w:tc>
        <w:tc>
          <w:tcPr>
            <w:tcW w:w="5522" w:type="dxa"/>
          </w:tcPr>
          <w:p w14:paraId="603E9732" w14:textId="77777777" w:rsidR="00CB5385" w:rsidRPr="009F2BC6" w:rsidRDefault="00CB5385" w:rsidP="00CB5385">
            <w:pPr>
              <w:spacing w:before="120" w:after="120"/>
              <w:ind w:firstLine="0"/>
              <w:jc w:val="both"/>
            </w:pPr>
            <w:r w:rsidRPr="009F2BC6">
              <w:t>Vous savez, avant, je me considérais comme une jeune fille, maint</w:t>
            </w:r>
            <w:r w:rsidRPr="009F2BC6">
              <w:t>e</w:t>
            </w:r>
            <w:r w:rsidRPr="009F2BC6">
              <w:t>nant, je sais que je suis devenue une femme.</w:t>
            </w:r>
          </w:p>
        </w:tc>
      </w:tr>
    </w:tbl>
    <w:p w14:paraId="68766422" w14:textId="77777777" w:rsidR="00CB5385" w:rsidRPr="00B4463C" w:rsidRDefault="00CB5385" w:rsidP="00CB5385">
      <w:pPr>
        <w:ind w:firstLine="0"/>
        <w:jc w:val="both"/>
        <w:rPr>
          <w:bCs/>
          <w:szCs w:val="18"/>
        </w:rPr>
      </w:pPr>
    </w:p>
    <w:p w14:paraId="20EC5EEB" w14:textId="77777777" w:rsidR="00CB5385" w:rsidRPr="00CC577F" w:rsidRDefault="00CB5385" w:rsidP="00CB5385">
      <w:pPr>
        <w:ind w:firstLine="0"/>
        <w:jc w:val="both"/>
        <w:rPr>
          <w:bCs/>
          <w:i/>
          <w:szCs w:val="18"/>
        </w:rPr>
      </w:pPr>
      <w:r w:rsidRPr="00CC577F">
        <w:rPr>
          <w:bCs/>
          <w:i/>
          <w:szCs w:val="18"/>
        </w:rPr>
        <w:t>Silence. Les deux femmes marchent ensemble vers la sortie. Avant de partir, Sophie ajoute :</w:t>
      </w:r>
    </w:p>
    <w:p w14:paraId="27022CCC" w14:textId="77777777" w:rsidR="00CB5385" w:rsidRPr="009F2BC6" w:rsidRDefault="00CB5385" w:rsidP="00CB5385">
      <w:pPr>
        <w:ind w:firstLine="0"/>
        <w:jc w:val="both"/>
        <w:rPr>
          <w:bCs/>
          <w:szCs w:val="18"/>
        </w:rPr>
      </w:pPr>
    </w:p>
    <w:tbl>
      <w:tblPr>
        <w:tblW w:w="0" w:type="auto"/>
        <w:tblLook w:val="00BF" w:firstRow="1" w:lastRow="0" w:firstColumn="1" w:lastColumn="0" w:noHBand="0" w:noVBand="0"/>
      </w:tblPr>
      <w:tblGrid>
        <w:gridCol w:w="2500"/>
        <w:gridCol w:w="5420"/>
      </w:tblGrid>
      <w:tr w:rsidR="00CB5385" w:rsidRPr="00D206BB" w14:paraId="136CF379" w14:textId="77777777">
        <w:tc>
          <w:tcPr>
            <w:tcW w:w="2538" w:type="dxa"/>
          </w:tcPr>
          <w:p w14:paraId="197D5645" w14:textId="77777777" w:rsidR="00CB5385" w:rsidRPr="009F2BC6" w:rsidRDefault="00CB5385" w:rsidP="00CB5385">
            <w:pPr>
              <w:spacing w:before="120" w:after="120"/>
              <w:ind w:firstLine="0"/>
              <w:jc w:val="both"/>
            </w:pPr>
            <w:r w:rsidRPr="009F2BC6">
              <w:t>SOPHIE</w:t>
            </w:r>
          </w:p>
        </w:tc>
        <w:tc>
          <w:tcPr>
            <w:tcW w:w="5522" w:type="dxa"/>
          </w:tcPr>
          <w:p w14:paraId="78634578" w14:textId="77777777" w:rsidR="00CB5385" w:rsidRPr="009F2BC6" w:rsidRDefault="00CB5385" w:rsidP="00CB5385">
            <w:pPr>
              <w:spacing w:before="120" w:after="120"/>
              <w:ind w:firstLine="0"/>
              <w:jc w:val="both"/>
            </w:pPr>
            <w:r w:rsidRPr="009F2BC6">
              <w:t>Merci encore une fois madame Freud. Merci surtout de ne pas m'avoir imposé votre propre choix. Il me semble que ç'aurait te</w:t>
            </w:r>
            <w:r w:rsidRPr="009F2BC6">
              <w:t>l</w:t>
            </w:r>
            <w:r w:rsidRPr="009F2BC6">
              <w:t>lement été facile pour vous de me manipuler dans ce sens.</w:t>
            </w:r>
          </w:p>
        </w:tc>
      </w:tr>
      <w:tr w:rsidR="00CB5385" w:rsidRPr="00D206BB" w14:paraId="18F660F1" w14:textId="77777777">
        <w:tc>
          <w:tcPr>
            <w:tcW w:w="2538" w:type="dxa"/>
          </w:tcPr>
          <w:p w14:paraId="55C52B91" w14:textId="77777777" w:rsidR="00CB5385" w:rsidRPr="009F2BC6" w:rsidRDefault="00CB5385" w:rsidP="00CB5385">
            <w:pPr>
              <w:spacing w:before="120" w:after="120"/>
              <w:ind w:firstLine="0"/>
              <w:jc w:val="both"/>
            </w:pPr>
            <w:r w:rsidRPr="009F2BC6">
              <w:t>MME FREUD</w:t>
            </w:r>
          </w:p>
        </w:tc>
        <w:tc>
          <w:tcPr>
            <w:tcW w:w="5522" w:type="dxa"/>
          </w:tcPr>
          <w:p w14:paraId="082545E0" w14:textId="77777777" w:rsidR="00CB5385" w:rsidRPr="009F2BC6" w:rsidRDefault="00CB5385" w:rsidP="00CB5385">
            <w:pPr>
              <w:spacing w:before="120" w:after="120"/>
              <w:ind w:firstLine="0"/>
              <w:jc w:val="both"/>
            </w:pPr>
            <w:r w:rsidRPr="009F2BC6">
              <w:t>Je t'en prie, Sophie. Tu sais bien que ce serait contre les règles d'éthique de ma profession. Et s'il vous plaît ne m'a</w:t>
            </w:r>
            <w:r w:rsidRPr="009F2BC6">
              <w:t>p</w:t>
            </w:r>
            <w:r w:rsidRPr="009F2BC6">
              <w:t>pelle plus madame, tu me fais vieillir. Je m'appelle Anna. Nous so</w:t>
            </w:r>
            <w:r w:rsidRPr="009F2BC6">
              <w:t>m</w:t>
            </w:r>
            <w:r w:rsidRPr="009F2BC6">
              <w:t>mes des amies maintenant.</w:t>
            </w:r>
            <w:r>
              <w:t xml:space="preserve"> </w:t>
            </w:r>
            <w:r w:rsidRPr="009F2BC6">
              <w:t>Tu ne penses pas</w:t>
            </w:r>
            <w:r>
              <w:t> ?</w:t>
            </w:r>
          </w:p>
        </w:tc>
      </w:tr>
      <w:tr w:rsidR="00CB5385" w:rsidRPr="00D206BB" w14:paraId="28DB96DE" w14:textId="77777777">
        <w:tc>
          <w:tcPr>
            <w:tcW w:w="2538" w:type="dxa"/>
          </w:tcPr>
          <w:p w14:paraId="3EF1CABA" w14:textId="77777777" w:rsidR="00CB5385" w:rsidRPr="009F2BC6" w:rsidRDefault="00CB5385" w:rsidP="00CB5385">
            <w:pPr>
              <w:spacing w:before="120" w:after="120"/>
              <w:ind w:firstLine="0"/>
              <w:jc w:val="both"/>
            </w:pPr>
            <w:r w:rsidRPr="009F2BC6">
              <w:t>SOPHIE</w:t>
            </w:r>
          </w:p>
        </w:tc>
        <w:tc>
          <w:tcPr>
            <w:tcW w:w="5522" w:type="dxa"/>
          </w:tcPr>
          <w:p w14:paraId="5CFB1EDB" w14:textId="77777777" w:rsidR="00CB5385" w:rsidRPr="009F2BC6" w:rsidRDefault="00CB5385" w:rsidP="00CB5385">
            <w:pPr>
              <w:spacing w:before="120" w:after="120"/>
              <w:ind w:firstLine="0"/>
              <w:jc w:val="both"/>
            </w:pPr>
            <w:r w:rsidRPr="009F2BC6">
              <w:t>Bien sûr....euhhh... Anna. Ça me fait tout drôle de vous... euhhh de t'appeler par ton prénom.</w:t>
            </w:r>
          </w:p>
        </w:tc>
      </w:tr>
      <w:tr w:rsidR="00CB5385" w:rsidRPr="00D206BB" w14:paraId="3BE3A165" w14:textId="77777777">
        <w:tc>
          <w:tcPr>
            <w:tcW w:w="2538" w:type="dxa"/>
          </w:tcPr>
          <w:p w14:paraId="0B379E4A" w14:textId="77777777" w:rsidR="00CB5385" w:rsidRPr="009F2BC6" w:rsidRDefault="00CB5385" w:rsidP="00CB5385">
            <w:pPr>
              <w:spacing w:before="120" w:after="120"/>
              <w:ind w:firstLine="0"/>
              <w:jc w:val="both"/>
            </w:pPr>
            <w:r w:rsidRPr="009F2BC6">
              <w:t>ANNA</w:t>
            </w:r>
          </w:p>
        </w:tc>
        <w:tc>
          <w:tcPr>
            <w:tcW w:w="5522" w:type="dxa"/>
          </w:tcPr>
          <w:p w14:paraId="6FC035FA" w14:textId="77777777" w:rsidR="00CB5385" w:rsidRPr="009F2BC6" w:rsidRDefault="00CB5385" w:rsidP="00CB5385">
            <w:pPr>
              <w:spacing w:before="120" w:after="120"/>
              <w:ind w:firstLine="0"/>
              <w:jc w:val="both"/>
            </w:pPr>
            <w:r w:rsidRPr="009F2BC6">
              <w:t>C'est juste une question d'habitude. Tu verras. La pr</w:t>
            </w:r>
            <w:r w:rsidRPr="009F2BC6">
              <w:t>o</w:t>
            </w:r>
            <w:r w:rsidRPr="009F2BC6">
              <w:t>chaine fois, ça te sera déjà plus naturel.</w:t>
            </w:r>
          </w:p>
        </w:tc>
      </w:tr>
      <w:tr w:rsidR="00CB5385" w:rsidRPr="00D206BB" w14:paraId="6896505F" w14:textId="77777777">
        <w:tc>
          <w:tcPr>
            <w:tcW w:w="2538" w:type="dxa"/>
          </w:tcPr>
          <w:p w14:paraId="26B376FC" w14:textId="77777777" w:rsidR="00CB5385" w:rsidRPr="009F2BC6" w:rsidRDefault="00CB5385" w:rsidP="00CB5385">
            <w:pPr>
              <w:spacing w:before="120" w:after="120"/>
              <w:ind w:firstLine="0"/>
              <w:jc w:val="both"/>
            </w:pPr>
            <w:r w:rsidRPr="009F2BC6">
              <w:t>SOPHIE</w:t>
            </w:r>
          </w:p>
        </w:tc>
        <w:tc>
          <w:tcPr>
            <w:tcW w:w="5522" w:type="dxa"/>
          </w:tcPr>
          <w:p w14:paraId="4DE86C7A" w14:textId="77777777" w:rsidR="00CB5385" w:rsidRPr="009F2BC6" w:rsidRDefault="00CB5385" w:rsidP="00CB5385">
            <w:pPr>
              <w:spacing w:before="120" w:after="120"/>
              <w:ind w:firstLine="0"/>
              <w:jc w:val="both"/>
            </w:pPr>
            <w:r w:rsidRPr="009F2BC6">
              <w:t>La prochaine fois</w:t>
            </w:r>
            <w:r>
              <w:t> ! ?</w:t>
            </w:r>
            <w:r w:rsidRPr="009F2BC6">
              <w:t xml:space="preserve"> Vous, euhh, tu veux dire que tu veux que je r</w:t>
            </w:r>
            <w:r w:rsidRPr="009F2BC6">
              <w:t>e</w:t>
            </w:r>
            <w:r w:rsidRPr="009F2BC6">
              <w:t>vienne te voir.</w:t>
            </w:r>
          </w:p>
        </w:tc>
      </w:tr>
      <w:tr w:rsidR="00CB5385" w:rsidRPr="00D206BB" w14:paraId="039E7519" w14:textId="77777777">
        <w:tc>
          <w:tcPr>
            <w:tcW w:w="2538" w:type="dxa"/>
          </w:tcPr>
          <w:p w14:paraId="6996345C" w14:textId="77777777" w:rsidR="00CB5385" w:rsidRPr="009F2BC6" w:rsidRDefault="00CB5385" w:rsidP="00CB5385">
            <w:pPr>
              <w:spacing w:before="120" w:after="120"/>
              <w:ind w:firstLine="0"/>
              <w:jc w:val="both"/>
            </w:pPr>
            <w:r w:rsidRPr="009F2BC6">
              <w:t>ANNA</w:t>
            </w:r>
          </w:p>
        </w:tc>
        <w:tc>
          <w:tcPr>
            <w:tcW w:w="5522" w:type="dxa"/>
          </w:tcPr>
          <w:p w14:paraId="4263A42F" w14:textId="77777777" w:rsidR="00CB5385" w:rsidRPr="009F2BC6" w:rsidRDefault="00CB5385" w:rsidP="00CB5385">
            <w:pPr>
              <w:spacing w:before="120" w:after="120"/>
              <w:ind w:firstLine="0"/>
              <w:jc w:val="both"/>
            </w:pPr>
            <w:r w:rsidRPr="009F2BC6">
              <w:t>Bien sûr</w:t>
            </w:r>
            <w:r>
              <w:t> !</w:t>
            </w:r>
            <w:r w:rsidRPr="009F2BC6">
              <w:t xml:space="preserve"> Il le faut</w:t>
            </w:r>
            <w:r>
              <w:t> !</w:t>
            </w:r>
            <w:r w:rsidRPr="009F2BC6">
              <w:t xml:space="preserve"> Je ne peux pas, je ne veux pas, te lai</w:t>
            </w:r>
            <w:r w:rsidRPr="009F2BC6">
              <w:t>s</w:t>
            </w:r>
            <w:r w:rsidRPr="009F2BC6">
              <w:t>ser partir dans cet état. Reviens me voir après la cessation de ta gro</w:t>
            </w:r>
            <w:r w:rsidRPr="009F2BC6">
              <w:t>s</w:t>
            </w:r>
            <w:r w:rsidRPr="009F2BC6">
              <w:t>sesse. Prends rendez-vous avec ma secrétaire en passant.</w:t>
            </w:r>
          </w:p>
        </w:tc>
      </w:tr>
      <w:tr w:rsidR="00CB5385" w:rsidRPr="00D206BB" w14:paraId="2F666DFB" w14:textId="77777777">
        <w:tc>
          <w:tcPr>
            <w:tcW w:w="2538" w:type="dxa"/>
          </w:tcPr>
          <w:p w14:paraId="70FEE146" w14:textId="77777777" w:rsidR="00CB5385" w:rsidRPr="009F2BC6" w:rsidRDefault="00CB5385" w:rsidP="00CB5385">
            <w:pPr>
              <w:spacing w:before="120" w:after="120"/>
              <w:ind w:firstLine="0"/>
              <w:jc w:val="both"/>
            </w:pPr>
            <w:r>
              <w:t>[263]</w:t>
            </w:r>
          </w:p>
        </w:tc>
        <w:tc>
          <w:tcPr>
            <w:tcW w:w="5522" w:type="dxa"/>
          </w:tcPr>
          <w:p w14:paraId="7D15262C" w14:textId="77777777" w:rsidR="00CB5385" w:rsidRPr="009F2BC6" w:rsidRDefault="00CB5385" w:rsidP="00CB5385">
            <w:pPr>
              <w:spacing w:before="120" w:after="120"/>
              <w:ind w:firstLine="0"/>
              <w:jc w:val="both"/>
            </w:pPr>
          </w:p>
        </w:tc>
      </w:tr>
      <w:tr w:rsidR="00CB5385" w:rsidRPr="00D206BB" w14:paraId="01D9B985" w14:textId="77777777">
        <w:tc>
          <w:tcPr>
            <w:tcW w:w="2538" w:type="dxa"/>
          </w:tcPr>
          <w:p w14:paraId="079603BD" w14:textId="77777777" w:rsidR="00CB5385" w:rsidRDefault="00CB5385" w:rsidP="00CB5385">
            <w:pPr>
              <w:spacing w:before="120" w:after="120"/>
              <w:ind w:firstLine="0"/>
              <w:jc w:val="both"/>
            </w:pPr>
            <w:r w:rsidRPr="009F2BC6">
              <w:t>SOPHIE</w:t>
            </w:r>
          </w:p>
        </w:tc>
        <w:tc>
          <w:tcPr>
            <w:tcW w:w="5522" w:type="dxa"/>
          </w:tcPr>
          <w:p w14:paraId="211A1D10" w14:textId="77777777" w:rsidR="00CB5385" w:rsidRPr="009F2BC6" w:rsidRDefault="00CB5385" w:rsidP="00CB5385">
            <w:pPr>
              <w:spacing w:before="120" w:after="120"/>
              <w:ind w:firstLine="0"/>
              <w:jc w:val="both"/>
            </w:pPr>
            <w:r w:rsidRPr="009F2BC6">
              <w:t>Oui, c'est une très bonne idée ça. Je sens que je vais en avoir bien b</w:t>
            </w:r>
            <w:r w:rsidRPr="009F2BC6">
              <w:t>e</w:t>
            </w:r>
            <w:r w:rsidRPr="009F2BC6">
              <w:t xml:space="preserve">soin. </w:t>
            </w:r>
          </w:p>
        </w:tc>
      </w:tr>
      <w:tr w:rsidR="00CB5385" w:rsidRPr="00D206BB" w14:paraId="1F9E6CE9" w14:textId="77777777">
        <w:tc>
          <w:tcPr>
            <w:tcW w:w="2538" w:type="dxa"/>
          </w:tcPr>
          <w:p w14:paraId="18AEDA77" w14:textId="77777777" w:rsidR="00CB5385" w:rsidRPr="009F2BC6" w:rsidRDefault="00CB5385" w:rsidP="00CB5385">
            <w:pPr>
              <w:spacing w:before="120" w:after="120"/>
              <w:ind w:firstLine="0"/>
              <w:jc w:val="both"/>
            </w:pPr>
            <w:r w:rsidRPr="009F2BC6">
              <w:t>ANNA</w:t>
            </w:r>
          </w:p>
        </w:tc>
        <w:tc>
          <w:tcPr>
            <w:tcW w:w="5522" w:type="dxa"/>
          </w:tcPr>
          <w:p w14:paraId="06FFD516" w14:textId="77777777" w:rsidR="00CB5385" w:rsidRPr="009F2BC6" w:rsidRDefault="00CB5385" w:rsidP="00CB5385">
            <w:pPr>
              <w:spacing w:before="120" w:after="120"/>
              <w:ind w:firstLine="0"/>
              <w:jc w:val="both"/>
            </w:pPr>
            <w:r w:rsidRPr="009F2BC6">
              <w:t>Et tu peux venir avec ton amoureux, si tu veux.</w:t>
            </w:r>
          </w:p>
        </w:tc>
      </w:tr>
      <w:tr w:rsidR="00CB5385" w:rsidRPr="00D206BB" w14:paraId="7606DF9A" w14:textId="77777777">
        <w:tc>
          <w:tcPr>
            <w:tcW w:w="2538" w:type="dxa"/>
          </w:tcPr>
          <w:p w14:paraId="1BC4D7CD" w14:textId="77777777" w:rsidR="00CB5385" w:rsidRPr="009F2BC6" w:rsidRDefault="00CB5385" w:rsidP="00CB5385">
            <w:pPr>
              <w:spacing w:before="120" w:after="120"/>
              <w:ind w:firstLine="0"/>
              <w:jc w:val="both"/>
            </w:pPr>
            <w:r w:rsidRPr="009F2BC6">
              <w:t>SOPHIE</w:t>
            </w:r>
          </w:p>
        </w:tc>
        <w:tc>
          <w:tcPr>
            <w:tcW w:w="5522" w:type="dxa"/>
          </w:tcPr>
          <w:p w14:paraId="69978CF1" w14:textId="77777777" w:rsidR="00CB5385" w:rsidRPr="009F2BC6" w:rsidRDefault="00CB5385" w:rsidP="00CB5385">
            <w:pPr>
              <w:spacing w:before="120" w:after="120"/>
              <w:ind w:firstLine="0"/>
              <w:jc w:val="both"/>
            </w:pPr>
            <w:r w:rsidRPr="009F2BC6">
              <w:t>Je vais lui en parler. Au revoir madame... Euhh... Anna, j'veux dire. Merci encore.</w:t>
            </w:r>
          </w:p>
        </w:tc>
      </w:tr>
    </w:tbl>
    <w:p w14:paraId="00BCFFED" w14:textId="77777777" w:rsidR="00CB5385" w:rsidRPr="00B4463C" w:rsidRDefault="00CB5385" w:rsidP="00CB5385">
      <w:pPr>
        <w:ind w:firstLine="0"/>
        <w:jc w:val="both"/>
        <w:rPr>
          <w:bCs/>
          <w:szCs w:val="18"/>
        </w:rPr>
      </w:pPr>
    </w:p>
    <w:p w14:paraId="6DB2C6A4" w14:textId="77777777" w:rsidR="00CB5385" w:rsidRPr="00CC577F" w:rsidRDefault="00CB5385" w:rsidP="00CB5385">
      <w:pPr>
        <w:ind w:firstLine="0"/>
        <w:jc w:val="both"/>
        <w:rPr>
          <w:bCs/>
          <w:i/>
          <w:szCs w:val="18"/>
        </w:rPr>
      </w:pPr>
      <w:r w:rsidRPr="00CC577F">
        <w:rPr>
          <w:bCs/>
          <w:i/>
          <w:szCs w:val="18"/>
        </w:rPr>
        <w:t>Sophie et Anna s'embrasse une dernière fois. Sophie sort de la pi</w:t>
      </w:r>
      <w:r w:rsidRPr="00CC577F">
        <w:rPr>
          <w:bCs/>
          <w:i/>
          <w:szCs w:val="18"/>
        </w:rPr>
        <w:t>è</w:t>
      </w:r>
      <w:r w:rsidRPr="00CC577F">
        <w:rPr>
          <w:bCs/>
          <w:i/>
          <w:szCs w:val="18"/>
        </w:rPr>
        <w:t>ce et Anna Freud retourne à son bureau.</w:t>
      </w:r>
    </w:p>
    <w:p w14:paraId="7E7B6D79" w14:textId="77777777" w:rsidR="00CB5385" w:rsidRPr="00B4463C" w:rsidRDefault="00CB5385" w:rsidP="00CB5385">
      <w:pPr>
        <w:ind w:firstLine="0"/>
        <w:jc w:val="both"/>
        <w:rPr>
          <w:bCs/>
          <w:szCs w:val="18"/>
        </w:rPr>
      </w:pPr>
    </w:p>
    <w:p w14:paraId="6023B5EA" w14:textId="77777777" w:rsidR="00CB5385" w:rsidRPr="009F2BC6" w:rsidRDefault="00CB5385" w:rsidP="00CB5385">
      <w:pPr>
        <w:pStyle w:val="c"/>
      </w:pPr>
      <w:r w:rsidRPr="009F2BC6">
        <w:t>*</w:t>
      </w:r>
      <w:r>
        <w:t xml:space="preserve"> </w:t>
      </w:r>
      <w:r w:rsidRPr="009F2BC6">
        <w:t>*</w:t>
      </w:r>
      <w:r>
        <w:t xml:space="preserve"> </w:t>
      </w:r>
      <w:r w:rsidRPr="009F2BC6">
        <w:t>*</w:t>
      </w:r>
    </w:p>
    <w:p w14:paraId="5506AEB1" w14:textId="77777777" w:rsidR="00CB5385" w:rsidRPr="009F2BC6" w:rsidRDefault="00CB5385" w:rsidP="00CB5385">
      <w:pPr>
        <w:spacing w:before="120" w:after="120"/>
        <w:jc w:val="both"/>
        <w:rPr>
          <w:bCs/>
        </w:rPr>
      </w:pPr>
    </w:p>
    <w:p w14:paraId="7C68B096" w14:textId="77777777" w:rsidR="00CB5385" w:rsidRPr="009F2BC6" w:rsidRDefault="00CB5385" w:rsidP="00CB5385">
      <w:pPr>
        <w:spacing w:before="120" w:after="120"/>
        <w:jc w:val="both"/>
        <w:rPr>
          <w:szCs w:val="28"/>
        </w:rPr>
      </w:pPr>
      <w:r w:rsidRPr="00CC577F">
        <w:rPr>
          <w:bCs/>
          <w:color w:val="000090"/>
          <w:szCs w:val="18"/>
        </w:rPr>
        <w:t>2</w:t>
      </w:r>
      <w:r w:rsidRPr="00CC577F">
        <w:rPr>
          <w:bCs/>
          <w:color w:val="000090"/>
          <w:szCs w:val="18"/>
          <w:vertAlign w:val="superscript"/>
        </w:rPr>
        <w:t>ème</w:t>
      </w:r>
      <w:r w:rsidRPr="00CC577F">
        <w:rPr>
          <w:bCs/>
          <w:color w:val="000090"/>
          <w:szCs w:val="18"/>
        </w:rPr>
        <w:t xml:space="preserve"> scène </w:t>
      </w:r>
      <w:r>
        <w:rPr>
          <w:bCs/>
          <w:szCs w:val="18"/>
        </w:rPr>
        <w:t>:</w:t>
      </w:r>
      <w:r w:rsidRPr="009F2BC6">
        <w:rPr>
          <w:bCs/>
          <w:szCs w:val="18"/>
        </w:rPr>
        <w:t xml:space="preserve"> Retour</w:t>
      </w:r>
      <w:r>
        <w:rPr>
          <w:bCs/>
          <w:szCs w:val="18"/>
        </w:rPr>
        <w:t xml:space="preserve"> dans l’appartement de Phil et S</w:t>
      </w:r>
      <w:r w:rsidRPr="009F2BC6">
        <w:rPr>
          <w:bCs/>
          <w:szCs w:val="18"/>
        </w:rPr>
        <w:t>ophie. Sophie a fini la lecture depuis un moment, mais ne dit rien. Phil impatient r</w:t>
      </w:r>
      <w:r w:rsidRPr="009F2BC6">
        <w:rPr>
          <w:bCs/>
          <w:szCs w:val="18"/>
        </w:rPr>
        <w:t>é</w:t>
      </w:r>
      <w:r w:rsidRPr="009F2BC6">
        <w:rPr>
          <w:bCs/>
          <w:szCs w:val="18"/>
        </w:rPr>
        <w:t>clame son avis</w:t>
      </w:r>
      <w:r>
        <w:rPr>
          <w:bCs/>
          <w:szCs w:val="18"/>
        </w:rPr>
        <w:t> :</w:t>
      </w:r>
    </w:p>
    <w:p w14:paraId="574B6719" w14:textId="77777777" w:rsidR="00CB5385" w:rsidRPr="009F2BC6" w:rsidRDefault="00CB5385" w:rsidP="00CB5385">
      <w:pPr>
        <w:spacing w:before="120" w:after="120"/>
        <w:jc w:val="both"/>
        <w:rPr>
          <w:szCs w:val="28"/>
        </w:rPr>
      </w:pPr>
    </w:p>
    <w:tbl>
      <w:tblPr>
        <w:tblW w:w="0" w:type="auto"/>
        <w:tblLook w:val="00BF" w:firstRow="1" w:lastRow="0" w:firstColumn="1" w:lastColumn="0" w:noHBand="0" w:noVBand="0"/>
      </w:tblPr>
      <w:tblGrid>
        <w:gridCol w:w="2499"/>
        <w:gridCol w:w="5421"/>
      </w:tblGrid>
      <w:tr w:rsidR="00CB5385" w:rsidRPr="00D206BB" w14:paraId="0EAEC13E" w14:textId="77777777">
        <w:tc>
          <w:tcPr>
            <w:tcW w:w="2538" w:type="dxa"/>
          </w:tcPr>
          <w:p w14:paraId="02BF069F" w14:textId="77777777" w:rsidR="00CB5385" w:rsidRPr="009F2BC6" w:rsidRDefault="00CB5385" w:rsidP="00CB5385">
            <w:pPr>
              <w:spacing w:before="120" w:after="120"/>
              <w:ind w:firstLine="0"/>
              <w:jc w:val="both"/>
            </w:pPr>
            <w:r w:rsidRPr="009F2BC6">
              <w:t>PHIL</w:t>
            </w:r>
          </w:p>
        </w:tc>
        <w:tc>
          <w:tcPr>
            <w:tcW w:w="5522" w:type="dxa"/>
          </w:tcPr>
          <w:p w14:paraId="756DC1BF" w14:textId="77777777" w:rsidR="00CB5385" w:rsidRPr="009F2BC6" w:rsidRDefault="00CB5385" w:rsidP="00CB5385">
            <w:pPr>
              <w:spacing w:before="120" w:after="120"/>
              <w:ind w:firstLine="0"/>
              <w:jc w:val="both"/>
            </w:pPr>
            <w:r w:rsidRPr="009F2BC6">
              <w:t>Parle voyons</w:t>
            </w:r>
            <w:r>
              <w:t> !</w:t>
            </w:r>
            <w:r w:rsidRPr="009F2BC6">
              <w:t xml:space="preserve"> Dis-moi ce que tu en penses. Tu trouves pas que j’ai bien intégré les idées de Freud, à ta... heu... notre propre situ</w:t>
            </w:r>
            <w:r w:rsidRPr="009F2BC6">
              <w:t>a</w:t>
            </w:r>
            <w:r w:rsidRPr="009F2BC6">
              <w:t>tion</w:t>
            </w:r>
            <w:r>
              <w:t> ?</w:t>
            </w:r>
          </w:p>
        </w:tc>
      </w:tr>
    </w:tbl>
    <w:p w14:paraId="61380D83" w14:textId="77777777" w:rsidR="00CB5385" w:rsidRDefault="00CB5385" w:rsidP="00CB5385">
      <w:pPr>
        <w:ind w:firstLine="0"/>
        <w:jc w:val="both"/>
        <w:rPr>
          <w:bCs/>
          <w:szCs w:val="18"/>
        </w:rPr>
      </w:pPr>
    </w:p>
    <w:p w14:paraId="3E6B37F3" w14:textId="77777777" w:rsidR="00CB5385" w:rsidRPr="00CC577F" w:rsidRDefault="00CB5385" w:rsidP="00CB5385">
      <w:pPr>
        <w:ind w:firstLine="0"/>
        <w:jc w:val="both"/>
        <w:rPr>
          <w:bCs/>
          <w:i/>
          <w:szCs w:val="18"/>
        </w:rPr>
      </w:pPr>
      <w:r w:rsidRPr="00CC577F">
        <w:rPr>
          <w:bCs/>
          <w:i/>
          <w:szCs w:val="18"/>
        </w:rPr>
        <w:t xml:space="preserve">Sophie médite encore quelques secondes avant de se prononcer </w:t>
      </w:r>
    </w:p>
    <w:p w14:paraId="324E4B8E" w14:textId="77777777" w:rsidR="00CB5385" w:rsidRPr="00B4463C" w:rsidRDefault="00CB5385" w:rsidP="00CB5385">
      <w:pPr>
        <w:ind w:firstLine="0"/>
        <w:jc w:val="both"/>
        <w:rPr>
          <w:bCs/>
          <w:szCs w:val="18"/>
        </w:rPr>
      </w:pPr>
    </w:p>
    <w:tbl>
      <w:tblPr>
        <w:tblW w:w="0" w:type="auto"/>
        <w:tblLook w:val="00BF" w:firstRow="1" w:lastRow="0" w:firstColumn="1" w:lastColumn="0" w:noHBand="0" w:noVBand="0"/>
      </w:tblPr>
      <w:tblGrid>
        <w:gridCol w:w="2497"/>
        <w:gridCol w:w="5423"/>
      </w:tblGrid>
      <w:tr w:rsidR="00CB5385" w:rsidRPr="00D206BB" w14:paraId="0439E8DA" w14:textId="77777777">
        <w:tc>
          <w:tcPr>
            <w:tcW w:w="2538" w:type="dxa"/>
          </w:tcPr>
          <w:p w14:paraId="00B55E1B" w14:textId="77777777" w:rsidR="00CB5385" w:rsidRPr="009F2BC6" w:rsidRDefault="00CB5385" w:rsidP="00CB5385">
            <w:pPr>
              <w:spacing w:before="120" w:after="120"/>
              <w:ind w:firstLine="0"/>
              <w:jc w:val="both"/>
            </w:pPr>
            <w:r w:rsidRPr="009F2BC6">
              <w:t>SOPHIE</w:t>
            </w:r>
          </w:p>
        </w:tc>
        <w:tc>
          <w:tcPr>
            <w:tcW w:w="5522" w:type="dxa"/>
          </w:tcPr>
          <w:p w14:paraId="48E7EB47" w14:textId="77777777" w:rsidR="00CB5385" w:rsidRPr="009F2BC6" w:rsidRDefault="00CB5385" w:rsidP="00CB5385">
            <w:pPr>
              <w:spacing w:before="120" w:after="120"/>
              <w:ind w:firstLine="0"/>
              <w:jc w:val="both"/>
            </w:pPr>
            <w:r w:rsidRPr="009F2BC6">
              <w:t>Je ne sais pas, Phil, je ne sais pas. La séance de psychanalyse me se</w:t>
            </w:r>
            <w:r w:rsidRPr="009F2BC6">
              <w:t>m</w:t>
            </w:r>
            <w:r w:rsidRPr="009F2BC6">
              <w:t xml:space="preserve">ble un peu </w:t>
            </w:r>
            <w:r w:rsidRPr="009F2BC6">
              <w:rPr>
                <w:i/>
                <w:iCs/>
              </w:rPr>
              <w:t>naïve</w:t>
            </w:r>
            <w:r w:rsidRPr="009F2BC6">
              <w:t xml:space="preserve">, mais tout de même </w:t>
            </w:r>
            <w:r w:rsidRPr="009F2BC6">
              <w:rPr>
                <w:i/>
                <w:iCs/>
              </w:rPr>
              <w:t>vraisemblable</w:t>
            </w:r>
            <w:r w:rsidRPr="009F2BC6">
              <w:t>. Et ta madame Freud est fort sympathique. Non, ce qui m’agace, c’est le rêve. Tu tro</w:t>
            </w:r>
            <w:r>
              <w:t xml:space="preserve">uves pas ça un peu fort, qu’on </w:t>
            </w:r>
            <w:r w:rsidRPr="009F2BC6">
              <w:rPr>
                <w:i/>
                <w:iCs/>
              </w:rPr>
              <w:t>garroche</w:t>
            </w:r>
            <w:r w:rsidRPr="009F2BC6">
              <w:t>. comme ça, à la face de tout le monde, que je rêve de faire l’amour avec mon père</w:t>
            </w:r>
            <w:r>
              <w:t> ?</w:t>
            </w:r>
          </w:p>
        </w:tc>
      </w:tr>
      <w:tr w:rsidR="00CB5385" w:rsidRPr="00D206BB" w14:paraId="12DF7517" w14:textId="77777777">
        <w:tc>
          <w:tcPr>
            <w:tcW w:w="2538" w:type="dxa"/>
          </w:tcPr>
          <w:p w14:paraId="3CA69AE8" w14:textId="77777777" w:rsidR="00CB5385" w:rsidRPr="009F2BC6" w:rsidRDefault="00CB5385" w:rsidP="00CB5385">
            <w:pPr>
              <w:spacing w:before="120" w:after="120"/>
              <w:ind w:firstLine="0"/>
              <w:jc w:val="both"/>
            </w:pPr>
            <w:r w:rsidRPr="009F2BC6">
              <w:t>PHIL</w:t>
            </w:r>
          </w:p>
        </w:tc>
        <w:tc>
          <w:tcPr>
            <w:tcW w:w="5522" w:type="dxa"/>
          </w:tcPr>
          <w:p w14:paraId="5E919A75" w14:textId="77777777" w:rsidR="00CB5385" w:rsidRPr="009F2BC6" w:rsidRDefault="00CB5385" w:rsidP="00CB5385">
            <w:pPr>
              <w:spacing w:before="120" w:after="120"/>
              <w:ind w:firstLine="0"/>
              <w:jc w:val="both"/>
            </w:pPr>
            <w:r w:rsidRPr="009F2BC6">
              <w:t>Ben non, voyons</w:t>
            </w:r>
            <w:r>
              <w:t> !</w:t>
            </w:r>
            <w:r w:rsidRPr="009F2BC6">
              <w:t xml:space="preserve"> C'est juste pour présenter ce qu'est l'</w:t>
            </w:r>
            <w:r w:rsidRPr="009F2BC6">
              <w:rPr>
                <w:i/>
                <w:iCs/>
              </w:rPr>
              <w:t>œdipe</w:t>
            </w:r>
            <w:r w:rsidRPr="009F2BC6">
              <w:t>. Tout le monde sait bien qu'il ne s'agit que d'une pièce de théâtre. De toute f</w:t>
            </w:r>
            <w:r w:rsidRPr="009F2BC6">
              <w:t>a</w:t>
            </w:r>
            <w:r w:rsidRPr="009F2BC6">
              <w:t>çon, tout le monde doit en faire une alors, ils vont bien co</w:t>
            </w:r>
            <w:r w:rsidRPr="009F2BC6">
              <w:t>m</w:t>
            </w:r>
            <w:r w:rsidRPr="009F2BC6">
              <w:t>prendre que tout ça n’est qu’une mise en scène. En fait, s'il faut que quelqu'un y croie vraiment, ce doit être toi, lorsque tu la joueras d</w:t>
            </w:r>
            <w:r w:rsidRPr="009F2BC6">
              <w:t>e</w:t>
            </w:r>
            <w:r w:rsidRPr="009F2BC6">
              <w:t>vant la classe.</w:t>
            </w:r>
          </w:p>
        </w:tc>
      </w:tr>
      <w:tr w:rsidR="00CB5385" w:rsidRPr="00D206BB" w14:paraId="743B89ED" w14:textId="77777777">
        <w:tc>
          <w:tcPr>
            <w:tcW w:w="2538" w:type="dxa"/>
          </w:tcPr>
          <w:p w14:paraId="219BAD21" w14:textId="77777777" w:rsidR="00CB5385" w:rsidRPr="009F2BC6" w:rsidRDefault="00CB5385" w:rsidP="00CB5385">
            <w:pPr>
              <w:spacing w:before="120" w:after="120"/>
              <w:ind w:firstLine="0"/>
              <w:jc w:val="both"/>
            </w:pPr>
            <w:r w:rsidRPr="009F2BC6">
              <w:t>SOPHIE</w:t>
            </w:r>
          </w:p>
        </w:tc>
        <w:tc>
          <w:tcPr>
            <w:tcW w:w="5522" w:type="dxa"/>
          </w:tcPr>
          <w:p w14:paraId="6C4D802F" w14:textId="77777777" w:rsidR="00CB5385" w:rsidRPr="009F2BC6" w:rsidRDefault="00CB5385" w:rsidP="00CB5385">
            <w:pPr>
              <w:spacing w:before="120" w:after="120"/>
              <w:ind w:firstLine="0"/>
              <w:jc w:val="both"/>
            </w:pPr>
            <w:r w:rsidRPr="009F2BC6">
              <w:t>Minute, metteur en scène</w:t>
            </w:r>
            <w:r>
              <w:t> !</w:t>
            </w:r>
            <w:r w:rsidRPr="009F2BC6">
              <w:t xml:space="preserve"> Pas si vite</w:t>
            </w:r>
            <w:r>
              <w:t> !</w:t>
            </w:r>
            <w:r w:rsidRPr="009F2BC6">
              <w:t xml:space="preserve"> Je vais faire </w:t>
            </w:r>
            <w:r w:rsidRPr="009F2BC6">
              <w:rPr>
                <w:i/>
                <w:iCs/>
              </w:rPr>
              <w:t>co</w:t>
            </w:r>
            <w:r w:rsidRPr="009F2BC6">
              <w:rPr>
                <w:i/>
                <w:iCs/>
              </w:rPr>
              <w:t>m</w:t>
            </w:r>
            <w:r w:rsidRPr="009F2BC6">
              <w:rPr>
                <w:i/>
                <w:iCs/>
              </w:rPr>
              <w:t>me si</w:t>
            </w:r>
            <w:r>
              <w:t xml:space="preserve"> </w:t>
            </w:r>
            <w:r w:rsidRPr="009F2BC6">
              <w:t>j’avais fait ce rêve, mais ne me demande pas d’y croire pour vrai</w:t>
            </w:r>
            <w:r>
              <w:t> !</w:t>
            </w:r>
          </w:p>
        </w:tc>
      </w:tr>
      <w:tr w:rsidR="00CB5385" w:rsidRPr="00D206BB" w14:paraId="72971218" w14:textId="77777777">
        <w:tc>
          <w:tcPr>
            <w:tcW w:w="2538" w:type="dxa"/>
          </w:tcPr>
          <w:p w14:paraId="2B2736DF" w14:textId="77777777" w:rsidR="00CB5385" w:rsidRPr="009F2BC6" w:rsidRDefault="00CB5385" w:rsidP="00CB5385">
            <w:pPr>
              <w:spacing w:before="120" w:after="120"/>
              <w:ind w:firstLine="0"/>
              <w:jc w:val="both"/>
            </w:pPr>
            <w:r>
              <w:t>[264]</w:t>
            </w:r>
          </w:p>
        </w:tc>
        <w:tc>
          <w:tcPr>
            <w:tcW w:w="5522" w:type="dxa"/>
          </w:tcPr>
          <w:p w14:paraId="1A70C089" w14:textId="77777777" w:rsidR="00CB5385" w:rsidRPr="009F2BC6" w:rsidRDefault="00CB5385" w:rsidP="00CB5385">
            <w:pPr>
              <w:spacing w:before="120" w:after="120"/>
              <w:ind w:firstLine="0"/>
              <w:jc w:val="both"/>
            </w:pPr>
          </w:p>
        </w:tc>
      </w:tr>
      <w:tr w:rsidR="00CB5385" w:rsidRPr="00D206BB" w14:paraId="7E44C98B" w14:textId="77777777">
        <w:tc>
          <w:tcPr>
            <w:tcW w:w="2538" w:type="dxa"/>
          </w:tcPr>
          <w:p w14:paraId="289E2A1E" w14:textId="77777777" w:rsidR="00CB5385" w:rsidRPr="009F2BC6" w:rsidRDefault="00CB5385" w:rsidP="00CB5385">
            <w:pPr>
              <w:spacing w:before="120" w:after="120"/>
              <w:ind w:firstLine="0"/>
              <w:jc w:val="both"/>
            </w:pPr>
            <w:r w:rsidRPr="009F2BC6">
              <w:t>PHIL</w:t>
            </w:r>
          </w:p>
        </w:tc>
        <w:tc>
          <w:tcPr>
            <w:tcW w:w="5522" w:type="dxa"/>
          </w:tcPr>
          <w:p w14:paraId="56C27D11" w14:textId="77777777" w:rsidR="00CB5385" w:rsidRPr="009F2BC6" w:rsidRDefault="00CB5385" w:rsidP="00CB5385">
            <w:pPr>
              <w:spacing w:before="120" w:after="120"/>
              <w:ind w:firstLine="0"/>
              <w:jc w:val="both"/>
            </w:pPr>
            <w:r w:rsidRPr="009F2BC6">
              <w:t>Excuse-moi. Je me suis mal exprimé. Laisse-moi le temps de m’expliquer un peu mieux, veux-tu</w:t>
            </w:r>
            <w:r>
              <w:t> ?</w:t>
            </w:r>
            <w:r w:rsidRPr="009F2BC6">
              <w:t xml:space="preserve"> Je ne te demande pas d'y croire dans ses moindres détails, mais juste assez pour </w:t>
            </w:r>
            <w:r w:rsidRPr="009F2BC6">
              <w:rPr>
                <w:i/>
                <w:iCs/>
              </w:rPr>
              <w:t>fa</w:t>
            </w:r>
            <w:r w:rsidRPr="009F2BC6">
              <w:rPr>
                <w:i/>
                <w:iCs/>
              </w:rPr>
              <w:t>i</w:t>
            </w:r>
            <w:r w:rsidRPr="009F2BC6">
              <w:rPr>
                <w:i/>
                <w:iCs/>
              </w:rPr>
              <w:t>re accroire</w:t>
            </w:r>
            <w:r>
              <w:t xml:space="preserve"> </w:t>
            </w:r>
            <w:r w:rsidRPr="009F2BC6">
              <w:t>à tout le monde que tu l'as vra</w:t>
            </w:r>
            <w:r w:rsidRPr="009F2BC6">
              <w:t>i</w:t>
            </w:r>
            <w:r w:rsidRPr="009F2BC6">
              <w:t xml:space="preserve">ment fait. </w:t>
            </w:r>
          </w:p>
        </w:tc>
      </w:tr>
      <w:tr w:rsidR="00CB5385" w:rsidRPr="00D206BB" w14:paraId="6ECC67BF" w14:textId="77777777">
        <w:tc>
          <w:tcPr>
            <w:tcW w:w="2538" w:type="dxa"/>
          </w:tcPr>
          <w:p w14:paraId="2FF4C791" w14:textId="77777777" w:rsidR="00CB5385" w:rsidRPr="009F2BC6" w:rsidRDefault="00CB5385" w:rsidP="00CB5385">
            <w:pPr>
              <w:spacing w:before="120" w:after="120"/>
              <w:ind w:firstLine="0"/>
              <w:jc w:val="both"/>
            </w:pPr>
            <w:r w:rsidRPr="009F2BC6">
              <w:t>SOPHIE</w:t>
            </w:r>
          </w:p>
        </w:tc>
        <w:tc>
          <w:tcPr>
            <w:tcW w:w="5522" w:type="dxa"/>
          </w:tcPr>
          <w:p w14:paraId="5C98D912" w14:textId="77777777" w:rsidR="00CB5385" w:rsidRPr="009F2BC6" w:rsidRDefault="00CB5385" w:rsidP="00CB5385">
            <w:pPr>
              <w:spacing w:before="120" w:after="120"/>
              <w:ind w:firstLine="0"/>
              <w:jc w:val="both"/>
            </w:pPr>
            <w:r w:rsidRPr="009F2BC6">
              <w:t>Ouais. C'est pas mal plus difficile que je pe</w:t>
            </w:r>
            <w:r w:rsidRPr="009F2BC6">
              <w:t>n</w:t>
            </w:r>
            <w:r w:rsidRPr="009F2BC6">
              <w:t>sais. Tu te rappelles qu'au début de la session on avait décidé de jouer notre pr</w:t>
            </w:r>
            <w:r w:rsidRPr="009F2BC6">
              <w:t>o</w:t>
            </w:r>
            <w:r w:rsidRPr="009F2BC6">
              <w:t>pre histoire, mais là, ce n'est plus notre histoire, c’est de l’invention pure. Les gens ne pourront plus distinguer la réalité et la fiction. C’est surtout ça, qui m’embarrasse, je crois.</w:t>
            </w:r>
          </w:p>
        </w:tc>
      </w:tr>
      <w:tr w:rsidR="00CB5385" w:rsidRPr="00D206BB" w14:paraId="138B6B9B" w14:textId="77777777">
        <w:tc>
          <w:tcPr>
            <w:tcW w:w="2538" w:type="dxa"/>
          </w:tcPr>
          <w:p w14:paraId="32B4ECEB" w14:textId="77777777" w:rsidR="00CB5385" w:rsidRPr="009F2BC6" w:rsidRDefault="00CB5385" w:rsidP="00CB5385">
            <w:pPr>
              <w:spacing w:before="120" w:after="120"/>
              <w:ind w:firstLine="0"/>
              <w:jc w:val="both"/>
            </w:pPr>
            <w:r w:rsidRPr="009F2BC6">
              <w:t>PHIL</w:t>
            </w:r>
          </w:p>
        </w:tc>
        <w:tc>
          <w:tcPr>
            <w:tcW w:w="5522" w:type="dxa"/>
          </w:tcPr>
          <w:p w14:paraId="61F1C7D0" w14:textId="77777777" w:rsidR="00CB5385" w:rsidRPr="009F2BC6" w:rsidRDefault="00CB5385" w:rsidP="00CB5385">
            <w:pPr>
              <w:spacing w:before="120" w:after="120"/>
              <w:ind w:firstLine="0"/>
              <w:jc w:val="both"/>
            </w:pPr>
            <w:r w:rsidRPr="009F2BC6">
              <w:t xml:space="preserve">Je ne comprends pas pourquoi tu fais tant de chichis. Ce n'est qu’un jeu, après tout. On joue à </w:t>
            </w:r>
            <w:r w:rsidRPr="009F2BC6">
              <w:rPr>
                <w:i/>
                <w:iCs/>
              </w:rPr>
              <w:t>faire semblant</w:t>
            </w:r>
            <w:r w:rsidRPr="009F2BC6">
              <w:t>, comme quand tu jouais à la mère avec tes poupées.</w:t>
            </w:r>
          </w:p>
        </w:tc>
      </w:tr>
      <w:tr w:rsidR="00CB5385" w:rsidRPr="00D206BB" w14:paraId="54D0FF37" w14:textId="77777777">
        <w:tc>
          <w:tcPr>
            <w:tcW w:w="2538" w:type="dxa"/>
          </w:tcPr>
          <w:p w14:paraId="66ABC224" w14:textId="77777777" w:rsidR="00CB5385" w:rsidRPr="009F2BC6" w:rsidRDefault="00CB5385" w:rsidP="00CB5385">
            <w:pPr>
              <w:spacing w:before="120" w:after="120"/>
              <w:ind w:firstLine="0"/>
              <w:jc w:val="both"/>
            </w:pPr>
            <w:r w:rsidRPr="009F2BC6">
              <w:t>SOPHIE</w:t>
            </w:r>
          </w:p>
        </w:tc>
        <w:tc>
          <w:tcPr>
            <w:tcW w:w="5522" w:type="dxa"/>
          </w:tcPr>
          <w:p w14:paraId="6643DF0E" w14:textId="77777777" w:rsidR="00CB5385" w:rsidRPr="009F2BC6" w:rsidRDefault="00CB5385" w:rsidP="00CB5385">
            <w:pPr>
              <w:spacing w:before="120" w:after="120"/>
              <w:ind w:firstLine="0"/>
              <w:jc w:val="both"/>
            </w:pPr>
            <w:r w:rsidRPr="009F2BC6">
              <w:t>J'aimais bien jouer à la mère quand j'étais je</w:t>
            </w:r>
            <w:r w:rsidRPr="009F2BC6">
              <w:t>u</w:t>
            </w:r>
            <w:r w:rsidRPr="009F2BC6">
              <w:t>ne, mais là, le jeu devient plus sérieux, tu ne trouves pas</w:t>
            </w:r>
            <w:r>
              <w:t> ?</w:t>
            </w:r>
            <w:r w:rsidRPr="009F2BC6">
              <w:t xml:space="preserve"> Les autres ne savent pas que je me suis fait avorter la semaine dernière. Ils pensent encore que je suis enceinte. Tu ne pe</w:t>
            </w:r>
            <w:r w:rsidRPr="009F2BC6">
              <w:t>n</w:t>
            </w:r>
            <w:r w:rsidRPr="009F2BC6">
              <w:t>ses pas qu’en me voyant jouer cette scène, ils vont se demander si c’est vrai ou pas</w:t>
            </w:r>
            <w:r>
              <w:t> ?</w:t>
            </w:r>
            <w:r w:rsidRPr="009F2BC6">
              <w:t xml:space="preserve"> Et lor</w:t>
            </w:r>
            <w:r w:rsidRPr="009F2BC6">
              <w:t>s</w:t>
            </w:r>
            <w:r w:rsidRPr="009F2BC6">
              <w:t>qu’ils appre</w:t>
            </w:r>
            <w:r w:rsidRPr="009F2BC6">
              <w:t>n</w:t>
            </w:r>
            <w:r w:rsidRPr="009F2BC6">
              <w:t>dront que je me suis réellement fait avorter, tu ne penses pas qu’ils vont en conclure que le rêve et la visite chez la ps</w:t>
            </w:r>
            <w:r w:rsidRPr="009F2BC6">
              <w:t>y</w:t>
            </w:r>
            <w:r w:rsidRPr="009F2BC6">
              <w:t>chanalyste étaient tout aussi vrais</w:t>
            </w:r>
            <w:r>
              <w:t> ?</w:t>
            </w:r>
          </w:p>
        </w:tc>
      </w:tr>
      <w:tr w:rsidR="00CB5385" w:rsidRPr="00D206BB" w14:paraId="25B10A73" w14:textId="77777777">
        <w:tc>
          <w:tcPr>
            <w:tcW w:w="2538" w:type="dxa"/>
          </w:tcPr>
          <w:p w14:paraId="70DBC6BB" w14:textId="77777777" w:rsidR="00CB5385" w:rsidRPr="009F2BC6" w:rsidRDefault="00CB5385" w:rsidP="00CB5385">
            <w:pPr>
              <w:spacing w:before="120" w:after="120"/>
              <w:ind w:firstLine="0"/>
              <w:jc w:val="both"/>
            </w:pPr>
            <w:r w:rsidRPr="009F2BC6">
              <w:t>PHIL</w:t>
            </w:r>
          </w:p>
        </w:tc>
        <w:tc>
          <w:tcPr>
            <w:tcW w:w="5522" w:type="dxa"/>
          </w:tcPr>
          <w:p w14:paraId="3A63E766" w14:textId="77777777" w:rsidR="00CB5385" w:rsidRPr="009F2BC6" w:rsidRDefault="00CB5385" w:rsidP="00CB5385">
            <w:pPr>
              <w:spacing w:before="120" w:after="120"/>
              <w:ind w:firstLine="0"/>
              <w:jc w:val="both"/>
            </w:pPr>
            <w:r w:rsidRPr="009F2BC6">
              <w:t>Je vois où tu veux en venir. Ton raisonnement se tient, si on leur dit que tu t’es fait avorter, mais on est pas obligé de leur dire. On peut dire que tu as fait une fausse-couche. Tout le monde a eu connaissance de tes maux de coeur m</w:t>
            </w:r>
            <w:r w:rsidRPr="009F2BC6">
              <w:t>a</w:t>
            </w:r>
            <w:r w:rsidRPr="009F2BC6">
              <w:t>tinaux. On aurait juste à dire qu’un matin, ç’a été beaucoup plus fort et que ça a décle</w:t>
            </w:r>
            <w:r w:rsidRPr="009F2BC6">
              <w:t>n</w:t>
            </w:r>
            <w:r w:rsidRPr="009F2BC6">
              <w:t>ché le méc</w:t>
            </w:r>
            <w:r w:rsidRPr="009F2BC6">
              <w:t>a</w:t>
            </w:r>
            <w:r w:rsidRPr="009F2BC6">
              <w:t>nisme de la naissance avant terme. D’ailleurs, ça arrive très so</w:t>
            </w:r>
            <w:r w:rsidRPr="009F2BC6">
              <w:t>u</w:t>
            </w:r>
            <w:r w:rsidRPr="009F2BC6">
              <w:t>vent lors de la première grossesse. Ils n’y verront que du feu.</w:t>
            </w:r>
          </w:p>
        </w:tc>
      </w:tr>
      <w:tr w:rsidR="00CB5385" w:rsidRPr="00D206BB" w14:paraId="7D85FFBE" w14:textId="77777777">
        <w:tc>
          <w:tcPr>
            <w:tcW w:w="2538" w:type="dxa"/>
          </w:tcPr>
          <w:p w14:paraId="13EAA1D1" w14:textId="77777777" w:rsidR="00CB5385" w:rsidRPr="009F2BC6" w:rsidRDefault="00CB5385" w:rsidP="00CB5385">
            <w:pPr>
              <w:spacing w:before="120" w:after="120"/>
              <w:ind w:firstLine="0"/>
              <w:jc w:val="both"/>
            </w:pPr>
            <w:r>
              <w:t>[265]</w:t>
            </w:r>
          </w:p>
        </w:tc>
        <w:tc>
          <w:tcPr>
            <w:tcW w:w="5522" w:type="dxa"/>
          </w:tcPr>
          <w:p w14:paraId="2B4E7FB5" w14:textId="77777777" w:rsidR="00CB5385" w:rsidRPr="009F2BC6" w:rsidRDefault="00CB5385" w:rsidP="00CB5385">
            <w:pPr>
              <w:spacing w:before="120" w:after="120"/>
              <w:ind w:firstLine="0"/>
              <w:jc w:val="both"/>
            </w:pPr>
          </w:p>
        </w:tc>
      </w:tr>
      <w:tr w:rsidR="00CB5385" w:rsidRPr="00D206BB" w14:paraId="4BA8CC60" w14:textId="77777777">
        <w:tc>
          <w:tcPr>
            <w:tcW w:w="2538" w:type="dxa"/>
          </w:tcPr>
          <w:p w14:paraId="18B116AF" w14:textId="77777777" w:rsidR="00CB5385" w:rsidRPr="009F2BC6" w:rsidRDefault="00CB5385" w:rsidP="00CB5385">
            <w:pPr>
              <w:spacing w:before="120" w:after="120"/>
              <w:ind w:firstLine="0"/>
              <w:jc w:val="both"/>
            </w:pPr>
            <w:r w:rsidRPr="009F2BC6">
              <w:t>SOPHIE</w:t>
            </w:r>
          </w:p>
        </w:tc>
        <w:tc>
          <w:tcPr>
            <w:tcW w:w="5522" w:type="dxa"/>
          </w:tcPr>
          <w:p w14:paraId="5CBFF863" w14:textId="77777777" w:rsidR="00CB5385" w:rsidRPr="009F2BC6" w:rsidRDefault="00CB5385" w:rsidP="00CB5385">
            <w:pPr>
              <w:spacing w:before="120" w:after="120"/>
              <w:ind w:firstLine="0"/>
              <w:jc w:val="both"/>
            </w:pPr>
            <w:r w:rsidRPr="009F2BC6">
              <w:t>T'inventes trop facilement toute sorte d'histo</w:t>
            </w:r>
            <w:r w:rsidRPr="009F2BC6">
              <w:t>i</w:t>
            </w:r>
            <w:r w:rsidRPr="009F2BC6">
              <w:t>res maint</w:t>
            </w:r>
            <w:r w:rsidRPr="009F2BC6">
              <w:t>e</w:t>
            </w:r>
            <w:r w:rsidRPr="009F2BC6">
              <w:t>nant, Phil. T'as vraiment changé. Mais là on ne joue plus. Il s’agit de nos vies et de nos ami-e-s. On ne pourrait pas maintenir longtemps un tel mensonge. Tout se sait dans le collège. On peut être vraisemblant sur scène, mais dans la vie il ne peut y avoir que de faux-semblants. Non, on a décidé cet avortement ensemble, on doit l’assumer ense</w:t>
            </w:r>
            <w:r w:rsidRPr="009F2BC6">
              <w:t>m</w:t>
            </w:r>
            <w:r w:rsidRPr="009F2BC6">
              <w:t>ble, face à tout le monde, tu ne penses</w:t>
            </w:r>
            <w:r>
              <w:t xml:space="preserve"> </w:t>
            </w:r>
            <w:r w:rsidRPr="009F2BC6">
              <w:t>pas</w:t>
            </w:r>
            <w:r>
              <w:t> ?</w:t>
            </w:r>
          </w:p>
        </w:tc>
      </w:tr>
    </w:tbl>
    <w:p w14:paraId="25B5539F" w14:textId="77777777" w:rsidR="00CB5385" w:rsidRPr="0030677F" w:rsidRDefault="00CB5385" w:rsidP="00CB5385">
      <w:pPr>
        <w:ind w:firstLine="0"/>
        <w:jc w:val="both"/>
        <w:rPr>
          <w:bCs/>
          <w:szCs w:val="18"/>
        </w:rPr>
      </w:pPr>
    </w:p>
    <w:p w14:paraId="3855BEF2" w14:textId="77777777" w:rsidR="00CB5385" w:rsidRPr="00CC577F" w:rsidRDefault="00CB5385" w:rsidP="00CB5385">
      <w:pPr>
        <w:ind w:firstLine="0"/>
        <w:jc w:val="both"/>
        <w:rPr>
          <w:bCs/>
          <w:i/>
          <w:szCs w:val="18"/>
        </w:rPr>
      </w:pPr>
      <w:r w:rsidRPr="00CC577F">
        <w:rPr>
          <w:bCs/>
          <w:i/>
          <w:szCs w:val="18"/>
        </w:rPr>
        <w:t>Sophie avait les larmes aux yeux, en disant cela. Après un court sile</w:t>
      </w:r>
      <w:r w:rsidRPr="00CC577F">
        <w:rPr>
          <w:bCs/>
          <w:i/>
          <w:szCs w:val="18"/>
        </w:rPr>
        <w:t>n</w:t>
      </w:r>
      <w:r w:rsidRPr="00CC577F">
        <w:rPr>
          <w:bCs/>
          <w:i/>
          <w:szCs w:val="18"/>
        </w:rPr>
        <w:t>ce, Phil mal à l’aise se rapprocha d’elle et la serre dans ses bras, tout en lui disant douc</w:t>
      </w:r>
      <w:r w:rsidRPr="00CC577F">
        <w:rPr>
          <w:bCs/>
          <w:i/>
          <w:szCs w:val="18"/>
        </w:rPr>
        <w:t>e</w:t>
      </w:r>
      <w:r w:rsidRPr="00CC577F">
        <w:rPr>
          <w:bCs/>
          <w:i/>
          <w:szCs w:val="18"/>
        </w:rPr>
        <w:t>ment :</w:t>
      </w:r>
    </w:p>
    <w:p w14:paraId="4C8B2EFE" w14:textId="77777777" w:rsidR="00CB5385" w:rsidRPr="0030677F" w:rsidRDefault="00CB5385" w:rsidP="00CB5385">
      <w:pPr>
        <w:ind w:firstLine="0"/>
        <w:jc w:val="both"/>
        <w:rPr>
          <w:bCs/>
          <w:szCs w:val="18"/>
        </w:rPr>
      </w:pPr>
    </w:p>
    <w:tbl>
      <w:tblPr>
        <w:tblW w:w="0" w:type="auto"/>
        <w:tblLook w:val="00BF" w:firstRow="1" w:lastRow="0" w:firstColumn="1" w:lastColumn="0" w:noHBand="0" w:noVBand="0"/>
      </w:tblPr>
      <w:tblGrid>
        <w:gridCol w:w="2500"/>
        <w:gridCol w:w="5420"/>
      </w:tblGrid>
      <w:tr w:rsidR="00CB5385" w:rsidRPr="00D206BB" w14:paraId="7B9DB4C8" w14:textId="77777777">
        <w:tc>
          <w:tcPr>
            <w:tcW w:w="2538" w:type="dxa"/>
          </w:tcPr>
          <w:p w14:paraId="1296A164" w14:textId="77777777" w:rsidR="00CB5385" w:rsidRPr="009F2BC6" w:rsidRDefault="00CB5385" w:rsidP="00CB5385">
            <w:pPr>
              <w:spacing w:before="120" w:after="120"/>
              <w:ind w:firstLine="0"/>
              <w:jc w:val="both"/>
            </w:pPr>
            <w:r w:rsidRPr="009F2BC6">
              <w:t>PHIL</w:t>
            </w:r>
          </w:p>
        </w:tc>
        <w:tc>
          <w:tcPr>
            <w:tcW w:w="5522" w:type="dxa"/>
          </w:tcPr>
          <w:p w14:paraId="37BA2802" w14:textId="77777777" w:rsidR="00CB5385" w:rsidRPr="009F2BC6" w:rsidRDefault="00CB5385" w:rsidP="00CB5385">
            <w:pPr>
              <w:spacing w:before="120" w:after="120"/>
              <w:ind w:firstLine="0"/>
              <w:jc w:val="both"/>
            </w:pPr>
            <w:r w:rsidRPr="009F2BC6">
              <w:t>Bien sûr, Sophie, bien sûr</w:t>
            </w:r>
            <w:r>
              <w:t> !</w:t>
            </w:r>
            <w:r w:rsidRPr="009F2BC6">
              <w:t xml:space="preserve"> Je te l’ai souvent dit et même écrit. Je ne reviens pas sur ma p</w:t>
            </w:r>
            <w:r w:rsidRPr="009F2BC6">
              <w:t>a</w:t>
            </w:r>
            <w:r w:rsidRPr="009F2BC6">
              <w:t>role. Mais on parlait de la pièce, pas de notre décision.</w:t>
            </w:r>
          </w:p>
        </w:tc>
      </w:tr>
    </w:tbl>
    <w:p w14:paraId="6C2D579C" w14:textId="77777777" w:rsidR="00CB5385" w:rsidRPr="0030677F" w:rsidRDefault="00CB5385" w:rsidP="00CB5385">
      <w:pPr>
        <w:ind w:firstLine="0"/>
        <w:jc w:val="both"/>
        <w:rPr>
          <w:bCs/>
          <w:szCs w:val="18"/>
        </w:rPr>
      </w:pPr>
    </w:p>
    <w:p w14:paraId="2286FEB9" w14:textId="77777777" w:rsidR="00CB5385" w:rsidRPr="00CC577F" w:rsidRDefault="00CB5385" w:rsidP="00CB5385">
      <w:pPr>
        <w:ind w:firstLine="0"/>
        <w:jc w:val="both"/>
        <w:rPr>
          <w:bCs/>
          <w:i/>
          <w:szCs w:val="18"/>
        </w:rPr>
      </w:pPr>
      <w:r w:rsidRPr="00CC577F">
        <w:rPr>
          <w:bCs/>
          <w:i/>
          <w:szCs w:val="18"/>
        </w:rPr>
        <w:t>Sophie tout en s’essuyant les yeux, répond, la voix chevrottante :</w:t>
      </w:r>
    </w:p>
    <w:p w14:paraId="2FE6CD35" w14:textId="77777777" w:rsidR="00CB5385" w:rsidRPr="0030677F" w:rsidRDefault="00CB5385" w:rsidP="00CB5385">
      <w:pPr>
        <w:ind w:firstLine="0"/>
        <w:jc w:val="both"/>
        <w:rPr>
          <w:bCs/>
          <w:szCs w:val="18"/>
        </w:rPr>
      </w:pPr>
    </w:p>
    <w:tbl>
      <w:tblPr>
        <w:tblW w:w="0" w:type="auto"/>
        <w:tblLook w:val="00BF" w:firstRow="1" w:lastRow="0" w:firstColumn="1" w:lastColumn="0" w:noHBand="0" w:noVBand="0"/>
      </w:tblPr>
      <w:tblGrid>
        <w:gridCol w:w="2500"/>
        <w:gridCol w:w="5420"/>
      </w:tblGrid>
      <w:tr w:rsidR="00CB5385" w:rsidRPr="00D206BB" w14:paraId="0B0B58CD" w14:textId="77777777">
        <w:tc>
          <w:tcPr>
            <w:tcW w:w="2538" w:type="dxa"/>
          </w:tcPr>
          <w:p w14:paraId="445B4777" w14:textId="77777777" w:rsidR="00CB5385" w:rsidRPr="009F2BC6" w:rsidRDefault="00CB5385" w:rsidP="00CB5385">
            <w:pPr>
              <w:spacing w:before="120" w:after="120"/>
              <w:ind w:firstLine="0"/>
              <w:jc w:val="both"/>
            </w:pPr>
            <w:r w:rsidRPr="009F2BC6">
              <w:t>SOPHIE</w:t>
            </w:r>
          </w:p>
        </w:tc>
        <w:tc>
          <w:tcPr>
            <w:tcW w:w="5522" w:type="dxa"/>
          </w:tcPr>
          <w:p w14:paraId="7CD17891" w14:textId="77777777" w:rsidR="00CB5385" w:rsidRPr="009F2BC6" w:rsidRDefault="00CB5385" w:rsidP="00CB5385">
            <w:pPr>
              <w:spacing w:before="120" w:after="120"/>
              <w:ind w:firstLine="0"/>
              <w:jc w:val="both"/>
            </w:pPr>
            <w:r w:rsidRPr="009F2BC6">
              <w:t>Je sais bien Phil, mais les deux sont liés. Jouer sur scène ce que nous avons vraiment vécu, me rappelle trop de mauvais souv</w:t>
            </w:r>
            <w:r w:rsidRPr="009F2BC6">
              <w:t>e</w:t>
            </w:r>
            <w:r w:rsidRPr="009F2BC6">
              <w:t>nirs. Surtout ça remet en question notre décision. Est-ce qu’on a pris une bonne décision</w:t>
            </w:r>
            <w:r>
              <w:t> ?</w:t>
            </w:r>
            <w:r w:rsidRPr="009F2BC6">
              <w:t xml:space="preserve"> Est-ce qu’on a</w:t>
            </w:r>
            <w:r w:rsidRPr="009F2BC6">
              <w:t>u</w:t>
            </w:r>
            <w:r w:rsidRPr="009F2BC6">
              <w:t>rait pu faire autrement C’est comme si on remettait en cause ce qu’on a fait et qu’on ne peut pas changer. Et ça j’peux pas l’prendre. Pas tout de suite en tout cas. Tu ‘m comprends n’est-ce pas</w:t>
            </w:r>
            <w:r>
              <w:t> ?</w:t>
            </w:r>
          </w:p>
        </w:tc>
      </w:tr>
      <w:tr w:rsidR="00CB5385" w:rsidRPr="00D206BB" w14:paraId="22B235CC" w14:textId="77777777">
        <w:tc>
          <w:tcPr>
            <w:tcW w:w="2538" w:type="dxa"/>
          </w:tcPr>
          <w:p w14:paraId="4D5A6958" w14:textId="77777777" w:rsidR="00CB5385" w:rsidRPr="009F2BC6" w:rsidRDefault="00CB5385" w:rsidP="00CB5385">
            <w:pPr>
              <w:spacing w:before="120" w:after="120"/>
              <w:ind w:firstLine="0"/>
              <w:jc w:val="both"/>
            </w:pPr>
            <w:r w:rsidRPr="009F2BC6">
              <w:t>PHIL</w:t>
            </w:r>
          </w:p>
        </w:tc>
        <w:tc>
          <w:tcPr>
            <w:tcW w:w="5522" w:type="dxa"/>
          </w:tcPr>
          <w:p w14:paraId="208829A4" w14:textId="77777777" w:rsidR="00CB5385" w:rsidRPr="009F2BC6" w:rsidRDefault="00CB5385" w:rsidP="00CB5385">
            <w:pPr>
              <w:spacing w:before="120" w:after="120"/>
              <w:ind w:firstLine="0"/>
              <w:jc w:val="both"/>
            </w:pPr>
            <w:r w:rsidRPr="009F2BC6">
              <w:t>Bien sûr, bien sûr</w:t>
            </w:r>
            <w:r>
              <w:t> !</w:t>
            </w:r>
            <w:r w:rsidRPr="009F2BC6">
              <w:t xml:space="preserve"> Tu veux me dire que tu ne veux plus jouer notre vie sur scène, c’est ça</w:t>
            </w:r>
            <w:r>
              <w:t> ?</w:t>
            </w:r>
            <w:r w:rsidRPr="009F2BC6">
              <w:t xml:space="preserve"> Qu’on devrait présenter Freud a</w:t>
            </w:r>
            <w:r w:rsidRPr="009F2BC6">
              <w:t>u</w:t>
            </w:r>
            <w:r w:rsidRPr="009F2BC6">
              <w:t>trement.</w:t>
            </w:r>
          </w:p>
        </w:tc>
      </w:tr>
      <w:tr w:rsidR="00CB5385" w:rsidRPr="00D206BB" w14:paraId="5A5DC23B" w14:textId="77777777">
        <w:tc>
          <w:tcPr>
            <w:tcW w:w="2538" w:type="dxa"/>
          </w:tcPr>
          <w:p w14:paraId="29C695F2" w14:textId="77777777" w:rsidR="00CB5385" w:rsidRPr="009F2BC6" w:rsidRDefault="00CB5385" w:rsidP="00CB5385">
            <w:pPr>
              <w:spacing w:before="120" w:after="120"/>
              <w:ind w:firstLine="0"/>
              <w:jc w:val="both"/>
            </w:pPr>
            <w:r w:rsidRPr="009F2BC6">
              <w:t>SOPHIE</w:t>
            </w:r>
          </w:p>
        </w:tc>
        <w:tc>
          <w:tcPr>
            <w:tcW w:w="5522" w:type="dxa"/>
          </w:tcPr>
          <w:p w14:paraId="42733FA7" w14:textId="77777777" w:rsidR="00CB5385" w:rsidRPr="009F2BC6" w:rsidRDefault="00CB5385" w:rsidP="00CB5385">
            <w:pPr>
              <w:spacing w:before="120" w:after="120"/>
              <w:ind w:firstLine="0"/>
              <w:jc w:val="both"/>
            </w:pPr>
            <w:r w:rsidRPr="009F2BC6">
              <w:t>Même pas Freud. Tout recommencer à zéro. Tu voudrais Phil</w:t>
            </w:r>
            <w:r>
              <w:t> ?</w:t>
            </w:r>
            <w:r w:rsidRPr="009F2BC6">
              <w:t xml:space="preserve"> Dis que tu voudrais tout recommencer à zéro avec moi , je t’en prie</w:t>
            </w:r>
            <w:r>
              <w:t> !!!</w:t>
            </w:r>
            <w:r w:rsidRPr="009F2BC6">
              <w:t xml:space="preserve"> Dis oui.</w:t>
            </w:r>
          </w:p>
        </w:tc>
      </w:tr>
    </w:tbl>
    <w:p w14:paraId="59F14618" w14:textId="77777777" w:rsidR="00CB5385" w:rsidRDefault="00CB5385" w:rsidP="00CB5385">
      <w:pPr>
        <w:ind w:firstLine="0"/>
        <w:jc w:val="both"/>
        <w:rPr>
          <w:bCs/>
          <w:szCs w:val="18"/>
        </w:rPr>
      </w:pPr>
    </w:p>
    <w:p w14:paraId="181AFFCE" w14:textId="77777777" w:rsidR="00CB5385" w:rsidRPr="00CC577F" w:rsidRDefault="00CB5385" w:rsidP="00CB5385">
      <w:pPr>
        <w:ind w:firstLine="0"/>
        <w:jc w:val="both"/>
        <w:rPr>
          <w:bCs/>
          <w:i/>
          <w:szCs w:val="18"/>
        </w:rPr>
      </w:pPr>
      <w:r w:rsidRPr="00CC577F">
        <w:rPr>
          <w:bCs/>
          <w:i/>
          <w:szCs w:val="18"/>
        </w:rPr>
        <w:t>Phil, un peu embarrassé</w:t>
      </w:r>
    </w:p>
    <w:p w14:paraId="5ED449B1" w14:textId="77777777" w:rsidR="00CB5385" w:rsidRPr="0030677F" w:rsidRDefault="00CB5385" w:rsidP="00CB5385">
      <w:pPr>
        <w:ind w:firstLine="0"/>
        <w:jc w:val="both"/>
        <w:rPr>
          <w:bCs/>
          <w:szCs w:val="18"/>
        </w:rPr>
      </w:pPr>
    </w:p>
    <w:tbl>
      <w:tblPr>
        <w:tblW w:w="0" w:type="auto"/>
        <w:tblLook w:val="00BF" w:firstRow="1" w:lastRow="0" w:firstColumn="1" w:lastColumn="0" w:noHBand="0" w:noVBand="0"/>
      </w:tblPr>
      <w:tblGrid>
        <w:gridCol w:w="2499"/>
        <w:gridCol w:w="5421"/>
      </w:tblGrid>
      <w:tr w:rsidR="00CB5385" w:rsidRPr="00D206BB" w14:paraId="2BFDFD51" w14:textId="77777777">
        <w:tc>
          <w:tcPr>
            <w:tcW w:w="2538" w:type="dxa"/>
          </w:tcPr>
          <w:p w14:paraId="111BEC90" w14:textId="77777777" w:rsidR="00CB5385" w:rsidRPr="009F2BC6" w:rsidRDefault="00CB5385" w:rsidP="00CB5385">
            <w:pPr>
              <w:spacing w:before="120" w:after="120"/>
              <w:ind w:firstLine="0"/>
              <w:jc w:val="both"/>
            </w:pPr>
            <w:r>
              <w:t>[266]</w:t>
            </w:r>
          </w:p>
        </w:tc>
        <w:tc>
          <w:tcPr>
            <w:tcW w:w="5522" w:type="dxa"/>
          </w:tcPr>
          <w:p w14:paraId="774EFAF2" w14:textId="77777777" w:rsidR="00CB5385" w:rsidRPr="009F2BC6" w:rsidRDefault="00CB5385" w:rsidP="00CB5385">
            <w:pPr>
              <w:spacing w:before="120" w:after="120"/>
              <w:ind w:firstLine="0"/>
              <w:jc w:val="both"/>
            </w:pPr>
          </w:p>
        </w:tc>
      </w:tr>
      <w:tr w:rsidR="00CB5385" w:rsidRPr="00D206BB" w14:paraId="12796713" w14:textId="77777777">
        <w:tc>
          <w:tcPr>
            <w:tcW w:w="2538" w:type="dxa"/>
          </w:tcPr>
          <w:p w14:paraId="49EBD960" w14:textId="77777777" w:rsidR="00CB5385" w:rsidRDefault="00CB5385" w:rsidP="00CB5385">
            <w:pPr>
              <w:spacing w:before="120" w:after="120"/>
              <w:ind w:firstLine="0"/>
              <w:jc w:val="both"/>
            </w:pPr>
            <w:r w:rsidRPr="009F2BC6">
              <w:t>PHIL</w:t>
            </w:r>
          </w:p>
        </w:tc>
        <w:tc>
          <w:tcPr>
            <w:tcW w:w="5522" w:type="dxa"/>
          </w:tcPr>
          <w:p w14:paraId="77FF269E" w14:textId="77777777" w:rsidR="00CB5385" w:rsidRPr="009F2BC6" w:rsidRDefault="00CB5385" w:rsidP="00CB5385">
            <w:pPr>
              <w:spacing w:before="120" w:after="120"/>
              <w:ind w:firstLine="0"/>
              <w:jc w:val="both"/>
            </w:pPr>
            <w:r w:rsidRPr="009F2BC6">
              <w:t>Oui, oui, bien sûr, Sophie. Je suis prêt à r</w:t>
            </w:r>
            <w:r w:rsidRPr="009F2BC6">
              <w:t>e</w:t>
            </w:r>
            <w:r w:rsidRPr="009F2BC6">
              <w:t>construire le mo</w:t>
            </w:r>
            <w:r w:rsidRPr="009F2BC6">
              <w:t>n</w:t>
            </w:r>
            <w:r w:rsidRPr="009F2BC6">
              <w:t>de avec toi, tu le sais bien. Moi, je suis sûr qu’ensemble on peut tout faire, même d’autres bébés... quand on sera prêt.</w:t>
            </w:r>
          </w:p>
        </w:tc>
      </w:tr>
    </w:tbl>
    <w:p w14:paraId="5673F820" w14:textId="77777777" w:rsidR="00CB5385" w:rsidRDefault="00CB5385" w:rsidP="00CB5385">
      <w:pPr>
        <w:ind w:firstLine="0"/>
        <w:jc w:val="both"/>
        <w:rPr>
          <w:bCs/>
          <w:szCs w:val="18"/>
        </w:rPr>
      </w:pPr>
    </w:p>
    <w:p w14:paraId="3A02D49E" w14:textId="77777777" w:rsidR="00CB5385" w:rsidRPr="00CC577F" w:rsidRDefault="00CB5385" w:rsidP="00CB5385">
      <w:pPr>
        <w:ind w:firstLine="0"/>
        <w:jc w:val="both"/>
        <w:rPr>
          <w:bCs/>
          <w:i/>
          <w:szCs w:val="18"/>
        </w:rPr>
      </w:pPr>
      <w:r w:rsidRPr="00CC577F">
        <w:rPr>
          <w:bCs/>
          <w:i/>
          <w:szCs w:val="18"/>
        </w:rPr>
        <w:t>Ils s’embrassent longuement, puis Sophie ajoute en se blottissant contre Phil :</w:t>
      </w:r>
    </w:p>
    <w:p w14:paraId="19A387F1" w14:textId="77777777" w:rsidR="00CB5385" w:rsidRPr="0030677F" w:rsidRDefault="00CB5385" w:rsidP="00CB5385">
      <w:pPr>
        <w:ind w:firstLine="0"/>
        <w:jc w:val="both"/>
        <w:rPr>
          <w:bCs/>
          <w:szCs w:val="18"/>
        </w:rPr>
      </w:pPr>
    </w:p>
    <w:tbl>
      <w:tblPr>
        <w:tblW w:w="0" w:type="auto"/>
        <w:tblLook w:val="00BF" w:firstRow="1" w:lastRow="0" w:firstColumn="1" w:lastColumn="0" w:noHBand="0" w:noVBand="0"/>
      </w:tblPr>
      <w:tblGrid>
        <w:gridCol w:w="2500"/>
        <w:gridCol w:w="5420"/>
      </w:tblGrid>
      <w:tr w:rsidR="00CB5385" w:rsidRPr="00D206BB" w14:paraId="294FD2DF" w14:textId="77777777">
        <w:tc>
          <w:tcPr>
            <w:tcW w:w="2538" w:type="dxa"/>
          </w:tcPr>
          <w:p w14:paraId="31A2FA86" w14:textId="77777777" w:rsidR="00CB5385" w:rsidRDefault="00CB5385" w:rsidP="00CB5385">
            <w:pPr>
              <w:spacing w:before="120" w:after="120"/>
              <w:ind w:firstLine="0"/>
              <w:jc w:val="both"/>
            </w:pPr>
            <w:r w:rsidRPr="009F2BC6">
              <w:t>SOPHIE</w:t>
            </w:r>
          </w:p>
        </w:tc>
        <w:tc>
          <w:tcPr>
            <w:tcW w:w="5522" w:type="dxa"/>
          </w:tcPr>
          <w:p w14:paraId="5471B594" w14:textId="77777777" w:rsidR="00CB5385" w:rsidRPr="009F2BC6" w:rsidRDefault="00CB5385" w:rsidP="00CB5385">
            <w:pPr>
              <w:spacing w:before="120" w:after="120"/>
              <w:ind w:firstLine="0"/>
              <w:jc w:val="both"/>
            </w:pPr>
            <w:r w:rsidRPr="009F2BC6">
              <w:t>Tu sais Phil, si un jour on décide d'avoir un bébé ense</w:t>
            </w:r>
            <w:r w:rsidRPr="009F2BC6">
              <w:t>m</w:t>
            </w:r>
            <w:r w:rsidRPr="009F2BC6">
              <w:t>ble pour de vrai et si c'était une fille, j'aimerais bien qu'on l'appelle Émilie. C’était vraiment le nom de ma grand-mère, tu sais.</w:t>
            </w:r>
          </w:p>
        </w:tc>
      </w:tr>
      <w:tr w:rsidR="00CB5385" w:rsidRPr="00D206BB" w14:paraId="590D2A8E" w14:textId="77777777">
        <w:tc>
          <w:tcPr>
            <w:tcW w:w="2538" w:type="dxa"/>
          </w:tcPr>
          <w:p w14:paraId="76598243" w14:textId="77777777" w:rsidR="00CB5385" w:rsidRPr="009F2BC6" w:rsidRDefault="00CB5385" w:rsidP="00CB5385">
            <w:pPr>
              <w:spacing w:before="120" w:after="120"/>
              <w:ind w:firstLine="0"/>
              <w:jc w:val="both"/>
            </w:pPr>
            <w:r w:rsidRPr="009F2BC6">
              <w:t>PHIL</w:t>
            </w:r>
          </w:p>
        </w:tc>
        <w:tc>
          <w:tcPr>
            <w:tcW w:w="5522" w:type="dxa"/>
          </w:tcPr>
          <w:p w14:paraId="62E72898" w14:textId="77777777" w:rsidR="00CB5385" w:rsidRPr="009F2BC6" w:rsidRDefault="00CB5385" w:rsidP="00CB5385">
            <w:pPr>
              <w:spacing w:before="120" w:after="120"/>
              <w:ind w:firstLine="0"/>
              <w:jc w:val="both"/>
            </w:pPr>
            <w:r w:rsidRPr="009F2BC6">
              <w:t>Et si c’est un garçon, on l’appellera Philippe junior. D’accord</w:t>
            </w:r>
            <w:r>
              <w:t> ?</w:t>
            </w:r>
          </w:p>
        </w:tc>
      </w:tr>
      <w:tr w:rsidR="00CB5385" w:rsidRPr="00D206BB" w14:paraId="28D604F3" w14:textId="77777777">
        <w:tc>
          <w:tcPr>
            <w:tcW w:w="2538" w:type="dxa"/>
          </w:tcPr>
          <w:p w14:paraId="69267388" w14:textId="77777777" w:rsidR="00CB5385" w:rsidRPr="009F2BC6" w:rsidRDefault="00CB5385" w:rsidP="00CB5385">
            <w:pPr>
              <w:spacing w:before="120" w:after="120"/>
              <w:ind w:firstLine="0"/>
              <w:jc w:val="both"/>
            </w:pPr>
            <w:r w:rsidRPr="009F2BC6">
              <w:t>SOPHIE</w:t>
            </w:r>
          </w:p>
        </w:tc>
        <w:tc>
          <w:tcPr>
            <w:tcW w:w="5522" w:type="dxa"/>
          </w:tcPr>
          <w:p w14:paraId="032B2278" w14:textId="77777777" w:rsidR="00CB5385" w:rsidRPr="009F2BC6" w:rsidRDefault="00CB5385" w:rsidP="00CB5385">
            <w:pPr>
              <w:spacing w:before="120" w:after="120"/>
              <w:ind w:firstLine="0"/>
              <w:jc w:val="both"/>
            </w:pPr>
            <w:r w:rsidRPr="009F2BC6">
              <w:t>Ou Sigmund. J’ai toujours rêvé d’avoir un fils qui s’appellerait Si</w:t>
            </w:r>
            <w:r w:rsidRPr="009F2BC6">
              <w:t>g</w:t>
            </w:r>
            <w:r w:rsidRPr="009F2BC6">
              <w:t>mund Freud II</w:t>
            </w:r>
          </w:p>
        </w:tc>
      </w:tr>
      <w:tr w:rsidR="00CB5385" w:rsidRPr="00D206BB" w14:paraId="7954B618" w14:textId="77777777">
        <w:tc>
          <w:tcPr>
            <w:tcW w:w="2538" w:type="dxa"/>
          </w:tcPr>
          <w:p w14:paraId="3588B054" w14:textId="77777777" w:rsidR="00CB5385" w:rsidRPr="009F2BC6" w:rsidRDefault="00CB5385" w:rsidP="00CB5385">
            <w:pPr>
              <w:spacing w:before="120" w:after="120"/>
              <w:ind w:firstLine="0"/>
              <w:jc w:val="both"/>
            </w:pPr>
            <w:r w:rsidRPr="009F2BC6">
              <w:t>PHIL</w:t>
            </w:r>
          </w:p>
        </w:tc>
        <w:tc>
          <w:tcPr>
            <w:tcW w:w="5522" w:type="dxa"/>
          </w:tcPr>
          <w:p w14:paraId="57E14D06" w14:textId="77777777" w:rsidR="00CB5385" w:rsidRPr="009F2BC6" w:rsidRDefault="00CB5385" w:rsidP="00CB5385">
            <w:pPr>
              <w:spacing w:before="120" w:after="120"/>
              <w:ind w:firstLine="0"/>
              <w:jc w:val="both"/>
            </w:pPr>
            <w:r w:rsidRPr="009F2BC6">
              <w:t>Oui, ma commandante, bien sûr, ma comma</w:t>
            </w:r>
            <w:r w:rsidRPr="009F2BC6">
              <w:t>n</w:t>
            </w:r>
            <w:r w:rsidRPr="009F2BC6">
              <w:t>dante. Qui aura jamais entendu parler d’un b</w:t>
            </w:r>
            <w:r w:rsidRPr="009F2BC6">
              <w:t>é</w:t>
            </w:r>
            <w:r w:rsidRPr="009F2BC6">
              <w:t>bé psychanalyste</w:t>
            </w:r>
            <w:r>
              <w:t> ?</w:t>
            </w:r>
          </w:p>
        </w:tc>
      </w:tr>
    </w:tbl>
    <w:p w14:paraId="41DAAB88" w14:textId="77777777" w:rsidR="00CB5385" w:rsidRPr="0030677F" w:rsidRDefault="00CB5385" w:rsidP="00CB5385">
      <w:pPr>
        <w:ind w:firstLine="0"/>
        <w:jc w:val="both"/>
        <w:rPr>
          <w:bCs/>
          <w:szCs w:val="18"/>
        </w:rPr>
      </w:pPr>
    </w:p>
    <w:p w14:paraId="7CF36123" w14:textId="77777777" w:rsidR="00CB5385" w:rsidRPr="009F2BC6" w:rsidRDefault="00CB5385" w:rsidP="00CB5385">
      <w:pPr>
        <w:spacing w:before="120" w:after="120"/>
        <w:jc w:val="both"/>
      </w:pPr>
      <w:r w:rsidRPr="009F2BC6">
        <w:rPr>
          <w:bCs/>
          <w:szCs w:val="18"/>
        </w:rPr>
        <w:t>Tous les deux rient ensemble à gorge déployée, puis s’embrassent à nouveau.</w:t>
      </w:r>
    </w:p>
    <w:p w14:paraId="1FE268AA" w14:textId="77777777" w:rsidR="00CB5385" w:rsidRPr="009F2BC6" w:rsidRDefault="00CB5385" w:rsidP="00CB5385">
      <w:pPr>
        <w:spacing w:before="120" w:after="120"/>
        <w:jc w:val="both"/>
      </w:pPr>
    </w:p>
    <w:p w14:paraId="4BD5F96E" w14:textId="77777777" w:rsidR="00CB5385" w:rsidRPr="009F2BC6" w:rsidRDefault="00CB5385" w:rsidP="00CB5385">
      <w:pPr>
        <w:pStyle w:val="c"/>
      </w:pPr>
      <w:r w:rsidRPr="009F2BC6">
        <w:t>*</w:t>
      </w:r>
      <w:r>
        <w:t xml:space="preserve"> </w:t>
      </w:r>
      <w:r w:rsidRPr="009F2BC6">
        <w:t>*</w:t>
      </w:r>
      <w:r>
        <w:t xml:space="preserve"> </w:t>
      </w:r>
      <w:r w:rsidRPr="009F2BC6">
        <w:t>*</w:t>
      </w:r>
      <w:r>
        <w:t xml:space="preserve"> </w:t>
      </w:r>
      <w:r w:rsidRPr="009F2BC6">
        <w:t>*</w:t>
      </w:r>
      <w:r>
        <w:t xml:space="preserve"> </w:t>
      </w:r>
      <w:r w:rsidRPr="009F2BC6">
        <w:t>*</w:t>
      </w:r>
    </w:p>
    <w:p w14:paraId="6ACEC939" w14:textId="77777777" w:rsidR="00CB5385" w:rsidRPr="009F2BC6" w:rsidRDefault="00CB5385" w:rsidP="00CB5385">
      <w:pPr>
        <w:pStyle w:val="p"/>
      </w:pPr>
      <w:r>
        <w:br w:type="page"/>
        <w:t>[267]</w:t>
      </w:r>
    </w:p>
    <w:p w14:paraId="1A0A8EDD" w14:textId="77777777" w:rsidR="00CB5385" w:rsidRPr="009F2BC6" w:rsidRDefault="00CB5385" w:rsidP="00CB5385">
      <w:pPr>
        <w:spacing w:before="120" w:after="120"/>
        <w:jc w:val="both"/>
        <w:rPr>
          <w:bCs/>
        </w:rPr>
      </w:pPr>
    </w:p>
    <w:p w14:paraId="22177134" w14:textId="77777777" w:rsidR="00CB5385" w:rsidRPr="009F2BC6" w:rsidRDefault="00CB5385" w:rsidP="00CB5385">
      <w:pPr>
        <w:pStyle w:val="planche"/>
      </w:pPr>
      <w:bookmarkStart w:id="49" w:name="esthétisme_annexes_2_3"/>
      <w:r>
        <w:t>2.3. Dialogue avec Godrot </w:t>
      </w:r>
      <w:r>
        <w:rPr>
          <w:rStyle w:val="Appelnotedebasdep"/>
          <w:bCs/>
          <w:szCs w:val="28"/>
        </w:rPr>
        <w:footnoteReference w:id="411"/>
      </w:r>
    </w:p>
    <w:bookmarkEnd w:id="49"/>
    <w:p w14:paraId="785EA537" w14:textId="77777777" w:rsidR="00CB5385" w:rsidRPr="009F2BC6" w:rsidRDefault="00CB5385" w:rsidP="00CB5385">
      <w:pPr>
        <w:spacing w:before="120" w:after="120"/>
        <w:jc w:val="both"/>
        <w:rPr>
          <w:szCs w:val="28"/>
        </w:rPr>
      </w:pPr>
    </w:p>
    <w:p w14:paraId="61F51A33" w14:textId="77777777" w:rsidR="00CB5385" w:rsidRDefault="00CB5385" w:rsidP="00CB5385">
      <w:pPr>
        <w:ind w:right="90" w:firstLine="0"/>
        <w:jc w:val="both"/>
        <w:rPr>
          <w:sz w:val="20"/>
        </w:rPr>
      </w:pPr>
      <w:hyperlink w:anchor="tdm" w:history="1">
        <w:r w:rsidRPr="00384B20">
          <w:rPr>
            <w:rStyle w:val="Hyperlien"/>
            <w:sz w:val="20"/>
          </w:rPr>
          <w:t>Retour à la table des matières</w:t>
        </w:r>
      </w:hyperlink>
    </w:p>
    <w:p w14:paraId="12FB1409" w14:textId="77777777" w:rsidR="00CB5385" w:rsidRPr="00384B20" w:rsidRDefault="00CB5385" w:rsidP="00CB5385">
      <w:pPr>
        <w:ind w:right="90" w:firstLine="0"/>
        <w:jc w:val="both"/>
        <w:rPr>
          <w:sz w:val="20"/>
        </w:rPr>
      </w:pPr>
    </w:p>
    <w:p w14:paraId="453C5A43" w14:textId="77777777" w:rsidR="00CB5385" w:rsidRPr="009F2BC6" w:rsidRDefault="00CB5385" w:rsidP="00CB5385">
      <w:pPr>
        <w:spacing w:before="120" w:after="120"/>
        <w:jc w:val="both"/>
      </w:pPr>
      <w:r w:rsidRPr="009F2BC6">
        <w:rPr>
          <w:bCs/>
          <w:szCs w:val="18"/>
        </w:rPr>
        <w:t>Finalement arriva ce fameux jour, ce jour horrible, où nous devions présenter notre pièce pour répondre à cette question stupide</w:t>
      </w:r>
      <w:r>
        <w:rPr>
          <w:bCs/>
          <w:szCs w:val="18"/>
        </w:rPr>
        <w:t> :</w:t>
      </w:r>
      <w:r w:rsidRPr="009F2BC6">
        <w:rPr>
          <w:bCs/>
          <w:szCs w:val="18"/>
        </w:rPr>
        <w:t xml:space="preserve"> Qu’est-ce qu’un être humain</w:t>
      </w:r>
      <w:r>
        <w:rPr>
          <w:bCs/>
          <w:szCs w:val="18"/>
        </w:rPr>
        <w:t> ?</w:t>
      </w:r>
      <w:r w:rsidRPr="009F2BC6">
        <w:rPr>
          <w:bCs/>
          <w:szCs w:val="18"/>
        </w:rPr>
        <w:t xml:space="preserve"> La fameuse idée de Sophie était d’</w:t>
      </w:r>
      <w:r w:rsidRPr="009F2BC6">
        <w:rPr>
          <w:bCs/>
          <w:i/>
          <w:iCs/>
          <w:szCs w:val="18"/>
        </w:rPr>
        <w:t>improviser</w:t>
      </w:r>
      <w:r w:rsidRPr="009F2BC6">
        <w:rPr>
          <w:bCs/>
          <w:szCs w:val="18"/>
        </w:rPr>
        <w:t xml:space="preserve"> notre pièce.</w:t>
      </w:r>
      <w:r w:rsidRPr="009F2BC6">
        <w:rPr>
          <w:bCs/>
          <w:i/>
          <w:iCs/>
          <w:szCs w:val="18"/>
        </w:rPr>
        <w:t xml:space="preserve"> </w:t>
      </w:r>
      <w:r w:rsidRPr="009F2BC6">
        <w:rPr>
          <w:bCs/>
          <w:szCs w:val="18"/>
        </w:rPr>
        <w:t>Nous étions champions à l’impro au Secondaire, alors ça devrait aller super-bien. De mon côté, j’avais tenu mon bout pour qu’on prenne le sujet de l’avortement, vu que c’est celui-là qu’on avait vécu et préparé ensemble. Sophie accepta finalement, à la cond</w:t>
      </w:r>
      <w:r w:rsidRPr="009F2BC6">
        <w:rPr>
          <w:bCs/>
          <w:szCs w:val="18"/>
        </w:rPr>
        <w:t>i</w:t>
      </w:r>
      <w:r w:rsidRPr="009F2BC6">
        <w:rPr>
          <w:bCs/>
          <w:szCs w:val="18"/>
        </w:rPr>
        <w:t>tion expresse qu’on ne fasse aucune allusion à sa situation dans notre présentation. J’ai accepté sans problème, mais juste avant d’entrer dans la classe, Sophie étaient de plus en plus angoissée. Pendant qu’on attendait notre tour dans le corridor, elle me dit, en larmes</w:t>
      </w:r>
      <w:r>
        <w:rPr>
          <w:bCs/>
          <w:szCs w:val="18"/>
        </w:rPr>
        <w:t> :</w:t>
      </w:r>
    </w:p>
    <w:p w14:paraId="375F90A3" w14:textId="77777777" w:rsidR="00CB5385" w:rsidRPr="009F2BC6" w:rsidRDefault="00CB5385" w:rsidP="00CB5385">
      <w:pPr>
        <w:spacing w:before="120" w:after="120"/>
        <w:jc w:val="both"/>
      </w:pPr>
    </w:p>
    <w:tbl>
      <w:tblPr>
        <w:tblW w:w="0" w:type="auto"/>
        <w:tblLook w:val="00BF" w:firstRow="1" w:lastRow="0" w:firstColumn="1" w:lastColumn="0" w:noHBand="0" w:noVBand="0"/>
      </w:tblPr>
      <w:tblGrid>
        <w:gridCol w:w="2497"/>
        <w:gridCol w:w="5423"/>
      </w:tblGrid>
      <w:tr w:rsidR="00CB5385" w:rsidRPr="00D206BB" w14:paraId="1439EB7F" w14:textId="77777777">
        <w:tc>
          <w:tcPr>
            <w:tcW w:w="2538" w:type="dxa"/>
          </w:tcPr>
          <w:p w14:paraId="683C7DF3" w14:textId="77777777" w:rsidR="00CB5385" w:rsidRPr="009F2BC6" w:rsidRDefault="00CB5385" w:rsidP="00CB5385">
            <w:pPr>
              <w:spacing w:before="120" w:after="120"/>
              <w:ind w:firstLine="0"/>
              <w:jc w:val="both"/>
            </w:pPr>
            <w:r w:rsidRPr="009F2BC6">
              <w:t>SOPHIE</w:t>
            </w:r>
          </w:p>
        </w:tc>
        <w:tc>
          <w:tcPr>
            <w:tcW w:w="5522" w:type="dxa"/>
          </w:tcPr>
          <w:p w14:paraId="73B8D114" w14:textId="77777777" w:rsidR="00CB5385" w:rsidRPr="009F2BC6" w:rsidRDefault="00CB5385" w:rsidP="00CB5385">
            <w:pPr>
              <w:spacing w:before="120" w:after="120"/>
              <w:ind w:firstLine="0"/>
              <w:jc w:val="both"/>
            </w:pPr>
            <w:r w:rsidRPr="009F2BC6">
              <w:t>Écoute Phil, je ne pourrai pas. C’est encore trop près. J’aurai tellement honte.</w:t>
            </w:r>
          </w:p>
        </w:tc>
      </w:tr>
      <w:tr w:rsidR="00CB5385" w:rsidRPr="00D206BB" w14:paraId="34A15B17" w14:textId="77777777">
        <w:tc>
          <w:tcPr>
            <w:tcW w:w="2538" w:type="dxa"/>
          </w:tcPr>
          <w:p w14:paraId="0D0C2B1A" w14:textId="77777777" w:rsidR="00CB5385" w:rsidRPr="009F2BC6" w:rsidRDefault="00CB5385" w:rsidP="00CB5385">
            <w:pPr>
              <w:spacing w:before="120" w:after="120"/>
              <w:ind w:firstLine="0"/>
              <w:jc w:val="both"/>
            </w:pPr>
            <w:r w:rsidRPr="009F2BC6">
              <w:t>PHIL</w:t>
            </w:r>
          </w:p>
        </w:tc>
        <w:tc>
          <w:tcPr>
            <w:tcW w:w="5522" w:type="dxa"/>
          </w:tcPr>
          <w:p w14:paraId="26DE2E42" w14:textId="77777777" w:rsidR="00CB5385" w:rsidRPr="009F2BC6" w:rsidRDefault="00CB5385" w:rsidP="00CB5385">
            <w:pPr>
              <w:spacing w:before="120" w:after="120"/>
              <w:ind w:firstLine="0"/>
              <w:jc w:val="both"/>
            </w:pPr>
            <w:r w:rsidRPr="009F2BC6">
              <w:t>Voyons Sophie</w:t>
            </w:r>
            <w:r>
              <w:t> !</w:t>
            </w:r>
            <w:r w:rsidRPr="009F2BC6">
              <w:t xml:space="preserve"> On a plus le temps de reculer astheurre</w:t>
            </w:r>
            <w:r>
              <w:t> !</w:t>
            </w:r>
          </w:p>
        </w:tc>
      </w:tr>
    </w:tbl>
    <w:p w14:paraId="2D305547" w14:textId="77777777" w:rsidR="00CB5385" w:rsidRDefault="00CB5385" w:rsidP="00CB5385">
      <w:pPr>
        <w:ind w:firstLine="0"/>
        <w:jc w:val="both"/>
        <w:rPr>
          <w:bCs/>
          <w:szCs w:val="18"/>
        </w:rPr>
      </w:pPr>
    </w:p>
    <w:p w14:paraId="3244490E" w14:textId="77777777" w:rsidR="00CB5385" w:rsidRPr="00CC577F" w:rsidRDefault="00CB5385" w:rsidP="00CB5385">
      <w:pPr>
        <w:ind w:firstLine="0"/>
        <w:jc w:val="both"/>
        <w:rPr>
          <w:bCs/>
          <w:i/>
          <w:szCs w:val="18"/>
        </w:rPr>
      </w:pPr>
      <w:r w:rsidRPr="00CC577F">
        <w:rPr>
          <w:bCs/>
          <w:i/>
          <w:szCs w:val="18"/>
        </w:rPr>
        <w:t>Sophie pleurait de plus en plus :</w:t>
      </w:r>
    </w:p>
    <w:p w14:paraId="00B363C6" w14:textId="77777777" w:rsidR="00CB5385" w:rsidRPr="009F2BC6" w:rsidRDefault="00CB5385" w:rsidP="00CB5385">
      <w:pPr>
        <w:ind w:firstLine="0"/>
        <w:jc w:val="both"/>
        <w:rPr>
          <w:bCs/>
          <w:szCs w:val="18"/>
        </w:rPr>
      </w:pPr>
    </w:p>
    <w:tbl>
      <w:tblPr>
        <w:tblW w:w="0" w:type="auto"/>
        <w:tblLook w:val="00BF" w:firstRow="1" w:lastRow="0" w:firstColumn="1" w:lastColumn="0" w:noHBand="0" w:noVBand="0"/>
      </w:tblPr>
      <w:tblGrid>
        <w:gridCol w:w="2498"/>
        <w:gridCol w:w="5422"/>
      </w:tblGrid>
      <w:tr w:rsidR="00CB5385" w:rsidRPr="00D206BB" w14:paraId="0C86803A" w14:textId="77777777">
        <w:tc>
          <w:tcPr>
            <w:tcW w:w="2538" w:type="dxa"/>
          </w:tcPr>
          <w:p w14:paraId="7D07538E" w14:textId="77777777" w:rsidR="00CB5385" w:rsidRPr="009F2BC6" w:rsidRDefault="00CB5385" w:rsidP="00CB5385">
            <w:pPr>
              <w:spacing w:before="120" w:after="120"/>
              <w:ind w:firstLine="0"/>
              <w:jc w:val="both"/>
            </w:pPr>
            <w:r w:rsidRPr="009F2BC6">
              <w:t>SOPHIE</w:t>
            </w:r>
          </w:p>
        </w:tc>
        <w:tc>
          <w:tcPr>
            <w:tcW w:w="5522" w:type="dxa"/>
          </w:tcPr>
          <w:p w14:paraId="1D1D6A5F" w14:textId="77777777" w:rsidR="00CB5385" w:rsidRPr="009F2BC6" w:rsidRDefault="00CB5385" w:rsidP="00CB5385">
            <w:pPr>
              <w:spacing w:before="120" w:after="120"/>
              <w:ind w:firstLine="0"/>
              <w:jc w:val="both"/>
            </w:pPr>
            <w:r w:rsidRPr="009F2BC6">
              <w:t>Je sais Phil, mais c’est impossible. J’ai essayé de me convaincre toute la semaine, mais je ne pourrai pas. D’ailleurs, c’est contre les règl</w:t>
            </w:r>
            <w:r w:rsidRPr="009F2BC6">
              <w:t>e</w:t>
            </w:r>
            <w:r w:rsidRPr="009F2BC6">
              <w:t xml:space="preserve">ments de l’impro de se préparer à l’avance. Tu le sais bien. On doit </w:t>
            </w:r>
            <w:r w:rsidRPr="009F2BC6">
              <w:rPr>
                <w:i/>
                <w:iCs/>
              </w:rPr>
              <w:t>improviser</w:t>
            </w:r>
            <w:r w:rsidRPr="009F2BC6">
              <w:t>, pas répéter. Tu comprends ce que ça veut dire, non, on en a fait assez souvent ensemble.</w:t>
            </w:r>
          </w:p>
        </w:tc>
      </w:tr>
      <w:tr w:rsidR="00CB5385" w:rsidRPr="00D206BB" w14:paraId="6005A411" w14:textId="77777777">
        <w:tc>
          <w:tcPr>
            <w:tcW w:w="2538" w:type="dxa"/>
          </w:tcPr>
          <w:p w14:paraId="1EF1F003" w14:textId="77777777" w:rsidR="00CB5385" w:rsidRPr="009F2BC6" w:rsidRDefault="00CB5385" w:rsidP="00CB5385">
            <w:pPr>
              <w:spacing w:before="120" w:after="120"/>
              <w:ind w:firstLine="0"/>
              <w:jc w:val="both"/>
            </w:pPr>
            <w:r w:rsidRPr="009F2BC6">
              <w:t>PHIL</w:t>
            </w:r>
          </w:p>
        </w:tc>
        <w:tc>
          <w:tcPr>
            <w:tcW w:w="5522" w:type="dxa"/>
          </w:tcPr>
          <w:p w14:paraId="42916CBF" w14:textId="77777777" w:rsidR="00CB5385" w:rsidRPr="009F2BC6" w:rsidRDefault="00CB5385" w:rsidP="00CB5385">
            <w:pPr>
              <w:spacing w:before="120" w:after="120"/>
              <w:ind w:firstLine="0"/>
              <w:jc w:val="both"/>
            </w:pPr>
            <w:r w:rsidRPr="009F2BC6">
              <w:t>Je sais</w:t>
            </w:r>
            <w:r>
              <w:t> !</w:t>
            </w:r>
            <w:r w:rsidRPr="009F2BC6">
              <w:t xml:space="preserve"> Je sais</w:t>
            </w:r>
            <w:r>
              <w:t> !</w:t>
            </w:r>
            <w:r w:rsidRPr="009F2BC6">
              <w:t xml:space="preserve"> </w:t>
            </w:r>
            <w:r w:rsidRPr="009F2BC6">
              <w:rPr>
                <w:i/>
                <w:iCs/>
              </w:rPr>
              <w:t>On doit suivre notre imagin</w:t>
            </w:r>
            <w:r w:rsidRPr="009F2BC6">
              <w:rPr>
                <w:i/>
                <w:iCs/>
              </w:rPr>
              <w:t>a</w:t>
            </w:r>
            <w:r w:rsidRPr="009F2BC6">
              <w:rPr>
                <w:i/>
                <w:iCs/>
              </w:rPr>
              <w:t>tion là où elle nous m</w:t>
            </w:r>
            <w:r w:rsidRPr="009F2BC6">
              <w:rPr>
                <w:i/>
                <w:iCs/>
              </w:rPr>
              <w:t>è</w:t>
            </w:r>
            <w:r w:rsidRPr="009F2BC6">
              <w:rPr>
                <w:i/>
                <w:iCs/>
              </w:rPr>
              <w:t>ne</w:t>
            </w:r>
            <w:r w:rsidRPr="009F2BC6">
              <w:t>. Mais quel autre sujet on peut prendre d’abord</w:t>
            </w:r>
            <w:r>
              <w:t> ?</w:t>
            </w:r>
          </w:p>
        </w:tc>
      </w:tr>
      <w:tr w:rsidR="00CB5385" w:rsidRPr="00D206BB" w14:paraId="4F69574C" w14:textId="77777777">
        <w:tc>
          <w:tcPr>
            <w:tcW w:w="2538" w:type="dxa"/>
          </w:tcPr>
          <w:p w14:paraId="5374015B" w14:textId="77777777" w:rsidR="00CB5385" w:rsidRPr="009F2BC6" w:rsidRDefault="00CB5385" w:rsidP="00CB5385">
            <w:pPr>
              <w:spacing w:before="120" w:after="120"/>
              <w:ind w:firstLine="0"/>
              <w:jc w:val="both"/>
            </w:pPr>
            <w:r w:rsidRPr="009F2BC6">
              <w:t>SOPHIE</w:t>
            </w:r>
          </w:p>
        </w:tc>
        <w:tc>
          <w:tcPr>
            <w:tcW w:w="5522" w:type="dxa"/>
          </w:tcPr>
          <w:p w14:paraId="2464F074" w14:textId="77777777" w:rsidR="00CB5385" w:rsidRPr="009F2BC6" w:rsidRDefault="00CB5385" w:rsidP="00CB5385">
            <w:pPr>
              <w:spacing w:before="120" w:after="120"/>
              <w:ind w:firstLine="0"/>
              <w:jc w:val="both"/>
            </w:pPr>
            <w:r w:rsidRPr="009F2BC6">
              <w:t>Je ne sais pas euhh, peut-être, tu sais celui...</w:t>
            </w:r>
          </w:p>
        </w:tc>
      </w:tr>
    </w:tbl>
    <w:p w14:paraId="1746F18D" w14:textId="77777777" w:rsidR="00CB5385" w:rsidRDefault="00CB5385" w:rsidP="00CB5385">
      <w:pPr>
        <w:ind w:firstLine="0"/>
        <w:jc w:val="both"/>
        <w:rPr>
          <w:bCs/>
          <w:szCs w:val="18"/>
        </w:rPr>
      </w:pPr>
    </w:p>
    <w:p w14:paraId="17AD7A21" w14:textId="77777777" w:rsidR="00CB5385" w:rsidRPr="0030677F" w:rsidRDefault="00CB5385" w:rsidP="00CB5385">
      <w:pPr>
        <w:ind w:firstLine="0"/>
        <w:jc w:val="both"/>
        <w:rPr>
          <w:bCs/>
          <w:szCs w:val="18"/>
        </w:rPr>
      </w:pPr>
      <w:r>
        <w:rPr>
          <w:bCs/>
          <w:szCs w:val="18"/>
        </w:rPr>
        <w:t>[268]</w:t>
      </w:r>
    </w:p>
    <w:p w14:paraId="7532F789" w14:textId="77777777" w:rsidR="00CB5385" w:rsidRPr="00CC577F" w:rsidRDefault="00CB5385" w:rsidP="00CB5385">
      <w:pPr>
        <w:ind w:firstLine="0"/>
        <w:jc w:val="both"/>
        <w:rPr>
          <w:bCs/>
          <w:i/>
          <w:szCs w:val="18"/>
        </w:rPr>
      </w:pPr>
      <w:r w:rsidRPr="00CC577F">
        <w:rPr>
          <w:bCs/>
          <w:i/>
          <w:szCs w:val="18"/>
        </w:rPr>
        <w:t>M. Diogène ouvrit la porte juste à ce moment et nous dit tout bas, très fort :</w:t>
      </w:r>
    </w:p>
    <w:p w14:paraId="3F4F41C6" w14:textId="77777777" w:rsidR="00CB5385" w:rsidRPr="0030677F" w:rsidRDefault="00CB5385" w:rsidP="00CB5385">
      <w:pPr>
        <w:ind w:firstLine="0"/>
        <w:jc w:val="both"/>
        <w:rPr>
          <w:bCs/>
          <w:szCs w:val="18"/>
        </w:rPr>
      </w:pPr>
    </w:p>
    <w:tbl>
      <w:tblPr>
        <w:tblW w:w="0" w:type="auto"/>
        <w:tblLook w:val="00BF" w:firstRow="1" w:lastRow="0" w:firstColumn="1" w:lastColumn="0" w:noHBand="0" w:noVBand="0"/>
      </w:tblPr>
      <w:tblGrid>
        <w:gridCol w:w="2502"/>
        <w:gridCol w:w="5418"/>
      </w:tblGrid>
      <w:tr w:rsidR="00CB5385" w:rsidRPr="00D206BB" w14:paraId="17C8791D" w14:textId="77777777">
        <w:tc>
          <w:tcPr>
            <w:tcW w:w="2538" w:type="dxa"/>
          </w:tcPr>
          <w:p w14:paraId="5E9B1E45" w14:textId="77777777" w:rsidR="00CB5385" w:rsidRPr="009F2BC6" w:rsidRDefault="00CB5385" w:rsidP="00CB5385">
            <w:pPr>
              <w:spacing w:before="120" w:after="120"/>
              <w:ind w:firstLine="0"/>
              <w:jc w:val="both"/>
            </w:pPr>
            <w:r w:rsidRPr="009F2BC6">
              <w:t>M. DIOGÈNE</w:t>
            </w:r>
          </w:p>
        </w:tc>
        <w:tc>
          <w:tcPr>
            <w:tcW w:w="5522" w:type="dxa"/>
          </w:tcPr>
          <w:p w14:paraId="7FE538FF" w14:textId="77777777" w:rsidR="00CB5385" w:rsidRPr="009F2BC6" w:rsidRDefault="00CB5385" w:rsidP="00CB5385">
            <w:pPr>
              <w:spacing w:before="120" w:after="120"/>
              <w:ind w:firstLine="0"/>
              <w:jc w:val="both"/>
            </w:pPr>
            <w:r w:rsidRPr="009F2BC6">
              <w:t>Cessez de gémir vous deux, vous dérangez toute la classe. C’est votre tour maintenant. Entrez.</w:t>
            </w:r>
          </w:p>
        </w:tc>
      </w:tr>
    </w:tbl>
    <w:p w14:paraId="00DB055C" w14:textId="77777777" w:rsidR="00CB5385" w:rsidRPr="0030677F" w:rsidRDefault="00CB5385" w:rsidP="00CB5385">
      <w:pPr>
        <w:ind w:firstLine="0"/>
        <w:jc w:val="both"/>
        <w:rPr>
          <w:bCs/>
          <w:szCs w:val="18"/>
        </w:rPr>
      </w:pPr>
    </w:p>
    <w:p w14:paraId="6D695A42" w14:textId="77777777" w:rsidR="00CB5385" w:rsidRPr="009F2BC6" w:rsidRDefault="00CB5385" w:rsidP="00CB5385">
      <w:pPr>
        <w:spacing w:before="120" w:after="120"/>
        <w:jc w:val="both"/>
      </w:pPr>
      <w:r w:rsidRPr="009F2BC6">
        <w:rPr>
          <w:bCs/>
          <w:szCs w:val="18"/>
        </w:rPr>
        <w:t>Tout le monde se mit à rire, quand ils me virent entrer en tréb</w:t>
      </w:r>
      <w:r w:rsidRPr="009F2BC6">
        <w:rPr>
          <w:bCs/>
          <w:szCs w:val="18"/>
        </w:rPr>
        <w:t>u</w:t>
      </w:r>
      <w:r w:rsidRPr="009F2BC6">
        <w:rPr>
          <w:bCs/>
          <w:szCs w:val="18"/>
        </w:rPr>
        <w:t>chant dans une chaise, qui bloquait l’entrée. Sophie elle, cependant,</w:t>
      </w:r>
      <w:r>
        <w:rPr>
          <w:bCs/>
          <w:szCs w:val="18"/>
        </w:rPr>
        <w:t xml:space="preserve"> </w:t>
      </w:r>
      <w:r w:rsidRPr="009F2BC6">
        <w:rPr>
          <w:bCs/>
          <w:szCs w:val="18"/>
        </w:rPr>
        <w:t>avait retrouvé son sang froid habituel. Elle éteignit les lumières en entrant. Les rideaux étaient déjà fermés. La classe était sombre. Elle se coucha sur le plancher, en position foetale, et mit son pouce dans la bouche. Je la surveillais, ne sachant toujours pas quoi faire. Souda</w:t>
      </w:r>
      <w:r w:rsidRPr="009F2BC6">
        <w:rPr>
          <w:bCs/>
          <w:szCs w:val="18"/>
        </w:rPr>
        <w:t>i</w:t>
      </w:r>
      <w:r w:rsidRPr="009F2BC6">
        <w:rPr>
          <w:bCs/>
          <w:szCs w:val="18"/>
        </w:rPr>
        <w:t>nement, je me suis rappelé de notre dernière lecture du cours de fra</w:t>
      </w:r>
      <w:r w:rsidRPr="009F2BC6">
        <w:rPr>
          <w:bCs/>
          <w:szCs w:val="18"/>
        </w:rPr>
        <w:t>n</w:t>
      </w:r>
      <w:r w:rsidRPr="009F2BC6">
        <w:rPr>
          <w:bCs/>
          <w:szCs w:val="18"/>
        </w:rPr>
        <w:t>çais</w:t>
      </w:r>
      <w:r>
        <w:rPr>
          <w:bCs/>
          <w:szCs w:val="18"/>
        </w:rPr>
        <w:t> :</w:t>
      </w:r>
      <w:r w:rsidRPr="009F2BC6">
        <w:rPr>
          <w:bCs/>
          <w:szCs w:val="18"/>
        </w:rPr>
        <w:t xml:space="preserve"> </w:t>
      </w:r>
      <w:r w:rsidRPr="009F2BC6">
        <w:rPr>
          <w:bCs/>
          <w:i/>
          <w:iCs/>
          <w:szCs w:val="18"/>
        </w:rPr>
        <w:t>En atte</w:t>
      </w:r>
      <w:r w:rsidRPr="009F2BC6">
        <w:rPr>
          <w:bCs/>
          <w:i/>
          <w:iCs/>
          <w:szCs w:val="18"/>
        </w:rPr>
        <w:t>n</w:t>
      </w:r>
      <w:r w:rsidRPr="009F2BC6">
        <w:rPr>
          <w:bCs/>
          <w:i/>
          <w:iCs/>
          <w:szCs w:val="18"/>
        </w:rPr>
        <w:t>dant Godot</w:t>
      </w:r>
      <w:r w:rsidRPr="009F2BC6">
        <w:rPr>
          <w:bCs/>
          <w:szCs w:val="18"/>
        </w:rPr>
        <w:t xml:space="preserve">. Ça m’a donné un </w:t>
      </w:r>
      <w:r w:rsidRPr="009F2BC6">
        <w:rPr>
          <w:bCs/>
          <w:i/>
          <w:iCs/>
          <w:szCs w:val="18"/>
        </w:rPr>
        <w:t>flash</w:t>
      </w:r>
      <w:r w:rsidRPr="009F2BC6">
        <w:rPr>
          <w:bCs/>
          <w:szCs w:val="18"/>
        </w:rPr>
        <w:t>, pour un titre, que j’ai annoncé tout fort</w:t>
      </w:r>
      <w:r>
        <w:rPr>
          <w:bCs/>
          <w:szCs w:val="18"/>
        </w:rPr>
        <w:t> :</w:t>
      </w:r>
    </w:p>
    <w:p w14:paraId="7DB88CE3" w14:textId="77777777" w:rsidR="00CB5385" w:rsidRPr="0030677F" w:rsidRDefault="00CB5385" w:rsidP="00CB5385">
      <w:pPr>
        <w:ind w:firstLine="0"/>
        <w:jc w:val="both"/>
        <w:rPr>
          <w:bCs/>
          <w:szCs w:val="18"/>
        </w:rPr>
      </w:pPr>
    </w:p>
    <w:p w14:paraId="2C01D009" w14:textId="77777777" w:rsidR="00CB5385" w:rsidRPr="009F2BC6" w:rsidRDefault="00CB5385" w:rsidP="00CB5385">
      <w:pPr>
        <w:spacing w:before="120" w:after="120"/>
        <w:jc w:val="both"/>
      </w:pPr>
      <w:r w:rsidRPr="009F2BC6">
        <w:t xml:space="preserve">Titre </w:t>
      </w:r>
      <w:r w:rsidRPr="009F2BC6">
        <w:rPr>
          <w:i/>
          <w:iCs/>
        </w:rPr>
        <w:t>Dialogue avec Godrot.</w:t>
      </w:r>
      <w:r w:rsidRPr="009F2BC6">
        <w:t xml:space="preserve"> Durée</w:t>
      </w:r>
      <w:r>
        <w:t> :</w:t>
      </w:r>
      <w:r w:rsidRPr="009F2BC6">
        <w:t xml:space="preserve"> 15 minutes. Style</w:t>
      </w:r>
      <w:r>
        <w:t> :</w:t>
      </w:r>
      <w:r w:rsidRPr="009F2BC6">
        <w:t xml:space="preserve"> libre. Nombre de pe</w:t>
      </w:r>
      <w:r w:rsidRPr="009F2BC6">
        <w:t>r</w:t>
      </w:r>
      <w:r w:rsidRPr="009F2BC6">
        <w:t>sonnages</w:t>
      </w:r>
      <w:r>
        <w:t> :</w:t>
      </w:r>
      <w:r w:rsidRPr="009F2BC6">
        <w:t xml:space="preserve"> Deux.</w:t>
      </w:r>
    </w:p>
    <w:p w14:paraId="5C96AE94" w14:textId="77777777" w:rsidR="00CB5385" w:rsidRPr="0030677F" w:rsidRDefault="00CB5385" w:rsidP="00CB5385">
      <w:pPr>
        <w:ind w:firstLine="0"/>
        <w:jc w:val="both"/>
        <w:rPr>
          <w:bCs/>
          <w:szCs w:val="18"/>
        </w:rPr>
      </w:pPr>
    </w:p>
    <w:p w14:paraId="1BB43E48" w14:textId="77777777" w:rsidR="00CB5385" w:rsidRPr="009F2BC6" w:rsidRDefault="00CB5385" w:rsidP="00CB5385">
      <w:pPr>
        <w:spacing w:before="120" w:after="120"/>
        <w:jc w:val="both"/>
      </w:pPr>
      <w:r w:rsidRPr="009F2BC6">
        <w:rPr>
          <w:bCs/>
          <w:szCs w:val="18"/>
        </w:rPr>
        <w:t>Les rires se taisent. Le silence s'installe. Long, long long. Je le voulais infini. Sophie est toujours couchée sur le plancher. Lentement elle allonge ses jambes, puis ses bras, comme si elle se réveillai</w:t>
      </w:r>
      <w:r>
        <w:rPr>
          <w:bCs/>
          <w:szCs w:val="18"/>
        </w:rPr>
        <w:t>t</w:t>
      </w:r>
      <w:r w:rsidRPr="009F2BC6">
        <w:rPr>
          <w:bCs/>
          <w:szCs w:val="18"/>
        </w:rPr>
        <w:t>. Elle se lèv</w:t>
      </w:r>
      <w:r>
        <w:rPr>
          <w:bCs/>
          <w:szCs w:val="18"/>
        </w:rPr>
        <w:t>e</w:t>
      </w:r>
      <w:r w:rsidRPr="009F2BC6">
        <w:rPr>
          <w:bCs/>
          <w:szCs w:val="18"/>
        </w:rPr>
        <w:t xml:space="preserve"> enfin, flageolante. Elle tâte des parois imaginaires et demande en regardant le ciel</w:t>
      </w:r>
      <w:r>
        <w:rPr>
          <w:bCs/>
          <w:szCs w:val="18"/>
        </w:rPr>
        <w:t> :</w:t>
      </w:r>
    </w:p>
    <w:p w14:paraId="6CC613D0" w14:textId="77777777" w:rsidR="00CB5385" w:rsidRPr="009F2BC6" w:rsidRDefault="00CB5385" w:rsidP="00CB5385">
      <w:pPr>
        <w:spacing w:before="120" w:after="120"/>
        <w:jc w:val="both"/>
      </w:pPr>
    </w:p>
    <w:tbl>
      <w:tblPr>
        <w:tblW w:w="0" w:type="auto"/>
        <w:tblLook w:val="00BF" w:firstRow="1" w:lastRow="0" w:firstColumn="1" w:lastColumn="0" w:noHBand="0" w:noVBand="0"/>
      </w:tblPr>
      <w:tblGrid>
        <w:gridCol w:w="2501"/>
        <w:gridCol w:w="5419"/>
      </w:tblGrid>
      <w:tr w:rsidR="00CB5385" w:rsidRPr="00D206BB" w14:paraId="07D1494F" w14:textId="77777777">
        <w:tc>
          <w:tcPr>
            <w:tcW w:w="2538" w:type="dxa"/>
          </w:tcPr>
          <w:p w14:paraId="05F31398" w14:textId="77777777" w:rsidR="00CB5385" w:rsidRPr="009F2BC6" w:rsidRDefault="00CB5385" w:rsidP="00CB5385">
            <w:pPr>
              <w:spacing w:before="120" w:after="120"/>
              <w:ind w:firstLine="0"/>
              <w:jc w:val="both"/>
            </w:pPr>
            <w:r w:rsidRPr="009F2BC6">
              <w:t>SOPHIE</w:t>
            </w:r>
          </w:p>
        </w:tc>
        <w:tc>
          <w:tcPr>
            <w:tcW w:w="5522" w:type="dxa"/>
          </w:tcPr>
          <w:p w14:paraId="5943599A" w14:textId="77777777" w:rsidR="00CB5385" w:rsidRPr="009F2BC6" w:rsidRDefault="00CB5385" w:rsidP="00CB5385">
            <w:pPr>
              <w:spacing w:before="120" w:after="120"/>
              <w:ind w:firstLine="0"/>
              <w:jc w:val="both"/>
            </w:pPr>
            <w:r w:rsidRPr="009F2BC6">
              <w:t>Où suis-je</w:t>
            </w:r>
            <w:r>
              <w:t> ?</w:t>
            </w:r>
          </w:p>
        </w:tc>
      </w:tr>
    </w:tbl>
    <w:p w14:paraId="02F5FF72" w14:textId="77777777" w:rsidR="00CB5385" w:rsidRPr="0030677F" w:rsidRDefault="00CB5385" w:rsidP="00CB5385">
      <w:pPr>
        <w:ind w:firstLine="0"/>
        <w:jc w:val="both"/>
        <w:rPr>
          <w:bCs/>
          <w:szCs w:val="18"/>
        </w:rPr>
      </w:pPr>
    </w:p>
    <w:p w14:paraId="32555E2E" w14:textId="77777777" w:rsidR="00CB5385" w:rsidRPr="00CC577F" w:rsidRDefault="00CB5385" w:rsidP="00CB5385">
      <w:pPr>
        <w:ind w:firstLine="0"/>
        <w:jc w:val="both"/>
        <w:rPr>
          <w:bCs/>
          <w:i/>
          <w:szCs w:val="18"/>
        </w:rPr>
      </w:pPr>
      <w:r w:rsidRPr="00CC577F">
        <w:rPr>
          <w:bCs/>
          <w:i/>
          <w:szCs w:val="18"/>
        </w:rPr>
        <w:t>Je lui réponds d'une voix caverneuse :</w:t>
      </w:r>
    </w:p>
    <w:p w14:paraId="100AD32C" w14:textId="77777777" w:rsidR="00CB5385" w:rsidRPr="0030677F" w:rsidRDefault="00CB5385" w:rsidP="00CB5385">
      <w:pPr>
        <w:ind w:firstLine="0"/>
        <w:jc w:val="both"/>
        <w:rPr>
          <w:bCs/>
          <w:szCs w:val="18"/>
        </w:rPr>
      </w:pPr>
    </w:p>
    <w:tbl>
      <w:tblPr>
        <w:tblW w:w="0" w:type="auto"/>
        <w:tblLook w:val="00BF" w:firstRow="1" w:lastRow="0" w:firstColumn="1" w:lastColumn="0" w:noHBand="0" w:noVBand="0"/>
      </w:tblPr>
      <w:tblGrid>
        <w:gridCol w:w="2500"/>
        <w:gridCol w:w="5420"/>
      </w:tblGrid>
      <w:tr w:rsidR="00CB5385" w:rsidRPr="00D206BB" w14:paraId="667127BE" w14:textId="77777777">
        <w:tc>
          <w:tcPr>
            <w:tcW w:w="2538" w:type="dxa"/>
          </w:tcPr>
          <w:p w14:paraId="0A53FBE8" w14:textId="77777777" w:rsidR="00CB5385" w:rsidRPr="009F2BC6" w:rsidRDefault="00CB5385" w:rsidP="00CB5385">
            <w:pPr>
              <w:spacing w:before="120" w:after="120"/>
              <w:ind w:firstLine="0"/>
              <w:jc w:val="both"/>
            </w:pPr>
            <w:r w:rsidRPr="009F2BC6">
              <w:t>PHIL</w:t>
            </w:r>
          </w:p>
        </w:tc>
        <w:tc>
          <w:tcPr>
            <w:tcW w:w="5522" w:type="dxa"/>
          </w:tcPr>
          <w:p w14:paraId="52F39A3E" w14:textId="77777777" w:rsidR="00CB5385" w:rsidRPr="009F2BC6" w:rsidRDefault="00CB5385" w:rsidP="00CB5385">
            <w:pPr>
              <w:spacing w:before="120" w:after="120"/>
              <w:ind w:firstLine="0"/>
              <w:jc w:val="both"/>
            </w:pPr>
            <w:r w:rsidRPr="009F2BC6">
              <w:t>Dans le néant.</w:t>
            </w:r>
          </w:p>
        </w:tc>
      </w:tr>
    </w:tbl>
    <w:p w14:paraId="1E0EA175" w14:textId="77777777" w:rsidR="00CB5385" w:rsidRDefault="00CB5385" w:rsidP="00CB5385">
      <w:pPr>
        <w:ind w:firstLine="0"/>
        <w:jc w:val="both"/>
        <w:rPr>
          <w:bCs/>
          <w:szCs w:val="18"/>
        </w:rPr>
      </w:pPr>
    </w:p>
    <w:p w14:paraId="3254BB87" w14:textId="77777777" w:rsidR="00CB5385" w:rsidRPr="00CC577F" w:rsidRDefault="00CB5385" w:rsidP="00CB5385">
      <w:pPr>
        <w:ind w:firstLine="0"/>
        <w:jc w:val="both"/>
        <w:rPr>
          <w:bCs/>
          <w:i/>
          <w:szCs w:val="18"/>
        </w:rPr>
      </w:pPr>
      <w:r w:rsidRPr="00CC577F">
        <w:rPr>
          <w:bCs/>
          <w:i/>
          <w:szCs w:val="18"/>
        </w:rPr>
        <w:t>En disant cela, je vais rallumer les lumières de la scène seulement, mais je me tiens toujours dans l’ombre, derrière le rideau. Surprise, Sophie demande :</w:t>
      </w:r>
    </w:p>
    <w:p w14:paraId="77AB0275" w14:textId="77777777" w:rsidR="00CB5385" w:rsidRPr="0030677F" w:rsidRDefault="00CB5385" w:rsidP="00CB5385">
      <w:pPr>
        <w:ind w:firstLine="0"/>
        <w:jc w:val="both"/>
        <w:rPr>
          <w:bCs/>
          <w:szCs w:val="18"/>
        </w:rPr>
      </w:pPr>
    </w:p>
    <w:tbl>
      <w:tblPr>
        <w:tblW w:w="0" w:type="auto"/>
        <w:tblLook w:val="00BF" w:firstRow="1" w:lastRow="0" w:firstColumn="1" w:lastColumn="0" w:noHBand="0" w:noVBand="0"/>
      </w:tblPr>
      <w:tblGrid>
        <w:gridCol w:w="2500"/>
        <w:gridCol w:w="5420"/>
      </w:tblGrid>
      <w:tr w:rsidR="00CB5385" w:rsidRPr="00D206BB" w14:paraId="542BCB1B" w14:textId="77777777">
        <w:tc>
          <w:tcPr>
            <w:tcW w:w="2538" w:type="dxa"/>
          </w:tcPr>
          <w:p w14:paraId="768A293A" w14:textId="77777777" w:rsidR="00CB5385" w:rsidRPr="009F2BC6" w:rsidRDefault="00CB5385" w:rsidP="00CB5385">
            <w:pPr>
              <w:spacing w:before="120" w:after="120"/>
              <w:ind w:firstLine="0"/>
              <w:jc w:val="both"/>
            </w:pPr>
            <w:r w:rsidRPr="009F2BC6">
              <w:t>SOPHIE</w:t>
            </w:r>
          </w:p>
        </w:tc>
        <w:tc>
          <w:tcPr>
            <w:tcW w:w="5522" w:type="dxa"/>
          </w:tcPr>
          <w:p w14:paraId="2D5C9779" w14:textId="77777777" w:rsidR="00CB5385" w:rsidRPr="009F2BC6" w:rsidRDefault="00CB5385" w:rsidP="00CB5385">
            <w:pPr>
              <w:spacing w:before="120" w:after="120"/>
              <w:ind w:firstLine="0"/>
              <w:jc w:val="both"/>
            </w:pPr>
            <w:r w:rsidRPr="009F2BC6">
              <w:t>Qui me parle</w:t>
            </w:r>
            <w:r>
              <w:t> ?</w:t>
            </w:r>
          </w:p>
        </w:tc>
      </w:tr>
      <w:tr w:rsidR="00CB5385" w:rsidRPr="00D206BB" w14:paraId="527AEDF4" w14:textId="77777777">
        <w:tc>
          <w:tcPr>
            <w:tcW w:w="2538" w:type="dxa"/>
          </w:tcPr>
          <w:p w14:paraId="2F1BB5F5" w14:textId="77777777" w:rsidR="00CB5385" w:rsidRPr="009F2BC6" w:rsidRDefault="00CB5385" w:rsidP="00CB5385">
            <w:pPr>
              <w:spacing w:before="120" w:after="120"/>
              <w:ind w:firstLine="0"/>
              <w:jc w:val="both"/>
            </w:pPr>
            <w:r w:rsidRPr="009F2BC6">
              <w:t>PHIL</w:t>
            </w:r>
          </w:p>
        </w:tc>
        <w:tc>
          <w:tcPr>
            <w:tcW w:w="5522" w:type="dxa"/>
          </w:tcPr>
          <w:p w14:paraId="5520481A" w14:textId="77777777" w:rsidR="00CB5385" w:rsidRPr="009F2BC6" w:rsidRDefault="00CB5385" w:rsidP="00CB5385">
            <w:pPr>
              <w:spacing w:before="120" w:after="120"/>
              <w:ind w:firstLine="0"/>
              <w:jc w:val="both"/>
            </w:pPr>
            <w:r w:rsidRPr="009F2BC6">
              <w:t>Je suis Godrot, ton Créateur. Tu me dois re</w:t>
            </w:r>
            <w:r w:rsidRPr="009F2BC6">
              <w:t>s</w:t>
            </w:r>
            <w:r w:rsidRPr="009F2BC6">
              <w:t>pect et obéissa</w:t>
            </w:r>
            <w:r w:rsidRPr="009F2BC6">
              <w:t>n</w:t>
            </w:r>
            <w:r w:rsidRPr="009F2BC6">
              <w:t>ce.</w:t>
            </w:r>
          </w:p>
        </w:tc>
      </w:tr>
      <w:tr w:rsidR="00CB5385" w:rsidRPr="00D206BB" w14:paraId="29F7AA13" w14:textId="77777777">
        <w:tc>
          <w:tcPr>
            <w:tcW w:w="2538" w:type="dxa"/>
          </w:tcPr>
          <w:p w14:paraId="510781AE" w14:textId="77777777" w:rsidR="00CB5385" w:rsidRPr="009F2BC6" w:rsidRDefault="00CB5385" w:rsidP="00CB5385">
            <w:pPr>
              <w:spacing w:before="120" w:after="120"/>
              <w:ind w:firstLine="0"/>
              <w:jc w:val="both"/>
            </w:pPr>
            <w:r w:rsidRPr="009F2BC6">
              <w:t>SOPHIE</w:t>
            </w:r>
          </w:p>
        </w:tc>
        <w:tc>
          <w:tcPr>
            <w:tcW w:w="5522" w:type="dxa"/>
          </w:tcPr>
          <w:p w14:paraId="2806DA76" w14:textId="77777777" w:rsidR="00CB5385" w:rsidRPr="009F2BC6" w:rsidRDefault="00CB5385" w:rsidP="00CB5385">
            <w:pPr>
              <w:spacing w:before="120" w:after="120"/>
              <w:ind w:firstLine="0"/>
              <w:jc w:val="both"/>
            </w:pPr>
            <w:r w:rsidRPr="009F2BC6">
              <w:t>Pourquoi</w:t>
            </w:r>
            <w:r>
              <w:t> ?</w:t>
            </w:r>
          </w:p>
        </w:tc>
      </w:tr>
      <w:tr w:rsidR="00CB5385" w:rsidRPr="00D206BB" w14:paraId="34E2BC1F" w14:textId="77777777">
        <w:tc>
          <w:tcPr>
            <w:tcW w:w="2538" w:type="dxa"/>
          </w:tcPr>
          <w:p w14:paraId="1D446023" w14:textId="77777777" w:rsidR="00CB5385" w:rsidRPr="009F2BC6" w:rsidRDefault="00CB5385" w:rsidP="00CB5385">
            <w:pPr>
              <w:spacing w:before="120" w:after="120"/>
              <w:ind w:firstLine="0"/>
              <w:jc w:val="both"/>
            </w:pPr>
            <w:r>
              <w:t>[269]</w:t>
            </w:r>
          </w:p>
        </w:tc>
        <w:tc>
          <w:tcPr>
            <w:tcW w:w="5522" w:type="dxa"/>
          </w:tcPr>
          <w:p w14:paraId="6328F242" w14:textId="77777777" w:rsidR="00CB5385" w:rsidRPr="009F2BC6" w:rsidRDefault="00CB5385" w:rsidP="00CB5385">
            <w:pPr>
              <w:spacing w:before="120" w:after="120"/>
              <w:ind w:firstLine="0"/>
              <w:jc w:val="both"/>
            </w:pPr>
          </w:p>
        </w:tc>
      </w:tr>
      <w:tr w:rsidR="00CB5385" w:rsidRPr="00D206BB" w14:paraId="0CC1B1A3" w14:textId="77777777">
        <w:tc>
          <w:tcPr>
            <w:tcW w:w="2538" w:type="dxa"/>
          </w:tcPr>
          <w:p w14:paraId="7957CB8C" w14:textId="77777777" w:rsidR="00CB5385" w:rsidRPr="009F2BC6" w:rsidRDefault="00CB5385" w:rsidP="00CB5385">
            <w:pPr>
              <w:spacing w:before="120" w:after="120"/>
              <w:ind w:firstLine="0"/>
              <w:jc w:val="both"/>
            </w:pPr>
            <w:r w:rsidRPr="009F2BC6">
              <w:t>PHIL</w:t>
            </w:r>
          </w:p>
        </w:tc>
        <w:tc>
          <w:tcPr>
            <w:tcW w:w="5522" w:type="dxa"/>
          </w:tcPr>
          <w:p w14:paraId="3828B558" w14:textId="77777777" w:rsidR="00CB5385" w:rsidRPr="009F2BC6" w:rsidRDefault="00CB5385" w:rsidP="00CB5385">
            <w:pPr>
              <w:spacing w:before="120" w:after="120"/>
              <w:ind w:firstLine="0"/>
              <w:jc w:val="both"/>
            </w:pPr>
            <w:r w:rsidRPr="009F2BC6">
              <w:t>Parce que je t'ai créé.</w:t>
            </w:r>
          </w:p>
        </w:tc>
      </w:tr>
      <w:tr w:rsidR="00CB5385" w:rsidRPr="00D206BB" w14:paraId="04DBA598" w14:textId="77777777">
        <w:tc>
          <w:tcPr>
            <w:tcW w:w="2538" w:type="dxa"/>
          </w:tcPr>
          <w:p w14:paraId="7DC86452" w14:textId="77777777" w:rsidR="00CB5385" w:rsidRPr="009F2BC6" w:rsidRDefault="00CB5385" w:rsidP="00CB5385">
            <w:pPr>
              <w:spacing w:before="120" w:after="120"/>
              <w:ind w:firstLine="0"/>
              <w:jc w:val="both"/>
            </w:pPr>
            <w:r w:rsidRPr="009F2BC6">
              <w:t>SOPHIE</w:t>
            </w:r>
          </w:p>
        </w:tc>
        <w:tc>
          <w:tcPr>
            <w:tcW w:w="5522" w:type="dxa"/>
          </w:tcPr>
          <w:p w14:paraId="0BBDA124" w14:textId="77777777" w:rsidR="00CB5385" w:rsidRPr="009F2BC6" w:rsidRDefault="00CB5385" w:rsidP="00CB5385">
            <w:pPr>
              <w:spacing w:before="120" w:after="120"/>
              <w:ind w:firstLine="0"/>
              <w:jc w:val="both"/>
            </w:pPr>
            <w:r w:rsidRPr="009F2BC6">
              <w:t>Je ne t'ai rien demandé.</w:t>
            </w:r>
          </w:p>
        </w:tc>
      </w:tr>
      <w:tr w:rsidR="00CB5385" w:rsidRPr="00D206BB" w14:paraId="292322D8" w14:textId="77777777">
        <w:tc>
          <w:tcPr>
            <w:tcW w:w="2538" w:type="dxa"/>
          </w:tcPr>
          <w:p w14:paraId="796C5E94" w14:textId="77777777" w:rsidR="00CB5385" w:rsidRPr="009F2BC6" w:rsidRDefault="00CB5385" w:rsidP="00CB5385">
            <w:pPr>
              <w:spacing w:before="120" w:after="120"/>
              <w:ind w:firstLine="0"/>
              <w:jc w:val="both"/>
            </w:pPr>
            <w:r w:rsidRPr="009F2BC6">
              <w:t>PHIL</w:t>
            </w:r>
          </w:p>
        </w:tc>
        <w:tc>
          <w:tcPr>
            <w:tcW w:w="5522" w:type="dxa"/>
          </w:tcPr>
          <w:p w14:paraId="4D7553F8" w14:textId="77777777" w:rsidR="00CB5385" w:rsidRPr="009F2BC6" w:rsidRDefault="00CB5385" w:rsidP="00CB5385">
            <w:pPr>
              <w:spacing w:before="120" w:after="120"/>
              <w:ind w:firstLine="0"/>
              <w:jc w:val="both"/>
            </w:pPr>
            <w:r w:rsidRPr="009F2BC6">
              <w:t xml:space="preserve">Mais je l'ai fait quand même. Telle est ma </w:t>
            </w:r>
            <w:r w:rsidRPr="009F2BC6">
              <w:rPr>
                <w:i/>
                <w:iCs/>
              </w:rPr>
              <w:t>v</w:t>
            </w:r>
            <w:r w:rsidRPr="009F2BC6">
              <w:rPr>
                <w:i/>
                <w:iCs/>
              </w:rPr>
              <w:t>o</w:t>
            </w:r>
            <w:r w:rsidRPr="009F2BC6">
              <w:rPr>
                <w:i/>
                <w:iCs/>
              </w:rPr>
              <w:t>lonté</w:t>
            </w:r>
            <w:r w:rsidRPr="009F2BC6">
              <w:t xml:space="preserve">. </w:t>
            </w:r>
          </w:p>
        </w:tc>
      </w:tr>
      <w:tr w:rsidR="00CB5385" w:rsidRPr="00D206BB" w14:paraId="5032F45E" w14:textId="77777777">
        <w:tc>
          <w:tcPr>
            <w:tcW w:w="2538" w:type="dxa"/>
          </w:tcPr>
          <w:p w14:paraId="43FC7277" w14:textId="77777777" w:rsidR="00CB5385" w:rsidRPr="009F2BC6" w:rsidRDefault="00CB5385" w:rsidP="00CB5385">
            <w:pPr>
              <w:spacing w:before="120" w:after="120"/>
              <w:ind w:firstLine="0"/>
              <w:jc w:val="both"/>
            </w:pPr>
            <w:r w:rsidRPr="009F2BC6">
              <w:t>SOPHIE</w:t>
            </w:r>
          </w:p>
        </w:tc>
        <w:tc>
          <w:tcPr>
            <w:tcW w:w="5522" w:type="dxa"/>
          </w:tcPr>
          <w:p w14:paraId="46C00956" w14:textId="77777777" w:rsidR="00CB5385" w:rsidRPr="009F2BC6" w:rsidRDefault="00CB5385" w:rsidP="00CB5385">
            <w:pPr>
              <w:spacing w:before="120" w:after="120"/>
              <w:ind w:firstLine="0"/>
              <w:jc w:val="both"/>
            </w:pPr>
            <w:r w:rsidRPr="009F2BC6">
              <w:t>Alors, je ne te dois rien.</w:t>
            </w:r>
          </w:p>
        </w:tc>
      </w:tr>
      <w:tr w:rsidR="00CB5385" w:rsidRPr="00D206BB" w14:paraId="188E58E8" w14:textId="77777777">
        <w:tc>
          <w:tcPr>
            <w:tcW w:w="2538" w:type="dxa"/>
          </w:tcPr>
          <w:p w14:paraId="4DD5A8F8" w14:textId="77777777" w:rsidR="00CB5385" w:rsidRPr="009F2BC6" w:rsidRDefault="00CB5385" w:rsidP="00CB5385">
            <w:pPr>
              <w:spacing w:before="120" w:after="120"/>
              <w:ind w:firstLine="0"/>
              <w:jc w:val="both"/>
            </w:pPr>
            <w:r w:rsidRPr="009F2BC6">
              <w:t>PHIL</w:t>
            </w:r>
          </w:p>
        </w:tc>
        <w:tc>
          <w:tcPr>
            <w:tcW w:w="5522" w:type="dxa"/>
          </w:tcPr>
          <w:p w14:paraId="18BFFE60" w14:textId="77777777" w:rsidR="00CB5385" w:rsidRPr="009F2BC6" w:rsidRDefault="00CB5385" w:rsidP="00CB5385">
            <w:pPr>
              <w:spacing w:before="120" w:after="120"/>
              <w:ind w:firstLine="0"/>
              <w:jc w:val="both"/>
            </w:pPr>
            <w:r w:rsidRPr="009F2BC6">
              <w:t>Oh, si</w:t>
            </w:r>
            <w:r>
              <w:t> !</w:t>
            </w:r>
            <w:r w:rsidRPr="009F2BC6">
              <w:t xml:space="preserve"> Tu me dois la vie.</w:t>
            </w:r>
          </w:p>
        </w:tc>
      </w:tr>
      <w:tr w:rsidR="00CB5385" w:rsidRPr="00D206BB" w14:paraId="4792F008" w14:textId="77777777">
        <w:tc>
          <w:tcPr>
            <w:tcW w:w="2538" w:type="dxa"/>
          </w:tcPr>
          <w:p w14:paraId="27F58051" w14:textId="77777777" w:rsidR="00CB5385" w:rsidRPr="009F2BC6" w:rsidRDefault="00CB5385" w:rsidP="00CB5385">
            <w:pPr>
              <w:spacing w:before="120" w:after="120"/>
              <w:ind w:firstLine="0"/>
              <w:jc w:val="both"/>
            </w:pPr>
            <w:r w:rsidRPr="009F2BC6">
              <w:t>SOPHIE</w:t>
            </w:r>
          </w:p>
        </w:tc>
        <w:tc>
          <w:tcPr>
            <w:tcW w:w="5522" w:type="dxa"/>
          </w:tcPr>
          <w:p w14:paraId="10487A92" w14:textId="77777777" w:rsidR="00CB5385" w:rsidRPr="009F2BC6" w:rsidRDefault="00CB5385" w:rsidP="00CB5385">
            <w:pPr>
              <w:spacing w:before="120" w:after="120"/>
              <w:ind w:firstLine="0"/>
              <w:jc w:val="both"/>
            </w:pPr>
            <w:r w:rsidRPr="009F2BC6">
              <w:t>Et si je n'en veux pas moi de ta sale vie.</w:t>
            </w:r>
          </w:p>
        </w:tc>
      </w:tr>
      <w:tr w:rsidR="00CB5385" w:rsidRPr="00D206BB" w14:paraId="51CAA5EE" w14:textId="77777777">
        <w:tc>
          <w:tcPr>
            <w:tcW w:w="2538" w:type="dxa"/>
          </w:tcPr>
          <w:p w14:paraId="6B0F3733" w14:textId="77777777" w:rsidR="00CB5385" w:rsidRPr="009F2BC6" w:rsidRDefault="00CB5385" w:rsidP="00CB5385">
            <w:pPr>
              <w:spacing w:before="120" w:after="120"/>
              <w:ind w:firstLine="0"/>
              <w:jc w:val="both"/>
            </w:pPr>
            <w:r w:rsidRPr="009F2BC6">
              <w:t>PHIL</w:t>
            </w:r>
          </w:p>
        </w:tc>
        <w:tc>
          <w:tcPr>
            <w:tcW w:w="5522" w:type="dxa"/>
          </w:tcPr>
          <w:p w14:paraId="41C586A1" w14:textId="77777777" w:rsidR="00CB5385" w:rsidRPr="009F2BC6" w:rsidRDefault="00CB5385" w:rsidP="00CB5385">
            <w:pPr>
              <w:spacing w:before="120" w:after="120"/>
              <w:ind w:firstLine="0"/>
              <w:jc w:val="both"/>
            </w:pPr>
            <w:r w:rsidRPr="009F2BC6">
              <w:t>T'as pas le choix. Tu vas naître dans trois mi</w:t>
            </w:r>
            <w:r w:rsidRPr="009F2BC6">
              <w:t>l</w:t>
            </w:r>
            <w:r w:rsidRPr="009F2BC6">
              <w:t>lions deux cent mille cinq cent cinq ans. Tout est prévu de toute éternité.</w:t>
            </w:r>
          </w:p>
        </w:tc>
      </w:tr>
      <w:tr w:rsidR="00CB5385" w:rsidRPr="00D206BB" w14:paraId="06561EC2" w14:textId="77777777">
        <w:tc>
          <w:tcPr>
            <w:tcW w:w="2538" w:type="dxa"/>
          </w:tcPr>
          <w:p w14:paraId="664C7453" w14:textId="77777777" w:rsidR="00CB5385" w:rsidRPr="009F2BC6" w:rsidRDefault="00CB5385" w:rsidP="00CB5385">
            <w:pPr>
              <w:spacing w:before="120" w:after="120"/>
              <w:ind w:firstLine="0"/>
              <w:jc w:val="both"/>
            </w:pPr>
            <w:r w:rsidRPr="009F2BC6">
              <w:t>SOPHIE</w:t>
            </w:r>
          </w:p>
        </w:tc>
        <w:tc>
          <w:tcPr>
            <w:tcW w:w="5522" w:type="dxa"/>
          </w:tcPr>
          <w:p w14:paraId="1E177E54" w14:textId="77777777" w:rsidR="00CB5385" w:rsidRPr="009F2BC6" w:rsidRDefault="00CB5385" w:rsidP="00CB5385">
            <w:pPr>
              <w:spacing w:before="120" w:after="120"/>
              <w:ind w:firstLine="0"/>
              <w:jc w:val="both"/>
            </w:pPr>
            <w:r w:rsidRPr="009F2BC6">
              <w:t>Ah oui</w:t>
            </w:r>
            <w:r>
              <w:t> !</w:t>
            </w:r>
            <w:r w:rsidRPr="009F2BC6">
              <w:t xml:space="preserve"> Pourquoi pas tout de suite</w:t>
            </w:r>
            <w:r>
              <w:t> ?</w:t>
            </w:r>
          </w:p>
        </w:tc>
      </w:tr>
      <w:tr w:rsidR="00CB5385" w:rsidRPr="00D206BB" w14:paraId="526DB381" w14:textId="77777777">
        <w:tc>
          <w:tcPr>
            <w:tcW w:w="2538" w:type="dxa"/>
          </w:tcPr>
          <w:p w14:paraId="30E69B78" w14:textId="77777777" w:rsidR="00CB5385" w:rsidRPr="009F2BC6" w:rsidRDefault="00CB5385" w:rsidP="00CB5385">
            <w:pPr>
              <w:spacing w:before="120" w:after="120"/>
              <w:ind w:firstLine="0"/>
              <w:jc w:val="both"/>
            </w:pPr>
            <w:r w:rsidRPr="009F2BC6">
              <w:t>PHIL</w:t>
            </w:r>
          </w:p>
        </w:tc>
        <w:tc>
          <w:tcPr>
            <w:tcW w:w="5522" w:type="dxa"/>
          </w:tcPr>
          <w:p w14:paraId="19E71DC4" w14:textId="77777777" w:rsidR="00CB5385" w:rsidRPr="009F2BC6" w:rsidRDefault="00CB5385" w:rsidP="00CB5385">
            <w:pPr>
              <w:spacing w:before="120" w:after="120"/>
              <w:ind w:firstLine="0"/>
              <w:jc w:val="both"/>
            </w:pPr>
            <w:r w:rsidRPr="009F2BC6">
              <w:t>Il faut attendre que les temps soient mûrs. Je t'ai préparé un de ces P</w:t>
            </w:r>
            <w:r w:rsidRPr="009F2BC6">
              <w:t>a</w:t>
            </w:r>
            <w:r w:rsidRPr="009F2BC6">
              <w:t>radis</w:t>
            </w:r>
            <w:r>
              <w:t> !</w:t>
            </w:r>
            <w:r w:rsidRPr="009F2BC6">
              <w:t xml:space="preserve"> </w:t>
            </w:r>
          </w:p>
        </w:tc>
      </w:tr>
    </w:tbl>
    <w:p w14:paraId="558C4AC2" w14:textId="77777777" w:rsidR="00CB5385" w:rsidRPr="0030677F" w:rsidRDefault="00CB5385" w:rsidP="00CB5385">
      <w:pPr>
        <w:ind w:firstLine="0"/>
        <w:jc w:val="both"/>
        <w:rPr>
          <w:bCs/>
          <w:szCs w:val="18"/>
        </w:rPr>
      </w:pPr>
    </w:p>
    <w:p w14:paraId="021CC7BA" w14:textId="77777777" w:rsidR="00CB5385" w:rsidRPr="00CC577F" w:rsidRDefault="00CB5385" w:rsidP="00CB5385">
      <w:pPr>
        <w:ind w:firstLine="0"/>
        <w:jc w:val="both"/>
        <w:rPr>
          <w:bCs/>
          <w:i/>
          <w:szCs w:val="18"/>
        </w:rPr>
      </w:pPr>
      <w:r w:rsidRPr="00CC577F">
        <w:rPr>
          <w:bCs/>
          <w:i/>
          <w:szCs w:val="18"/>
        </w:rPr>
        <w:t>Rires et murmures dans la classe. M. Diogène doit intervenir tout bas :</w:t>
      </w:r>
    </w:p>
    <w:p w14:paraId="2526D67B" w14:textId="77777777" w:rsidR="00CB5385" w:rsidRPr="009F2BC6" w:rsidRDefault="00CB5385" w:rsidP="00CB5385">
      <w:pPr>
        <w:ind w:firstLine="0"/>
        <w:jc w:val="both"/>
        <w:rPr>
          <w:bCs/>
          <w:szCs w:val="18"/>
        </w:rPr>
      </w:pPr>
    </w:p>
    <w:tbl>
      <w:tblPr>
        <w:tblW w:w="0" w:type="auto"/>
        <w:tblLook w:val="00BF" w:firstRow="1" w:lastRow="0" w:firstColumn="1" w:lastColumn="0" w:noHBand="0" w:noVBand="0"/>
      </w:tblPr>
      <w:tblGrid>
        <w:gridCol w:w="2502"/>
        <w:gridCol w:w="5418"/>
      </w:tblGrid>
      <w:tr w:rsidR="00CB5385" w:rsidRPr="00D206BB" w14:paraId="37A3C5A7" w14:textId="77777777">
        <w:tc>
          <w:tcPr>
            <w:tcW w:w="2538" w:type="dxa"/>
          </w:tcPr>
          <w:p w14:paraId="5DFEF118" w14:textId="77777777" w:rsidR="00CB5385" w:rsidRPr="009F2BC6" w:rsidRDefault="00CB5385" w:rsidP="00CB5385">
            <w:pPr>
              <w:spacing w:before="120" w:after="120"/>
              <w:ind w:firstLine="0"/>
              <w:jc w:val="both"/>
            </w:pPr>
            <w:r w:rsidRPr="009F2BC6">
              <w:t>M. DIOGÈNE</w:t>
            </w:r>
          </w:p>
        </w:tc>
        <w:tc>
          <w:tcPr>
            <w:tcW w:w="5522" w:type="dxa"/>
          </w:tcPr>
          <w:p w14:paraId="18741058" w14:textId="77777777" w:rsidR="00CB5385" w:rsidRPr="009F2BC6" w:rsidRDefault="00CB5385" w:rsidP="00CB5385">
            <w:pPr>
              <w:spacing w:before="120" w:after="120"/>
              <w:ind w:firstLine="0"/>
              <w:jc w:val="both"/>
            </w:pPr>
            <w:r w:rsidRPr="009F2BC6">
              <w:t>OK, les enfants</w:t>
            </w:r>
            <w:r>
              <w:t> !</w:t>
            </w:r>
            <w:r w:rsidRPr="009F2BC6">
              <w:t xml:space="preserve"> On se calme, on se calme</w:t>
            </w:r>
            <w:r>
              <w:t> !</w:t>
            </w:r>
          </w:p>
        </w:tc>
      </w:tr>
    </w:tbl>
    <w:p w14:paraId="20E26EA9" w14:textId="77777777" w:rsidR="00CB5385" w:rsidRPr="00CC577F" w:rsidRDefault="00CB5385" w:rsidP="00CB5385">
      <w:pPr>
        <w:ind w:firstLine="0"/>
        <w:jc w:val="both"/>
        <w:rPr>
          <w:bCs/>
          <w:i/>
          <w:szCs w:val="18"/>
        </w:rPr>
      </w:pPr>
    </w:p>
    <w:p w14:paraId="29BC1ED1" w14:textId="77777777" w:rsidR="00CB5385" w:rsidRPr="00CC577F" w:rsidRDefault="00CB5385" w:rsidP="00CB5385">
      <w:pPr>
        <w:ind w:firstLine="0"/>
        <w:jc w:val="both"/>
        <w:rPr>
          <w:bCs/>
          <w:i/>
          <w:szCs w:val="18"/>
        </w:rPr>
      </w:pPr>
      <w:r w:rsidRPr="00CC577F">
        <w:rPr>
          <w:bCs/>
          <w:i/>
          <w:szCs w:val="18"/>
        </w:rPr>
        <w:t>Le silence revient. Sophie attend quelques secondes, puis reprend, comme si de rien n’était :</w:t>
      </w:r>
    </w:p>
    <w:p w14:paraId="30F6EE1A" w14:textId="77777777" w:rsidR="00CB5385" w:rsidRPr="0030677F" w:rsidRDefault="00CB5385" w:rsidP="00CB5385">
      <w:pPr>
        <w:ind w:firstLine="0"/>
        <w:jc w:val="both"/>
        <w:rPr>
          <w:bCs/>
          <w:szCs w:val="18"/>
        </w:rPr>
      </w:pPr>
    </w:p>
    <w:tbl>
      <w:tblPr>
        <w:tblW w:w="0" w:type="auto"/>
        <w:tblLook w:val="00BF" w:firstRow="1" w:lastRow="0" w:firstColumn="1" w:lastColumn="0" w:noHBand="0" w:noVBand="0"/>
      </w:tblPr>
      <w:tblGrid>
        <w:gridCol w:w="2498"/>
        <w:gridCol w:w="5422"/>
      </w:tblGrid>
      <w:tr w:rsidR="00CB5385" w:rsidRPr="00D206BB" w14:paraId="038893EA" w14:textId="77777777">
        <w:tc>
          <w:tcPr>
            <w:tcW w:w="2538" w:type="dxa"/>
          </w:tcPr>
          <w:p w14:paraId="0C191B70" w14:textId="77777777" w:rsidR="00CB5385" w:rsidRPr="009F2BC6" w:rsidRDefault="00CB5385" w:rsidP="00CB5385">
            <w:pPr>
              <w:spacing w:before="120" w:after="120"/>
              <w:ind w:firstLine="0"/>
              <w:jc w:val="both"/>
            </w:pPr>
            <w:r w:rsidRPr="009F2BC6">
              <w:t>SOPHIE</w:t>
            </w:r>
          </w:p>
        </w:tc>
        <w:tc>
          <w:tcPr>
            <w:tcW w:w="5522" w:type="dxa"/>
          </w:tcPr>
          <w:p w14:paraId="3A3E4FCF" w14:textId="77777777" w:rsidR="00CB5385" w:rsidRPr="009F2BC6" w:rsidRDefault="00CB5385" w:rsidP="00CB5385">
            <w:pPr>
              <w:spacing w:before="120" w:after="120"/>
              <w:ind w:firstLine="0"/>
              <w:jc w:val="both"/>
            </w:pPr>
            <w:r w:rsidRPr="009F2BC6">
              <w:t>Si tu peux tout, Godrot, pourquoi tu l'as pas créé tout de suite, ton p</w:t>
            </w:r>
            <w:r w:rsidRPr="009F2BC6">
              <w:t>a</w:t>
            </w:r>
            <w:r w:rsidRPr="009F2BC6">
              <w:t>radis</w:t>
            </w:r>
            <w:r>
              <w:t> ?</w:t>
            </w:r>
          </w:p>
        </w:tc>
      </w:tr>
      <w:tr w:rsidR="00CB5385" w:rsidRPr="00D206BB" w14:paraId="42A1BADD" w14:textId="77777777">
        <w:tc>
          <w:tcPr>
            <w:tcW w:w="2538" w:type="dxa"/>
          </w:tcPr>
          <w:p w14:paraId="299F3813" w14:textId="77777777" w:rsidR="00CB5385" w:rsidRPr="009F2BC6" w:rsidRDefault="00CB5385" w:rsidP="00CB5385">
            <w:pPr>
              <w:spacing w:before="120" w:after="120"/>
              <w:ind w:firstLine="0"/>
              <w:jc w:val="both"/>
            </w:pPr>
            <w:r>
              <w:t>[270]</w:t>
            </w:r>
          </w:p>
        </w:tc>
        <w:tc>
          <w:tcPr>
            <w:tcW w:w="5522" w:type="dxa"/>
          </w:tcPr>
          <w:p w14:paraId="5C36EFFE" w14:textId="77777777" w:rsidR="00CB5385" w:rsidRPr="009F2BC6" w:rsidRDefault="00CB5385" w:rsidP="00CB5385">
            <w:pPr>
              <w:spacing w:before="120" w:after="120"/>
              <w:ind w:firstLine="0"/>
              <w:jc w:val="both"/>
            </w:pPr>
          </w:p>
        </w:tc>
      </w:tr>
      <w:tr w:rsidR="00CB5385" w:rsidRPr="00D206BB" w14:paraId="570A2F15" w14:textId="77777777">
        <w:tc>
          <w:tcPr>
            <w:tcW w:w="2538" w:type="dxa"/>
          </w:tcPr>
          <w:p w14:paraId="518A9716" w14:textId="77777777" w:rsidR="00CB5385" w:rsidRPr="009F2BC6" w:rsidRDefault="00CB5385" w:rsidP="00CB5385">
            <w:pPr>
              <w:spacing w:before="120" w:after="120"/>
              <w:ind w:firstLine="0"/>
              <w:jc w:val="both"/>
            </w:pPr>
            <w:r w:rsidRPr="009F2BC6">
              <w:t>PHIL</w:t>
            </w:r>
          </w:p>
        </w:tc>
        <w:tc>
          <w:tcPr>
            <w:tcW w:w="5522" w:type="dxa"/>
          </w:tcPr>
          <w:p w14:paraId="4CD308EC" w14:textId="77777777" w:rsidR="00CB5385" w:rsidRPr="009F2BC6" w:rsidRDefault="00CB5385" w:rsidP="00CB5385">
            <w:pPr>
              <w:spacing w:before="120" w:after="120"/>
              <w:ind w:firstLine="0"/>
              <w:jc w:val="both"/>
            </w:pPr>
            <w:r w:rsidRPr="009F2BC6">
              <w:t>Je dois respecter les lois de l'évolution tout de même</w:t>
            </w:r>
            <w:r>
              <w:t> :</w:t>
            </w:r>
            <w:r w:rsidRPr="009F2BC6">
              <w:t xml:space="preserve"> a</w:t>
            </w:r>
            <w:r w:rsidRPr="009F2BC6">
              <w:t>l</w:t>
            </w:r>
            <w:r w:rsidRPr="009F2BC6">
              <w:t>ler du simple au complexe. Résoudre des milliards de contradictions. Unir tout ce qui veut se s</w:t>
            </w:r>
            <w:r w:rsidRPr="009F2BC6">
              <w:t>é</w:t>
            </w:r>
            <w:r w:rsidRPr="009F2BC6">
              <w:t xml:space="preserve">parer. C'est pas une mince tâche, tu sais. </w:t>
            </w:r>
          </w:p>
        </w:tc>
      </w:tr>
      <w:tr w:rsidR="00CB5385" w:rsidRPr="00D206BB" w14:paraId="06E88B73" w14:textId="77777777">
        <w:tc>
          <w:tcPr>
            <w:tcW w:w="2538" w:type="dxa"/>
          </w:tcPr>
          <w:p w14:paraId="3CBD214E" w14:textId="77777777" w:rsidR="00CB5385" w:rsidRPr="009F2BC6" w:rsidRDefault="00CB5385" w:rsidP="00CB5385">
            <w:pPr>
              <w:spacing w:before="120" w:after="120"/>
              <w:ind w:firstLine="0"/>
              <w:jc w:val="both"/>
            </w:pPr>
            <w:r w:rsidRPr="009F2BC6">
              <w:t>SOPHIE</w:t>
            </w:r>
          </w:p>
        </w:tc>
        <w:tc>
          <w:tcPr>
            <w:tcW w:w="5522" w:type="dxa"/>
          </w:tcPr>
          <w:p w14:paraId="3EB37DA9" w14:textId="77777777" w:rsidR="00CB5385" w:rsidRPr="009F2BC6" w:rsidRDefault="00CB5385" w:rsidP="00CB5385">
            <w:pPr>
              <w:spacing w:before="120" w:after="120"/>
              <w:ind w:firstLine="0"/>
              <w:jc w:val="both"/>
            </w:pPr>
            <w:r w:rsidRPr="009F2BC6">
              <w:t>Tu travailles trop, mon Godrot. Tu devrais te reposer un peu.</w:t>
            </w:r>
          </w:p>
        </w:tc>
      </w:tr>
      <w:tr w:rsidR="00CB5385" w:rsidRPr="00D206BB" w14:paraId="769DED92" w14:textId="77777777">
        <w:tc>
          <w:tcPr>
            <w:tcW w:w="2538" w:type="dxa"/>
          </w:tcPr>
          <w:p w14:paraId="223A6018" w14:textId="77777777" w:rsidR="00CB5385" w:rsidRPr="009F2BC6" w:rsidRDefault="00CB5385" w:rsidP="00CB5385">
            <w:pPr>
              <w:spacing w:before="120" w:after="120"/>
              <w:ind w:firstLine="0"/>
              <w:jc w:val="both"/>
            </w:pPr>
            <w:r w:rsidRPr="009F2BC6">
              <w:t>PHIL</w:t>
            </w:r>
          </w:p>
        </w:tc>
        <w:tc>
          <w:tcPr>
            <w:tcW w:w="5522" w:type="dxa"/>
          </w:tcPr>
          <w:p w14:paraId="34853DBB" w14:textId="77777777" w:rsidR="00CB5385" w:rsidRPr="009F2BC6" w:rsidRDefault="00CB5385" w:rsidP="00CB5385">
            <w:pPr>
              <w:spacing w:before="120" w:after="120"/>
              <w:ind w:firstLine="0"/>
              <w:jc w:val="both"/>
            </w:pPr>
            <w:r w:rsidRPr="009F2BC6">
              <w:t>J'ai prévu ça aussi. Je vais me reposer un jour sur sept.</w:t>
            </w:r>
          </w:p>
        </w:tc>
      </w:tr>
      <w:tr w:rsidR="00CB5385" w:rsidRPr="00D206BB" w14:paraId="741D3DBB" w14:textId="77777777">
        <w:tc>
          <w:tcPr>
            <w:tcW w:w="2538" w:type="dxa"/>
          </w:tcPr>
          <w:p w14:paraId="23AFF48D" w14:textId="77777777" w:rsidR="00CB5385" w:rsidRPr="009F2BC6" w:rsidRDefault="00CB5385" w:rsidP="00CB5385">
            <w:pPr>
              <w:spacing w:before="120" w:after="120"/>
              <w:ind w:firstLine="0"/>
              <w:jc w:val="both"/>
            </w:pPr>
            <w:r w:rsidRPr="009F2BC6">
              <w:t>SOPHIE</w:t>
            </w:r>
          </w:p>
        </w:tc>
        <w:tc>
          <w:tcPr>
            <w:tcW w:w="5522" w:type="dxa"/>
          </w:tcPr>
          <w:p w14:paraId="3045781A" w14:textId="77777777" w:rsidR="00CB5385" w:rsidRPr="009F2BC6" w:rsidRDefault="00CB5385" w:rsidP="00CB5385">
            <w:pPr>
              <w:spacing w:before="120" w:after="120"/>
              <w:ind w:firstLine="0"/>
              <w:jc w:val="both"/>
            </w:pPr>
            <w:r w:rsidRPr="009F2BC6">
              <w:t>Mais pourquoi te donner tant de mal</w:t>
            </w:r>
            <w:r>
              <w:t> ?</w:t>
            </w:r>
          </w:p>
        </w:tc>
      </w:tr>
      <w:tr w:rsidR="00CB5385" w:rsidRPr="00D206BB" w14:paraId="7F7802C0" w14:textId="77777777">
        <w:tc>
          <w:tcPr>
            <w:tcW w:w="2538" w:type="dxa"/>
          </w:tcPr>
          <w:p w14:paraId="20D6294B" w14:textId="77777777" w:rsidR="00CB5385" w:rsidRPr="009F2BC6" w:rsidRDefault="00CB5385" w:rsidP="00CB5385">
            <w:pPr>
              <w:spacing w:before="120" w:after="120"/>
              <w:ind w:firstLine="0"/>
              <w:jc w:val="both"/>
            </w:pPr>
            <w:r w:rsidRPr="009F2BC6">
              <w:t>PHIL</w:t>
            </w:r>
          </w:p>
        </w:tc>
        <w:tc>
          <w:tcPr>
            <w:tcW w:w="5522" w:type="dxa"/>
          </w:tcPr>
          <w:p w14:paraId="52FAED8C" w14:textId="77777777" w:rsidR="00CB5385" w:rsidRPr="009F2BC6" w:rsidRDefault="00CB5385" w:rsidP="00CB5385">
            <w:pPr>
              <w:spacing w:before="120" w:after="120"/>
              <w:ind w:firstLine="0"/>
              <w:jc w:val="both"/>
            </w:pPr>
            <w:r w:rsidRPr="009F2BC6">
              <w:t>Parce que je suis l’Amour infini. Je dois créer. Si je ne fais rien, il n'y aura rien.</w:t>
            </w:r>
          </w:p>
        </w:tc>
      </w:tr>
      <w:tr w:rsidR="00CB5385" w:rsidRPr="00D206BB" w14:paraId="7288A0F1" w14:textId="77777777">
        <w:tc>
          <w:tcPr>
            <w:tcW w:w="2538" w:type="dxa"/>
          </w:tcPr>
          <w:p w14:paraId="3A0E795C" w14:textId="77777777" w:rsidR="00CB5385" w:rsidRPr="009F2BC6" w:rsidRDefault="00CB5385" w:rsidP="00CB5385">
            <w:pPr>
              <w:spacing w:before="120" w:after="120"/>
              <w:ind w:firstLine="0"/>
              <w:jc w:val="both"/>
            </w:pPr>
            <w:r w:rsidRPr="009F2BC6">
              <w:t>SOPHIE</w:t>
            </w:r>
          </w:p>
        </w:tc>
        <w:tc>
          <w:tcPr>
            <w:tcW w:w="5522" w:type="dxa"/>
          </w:tcPr>
          <w:p w14:paraId="585290C4" w14:textId="77777777" w:rsidR="00CB5385" w:rsidRPr="009F2BC6" w:rsidRDefault="00CB5385" w:rsidP="00CB5385">
            <w:pPr>
              <w:spacing w:before="120" w:after="120"/>
              <w:ind w:firstLine="0"/>
              <w:jc w:val="both"/>
            </w:pPr>
            <w:r w:rsidRPr="009F2BC6">
              <w:t>Peut-être que ce serait mieux s'il n'y avait rien.</w:t>
            </w:r>
          </w:p>
        </w:tc>
      </w:tr>
      <w:tr w:rsidR="00CB5385" w:rsidRPr="00D206BB" w14:paraId="52145171" w14:textId="77777777">
        <w:tc>
          <w:tcPr>
            <w:tcW w:w="2538" w:type="dxa"/>
          </w:tcPr>
          <w:p w14:paraId="7E933369" w14:textId="77777777" w:rsidR="00CB5385" w:rsidRPr="009F2BC6" w:rsidRDefault="00CB5385" w:rsidP="00CB5385">
            <w:pPr>
              <w:spacing w:before="120" w:after="120"/>
              <w:ind w:firstLine="0"/>
              <w:jc w:val="both"/>
            </w:pPr>
            <w:r w:rsidRPr="009F2BC6">
              <w:t>PHIL</w:t>
            </w:r>
          </w:p>
        </w:tc>
        <w:tc>
          <w:tcPr>
            <w:tcW w:w="5522" w:type="dxa"/>
          </w:tcPr>
          <w:p w14:paraId="702838B4" w14:textId="77777777" w:rsidR="00CB5385" w:rsidRPr="009F2BC6" w:rsidRDefault="00CB5385" w:rsidP="00CB5385">
            <w:pPr>
              <w:spacing w:before="120" w:after="120"/>
              <w:ind w:firstLine="0"/>
              <w:jc w:val="both"/>
            </w:pPr>
            <w:r w:rsidRPr="009F2BC6">
              <w:rPr>
                <w:i/>
                <w:iCs/>
              </w:rPr>
              <w:t>Etre ou ne pas être. Voilà la question.</w:t>
            </w:r>
          </w:p>
        </w:tc>
      </w:tr>
      <w:tr w:rsidR="00CB5385" w:rsidRPr="00D206BB" w14:paraId="18475D0F" w14:textId="77777777">
        <w:tc>
          <w:tcPr>
            <w:tcW w:w="2538" w:type="dxa"/>
          </w:tcPr>
          <w:p w14:paraId="70854639" w14:textId="77777777" w:rsidR="00CB5385" w:rsidRPr="009F2BC6" w:rsidRDefault="00CB5385" w:rsidP="00CB5385">
            <w:pPr>
              <w:spacing w:before="120" w:after="120"/>
              <w:ind w:firstLine="0"/>
              <w:jc w:val="both"/>
            </w:pPr>
            <w:r w:rsidRPr="009F2BC6">
              <w:t>SOPHIE</w:t>
            </w:r>
          </w:p>
        </w:tc>
        <w:tc>
          <w:tcPr>
            <w:tcW w:w="5522" w:type="dxa"/>
          </w:tcPr>
          <w:p w14:paraId="43E3E14F" w14:textId="77777777" w:rsidR="00CB5385" w:rsidRPr="009F2BC6" w:rsidRDefault="00CB5385" w:rsidP="00CB5385">
            <w:pPr>
              <w:spacing w:before="120" w:after="120"/>
              <w:ind w:firstLine="0"/>
              <w:jc w:val="both"/>
              <w:rPr>
                <w:i/>
                <w:iCs/>
              </w:rPr>
            </w:pPr>
            <w:r w:rsidRPr="009F2BC6">
              <w:t>J'ai déjà entendu ça quelque part.</w:t>
            </w:r>
          </w:p>
        </w:tc>
      </w:tr>
      <w:tr w:rsidR="00CB5385" w:rsidRPr="00D206BB" w14:paraId="084F42B1" w14:textId="77777777">
        <w:tc>
          <w:tcPr>
            <w:tcW w:w="2538" w:type="dxa"/>
          </w:tcPr>
          <w:p w14:paraId="04C9B543" w14:textId="77777777" w:rsidR="00CB5385" w:rsidRPr="009F2BC6" w:rsidRDefault="00CB5385" w:rsidP="00CB5385">
            <w:pPr>
              <w:spacing w:before="120" w:after="120"/>
              <w:ind w:firstLine="0"/>
              <w:jc w:val="both"/>
            </w:pPr>
            <w:r w:rsidRPr="009F2BC6">
              <w:t>PHIL</w:t>
            </w:r>
          </w:p>
        </w:tc>
        <w:tc>
          <w:tcPr>
            <w:tcW w:w="5522" w:type="dxa"/>
          </w:tcPr>
          <w:p w14:paraId="493B7047" w14:textId="77777777" w:rsidR="00CB5385" w:rsidRPr="009F2BC6" w:rsidRDefault="00CB5385" w:rsidP="00CB5385">
            <w:pPr>
              <w:spacing w:before="120" w:after="120"/>
              <w:ind w:firstLine="0"/>
              <w:jc w:val="both"/>
            </w:pPr>
            <w:r w:rsidRPr="009F2BC6">
              <w:t>Peut-être dans un de tes rêves, que tu as fait dans une de tes vies ant</w:t>
            </w:r>
            <w:r w:rsidRPr="009F2BC6">
              <w:t>é</w:t>
            </w:r>
            <w:r w:rsidRPr="009F2BC6">
              <w:t>rieures.</w:t>
            </w:r>
          </w:p>
        </w:tc>
      </w:tr>
      <w:tr w:rsidR="00CB5385" w:rsidRPr="00D206BB" w14:paraId="2EA9B8BE" w14:textId="77777777">
        <w:tc>
          <w:tcPr>
            <w:tcW w:w="2538" w:type="dxa"/>
          </w:tcPr>
          <w:p w14:paraId="63BE2D2E" w14:textId="77777777" w:rsidR="00CB5385" w:rsidRPr="009F2BC6" w:rsidRDefault="00CB5385" w:rsidP="00CB5385">
            <w:pPr>
              <w:spacing w:before="120" w:after="120"/>
              <w:ind w:firstLine="0"/>
              <w:jc w:val="both"/>
            </w:pPr>
            <w:r w:rsidRPr="009F2BC6">
              <w:t>SOPHIE</w:t>
            </w:r>
          </w:p>
        </w:tc>
        <w:tc>
          <w:tcPr>
            <w:tcW w:w="5522" w:type="dxa"/>
          </w:tcPr>
          <w:p w14:paraId="11D83659" w14:textId="77777777" w:rsidR="00CB5385" w:rsidRPr="009F2BC6" w:rsidRDefault="00CB5385" w:rsidP="00CB5385">
            <w:pPr>
              <w:spacing w:before="120" w:after="120"/>
              <w:ind w:firstLine="0"/>
              <w:jc w:val="both"/>
            </w:pPr>
            <w:r w:rsidRPr="009F2BC6">
              <w:t>Tu veux dire que j'ai déjà vécu une vie</w:t>
            </w:r>
            <w:r>
              <w:t> ?</w:t>
            </w:r>
          </w:p>
        </w:tc>
      </w:tr>
      <w:tr w:rsidR="00CB5385" w:rsidRPr="00D206BB" w14:paraId="37930878" w14:textId="77777777">
        <w:tc>
          <w:tcPr>
            <w:tcW w:w="2538" w:type="dxa"/>
          </w:tcPr>
          <w:p w14:paraId="402124A5" w14:textId="77777777" w:rsidR="00CB5385" w:rsidRPr="009F2BC6" w:rsidRDefault="00CB5385" w:rsidP="00CB5385">
            <w:pPr>
              <w:spacing w:before="120" w:after="120"/>
              <w:ind w:firstLine="0"/>
              <w:jc w:val="both"/>
            </w:pPr>
            <w:r w:rsidRPr="009F2BC6">
              <w:t>PHIL</w:t>
            </w:r>
          </w:p>
        </w:tc>
        <w:tc>
          <w:tcPr>
            <w:tcW w:w="5522" w:type="dxa"/>
          </w:tcPr>
          <w:p w14:paraId="52879CB1" w14:textId="77777777" w:rsidR="00CB5385" w:rsidRPr="009F2BC6" w:rsidRDefault="00CB5385" w:rsidP="00CB5385">
            <w:pPr>
              <w:spacing w:before="120" w:after="120"/>
              <w:ind w:firstLine="0"/>
              <w:jc w:val="both"/>
            </w:pPr>
            <w:r w:rsidRPr="009F2BC6">
              <w:t>Tu as vécu</w:t>
            </w:r>
            <w:r>
              <w:t xml:space="preserve"> </w:t>
            </w:r>
            <w:r w:rsidRPr="009F2BC6">
              <w:t>jusqu’à maintenant, euhh, une... deux... trois euhh huit vies. C'est ça</w:t>
            </w:r>
            <w:r>
              <w:t> !</w:t>
            </w:r>
            <w:r w:rsidRPr="009F2BC6">
              <w:t xml:space="preserve"> Tu vas commencer ta neuvième.</w:t>
            </w:r>
          </w:p>
        </w:tc>
      </w:tr>
      <w:tr w:rsidR="00CB5385" w:rsidRPr="00D206BB" w14:paraId="5D993E5E" w14:textId="77777777">
        <w:tc>
          <w:tcPr>
            <w:tcW w:w="2538" w:type="dxa"/>
          </w:tcPr>
          <w:p w14:paraId="1EB8B917" w14:textId="77777777" w:rsidR="00CB5385" w:rsidRPr="009F2BC6" w:rsidRDefault="00CB5385" w:rsidP="00CB5385">
            <w:pPr>
              <w:spacing w:before="120" w:after="120"/>
              <w:ind w:firstLine="0"/>
              <w:jc w:val="both"/>
            </w:pPr>
            <w:r>
              <w:t>[271]</w:t>
            </w:r>
          </w:p>
        </w:tc>
        <w:tc>
          <w:tcPr>
            <w:tcW w:w="5522" w:type="dxa"/>
          </w:tcPr>
          <w:p w14:paraId="2FA16480" w14:textId="77777777" w:rsidR="00CB5385" w:rsidRPr="009F2BC6" w:rsidRDefault="00CB5385" w:rsidP="00CB5385">
            <w:pPr>
              <w:spacing w:before="120" w:after="120"/>
              <w:ind w:firstLine="0"/>
              <w:jc w:val="both"/>
            </w:pPr>
          </w:p>
        </w:tc>
      </w:tr>
      <w:tr w:rsidR="00CB5385" w:rsidRPr="00D206BB" w14:paraId="02C7B032" w14:textId="77777777">
        <w:tc>
          <w:tcPr>
            <w:tcW w:w="2538" w:type="dxa"/>
          </w:tcPr>
          <w:p w14:paraId="5AFA7B02" w14:textId="77777777" w:rsidR="00CB5385" w:rsidRPr="009F2BC6" w:rsidRDefault="00CB5385" w:rsidP="00CB5385">
            <w:pPr>
              <w:spacing w:before="120" w:after="120"/>
              <w:ind w:firstLine="0"/>
              <w:jc w:val="both"/>
            </w:pPr>
            <w:r w:rsidRPr="009F2BC6">
              <w:t>SOPHIE</w:t>
            </w:r>
          </w:p>
        </w:tc>
        <w:tc>
          <w:tcPr>
            <w:tcW w:w="5522" w:type="dxa"/>
          </w:tcPr>
          <w:p w14:paraId="564DD3EB" w14:textId="77777777" w:rsidR="00CB5385" w:rsidRPr="009F2BC6" w:rsidRDefault="00CB5385" w:rsidP="00CB5385">
            <w:pPr>
              <w:spacing w:before="120" w:after="120"/>
              <w:ind w:firstLine="0"/>
              <w:jc w:val="both"/>
            </w:pPr>
            <w:r w:rsidRPr="009F2BC6">
              <w:t>C'est drôle, je ne me souviens de rien.</w:t>
            </w:r>
          </w:p>
        </w:tc>
      </w:tr>
      <w:tr w:rsidR="00CB5385" w:rsidRPr="00D206BB" w14:paraId="679A95F6" w14:textId="77777777">
        <w:tc>
          <w:tcPr>
            <w:tcW w:w="2538" w:type="dxa"/>
          </w:tcPr>
          <w:p w14:paraId="41BF2F21" w14:textId="77777777" w:rsidR="00CB5385" w:rsidRPr="009F2BC6" w:rsidRDefault="00CB5385" w:rsidP="00CB5385">
            <w:pPr>
              <w:spacing w:before="120" w:after="120"/>
              <w:ind w:firstLine="0"/>
              <w:jc w:val="both"/>
            </w:pPr>
            <w:r w:rsidRPr="009F2BC6">
              <w:t>PHIL</w:t>
            </w:r>
          </w:p>
        </w:tc>
        <w:tc>
          <w:tcPr>
            <w:tcW w:w="5522" w:type="dxa"/>
          </w:tcPr>
          <w:p w14:paraId="5E7FCAF9" w14:textId="77777777" w:rsidR="00CB5385" w:rsidRPr="009F2BC6" w:rsidRDefault="00CB5385" w:rsidP="00CB5385">
            <w:pPr>
              <w:spacing w:before="120" w:after="120"/>
              <w:ind w:firstLine="0"/>
              <w:jc w:val="both"/>
            </w:pPr>
            <w:r w:rsidRPr="009F2BC6">
              <w:t>Non, à chaque fois j'efface tout, puis on r</w:t>
            </w:r>
            <w:r w:rsidRPr="009F2BC6">
              <w:t>e</w:t>
            </w:r>
            <w:r w:rsidRPr="009F2BC6">
              <w:t>commence.</w:t>
            </w:r>
          </w:p>
        </w:tc>
      </w:tr>
      <w:tr w:rsidR="00CB5385" w:rsidRPr="00D206BB" w14:paraId="75E5C33D" w14:textId="77777777">
        <w:tc>
          <w:tcPr>
            <w:tcW w:w="2538" w:type="dxa"/>
          </w:tcPr>
          <w:p w14:paraId="3077E099" w14:textId="77777777" w:rsidR="00CB5385" w:rsidRPr="009F2BC6" w:rsidRDefault="00CB5385" w:rsidP="00CB5385">
            <w:pPr>
              <w:spacing w:before="120" w:after="120"/>
              <w:ind w:firstLine="0"/>
              <w:jc w:val="both"/>
            </w:pPr>
            <w:r w:rsidRPr="009F2BC6">
              <w:t>SOPHIE</w:t>
            </w:r>
          </w:p>
        </w:tc>
        <w:tc>
          <w:tcPr>
            <w:tcW w:w="5522" w:type="dxa"/>
          </w:tcPr>
          <w:p w14:paraId="01F02C72" w14:textId="77777777" w:rsidR="00CB5385" w:rsidRPr="009F2BC6" w:rsidRDefault="00CB5385" w:rsidP="00CB5385">
            <w:pPr>
              <w:spacing w:before="120" w:after="120"/>
              <w:ind w:firstLine="0"/>
              <w:jc w:val="both"/>
            </w:pPr>
            <w:r w:rsidRPr="009F2BC6">
              <w:t>Dis-moi</w:t>
            </w:r>
            <w:r>
              <w:t> !</w:t>
            </w:r>
            <w:r w:rsidRPr="009F2BC6">
              <w:t xml:space="preserve"> Comment c'était dans mes vies ant</w:t>
            </w:r>
            <w:r w:rsidRPr="009F2BC6">
              <w:t>é</w:t>
            </w:r>
            <w:r w:rsidRPr="009F2BC6">
              <w:t>rieures</w:t>
            </w:r>
            <w:r>
              <w:t> ?</w:t>
            </w:r>
          </w:p>
        </w:tc>
      </w:tr>
      <w:tr w:rsidR="00CB5385" w:rsidRPr="00D206BB" w14:paraId="584EA7C2" w14:textId="77777777">
        <w:tc>
          <w:tcPr>
            <w:tcW w:w="2538" w:type="dxa"/>
          </w:tcPr>
          <w:p w14:paraId="0A7FF35A" w14:textId="77777777" w:rsidR="00CB5385" w:rsidRPr="009F2BC6" w:rsidRDefault="00CB5385" w:rsidP="00CB5385">
            <w:pPr>
              <w:spacing w:before="120" w:after="120"/>
              <w:ind w:firstLine="0"/>
              <w:jc w:val="both"/>
            </w:pPr>
            <w:r w:rsidRPr="009F2BC6">
              <w:t>PHIL</w:t>
            </w:r>
          </w:p>
        </w:tc>
        <w:tc>
          <w:tcPr>
            <w:tcW w:w="5522" w:type="dxa"/>
          </w:tcPr>
          <w:p w14:paraId="69A7755F" w14:textId="77777777" w:rsidR="00CB5385" w:rsidRPr="009F2BC6" w:rsidRDefault="00CB5385" w:rsidP="00CB5385">
            <w:pPr>
              <w:spacing w:before="120" w:after="120"/>
              <w:ind w:firstLine="0"/>
              <w:jc w:val="both"/>
            </w:pPr>
            <w:r w:rsidRPr="009F2BC6">
              <w:t>J'peux bien te le dire maintenant, tu es au ne</w:t>
            </w:r>
            <w:r w:rsidRPr="009F2BC6">
              <w:t>u</w:t>
            </w:r>
            <w:r w:rsidRPr="009F2BC6">
              <w:t>tre. Tu ne te rappelleras de rien après ta nai</w:t>
            </w:r>
            <w:r w:rsidRPr="009F2BC6">
              <w:t>s</w:t>
            </w:r>
            <w:r w:rsidRPr="009F2BC6">
              <w:t>sance. La première fois, tu étais un dinosaure. J'ai pas tellement aimé. T'étais trop grosse. Puis, je t'ai fait poisson dans l'eau. T'es morte, en voulant sortir de l'eau. J'ai voulu te faire oiseau dans l'air, mais non</w:t>
            </w:r>
            <w:r>
              <w:t> !</w:t>
            </w:r>
            <w:r w:rsidRPr="009F2BC6">
              <w:t xml:space="preserve"> Toi tu voulais être sur la terre. Alors je t'ai fait serpent rampant, puis animal à quatre pattes, puis deux seul</w:t>
            </w:r>
            <w:r w:rsidRPr="009F2BC6">
              <w:t>e</w:t>
            </w:r>
            <w:r w:rsidRPr="009F2BC6">
              <w:t>ment. Là sur deux pattes, tu semblais plus à ton aise, mais ce que t'étais laide</w:t>
            </w:r>
            <w:r>
              <w:t> !</w:t>
            </w:r>
            <w:r w:rsidRPr="009F2BC6">
              <w:t xml:space="preserve"> Je t'ai fait singe, gorille, chimpanzé, babouin, rien y fa</w:t>
            </w:r>
            <w:r w:rsidRPr="009F2BC6">
              <w:t>i</w:t>
            </w:r>
            <w:r w:rsidRPr="009F2BC6">
              <w:t>sait. T'étais toujours aussi laide</w:t>
            </w:r>
            <w:r>
              <w:t> !</w:t>
            </w:r>
            <w:r w:rsidRPr="009F2BC6">
              <w:t xml:space="preserve"> Mais là je crois que j'ai trouvé la s</w:t>
            </w:r>
            <w:r w:rsidRPr="009F2BC6">
              <w:t>o</w:t>
            </w:r>
            <w:r w:rsidRPr="009F2BC6">
              <w:t>lution.</w:t>
            </w:r>
          </w:p>
        </w:tc>
      </w:tr>
      <w:tr w:rsidR="00CB5385" w:rsidRPr="00D206BB" w14:paraId="3F6B1CC4" w14:textId="77777777">
        <w:tc>
          <w:tcPr>
            <w:tcW w:w="2538" w:type="dxa"/>
          </w:tcPr>
          <w:p w14:paraId="5C86AD0B" w14:textId="77777777" w:rsidR="00CB5385" w:rsidRPr="009F2BC6" w:rsidRDefault="00CB5385" w:rsidP="00CB5385">
            <w:pPr>
              <w:spacing w:before="120" w:after="120"/>
              <w:ind w:firstLine="0"/>
              <w:jc w:val="both"/>
            </w:pPr>
            <w:r w:rsidRPr="009F2BC6">
              <w:t>SOPHIE</w:t>
            </w:r>
          </w:p>
        </w:tc>
        <w:tc>
          <w:tcPr>
            <w:tcW w:w="5522" w:type="dxa"/>
          </w:tcPr>
          <w:p w14:paraId="35A96A98" w14:textId="77777777" w:rsidR="00CB5385" w:rsidRPr="009F2BC6" w:rsidRDefault="00CB5385" w:rsidP="00CB5385">
            <w:pPr>
              <w:spacing w:before="120" w:after="120"/>
              <w:ind w:firstLine="0"/>
              <w:jc w:val="both"/>
            </w:pPr>
            <w:r w:rsidRPr="009F2BC6">
              <w:t>Ah oui</w:t>
            </w:r>
            <w:r>
              <w:t> !</w:t>
            </w:r>
            <w:r w:rsidRPr="009F2BC6">
              <w:t xml:space="preserve"> Qu'est-ce que je vais être, si jamais je sors d'ici</w:t>
            </w:r>
            <w:r>
              <w:t> ?</w:t>
            </w:r>
          </w:p>
        </w:tc>
      </w:tr>
      <w:tr w:rsidR="00CB5385" w:rsidRPr="00D206BB" w14:paraId="4AFB51DC" w14:textId="77777777">
        <w:tc>
          <w:tcPr>
            <w:tcW w:w="2538" w:type="dxa"/>
          </w:tcPr>
          <w:p w14:paraId="0B3B52FD" w14:textId="77777777" w:rsidR="00CB5385" w:rsidRPr="009F2BC6" w:rsidRDefault="00CB5385" w:rsidP="00CB5385">
            <w:pPr>
              <w:spacing w:before="120" w:after="120"/>
              <w:ind w:firstLine="0"/>
              <w:jc w:val="both"/>
            </w:pPr>
            <w:r w:rsidRPr="009F2BC6">
              <w:t>PHIL</w:t>
            </w:r>
          </w:p>
        </w:tc>
        <w:tc>
          <w:tcPr>
            <w:tcW w:w="5522" w:type="dxa"/>
          </w:tcPr>
          <w:p w14:paraId="7DEB67D5" w14:textId="77777777" w:rsidR="00CB5385" w:rsidRPr="009F2BC6" w:rsidRDefault="00CB5385" w:rsidP="00CB5385">
            <w:pPr>
              <w:spacing w:before="120" w:after="120"/>
              <w:ind w:firstLine="0"/>
              <w:jc w:val="both"/>
            </w:pPr>
            <w:r>
              <w:rPr>
                <w:i/>
                <w:iCs/>
              </w:rPr>
              <w:t>Tu seras une femme</w:t>
            </w:r>
            <w:r w:rsidRPr="009F2BC6">
              <w:rPr>
                <w:i/>
                <w:iCs/>
              </w:rPr>
              <w:t>, ma fille.</w:t>
            </w:r>
            <w:r>
              <w:rPr>
                <w:i/>
                <w:iCs/>
              </w:rPr>
              <w:t xml:space="preserve"> </w:t>
            </w:r>
            <w:r w:rsidRPr="009F2BC6">
              <w:t xml:space="preserve">Et je te donnerai </w:t>
            </w:r>
            <w:r w:rsidRPr="009F2BC6">
              <w:rPr>
                <w:i/>
                <w:iCs/>
              </w:rPr>
              <w:t>homme</w:t>
            </w:r>
            <w:r>
              <w:t xml:space="preserve"> </w:t>
            </w:r>
            <w:r w:rsidRPr="009F2BC6">
              <w:t>pour comp</w:t>
            </w:r>
            <w:r w:rsidRPr="009F2BC6">
              <w:t>a</w:t>
            </w:r>
            <w:r w:rsidRPr="009F2BC6">
              <w:t xml:space="preserve">gnon de tes jours et de tes nuits. </w:t>
            </w:r>
          </w:p>
        </w:tc>
      </w:tr>
      <w:tr w:rsidR="00CB5385" w:rsidRPr="00D206BB" w14:paraId="31C197BD" w14:textId="77777777">
        <w:tc>
          <w:tcPr>
            <w:tcW w:w="2538" w:type="dxa"/>
          </w:tcPr>
          <w:p w14:paraId="26804BF3" w14:textId="77777777" w:rsidR="00CB5385" w:rsidRPr="009F2BC6" w:rsidRDefault="00CB5385" w:rsidP="00CB5385">
            <w:pPr>
              <w:spacing w:before="120" w:after="120"/>
              <w:ind w:firstLine="0"/>
              <w:jc w:val="both"/>
            </w:pPr>
            <w:r w:rsidRPr="009F2BC6">
              <w:t>SOPHIE</w:t>
            </w:r>
          </w:p>
        </w:tc>
        <w:tc>
          <w:tcPr>
            <w:tcW w:w="5522" w:type="dxa"/>
          </w:tcPr>
          <w:p w14:paraId="22EE79C1" w14:textId="77777777" w:rsidR="00CB5385" w:rsidRDefault="00CB5385" w:rsidP="00CB5385">
            <w:pPr>
              <w:spacing w:before="120" w:after="120"/>
              <w:ind w:firstLine="0"/>
              <w:jc w:val="both"/>
              <w:rPr>
                <w:i/>
                <w:iCs/>
              </w:rPr>
            </w:pPr>
            <w:r w:rsidRPr="009F2BC6">
              <w:t>Homme</w:t>
            </w:r>
            <w:r>
              <w:t> ?</w:t>
            </w:r>
            <w:r w:rsidRPr="009F2BC6">
              <w:t xml:space="preserve"> Femme</w:t>
            </w:r>
            <w:r>
              <w:t> ?</w:t>
            </w:r>
            <w:r w:rsidRPr="009F2BC6">
              <w:t xml:space="preserve"> Qu'est-ce que c'est ça</w:t>
            </w:r>
            <w:r>
              <w:t> ?</w:t>
            </w:r>
          </w:p>
        </w:tc>
      </w:tr>
      <w:tr w:rsidR="00CB5385" w:rsidRPr="00D206BB" w14:paraId="22054325" w14:textId="77777777">
        <w:tc>
          <w:tcPr>
            <w:tcW w:w="2538" w:type="dxa"/>
          </w:tcPr>
          <w:p w14:paraId="6AE6F118" w14:textId="77777777" w:rsidR="00CB5385" w:rsidRPr="009F2BC6" w:rsidRDefault="00CB5385" w:rsidP="00CB5385">
            <w:pPr>
              <w:spacing w:before="120" w:after="120"/>
              <w:ind w:firstLine="0"/>
              <w:jc w:val="both"/>
            </w:pPr>
            <w:r w:rsidRPr="009F2BC6">
              <w:t>PHIL</w:t>
            </w:r>
          </w:p>
        </w:tc>
        <w:tc>
          <w:tcPr>
            <w:tcW w:w="5522" w:type="dxa"/>
          </w:tcPr>
          <w:p w14:paraId="38BC11D7" w14:textId="77777777" w:rsidR="00CB5385" w:rsidRPr="009F2BC6" w:rsidRDefault="00CB5385" w:rsidP="00CB5385">
            <w:pPr>
              <w:spacing w:before="120" w:after="120"/>
              <w:ind w:firstLine="0"/>
              <w:jc w:val="both"/>
            </w:pPr>
            <w:r w:rsidRPr="009F2BC6">
              <w:t>Vous serez la merveille de ma création</w:t>
            </w:r>
            <w:r>
              <w:t> :</w:t>
            </w:r>
            <w:r w:rsidRPr="009F2BC6">
              <w:t xml:space="preserve"> beaux, intell</w:t>
            </w:r>
            <w:r w:rsidRPr="009F2BC6">
              <w:t>i</w:t>
            </w:r>
            <w:r w:rsidRPr="009F2BC6">
              <w:t>gents, libre et co-créateurs.</w:t>
            </w:r>
          </w:p>
        </w:tc>
      </w:tr>
      <w:tr w:rsidR="00CB5385" w:rsidRPr="00D206BB" w14:paraId="0B9C11AF" w14:textId="77777777">
        <w:tc>
          <w:tcPr>
            <w:tcW w:w="2538" w:type="dxa"/>
          </w:tcPr>
          <w:p w14:paraId="3EED9458" w14:textId="77777777" w:rsidR="00CB5385" w:rsidRPr="009F2BC6" w:rsidRDefault="00CB5385" w:rsidP="00CB5385">
            <w:pPr>
              <w:spacing w:before="120" w:after="120"/>
              <w:ind w:firstLine="0"/>
              <w:jc w:val="both"/>
            </w:pPr>
            <w:r w:rsidRPr="009F2BC6">
              <w:t>SOPHIE</w:t>
            </w:r>
          </w:p>
        </w:tc>
        <w:tc>
          <w:tcPr>
            <w:tcW w:w="5522" w:type="dxa"/>
          </w:tcPr>
          <w:p w14:paraId="3B60CCC2" w14:textId="77777777" w:rsidR="00CB5385" w:rsidRPr="009F2BC6" w:rsidRDefault="00CB5385" w:rsidP="00CB5385">
            <w:pPr>
              <w:spacing w:before="120" w:after="120"/>
              <w:ind w:firstLine="0"/>
              <w:jc w:val="both"/>
            </w:pPr>
            <w:r w:rsidRPr="009F2BC6">
              <w:t>Qu'est-ce que ça veut dire</w:t>
            </w:r>
            <w:r>
              <w:t> ?</w:t>
            </w:r>
          </w:p>
        </w:tc>
      </w:tr>
      <w:tr w:rsidR="00CB5385" w:rsidRPr="00D206BB" w14:paraId="39BED6AE" w14:textId="77777777">
        <w:tc>
          <w:tcPr>
            <w:tcW w:w="2538" w:type="dxa"/>
          </w:tcPr>
          <w:p w14:paraId="7D5F2CEE" w14:textId="77777777" w:rsidR="00CB5385" w:rsidRPr="009F2BC6" w:rsidRDefault="00CB5385" w:rsidP="00CB5385">
            <w:pPr>
              <w:spacing w:before="120" w:after="120"/>
              <w:ind w:firstLine="0"/>
              <w:jc w:val="both"/>
            </w:pPr>
            <w:r>
              <w:t>[272]</w:t>
            </w:r>
          </w:p>
        </w:tc>
        <w:tc>
          <w:tcPr>
            <w:tcW w:w="5522" w:type="dxa"/>
          </w:tcPr>
          <w:p w14:paraId="474B95CE" w14:textId="77777777" w:rsidR="00CB5385" w:rsidRPr="009F2BC6" w:rsidRDefault="00CB5385" w:rsidP="00CB5385">
            <w:pPr>
              <w:spacing w:before="120" w:after="120"/>
              <w:ind w:firstLine="0"/>
              <w:jc w:val="both"/>
            </w:pPr>
          </w:p>
        </w:tc>
      </w:tr>
      <w:tr w:rsidR="00CB5385" w:rsidRPr="00D206BB" w14:paraId="12A11BDF" w14:textId="77777777">
        <w:tc>
          <w:tcPr>
            <w:tcW w:w="2538" w:type="dxa"/>
          </w:tcPr>
          <w:p w14:paraId="693E98B1" w14:textId="77777777" w:rsidR="00CB5385" w:rsidRDefault="00CB5385" w:rsidP="00CB5385">
            <w:pPr>
              <w:spacing w:before="120" w:after="120"/>
              <w:ind w:firstLine="0"/>
              <w:jc w:val="both"/>
            </w:pPr>
            <w:r w:rsidRPr="009F2BC6">
              <w:t>PHIL</w:t>
            </w:r>
          </w:p>
        </w:tc>
        <w:tc>
          <w:tcPr>
            <w:tcW w:w="5522" w:type="dxa"/>
          </w:tcPr>
          <w:p w14:paraId="2174A315" w14:textId="77777777" w:rsidR="00CB5385" w:rsidRPr="009F2BC6" w:rsidRDefault="00CB5385" w:rsidP="00CB5385">
            <w:pPr>
              <w:spacing w:before="120" w:after="120"/>
              <w:ind w:firstLine="0"/>
              <w:jc w:val="both"/>
            </w:pPr>
            <w:r w:rsidRPr="009F2BC6">
              <w:t>Ça veut dire que j'ai décidé de partager avec vous une parcelle de mes pouvoirs personnels. La beauté pour séduire, l'intell</w:t>
            </w:r>
            <w:r w:rsidRPr="009F2BC6">
              <w:t>i</w:t>
            </w:r>
            <w:r w:rsidRPr="009F2BC6">
              <w:t>gence pour comprendre et la liberté pour choisir comment re-créer ce mo</w:t>
            </w:r>
            <w:r w:rsidRPr="009F2BC6">
              <w:t>n</w:t>
            </w:r>
            <w:r w:rsidRPr="009F2BC6">
              <w:t>de.</w:t>
            </w:r>
          </w:p>
        </w:tc>
      </w:tr>
      <w:tr w:rsidR="00CB5385" w:rsidRPr="00D206BB" w14:paraId="17F5D3F7" w14:textId="77777777">
        <w:tc>
          <w:tcPr>
            <w:tcW w:w="2538" w:type="dxa"/>
          </w:tcPr>
          <w:p w14:paraId="49B6F92D" w14:textId="77777777" w:rsidR="00CB5385" w:rsidRDefault="00CB5385" w:rsidP="00CB5385">
            <w:pPr>
              <w:spacing w:before="120" w:after="120"/>
              <w:ind w:firstLine="0"/>
              <w:jc w:val="both"/>
            </w:pPr>
            <w:r w:rsidRPr="009F2BC6">
              <w:t>SOPHIE</w:t>
            </w:r>
          </w:p>
        </w:tc>
        <w:tc>
          <w:tcPr>
            <w:tcW w:w="5522" w:type="dxa"/>
          </w:tcPr>
          <w:p w14:paraId="0B8211E9" w14:textId="77777777" w:rsidR="00CB5385" w:rsidRPr="009F2BC6" w:rsidRDefault="00CB5385" w:rsidP="00CB5385">
            <w:pPr>
              <w:spacing w:before="120" w:after="120"/>
              <w:ind w:firstLine="0"/>
              <w:jc w:val="both"/>
            </w:pPr>
            <w:r w:rsidRPr="009F2BC6">
              <w:t>Choisir</w:t>
            </w:r>
            <w:r>
              <w:t> ?</w:t>
            </w:r>
            <w:r w:rsidRPr="009F2BC6">
              <w:t xml:space="preserve"> Tu m'as dit tout à l'heure, que je n'avais pas le choix.</w:t>
            </w:r>
          </w:p>
        </w:tc>
      </w:tr>
      <w:tr w:rsidR="00CB5385" w:rsidRPr="00D206BB" w14:paraId="38646322" w14:textId="77777777">
        <w:tc>
          <w:tcPr>
            <w:tcW w:w="2538" w:type="dxa"/>
          </w:tcPr>
          <w:p w14:paraId="4CD166AC" w14:textId="77777777" w:rsidR="00CB5385" w:rsidRDefault="00CB5385" w:rsidP="00CB5385">
            <w:pPr>
              <w:spacing w:before="120" w:after="120"/>
              <w:ind w:firstLine="0"/>
              <w:jc w:val="both"/>
            </w:pPr>
            <w:r w:rsidRPr="009F2BC6">
              <w:t>PHIL</w:t>
            </w:r>
          </w:p>
        </w:tc>
        <w:tc>
          <w:tcPr>
            <w:tcW w:w="5522" w:type="dxa"/>
          </w:tcPr>
          <w:p w14:paraId="185CBA51" w14:textId="77777777" w:rsidR="00CB5385" w:rsidRPr="009F2BC6" w:rsidRDefault="00CB5385" w:rsidP="00CB5385">
            <w:pPr>
              <w:spacing w:before="120" w:after="120"/>
              <w:ind w:firstLine="0"/>
              <w:jc w:val="both"/>
            </w:pPr>
            <w:r w:rsidRPr="009F2BC6">
              <w:t>Tu n'as pas le choix de ne pas être. Tu seras et tu chois</w:t>
            </w:r>
            <w:r w:rsidRPr="009F2BC6">
              <w:t>i</w:t>
            </w:r>
            <w:r w:rsidRPr="009F2BC6">
              <w:t>ras. Tu auras droit de vie et de mort sur toutes les autres créatures du P</w:t>
            </w:r>
            <w:r w:rsidRPr="009F2BC6">
              <w:t>a</w:t>
            </w:r>
            <w:r w:rsidRPr="009F2BC6">
              <w:t>radis. Tu leur donneras des noms. Tu jugeras de ce qui est bien et de ce qui es mal. Tu seras la ma</w:t>
            </w:r>
            <w:r w:rsidRPr="009F2BC6">
              <w:t>î</w:t>
            </w:r>
            <w:r w:rsidRPr="009F2BC6">
              <w:t>tresse de cet univers. Qu'en dis-tu</w:t>
            </w:r>
            <w:r>
              <w:t> ?</w:t>
            </w:r>
          </w:p>
        </w:tc>
      </w:tr>
      <w:tr w:rsidR="00CB5385" w:rsidRPr="00D206BB" w14:paraId="2E88A080" w14:textId="77777777">
        <w:tc>
          <w:tcPr>
            <w:tcW w:w="2538" w:type="dxa"/>
          </w:tcPr>
          <w:p w14:paraId="7E3BE18B" w14:textId="77777777" w:rsidR="00CB5385" w:rsidRDefault="00CB5385" w:rsidP="00CB5385">
            <w:pPr>
              <w:spacing w:before="120" w:after="120"/>
              <w:ind w:firstLine="0"/>
              <w:jc w:val="both"/>
            </w:pPr>
            <w:r w:rsidRPr="009F2BC6">
              <w:t>SOPHIE</w:t>
            </w:r>
          </w:p>
        </w:tc>
        <w:tc>
          <w:tcPr>
            <w:tcW w:w="5522" w:type="dxa"/>
          </w:tcPr>
          <w:p w14:paraId="5A489BAA" w14:textId="77777777" w:rsidR="00CB5385" w:rsidRPr="009F2BC6" w:rsidRDefault="00CB5385" w:rsidP="00CB5385">
            <w:pPr>
              <w:spacing w:before="120" w:after="120"/>
              <w:ind w:firstLine="0"/>
              <w:jc w:val="both"/>
            </w:pPr>
            <w:r w:rsidRPr="009F2BC6">
              <w:t>Je ne sais pas, Godrot. Peux-tu me dire, tout de suite ce qu'il adviendra de moi</w:t>
            </w:r>
            <w:r>
              <w:t> ?</w:t>
            </w:r>
          </w:p>
        </w:tc>
      </w:tr>
      <w:tr w:rsidR="00CB5385" w:rsidRPr="00D206BB" w14:paraId="51A22AE9" w14:textId="77777777">
        <w:tc>
          <w:tcPr>
            <w:tcW w:w="2538" w:type="dxa"/>
          </w:tcPr>
          <w:p w14:paraId="4A821CE0" w14:textId="77777777" w:rsidR="00CB5385" w:rsidRDefault="00CB5385" w:rsidP="00CB5385">
            <w:pPr>
              <w:spacing w:before="120" w:after="120"/>
              <w:ind w:firstLine="0"/>
              <w:jc w:val="both"/>
            </w:pPr>
            <w:r w:rsidRPr="009F2BC6">
              <w:t>PHIL</w:t>
            </w:r>
          </w:p>
        </w:tc>
        <w:tc>
          <w:tcPr>
            <w:tcW w:w="5522" w:type="dxa"/>
          </w:tcPr>
          <w:p w14:paraId="7C9A9710" w14:textId="77777777" w:rsidR="00CB5385" w:rsidRPr="009F2BC6" w:rsidRDefault="00CB5385" w:rsidP="00CB5385">
            <w:pPr>
              <w:spacing w:before="120" w:after="120"/>
              <w:ind w:firstLine="0"/>
              <w:jc w:val="both"/>
            </w:pPr>
            <w:r w:rsidRPr="009F2BC6">
              <w:t>Bien sûr</w:t>
            </w:r>
            <w:r>
              <w:t> !</w:t>
            </w:r>
            <w:r w:rsidRPr="009F2BC6">
              <w:t xml:space="preserve"> Je sais tout</w:t>
            </w:r>
            <w:r>
              <w:t> :</w:t>
            </w:r>
            <w:r w:rsidRPr="009F2BC6">
              <w:t xml:space="preserve"> passé, présent et avenir.</w:t>
            </w:r>
          </w:p>
        </w:tc>
      </w:tr>
      <w:tr w:rsidR="00CB5385" w:rsidRPr="00D206BB" w14:paraId="2A7F34DD" w14:textId="77777777">
        <w:tc>
          <w:tcPr>
            <w:tcW w:w="2538" w:type="dxa"/>
          </w:tcPr>
          <w:p w14:paraId="55550E46" w14:textId="77777777" w:rsidR="00CB5385" w:rsidRPr="009F2BC6" w:rsidRDefault="00CB5385" w:rsidP="00CB5385">
            <w:pPr>
              <w:spacing w:before="120" w:after="120"/>
              <w:ind w:firstLine="0"/>
              <w:jc w:val="both"/>
            </w:pPr>
            <w:r w:rsidRPr="009F2BC6">
              <w:t>SOPHIE</w:t>
            </w:r>
          </w:p>
        </w:tc>
        <w:tc>
          <w:tcPr>
            <w:tcW w:w="5522" w:type="dxa"/>
          </w:tcPr>
          <w:p w14:paraId="3B118745" w14:textId="77777777" w:rsidR="00CB5385" w:rsidRPr="009F2BC6" w:rsidRDefault="00CB5385" w:rsidP="00CB5385">
            <w:pPr>
              <w:spacing w:before="120" w:after="120"/>
              <w:ind w:firstLine="0"/>
              <w:jc w:val="both"/>
            </w:pPr>
            <w:r w:rsidRPr="009F2BC6">
              <w:t>Alors, dis-moi ce qu'il m'arrivera.</w:t>
            </w:r>
          </w:p>
        </w:tc>
      </w:tr>
      <w:tr w:rsidR="00CB5385" w:rsidRPr="00D206BB" w14:paraId="1BA93426" w14:textId="77777777">
        <w:tc>
          <w:tcPr>
            <w:tcW w:w="2538" w:type="dxa"/>
          </w:tcPr>
          <w:p w14:paraId="6D1BD11B" w14:textId="77777777" w:rsidR="00CB5385" w:rsidRPr="009F2BC6" w:rsidRDefault="00CB5385" w:rsidP="00CB5385">
            <w:pPr>
              <w:spacing w:before="120" w:after="120"/>
              <w:ind w:firstLine="0"/>
              <w:jc w:val="both"/>
            </w:pPr>
            <w:r w:rsidRPr="009F2BC6">
              <w:t>PHIL</w:t>
            </w:r>
          </w:p>
        </w:tc>
        <w:tc>
          <w:tcPr>
            <w:tcW w:w="5522" w:type="dxa"/>
          </w:tcPr>
          <w:p w14:paraId="5F31FC4E" w14:textId="77777777" w:rsidR="00CB5385" w:rsidRPr="009F2BC6" w:rsidRDefault="00CB5385" w:rsidP="00CB5385">
            <w:pPr>
              <w:spacing w:before="120" w:after="120"/>
              <w:ind w:firstLine="0"/>
              <w:jc w:val="both"/>
            </w:pPr>
            <w:r w:rsidRPr="009F2BC6">
              <w:t>Tu maîtriseras le feu et la lumière. Tu dompt</w:t>
            </w:r>
            <w:r w:rsidRPr="009F2BC6">
              <w:t>e</w:t>
            </w:r>
            <w:r w:rsidRPr="009F2BC6">
              <w:t>ras toutes les forces de la nature et tu les me</w:t>
            </w:r>
            <w:r w:rsidRPr="009F2BC6">
              <w:t>t</w:t>
            </w:r>
            <w:r w:rsidRPr="009F2BC6">
              <w:t>tras à ton service. Tu deviendras si puissante, qu'aucun ennemi ne prévaudra contre toi. Ton seul ennemi sera toi-même.</w:t>
            </w:r>
          </w:p>
        </w:tc>
      </w:tr>
      <w:tr w:rsidR="00CB5385" w:rsidRPr="00D206BB" w14:paraId="04222397" w14:textId="77777777">
        <w:tc>
          <w:tcPr>
            <w:tcW w:w="2538" w:type="dxa"/>
          </w:tcPr>
          <w:p w14:paraId="45425A4A" w14:textId="77777777" w:rsidR="00CB5385" w:rsidRPr="009F2BC6" w:rsidRDefault="00CB5385" w:rsidP="00CB5385">
            <w:pPr>
              <w:spacing w:before="120" w:after="120"/>
              <w:ind w:firstLine="0"/>
              <w:jc w:val="both"/>
            </w:pPr>
            <w:r w:rsidRPr="009F2BC6">
              <w:t>SOPHIE</w:t>
            </w:r>
          </w:p>
        </w:tc>
        <w:tc>
          <w:tcPr>
            <w:tcW w:w="5522" w:type="dxa"/>
          </w:tcPr>
          <w:p w14:paraId="1D8EA379" w14:textId="77777777" w:rsidR="00CB5385" w:rsidRPr="009F2BC6" w:rsidRDefault="00CB5385" w:rsidP="00CB5385">
            <w:pPr>
              <w:spacing w:before="120" w:after="120"/>
              <w:ind w:firstLine="0"/>
              <w:jc w:val="both"/>
            </w:pPr>
            <w:r w:rsidRPr="009F2BC6">
              <w:t>Que veux-tu dire</w:t>
            </w:r>
            <w:r>
              <w:t> ?</w:t>
            </w:r>
          </w:p>
        </w:tc>
      </w:tr>
      <w:tr w:rsidR="00CB5385" w:rsidRPr="00D206BB" w14:paraId="7328006C" w14:textId="77777777">
        <w:tc>
          <w:tcPr>
            <w:tcW w:w="2538" w:type="dxa"/>
          </w:tcPr>
          <w:p w14:paraId="2CBC0809" w14:textId="77777777" w:rsidR="00CB5385" w:rsidRPr="009F2BC6" w:rsidRDefault="00CB5385" w:rsidP="00CB5385">
            <w:pPr>
              <w:spacing w:before="120" w:after="120"/>
              <w:ind w:firstLine="0"/>
              <w:jc w:val="both"/>
            </w:pPr>
            <w:r>
              <w:t>[273]</w:t>
            </w:r>
          </w:p>
        </w:tc>
        <w:tc>
          <w:tcPr>
            <w:tcW w:w="5522" w:type="dxa"/>
          </w:tcPr>
          <w:p w14:paraId="448D133E" w14:textId="77777777" w:rsidR="00CB5385" w:rsidRPr="009F2BC6" w:rsidRDefault="00CB5385" w:rsidP="00CB5385">
            <w:pPr>
              <w:spacing w:before="120" w:after="120"/>
              <w:ind w:firstLine="0"/>
              <w:jc w:val="both"/>
            </w:pPr>
          </w:p>
        </w:tc>
      </w:tr>
      <w:tr w:rsidR="00CB5385" w:rsidRPr="00D206BB" w14:paraId="36F75ED0" w14:textId="77777777">
        <w:tc>
          <w:tcPr>
            <w:tcW w:w="2538" w:type="dxa"/>
          </w:tcPr>
          <w:p w14:paraId="60A51356" w14:textId="77777777" w:rsidR="00CB5385" w:rsidRPr="009F2BC6" w:rsidRDefault="00CB5385" w:rsidP="00CB5385">
            <w:pPr>
              <w:spacing w:before="120" w:after="120"/>
              <w:ind w:firstLine="0"/>
              <w:jc w:val="both"/>
            </w:pPr>
            <w:r w:rsidRPr="009F2BC6">
              <w:t>PHIL</w:t>
            </w:r>
          </w:p>
        </w:tc>
        <w:tc>
          <w:tcPr>
            <w:tcW w:w="5522" w:type="dxa"/>
          </w:tcPr>
          <w:p w14:paraId="37E3BDDB" w14:textId="77777777" w:rsidR="00CB5385" w:rsidRPr="009F2BC6" w:rsidRDefault="00CB5385" w:rsidP="00CB5385">
            <w:pPr>
              <w:spacing w:before="120" w:after="120"/>
              <w:ind w:firstLine="0"/>
              <w:jc w:val="both"/>
            </w:pPr>
            <w:r w:rsidRPr="009F2BC6">
              <w:t>Vous vous égorgerez entre frères et soeurs. Vous ferez des guerres de plus en plus horr</w:t>
            </w:r>
            <w:r w:rsidRPr="009F2BC6">
              <w:t>i</w:t>
            </w:r>
            <w:r w:rsidRPr="009F2BC6">
              <w:t>bles. Vous détruirez la nature et à la fin, vous ferez sauter la pl</w:t>
            </w:r>
            <w:r w:rsidRPr="009F2BC6">
              <w:t>a</w:t>
            </w:r>
            <w:r w:rsidRPr="009F2BC6">
              <w:t>nète.</w:t>
            </w:r>
          </w:p>
        </w:tc>
      </w:tr>
      <w:tr w:rsidR="00CB5385" w:rsidRPr="00D206BB" w14:paraId="45731DC7" w14:textId="77777777">
        <w:tc>
          <w:tcPr>
            <w:tcW w:w="2538" w:type="dxa"/>
          </w:tcPr>
          <w:p w14:paraId="4AFD2CC0" w14:textId="77777777" w:rsidR="00CB5385" w:rsidRPr="009F2BC6" w:rsidRDefault="00CB5385" w:rsidP="00CB5385">
            <w:pPr>
              <w:spacing w:before="120" w:after="120"/>
              <w:ind w:firstLine="0"/>
              <w:jc w:val="both"/>
            </w:pPr>
            <w:r w:rsidRPr="009F2BC6">
              <w:t>SOPHIE</w:t>
            </w:r>
          </w:p>
        </w:tc>
        <w:tc>
          <w:tcPr>
            <w:tcW w:w="5522" w:type="dxa"/>
          </w:tcPr>
          <w:p w14:paraId="6DAA9DC2" w14:textId="77777777" w:rsidR="00CB5385" w:rsidRPr="009F2BC6" w:rsidRDefault="00CB5385" w:rsidP="00CB5385">
            <w:pPr>
              <w:spacing w:before="120" w:after="120"/>
              <w:ind w:firstLine="0"/>
              <w:jc w:val="both"/>
            </w:pPr>
            <w:r w:rsidRPr="009F2BC6">
              <w:t>Tu sais donc quand et comment on va mourir</w:t>
            </w:r>
            <w:r>
              <w:t> ?</w:t>
            </w:r>
          </w:p>
        </w:tc>
      </w:tr>
      <w:tr w:rsidR="00CB5385" w:rsidRPr="00D206BB" w14:paraId="6215E5B7" w14:textId="77777777">
        <w:tc>
          <w:tcPr>
            <w:tcW w:w="2538" w:type="dxa"/>
          </w:tcPr>
          <w:p w14:paraId="6C4A3056" w14:textId="77777777" w:rsidR="00CB5385" w:rsidRPr="009F2BC6" w:rsidRDefault="00CB5385" w:rsidP="00CB5385">
            <w:pPr>
              <w:spacing w:before="120" w:after="120"/>
              <w:ind w:firstLine="0"/>
              <w:jc w:val="both"/>
            </w:pPr>
            <w:r w:rsidRPr="009F2BC6">
              <w:t>PHIL</w:t>
            </w:r>
          </w:p>
        </w:tc>
        <w:tc>
          <w:tcPr>
            <w:tcW w:w="5522" w:type="dxa"/>
          </w:tcPr>
          <w:p w14:paraId="752D334C" w14:textId="77777777" w:rsidR="00CB5385" w:rsidRPr="009F2BC6" w:rsidRDefault="00CB5385" w:rsidP="00CB5385">
            <w:pPr>
              <w:spacing w:before="120" w:after="120"/>
              <w:ind w:firstLine="0"/>
              <w:jc w:val="both"/>
            </w:pPr>
            <w:r w:rsidRPr="009F2BC6">
              <w:t>Bien sûr. Je sais même par quoi je vous re</w:t>
            </w:r>
            <w:r w:rsidRPr="009F2BC6">
              <w:t>m</w:t>
            </w:r>
            <w:r w:rsidRPr="009F2BC6">
              <w:t>placerez.</w:t>
            </w:r>
          </w:p>
        </w:tc>
      </w:tr>
      <w:tr w:rsidR="00CB5385" w:rsidRPr="00D206BB" w14:paraId="377E6DEA" w14:textId="77777777">
        <w:tc>
          <w:tcPr>
            <w:tcW w:w="2538" w:type="dxa"/>
          </w:tcPr>
          <w:p w14:paraId="7D1A881A" w14:textId="77777777" w:rsidR="00CB5385" w:rsidRPr="009F2BC6" w:rsidRDefault="00CB5385" w:rsidP="00CB5385">
            <w:pPr>
              <w:spacing w:before="120" w:after="120"/>
              <w:ind w:firstLine="0"/>
              <w:jc w:val="both"/>
            </w:pPr>
            <w:r w:rsidRPr="009F2BC6">
              <w:t>SOPHIE</w:t>
            </w:r>
          </w:p>
        </w:tc>
        <w:tc>
          <w:tcPr>
            <w:tcW w:w="5522" w:type="dxa"/>
          </w:tcPr>
          <w:p w14:paraId="7DE4397D" w14:textId="77777777" w:rsidR="00CB5385" w:rsidRPr="009F2BC6" w:rsidRDefault="00CB5385" w:rsidP="00CB5385">
            <w:pPr>
              <w:spacing w:before="120" w:after="120"/>
              <w:ind w:firstLine="0"/>
              <w:jc w:val="both"/>
            </w:pPr>
            <w:r w:rsidRPr="009F2BC6">
              <w:t>Ah oui</w:t>
            </w:r>
            <w:r>
              <w:t> !</w:t>
            </w:r>
            <w:r w:rsidRPr="009F2BC6">
              <w:t xml:space="preserve"> par quoi</w:t>
            </w:r>
            <w:r>
              <w:t> ?</w:t>
            </w:r>
          </w:p>
        </w:tc>
      </w:tr>
      <w:tr w:rsidR="00CB5385" w:rsidRPr="00D206BB" w14:paraId="58923942" w14:textId="77777777">
        <w:tc>
          <w:tcPr>
            <w:tcW w:w="2538" w:type="dxa"/>
          </w:tcPr>
          <w:p w14:paraId="084B8D71" w14:textId="77777777" w:rsidR="00CB5385" w:rsidRPr="009F2BC6" w:rsidRDefault="00CB5385" w:rsidP="00CB5385">
            <w:pPr>
              <w:spacing w:before="120" w:after="120"/>
              <w:ind w:firstLine="0"/>
              <w:jc w:val="both"/>
            </w:pPr>
            <w:r w:rsidRPr="009F2BC6">
              <w:t>PHIL</w:t>
            </w:r>
          </w:p>
        </w:tc>
        <w:tc>
          <w:tcPr>
            <w:tcW w:w="5522" w:type="dxa"/>
          </w:tcPr>
          <w:p w14:paraId="557DDCF3" w14:textId="77777777" w:rsidR="00CB5385" w:rsidRPr="009F2BC6" w:rsidRDefault="00CB5385" w:rsidP="00CB5385">
            <w:pPr>
              <w:spacing w:before="120" w:after="120"/>
              <w:ind w:firstLine="0"/>
              <w:jc w:val="both"/>
            </w:pPr>
            <w:r w:rsidRPr="009F2BC6">
              <w:t>À vrai dire, vous créerez vous-mêmes vos pr</w:t>
            </w:r>
            <w:r w:rsidRPr="009F2BC6">
              <w:t>o</w:t>
            </w:r>
            <w:r w:rsidRPr="009F2BC6">
              <w:t>pres de</w:t>
            </w:r>
            <w:r w:rsidRPr="009F2BC6">
              <w:t>s</w:t>
            </w:r>
            <w:r w:rsidRPr="009F2BC6">
              <w:t xml:space="preserve">cendants. Vous les appellerez </w:t>
            </w:r>
            <w:r w:rsidRPr="009F2BC6">
              <w:rPr>
                <w:i/>
                <w:iCs/>
              </w:rPr>
              <w:t>robots et ordinateurs</w:t>
            </w:r>
            <w:r w:rsidRPr="009F2BC6">
              <w:t>. Ils deviendront plus puissants et plus intelligents et n'auront pas cette tare ém</w:t>
            </w:r>
            <w:r w:rsidRPr="009F2BC6">
              <w:t>o</w:t>
            </w:r>
            <w:r w:rsidRPr="009F2BC6">
              <w:t>tive qui vous amène à trop aimer et trop hair.</w:t>
            </w:r>
          </w:p>
        </w:tc>
      </w:tr>
      <w:tr w:rsidR="00CB5385" w:rsidRPr="00D206BB" w14:paraId="69B7D4FF" w14:textId="77777777">
        <w:tc>
          <w:tcPr>
            <w:tcW w:w="2538" w:type="dxa"/>
          </w:tcPr>
          <w:p w14:paraId="7CAB70CA" w14:textId="77777777" w:rsidR="00CB5385" w:rsidRPr="009F2BC6" w:rsidRDefault="00CB5385" w:rsidP="00CB5385">
            <w:pPr>
              <w:spacing w:before="120" w:after="120"/>
              <w:ind w:firstLine="0"/>
              <w:jc w:val="both"/>
            </w:pPr>
            <w:r w:rsidRPr="009F2BC6">
              <w:t>SOPHIE</w:t>
            </w:r>
          </w:p>
        </w:tc>
        <w:tc>
          <w:tcPr>
            <w:tcW w:w="5522" w:type="dxa"/>
          </w:tcPr>
          <w:p w14:paraId="5812F117" w14:textId="77777777" w:rsidR="00CB5385" w:rsidRPr="009F2BC6" w:rsidRDefault="00CB5385" w:rsidP="00CB5385">
            <w:pPr>
              <w:spacing w:before="120" w:after="120"/>
              <w:ind w:firstLine="0"/>
              <w:jc w:val="both"/>
            </w:pPr>
            <w:r w:rsidRPr="009F2BC6">
              <w:t>Alors pourquoi tu ne me fais pas tout de suite sans ém</w:t>
            </w:r>
            <w:r w:rsidRPr="009F2BC6">
              <w:t>o</w:t>
            </w:r>
            <w:r w:rsidRPr="009F2BC6">
              <w:t>tion.</w:t>
            </w:r>
          </w:p>
        </w:tc>
      </w:tr>
      <w:tr w:rsidR="00CB5385" w:rsidRPr="00D206BB" w14:paraId="2BF7FE39" w14:textId="77777777">
        <w:tc>
          <w:tcPr>
            <w:tcW w:w="2538" w:type="dxa"/>
          </w:tcPr>
          <w:p w14:paraId="4C732C14" w14:textId="77777777" w:rsidR="00CB5385" w:rsidRPr="009F2BC6" w:rsidRDefault="00CB5385" w:rsidP="00CB5385">
            <w:pPr>
              <w:spacing w:before="120" w:after="120"/>
              <w:ind w:firstLine="0"/>
              <w:jc w:val="both"/>
            </w:pPr>
            <w:r w:rsidRPr="009F2BC6">
              <w:t>PHIL</w:t>
            </w:r>
          </w:p>
        </w:tc>
        <w:tc>
          <w:tcPr>
            <w:tcW w:w="5522" w:type="dxa"/>
          </w:tcPr>
          <w:p w14:paraId="796ED540" w14:textId="77777777" w:rsidR="00CB5385" w:rsidRPr="009F2BC6" w:rsidRDefault="00CB5385" w:rsidP="00CB5385">
            <w:pPr>
              <w:spacing w:before="120" w:after="120"/>
              <w:ind w:firstLine="0"/>
              <w:jc w:val="both"/>
            </w:pPr>
            <w:r w:rsidRPr="009F2BC6">
              <w:t>Pour que tu apprennes toi-même à les contr</w:t>
            </w:r>
            <w:r w:rsidRPr="009F2BC6">
              <w:t>ô</w:t>
            </w:r>
            <w:r w:rsidRPr="009F2BC6">
              <w:t>ler.</w:t>
            </w:r>
          </w:p>
        </w:tc>
      </w:tr>
      <w:tr w:rsidR="00CB5385" w:rsidRPr="00D206BB" w14:paraId="21AFD57B" w14:textId="77777777">
        <w:tc>
          <w:tcPr>
            <w:tcW w:w="2538" w:type="dxa"/>
          </w:tcPr>
          <w:p w14:paraId="63E0A1DA" w14:textId="77777777" w:rsidR="00CB5385" w:rsidRPr="009F2BC6" w:rsidRDefault="00CB5385" w:rsidP="00CB5385">
            <w:pPr>
              <w:spacing w:before="120" w:after="120"/>
              <w:ind w:firstLine="0"/>
              <w:jc w:val="both"/>
            </w:pPr>
            <w:r w:rsidRPr="009F2BC6">
              <w:t>SOPHIE</w:t>
            </w:r>
          </w:p>
        </w:tc>
        <w:tc>
          <w:tcPr>
            <w:tcW w:w="5522" w:type="dxa"/>
          </w:tcPr>
          <w:p w14:paraId="3BAE1D89" w14:textId="77777777" w:rsidR="00CB5385" w:rsidRPr="009F2BC6" w:rsidRDefault="00CB5385" w:rsidP="00CB5385">
            <w:pPr>
              <w:spacing w:before="120" w:after="120"/>
              <w:ind w:firstLine="0"/>
              <w:jc w:val="both"/>
            </w:pPr>
            <w:r w:rsidRPr="009F2BC6">
              <w:t>Mais comment</w:t>
            </w:r>
            <w:r>
              <w:t> ?</w:t>
            </w:r>
          </w:p>
        </w:tc>
      </w:tr>
      <w:tr w:rsidR="00CB5385" w:rsidRPr="00D206BB" w14:paraId="7A6A578A" w14:textId="77777777">
        <w:tc>
          <w:tcPr>
            <w:tcW w:w="2538" w:type="dxa"/>
          </w:tcPr>
          <w:p w14:paraId="719D98D0" w14:textId="77777777" w:rsidR="00CB5385" w:rsidRPr="009F2BC6" w:rsidRDefault="00CB5385" w:rsidP="00CB5385">
            <w:pPr>
              <w:spacing w:before="120" w:after="120"/>
              <w:ind w:firstLine="0"/>
              <w:jc w:val="both"/>
            </w:pPr>
            <w:r w:rsidRPr="009F2BC6">
              <w:t>PHIL</w:t>
            </w:r>
          </w:p>
        </w:tc>
        <w:tc>
          <w:tcPr>
            <w:tcW w:w="5522" w:type="dxa"/>
          </w:tcPr>
          <w:p w14:paraId="45FC4831" w14:textId="77777777" w:rsidR="00CB5385" w:rsidRPr="009F2BC6" w:rsidRDefault="00CB5385" w:rsidP="00CB5385">
            <w:pPr>
              <w:spacing w:before="120" w:after="120"/>
              <w:ind w:firstLine="0"/>
              <w:jc w:val="both"/>
            </w:pPr>
            <w:r w:rsidRPr="009F2BC6">
              <w:t>Je te ferai don de la raison. Tu n’auras qu’à t’en servir.</w:t>
            </w:r>
          </w:p>
        </w:tc>
      </w:tr>
      <w:tr w:rsidR="00CB5385" w:rsidRPr="00D206BB" w14:paraId="062215DF" w14:textId="77777777">
        <w:tc>
          <w:tcPr>
            <w:tcW w:w="2538" w:type="dxa"/>
          </w:tcPr>
          <w:p w14:paraId="5CAD3DDF" w14:textId="77777777" w:rsidR="00CB5385" w:rsidRPr="009F2BC6" w:rsidRDefault="00CB5385" w:rsidP="00CB5385">
            <w:pPr>
              <w:spacing w:before="120" w:after="120"/>
              <w:ind w:firstLine="0"/>
              <w:jc w:val="both"/>
            </w:pPr>
            <w:r w:rsidRPr="009F2BC6">
              <w:t>SOPHIE</w:t>
            </w:r>
          </w:p>
        </w:tc>
        <w:tc>
          <w:tcPr>
            <w:tcW w:w="5522" w:type="dxa"/>
          </w:tcPr>
          <w:p w14:paraId="7D2B6DD9" w14:textId="77777777" w:rsidR="00CB5385" w:rsidRPr="009F2BC6" w:rsidRDefault="00CB5385" w:rsidP="00CB5385">
            <w:pPr>
              <w:spacing w:before="120" w:after="120"/>
              <w:ind w:firstLine="0"/>
              <w:jc w:val="both"/>
            </w:pPr>
            <w:r w:rsidRPr="009F2BC6">
              <w:t>Tu veux dire que ma raison va me permettre de contrôler mes ém</w:t>
            </w:r>
            <w:r w:rsidRPr="009F2BC6">
              <w:t>o</w:t>
            </w:r>
            <w:r w:rsidRPr="009F2BC6">
              <w:t>tions. Alors pourquoi, nous détruirons-nous</w:t>
            </w:r>
            <w:r>
              <w:t> ?</w:t>
            </w:r>
          </w:p>
        </w:tc>
      </w:tr>
      <w:tr w:rsidR="00CB5385" w:rsidRPr="00D206BB" w14:paraId="3EC88775" w14:textId="77777777">
        <w:tc>
          <w:tcPr>
            <w:tcW w:w="2538" w:type="dxa"/>
          </w:tcPr>
          <w:p w14:paraId="64ADBF30" w14:textId="77777777" w:rsidR="00CB5385" w:rsidRPr="009F2BC6" w:rsidRDefault="00CB5385" w:rsidP="00CB5385">
            <w:pPr>
              <w:spacing w:before="120" w:after="120"/>
              <w:ind w:firstLine="0"/>
              <w:jc w:val="both"/>
            </w:pPr>
            <w:r>
              <w:t>[274]</w:t>
            </w:r>
          </w:p>
        </w:tc>
        <w:tc>
          <w:tcPr>
            <w:tcW w:w="5522" w:type="dxa"/>
          </w:tcPr>
          <w:p w14:paraId="788C7099" w14:textId="77777777" w:rsidR="00CB5385" w:rsidRPr="009F2BC6" w:rsidRDefault="00CB5385" w:rsidP="00CB5385">
            <w:pPr>
              <w:spacing w:before="120" w:after="120"/>
              <w:ind w:firstLine="0"/>
              <w:jc w:val="both"/>
            </w:pPr>
          </w:p>
        </w:tc>
      </w:tr>
      <w:tr w:rsidR="00CB5385" w:rsidRPr="00D206BB" w14:paraId="5B7965FE" w14:textId="77777777">
        <w:tc>
          <w:tcPr>
            <w:tcW w:w="2538" w:type="dxa"/>
          </w:tcPr>
          <w:p w14:paraId="2E01604F" w14:textId="77777777" w:rsidR="00CB5385" w:rsidRDefault="00CB5385" w:rsidP="00CB5385">
            <w:pPr>
              <w:spacing w:before="120" w:after="120"/>
              <w:ind w:firstLine="0"/>
              <w:jc w:val="both"/>
            </w:pPr>
            <w:r w:rsidRPr="009F2BC6">
              <w:t>PHIL</w:t>
            </w:r>
          </w:p>
        </w:tc>
        <w:tc>
          <w:tcPr>
            <w:tcW w:w="5522" w:type="dxa"/>
          </w:tcPr>
          <w:p w14:paraId="05D87126" w14:textId="77777777" w:rsidR="00CB5385" w:rsidRPr="009F2BC6" w:rsidRDefault="00CB5385" w:rsidP="00CB5385">
            <w:pPr>
              <w:spacing w:before="120" w:after="120"/>
              <w:ind w:firstLine="0"/>
              <w:jc w:val="both"/>
            </w:pPr>
            <w:r w:rsidRPr="009F2BC6">
              <w:t>Parce que la raison a sa propre passion</w:t>
            </w:r>
            <w:r>
              <w:t> :</w:t>
            </w:r>
            <w:r w:rsidRPr="009F2BC6">
              <w:t xml:space="preserve"> la connaissance. Vous vous entretuerez pour conquérir le contrôle de l'information, néce</w:t>
            </w:r>
            <w:r w:rsidRPr="009F2BC6">
              <w:t>s</w:t>
            </w:r>
            <w:r w:rsidRPr="009F2BC6">
              <w:t>saire au développ</w:t>
            </w:r>
            <w:r w:rsidRPr="009F2BC6">
              <w:t>e</w:t>
            </w:r>
            <w:r w:rsidRPr="009F2BC6">
              <w:t>ment de la connaissance.</w:t>
            </w:r>
          </w:p>
        </w:tc>
      </w:tr>
      <w:tr w:rsidR="00CB5385" w:rsidRPr="00D206BB" w14:paraId="754955C0" w14:textId="77777777">
        <w:tc>
          <w:tcPr>
            <w:tcW w:w="2538" w:type="dxa"/>
          </w:tcPr>
          <w:p w14:paraId="5B4A9B09" w14:textId="77777777" w:rsidR="00CB5385" w:rsidRDefault="00CB5385" w:rsidP="00CB5385">
            <w:pPr>
              <w:spacing w:before="120" w:after="120"/>
              <w:ind w:firstLine="0"/>
              <w:jc w:val="both"/>
            </w:pPr>
            <w:r w:rsidRPr="009F2BC6">
              <w:t>SOPHIE</w:t>
            </w:r>
          </w:p>
        </w:tc>
        <w:tc>
          <w:tcPr>
            <w:tcW w:w="5522" w:type="dxa"/>
          </w:tcPr>
          <w:p w14:paraId="582A9956" w14:textId="77777777" w:rsidR="00CB5385" w:rsidRPr="009F2BC6" w:rsidRDefault="00CB5385" w:rsidP="00CB5385">
            <w:pPr>
              <w:spacing w:before="120" w:after="120"/>
              <w:ind w:firstLine="0"/>
              <w:jc w:val="both"/>
            </w:pPr>
            <w:r w:rsidRPr="009F2BC6">
              <w:t>N'y a-t-il aucun espoir</w:t>
            </w:r>
            <w:r>
              <w:t> ?</w:t>
            </w:r>
          </w:p>
        </w:tc>
      </w:tr>
      <w:tr w:rsidR="00CB5385" w:rsidRPr="00D206BB" w14:paraId="2DA977D1" w14:textId="77777777">
        <w:tc>
          <w:tcPr>
            <w:tcW w:w="2538" w:type="dxa"/>
          </w:tcPr>
          <w:p w14:paraId="196B9AF7" w14:textId="77777777" w:rsidR="00CB5385" w:rsidRDefault="00CB5385" w:rsidP="00CB5385">
            <w:pPr>
              <w:spacing w:before="120" w:after="120"/>
              <w:ind w:firstLine="0"/>
              <w:jc w:val="both"/>
            </w:pPr>
            <w:r w:rsidRPr="009F2BC6">
              <w:t>PHIL</w:t>
            </w:r>
          </w:p>
        </w:tc>
        <w:tc>
          <w:tcPr>
            <w:tcW w:w="5522" w:type="dxa"/>
          </w:tcPr>
          <w:p w14:paraId="5024C514" w14:textId="77777777" w:rsidR="00CB5385" w:rsidRPr="009F2BC6" w:rsidRDefault="00CB5385" w:rsidP="00CB5385">
            <w:pPr>
              <w:spacing w:before="120" w:after="120"/>
              <w:ind w:firstLine="0"/>
              <w:jc w:val="both"/>
            </w:pPr>
            <w:r w:rsidRPr="009F2BC6">
              <w:t>Je ne me trompe jamais.</w:t>
            </w:r>
          </w:p>
        </w:tc>
      </w:tr>
      <w:tr w:rsidR="00CB5385" w:rsidRPr="00D206BB" w14:paraId="292FBB3C" w14:textId="77777777">
        <w:tc>
          <w:tcPr>
            <w:tcW w:w="2538" w:type="dxa"/>
          </w:tcPr>
          <w:p w14:paraId="596667D0" w14:textId="77777777" w:rsidR="00CB5385" w:rsidRPr="009F2BC6" w:rsidRDefault="00CB5385" w:rsidP="00CB5385">
            <w:pPr>
              <w:spacing w:before="120" w:after="120"/>
              <w:ind w:firstLine="0"/>
              <w:jc w:val="both"/>
            </w:pPr>
            <w:r w:rsidRPr="009F2BC6">
              <w:t>SOPHIE</w:t>
            </w:r>
          </w:p>
        </w:tc>
        <w:tc>
          <w:tcPr>
            <w:tcW w:w="5522" w:type="dxa"/>
          </w:tcPr>
          <w:p w14:paraId="48A97D10" w14:textId="77777777" w:rsidR="00CB5385" w:rsidRPr="009F2BC6" w:rsidRDefault="00CB5385" w:rsidP="00CB5385">
            <w:pPr>
              <w:spacing w:before="120" w:after="120"/>
              <w:ind w:firstLine="0"/>
              <w:jc w:val="both"/>
            </w:pPr>
            <w:r w:rsidRPr="009F2BC6">
              <w:t>C'est absurde</w:t>
            </w:r>
            <w:r>
              <w:t> !</w:t>
            </w:r>
            <w:r w:rsidRPr="009F2BC6">
              <w:t xml:space="preserve"> En somme, on passe de tout à rien éterne</w:t>
            </w:r>
            <w:r w:rsidRPr="009F2BC6">
              <w:t>l</w:t>
            </w:r>
            <w:r w:rsidRPr="009F2BC6">
              <w:t>lement.</w:t>
            </w:r>
          </w:p>
        </w:tc>
      </w:tr>
      <w:tr w:rsidR="00CB5385" w:rsidRPr="00D206BB" w14:paraId="6770B125" w14:textId="77777777">
        <w:tc>
          <w:tcPr>
            <w:tcW w:w="2538" w:type="dxa"/>
          </w:tcPr>
          <w:p w14:paraId="272EC045" w14:textId="77777777" w:rsidR="00CB5385" w:rsidRPr="009F2BC6" w:rsidRDefault="00CB5385" w:rsidP="00CB5385">
            <w:pPr>
              <w:spacing w:before="120" w:after="120"/>
              <w:ind w:firstLine="0"/>
              <w:jc w:val="both"/>
            </w:pPr>
            <w:r w:rsidRPr="009F2BC6">
              <w:t>PHIL</w:t>
            </w:r>
          </w:p>
        </w:tc>
        <w:tc>
          <w:tcPr>
            <w:tcW w:w="5522" w:type="dxa"/>
          </w:tcPr>
          <w:p w14:paraId="4792D7E1" w14:textId="77777777" w:rsidR="00CB5385" w:rsidRPr="009F2BC6" w:rsidRDefault="00CB5385" w:rsidP="00CB5385">
            <w:pPr>
              <w:spacing w:before="120" w:after="120"/>
              <w:ind w:firstLine="0"/>
              <w:jc w:val="both"/>
            </w:pPr>
            <w:r w:rsidRPr="009F2BC6">
              <w:t>C'est ça le souffle de l'univers. C'est mon sou</w:t>
            </w:r>
            <w:r w:rsidRPr="009F2BC6">
              <w:t>f</w:t>
            </w:r>
            <w:r w:rsidRPr="009F2BC6">
              <w:t>fle.</w:t>
            </w:r>
          </w:p>
        </w:tc>
      </w:tr>
      <w:tr w:rsidR="00CB5385" w:rsidRPr="00D206BB" w14:paraId="595F56DC" w14:textId="77777777">
        <w:tc>
          <w:tcPr>
            <w:tcW w:w="2538" w:type="dxa"/>
          </w:tcPr>
          <w:p w14:paraId="6948D38C" w14:textId="77777777" w:rsidR="00CB5385" w:rsidRPr="009F2BC6" w:rsidRDefault="00CB5385" w:rsidP="00CB5385">
            <w:pPr>
              <w:spacing w:before="120" w:after="120"/>
              <w:ind w:firstLine="0"/>
              <w:jc w:val="both"/>
            </w:pPr>
            <w:r w:rsidRPr="009F2BC6">
              <w:t>SOPHIE</w:t>
            </w:r>
          </w:p>
        </w:tc>
        <w:tc>
          <w:tcPr>
            <w:tcW w:w="5522" w:type="dxa"/>
          </w:tcPr>
          <w:p w14:paraId="29E88C69" w14:textId="77777777" w:rsidR="00CB5385" w:rsidRPr="009F2BC6" w:rsidRDefault="00CB5385" w:rsidP="00CB5385">
            <w:pPr>
              <w:spacing w:before="120" w:after="120"/>
              <w:ind w:firstLine="0"/>
              <w:jc w:val="both"/>
            </w:pPr>
            <w:r w:rsidRPr="009F2BC6">
              <w:t>Et si tu n'existais que dans ma tête, Godrot</w:t>
            </w:r>
            <w:r>
              <w:t> !</w:t>
            </w:r>
            <w:r w:rsidRPr="009F2BC6">
              <w:t xml:space="preserve"> Si tu n'étais qu'un ma</w:t>
            </w:r>
            <w:r w:rsidRPr="009F2BC6">
              <w:t>u</w:t>
            </w:r>
            <w:r w:rsidRPr="009F2BC6">
              <w:t>vais rêve que je suis en train de faire</w:t>
            </w:r>
            <w:r>
              <w:t> ?</w:t>
            </w:r>
          </w:p>
        </w:tc>
      </w:tr>
      <w:tr w:rsidR="00CB5385" w:rsidRPr="00D206BB" w14:paraId="3EE1EC1F" w14:textId="77777777">
        <w:tc>
          <w:tcPr>
            <w:tcW w:w="2538" w:type="dxa"/>
          </w:tcPr>
          <w:p w14:paraId="39941109" w14:textId="77777777" w:rsidR="00CB5385" w:rsidRPr="009F2BC6" w:rsidRDefault="00CB5385" w:rsidP="00CB5385">
            <w:pPr>
              <w:spacing w:before="120" w:after="120"/>
              <w:ind w:firstLine="0"/>
              <w:jc w:val="both"/>
            </w:pPr>
            <w:r w:rsidRPr="009F2BC6">
              <w:t>PHIL</w:t>
            </w:r>
          </w:p>
        </w:tc>
        <w:tc>
          <w:tcPr>
            <w:tcW w:w="5522" w:type="dxa"/>
          </w:tcPr>
          <w:p w14:paraId="005E5B51" w14:textId="77777777" w:rsidR="00CB5385" w:rsidRPr="009F2BC6" w:rsidRDefault="00CB5385" w:rsidP="00CB5385">
            <w:pPr>
              <w:spacing w:before="120" w:after="120"/>
              <w:ind w:firstLine="0"/>
              <w:jc w:val="both"/>
            </w:pPr>
            <w:r w:rsidRPr="009F2BC6">
              <w:t>Alors, il faudrait inventer une autre histoire, de toute f</w:t>
            </w:r>
            <w:r w:rsidRPr="009F2BC6">
              <w:t>a</w:t>
            </w:r>
            <w:r w:rsidRPr="009F2BC6">
              <w:t>çon.</w:t>
            </w:r>
          </w:p>
        </w:tc>
      </w:tr>
      <w:tr w:rsidR="00CB5385" w:rsidRPr="00D206BB" w14:paraId="717E191C" w14:textId="77777777">
        <w:tc>
          <w:tcPr>
            <w:tcW w:w="2538" w:type="dxa"/>
          </w:tcPr>
          <w:p w14:paraId="7C2C35DB" w14:textId="77777777" w:rsidR="00CB5385" w:rsidRPr="009F2BC6" w:rsidRDefault="00CB5385" w:rsidP="00CB5385">
            <w:pPr>
              <w:spacing w:before="120" w:after="120"/>
              <w:ind w:firstLine="0"/>
              <w:jc w:val="both"/>
            </w:pPr>
            <w:r w:rsidRPr="009F2BC6">
              <w:t>SOPHIE</w:t>
            </w:r>
          </w:p>
        </w:tc>
        <w:tc>
          <w:tcPr>
            <w:tcW w:w="5522" w:type="dxa"/>
          </w:tcPr>
          <w:p w14:paraId="471AFD8E" w14:textId="77777777" w:rsidR="00CB5385" w:rsidRPr="009F2BC6" w:rsidRDefault="00CB5385" w:rsidP="00CB5385">
            <w:pPr>
              <w:spacing w:before="120" w:after="120"/>
              <w:ind w:firstLine="0"/>
              <w:jc w:val="both"/>
            </w:pPr>
            <w:r w:rsidRPr="009F2BC6">
              <w:t>Bien moi, j'en veux une autre, celle-là est trop insign</w:t>
            </w:r>
            <w:r w:rsidRPr="009F2BC6">
              <w:t>i</w:t>
            </w:r>
            <w:r w:rsidRPr="009F2BC6">
              <w:t>fiante.</w:t>
            </w:r>
          </w:p>
        </w:tc>
      </w:tr>
      <w:tr w:rsidR="00CB5385" w:rsidRPr="00D206BB" w14:paraId="4012BF37" w14:textId="77777777">
        <w:tc>
          <w:tcPr>
            <w:tcW w:w="2538" w:type="dxa"/>
          </w:tcPr>
          <w:p w14:paraId="0D962FED" w14:textId="77777777" w:rsidR="00CB5385" w:rsidRPr="009F2BC6" w:rsidRDefault="00CB5385" w:rsidP="00CB5385">
            <w:pPr>
              <w:spacing w:before="120" w:after="120"/>
              <w:ind w:firstLine="0"/>
              <w:jc w:val="both"/>
            </w:pPr>
            <w:r w:rsidRPr="009F2BC6">
              <w:t>PHIL</w:t>
            </w:r>
          </w:p>
        </w:tc>
        <w:tc>
          <w:tcPr>
            <w:tcW w:w="5522" w:type="dxa"/>
          </w:tcPr>
          <w:p w14:paraId="55B9482D" w14:textId="77777777" w:rsidR="00CB5385" w:rsidRPr="009F2BC6" w:rsidRDefault="00CB5385" w:rsidP="00CB5385">
            <w:pPr>
              <w:spacing w:before="120" w:after="120"/>
              <w:ind w:firstLine="0"/>
              <w:jc w:val="both"/>
            </w:pPr>
            <w:r w:rsidRPr="009F2BC6">
              <w:t>Tu ne peux pas me détruire, surtout si je ne suis qu'un rêve. Il faudrait que tu cesses de r</w:t>
            </w:r>
            <w:r w:rsidRPr="009F2BC6">
              <w:t>ê</w:t>
            </w:r>
            <w:r w:rsidRPr="009F2BC6">
              <w:t>ver et ça, c'est impossible.</w:t>
            </w:r>
          </w:p>
        </w:tc>
      </w:tr>
      <w:tr w:rsidR="00CB5385" w:rsidRPr="00D206BB" w14:paraId="396069E7" w14:textId="77777777">
        <w:tc>
          <w:tcPr>
            <w:tcW w:w="2538" w:type="dxa"/>
          </w:tcPr>
          <w:p w14:paraId="2A3E64CB" w14:textId="77777777" w:rsidR="00CB5385" w:rsidRPr="009F2BC6" w:rsidRDefault="00CB5385" w:rsidP="00CB5385">
            <w:pPr>
              <w:spacing w:before="120" w:after="120"/>
              <w:ind w:firstLine="0"/>
              <w:jc w:val="both"/>
            </w:pPr>
            <w:r w:rsidRPr="009F2BC6">
              <w:t>SOPHIE</w:t>
            </w:r>
          </w:p>
        </w:tc>
        <w:tc>
          <w:tcPr>
            <w:tcW w:w="5522" w:type="dxa"/>
          </w:tcPr>
          <w:p w14:paraId="36AD81FC" w14:textId="77777777" w:rsidR="00CB5385" w:rsidRPr="009F2BC6" w:rsidRDefault="00CB5385" w:rsidP="00CB5385">
            <w:pPr>
              <w:spacing w:before="120" w:after="120"/>
              <w:ind w:firstLine="0"/>
              <w:jc w:val="both"/>
            </w:pPr>
            <w:r w:rsidRPr="009F2BC6">
              <w:t>Mais je peux cesser de vivre. N'as-tu pas dit que j'étais l</w:t>
            </w:r>
            <w:r w:rsidRPr="009F2BC6">
              <w:t>i</w:t>
            </w:r>
            <w:r w:rsidRPr="009F2BC6">
              <w:t>bre</w:t>
            </w:r>
            <w:r>
              <w:t> ?</w:t>
            </w:r>
          </w:p>
        </w:tc>
      </w:tr>
      <w:tr w:rsidR="00CB5385" w:rsidRPr="00D206BB" w14:paraId="02B10AEE" w14:textId="77777777">
        <w:tc>
          <w:tcPr>
            <w:tcW w:w="2538" w:type="dxa"/>
          </w:tcPr>
          <w:p w14:paraId="42CB9617" w14:textId="77777777" w:rsidR="00CB5385" w:rsidRPr="009F2BC6" w:rsidRDefault="00CB5385" w:rsidP="00CB5385">
            <w:pPr>
              <w:spacing w:before="120" w:after="120"/>
              <w:ind w:firstLine="0"/>
              <w:jc w:val="both"/>
            </w:pPr>
            <w:r w:rsidRPr="009F2BC6">
              <w:t>PHIL</w:t>
            </w:r>
          </w:p>
        </w:tc>
        <w:tc>
          <w:tcPr>
            <w:tcW w:w="5522" w:type="dxa"/>
          </w:tcPr>
          <w:p w14:paraId="1749BBA9" w14:textId="77777777" w:rsidR="00CB5385" w:rsidRPr="009F2BC6" w:rsidRDefault="00CB5385" w:rsidP="00CB5385">
            <w:pPr>
              <w:spacing w:before="120" w:after="120"/>
              <w:ind w:firstLine="0"/>
              <w:jc w:val="both"/>
            </w:pPr>
            <w:r w:rsidRPr="009F2BC6">
              <w:t>Tu ne mourrais seulement que pour changer l'histoire</w:t>
            </w:r>
            <w:r>
              <w:t> ?</w:t>
            </w:r>
            <w:r w:rsidRPr="009F2BC6">
              <w:t xml:space="preserve"> C'est ridicule. Je ferais d'autres êtres pour me distraire, c'est tout.</w:t>
            </w:r>
          </w:p>
        </w:tc>
      </w:tr>
      <w:tr w:rsidR="00CB5385" w:rsidRPr="00D206BB" w14:paraId="5D4960EF" w14:textId="77777777">
        <w:tc>
          <w:tcPr>
            <w:tcW w:w="2538" w:type="dxa"/>
          </w:tcPr>
          <w:p w14:paraId="5CFCF957" w14:textId="77777777" w:rsidR="00CB5385" w:rsidRPr="009F2BC6" w:rsidRDefault="00CB5385" w:rsidP="00CB5385">
            <w:pPr>
              <w:spacing w:before="120" w:after="120"/>
              <w:ind w:firstLine="0"/>
              <w:jc w:val="both"/>
            </w:pPr>
            <w:r w:rsidRPr="009F2BC6">
              <w:t>SOPHIE</w:t>
            </w:r>
          </w:p>
        </w:tc>
        <w:tc>
          <w:tcPr>
            <w:tcW w:w="5522" w:type="dxa"/>
          </w:tcPr>
          <w:p w14:paraId="6FF6773D" w14:textId="77777777" w:rsidR="00CB5385" w:rsidRPr="009F2BC6" w:rsidRDefault="00CB5385" w:rsidP="00CB5385">
            <w:pPr>
              <w:spacing w:before="120" w:after="120"/>
              <w:ind w:firstLine="0"/>
              <w:jc w:val="both"/>
            </w:pPr>
            <w:r w:rsidRPr="009F2BC6">
              <w:t>Au moins, je ne serai pas là pour t'amuser.</w:t>
            </w:r>
          </w:p>
        </w:tc>
      </w:tr>
      <w:tr w:rsidR="00CB5385" w:rsidRPr="00D206BB" w14:paraId="360654AD" w14:textId="77777777">
        <w:tc>
          <w:tcPr>
            <w:tcW w:w="2538" w:type="dxa"/>
          </w:tcPr>
          <w:p w14:paraId="6318A1BD" w14:textId="77777777" w:rsidR="00CB5385" w:rsidRPr="009F2BC6" w:rsidRDefault="00CB5385" w:rsidP="00CB5385">
            <w:pPr>
              <w:spacing w:before="120" w:after="120"/>
              <w:ind w:firstLine="0"/>
              <w:jc w:val="both"/>
            </w:pPr>
            <w:r>
              <w:t>[275]</w:t>
            </w:r>
          </w:p>
        </w:tc>
        <w:tc>
          <w:tcPr>
            <w:tcW w:w="5522" w:type="dxa"/>
          </w:tcPr>
          <w:p w14:paraId="4301C599" w14:textId="77777777" w:rsidR="00CB5385" w:rsidRPr="009F2BC6" w:rsidRDefault="00CB5385" w:rsidP="00CB5385">
            <w:pPr>
              <w:spacing w:before="120" w:after="120"/>
              <w:ind w:firstLine="0"/>
              <w:jc w:val="both"/>
            </w:pPr>
          </w:p>
        </w:tc>
      </w:tr>
    </w:tbl>
    <w:p w14:paraId="2BEB3F60" w14:textId="77777777" w:rsidR="00CB5385" w:rsidRPr="009F2BC6" w:rsidRDefault="00CB5385" w:rsidP="00CB5385">
      <w:pPr>
        <w:spacing w:before="120" w:after="120"/>
        <w:jc w:val="both"/>
      </w:pPr>
    </w:p>
    <w:p w14:paraId="7AEB0722" w14:textId="77777777" w:rsidR="00CB5385" w:rsidRPr="009F2BC6" w:rsidRDefault="00CB5385" w:rsidP="00CB5385">
      <w:pPr>
        <w:spacing w:before="120" w:after="120"/>
        <w:jc w:val="both"/>
      </w:pPr>
      <w:r w:rsidRPr="009F2BC6">
        <w:rPr>
          <w:bCs/>
          <w:szCs w:val="18"/>
        </w:rPr>
        <w:t>Sophie retient son souffle, jusqu'à ce qu’elle s’effondre sur le pla</w:t>
      </w:r>
      <w:r w:rsidRPr="009F2BC6">
        <w:rPr>
          <w:bCs/>
          <w:szCs w:val="18"/>
        </w:rPr>
        <w:t>n</w:t>
      </w:r>
      <w:r w:rsidRPr="009F2BC6">
        <w:rPr>
          <w:bCs/>
          <w:szCs w:val="18"/>
        </w:rPr>
        <w:t>cher. J’ai éteint les lumières et suis resté seul au milieu de la classe dans le noir, pendant un long moment, sans rien dire. Puis les appla</w:t>
      </w:r>
      <w:r w:rsidRPr="009F2BC6">
        <w:rPr>
          <w:bCs/>
          <w:szCs w:val="18"/>
        </w:rPr>
        <w:t>u</w:t>
      </w:r>
      <w:r w:rsidRPr="009F2BC6">
        <w:rPr>
          <w:bCs/>
          <w:szCs w:val="18"/>
        </w:rPr>
        <w:t>dissements commencèrent, lentement d'abord, puis à tout rompre. S</w:t>
      </w:r>
      <w:r w:rsidRPr="009F2BC6">
        <w:rPr>
          <w:bCs/>
          <w:szCs w:val="18"/>
        </w:rPr>
        <w:t>o</w:t>
      </w:r>
      <w:r w:rsidRPr="009F2BC6">
        <w:rPr>
          <w:bCs/>
          <w:szCs w:val="18"/>
        </w:rPr>
        <w:t>phie a repris connaissance, un peu étourdie par tout ce bruit. Je l’ai aidé à se relever doucement et à s'asseoir sur une chaise. C'était fini, enfin</w:t>
      </w:r>
      <w:r>
        <w:rPr>
          <w:bCs/>
          <w:szCs w:val="18"/>
        </w:rPr>
        <w:t> !</w:t>
      </w:r>
    </w:p>
    <w:p w14:paraId="257DAB93" w14:textId="77777777" w:rsidR="00CB5385" w:rsidRPr="009F2BC6" w:rsidRDefault="00CB5385" w:rsidP="00CB5385">
      <w:pPr>
        <w:spacing w:before="120" w:after="120"/>
        <w:jc w:val="both"/>
      </w:pPr>
    </w:p>
    <w:p w14:paraId="612BE291" w14:textId="77777777" w:rsidR="00CB5385" w:rsidRPr="009F2BC6" w:rsidRDefault="00CB5385" w:rsidP="00CB5385">
      <w:pPr>
        <w:pStyle w:val="c"/>
      </w:pPr>
      <w:r w:rsidRPr="009F2BC6">
        <w:t>*</w:t>
      </w:r>
      <w:r>
        <w:t xml:space="preserve"> </w:t>
      </w:r>
      <w:r w:rsidRPr="009F2BC6">
        <w:t>*</w:t>
      </w:r>
      <w:r>
        <w:t xml:space="preserve"> </w:t>
      </w:r>
      <w:r w:rsidRPr="009F2BC6">
        <w:t>*</w:t>
      </w:r>
    </w:p>
    <w:p w14:paraId="6B9FCF68" w14:textId="77777777" w:rsidR="00CB5385" w:rsidRPr="009F2BC6" w:rsidRDefault="00CB5385" w:rsidP="00CB5385">
      <w:pPr>
        <w:spacing w:before="120" w:after="120"/>
        <w:jc w:val="both"/>
      </w:pPr>
    </w:p>
    <w:p w14:paraId="6CE4B6D9" w14:textId="77777777" w:rsidR="00CB5385" w:rsidRPr="009F2BC6" w:rsidRDefault="00CB5385" w:rsidP="00CB5385">
      <w:pPr>
        <w:spacing w:before="120" w:after="120"/>
        <w:jc w:val="both"/>
      </w:pPr>
      <w:r w:rsidRPr="009F2BC6">
        <w:rPr>
          <w:bCs/>
          <w:szCs w:val="18"/>
        </w:rPr>
        <w:t xml:space="preserve">Notre pièce était la dernière de la session. Après l’évaluation fort positive de la classe, toute la bande s’est retrouvé au </w:t>
      </w:r>
      <w:r w:rsidRPr="009F2BC6">
        <w:rPr>
          <w:bCs/>
          <w:i/>
          <w:iCs/>
          <w:szCs w:val="18"/>
        </w:rPr>
        <w:t>Souterrain</w:t>
      </w:r>
      <w:r w:rsidRPr="009F2BC6">
        <w:rPr>
          <w:bCs/>
          <w:szCs w:val="18"/>
        </w:rPr>
        <w:t>. M</w:t>
      </w:r>
      <w:r w:rsidRPr="009F2BC6">
        <w:rPr>
          <w:bCs/>
          <w:szCs w:val="18"/>
        </w:rPr>
        <w:t>ê</w:t>
      </w:r>
      <w:r w:rsidRPr="009F2BC6">
        <w:rPr>
          <w:bCs/>
          <w:szCs w:val="18"/>
        </w:rPr>
        <w:t>me monsieur Diogène</w:t>
      </w:r>
      <w:r>
        <w:rPr>
          <w:bCs/>
          <w:szCs w:val="18"/>
        </w:rPr>
        <w:t xml:space="preserve"> </w:t>
      </w:r>
      <w:r w:rsidRPr="009F2BC6">
        <w:rPr>
          <w:bCs/>
          <w:szCs w:val="18"/>
        </w:rPr>
        <w:t>a a</w:t>
      </w:r>
      <w:r w:rsidRPr="009F2BC6">
        <w:rPr>
          <w:bCs/>
          <w:szCs w:val="18"/>
        </w:rPr>
        <w:t>c</w:t>
      </w:r>
      <w:r w:rsidRPr="009F2BC6">
        <w:rPr>
          <w:bCs/>
          <w:szCs w:val="18"/>
        </w:rPr>
        <w:t xml:space="preserve">cepté de venir, pour fêter avec nous la fin des cours. Dédé ne tarissait pas d'éloges pour notre impro, il était </w:t>
      </w:r>
      <w:r w:rsidRPr="009F2BC6">
        <w:rPr>
          <w:bCs/>
          <w:i/>
          <w:iCs/>
          <w:szCs w:val="18"/>
        </w:rPr>
        <w:t>d</w:t>
      </w:r>
      <w:r w:rsidRPr="009F2BC6">
        <w:rPr>
          <w:bCs/>
          <w:i/>
          <w:iCs/>
          <w:szCs w:val="18"/>
        </w:rPr>
        <w:t>i</w:t>
      </w:r>
      <w:r w:rsidRPr="009F2BC6">
        <w:rPr>
          <w:bCs/>
          <w:i/>
          <w:iCs/>
          <w:szCs w:val="18"/>
        </w:rPr>
        <w:t>thyrambique</w:t>
      </w:r>
      <w:r w:rsidRPr="009F2BC6">
        <w:rPr>
          <w:bCs/>
          <w:szCs w:val="18"/>
        </w:rPr>
        <w:t>, comme disait son nouvel ami Michel</w:t>
      </w:r>
      <w:r>
        <w:rPr>
          <w:bCs/>
          <w:szCs w:val="18"/>
        </w:rPr>
        <w:t> :</w:t>
      </w:r>
    </w:p>
    <w:p w14:paraId="1D479C98" w14:textId="77777777" w:rsidR="00CB5385" w:rsidRPr="009F2BC6" w:rsidRDefault="00CB5385" w:rsidP="00CB5385">
      <w:pPr>
        <w:spacing w:before="120" w:after="120"/>
        <w:jc w:val="both"/>
      </w:pPr>
    </w:p>
    <w:tbl>
      <w:tblPr>
        <w:tblW w:w="0" w:type="auto"/>
        <w:tblLook w:val="00BF" w:firstRow="1" w:lastRow="0" w:firstColumn="1" w:lastColumn="0" w:noHBand="0" w:noVBand="0"/>
      </w:tblPr>
      <w:tblGrid>
        <w:gridCol w:w="2501"/>
        <w:gridCol w:w="5419"/>
      </w:tblGrid>
      <w:tr w:rsidR="00CB5385" w:rsidRPr="00D206BB" w14:paraId="7F00EB3A" w14:textId="77777777">
        <w:tc>
          <w:tcPr>
            <w:tcW w:w="2538" w:type="dxa"/>
          </w:tcPr>
          <w:p w14:paraId="5F4F2D23" w14:textId="77777777" w:rsidR="00CB5385" w:rsidRDefault="00CB5385" w:rsidP="00CB5385">
            <w:pPr>
              <w:spacing w:before="120" w:after="120"/>
              <w:ind w:firstLine="0"/>
              <w:jc w:val="both"/>
            </w:pPr>
            <w:r w:rsidRPr="009F2BC6">
              <w:t>DÉDÉ</w:t>
            </w:r>
          </w:p>
        </w:tc>
        <w:tc>
          <w:tcPr>
            <w:tcW w:w="5522" w:type="dxa"/>
          </w:tcPr>
          <w:p w14:paraId="7B838136" w14:textId="77777777" w:rsidR="00CB5385" w:rsidRPr="009F2BC6" w:rsidRDefault="00CB5385" w:rsidP="00CB5385">
            <w:pPr>
              <w:spacing w:before="120" w:after="120"/>
              <w:ind w:firstLine="0"/>
              <w:jc w:val="both"/>
            </w:pPr>
            <w:r w:rsidRPr="009F2BC6">
              <w:t>Comment avez-vous pu voir si grand et si loin</w:t>
            </w:r>
            <w:r>
              <w:t> ?</w:t>
            </w:r>
            <w:r w:rsidRPr="009F2BC6">
              <w:t xml:space="preserve"> C'était si absurde, si émouvant et en même temps si vrai.</w:t>
            </w:r>
          </w:p>
        </w:tc>
      </w:tr>
      <w:tr w:rsidR="00CB5385" w:rsidRPr="00D206BB" w14:paraId="79AD4381" w14:textId="77777777">
        <w:tc>
          <w:tcPr>
            <w:tcW w:w="2538" w:type="dxa"/>
          </w:tcPr>
          <w:p w14:paraId="614CFE96" w14:textId="77777777" w:rsidR="00CB5385" w:rsidRDefault="00CB5385" w:rsidP="00CB5385">
            <w:pPr>
              <w:spacing w:before="120" w:after="120"/>
              <w:ind w:firstLine="0"/>
              <w:jc w:val="both"/>
            </w:pPr>
            <w:r w:rsidRPr="009F2BC6">
              <w:t>PHIL</w:t>
            </w:r>
          </w:p>
        </w:tc>
        <w:tc>
          <w:tcPr>
            <w:tcW w:w="5522" w:type="dxa"/>
          </w:tcPr>
          <w:p w14:paraId="61CFBDB2" w14:textId="77777777" w:rsidR="00CB5385" w:rsidRPr="009F2BC6" w:rsidRDefault="00CB5385" w:rsidP="00CB5385">
            <w:pPr>
              <w:spacing w:before="120" w:after="120"/>
              <w:ind w:firstLine="0"/>
              <w:jc w:val="both"/>
            </w:pPr>
            <w:r w:rsidRPr="009F2BC6">
              <w:t>Ça va Dédé arrête la sérénade. Tu me rends nerveux. Je n'ai fait que suivre Sophie. Tu connais l'impro mieux que moi. Quand l'un part une idée, l'autre enchaîne. On ne sait j</w:t>
            </w:r>
            <w:r w:rsidRPr="009F2BC6">
              <w:t>a</w:t>
            </w:r>
            <w:r w:rsidRPr="009F2BC6">
              <w:t>mais où tout cela va nous mener. Chaque fois c’est une no</w:t>
            </w:r>
            <w:r w:rsidRPr="009F2BC6">
              <w:t>u</w:t>
            </w:r>
            <w:r w:rsidRPr="009F2BC6">
              <w:t>velle pièce. Parfois ça marche et d’autres fois non.</w:t>
            </w:r>
          </w:p>
        </w:tc>
      </w:tr>
    </w:tbl>
    <w:p w14:paraId="0703B702" w14:textId="77777777" w:rsidR="00CB5385" w:rsidRPr="009F2BC6" w:rsidRDefault="00CB5385" w:rsidP="00CB5385">
      <w:pPr>
        <w:ind w:firstLine="0"/>
        <w:jc w:val="both"/>
      </w:pPr>
    </w:p>
    <w:p w14:paraId="3490870B" w14:textId="77777777" w:rsidR="00CB5385" w:rsidRPr="00CC577F" w:rsidRDefault="00CB5385" w:rsidP="00CB5385">
      <w:pPr>
        <w:ind w:firstLine="0"/>
        <w:jc w:val="both"/>
        <w:rPr>
          <w:i/>
        </w:rPr>
      </w:pPr>
      <w:r w:rsidRPr="00CC577F">
        <w:rPr>
          <w:bCs/>
          <w:i/>
          <w:szCs w:val="18"/>
        </w:rPr>
        <w:t>Monsieur Diogène s’est alors mêlé à notre conversation :</w:t>
      </w:r>
    </w:p>
    <w:p w14:paraId="27997721" w14:textId="77777777" w:rsidR="00CB5385" w:rsidRPr="009F2BC6" w:rsidRDefault="00CB5385" w:rsidP="00CB5385">
      <w:pPr>
        <w:ind w:firstLine="0"/>
        <w:jc w:val="both"/>
      </w:pPr>
    </w:p>
    <w:tbl>
      <w:tblPr>
        <w:tblW w:w="0" w:type="auto"/>
        <w:tblLook w:val="00BF" w:firstRow="1" w:lastRow="0" w:firstColumn="1" w:lastColumn="0" w:noHBand="0" w:noVBand="0"/>
      </w:tblPr>
      <w:tblGrid>
        <w:gridCol w:w="2499"/>
        <w:gridCol w:w="5421"/>
      </w:tblGrid>
      <w:tr w:rsidR="00CB5385" w:rsidRPr="00D206BB" w14:paraId="239FBC74" w14:textId="77777777">
        <w:tc>
          <w:tcPr>
            <w:tcW w:w="2538" w:type="dxa"/>
          </w:tcPr>
          <w:p w14:paraId="457C076D" w14:textId="77777777" w:rsidR="00CB5385" w:rsidRDefault="00CB5385" w:rsidP="00CB5385">
            <w:pPr>
              <w:spacing w:before="120" w:after="120"/>
              <w:ind w:firstLine="0"/>
              <w:jc w:val="both"/>
            </w:pPr>
            <w:r w:rsidRPr="009F2BC6">
              <w:t>M.</w:t>
            </w:r>
            <w:r>
              <w:t xml:space="preserve"> </w:t>
            </w:r>
            <w:r w:rsidRPr="009F2BC6">
              <w:t>DIOGÈNE</w:t>
            </w:r>
          </w:p>
        </w:tc>
        <w:tc>
          <w:tcPr>
            <w:tcW w:w="5522" w:type="dxa"/>
          </w:tcPr>
          <w:p w14:paraId="4235C3A7" w14:textId="77777777" w:rsidR="00CB5385" w:rsidRPr="009F2BC6" w:rsidRDefault="00CB5385" w:rsidP="00CB5385">
            <w:pPr>
              <w:spacing w:before="120" w:after="120"/>
              <w:ind w:firstLine="0"/>
              <w:jc w:val="both"/>
            </w:pPr>
            <w:r w:rsidRPr="009F2BC6">
              <w:t>Vous ne le saviez peut-être pas, mais votre performance rejoint les vieilles tragédies gre</w:t>
            </w:r>
            <w:r w:rsidRPr="009F2BC6">
              <w:t>c</w:t>
            </w:r>
            <w:r w:rsidRPr="009F2BC6">
              <w:t>ques de</w:t>
            </w:r>
            <w:r w:rsidRPr="009F2BC6">
              <w:rPr>
                <w:i/>
                <w:iCs/>
              </w:rPr>
              <w:t xml:space="preserve"> l’Âge d’Or d’Athènes</w:t>
            </w:r>
            <w:r w:rsidRPr="009F2BC6">
              <w:t>.</w:t>
            </w:r>
          </w:p>
        </w:tc>
      </w:tr>
      <w:tr w:rsidR="00CB5385" w:rsidRPr="00D206BB" w14:paraId="017C0E87" w14:textId="77777777">
        <w:tc>
          <w:tcPr>
            <w:tcW w:w="2538" w:type="dxa"/>
          </w:tcPr>
          <w:p w14:paraId="420D7F5D" w14:textId="77777777" w:rsidR="00CB5385" w:rsidRDefault="00CB5385" w:rsidP="00CB5385">
            <w:pPr>
              <w:spacing w:before="120" w:after="120"/>
              <w:ind w:firstLine="0"/>
              <w:jc w:val="both"/>
            </w:pPr>
            <w:r>
              <w:t>ÉRIC</w:t>
            </w:r>
          </w:p>
        </w:tc>
        <w:tc>
          <w:tcPr>
            <w:tcW w:w="5522" w:type="dxa"/>
          </w:tcPr>
          <w:p w14:paraId="1ADBE8BB" w14:textId="77777777" w:rsidR="00CB5385" w:rsidRPr="009F2BC6" w:rsidRDefault="00CB5385" w:rsidP="00CB5385">
            <w:pPr>
              <w:spacing w:before="120" w:after="120"/>
              <w:ind w:firstLine="0"/>
              <w:jc w:val="both"/>
            </w:pPr>
            <w:r>
              <w:t>P</w:t>
            </w:r>
            <w:r w:rsidRPr="009F2BC6">
              <w:t>our moi, ce n'était pas une tragédie, mais une comédie</w:t>
            </w:r>
            <w:r>
              <w:t> :</w:t>
            </w:r>
            <w:r w:rsidRPr="009F2BC6">
              <w:t xml:space="preserve"> </w:t>
            </w:r>
            <w:r w:rsidRPr="009F2BC6">
              <w:rPr>
                <w:i/>
                <w:iCs/>
              </w:rPr>
              <w:t>une Divine Comédie</w:t>
            </w:r>
            <w:r w:rsidRPr="009F2BC6">
              <w:t>.</w:t>
            </w:r>
          </w:p>
        </w:tc>
      </w:tr>
      <w:tr w:rsidR="00CB5385" w:rsidRPr="00D206BB" w14:paraId="156929A4" w14:textId="77777777">
        <w:tc>
          <w:tcPr>
            <w:tcW w:w="2538" w:type="dxa"/>
          </w:tcPr>
          <w:p w14:paraId="0F45F430" w14:textId="77777777" w:rsidR="00CB5385" w:rsidRDefault="00CB5385" w:rsidP="00CB5385">
            <w:pPr>
              <w:spacing w:before="120" w:after="120"/>
              <w:ind w:firstLine="0"/>
              <w:jc w:val="both"/>
            </w:pPr>
            <w:r w:rsidRPr="009F2BC6">
              <w:t>M. DIOGÈNE</w:t>
            </w:r>
          </w:p>
        </w:tc>
        <w:tc>
          <w:tcPr>
            <w:tcW w:w="5522" w:type="dxa"/>
          </w:tcPr>
          <w:p w14:paraId="09B59030" w14:textId="77777777" w:rsidR="00CB5385" w:rsidRDefault="00CB5385" w:rsidP="00CB5385">
            <w:pPr>
              <w:spacing w:before="120" w:after="120"/>
              <w:ind w:firstLine="0"/>
              <w:jc w:val="both"/>
            </w:pPr>
            <w:r w:rsidRPr="009F2BC6">
              <w:t>Et tu as raison Éric. Aujourd’hui on tourne à l’humour noir, ce que les grecs tournaient au tragique.</w:t>
            </w:r>
          </w:p>
        </w:tc>
      </w:tr>
      <w:tr w:rsidR="00CB5385" w:rsidRPr="00D206BB" w14:paraId="5712EDC4" w14:textId="77777777">
        <w:tc>
          <w:tcPr>
            <w:tcW w:w="2538" w:type="dxa"/>
          </w:tcPr>
          <w:p w14:paraId="7E6F2A24" w14:textId="77777777" w:rsidR="00CB5385" w:rsidRPr="009F2BC6" w:rsidRDefault="00CB5385" w:rsidP="00CB5385">
            <w:pPr>
              <w:spacing w:before="120" w:after="120"/>
              <w:ind w:firstLine="0"/>
              <w:jc w:val="both"/>
            </w:pPr>
            <w:r>
              <w:t>[276]</w:t>
            </w:r>
          </w:p>
        </w:tc>
        <w:tc>
          <w:tcPr>
            <w:tcW w:w="5522" w:type="dxa"/>
          </w:tcPr>
          <w:p w14:paraId="09B09A0F" w14:textId="77777777" w:rsidR="00CB5385" w:rsidRPr="009F2BC6" w:rsidRDefault="00CB5385" w:rsidP="00CB5385">
            <w:pPr>
              <w:spacing w:before="120" w:after="120"/>
              <w:ind w:firstLine="0"/>
              <w:jc w:val="both"/>
            </w:pPr>
          </w:p>
        </w:tc>
      </w:tr>
      <w:tr w:rsidR="00CB5385" w:rsidRPr="00D206BB" w14:paraId="1CE8D428" w14:textId="77777777">
        <w:tc>
          <w:tcPr>
            <w:tcW w:w="2538" w:type="dxa"/>
          </w:tcPr>
          <w:p w14:paraId="0C385A83" w14:textId="77777777" w:rsidR="00CB5385" w:rsidRPr="009F2BC6" w:rsidRDefault="00CB5385" w:rsidP="00CB5385">
            <w:pPr>
              <w:spacing w:before="120" w:after="120"/>
              <w:ind w:firstLine="0"/>
              <w:jc w:val="both"/>
            </w:pPr>
            <w:r w:rsidRPr="009F2BC6">
              <w:t>SOPHIE</w:t>
            </w:r>
          </w:p>
        </w:tc>
        <w:tc>
          <w:tcPr>
            <w:tcW w:w="5522" w:type="dxa"/>
          </w:tcPr>
          <w:p w14:paraId="68F5130D" w14:textId="77777777" w:rsidR="00CB5385" w:rsidRPr="009F2BC6" w:rsidRDefault="00CB5385" w:rsidP="00CB5385">
            <w:pPr>
              <w:spacing w:before="120" w:after="120"/>
              <w:ind w:firstLine="0"/>
              <w:jc w:val="both"/>
            </w:pPr>
            <w:r w:rsidRPr="009F2BC6">
              <w:t>Vous voulez dire qu’au temps des Grecs, il y avait des gens qui croyaient que Dieu jouait avec nous, comme avec des po</w:t>
            </w:r>
            <w:r w:rsidRPr="009F2BC6">
              <w:t>u</w:t>
            </w:r>
            <w:r w:rsidRPr="009F2BC6">
              <w:t>pées</w:t>
            </w:r>
            <w:r>
              <w:t> ?</w:t>
            </w:r>
            <w:r w:rsidRPr="009F2BC6">
              <w:t xml:space="preserve"> Et moi qui croyait être originale</w:t>
            </w:r>
            <w:r>
              <w:t> !</w:t>
            </w:r>
          </w:p>
        </w:tc>
      </w:tr>
      <w:tr w:rsidR="00CB5385" w:rsidRPr="00D206BB" w14:paraId="0D5D859F" w14:textId="77777777">
        <w:tc>
          <w:tcPr>
            <w:tcW w:w="2538" w:type="dxa"/>
          </w:tcPr>
          <w:p w14:paraId="2B1FD4BB" w14:textId="77777777" w:rsidR="00CB5385" w:rsidRPr="009F2BC6" w:rsidRDefault="00CB5385" w:rsidP="00CB5385">
            <w:pPr>
              <w:spacing w:before="120" w:after="120"/>
              <w:ind w:firstLine="0"/>
              <w:jc w:val="both"/>
            </w:pPr>
            <w:r w:rsidRPr="009F2BC6">
              <w:t>M. DIOGÈNE</w:t>
            </w:r>
          </w:p>
        </w:tc>
        <w:tc>
          <w:tcPr>
            <w:tcW w:w="5522" w:type="dxa"/>
          </w:tcPr>
          <w:p w14:paraId="7F30C75F" w14:textId="77777777" w:rsidR="00CB5385" w:rsidRPr="009F2BC6" w:rsidRDefault="00CB5385" w:rsidP="00CB5385">
            <w:pPr>
              <w:spacing w:before="120" w:after="120"/>
              <w:ind w:firstLine="0"/>
              <w:jc w:val="both"/>
            </w:pPr>
            <w:r w:rsidRPr="009F2BC6">
              <w:t>Pire que ça, ma belle Sophie. Ils croyaient qu’il y avaient beaucoup de dieux, qui se ch</w:t>
            </w:r>
            <w:r w:rsidRPr="009F2BC6">
              <w:t>a</w:t>
            </w:r>
            <w:r w:rsidRPr="009F2BC6">
              <w:t>maillaient entre eux, pour nous contrôler. Les grecs ont écrit énormément de pièces de thé</w:t>
            </w:r>
            <w:r w:rsidRPr="009F2BC6">
              <w:t>â</w:t>
            </w:r>
            <w:r w:rsidRPr="009F2BC6">
              <w:t>tre, de chansons et de poèmes à propos de tous ces mythes.</w:t>
            </w:r>
          </w:p>
        </w:tc>
      </w:tr>
      <w:tr w:rsidR="00CB5385" w:rsidRPr="00D206BB" w14:paraId="2CCA7E64" w14:textId="77777777">
        <w:tc>
          <w:tcPr>
            <w:tcW w:w="2538" w:type="dxa"/>
          </w:tcPr>
          <w:p w14:paraId="57DBCCD9" w14:textId="77777777" w:rsidR="00CB5385" w:rsidRPr="009F2BC6" w:rsidRDefault="00CB5385" w:rsidP="00CB5385">
            <w:pPr>
              <w:spacing w:before="120" w:after="120"/>
              <w:ind w:firstLine="0"/>
              <w:jc w:val="both"/>
            </w:pPr>
            <w:r w:rsidRPr="009F2BC6">
              <w:t>DÉDÉ</w:t>
            </w:r>
          </w:p>
        </w:tc>
        <w:tc>
          <w:tcPr>
            <w:tcW w:w="5522" w:type="dxa"/>
          </w:tcPr>
          <w:p w14:paraId="264E817E" w14:textId="77777777" w:rsidR="00CB5385" w:rsidRPr="009F2BC6" w:rsidRDefault="00CB5385" w:rsidP="00CB5385">
            <w:pPr>
              <w:spacing w:before="120" w:after="120"/>
              <w:ind w:firstLine="0"/>
              <w:jc w:val="both"/>
            </w:pPr>
            <w:r w:rsidRPr="009F2BC6">
              <w:t>Mais ce n’étaient que des mythes et pas une vraie rel</w:t>
            </w:r>
            <w:r w:rsidRPr="009F2BC6">
              <w:t>i</w:t>
            </w:r>
            <w:r w:rsidRPr="009F2BC6">
              <w:t>gion comme la nôtre.</w:t>
            </w:r>
          </w:p>
        </w:tc>
      </w:tr>
      <w:tr w:rsidR="00CB5385" w:rsidRPr="00D206BB" w14:paraId="206E37C7" w14:textId="77777777">
        <w:tc>
          <w:tcPr>
            <w:tcW w:w="2538" w:type="dxa"/>
          </w:tcPr>
          <w:p w14:paraId="6F5F7DF8" w14:textId="77777777" w:rsidR="00CB5385" w:rsidRPr="009F2BC6" w:rsidRDefault="00CB5385" w:rsidP="00CB5385">
            <w:pPr>
              <w:spacing w:before="120" w:after="120"/>
              <w:ind w:firstLine="0"/>
              <w:jc w:val="both"/>
            </w:pPr>
            <w:r w:rsidRPr="009F2BC6">
              <w:t>M. DIOGÈNE</w:t>
            </w:r>
          </w:p>
        </w:tc>
        <w:tc>
          <w:tcPr>
            <w:tcW w:w="5522" w:type="dxa"/>
          </w:tcPr>
          <w:p w14:paraId="3D708369" w14:textId="77777777" w:rsidR="00CB5385" w:rsidRPr="009F2BC6" w:rsidRDefault="00CB5385" w:rsidP="00CB5385">
            <w:pPr>
              <w:spacing w:before="120" w:after="120"/>
              <w:ind w:firstLine="0"/>
              <w:jc w:val="both"/>
            </w:pPr>
            <w:r w:rsidRPr="009F2BC6">
              <w:t xml:space="preserve">Écoute Dédé, la religion catholique a emprunté beaucoup de ses dogmes de foi, aux mythes anciens, et pas seulement aux grecs. </w:t>
            </w:r>
          </w:p>
        </w:tc>
      </w:tr>
    </w:tbl>
    <w:p w14:paraId="3F5E7E99" w14:textId="77777777" w:rsidR="00CB5385" w:rsidRPr="009F2BC6" w:rsidRDefault="00CB5385" w:rsidP="00CB5385">
      <w:pPr>
        <w:ind w:firstLine="0"/>
        <w:jc w:val="both"/>
      </w:pPr>
    </w:p>
    <w:p w14:paraId="272B7AFE" w14:textId="77777777" w:rsidR="00CB5385" w:rsidRPr="00CC577F" w:rsidRDefault="00CB5385" w:rsidP="00CB5385">
      <w:pPr>
        <w:ind w:firstLine="0"/>
        <w:jc w:val="both"/>
        <w:rPr>
          <w:i/>
        </w:rPr>
      </w:pPr>
      <w:r w:rsidRPr="00CC577F">
        <w:rPr>
          <w:bCs/>
          <w:i/>
          <w:szCs w:val="18"/>
        </w:rPr>
        <w:t>Devant la mine incrédule de Dédé, M. Diogène a rajouté tout de su</w:t>
      </w:r>
      <w:r w:rsidRPr="00CC577F">
        <w:rPr>
          <w:bCs/>
          <w:i/>
          <w:szCs w:val="18"/>
        </w:rPr>
        <w:t>i</w:t>
      </w:r>
      <w:r w:rsidRPr="00CC577F">
        <w:rPr>
          <w:bCs/>
          <w:i/>
          <w:szCs w:val="18"/>
        </w:rPr>
        <w:t>te :</w:t>
      </w:r>
    </w:p>
    <w:p w14:paraId="4A1A19B8" w14:textId="77777777" w:rsidR="00CB5385" w:rsidRPr="009F2BC6" w:rsidRDefault="00CB5385" w:rsidP="00CB5385">
      <w:pPr>
        <w:ind w:firstLine="0"/>
        <w:jc w:val="both"/>
      </w:pPr>
    </w:p>
    <w:tbl>
      <w:tblPr>
        <w:tblW w:w="0" w:type="auto"/>
        <w:tblLook w:val="00BF" w:firstRow="1" w:lastRow="0" w:firstColumn="1" w:lastColumn="0" w:noHBand="0" w:noVBand="0"/>
      </w:tblPr>
      <w:tblGrid>
        <w:gridCol w:w="2500"/>
        <w:gridCol w:w="5420"/>
      </w:tblGrid>
      <w:tr w:rsidR="00CB5385" w:rsidRPr="00D206BB" w14:paraId="45BA4319" w14:textId="77777777">
        <w:tc>
          <w:tcPr>
            <w:tcW w:w="2538" w:type="dxa"/>
          </w:tcPr>
          <w:p w14:paraId="66599191" w14:textId="77777777" w:rsidR="00CB5385" w:rsidRPr="009F2BC6" w:rsidRDefault="00CB5385" w:rsidP="00CB5385">
            <w:pPr>
              <w:spacing w:before="120" w:after="120"/>
              <w:ind w:firstLine="0"/>
              <w:jc w:val="both"/>
            </w:pPr>
            <w:r w:rsidRPr="009F2BC6">
              <w:t>M. DIOGÈNE</w:t>
            </w:r>
          </w:p>
        </w:tc>
        <w:tc>
          <w:tcPr>
            <w:tcW w:w="5522" w:type="dxa"/>
          </w:tcPr>
          <w:p w14:paraId="15324CD5" w14:textId="77777777" w:rsidR="00CB5385" w:rsidRPr="009F2BC6" w:rsidRDefault="00CB5385" w:rsidP="00CB5385">
            <w:pPr>
              <w:spacing w:before="120" w:after="120"/>
              <w:ind w:firstLine="0"/>
              <w:jc w:val="both"/>
            </w:pPr>
            <w:r w:rsidRPr="009F2BC6">
              <w:t>Mais je vois que je m’avance sur un terrain délicat, alors cha</w:t>
            </w:r>
            <w:r w:rsidRPr="009F2BC6">
              <w:t>n</w:t>
            </w:r>
            <w:r w:rsidRPr="009F2BC6">
              <w:t>geons de sujet si vous le voulez bien.</w:t>
            </w:r>
          </w:p>
        </w:tc>
      </w:tr>
      <w:tr w:rsidR="00CB5385" w:rsidRPr="00D206BB" w14:paraId="6216F02E" w14:textId="77777777">
        <w:tc>
          <w:tcPr>
            <w:tcW w:w="2538" w:type="dxa"/>
          </w:tcPr>
          <w:p w14:paraId="15ACE702" w14:textId="77777777" w:rsidR="00CB5385" w:rsidRPr="009F2BC6" w:rsidRDefault="00CB5385" w:rsidP="00CB5385">
            <w:pPr>
              <w:spacing w:before="120" w:after="120"/>
              <w:ind w:firstLine="0"/>
              <w:jc w:val="both"/>
            </w:pPr>
            <w:r w:rsidRPr="009F2BC6">
              <w:t>DÉDÉ</w:t>
            </w:r>
          </w:p>
        </w:tc>
        <w:tc>
          <w:tcPr>
            <w:tcW w:w="5522" w:type="dxa"/>
          </w:tcPr>
          <w:p w14:paraId="2526F1CC" w14:textId="77777777" w:rsidR="00CB5385" w:rsidRPr="009F2BC6" w:rsidRDefault="00CB5385" w:rsidP="00CB5385">
            <w:pPr>
              <w:spacing w:before="120" w:after="120"/>
              <w:ind w:firstLine="0"/>
              <w:jc w:val="both"/>
            </w:pPr>
            <w:r w:rsidRPr="009F2BC6">
              <w:t>Mais non, continuez, monsieur ça m’a surpris sur le coup, mais tout ça me semble très int</w:t>
            </w:r>
            <w:r w:rsidRPr="009F2BC6">
              <w:t>é</w:t>
            </w:r>
            <w:r w:rsidRPr="009F2BC6">
              <w:t>ressant.</w:t>
            </w:r>
          </w:p>
        </w:tc>
      </w:tr>
    </w:tbl>
    <w:p w14:paraId="25090315" w14:textId="77777777" w:rsidR="00CB5385" w:rsidRPr="009F2BC6" w:rsidRDefault="00CB5385" w:rsidP="00CB5385">
      <w:pPr>
        <w:ind w:firstLine="0"/>
        <w:jc w:val="both"/>
      </w:pPr>
    </w:p>
    <w:p w14:paraId="65C80575" w14:textId="77777777" w:rsidR="00CB5385" w:rsidRPr="00CC577F" w:rsidRDefault="00CB5385" w:rsidP="00CB5385">
      <w:pPr>
        <w:ind w:firstLine="0"/>
        <w:jc w:val="both"/>
        <w:rPr>
          <w:i/>
        </w:rPr>
      </w:pPr>
      <w:r w:rsidRPr="00CC577F">
        <w:rPr>
          <w:i/>
        </w:rPr>
        <w:t>On sentait bien que M. Diogène hésitait à dire le fond de sa pensée d</w:t>
      </w:r>
      <w:r w:rsidRPr="00CC577F">
        <w:rPr>
          <w:i/>
        </w:rPr>
        <w:t>e</w:t>
      </w:r>
      <w:r w:rsidRPr="00CC577F">
        <w:rPr>
          <w:i/>
        </w:rPr>
        <w:t>vant nous, ses jeunes élèves, mais France a insisté :</w:t>
      </w:r>
    </w:p>
    <w:p w14:paraId="4586489F" w14:textId="77777777" w:rsidR="00CB5385" w:rsidRPr="0030677F" w:rsidRDefault="00CB5385" w:rsidP="00CB5385">
      <w:pPr>
        <w:ind w:firstLine="0"/>
        <w:jc w:val="both"/>
      </w:pPr>
    </w:p>
    <w:tbl>
      <w:tblPr>
        <w:tblW w:w="0" w:type="auto"/>
        <w:tblLook w:val="00BF" w:firstRow="1" w:lastRow="0" w:firstColumn="1" w:lastColumn="0" w:noHBand="0" w:noVBand="0"/>
      </w:tblPr>
      <w:tblGrid>
        <w:gridCol w:w="2507"/>
        <w:gridCol w:w="5413"/>
      </w:tblGrid>
      <w:tr w:rsidR="00CB5385" w:rsidRPr="00D206BB" w14:paraId="2419F5E8" w14:textId="77777777">
        <w:tc>
          <w:tcPr>
            <w:tcW w:w="2538" w:type="dxa"/>
          </w:tcPr>
          <w:p w14:paraId="4B9CE3E9" w14:textId="77777777" w:rsidR="00CB5385" w:rsidRPr="009F2BC6" w:rsidRDefault="00CB5385" w:rsidP="00CB5385">
            <w:pPr>
              <w:spacing w:before="120" w:after="120"/>
              <w:ind w:firstLine="0"/>
              <w:jc w:val="both"/>
            </w:pPr>
            <w:r w:rsidRPr="009F2BC6">
              <w:t>FRANCE</w:t>
            </w:r>
          </w:p>
        </w:tc>
        <w:tc>
          <w:tcPr>
            <w:tcW w:w="5522" w:type="dxa"/>
          </w:tcPr>
          <w:p w14:paraId="5CE04DEA" w14:textId="77777777" w:rsidR="00CB5385" w:rsidRPr="009F2BC6" w:rsidRDefault="00CB5385" w:rsidP="00CB5385">
            <w:pPr>
              <w:spacing w:before="120" w:after="120"/>
              <w:ind w:firstLine="0"/>
              <w:jc w:val="both"/>
            </w:pPr>
            <w:r w:rsidRPr="009F2BC6">
              <w:t>S’il vous plaît monsieur</w:t>
            </w:r>
            <w:r>
              <w:t> !</w:t>
            </w:r>
            <w:r w:rsidRPr="009F2BC6">
              <w:t xml:space="preserve"> Vous ne nous avez j</w:t>
            </w:r>
            <w:r w:rsidRPr="009F2BC6">
              <w:t>a</w:t>
            </w:r>
            <w:r w:rsidRPr="009F2BC6">
              <w:t>mais dit ce que vous pensiez vraiment en classe. Vous vouliez to</w:t>
            </w:r>
            <w:r w:rsidRPr="009F2BC6">
              <w:t>u</w:t>
            </w:r>
            <w:r w:rsidRPr="009F2BC6">
              <w:t xml:space="preserve">jours qu’on développe notre </w:t>
            </w:r>
            <w:r>
              <w:t xml:space="preserve">[277] </w:t>
            </w:r>
            <w:r w:rsidRPr="009F2BC6">
              <w:t>pr</w:t>
            </w:r>
            <w:r w:rsidRPr="009F2BC6">
              <w:t>o</w:t>
            </w:r>
            <w:r w:rsidRPr="009F2BC6">
              <w:t>pre façon de penser. Là, le cours est fini.</w:t>
            </w:r>
            <w:r>
              <w:t xml:space="preserve"> </w:t>
            </w:r>
            <w:r w:rsidRPr="009F2BC6">
              <w:t>Vous pouvez nous le dire mai</w:t>
            </w:r>
            <w:r w:rsidRPr="009F2BC6">
              <w:t>n</w:t>
            </w:r>
            <w:r w:rsidRPr="009F2BC6">
              <w:t xml:space="preserve">tenant. </w:t>
            </w:r>
          </w:p>
        </w:tc>
      </w:tr>
      <w:tr w:rsidR="00CB5385" w:rsidRPr="00D206BB" w14:paraId="5762B7B4" w14:textId="77777777">
        <w:tc>
          <w:tcPr>
            <w:tcW w:w="2538" w:type="dxa"/>
          </w:tcPr>
          <w:p w14:paraId="12FB8E57" w14:textId="77777777" w:rsidR="00CB5385" w:rsidRPr="009F2BC6" w:rsidRDefault="00CB5385" w:rsidP="00CB5385">
            <w:pPr>
              <w:spacing w:before="120" w:after="120"/>
              <w:ind w:firstLine="0"/>
              <w:jc w:val="both"/>
            </w:pPr>
            <w:r w:rsidRPr="009F2BC6">
              <w:t>M. DIOGÈNE</w:t>
            </w:r>
          </w:p>
        </w:tc>
        <w:tc>
          <w:tcPr>
            <w:tcW w:w="5522" w:type="dxa"/>
          </w:tcPr>
          <w:p w14:paraId="579056E7" w14:textId="77777777" w:rsidR="00CB5385" w:rsidRPr="009F2BC6" w:rsidRDefault="00CB5385" w:rsidP="00CB5385">
            <w:pPr>
              <w:spacing w:before="120" w:after="120"/>
              <w:ind w:firstLine="0"/>
              <w:jc w:val="both"/>
            </w:pPr>
            <w:r w:rsidRPr="009F2BC6">
              <w:t>Vous savez, ce qui me fait le plus peur dans l’enseignement de la philo, c’est l’endoctrinement. Je ne voudrais a</w:t>
            </w:r>
            <w:r w:rsidRPr="009F2BC6">
              <w:t>b</w:t>
            </w:r>
            <w:r w:rsidRPr="009F2BC6">
              <w:t>solument pas vous imposer mes propres idées, comme mes profs de philo l’avaient fait.</w:t>
            </w:r>
          </w:p>
        </w:tc>
      </w:tr>
    </w:tbl>
    <w:p w14:paraId="012E61CA" w14:textId="77777777" w:rsidR="00CB5385" w:rsidRPr="009F2BC6" w:rsidRDefault="00CB5385" w:rsidP="00CB5385">
      <w:pPr>
        <w:ind w:firstLine="0"/>
        <w:jc w:val="both"/>
      </w:pPr>
    </w:p>
    <w:p w14:paraId="6B6A3D59" w14:textId="77777777" w:rsidR="00CB5385" w:rsidRPr="00CC577F" w:rsidRDefault="00CB5385" w:rsidP="00CB5385">
      <w:pPr>
        <w:ind w:firstLine="0"/>
        <w:jc w:val="both"/>
        <w:rPr>
          <w:i/>
        </w:rPr>
      </w:pPr>
      <w:r w:rsidRPr="00CC577F">
        <w:rPr>
          <w:i/>
        </w:rPr>
        <w:t>C’est Christine que fit tomber les dernières craintes de notre profe</w:t>
      </w:r>
      <w:r w:rsidRPr="00CC577F">
        <w:rPr>
          <w:i/>
        </w:rPr>
        <w:t>s</w:t>
      </w:r>
      <w:r w:rsidRPr="00CC577F">
        <w:rPr>
          <w:i/>
        </w:rPr>
        <w:t>seur :</w:t>
      </w:r>
    </w:p>
    <w:p w14:paraId="65C07DA9" w14:textId="77777777" w:rsidR="00CB5385" w:rsidRPr="0030677F" w:rsidRDefault="00CB5385" w:rsidP="00CB5385">
      <w:pPr>
        <w:ind w:firstLine="0"/>
        <w:jc w:val="both"/>
      </w:pPr>
    </w:p>
    <w:tbl>
      <w:tblPr>
        <w:tblW w:w="0" w:type="auto"/>
        <w:tblLook w:val="00BF" w:firstRow="1" w:lastRow="0" w:firstColumn="1" w:lastColumn="0" w:noHBand="0" w:noVBand="0"/>
      </w:tblPr>
      <w:tblGrid>
        <w:gridCol w:w="2503"/>
        <w:gridCol w:w="5417"/>
      </w:tblGrid>
      <w:tr w:rsidR="00CB5385" w:rsidRPr="00D206BB" w14:paraId="44659F5E" w14:textId="77777777">
        <w:tc>
          <w:tcPr>
            <w:tcW w:w="2538" w:type="dxa"/>
          </w:tcPr>
          <w:p w14:paraId="24A1AB37" w14:textId="77777777" w:rsidR="00CB5385" w:rsidRPr="009F2BC6" w:rsidRDefault="00CB5385" w:rsidP="00CB5385">
            <w:pPr>
              <w:spacing w:before="120" w:after="120"/>
              <w:ind w:firstLine="0"/>
              <w:jc w:val="both"/>
            </w:pPr>
            <w:r w:rsidRPr="009F2BC6">
              <w:t>CHRISTINE</w:t>
            </w:r>
          </w:p>
        </w:tc>
        <w:tc>
          <w:tcPr>
            <w:tcW w:w="5522" w:type="dxa"/>
          </w:tcPr>
          <w:p w14:paraId="69322941" w14:textId="77777777" w:rsidR="00CB5385" w:rsidRPr="009F2BC6" w:rsidRDefault="00CB5385" w:rsidP="00CB5385">
            <w:pPr>
              <w:spacing w:before="120" w:after="120"/>
              <w:ind w:firstLine="0"/>
              <w:jc w:val="both"/>
            </w:pPr>
            <w:r w:rsidRPr="009F2BC6">
              <w:t>Ben là, la classe est finie, alors vous pouvez tout nous dire. Pis craignez rien, on ne se laisse pas embobiner facilement a</w:t>
            </w:r>
            <w:r w:rsidRPr="009F2BC6">
              <w:t>u</w:t>
            </w:r>
            <w:r w:rsidRPr="009F2BC6">
              <w:t>jourd’hui. On vous le dira nous, si ça d’l’allure ou pas ce que vous pensez.</w:t>
            </w:r>
          </w:p>
        </w:tc>
      </w:tr>
      <w:tr w:rsidR="00CB5385" w:rsidRPr="00D206BB" w14:paraId="79E9485A" w14:textId="77777777">
        <w:tc>
          <w:tcPr>
            <w:tcW w:w="2538" w:type="dxa"/>
          </w:tcPr>
          <w:p w14:paraId="099FC38D" w14:textId="77777777" w:rsidR="00CB5385" w:rsidRPr="009F2BC6" w:rsidRDefault="00CB5385" w:rsidP="00CB5385">
            <w:pPr>
              <w:spacing w:before="120" w:after="120"/>
              <w:ind w:firstLine="0"/>
              <w:jc w:val="both"/>
            </w:pPr>
            <w:r w:rsidRPr="009F2BC6">
              <w:t>M. DIOGÈNE</w:t>
            </w:r>
          </w:p>
        </w:tc>
        <w:tc>
          <w:tcPr>
            <w:tcW w:w="5522" w:type="dxa"/>
          </w:tcPr>
          <w:p w14:paraId="511DA900" w14:textId="77777777" w:rsidR="00CB5385" w:rsidRPr="009F2BC6" w:rsidRDefault="00CB5385" w:rsidP="00CB5385">
            <w:pPr>
              <w:spacing w:before="120" w:after="120"/>
              <w:ind w:firstLine="0"/>
              <w:jc w:val="both"/>
            </w:pPr>
            <w:r w:rsidRPr="009F2BC6">
              <w:t>Bon d’accord, je vais vous le dire, mais un</w:t>
            </w:r>
            <w:r w:rsidRPr="009F2BC6">
              <w:t>i</w:t>
            </w:r>
            <w:r w:rsidRPr="009F2BC6">
              <w:t>quement si vous me promettez d’être critique face à tout ce qu</w:t>
            </w:r>
            <w:r>
              <w:t>e</w:t>
            </w:r>
            <w:r w:rsidRPr="009F2BC6">
              <w:t xml:space="preserve"> je vais d</w:t>
            </w:r>
            <w:r w:rsidRPr="009F2BC6">
              <w:t>i</w:t>
            </w:r>
            <w:r w:rsidRPr="009F2BC6">
              <w:t>re.</w:t>
            </w:r>
          </w:p>
        </w:tc>
      </w:tr>
      <w:tr w:rsidR="00CB5385" w:rsidRPr="00D206BB" w14:paraId="72E7176B" w14:textId="77777777">
        <w:tc>
          <w:tcPr>
            <w:tcW w:w="2538" w:type="dxa"/>
          </w:tcPr>
          <w:p w14:paraId="05899F5B" w14:textId="77777777" w:rsidR="00CB5385" w:rsidRPr="009F2BC6" w:rsidRDefault="00CB5385" w:rsidP="00CB5385">
            <w:pPr>
              <w:spacing w:before="120" w:after="120"/>
              <w:ind w:firstLine="0"/>
              <w:jc w:val="both"/>
            </w:pPr>
            <w:r w:rsidRPr="009F2BC6">
              <w:t>DÉDÉ</w:t>
            </w:r>
          </w:p>
        </w:tc>
        <w:tc>
          <w:tcPr>
            <w:tcW w:w="5522" w:type="dxa"/>
          </w:tcPr>
          <w:p w14:paraId="0BB326E0" w14:textId="77777777" w:rsidR="00CB5385" w:rsidRPr="009F2BC6" w:rsidRDefault="00CB5385" w:rsidP="00CB5385">
            <w:pPr>
              <w:spacing w:before="120" w:after="120"/>
              <w:ind w:firstLine="0"/>
              <w:jc w:val="both"/>
            </w:pPr>
            <w:r w:rsidRPr="009F2BC6">
              <w:t>J’sens qu’on va avoir un beau débat</w:t>
            </w:r>
            <w:r>
              <w:t> !</w:t>
            </w:r>
          </w:p>
        </w:tc>
      </w:tr>
      <w:tr w:rsidR="00CB5385" w:rsidRPr="00D206BB" w14:paraId="264AE619" w14:textId="77777777">
        <w:tc>
          <w:tcPr>
            <w:tcW w:w="2538" w:type="dxa"/>
          </w:tcPr>
          <w:p w14:paraId="267A5EFB" w14:textId="77777777" w:rsidR="00CB5385" w:rsidRPr="009F2BC6" w:rsidRDefault="00CB5385" w:rsidP="00CB5385">
            <w:pPr>
              <w:spacing w:before="120" w:after="120"/>
              <w:ind w:firstLine="0"/>
              <w:jc w:val="both"/>
            </w:pPr>
            <w:r w:rsidRPr="009F2BC6">
              <w:t>M. DIOGÈNE</w:t>
            </w:r>
          </w:p>
        </w:tc>
        <w:tc>
          <w:tcPr>
            <w:tcW w:w="5522" w:type="dxa"/>
          </w:tcPr>
          <w:p w14:paraId="3F9A8772" w14:textId="77777777" w:rsidR="00CB5385" w:rsidRPr="009F2BC6" w:rsidRDefault="00CB5385" w:rsidP="00CB5385">
            <w:pPr>
              <w:spacing w:before="120" w:after="120"/>
              <w:ind w:firstLine="0"/>
              <w:jc w:val="both"/>
            </w:pPr>
            <w:r w:rsidRPr="009F2BC6">
              <w:t>Ce que je pense, c’est pas si nouveau que ça dans le fond. Je pense que toutes les religions viennent des mythes. On a b</w:t>
            </w:r>
            <w:r w:rsidRPr="009F2BC6">
              <w:t>e</w:t>
            </w:r>
            <w:r w:rsidRPr="009F2BC6">
              <w:t>soin de mythes pour expliquer, qui nous sommes, d’où on vient et où on va. Au temps des grecs, Zeus, Apollon, Dionysos, Gaïa et tous ces dieux, ces déesses, demi-dieux et héros fournissaient ces explic</w:t>
            </w:r>
            <w:r w:rsidRPr="009F2BC6">
              <w:t>a</w:t>
            </w:r>
            <w:r w:rsidRPr="009F2BC6">
              <w:t>tions. Les chrétiens eux ramenèrent tout cela à un seul Dieu infiniment bon, infiniment aimable, infiniment juste, infiniment parfait. A</w:t>
            </w:r>
            <w:r w:rsidRPr="009F2BC6">
              <w:t>u</w:t>
            </w:r>
            <w:r w:rsidRPr="009F2BC6">
              <w:t>jourd’hui c’est la science et la technologie qui remplace la religion pour expl</w:t>
            </w:r>
            <w:r w:rsidRPr="009F2BC6">
              <w:t>i</w:t>
            </w:r>
            <w:r w:rsidRPr="009F2BC6">
              <w:t xml:space="preserve">quer notre place dans le monde. Mais on est encore au coeur du mythe. Prenez juste la théorie du Big Bang, par </w:t>
            </w:r>
            <w:r>
              <w:t xml:space="preserve">[278] </w:t>
            </w:r>
            <w:r w:rsidRPr="009F2BC6">
              <w:t>exemple. Elle ressemble dr</w:t>
            </w:r>
            <w:r w:rsidRPr="009F2BC6">
              <w:t>ô</w:t>
            </w:r>
            <w:r w:rsidRPr="009F2BC6">
              <w:t>lement à l’Oeuf originel de la théogonie gre</w:t>
            </w:r>
            <w:r w:rsidRPr="009F2BC6">
              <w:t>c</w:t>
            </w:r>
            <w:r w:rsidRPr="009F2BC6">
              <w:t>que. Tout ce qu’on en a enlevé, ce sont les émotions, la musique et la poésie que les grecs avaient tre</w:t>
            </w:r>
            <w:r w:rsidRPr="009F2BC6">
              <w:t>s</w:t>
            </w:r>
            <w:r w:rsidRPr="009F2BC6">
              <w:t>sées autour de leurs mythes. Et, quant à moi, je trouve ça bien dommage. On a enlevé le plus beau, pour ne garder que le squ</w:t>
            </w:r>
            <w:r w:rsidRPr="009F2BC6">
              <w:t>e</w:t>
            </w:r>
            <w:r w:rsidRPr="009F2BC6">
              <w:t>lette.</w:t>
            </w:r>
          </w:p>
        </w:tc>
      </w:tr>
    </w:tbl>
    <w:p w14:paraId="226A2413" w14:textId="77777777" w:rsidR="00CB5385" w:rsidRPr="009F2BC6" w:rsidRDefault="00CB5385" w:rsidP="00CB5385">
      <w:pPr>
        <w:ind w:firstLine="0"/>
        <w:jc w:val="both"/>
      </w:pPr>
    </w:p>
    <w:p w14:paraId="5CF6C252" w14:textId="77777777" w:rsidR="00CB5385" w:rsidRPr="00CC577F" w:rsidRDefault="00CB5385" w:rsidP="00CB5385">
      <w:pPr>
        <w:ind w:firstLine="0"/>
        <w:jc w:val="both"/>
        <w:rPr>
          <w:i/>
        </w:rPr>
      </w:pPr>
      <w:r w:rsidRPr="00CC577F">
        <w:rPr>
          <w:i/>
        </w:rPr>
        <w:t>Il y eut un moment de silence avant que Sophie n’intervienne :</w:t>
      </w:r>
    </w:p>
    <w:p w14:paraId="0189A054" w14:textId="77777777" w:rsidR="00CB5385" w:rsidRPr="0030677F" w:rsidRDefault="00CB5385" w:rsidP="00CB5385">
      <w:pPr>
        <w:ind w:firstLine="0"/>
        <w:jc w:val="both"/>
      </w:pPr>
    </w:p>
    <w:tbl>
      <w:tblPr>
        <w:tblW w:w="0" w:type="auto"/>
        <w:tblLook w:val="00BF" w:firstRow="1" w:lastRow="0" w:firstColumn="1" w:lastColumn="0" w:noHBand="0" w:noVBand="0"/>
      </w:tblPr>
      <w:tblGrid>
        <w:gridCol w:w="2500"/>
        <w:gridCol w:w="5420"/>
      </w:tblGrid>
      <w:tr w:rsidR="00CB5385" w:rsidRPr="00D206BB" w14:paraId="4F716A8C" w14:textId="77777777">
        <w:tc>
          <w:tcPr>
            <w:tcW w:w="2538" w:type="dxa"/>
          </w:tcPr>
          <w:p w14:paraId="17D87682" w14:textId="77777777" w:rsidR="00CB5385" w:rsidRPr="009F2BC6" w:rsidRDefault="00CB5385" w:rsidP="00CB5385">
            <w:pPr>
              <w:spacing w:before="120" w:after="120"/>
              <w:ind w:firstLine="0"/>
              <w:jc w:val="both"/>
            </w:pPr>
            <w:r w:rsidRPr="009F2BC6">
              <w:t>SOPHIE</w:t>
            </w:r>
          </w:p>
        </w:tc>
        <w:tc>
          <w:tcPr>
            <w:tcW w:w="5522" w:type="dxa"/>
          </w:tcPr>
          <w:p w14:paraId="66471159" w14:textId="77777777" w:rsidR="00CB5385" w:rsidRPr="009F2BC6" w:rsidRDefault="00CB5385" w:rsidP="00CB5385">
            <w:pPr>
              <w:spacing w:before="120" w:after="120"/>
              <w:ind w:firstLine="0"/>
              <w:jc w:val="both"/>
            </w:pPr>
            <w:r w:rsidRPr="009F2BC6">
              <w:t>Moi, je suis d’accord avec vous monsieur. C’est ce que j’aurais ajouté dans la pièce, si j’avais eu le temps de la continuer. Dieu n’est qu’une image qu’on utilise pour expliquer l’origine et la fin du monde. Il y a des images comme ça, qui s’usent avec le temps, qui di</w:t>
            </w:r>
            <w:r w:rsidRPr="009F2BC6">
              <w:t>s</w:t>
            </w:r>
            <w:r w:rsidRPr="009F2BC6">
              <w:t>paraissent lentement, comme ces vieilles im</w:t>
            </w:r>
            <w:r w:rsidRPr="009F2BC6">
              <w:t>a</w:t>
            </w:r>
            <w:r w:rsidRPr="009F2BC6">
              <w:t>ges de saints toute effacées, qui traînaient dans le fond des tiroirs de ma grand-mère. E</w:t>
            </w:r>
            <w:r w:rsidRPr="009F2BC6">
              <w:t>l</w:t>
            </w:r>
            <w:r w:rsidRPr="009F2BC6">
              <w:t>les s’effacent de notre esprit lentement. Elles sont encore vivides dans l’esprit de nos grands-parents, alors qu’elles le sont moins pour nos parents. Et pour nous, la religion aujourd’hui, ça ne veut plus rien d</w:t>
            </w:r>
            <w:r w:rsidRPr="009F2BC6">
              <w:t>i</w:t>
            </w:r>
            <w:r w:rsidRPr="009F2BC6">
              <w:t>re. C’est juste un paquet d’obligations ta</w:t>
            </w:r>
            <w:r w:rsidRPr="009F2BC6">
              <w:t>n</w:t>
            </w:r>
            <w:r w:rsidRPr="009F2BC6">
              <w:t>nantes, que nos parents nous imposent quand on est jeune, comme aller</w:t>
            </w:r>
            <w:r>
              <w:t xml:space="preserve"> </w:t>
            </w:r>
            <w:r w:rsidRPr="009F2BC6">
              <w:t>la messe</w:t>
            </w:r>
            <w:r>
              <w:t xml:space="preserve"> </w:t>
            </w:r>
            <w:r w:rsidRPr="009F2BC6">
              <w:t>ou dire sa prière avant de s’endormir.</w:t>
            </w:r>
          </w:p>
        </w:tc>
      </w:tr>
      <w:tr w:rsidR="00CB5385" w:rsidRPr="00D206BB" w14:paraId="250524B6" w14:textId="77777777">
        <w:tc>
          <w:tcPr>
            <w:tcW w:w="2538" w:type="dxa"/>
          </w:tcPr>
          <w:p w14:paraId="4D114B89" w14:textId="77777777" w:rsidR="00CB5385" w:rsidRPr="009F2BC6" w:rsidRDefault="00CB5385" w:rsidP="00CB5385">
            <w:pPr>
              <w:spacing w:before="120" w:after="120"/>
              <w:ind w:firstLine="0"/>
              <w:jc w:val="both"/>
            </w:pPr>
            <w:r w:rsidRPr="009F2BC6">
              <w:t>DÉDÉ</w:t>
            </w:r>
          </w:p>
        </w:tc>
        <w:tc>
          <w:tcPr>
            <w:tcW w:w="5522" w:type="dxa"/>
          </w:tcPr>
          <w:p w14:paraId="2B8B95F8" w14:textId="77777777" w:rsidR="00CB5385" w:rsidRPr="009F2BC6" w:rsidRDefault="00CB5385" w:rsidP="00CB5385">
            <w:pPr>
              <w:spacing w:before="120" w:after="120"/>
              <w:ind w:firstLine="0"/>
              <w:jc w:val="both"/>
            </w:pPr>
            <w:r w:rsidRPr="009F2BC6">
              <w:t>Parle pour toi Sophie, mais généralise pas ton athéisme à tout le monde. Moi, je crois vra</w:t>
            </w:r>
            <w:r w:rsidRPr="009F2BC6">
              <w:t>i</w:t>
            </w:r>
            <w:r w:rsidRPr="009F2BC6">
              <w:t>ment en un Dieu infiniment aimable, pas se</w:t>
            </w:r>
            <w:r w:rsidRPr="009F2BC6">
              <w:t>u</w:t>
            </w:r>
            <w:r w:rsidRPr="009F2BC6">
              <w:t>lement parce que mes parents veulent que j’y crois. Parce que sans aucune croyance, je ne pourrais pas vivre. Ma vie n’aurait aucun sens. N’est-ce pas la même chose pour tout le mo</w:t>
            </w:r>
            <w:r w:rsidRPr="009F2BC6">
              <w:t>n</w:t>
            </w:r>
            <w:r w:rsidRPr="009F2BC6">
              <w:t>de</w:t>
            </w:r>
            <w:r>
              <w:t> ?</w:t>
            </w:r>
          </w:p>
        </w:tc>
      </w:tr>
      <w:tr w:rsidR="00CB5385" w:rsidRPr="00D206BB" w14:paraId="2F39BBA9" w14:textId="77777777">
        <w:tc>
          <w:tcPr>
            <w:tcW w:w="2538" w:type="dxa"/>
          </w:tcPr>
          <w:p w14:paraId="515E16E2" w14:textId="77777777" w:rsidR="00CB5385" w:rsidRPr="009F2BC6" w:rsidRDefault="00CB5385" w:rsidP="00CB5385">
            <w:pPr>
              <w:spacing w:before="120" w:after="120"/>
              <w:ind w:firstLine="0"/>
              <w:jc w:val="both"/>
            </w:pPr>
            <w:r>
              <w:t>[279]</w:t>
            </w:r>
          </w:p>
        </w:tc>
        <w:tc>
          <w:tcPr>
            <w:tcW w:w="5522" w:type="dxa"/>
          </w:tcPr>
          <w:p w14:paraId="21A0C1DB" w14:textId="77777777" w:rsidR="00CB5385" w:rsidRPr="009F2BC6" w:rsidRDefault="00CB5385" w:rsidP="00CB5385">
            <w:pPr>
              <w:spacing w:before="120" w:after="120"/>
              <w:ind w:firstLine="0"/>
              <w:jc w:val="both"/>
            </w:pPr>
          </w:p>
        </w:tc>
      </w:tr>
      <w:tr w:rsidR="00CB5385" w:rsidRPr="00D206BB" w14:paraId="2A429320" w14:textId="77777777">
        <w:tc>
          <w:tcPr>
            <w:tcW w:w="2538" w:type="dxa"/>
          </w:tcPr>
          <w:p w14:paraId="54E118B6" w14:textId="77777777" w:rsidR="00CB5385" w:rsidRPr="009F2BC6" w:rsidRDefault="00CB5385" w:rsidP="00CB5385">
            <w:pPr>
              <w:spacing w:before="120" w:after="120"/>
              <w:ind w:firstLine="0"/>
              <w:jc w:val="both"/>
            </w:pPr>
            <w:r w:rsidRPr="009F2BC6">
              <w:t>SOPHIE</w:t>
            </w:r>
          </w:p>
        </w:tc>
        <w:tc>
          <w:tcPr>
            <w:tcW w:w="5522" w:type="dxa"/>
          </w:tcPr>
          <w:p w14:paraId="5A7DE18C" w14:textId="77777777" w:rsidR="00CB5385" w:rsidRPr="009F2BC6" w:rsidRDefault="00CB5385" w:rsidP="00CB5385">
            <w:pPr>
              <w:spacing w:before="120" w:after="120"/>
              <w:ind w:firstLine="0"/>
              <w:jc w:val="both"/>
            </w:pPr>
            <w:r w:rsidRPr="009F2BC6">
              <w:t xml:space="preserve">Tout le monde doit donner un sens à sa vie, mais c’est pas nécessaire de croire que </w:t>
            </w:r>
            <w:r w:rsidRPr="009F2BC6">
              <w:rPr>
                <w:i/>
                <w:iCs/>
              </w:rPr>
              <w:t>Dieu est notre père, qui est aux cieux</w:t>
            </w:r>
            <w:r>
              <w:rPr>
                <w:i/>
                <w:iCs/>
              </w:rPr>
              <w:t xml:space="preserve"> </w:t>
            </w:r>
            <w:r w:rsidRPr="009F2BC6">
              <w:t>pour la vie ait un sens. Mon Dieu à moi, il est en moi. C’est lui qui me fait aimer la vie et espérer en un monde meilleur. C’est lui qui me fait faire les choses correctement, pas seulement pour moi, mais pour tout le monde.</w:t>
            </w:r>
          </w:p>
        </w:tc>
      </w:tr>
      <w:tr w:rsidR="00CB5385" w:rsidRPr="00D206BB" w14:paraId="6480DFF2" w14:textId="77777777">
        <w:tc>
          <w:tcPr>
            <w:tcW w:w="2538" w:type="dxa"/>
          </w:tcPr>
          <w:p w14:paraId="5712EF3E" w14:textId="77777777" w:rsidR="00CB5385" w:rsidRPr="009F2BC6" w:rsidRDefault="00CB5385" w:rsidP="00CB5385">
            <w:pPr>
              <w:spacing w:before="120" w:after="120"/>
              <w:ind w:firstLine="0"/>
              <w:jc w:val="both"/>
            </w:pPr>
            <w:r w:rsidRPr="009F2BC6">
              <w:t>ÉRIC</w:t>
            </w:r>
          </w:p>
        </w:tc>
        <w:tc>
          <w:tcPr>
            <w:tcW w:w="5522" w:type="dxa"/>
          </w:tcPr>
          <w:p w14:paraId="0C70F558" w14:textId="77777777" w:rsidR="00CB5385" w:rsidRPr="009F2BC6" w:rsidRDefault="00CB5385" w:rsidP="00CB5385">
            <w:pPr>
              <w:spacing w:before="120" w:after="120"/>
              <w:ind w:firstLine="0"/>
              <w:jc w:val="both"/>
            </w:pPr>
            <w:r w:rsidRPr="009F2BC6">
              <w:t>Moi je crois que Dieu, c’est pas autre chose que la Nat</w:t>
            </w:r>
            <w:r w:rsidRPr="009F2BC6">
              <w:t>u</w:t>
            </w:r>
            <w:r w:rsidRPr="009F2BC6">
              <w:t xml:space="preserve">re. Quand je prends une marche seul dans le parc le soir, quelquefois je me sens comme faisant partie </w:t>
            </w:r>
            <w:r w:rsidRPr="009F2BC6">
              <w:rPr>
                <w:i/>
                <w:iCs/>
              </w:rPr>
              <w:t>du Grand Tout</w:t>
            </w:r>
            <w:r w:rsidRPr="009F2BC6">
              <w:t>.</w:t>
            </w:r>
            <w:r>
              <w:t xml:space="preserve"> </w:t>
            </w:r>
            <w:r w:rsidRPr="009F2BC6">
              <w:t>Il y a ce</w:t>
            </w:r>
            <w:r w:rsidRPr="009F2BC6">
              <w:t>t</w:t>
            </w:r>
            <w:r w:rsidRPr="009F2BC6">
              <w:t>te heure part</w:t>
            </w:r>
            <w:r w:rsidRPr="009F2BC6">
              <w:t>i</w:t>
            </w:r>
            <w:r w:rsidRPr="009F2BC6">
              <w:t>culière, juste après le souper. Le soleil n’est pas encore couché, l’air y est cri</w:t>
            </w:r>
            <w:r w:rsidRPr="009F2BC6">
              <w:t>s</w:t>
            </w:r>
            <w:r w:rsidRPr="009F2BC6">
              <w:t>tallin. Il porte le son plus loin que durant le jour. À ce m</w:t>
            </w:r>
            <w:r w:rsidRPr="009F2BC6">
              <w:t>o</w:t>
            </w:r>
            <w:r w:rsidRPr="009F2BC6">
              <w:t>ment béni de la journée, tous les sons, toutes les odeurs nous pénètrent davant</w:t>
            </w:r>
            <w:r w:rsidRPr="009F2BC6">
              <w:t>a</w:t>
            </w:r>
            <w:r w:rsidRPr="009F2BC6">
              <w:t>ge et font vibrer toutes les cellules de notre être. C’est dans ces m</w:t>
            </w:r>
            <w:r w:rsidRPr="009F2BC6">
              <w:t>o</w:t>
            </w:r>
            <w:r w:rsidRPr="009F2BC6">
              <w:t>ments là que je perçois intimement que toutes les choses de l’univers, moi y co</w:t>
            </w:r>
            <w:r w:rsidRPr="009F2BC6">
              <w:t>m</w:t>
            </w:r>
            <w:r w:rsidRPr="009F2BC6">
              <w:t>pris, faisons partie d’un même grand Tout. N’avez-vous jamais ressenti cela vous aussi</w:t>
            </w:r>
            <w:r>
              <w:t> ?</w:t>
            </w:r>
          </w:p>
        </w:tc>
      </w:tr>
    </w:tbl>
    <w:p w14:paraId="3F1C42D9" w14:textId="77777777" w:rsidR="00CB5385" w:rsidRPr="009F2BC6" w:rsidRDefault="00CB5385" w:rsidP="00CB5385">
      <w:pPr>
        <w:ind w:firstLine="0"/>
        <w:jc w:val="both"/>
      </w:pPr>
    </w:p>
    <w:p w14:paraId="3A3D42F1" w14:textId="77777777" w:rsidR="00CB5385" w:rsidRPr="00CC577F" w:rsidRDefault="00CB5385" w:rsidP="00CB5385">
      <w:pPr>
        <w:ind w:firstLine="0"/>
        <w:jc w:val="both"/>
        <w:rPr>
          <w:i/>
        </w:rPr>
      </w:pPr>
      <w:r w:rsidRPr="00CC577F">
        <w:rPr>
          <w:i/>
        </w:rPr>
        <w:t>Il y eut à nouveau un long silence. Personne ne savait quoi ajouter. Finalement Bob dit :</w:t>
      </w:r>
    </w:p>
    <w:p w14:paraId="5B3DF5A9" w14:textId="77777777" w:rsidR="00CB5385" w:rsidRPr="0030677F" w:rsidRDefault="00CB5385" w:rsidP="00CB5385">
      <w:pPr>
        <w:ind w:firstLine="0"/>
        <w:jc w:val="both"/>
      </w:pPr>
    </w:p>
    <w:tbl>
      <w:tblPr>
        <w:tblW w:w="0" w:type="auto"/>
        <w:tblLook w:val="00BF" w:firstRow="1" w:lastRow="0" w:firstColumn="1" w:lastColumn="0" w:noHBand="0" w:noVBand="0"/>
      </w:tblPr>
      <w:tblGrid>
        <w:gridCol w:w="2503"/>
        <w:gridCol w:w="5417"/>
      </w:tblGrid>
      <w:tr w:rsidR="00CB5385" w:rsidRPr="00D206BB" w14:paraId="6462EE42" w14:textId="77777777">
        <w:tc>
          <w:tcPr>
            <w:tcW w:w="2538" w:type="dxa"/>
          </w:tcPr>
          <w:p w14:paraId="730633A0" w14:textId="77777777" w:rsidR="00CB5385" w:rsidRPr="009F2BC6" w:rsidRDefault="00CB5385" w:rsidP="00CB5385">
            <w:pPr>
              <w:spacing w:before="120" w:after="120"/>
              <w:ind w:firstLine="0"/>
              <w:jc w:val="both"/>
            </w:pPr>
            <w:r w:rsidRPr="009F2BC6">
              <w:t>BOB</w:t>
            </w:r>
          </w:p>
        </w:tc>
        <w:tc>
          <w:tcPr>
            <w:tcW w:w="5522" w:type="dxa"/>
          </w:tcPr>
          <w:p w14:paraId="4FF77C28" w14:textId="77777777" w:rsidR="00CB5385" w:rsidRPr="009F2BC6" w:rsidRDefault="00CB5385" w:rsidP="00CB5385">
            <w:pPr>
              <w:spacing w:before="120" w:after="120"/>
              <w:ind w:firstLine="0"/>
              <w:jc w:val="both"/>
            </w:pPr>
            <w:r w:rsidRPr="009F2BC6">
              <w:t>Oui, je crois que je comprends où tu veux en venir Éric. Ça a pris du temps à faire le lien avec mes propres expériences, mais fin</w:t>
            </w:r>
            <w:r w:rsidRPr="009F2BC6">
              <w:t>a</w:t>
            </w:r>
            <w:r w:rsidRPr="009F2BC6">
              <w:t>lement ça m’a rappelé quand je vais à la chasse ou à la pêche. Je me sens comme le maître de l’univers dans ces moments-là et en m</w:t>
            </w:r>
            <w:r w:rsidRPr="009F2BC6">
              <w:t>ê</w:t>
            </w:r>
            <w:r w:rsidRPr="009F2BC6">
              <w:t>me temps, je me sens tout petit devant tant d’immensité. Je ne peux m’imaginer qu’une telle grandeur est arrivée là toute se</w:t>
            </w:r>
            <w:r w:rsidRPr="009F2BC6">
              <w:t>u</w:t>
            </w:r>
            <w:r w:rsidRPr="009F2BC6">
              <w:t>le. Je me dis qu’il a fallu quelqu’un de plus grand que nous pour réaliser un si bel univers.</w:t>
            </w:r>
          </w:p>
        </w:tc>
      </w:tr>
      <w:tr w:rsidR="00CB5385" w:rsidRPr="00D206BB" w14:paraId="702C4438" w14:textId="77777777">
        <w:tc>
          <w:tcPr>
            <w:tcW w:w="2538" w:type="dxa"/>
          </w:tcPr>
          <w:p w14:paraId="425B511D" w14:textId="77777777" w:rsidR="00CB5385" w:rsidRPr="009F2BC6" w:rsidRDefault="00CB5385" w:rsidP="00CB5385">
            <w:pPr>
              <w:spacing w:before="120" w:after="120"/>
              <w:ind w:firstLine="0"/>
              <w:jc w:val="both"/>
            </w:pPr>
            <w:r>
              <w:t>[280]</w:t>
            </w:r>
          </w:p>
        </w:tc>
        <w:tc>
          <w:tcPr>
            <w:tcW w:w="5522" w:type="dxa"/>
          </w:tcPr>
          <w:p w14:paraId="44439808" w14:textId="77777777" w:rsidR="00CB5385" w:rsidRPr="009F2BC6" w:rsidRDefault="00CB5385" w:rsidP="00CB5385">
            <w:pPr>
              <w:spacing w:before="120" w:after="120"/>
              <w:ind w:firstLine="0"/>
              <w:jc w:val="both"/>
            </w:pPr>
          </w:p>
        </w:tc>
      </w:tr>
      <w:tr w:rsidR="00CB5385" w:rsidRPr="00D206BB" w14:paraId="231979DC" w14:textId="77777777">
        <w:tc>
          <w:tcPr>
            <w:tcW w:w="2538" w:type="dxa"/>
          </w:tcPr>
          <w:p w14:paraId="6D4205F6" w14:textId="77777777" w:rsidR="00CB5385" w:rsidRDefault="00CB5385" w:rsidP="00CB5385">
            <w:pPr>
              <w:spacing w:before="120" w:after="120"/>
              <w:ind w:firstLine="0"/>
              <w:jc w:val="both"/>
            </w:pPr>
            <w:r w:rsidRPr="009F2BC6">
              <w:t>CHRISTINE</w:t>
            </w:r>
          </w:p>
        </w:tc>
        <w:tc>
          <w:tcPr>
            <w:tcW w:w="5522" w:type="dxa"/>
          </w:tcPr>
          <w:p w14:paraId="18EBA4AF" w14:textId="77777777" w:rsidR="00CB5385" w:rsidRPr="009F2BC6" w:rsidRDefault="00CB5385" w:rsidP="00CB5385">
            <w:pPr>
              <w:spacing w:before="120" w:after="120"/>
              <w:ind w:firstLine="0"/>
              <w:jc w:val="both"/>
            </w:pPr>
            <w:r w:rsidRPr="009F2BC6">
              <w:t>Personnellement, je ne me sens maîtresse de rien. Je n’aime pas du tout cette idée de contr</w:t>
            </w:r>
            <w:r w:rsidRPr="009F2BC6">
              <w:t>ô</w:t>
            </w:r>
            <w:r w:rsidRPr="009F2BC6">
              <w:t>le, de maîtrise, de posse</w:t>
            </w:r>
            <w:r w:rsidRPr="009F2BC6">
              <w:t>s</w:t>
            </w:r>
            <w:r w:rsidRPr="009F2BC6">
              <w:t>sion. Je me sens libre de vivre et d’aimer autant que je veux. Je n’aimerais pas être ni la maîtresse, ni l’esclave de personne. Mon dieu à moi c’est l’amour, la beauté et la liberté du moment présent.</w:t>
            </w:r>
          </w:p>
        </w:tc>
      </w:tr>
    </w:tbl>
    <w:p w14:paraId="2364ADD0" w14:textId="77777777" w:rsidR="00CB5385" w:rsidRPr="009F2BC6" w:rsidRDefault="00CB5385" w:rsidP="00CB5385">
      <w:pPr>
        <w:ind w:firstLine="0"/>
        <w:jc w:val="both"/>
      </w:pPr>
    </w:p>
    <w:p w14:paraId="686CC393" w14:textId="77777777" w:rsidR="00CB5385" w:rsidRPr="00CC577F" w:rsidRDefault="00CB5385" w:rsidP="00CB5385">
      <w:pPr>
        <w:ind w:firstLine="0"/>
        <w:jc w:val="both"/>
        <w:rPr>
          <w:i/>
        </w:rPr>
      </w:pPr>
      <w:r w:rsidRPr="00CC577F">
        <w:rPr>
          <w:i/>
        </w:rPr>
        <w:t>Soudainement monsieur. Diogène - lui habituellement si calme et si réservé - a levé son verre et s’est mit à crier :</w:t>
      </w:r>
    </w:p>
    <w:p w14:paraId="2F97D564" w14:textId="77777777" w:rsidR="00CB5385" w:rsidRPr="0030677F" w:rsidRDefault="00CB5385" w:rsidP="00CB5385">
      <w:pPr>
        <w:ind w:firstLine="0"/>
        <w:jc w:val="both"/>
      </w:pPr>
    </w:p>
    <w:tbl>
      <w:tblPr>
        <w:tblW w:w="0" w:type="auto"/>
        <w:tblLook w:val="00BF" w:firstRow="1" w:lastRow="0" w:firstColumn="1" w:lastColumn="0" w:noHBand="0" w:noVBand="0"/>
      </w:tblPr>
      <w:tblGrid>
        <w:gridCol w:w="2502"/>
        <w:gridCol w:w="5418"/>
      </w:tblGrid>
      <w:tr w:rsidR="00CB5385" w:rsidRPr="00D206BB" w14:paraId="122423D7" w14:textId="77777777">
        <w:tc>
          <w:tcPr>
            <w:tcW w:w="2538" w:type="dxa"/>
          </w:tcPr>
          <w:p w14:paraId="6EE221E3" w14:textId="77777777" w:rsidR="00CB5385" w:rsidRPr="009F2BC6" w:rsidRDefault="00CB5385" w:rsidP="00CB5385">
            <w:pPr>
              <w:spacing w:before="120" w:after="120"/>
              <w:ind w:firstLine="0"/>
              <w:jc w:val="both"/>
            </w:pPr>
            <w:r w:rsidRPr="009F2BC6">
              <w:t>M. DIOGÈNE</w:t>
            </w:r>
          </w:p>
        </w:tc>
        <w:tc>
          <w:tcPr>
            <w:tcW w:w="5522" w:type="dxa"/>
          </w:tcPr>
          <w:p w14:paraId="743AE305" w14:textId="77777777" w:rsidR="00CB5385" w:rsidRPr="009F2BC6" w:rsidRDefault="00CB5385" w:rsidP="00CB5385">
            <w:pPr>
              <w:spacing w:before="120" w:after="120"/>
              <w:ind w:firstLine="0"/>
              <w:jc w:val="both"/>
            </w:pPr>
            <w:r w:rsidRPr="009F2BC6">
              <w:rPr>
                <w:i/>
                <w:iCs/>
              </w:rPr>
              <w:t>Carpe Diem</w:t>
            </w:r>
            <w:r>
              <w:rPr>
                <w:i/>
                <w:iCs/>
              </w:rPr>
              <w:t> !</w:t>
            </w:r>
          </w:p>
        </w:tc>
      </w:tr>
      <w:tr w:rsidR="00CB5385" w:rsidRPr="00D206BB" w14:paraId="32F36CAE" w14:textId="77777777">
        <w:tc>
          <w:tcPr>
            <w:tcW w:w="2538" w:type="dxa"/>
          </w:tcPr>
          <w:p w14:paraId="0F7FADAD" w14:textId="77777777" w:rsidR="00CB5385" w:rsidRPr="009F2BC6" w:rsidRDefault="00CB5385" w:rsidP="00CB5385">
            <w:pPr>
              <w:spacing w:before="120" w:after="120"/>
              <w:ind w:firstLine="0"/>
              <w:jc w:val="both"/>
            </w:pPr>
            <w:r w:rsidRPr="009F2BC6">
              <w:t>BOB</w:t>
            </w:r>
          </w:p>
        </w:tc>
        <w:tc>
          <w:tcPr>
            <w:tcW w:w="5522" w:type="dxa"/>
          </w:tcPr>
          <w:p w14:paraId="30366CA9" w14:textId="77777777" w:rsidR="00CB5385" w:rsidRPr="009F2BC6" w:rsidRDefault="00CB5385" w:rsidP="00CB5385">
            <w:pPr>
              <w:spacing w:before="120" w:after="120"/>
              <w:ind w:firstLine="0"/>
              <w:jc w:val="both"/>
              <w:rPr>
                <w:i/>
                <w:iCs/>
              </w:rPr>
            </w:pPr>
            <w:r w:rsidRPr="009F2BC6">
              <w:t>Excusez-moi, monsieur mais qu'est-ce que les carpes viennent faire là-dedans</w:t>
            </w:r>
            <w:r>
              <w:t> ?</w:t>
            </w:r>
          </w:p>
        </w:tc>
      </w:tr>
    </w:tbl>
    <w:p w14:paraId="3F9D2E85" w14:textId="77777777" w:rsidR="00CB5385" w:rsidRPr="009F2BC6" w:rsidRDefault="00CB5385" w:rsidP="00CB5385">
      <w:pPr>
        <w:ind w:firstLine="0"/>
        <w:jc w:val="both"/>
      </w:pPr>
    </w:p>
    <w:p w14:paraId="0C0E7FF5" w14:textId="77777777" w:rsidR="00CB5385" w:rsidRPr="00CC577F" w:rsidRDefault="00CB5385" w:rsidP="00CB5385">
      <w:pPr>
        <w:ind w:firstLine="0"/>
        <w:jc w:val="both"/>
        <w:rPr>
          <w:i/>
        </w:rPr>
      </w:pPr>
      <w:r w:rsidRPr="00CC577F">
        <w:rPr>
          <w:i/>
        </w:rPr>
        <w:t>Monsieur Diogène ne put retenir un sourire moqueur avant de répo</w:t>
      </w:r>
      <w:r w:rsidRPr="00CC577F">
        <w:rPr>
          <w:i/>
        </w:rPr>
        <w:t>n</w:t>
      </w:r>
      <w:r w:rsidRPr="00CC577F">
        <w:rPr>
          <w:i/>
        </w:rPr>
        <w:t>dre plus calme :</w:t>
      </w:r>
    </w:p>
    <w:p w14:paraId="234F931A" w14:textId="77777777" w:rsidR="00CB5385" w:rsidRPr="009F2BC6" w:rsidRDefault="00CB5385" w:rsidP="00CB5385">
      <w:pPr>
        <w:ind w:firstLine="0"/>
        <w:jc w:val="both"/>
      </w:pPr>
    </w:p>
    <w:tbl>
      <w:tblPr>
        <w:tblW w:w="0" w:type="auto"/>
        <w:tblLook w:val="00BF" w:firstRow="1" w:lastRow="0" w:firstColumn="1" w:lastColumn="0" w:noHBand="0" w:noVBand="0"/>
      </w:tblPr>
      <w:tblGrid>
        <w:gridCol w:w="2501"/>
        <w:gridCol w:w="5419"/>
      </w:tblGrid>
      <w:tr w:rsidR="00CB5385" w:rsidRPr="00D206BB" w14:paraId="04FF9637" w14:textId="77777777">
        <w:tc>
          <w:tcPr>
            <w:tcW w:w="2538" w:type="dxa"/>
          </w:tcPr>
          <w:p w14:paraId="3ECB0FA8" w14:textId="77777777" w:rsidR="00CB5385" w:rsidRPr="009F2BC6" w:rsidRDefault="00CB5385" w:rsidP="00CB5385">
            <w:pPr>
              <w:spacing w:before="120" w:after="120"/>
              <w:ind w:firstLine="0"/>
              <w:jc w:val="both"/>
            </w:pPr>
            <w:r w:rsidRPr="009F2BC6">
              <w:t>M. DIOGÈNE</w:t>
            </w:r>
          </w:p>
        </w:tc>
        <w:tc>
          <w:tcPr>
            <w:tcW w:w="5522" w:type="dxa"/>
          </w:tcPr>
          <w:p w14:paraId="0F247740" w14:textId="77777777" w:rsidR="00CB5385" w:rsidRPr="009F2BC6" w:rsidRDefault="00CB5385" w:rsidP="00CB5385">
            <w:pPr>
              <w:spacing w:before="120" w:after="120"/>
              <w:ind w:firstLine="0"/>
              <w:jc w:val="both"/>
            </w:pPr>
            <w:r w:rsidRPr="009F2BC6">
              <w:t xml:space="preserve">Non Bob, pas une carpe, mais </w:t>
            </w:r>
            <w:r w:rsidRPr="009F2BC6">
              <w:rPr>
                <w:i/>
                <w:iCs/>
              </w:rPr>
              <w:t>Carpe</w:t>
            </w:r>
            <w:r>
              <w:t> :</w:t>
            </w:r>
            <w:r w:rsidRPr="009F2BC6">
              <w:t xml:space="preserve"> </w:t>
            </w:r>
            <w:r w:rsidRPr="009F2BC6">
              <w:rPr>
                <w:i/>
                <w:iCs/>
              </w:rPr>
              <w:t>diem</w:t>
            </w:r>
            <w:r>
              <w:t> :</w:t>
            </w:r>
            <w:r w:rsidRPr="009F2BC6">
              <w:t xml:space="preserve"> c'est du latin. Ça veut dire</w:t>
            </w:r>
            <w:r>
              <w:t> :</w:t>
            </w:r>
            <w:r w:rsidRPr="009F2BC6">
              <w:t xml:space="preserve"> </w:t>
            </w:r>
            <w:r w:rsidRPr="009F2BC6">
              <w:rPr>
                <w:i/>
                <w:iCs/>
              </w:rPr>
              <w:t>saisis le jour</w:t>
            </w:r>
            <w:r w:rsidRPr="009F2BC6">
              <w:t>, jouis de l'instant de bonheur qui passe, car il ne r</w:t>
            </w:r>
            <w:r w:rsidRPr="009F2BC6">
              <w:t>e</w:t>
            </w:r>
            <w:r w:rsidRPr="009F2BC6">
              <w:t>viendra jamais.</w:t>
            </w:r>
          </w:p>
        </w:tc>
      </w:tr>
      <w:tr w:rsidR="00CB5385" w:rsidRPr="00D206BB" w14:paraId="558714D7" w14:textId="77777777">
        <w:tc>
          <w:tcPr>
            <w:tcW w:w="2538" w:type="dxa"/>
          </w:tcPr>
          <w:p w14:paraId="5C3265CA" w14:textId="77777777" w:rsidR="00CB5385" w:rsidRPr="009F2BC6" w:rsidRDefault="00CB5385" w:rsidP="00CB5385">
            <w:pPr>
              <w:spacing w:before="120" w:after="120"/>
              <w:ind w:firstLine="0"/>
              <w:jc w:val="both"/>
            </w:pPr>
            <w:r w:rsidRPr="009F2BC6">
              <w:t>BOB</w:t>
            </w:r>
          </w:p>
        </w:tc>
        <w:tc>
          <w:tcPr>
            <w:tcW w:w="5522" w:type="dxa"/>
          </w:tcPr>
          <w:p w14:paraId="1477DDDD" w14:textId="77777777" w:rsidR="00CB5385" w:rsidRPr="009F2BC6" w:rsidRDefault="00CB5385" w:rsidP="00CB5385">
            <w:pPr>
              <w:spacing w:before="120" w:after="120"/>
              <w:ind w:firstLine="0"/>
              <w:jc w:val="both"/>
            </w:pPr>
            <w:r w:rsidRPr="009F2BC6">
              <w:t>Ah oui</w:t>
            </w:r>
            <w:r>
              <w:t> !</w:t>
            </w:r>
            <w:r w:rsidRPr="009F2BC6">
              <w:t xml:space="preserve"> j'ai déjà vu ça dans un film. C'est une bonne idée ça. Si on buvait à la santé de ce </w:t>
            </w:r>
            <w:r w:rsidRPr="009F2BC6">
              <w:rPr>
                <w:i/>
                <w:iCs/>
              </w:rPr>
              <w:t>Carpe diem</w:t>
            </w:r>
            <w:r>
              <w:rPr>
                <w:i/>
                <w:iCs/>
              </w:rPr>
              <w:t> !</w:t>
            </w:r>
          </w:p>
        </w:tc>
      </w:tr>
    </w:tbl>
    <w:p w14:paraId="3A3766BB" w14:textId="77777777" w:rsidR="00CB5385" w:rsidRPr="009F2BC6" w:rsidRDefault="00CB5385" w:rsidP="00CB5385">
      <w:pPr>
        <w:ind w:firstLine="0"/>
        <w:jc w:val="both"/>
      </w:pPr>
    </w:p>
    <w:p w14:paraId="7A6CD99D" w14:textId="77777777" w:rsidR="00CB5385" w:rsidRPr="00CC577F" w:rsidRDefault="00CB5385" w:rsidP="00CB5385">
      <w:pPr>
        <w:ind w:firstLine="0"/>
        <w:jc w:val="both"/>
        <w:rPr>
          <w:i/>
        </w:rPr>
      </w:pPr>
      <w:r w:rsidRPr="00CC577F">
        <w:rPr>
          <w:i/>
        </w:rPr>
        <w:t>Tout le monde a alors levé son verre en criant à l’unissons :</w:t>
      </w:r>
    </w:p>
    <w:p w14:paraId="3CE55964" w14:textId="77777777" w:rsidR="00CB5385" w:rsidRPr="009F2BC6" w:rsidRDefault="00CB5385" w:rsidP="00CB5385">
      <w:pPr>
        <w:ind w:firstLine="0"/>
        <w:jc w:val="both"/>
      </w:pPr>
    </w:p>
    <w:tbl>
      <w:tblPr>
        <w:tblW w:w="0" w:type="auto"/>
        <w:tblLook w:val="00BF" w:firstRow="1" w:lastRow="0" w:firstColumn="1" w:lastColumn="0" w:noHBand="0" w:noVBand="0"/>
      </w:tblPr>
      <w:tblGrid>
        <w:gridCol w:w="2502"/>
        <w:gridCol w:w="5418"/>
      </w:tblGrid>
      <w:tr w:rsidR="00CB5385" w:rsidRPr="00D206BB" w14:paraId="09F132FB" w14:textId="77777777">
        <w:tc>
          <w:tcPr>
            <w:tcW w:w="2538" w:type="dxa"/>
          </w:tcPr>
          <w:p w14:paraId="45A326D2" w14:textId="77777777" w:rsidR="00CB5385" w:rsidRPr="009F2BC6" w:rsidRDefault="00CB5385" w:rsidP="00CB5385">
            <w:pPr>
              <w:spacing w:before="120" w:after="120"/>
              <w:ind w:firstLine="0"/>
              <w:jc w:val="both"/>
            </w:pPr>
            <w:r w:rsidRPr="009F2BC6">
              <w:t>TOUS</w:t>
            </w:r>
          </w:p>
        </w:tc>
        <w:tc>
          <w:tcPr>
            <w:tcW w:w="5522" w:type="dxa"/>
          </w:tcPr>
          <w:p w14:paraId="1F1529CC" w14:textId="77777777" w:rsidR="00CB5385" w:rsidRPr="009F2BC6" w:rsidRDefault="00CB5385" w:rsidP="00CB5385">
            <w:pPr>
              <w:spacing w:before="120" w:after="120"/>
              <w:ind w:firstLine="0"/>
              <w:jc w:val="both"/>
            </w:pPr>
            <w:r w:rsidRPr="009F2BC6">
              <w:rPr>
                <w:i/>
                <w:iCs/>
              </w:rPr>
              <w:t>Carpe diem</w:t>
            </w:r>
            <w:r>
              <w:rPr>
                <w:i/>
                <w:iCs/>
              </w:rPr>
              <w:t> !</w:t>
            </w:r>
          </w:p>
        </w:tc>
      </w:tr>
    </w:tbl>
    <w:p w14:paraId="053D7FAF" w14:textId="77777777" w:rsidR="00CB5385" w:rsidRDefault="00CB5385" w:rsidP="00CB5385">
      <w:pPr>
        <w:spacing w:before="120" w:after="120"/>
        <w:jc w:val="both"/>
      </w:pPr>
      <w:r>
        <w:br w:type="page"/>
        <w:t>[281]</w:t>
      </w:r>
    </w:p>
    <w:p w14:paraId="23580E67" w14:textId="77777777" w:rsidR="00CB5385" w:rsidRPr="009F2BC6" w:rsidRDefault="00CB5385" w:rsidP="00CB5385">
      <w:pPr>
        <w:spacing w:before="120" w:after="120"/>
        <w:jc w:val="both"/>
      </w:pPr>
    </w:p>
    <w:p w14:paraId="042D573E" w14:textId="77777777" w:rsidR="00CB5385" w:rsidRPr="009F2BC6" w:rsidRDefault="00CB5385" w:rsidP="00CB5385">
      <w:pPr>
        <w:spacing w:before="120" w:after="120"/>
        <w:jc w:val="both"/>
        <w:rPr>
          <w:i/>
          <w:iCs/>
        </w:rPr>
      </w:pPr>
      <w:r w:rsidRPr="009F2BC6">
        <w:rPr>
          <w:bCs/>
          <w:szCs w:val="18"/>
        </w:rPr>
        <w:t xml:space="preserve">Et le </w:t>
      </w:r>
      <w:r w:rsidRPr="009F2BC6">
        <w:rPr>
          <w:bCs/>
          <w:i/>
          <w:iCs/>
          <w:szCs w:val="18"/>
        </w:rPr>
        <w:t>Souterrain</w:t>
      </w:r>
      <w:r w:rsidRPr="009F2BC6">
        <w:rPr>
          <w:bCs/>
          <w:szCs w:val="18"/>
        </w:rPr>
        <w:t>, presque vide à cet heure de l’après-midi, s’est rempli de nos éclats de voix. Nous avons continué ainsi à rire, chanter et discuter, jusque tard dans la nuit. J’ai encore la musique dans mes oreilles de cette vieille chanson de John Lennon, qu’on chantait à tue-tête en pleine rue, en retournant à la maison</w:t>
      </w:r>
      <w:r>
        <w:rPr>
          <w:bCs/>
          <w:szCs w:val="18"/>
        </w:rPr>
        <w:t> :</w:t>
      </w:r>
    </w:p>
    <w:p w14:paraId="5A78A67C" w14:textId="77777777" w:rsidR="00CB5385" w:rsidRPr="009F2BC6" w:rsidRDefault="00CB5385" w:rsidP="00CB5385">
      <w:pPr>
        <w:ind w:firstLine="0"/>
        <w:jc w:val="center"/>
      </w:pPr>
    </w:p>
    <w:p w14:paraId="6197CF64" w14:textId="77777777" w:rsidR="00CB5385" w:rsidRPr="009F2BC6" w:rsidRDefault="00CB5385" w:rsidP="00CB5385">
      <w:pPr>
        <w:ind w:firstLine="0"/>
        <w:jc w:val="center"/>
      </w:pPr>
      <w:r w:rsidRPr="009F2BC6">
        <w:rPr>
          <w:bCs/>
          <w:i/>
          <w:iCs/>
        </w:rPr>
        <w:t>Imagine there's no heaven</w:t>
      </w:r>
    </w:p>
    <w:p w14:paraId="17FC2232" w14:textId="77777777" w:rsidR="00CB5385" w:rsidRPr="009F2BC6" w:rsidRDefault="00CB5385" w:rsidP="00CB5385">
      <w:pPr>
        <w:ind w:firstLine="0"/>
        <w:jc w:val="center"/>
      </w:pPr>
      <w:r w:rsidRPr="009F2BC6">
        <w:rPr>
          <w:bCs/>
          <w:i/>
          <w:iCs/>
        </w:rPr>
        <w:t>It's easy if you try</w:t>
      </w:r>
    </w:p>
    <w:p w14:paraId="3EB89D19" w14:textId="77777777" w:rsidR="00CB5385" w:rsidRPr="009F2BC6" w:rsidRDefault="00CB5385" w:rsidP="00CB5385">
      <w:pPr>
        <w:ind w:firstLine="0"/>
        <w:jc w:val="center"/>
        <w:rPr>
          <w:i/>
          <w:iCs/>
        </w:rPr>
      </w:pPr>
      <w:r w:rsidRPr="009F2BC6">
        <w:rPr>
          <w:bCs/>
          <w:i/>
          <w:iCs/>
        </w:rPr>
        <w:t>No hell below us</w:t>
      </w:r>
    </w:p>
    <w:p w14:paraId="4B6FA61E" w14:textId="77777777" w:rsidR="00CB5385" w:rsidRPr="009F2BC6" w:rsidRDefault="00CB5385" w:rsidP="00CB5385">
      <w:pPr>
        <w:ind w:firstLine="0"/>
        <w:jc w:val="center"/>
      </w:pPr>
      <w:r w:rsidRPr="009F2BC6">
        <w:rPr>
          <w:bCs/>
          <w:i/>
          <w:iCs/>
        </w:rPr>
        <w:t>Above us only sky</w:t>
      </w:r>
    </w:p>
    <w:p w14:paraId="1544A52B" w14:textId="77777777" w:rsidR="00CB5385" w:rsidRPr="009F2BC6" w:rsidRDefault="00CB5385" w:rsidP="00CB5385">
      <w:pPr>
        <w:ind w:firstLine="0"/>
        <w:jc w:val="center"/>
        <w:rPr>
          <w:i/>
          <w:iCs/>
        </w:rPr>
      </w:pPr>
      <w:r w:rsidRPr="009F2BC6">
        <w:rPr>
          <w:bCs/>
          <w:i/>
          <w:iCs/>
        </w:rPr>
        <w:t>Imagine all the people</w:t>
      </w:r>
    </w:p>
    <w:p w14:paraId="0581150D" w14:textId="77777777" w:rsidR="00CB5385" w:rsidRPr="009F2BC6" w:rsidRDefault="00CB5385" w:rsidP="00CB5385">
      <w:pPr>
        <w:ind w:firstLine="0"/>
        <w:jc w:val="center"/>
        <w:rPr>
          <w:i/>
          <w:iCs/>
        </w:rPr>
      </w:pPr>
      <w:r w:rsidRPr="009F2BC6">
        <w:rPr>
          <w:bCs/>
          <w:i/>
          <w:iCs/>
        </w:rPr>
        <w:t>Living for today...</w:t>
      </w:r>
    </w:p>
    <w:p w14:paraId="44115091" w14:textId="77777777" w:rsidR="00CB5385" w:rsidRPr="009F2BC6" w:rsidRDefault="00CB5385" w:rsidP="00CB5385">
      <w:pPr>
        <w:ind w:firstLine="0"/>
        <w:jc w:val="center"/>
      </w:pPr>
    </w:p>
    <w:p w14:paraId="674C9108" w14:textId="77777777" w:rsidR="00CB5385" w:rsidRPr="009F2BC6" w:rsidRDefault="00CB5385" w:rsidP="00CB5385">
      <w:pPr>
        <w:spacing w:before="120" w:after="120"/>
        <w:jc w:val="both"/>
      </w:pPr>
      <w:r w:rsidRPr="009F2BC6">
        <w:t>Ç</w:t>
      </w:r>
      <w:r w:rsidRPr="009F2BC6">
        <w:rPr>
          <w:bCs/>
          <w:szCs w:val="18"/>
        </w:rPr>
        <w:t>a c’était le bon vieux temps. En relisant ces derniers mots de n</w:t>
      </w:r>
      <w:r w:rsidRPr="009F2BC6">
        <w:rPr>
          <w:bCs/>
          <w:szCs w:val="18"/>
        </w:rPr>
        <w:t>o</w:t>
      </w:r>
      <w:r w:rsidRPr="009F2BC6">
        <w:rPr>
          <w:bCs/>
          <w:szCs w:val="18"/>
        </w:rPr>
        <w:t xml:space="preserve">tre vieux </w:t>
      </w:r>
      <w:r w:rsidRPr="009F2BC6">
        <w:rPr>
          <w:bCs/>
          <w:i/>
          <w:iCs/>
          <w:szCs w:val="18"/>
        </w:rPr>
        <w:t>Jou</w:t>
      </w:r>
      <w:r w:rsidRPr="009F2BC6">
        <w:rPr>
          <w:bCs/>
          <w:i/>
          <w:iCs/>
          <w:szCs w:val="18"/>
        </w:rPr>
        <w:t>r</w:t>
      </w:r>
      <w:r w:rsidRPr="009F2BC6">
        <w:rPr>
          <w:bCs/>
          <w:i/>
          <w:iCs/>
          <w:szCs w:val="18"/>
        </w:rPr>
        <w:t>nal de classe</w:t>
      </w:r>
      <w:r w:rsidRPr="009F2BC6">
        <w:rPr>
          <w:bCs/>
          <w:szCs w:val="18"/>
        </w:rPr>
        <w:t>, nos rires joyeux éclatent à nouveau dans ma mémoire. Nous étions si jeunes, si beaux et si pleins de vie à cette époque. Retrouverai-je jamais ces temps heureux, où nous buvions à la grosse, l'amour et la liberté qui remplissaient nos r</w:t>
      </w:r>
      <w:r w:rsidRPr="009F2BC6">
        <w:rPr>
          <w:bCs/>
          <w:szCs w:val="18"/>
        </w:rPr>
        <w:t>ê</w:t>
      </w:r>
      <w:r w:rsidRPr="009F2BC6">
        <w:rPr>
          <w:bCs/>
          <w:szCs w:val="18"/>
        </w:rPr>
        <w:t>ves</w:t>
      </w:r>
      <w:r>
        <w:rPr>
          <w:bCs/>
          <w:szCs w:val="18"/>
        </w:rPr>
        <w:t> ?</w:t>
      </w:r>
      <w:r w:rsidRPr="009F2BC6">
        <w:rPr>
          <w:bCs/>
          <w:szCs w:val="18"/>
        </w:rPr>
        <w:t xml:space="preserve"> En tout cas je vous le souhaite de tout coeur mes chers</w:t>
      </w:r>
      <w:r>
        <w:rPr>
          <w:bCs/>
          <w:szCs w:val="18"/>
        </w:rPr>
        <w:t xml:space="preserve"> </w:t>
      </w:r>
      <w:r w:rsidRPr="009F2BC6">
        <w:rPr>
          <w:bCs/>
          <w:szCs w:val="18"/>
        </w:rPr>
        <w:t xml:space="preserve">élèves. </w:t>
      </w:r>
    </w:p>
    <w:p w14:paraId="7F64CF3F" w14:textId="77777777" w:rsidR="00CB5385" w:rsidRPr="009F2BC6" w:rsidRDefault="00CB5385" w:rsidP="00CB5385">
      <w:pPr>
        <w:spacing w:before="120" w:after="120"/>
        <w:jc w:val="both"/>
        <w:rPr>
          <w:bCs/>
          <w:i/>
          <w:iCs/>
          <w:szCs w:val="18"/>
        </w:rPr>
      </w:pPr>
    </w:p>
    <w:p w14:paraId="596FA0F1" w14:textId="77777777" w:rsidR="00CB5385" w:rsidRPr="009F2BC6" w:rsidRDefault="00CB5385" w:rsidP="00CB5385">
      <w:pPr>
        <w:spacing w:before="120" w:after="120"/>
        <w:jc w:val="right"/>
        <w:rPr>
          <w:bCs/>
          <w:i/>
          <w:iCs/>
          <w:szCs w:val="18"/>
        </w:rPr>
      </w:pPr>
      <w:r w:rsidRPr="009F2BC6">
        <w:rPr>
          <w:bCs/>
          <w:i/>
          <w:iCs/>
          <w:szCs w:val="18"/>
        </w:rPr>
        <w:t>Philippe Lafleur</w:t>
      </w:r>
    </w:p>
    <w:p w14:paraId="2A7E1D89" w14:textId="77777777" w:rsidR="00CB5385" w:rsidRPr="009F2BC6" w:rsidRDefault="00CB5385" w:rsidP="00CB5385">
      <w:pPr>
        <w:spacing w:before="120" w:after="120"/>
        <w:jc w:val="right"/>
        <w:rPr>
          <w:szCs w:val="28"/>
        </w:rPr>
      </w:pPr>
      <w:r w:rsidRPr="009F2BC6">
        <w:rPr>
          <w:bCs/>
          <w:i/>
          <w:iCs/>
          <w:szCs w:val="18"/>
        </w:rPr>
        <w:t>13 mai 1988</w:t>
      </w:r>
    </w:p>
    <w:p w14:paraId="433FDE65" w14:textId="77777777" w:rsidR="00CB5385" w:rsidRDefault="00CB5385" w:rsidP="00CB5385">
      <w:pPr>
        <w:pStyle w:val="p"/>
      </w:pPr>
    </w:p>
    <w:p w14:paraId="0443A96E" w14:textId="77777777" w:rsidR="00CB5385" w:rsidRDefault="00CB5385" w:rsidP="00CB5385">
      <w:pPr>
        <w:pStyle w:val="p"/>
      </w:pPr>
      <w:r>
        <w:t>[282]</w:t>
      </w:r>
    </w:p>
    <w:p w14:paraId="32C7812E" w14:textId="77777777" w:rsidR="00CB5385" w:rsidRDefault="00CB5385" w:rsidP="00CB5385">
      <w:pPr>
        <w:pStyle w:val="p"/>
      </w:pPr>
      <w:r>
        <w:br w:type="page"/>
        <w:t>[283]</w:t>
      </w:r>
    </w:p>
    <w:p w14:paraId="2AB39F99" w14:textId="77777777" w:rsidR="00CB5385" w:rsidRPr="00E07116" w:rsidRDefault="00CB5385" w:rsidP="00CB5385">
      <w:pPr>
        <w:jc w:val="both"/>
      </w:pPr>
    </w:p>
    <w:p w14:paraId="47FE7AE9" w14:textId="77777777" w:rsidR="00CB5385" w:rsidRDefault="00CB5385" w:rsidP="00CB5385">
      <w:pPr>
        <w:jc w:val="both"/>
      </w:pPr>
    </w:p>
    <w:p w14:paraId="08BE1DAE" w14:textId="77777777" w:rsidR="00CB5385" w:rsidRPr="00E07116" w:rsidRDefault="00CB5385" w:rsidP="00CB5385">
      <w:pPr>
        <w:jc w:val="both"/>
      </w:pPr>
    </w:p>
    <w:p w14:paraId="0085584F" w14:textId="77777777" w:rsidR="00CB5385" w:rsidRPr="00DE0D53" w:rsidRDefault="00CB5385" w:rsidP="00CB5385">
      <w:pPr>
        <w:ind w:firstLine="0"/>
        <w:jc w:val="center"/>
        <w:rPr>
          <w:b/>
          <w:i/>
          <w:sz w:val="24"/>
        </w:rPr>
      </w:pPr>
      <w:bookmarkStart w:id="50" w:name="esthétisme_annexes_3"/>
      <w:r>
        <w:rPr>
          <w:b/>
          <w:sz w:val="24"/>
        </w:rPr>
        <w:t>L’esthétisme socratique de Matthew Lipman</w:t>
      </w:r>
      <w:r w:rsidRPr="00DE0D53">
        <w:rPr>
          <w:b/>
          <w:sz w:val="24"/>
        </w:rPr>
        <w:t>.</w:t>
      </w:r>
    </w:p>
    <w:p w14:paraId="169975BD" w14:textId="77777777" w:rsidR="00CB5385" w:rsidRPr="00384B20" w:rsidRDefault="00CB5385" w:rsidP="00CB5385">
      <w:pPr>
        <w:spacing w:after="120"/>
        <w:ind w:firstLine="0"/>
        <w:jc w:val="center"/>
        <w:rPr>
          <w:color w:val="000080"/>
          <w:sz w:val="24"/>
        </w:rPr>
      </w:pPr>
      <w:r w:rsidRPr="00384B20">
        <w:rPr>
          <w:color w:val="000080"/>
          <w:sz w:val="24"/>
        </w:rPr>
        <w:t>Première partie : Le délit</w:t>
      </w:r>
    </w:p>
    <w:p w14:paraId="18469F7E" w14:textId="77777777" w:rsidR="00CB5385" w:rsidRPr="00384B20" w:rsidRDefault="00CB5385" w:rsidP="00CB5385">
      <w:pPr>
        <w:pStyle w:val="Titreniveau1"/>
      </w:pPr>
      <w:r>
        <w:t>Annexe 3</w:t>
      </w:r>
    </w:p>
    <w:p w14:paraId="68615CDB" w14:textId="77777777" w:rsidR="00CB5385" w:rsidRPr="00317F80" w:rsidRDefault="00CB5385" w:rsidP="00CB5385">
      <w:pPr>
        <w:pStyle w:val="Titreniveau2"/>
      </w:pPr>
      <w:r>
        <w:t>Trois reproductions de peintures,</w:t>
      </w:r>
      <w:r>
        <w:br/>
        <w:t>auxquelles je me réfère</w:t>
      </w:r>
      <w:r>
        <w:br/>
        <w:t>dans le texte.</w:t>
      </w:r>
    </w:p>
    <w:bookmarkEnd w:id="50"/>
    <w:p w14:paraId="7A3428F7" w14:textId="77777777" w:rsidR="00CB5385" w:rsidRPr="00E07116" w:rsidRDefault="00CB5385" w:rsidP="00CB5385">
      <w:pPr>
        <w:jc w:val="both"/>
        <w:rPr>
          <w:szCs w:val="36"/>
        </w:rPr>
      </w:pPr>
    </w:p>
    <w:p w14:paraId="3E14875D" w14:textId="77777777" w:rsidR="00CB5385" w:rsidRDefault="00CB5385" w:rsidP="00CB5385">
      <w:pPr>
        <w:jc w:val="both"/>
      </w:pPr>
    </w:p>
    <w:p w14:paraId="3499C989" w14:textId="77777777" w:rsidR="00CB5385" w:rsidRPr="00E07116" w:rsidRDefault="00CB5385" w:rsidP="00CB5385">
      <w:pPr>
        <w:jc w:val="both"/>
      </w:pPr>
    </w:p>
    <w:p w14:paraId="0AD562F1" w14:textId="77777777" w:rsidR="00CB5385" w:rsidRPr="00384B20" w:rsidRDefault="00CB5385" w:rsidP="00CB5385">
      <w:pPr>
        <w:ind w:right="90" w:firstLine="0"/>
        <w:jc w:val="both"/>
        <w:rPr>
          <w:sz w:val="20"/>
        </w:rPr>
      </w:pPr>
      <w:hyperlink w:anchor="tdm" w:history="1">
        <w:r w:rsidRPr="00384B20">
          <w:rPr>
            <w:rStyle w:val="Hyperlien"/>
            <w:sz w:val="20"/>
          </w:rPr>
          <w:t>Retour à la table des matières</w:t>
        </w:r>
      </w:hyperlink>
    </w:p>
    <w:p w14:paraId="374166AE" w14:textId="77777777" w:rsidR="00CB5385" w:rsidRDefault="00CB5385" w:rsidP="00CB5385">
      <w:pPr>
        <w:spacing w:before="120" w:after="120"/>
        <w:jc w:val="both"/>
      </w:pPr>
    </w:p>
    <w:p w14:paraId="630D04B7" w14:textId="77777777" w:rsidR="00CB5385" w:rsidRPr="009F2BC6" w:rsidRDefault="00CB5385" w:rsidP="00CB5385">
      <w:pPr>
        <w:spacing w:before="120" w:after="120"/>
        <w:jc w:val="both"/>
      </w:pPr>
      <w:r w:rsidRPr="009F2BC6">
        <w:t>1.</w:t>
      </w:r>
      <w:r>
        <w:tab/>
      </w:r>
      <w:r w:rsidRPr="009F2BC6">
        <w:t>Mandala Shri Kalachakra peint par les moines du mona</w:t>
      </w:r>
      <w:r w:rsidRPr="009F2BC6">
        <w:t>s</w:t>
      </w:r>
      <w:r w:rsidRPr="009F2BC6">
        <w:t xml:space="preserve">tère Vamgyal, au musée d’histoire naturelle de New York. Tiré de </w:t>
      </w:r>
      <w:r w:rsidRPr="009F2BC6">
        <w:rPr>
          <w:i/>
          <w:iCs/>
        </w:rPr>
        <w:t>Journey Through the Wheel of Time // The Kalachakra Sand Mandala</w:t>
      </w:r>
    </w:p>
    <w:p w14:paraId="057AC2B7" w14:textId="77777777" w:rsidR="00CB5385" w:rsidRDefault="00CB5385" w:rsidP="00CB5385">
      <w:pPr>
        <w:spacing w:before="120" w:after="120"/>
        <w:jc w:val="both"/>
      </w:pPr>
    </w:p>
    <w:p w14:paraId="518C9EFA" w14:textId="77777777" w:rsidR="00CB5385" w:rsidRPr="009F2BC6" w:rsidRDefault="00CB5385" w:rsidP="00CB5385">
      <w:pPr>
        <w:spacing w:before="120" w:after="120"/>
        <w:jc w:val="both"/>
        <w:rPr>
          <w:i/>
          <w:iCs/>
        </w:rPr>
      </w:pPr>
      <w:r w:rsidRPr="009F2BC6">
        <w:t>2.</w:t>
      </w:r>
      <w:r>
        <w:tab/>
      </w:r>
      <w:r w:rsidRPr="009F2BC6">
        <w:t xml:space="preserve">Gauguin, Paul. </w:t>
      </w:r>
      <w:r w:rsidRPr="009F2BC6">
        <w:rPr>
          <w:i/>
          <w:iCs/>
        </w:rPr>
        <w:t>D’où venons-nous</w:t>
      </w:r>
      <w:r>
        <w:rPr>
          <w:i/>
          <w:iCs/>
        </w:rPr>
        <w:t> ?</w:t>
      </w:r>
      <w:r w:rsidRPr="009F2BC6">
        <w:rPr>
          <w:i/>
          <w:iCs/>
        </w:rPr>
        <w:t xml:space="preserve"> Qui sommes-nous</w:t>
      </w:r>
      <w:r>
        <w:rPr>
          <w:i/>
          <w:iCs/>
        </w:rPr>
        <w:t> ?</w:t>
      </w:r>
      <w:r w:rsidRPr="009F2BC6">
        <w:rPr>
          <w:i/>
          <w:iCs/>
        </w:rPr>
        <w:t xml:space="preserve"> Où a</w:t>
      </w:r>
      <w:r w:rsidRPr="009F2BC6">
        <w:rPr>
          <w:i/>
          <w:iCs/>
        </w:rPr>
        <w:t>l</w:t>
      </w:r>
      <w:r w:rsidRPr="009F2BC6">
        <w:rPr>
          <w:i/>
          <w:iCs/>
        </w:rPr>
        <w:t>lons-nous</w:t>
      </w:r>
      <w:r>
        <w:rPr>
          <w:i/>
          <w:iCs/>
        </w:rPr>
        <w:t> ?</w:t>
      </w:r>
      <w:r w:rsidRPr="009F2BC6">
        <w:t xml:space="preserve"> 1897, huile sur toile, 139 X 374,5 cm Museum of Fine Arts, Boston</w:t>
      </w:r>
    </w:p>
    <w:p w14:paraId="1ABBB503" w14:textId="77777777" w:rsidR="00CB5385" w:rsidRDefault="00E23C0E" w:rsidP="00CB5385">
      <w:pPr>
        <w:pStyle w:val="fig"/>
      </w:pPr>
      <w:r>
        <w:rPr>
          <w:noProof/>
        </w:rPr>
        <w:drawing>
          <wp:inline distT="0" distB="0" distL="0" distR="0" wp14:anchorId="04B870E5" wp14:editId="32CFB7AA">
            <wp:extent cx="5016500" cy="1905000"/>
            <wp:effectExtent l="25400" t="25400" r="12700" b="1270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6500" cy="1905000"/>
                    </a:xfrm>
                    <a:prstGeom prst="rect">
                      <a:avLst/>
                    </a:prstGeom>
                    <a:noFill/>
                    <a:ln w="19050" cmpd="sng">
                      <a:solidFill>
                        <a:srgbClr val="000000"/>
                      </a:solidFill>
                      <a:miter lim="800000"/>
                      <a:headEnd/>
                      <a:tailEnd/>
                    </a:ln>
                    <a:effectLst/>
                  </pic:spPr>
                </pic:pic>
              </a:graphicData>
            </a:graphic>
          </wp:inline>
        </w:drawing>
      </w:r>
    </w:p>
    <w:p w14:paraId="2E1C05EA" w14:textId="77777777" w:rsidR="00CB5385" w:rsidRPr="009F2BC6" w:rsidRDefault="00CB5385" w:rsidP="00CB5385">
      <w:pPr>
        <w:spacing w:before="120" w:after="120"/>
        <w:jc w:val="both"/>
      </w:pPr>
      <w:r>
        <w:br w:type="page"/>
      </w:r>
      <w:r w:rsidRPr="009F2BC6">
        <w:t>3.</w:t>
      </w:r>
      <w:r>
        <w:t xml:space="preserve"> </w:t>
      </w:r>
      <w:r w:rsidRPr="009F2BC6">
        <w:t xml:space="preserve">DELAUNAY, Robert. </w:t>
      </w:r>
      <w:r w:rsidRPr="009F2BC6">
        <w:rPr>
          <w:i/>
          <w:iCs/>
        </w:rPr>
        <w:t>Une fenêtre</w:t>
      </w:r>
      <w:r w:rsidRPr="009F2BC6">
        <w:t>. Musée national d’Art m</w:t>
      </w:r>
      <w:r w:rsidRPr="009F2BC6">
        <w:t>o</w:t>
      </w:r>
      <w:r w:rsidRPr="009F2BC6">
        <w:t>derne, Paris</w:t>
      </w:r>
    </w:p>
    <w:p w14:paraId="041BA2FA" w14:textId="77777777" w:rsidR="00CB5385" w:rsidRPr="009F2BC6" w:rsidRDefault="00E23C0E" w:rsidP="00CB5385">
      <w:pPr>
        <w:pStyle w:val="fig"/>
      </w:pPr>
      <w:r>
        <w:rPr>
          <w:noProof/>
        </w:rPr>
        <w:drawing>
          <wp:inline distT="0" distB="0" distL="0" distR="0" wp14:anchorId="65C5D09E" wp14:editId="70E131C2">
            <wp:extent cx="4660900" cy="6807200"/>
            <wp:effectExtent l="25400" t="25400" r="12700" b="1270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0900" cy="6807200"/>
                    </a:xfrm>
                    <a:prstGeom prst="rect">
                      <a:avLst/>
                    </a:prstGeom>
                    <a:noFill/>
                    <a:ln w="19050" cmpd="sng">
                      <a:solidFill>
                        <a:srgbClr val="000000"/>
                      </a:solidFill>
                      <a:miter lim="800000"/>
                      <a:headEnd/>
                      <a:tailEnd/>
                    </a:ln>
                    <a:effectLst/>
                  </pic:spPr>
                </pic:pic>
              </a:graphicData>
            </a:graphic>
          </wp:inline>
        </w:drawing>
      </w:r>
    </w:p>
    <w:p w14:paraId="3347F071" w14:textId="77777777" w:rsidR="00CB5385" w:rsidRDefault="00CB5385">
      <w:pPr>
        <w:jc w:val="both"/>
      </w:pPr>
    </w:p>
    <w:p w14:paraId="69DFEB8D" w14:textId="77777777" w:rsidR="00CB5385" w:rsidRPr="00E07116" w:rsidRDefault="00CB5385" w:rsidP="00CB5385">
      <w:pPr>
        <w:pStyle w:val="suite"/>
      </w:pPr>
      <w:r w:rsidRPr="00E07116">
        <w:t>Fin du texte</w:t>
      </w:r>
    </w:p>
    <w:sectPr w:rsidR="00CB5385" w:rsidRPr="00E07116" w:rsidSect="00CB5385">
      <w:headerReference w:type="default" r:id="rId29"/>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BC9E9" w14:textId="77777777" w:rsidR="00145B7C" w:rsidRDefault="00145B7C">
      <w:r>
        <w:separator/>
      </w:r>
    </w:p>
  </w:endnote>
  <w:endnote w:type="continuationSeparator" w:id="0">
    <w:p w14:paraId="14032745" w14:textId="77777777" w:rsidR="00145B7C" w:rsidRDefault="00145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altName w:val="Times New Roman"/>
    <w:panose1 w:val="020B06040202020202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0FF21" w14:textId="77777777" w:rsidR="00145B7C" w:rsidRDefault="00145B7C">
      <w:pPr>
        <w:ind w:firstLine="0"/>
      </w:pPr>
      <w:r>
        <w:separator/>
      </w:r>
    </w:p>
  </w:footnote>
  <w:footnote w:type="continuationSeparator" w:id="0">
    <w:p w14:paraId="016C8CCE" w14:textId="77777777" w:rsidR="00145B7C" w:rsidRDefault="00145B7C">
      <w:pPr>
        <w:ind w:firstLine="0"/>
      </w:pPr>
      <w:r>
        <w:separator/>
      </w:r>
    </w:p>
  </w:footnote>
  <w:footnote w:id="1">
    <w:p w14:paraId="067111F6" w14:textId="77777777" w:rsidR="00CB5385" w:rsidRDefault="00CB5385" w:rsidP="00CB5385">
      <w:pPr>
        <w:pStyle w:val="Notedebasdepage"/>
      </w:pPr>
      <w:r>
        <w:rPr>
          <w:rStyle w:val="Appelnotedebasdep"/>
        </w:rPr>
        <w:footnoteRef/>
      </w:r>
      <w:r>
        <w:t xml:space="preserve"> </w:t>
      </w:r>
      <w:r>
        <w:tab/>
      </w:r>
      <w:r w:rsidRPr="001941DE">
        <w:t xml:space="preserve">Éventuellement J’ai terminé le livre </w:t>
      </w:r>
      <w:r w:rsidRPr="001941DE">
        <w:rPr>
          <w:i/>
        </w:rPr>
        <w:t>(La découverter de Harry)</w:t>
      </w:r>
      <w:r w:rsidRPr="001941DE">
        <w:t>, ma</w:t>
      </w:r>
      <w:r w:rsidRPr="001941DE">
        <w:t>l</w:t>
      </w:r>
      <w:r w:rsidRPr="001941DE">
        <w:t>gré mon manque total de familiarité avec les techniques de l’écriture de fiction et les principes d’éducation. Tout ce que je savais de ces derniers, je supp</w:t>
      </w:r>
      <w:r w:rsidRPr="001941DE">
        <w:t>o</w:t>
      </w:r>
      <w:r w:rsidRPr="001941DE">
        <w:t xml:space="preserve">se, venait du fait que j’avais amené dans mon sac à dos, durant la deuxième guerre mondiale, une copie de </w:t>
      </w:r>
      <w:r w:rsidRPr="001941DE">
        <w:rPr>
          <w:i/>
        </w:rPr>
        <w:t xml:space="preserve">Intelligence in the Modern World, </w:t>
      </w:r>
      <w:r w:rsidRPr="001941DE">
        <w:t>de D</w:t>
      </w:r>
      <w:r w:rsidRPr="001941DE">
        <w:t>e</w:t>
      </w:r>
      <w:r w:rsidRPr="001941DE">
        <w:t>wey, qui contient un certain nombre de passages clés de sa théorie éduc</w:t>
      </w:r>
      <w:r w:rsidRPr="001941DE">
        <w:t>a</w:t>
      </w:r>
      <w:r w:rsidRPr="001941DE">
        <w:t>tionne</w:t>
      </w:r>
      <w:r w:rsidRPr="001941DE">
        <w:t>l</w:t>
      </w:r>
      <w:r w:rsidRPr="001941DE">
        <w:t>le. En quelque sorte j’ai eu de la chance avec ce livre : bien que je ne connaissais rien en philosophie, j’ai pigé, à travers la prose obscure de D</w:t>
      </w:r>
      <w:r w:rsidRPr="001941DE">
        <w:t>e</w:t>
      </w:r>
      <w:r w:rsidRPr="001941DE">
        <w:t>wey, quelques unes de ses idéea ma</w:t>
      </w:r>
      <w:r w:rsidRPr="001941DE">
        <w:t>î</w:t>
      </w:r>
      <w:r w:rsidRPr="001941DE">
        <w:t>tresses.</w:t>
      </w:r>
      <w:r w:rsidRPr="001941DE">
        <w:rPr>
          <w:i/>
        </w:rPr>
        <w:t xml:space="preserve"> </w:t>
      </w:r>
      <w:r w:rsidRPr="001941DE">
        <w:t>Je peux encore me rappeler lire attentivement le livre pendant ces moments occ</w:t>
      </w:r>
      <w:r w:rsidRPr="001941DE">
        <w:t>a</w:t>
      </w:r>
      <w:r w:rsidRPr="001941DE">
        <w:t>sionnels de repos qu'un soldat d'infanterie peut avoir tout en remontant la Sarre en se frayant un chemin à travers l'Allemagne jusqu'à Bayreuth et ensuite en poursu</w:t>
      </w:r>
      <w:r w:rsidRPr="001941DE">
        <w:t>i</w:t>
      </w:r>
      <w:r w:rsidRPr="001941DE">
        <w:t>vant sa route jusqu'en Autriche. Je suppose que des idées acquises dans ces cir</w:t>
      </w:r>
      <w:r w:rsidRPr="001941DE">
        <w:t>s</w:t>
      </w:r>
      <w:r w:rsidRPr="001941DE">
        <w:t>constances, sont particulièrement en mesure d’assumer un rôle fondamental dans le développement i</w:t>
      </w:r>
      <w:r w:rsidRPr="001941DE">
        <w:t>n</w:t>
      </w:r>
      <w:r w:rsidRPr="001941DE">
        <w:t>tellectuel ultérieur de n’importe qui.</w:t>
      </w:r>
    </w:p>
    <w:p w14:paraId="3ACAB06E" w14:textId="77777777" w:rsidR="00CB5385" w:rsidRDefault="00CB5385" w:rsidP="00CB5385">
      <w:pPr>
        <w:pStyle w:val="Notedebasdepage"/>
      </w:pPr>
      <w:r>
        <w:tab/>
      </w:r>
      <w:r>
        <w:tab/>
      </w:r>
      <w:r w:rsidRPr="001941DE">
        <w:t>Extrait de :</w:t>
      </w:r>
      <w:r w:rsidRPr="001941DE">
        <w:rPr>
          <w:i/>
        </w:rPr>
        <w:t xml:space="preserve"> </w:t>
      </w:r>
      <w:r w:rsidRPr="001941DE">
        <w:t>LIPMAN, Matthew</w:t>
      </w:r>
      <w:r w:rsidRPr="001941DE">
        <w:rPr>
          <w:i/>
        </w:rPr>
        <w:t>. On writing a Philosophical Novel,</w:t>
      </w:r>
      <w:r w:rsidRPr="001941DE">
        <w:t xml:space="preserve"> in</w:t>
      </w:r>
      <w:r w:rsidRPr="001941DE">
        <w:rPr>
          <w:i/>
        </w:rPr>
        <w:t xml:space="preserve"> St</w:t>
      </w:r>
      <w:r w:rsidRPr="001941DE">
        <w:rPr>
          <w:i/>
        </w:rPr>
        <w:t>u</w:t>
      </w:r>
      <w:r w:rsidRPr="001941DE">
        <w:rPr>
          <w:i/>
        </w:rPr>
        <w:t xml:space="preserve">dies in Philosophy for Children, Harry Stottlemeier’s Discovery, </w:t>
      </w:r>
      <w:r w:rsidRPr="001941DE">
        <w:t>édité par Ann Margaret Sharp et Ronald F. Reed, avec des sources et références de Matthew Lipman, Temple University Press, Phil</w:t>
      </w:r>
      <w:r w:rsidRPr="001941DE">
        <w:t>a</w:t>
      </w:r>
      <w:r w:rsidRPr="001941DE">
        <w:t>delphia, 1992, p. 5</w:t>
      </w:r>
    </w:p>
  </w:footnote>
  <w:footnote w:id="2">
    <w:p w14:paraId="0CDF504B" w14:textId="77777777" w:rsidR="00CB5385" w:rsidRDefault="00CB5385" w:rsidP="00CB5385">
      <w:pPr>
        <w:pStyle w:val="Notedebasdepage"/>
      </w:pPr>
      <w:r>
        <w:rPr>
          <w:rStyle w:val="Appelnotedebasdep"/>
        </w:rPr>
        <w:footnoteRef/>
      </w:r>
      <w:r>
        <w:t xml:space="preserve"> </w:t>
      </w:r>
      <w:r>
        <w:tab/>
      </w:r>
      <w:r w:rsidRPr="001941DE">
        <w:t>Je ne dois tout de même pas omettre de mentionner un autre facteur déte</w:t>
      </w:r>
      <w:r w:rsidRPr="001941DE">
        <w:t>r</w:t>
      </w:r>
      <w:r w:rsidRPr="001941DE">
        <w:t>minant. Pl</w:t>
      </w:r>
      <w:r w:rsidRPr="001941DE">
        <w:t>u</w:t>
      </w:r>
      <w:r w:rsidRPr="001941DE">
        <w:t>sieurs années après la guerre, j’eus la chance de retourner en France pour étudier. Je fus impressionné par des écrivains français, pour lesquels je manifestais beaucoup d’intérêt, co</w:t>
      </w:r>
      <w:r w:rsidRPr="001941DE">
        <w:t>m</w:t>
      </w:r>
      <w:r w:rsidRPr="001941DE">
        <w:t>me Diderot, qui trouvèrent la possibilité de discuter des idées philosophiques profondes avec aisance et clarté. J'en conclus que, peut être, les idées n'étaient pas tellement monop</w:t>
      </w:r>
      <w:r w:rsidRPr="001941DE">
        <w:t>o</w:t>
      </w:r>
      <w:r w:rsidRPr="001941DE">
        <w:t>lisées par une élite minoritaire et que pas mêmes les poètes les consid</w:t>
      </w:r>
      <w:r w:rsidRPr="001941DE">
        <w:t>é</w:t>
      </w:r>
      <w:r w:rsidRPr="001941DE">
        <w:t>raient étrangères. (Ibid, p. 5)</w:t>
      </w:r>
    </w:p>
  </w:footnote>
  <w:footnote w:id="3">
    <w:p w14:paraId="6E180909" w14:textId="77777777" w:rsidR="00CB5385" w:rsidRDefault="00CB5385" w:rsidP="00CB5385">
      <w:pPr>
        <w:pStyle w:val="Notedebasdepage"/>
      </w:pPr>
      <w:r>
        <w:rPr>
          <w:rStyle w:val="Appelnotedebasdep"/>
        </w:rPr>
        <w:footnoteRef/>
      </w:r>
      <w:r>
        <w:t xml:space="preserve"> </w:t>
      </w:r>
      <w:r>
        <w:tab/>
      </w:r>
      <w:r w:rsidRPr="001941DE">
        <w:rPr>
          <w:i/>
        </w:rPr>
        <w:t xml:space="preserve">“The judgment of cognitive excellence is more likely to be the product of creative than of critical inquiry.” </w:t>
      </w:r>
      <w:r w:rsidRPr="001941DE">
        <w:t xml:space="preserve">Le jugement d’excellence cognitive est plus vraisemblement le produit de la recherche créative que de la recherche critique. LIPMAN, Matthew. </w:t>
      </w:r>
      <w:r w:rsidRPr="001941DE">
        <w:rPr>
          <w:i/>
        </w:rPr>
        <w:t>Thinking in Education</w:t>
      </w:r>
      <w:r w:rsidRPr="001941DE">
        <w:t>,  Cambridge Univers</w:t>
      </w:r>
      <w:r w:rsidRPr="001941DE">
        <w:t>i</w:t>
      </w:r>
      <w:r w:rsidRPr="001941DE">
        <w:t>ty Press, New York, 1991, p. 155</w:t>
      </w:r>
      <w:r>
        <w:t>.</w:t>
      </w:r>
    </w:p>
  </w:footnote>
  <w:footnote w:id="4">
    <w:p w14:paraId="2B1F9C86" w14:textId="77777777" w:rsidR="00CB5385" w:rsidRDefault="00CB5385" w:rsidP="00CB5385">
      <w:pPr>
        <w:pStyle w:val="Notedebasdepage"/>
      </w:pPr>
      <w:r>
        <w:rPr>
          <w:rStyle w:val="Appelnotedebasdep"/>
        </w:rPr>
        <w:footnoteRef/>
      </w:r>
      <w:r>
        <w:t xml:space="preserve"> </w:t>
      </w:r>
      <w:r>
        <w:tab/>
      </w:r>
      <w:r w:rsidRPr="001941DE">
        <w:t>“Gradually, aesthetics came to concentrate only on appreciation, and in a more recent times, it has been fashionable to define it simply as the theory of criticism.”  Traduction : “Progressivement, l’esthétique en vint à se concentrer uniquement sur l’appréciation, et plus récemment, il devint à la mode de la définir simplement comme la théorie de la crit</w:t>
      </w:r>
      <w:r w:rsidRPr="001941DE">
        <w:t>i</w:t>
      </w:r>
      <w:r w:rsidRPr="001941DE">
        <w:t>que.” LIPMAN, Matthew and SHARP, Ann Margaret. Writing, How and Why, an Instru</w:t>
      </w:r>
      <w:r w:rsidRPr="001941DE">
        <w:t>c</w:t>
      </w:r>
      <w:r w:rsidRPr="001941DE">
        <w:t>tional Manual to Accompany Suki, I.A.P.C. Montclair State College, New Je</w:t>
      </w:r>
      <w:r w:rsidRPr="001941DE">
        <w:t>r</w:t>
      </w:r>
      <w:r w:rsidRPr="001941DE">
        <w:t>sey, 1986, p. ii</w:t>
      </w:r>
      <w:r>
        <w:t>.</w:t>
      </w:r>
    </w:p>
  </w:footnote>
  <w:footnote w:id="5">
    <w:p w14:paraId="76C49D10" w14:textId="77777777" w:rsidR="00CB5385" w:rsidRDefault="00CB5385" w:rsidP="00CB5385">
      <w:pPr>
        <w:pStyle w:val="Notedebasdepage"/>
      </w:pPr>
      <w:r>
        <w:rPr>
          <w:rStyle w:val="Appelnotedebasdep"/>
        </w:rPr>
        <w:footnoteRef/>
      </w:r>
      <w:r>
        <w:t xml:space="preserve"> </w:t>
      </w:r>
      <w:r>
        <w:tab/>
        <w:t>“</w:t>
      </w:r>
      <w:r w:rsidRPr="00BA5252">
        <w:t>Il semble qu’il n’y ait aucune raison prépondérante pour empêcher que la compréhension esthétique du philosophe ne puisse être harnachée pour promouvoir, plutôt que seulement apprécier, les activités créatrices de l’individu et leurs résultats</w:t>
      </w:r>
      <w:r>
        <w:t>.” Idem no 5.</w:t>
      </w:r>
    </w:p>
  </w:footnote>
  <w:footnote w:id="6">
    <w:p w14:paraId="6FCA6D97" w14:textId="77777777" w:rsidR="00CB5385" w:rsidRDefault="00CB5385" w:rsidP="00CB5385">
      <w:pPr>
        <w:pStyle w:val="Notedebasdepage"/>
      </w:pPr>
      <w:r>
        <w:rPr>
          <w:rStyle w:val="Appelnotedebasdep"/>
        </w:rPr>
        <w:footnoteRef/>
      </w:r>
      <w:r>
        <w:t xml:space="preserve"> </w:t>
      </w:r>
      <w:r>
        <w:tab/>
      </w:r>
      <w:r w:rsidRPr="001941DE">
        <w:t xml:space="preserve">NIETZSCHE, Friedrich. </w:t>
      </w:r>
      <w:r w:rsidRPr="001941DE">
        <w:rPr>
          <w:i/>
        </w:rPr>
        <w:t>La naissance de la tragédie</w:t>
      </w:r>
      <w:r w:rsidRPr="001941DE">
        <w:t>, trad. G. Bianquis, coll. Idées NRF, Gallimard, 1949,</w:t>
      </w:r>
      <w:r>
        <w:t xml:space="preserve"> </w:t>
      </w:r>
      <w:r w:rsidRPr="001941DE">
        <w:t>p. 96</w:t>
      </w:r>
      <w:r>
        <w:t>.</w:t>
      </w:r>
    </w:p>
  </w:footnote>
  <w:footnote w:id="7">
    <w:p w14:paraId="43DB2095" w14:textId="77777777" w:rsidR="00CB5385" w:rsidRDefault="00CB5385" w:rsidP="00CB5385">
      <w:pPr>
        <w:pStyle w:val="Notedebasdepage"/>
      </w:pPr>
      <w:r>
        <w:rPr>
          <w:rStyle w:val="Appelnotedebasdep"/>
        </w:rPr>
        <w:footnoteRef/>
      </w:r>
      <w:r>
        <w:t xml:space="preserve"> </w:t>
      </w:r>
      <w:r>
        <w:tab/>
      </w:r>
      <w:r w:rsidRPr="001941DE">
        <w:t>“Bien sûr”, dis-je prudemment, “j’ai utilisé les Premiers Dialogues de Pl</w:t>
      </w:r>
      <w:r w:rsidRPr="001941DE">
        <w:t>a</w:t>
      </w:r>
      <w:r w:rsidRPr="001941DE">
        <w:t>ton comme m</w:t>
      </w:r>
      <w:r w:rsidRPr="001941DE">
        <w:t>o</w:t>
      </w:r>
      <w:r w:rsidRPr="001941DE">
        <w:t>dèle. Parfois j’ai essayé d’en paraphraser des parties, par exemple quand Mickey paraphrase le dernier grand discours de Thrasim</w:t>
      </w:r>
      <w:r w:rsidRPr="001941DE">
        <w:t>a</w:t>
      </w:r>
      <w:r w:rsidRPr="001941DE">
        <w:t xml:space="preserve">che dans </w:t>
      </w:r>
      <w:r w:rsidRPr="001941DE">
        <w:rPr>
          <w:u w:val="single"/>
        </w:rPr>
        <w:t>La République</w:t>
      </w:r>
      <w:r w:rsidRPr="001941DE">
        <w:t xml:space="preserve">. D’autres fois, j’ai essayé de tisser l’acquisition d’habiletés intellectuelles avec la formation de concepts, à la manière dont Socrate le fait dans </w:t>
      </w:r>
      <w:r w:rsidRPr="001941DE">
        <w:rPr>
          <w:u w:val="single"/>
        </w:rPr>
        <w:t>L’Euthyphron</w:t>
      </w:r>
      <w:r w:rsidRPr="001941DE">
        <w:t xml:space="preserve">.” LIPMAN, Matthew. </w:t>
      </w:r>
      <w:r w:rsidRPr="001941DE">
        <w:rPr>
          <w:i/>
        </w:rPr>
        <w:t>Natasha</w:t>
      </w:r>
      <w:r w:rsidRPr="001941DE">
        <w:t>, Teachers College Press, Columbia University, 1996, p. 103</w:t>
      </w:r>
      <w:r>
        <w:t>.</w:t>
      </w:r>
    </w:p>
  </w:footnote>
  <w:footnote w:id="8">
    <w:p w14:paraId="487DCF2B" w14:textId="77777777" w:rsidR="00CB5385" w:rsidRDefault="00CB5385" w:rsidP="00CB5385">
      <w:pPr>
        <w:pStyle w:val="Notedebasdepage"/>
      </w:pPr>
      <w:r>
        <w:rPr>
          <w:rStyle w:val="Appelnotedebasdep"/>
        </w:rPr>
        <w:footnoteRef/>
      </w:r>
      <w:r>
        <w:t xml:space="preserve"> </w:t>
      </w:r>
      <w:r>
        <w:tab/>
      </w:r>
      <w:r w:rsidRPr="001941DE">
        <w:t>Trad : “Comme je le disais à Natasha il n’y a pas longtemps, les profe</w:t>
      </w:r>
      <w:r w:rsidRPr="001941DE">
        <w:t>s</w:t>
      </w:r>
      <w:r w:rsidRPr="001941DE">
        <w:t>seurs d’anglais analyseront peut-être l’amitié entre, disons, Horatio et H</w:t>
      </w:r>
      <w:r w:rsidRPr="001941DE">
        <w:t>a</w:t>
      </w:r>
      <w:r w:rsidRPr="001941DE">
        <w:t>mlet, mais rarement analyseront-ils le concept d’amitié lui-même. Pour ce faire, il faudrait aller sur le terrain étranger de la philosophie proprement d</w:t>
      </w:r>
      <w:r w:rsidRPr="001941DE">
        <w:t>i</w:t>
      </w:r>
      <w:r w:rsidRPr="001941DE">
        <w:t>te..” Ibid. p. 105</w:t>
      </w:r>
      <w:r>
        <w:t>.</w:t>
      </w:r>
    </w:p>
  </w:footnote>
  <w:footnote w:id="9">
    <w:p w14:paraId="1D8172B3" w14:textId="77777777" w:rsidR="00CB5385" w:rsidRDefault="00CB5385">
      <w:pPr>
        <w:pStyle w:val="Notedebasdepage"/>
      </w:pPr>
      <w:r>
        <w:rPr>
          <w:rStyle w:val="Appelnotedebasdep"/>
        </w:rPr>
        <w:footnoteRef/>
      </w:r>
      <w:r>
        <w:t xml:space="preserve"> </w:t>
      </w:r>
      <w:r>
        <w:tab/>
      </w:r>
      <w:r w:rsidRPr="001941DE">
        <w:t>Mais il y a un plus ancien, et probablement moins imparfait exemple d’une société familière avec les idées philosophiques - c’est la Grèce, des prés</w:t>
      </w:r>
      <w:r w:rsidRPr="001941DE">
        <w:t>o</w:t>
      </w:r>
      <w:r w:rsidRPr="001941DE">
        <w:t>cratiques. Quand on pense à Anaxagore et Empédocle, à Parménide et H</w:t>
      </w:r>
      <w:r w:rsidRPr="001941DE">
        <w:t>é</w:t>
      </w:r>
      <w:r w:rsidRPr="001941DE">
        <w:t>raclite, on pense à des philosophes à l’aise a</w:t>
      </w:r>
      <w:r w:rsidRPr="001941DE">
        <w:t>u</w:t>
      </w:r>
      <w:r w:rsidRPr="001941DE">
        <w:t>tant avec les formes d’expression aphoristiques et poétiques, qu’avec le langage ordinaire. Et puis il y eut le mariage de la philosophie et du drame chez Platon, tel que présagé par S</w:t>
      </w:r>
      <w:r w:rsidRPr="001941DE">
        <w:t>o</w:t>
      </w:r>
      <w:r w:rsidRPr="001941DE">
        <w:t>phocle et Euripide. (</w:t>
      </w:r>
      <w:r w:rsidRPr="001941DE">
        <w:rPr>
          <w:i/>
        </w:rPr>
        <w:t>On Writing a Philosophical Novel</w:t>
      </w:r>
      <w:r w:rsidRPr="001941DE">
        <w:t>, op. cit.p. 6)</w:t>
      </w:r>
      <w:r>
        <w:t>.</w:t>
      </w:r>
    </w:p>
  </w:footnote>
  <w:footnote w:id="10">
    <w:p w14:paraId="0A19FAD9" w14:textId="77777777" w:rsidR="00CB5385" w:rsidRDefault="00CB5385">
      <w:pPr>
        <w:pStyle w:val="Notedebasdepage"/>
      </w:pPr>
      <w:r>
        <w:rPr>
          <w:rStyle w:val="Appelnotedebasdep"/>
        </w:rPr>
        <w:footnoteRef/>
      </w:r>
      <w:r>
        <w:t xml:space="preserve"> </w:t>
      </w:r>
      <w:r>
        <w:tab/>
      </w:r>
      <w:r w:rsidRPr="00BA5252">
        <w:rPr>
          <w:i/>
        </w:rPr>
        <w:t>La naissance de la tragédie</w:t>
      </w:r>
      <w:r w:rsidRPr="001941DE">
        <w:t>, op. cit., p. 91.</w:t>
      </w:r>
    </w:p>
  </w:footnote>
  <w:footnote w:id="11">
    <w:p w14:paraId="21B904B1" w14:textId="77777777" w:rsidR="00CB5385" w:rsidRDefault="00CB5385">
      <w:pPr>
        <w:pStyle w:val="Notedebasdepage"/>
      </w:pPr>
      <w:r>
        <w:rPr>
          <w:rStyle w:val="Appelnotedebasdep"/>
        </w:rPr>
        <w:footnoteRef/>
      </w:r>
      <w:r>
        <w:t xml:space="preserve"> </w:t>
      </w:r>
      <w:r>
        <w:tab/>
      </w:r>
      <w:r w:rsidRPr="001941DE">
        <w:t>Ibid. p. 87</w:t>
      </w:r>
      <w:r>
        <w:t>.</w:t>
      </w:r>
    </w:p>
  </w:footnote>
  <w:footnote w:id="12">
    <w:p w14:paraId="51F5B412" w14:textId="77777777" w:rsidR="00CB5385" w:rsidRDefault="00CB5385">
      <w:pPr>
        <w:pStyle w:val="Notedebasdepage"/>
      </w:pPr>
      <w:r>
        <w:rPr>
          <w:rStyle w:val="Appelnotedebasdep"/>
        </w:rPr>
        <w:footnoteRef/>
      </w:r>
      <w:r>
        <w:t xml:space="preserve"> </w:t>
      </w:r>
      <w:r>
        <w:tab/>
      </w:r>
      <w:r w:rsidRPr="001941DE">
        <w:t>Il confiera en effet à Maxime, toujours dans Natasha, que les dialogues de Diderot furent aussi un modèle pour lui : “Very definitely - particularly D</w:t>
      </w:r>
      <w:r w:rsidRPr="001941DE">
        <w:t>i</w:t>
      </w:r>
      <w:r w:rsidRPr="001941DE">
        <w:t>derot’s</w:t>
      </w:r>
      <w:r w:rsidRPr="001941DE">
        <w:rPr>
          <w:u w:val="single"/>
        </w:rPr>
        <w:t xml:space="preserve"> Le Neveu de Rameau</w:t>
      </w:r>
      <w:r w:rsidRPr="001941DE">
        <w:t xml:space="preserve">, but also </w:t>
      </w:r>
      <w:r w:rsidRPr="001941DE">
        <w:rPr>
          <w:u w:val="single"/>
        </w:rPr>
        <w:t>Le Rêve de D’Alembert</w:t>
      </w:r>
      <w:r w:rsidRPr="001941DE">
        <w:t xml:space="preserve"> and the </w:t>
      </w:r>
      <w:r w:rsidRPr="001941DE">
        <w:rPr>
          <w:u w:val="single"/>
        </w:rPr>
        <w:t>Supplement au Voyage de Bougainville</w:t>
      </w:r>
      <w:r w:rsidRPr="001941DE">
        <w:t>” . Tradu</w:t>
      </w:r>
      <w:r w:rsidRPr="001941DE">
        <w:t>c</w:t>
      </w:r>
      <w:r w:rsidRPr="001941DE">
        <w:t xml:space="preserve">tion : “Très certainement - en particulier </w:t>
      </w:r>
      <w:r w:rsidRPr="001941DE">
        <w:rPr>
          <w:u w:val="single"/>
        </w:rPr>
        <w:t>Le Neveu de Rameau</w:t>
      </w:r>
      <w:r w:rsidRPr="001941DE">
        <w:t xml:space="preserve"> de Diderot, et aussi </w:t>
      </w:r>
      <w:r w:rsidRPr="001941DE">
        <w:rPr>
          <w:u w:val="single"/>
        </w:rPr>
        <w:t>Le Rêve de D’Alembert</w:t>
      </w:r>
      <w:r w:rsidRPr="001941DE">
        <w:t xml:space="preserve"> et le </w:t>
      </w:r>
      <w:r w:rsidRPr="001941DE">
        <w:rPr>
          <w:u w:val="single"/>
        </w:rPr>
        <w:t>Supplément au Voyage de Bougainville</w:t>
      </w:r>
      <w:r w:rsidRPr="001941DE">
        <w:t>.” (Natasha, op. cit. p. 105)</w:t>
      </w:r>
      <w:r>
        <w:t>.</w:t>
      </w:r>
    </w:p>
  </w:footnote>
  <w:footnote w:id="13">
    <w:p w14:paraId="5A09F21A" w14:textId="77777777" w:rsidR="00CB5385" w:rsidRDefault="00CB5385">
      <w:pPr>
        <w:pStyle w:val="Notedebasdepage"/>
      </w:pPr>
      <w:r>
        <w:rPr>
          <w:rStyle w:val="Appelnotedebasdep"/>
        </w:rPr>
        <w:footnoteRef/>
      </w:r>
      <w:r>
        <w:t xml:space="preserve"> </w:t>
      </w:r>
      <w:r>
        <w:tab/>
      </w:r>
      <w:r w:rsidRPr="001941DE">
        <w:t>“La raisonnabilité n’est pas pure rationalité ; c’est la rationalité temp</w:t>
      </w:r>
      <w:r w:rsidRPr="001941DE">
        <w:t>é</w:t>
      </w:r>
      <w:r w:rsidRPr="001941DE">
        <w:t>rée par le jug</w:t>
      </w:r>
      <w:r w:rsidRPr="001941DE">
        <w:t>e</w:t>
      </w:r>
      <w:r w:rsidRPr="001941DE">
        <w:t>ment.” Thinking in Education, op. cit. p. 8</w:t>
      </w:r>
      <w:r>
        <w:t>.</w:t>
      </w:r>
    </w:p>
  </w:footnote>
  <w:footnote w:id="14">
    <w:p w14:paraId="4A99A7EF" w14:textId="77777777" w:rsidR="00CB5385" w:rsidRDefault="00CB5385">
      <w:pPr>
        <w:pStyle w:val="Notedebasdepage"/>
      </w:pPr>
      <w:r>
        <w:rPr>
          <w:rStyle w:val="Appelnotedebasdep"/>
        </w:rPr>
        <w:footnoteRef/>
      </w:r>
      <w:r>
        <w:t xml:space="preserve"> </w:t>
      </w:r>
      <w:r>
        <w:tab/>
      </w:r>
      <w:r w:rsidRPr="001941DE">
        <w:t>après consultation de M. Lipman, j’ai traduit son concept de</w:t>
      </w:r>
      <w:r w:rsidRPr="001941DE">
        <w:rPr>
          <w:i/>
        </w:rPr>
        <w:t xml:space="preserve"> Caring Thi</w:t>
      </w:r>
      <w:r w:rsidRPr="001941DE">
        <w:rPr>
          <w:i/>
        </w:rPr>
        <w:t>n</w:t>
      </w:r>
      <w:r w:rsidRPr="001941DE">
        <w:rPr>
          <w:i/>
        </w:rPr>
        <w:t>king</w:t>
      </w:r>
      <w:r w:rsidRPr="001941DE">
        <w:t xml:space="preserve"> par l’expression française </w:t>
      </w:r>
      <w:r w:rsidRPr="001941DE">
        <w:rPr>
          <w:i/>
        </w:rPr>
        <w:t xml:space="preserve">pensée attentionnée. </w:t>
      </w:r>
    </w:p>
  </w:footnote>
  <w:footnote w:id="15">
    <w:p w14:paraId="03CC6986" w14:textId="77777777" w:rsidR="00CB5385" w:rsidRDefault="00CB5385">
      <w:pPr>
        <w:pStyle w:val="Notedebasdepage"/>
      </w:pPr>
      <w:r>
        <w:rPr>
          <w:rStyle w:val="Appelnotedebasdep"/>
        </w:rPr>
        <w:footnoteRef/>
      </w:r>
      <w:r>
        <w:t xml:space="preserve"> </w:t>
      </w:r>
      <w:r>
        <w:tab/>
      </w:r>
      <w:r w:rsidRPr="00BA5252">
        <w:rPr>
          <w:i/>
        </w:rPr>
        <w:t>La naissance de la tragédie</w:t>
      </w:r>
      <w:r w:rsidRPr="001941DE">
        <w:t>, op. cit.pp. 162-63</w:t>
      </w:r>
      <w:r>
        <w:t>.</w:t>
      </w:r>
    </w:p>
  </w:footnote>
  <w:footnote w:id="16">
    <w:p w14:paraId="53F8EA28" w14:textId="77777777" w:rsidR="00CB5385" w:rsidRDefault="00CB5385">
      <w:pPr>
        <w:pStyle w:val="Notedebasdepage"/>
      </w:pPr>
      <w:r>
        <w:rPr>
          <w:rStyle w:val="Appelnotedebasdep"/>
        </w:rPr>
        <w:footnoteRef/>
      </w:r>
      <w:r>
        <w:t xml:space="preserve"> </w:t>
      </w:r>
      <w:r>
        <w:tab/>
      </w:r>
      <w:r w:rsidRPr="001941DE">
        <w:t>Ibid. p. 115</w:t>
      </w:r>
      <w:r>
        <w:t>.</w:t>
      </w:r>
    </w:p>
  </w:footnote>
  <w:footnote w:id="17">
    <w:p w14:paraId="0F3BEE61" w14:textId="77777777" w:rsidR="00CB5385" w:rsidRDefault="00CB5385">
      <w:pPr>
        <w:pStyle w:val="Notedebasdepage"/>
      </w:pPr>
      <w:r>
        <w:rPr>
          <w:rStyle w:val="Appelnotedebasdep"/>
        </w:rPr>
        <w:footnoteRef/>
      </w:r>
      <w:r>
        <w:t xml:space="preserve"> </w:t>
      </w:r>
      <w:r>
        <w:tab/>
        <w:t>“</w:t>
      </w:r>
      <w:r w:rsidRPr="001941DE">
        <w:t>Quand la philosophie est apparue en Grèce, ce fut d’abord sous forme po</w:t>
      </w:r>
      <w:r w:rsidRPr="001941DE">
        <w:t>é</w:t>
      </w:r>
      <w:r w:rsidRPr="001941DE">
        <w:t>tique. Les premiers philosophes- les pré-socratiques étaient des poètes ph</w:t>
      </w:r>
      <w:r w:rsidRPr="001941DE">
        <w:t>i</w:t>
      </w:r>
      <w:r w:rsidRPr="001941DE">
        <w:t>losophes, qui ont écrit dans un style aphoristique mordant.” LIPMAN, Ma</w:t>
      </w:r>
      <w:r w:rsidRPr="001941DE">
        <w:t>t</w:t>
      </w:r>
      <w:r w:rsidRPr="001941DE">
        <w:t>thew .  Writing : How and Why,op. cit.  Introdu</w:t>
      </w:r>
      <w:r w:rsidRPr="001941DE">
        <w:t>c</w:t>
      </w:r>
      <w:r w:rsidRPr="001941DE">
        <w:t>tion, p. iii.</w:t>
      </w:r>
    </w:p>
  </w:footnote>
  <w:footnote w:id="18">
    <w:p w14:paraId="0934BDA8" w14:textId="77777777" w:rsidR="00CB5385" w:rsidRDefault="00CB5385">
      <w:pPr>
        <w:pStyle w:val="Notedebasdepage"/>
      </w:pPr>
      <w:r>
        <w:rPr>
          <w:rStyle w:val="Appelnotedebasdep"/>
        </w:rPr>
        <w:footnoteRef/>
      </w:r>
      <w:r>
        <w:t xml:space="preserve"> </w:t>
      </w:r>
      <w:r>
        <w:tab/>
      </w:r>
      <w:r w:rsidRPr="001941DE">
        <w:t>“La théorie esthétique mise de l’avant par un philosophe est un test pour le système qu’il construit pour saisir la nature de l’expérience elle-même.</w:t>
      </w:r>
      <w:r>
        <w:t>”</w:t>
      </w:r>
      <w:r w:rsidRPr="001941DE">
        <w:t xml:space="preserve"> HOFSTADTER, Albert and KUHNS Richard (editors) Philosophies of Art and Beauty, Selected Readings in Aesthetics from Plato to Heidegger , Un</w:t>
      </w:r>
      <w:r w:rsidRPr="001941DE">
        <w:t>i</w:t>
      </w:r>
      <w:r w:rsidRPr="001941DE">
        <w:t>versity of Chicago Press, U.S.A. 1964, p. 578.</w:t>
      </w:r>
    </w:p>
  </w:footnote>
  <w:footnote w:id="19">
    <w:p w14:paraId="475C9545" w14:textId="77777777" w:rsidR="00CB5385" w:rsidRDefault="00CB5385">
      <w:pPr>
        <w:pStyle w:val="Notedebasdepage"/>
      </w:pPr>
      <w:r>
        <w:rPr>
          <w:rStyle w:val="Appelnotedebasdep"/>
        </w:rPr>
        <w:footnoteRef/>
      </w:r>
      <w:r>
        <w:t xml:space="preserve"> </w:t>
      </w:r>
      <w:r>
        <w:tab/>
      </w:r>
      <w:r w:rsidRPr="001941DE">
        <w:t xml:space="preserve">PLATON, </w:t>
      </w:r>
      <w:r w:rsidRPr="001941DE">
        <w:rPr>
          <w:i/>
        </w:rPr>
        <w:t>Le Banquet</w:t>
      </w:r>
      <w:r w:rsidRPr="001941DE">
        <w:t xml:space="preserve">  et </w:t>
      </w:r>
      <w:r w:rsidRPr="001941DE">
        <w:rPr>
          <w:i/>
        </w:rPr>
        <w:t>Phèdre</w:t>
      </w:r>
      <w:r w:rsidRPr="001941DE">
        <w:t>, trad. et notes par E. Chambry, Ga</w:t>
      </w:r>
      <w:r w:rsidRPr="001941DE">
        <w:t>r</w:t>
      </w:r>
      <w:r w:rsidRPr="001941DE">
        <w:t>nier, Flammarion, 1964, p. 66</w:t>
      </w:r>
      <w:r>
        <w:t>.</w:t>
      </w:r>
    </w:p>
  </w:footnote>
  <w:footnote w:id="20">
    <w:p w14:paraId="45D75D98" w14:textId="77777777" w:rsidR="00CB5385" w:rsidRDefault="00CB5385">
      <w:pPr>
        <w:pStyle w:val="Notedebasdepage"/>
      </w:pPr>
      <w:r>
        <w:rPr>
          <w:rStyle w:val="Appelnotedebasdep"/>
        </w:rPr>
        <w:footnoteRef/>
      </w:r>
      <w:r>
        <w:t xml:space="preserve"> </w:t>
      </w:r>
      <w:r>
        <w:tab/>
      </w:r>
      <w:r w:rsidRPr="001941DE">
        <w:t>C’est encore dans ce sens que l’emploie Raymond Devos, un grand poète français de l’humour : “C’est un grand mot (poésie) qui me fait un peu peur. Tout ce qui est à peu près réussi, la poésie est dedans. Faire que</w:t>
      </w:r>
      <w:r w:rsidRPr="001941DE">
        <w:t>l</w:t>
      </w:r>
      <w:r w:rsidRPr="001941DE">
        <w:t>que  chose de poétique, à priori, ça ne veut rien dire. Il faut faire quelque chose qui trouble, qui émeut. Les gens qui font des choses réussies, dans n’importe quelle discipline, c’est de la poésie.” (Raymond Devos, in Le Devoir, lu</w:t>
      </w:r>
      <w:r w:rsidRPr="001941DE">
        <w:t>n</w:t>
      </w:r>
      <w:r w:rsidRPr="001941DE">
        <w:t>di, 3 juin 1996, p. B1</w:t>
      </w:r>
      <w:r>
        <w:t>.</w:t>
      </w:r>
    </w:p>
  </w:footnote>
  <w:footnote w:id="21">
    <w:p w14:paraId="722E6EC7" w14:textId="77777777" w:rsidR="00CB5385" w:rsidRDefault="00CB5385">
      <w:pPr>
        <w:pStyle w:val="Notedebasdepage"/>
      </w:pPr>
      <w:r>
        <w:rPr>
          <w:rStyle w:val="Appelnotedebasdep"/>
        </w:rPr>
        <w:footnoteRef/>
      </w:r>
      <w:r>
        <w:t xml:space="preserve"> </w:t>
      </w:r>
      <w:r>
        <w:tab/>
        <w:t>“</w:t>
      </w:r>
      <w:r w:rsidRPr="001941DE">
        <w:t>Le développement esthétique des enfants débutent, comme on le sait, bien avant leur scolarisation. Le dessin, le chant et la musique ne sont rien de nouveau pour les élèves de première année. Les enfants de moins de deux ans, par exemple, s’engagent déjà dans des activités de représent</w:t>
      </w:r>
      <w:r w:rsidRPr="001941DE">
        <w:t>a</w:t>
      </w:r>
      <w:r w:rsidRPr="001941DE">
        <w:t>tions, et jusqu’à dix ans (et parfois au-delà) c’est une fascinantion constante pour eux. Vers la fin de la période pré-scolaire, l'enfant devient un véritable a</w:t>
      </w:r>
      <w:r w:rsidRPr="001941DE">
        <w:t>r</w:t>
      </w:r>
      <w:r w:rsidRPr="001941DE">
        <w:t>tiste amateur et peut exprimer par des images, des modèles et autres tr</w:t>
      </w:r>
      <w:r w:rsidRPr="001941DE">
        <w:t>a</w:t>
      </w:r>
      <w:r w:rsidRPr="001941DE">
        <w:t>vaux artisanaux, son attitude propre face au monde.” DAVIDOV, VV. The Me</w:t>
      </w:r>
      <w:r w:rsidRPr="001941DE">
        <w:t>n</w:t>
      </w:r>
      <w:r w:rsidRPr="001941DE">
        <w:t>tal Development of Younger Schoolchildren in the Process of Learning A</w:t>
      </w:r>
      <w:r w:rsidRPr="001941DE">
        <w:t>c</w:t>
      </w:r>
      <w:r w:rsidRPr="001941DE">
        <w:t>t</w:t>
      </w:r>
      <w:r w:rsidRPr="001941DE">
        <w:t>i</w:t>
      </w:r>
      <w:r w:rsidRPr="001941DE">
        <w:t>vity, publié dans Thinking, vol 9, no 3, p.9. Tiré de Soviet Education, vol XXX, no 10. 1988, pp. 3-16, avec la permission de M. E. Sharpe Inc. A</w:t>
      </w:r>
      <w:r w:rsidRPr="001941DE">
        <w:t>r</w:t>
      </w:r>
      <w:r w:rsidRPr="001941DE">
        <w:t>monk, New York.</w:t>
      </w:r>
    </w:p>
  </w:footnote>
  <w:footnote w:id="22">
    <w:p w14:paraId="7A5CAAF8" w14:textId="77777777" w:rsidR="00CB5385" w:rsidRDefault="00CB5385">
      <w:pPr>
        <w:pStyle w:val="Notedebasdepage"/>
      </w:pPr>
      <w:r>
        <w:rPr>
          <w:rStyle w:val="Appelnotedebasdep"/>
        </w:rPr>
        <w:footnoteRef/>
      </w:r>
      <w:r>
        <w:t xml:space="preserve"> </w:t>
      </w:r>
      <w:r>
        <w:tab/>
      </w:r>
      <w:r w:rsidRPr="001941DE">
        <w:t>Une “réorganisation ou une reconstruction constante de l’expérience” D</w:t>
      </w:r>
      <w:r w:rsidRPr="001941DE">
        <w:t>E</w:t>
      </w:r>
      <w:r w:rsidRPr="001941DE">
        <w:t>WEY, John. Democracy and Education, Macmillan, New York, 1939 p. 89.</w:t>
      </w:r>
    </w:p>
  </w:footnote>
  <w:footnote w:id="23">
    <w:p w14:paraId="5017F4D6" w14:textId="77777777" w:rsidR="00CB5385" w:rsidRDefault="00CB5385">
      <w:pPr>
        <w:pStyle w:val="Notedebasdepage"/>
      </w:pPr>
      <w:r>
        <w:rPr>
          <w:rStyle w:val="Appelnotedebasdep"/>
        </w:rPr>
        <w:footnoteRef/>
      </w:r>
      <w:r>
        <w:t xml:space="preserve"> </w:t>
      </w:r>
      <w:r>
        <w:tab/>
        <w:t>“</w:t>
      </w:r>
      <w:r w:rsidRPr="001941DE">
        <w:t>L’art ne signifie plus pour nous la forme la plus élevée par laquelle la vér</w:t>
      </w:r>
      <w:r w:rsidRPr="001941DE">
        <w:t>i</w:t>
      </w:r>
      <w:r w:rsidRPr="001941DE">
        <w:t>té apparaît à l’existence par elle-même.  On peut bien espérer que l’art va continuer d’avancer et de se perfectionner, mais sa forme a cessé d’être le besoin le plus élevé de l’esprit. Dans toutes ces relations, l’art est et deme</w:t>
      </w:r>
      <w:r w:rsidRPr="001941DE">
        <w:t>u</w:t>
      </w:r>
      <w:r w:rsidRPr="001941DE">
        <w:t>re pour nous, du côté de sa vocation la plus haute, quelque chose du passé.</w:t>
      </w:r>
      <w:r>
        <w:t>”</w:t>
      </w:r>
      <w:r w:rsidRPr="001941DE">
        <w:t xml:space="preserve"> Tiré deVorlesungen, (de même que dans l’édition Jubiläum, vol. 12, de H. Glockner (Stuttgart, 1953), X, 1, 134 ; 135 ; 16. Cité par : HEIDEGGER, Martin, The Or</w:t>
      </w:r>
      <w:r w:rsidRPr="001941DE">
        <w:t>i</w:t>
      </w:r>
      <w:r w:rsidRPr="001941DE">
        <w:t>gin of the Work of Art, trad. A. HOFSTADTER, dans : HOFSTADTER, Albert and KUHNS, Richard, op. cit. p. 702.</w:t>
      </w:r>
    </w:p>
  </w:footnote>
  <w:footnote w:id="24">
    <w:p w14:paraId="4218A29D" w14:textId="77777777" w:rsidR="00CB5385" w:rsidRDefault="00CB5385">
      <w:pPr>
        <w:pStyle w:val="Notedebasdepage"/>
      </w:pPr>
      <w:r>
        <w:rPr>
          <w:rStyle w:val="Appelnotedebasdep"/>
        </w:rPr>
        <w:footnoteRef/>
      </w:r>
      <w:r>
        <w:t xml:space="preserve"> </w:t>
      </w:r>
      <w:r>
        <w:tab/>
        <w:t>“</w:t>
      </w:r>
      <w:r w:rsidRPr="001941DE">
        <w:t>La synthèse hégélienne du sujet et de l’objet, de la matière et de l’esprit, du divin et de l’humain, fut par contre, plus qu’une simple formule intelle</w:t>
      </w:r>
      <w:r w:rsidRPr="001941DE">
        <w:t>c</w:t>
      </w:r>
      <w:r w:rsidRPr="001941DE">
        <w:t>tuelle. Elle opéra en moi comme un immense soulagement, une lib</w:t>
      </w:r>
      <w:r w:rsidRPr="001941DE">
        <w:t>é</w:t>
      </w:r>
      <w:r w:rsidRPr="001941DE">
        <w:t>ration. Le traitement hégélien de la culture, des institutions et des arts, i</w:t>
      </w:r>
      <w:r w:rsidRPr="001941DE">
        <w:t>m</w:t>
      </w:r>
      <w:r w:rsidRPr="001941DE">
        <w:t>pliqua la même destruction des murs bétonnés diviseurs et eut une attra</w:t>
      </w:r>
      <w:r w:rsidRPr="001941DE">
        <w:t>c</w:t>
      </w:r>
      <w:r w:rsidRPr="001941DE">
        <w:t>tion spéciale sur moi.</w:t>
      </w:r>
      <w:r>
        <w:t>”</w:t>
      </w:r>
      <w:r w:rsidRPr="001941DE">
        <w:t xml:space="preserve"> DEWEY, John. From Absolutism to Experimentalism, Conte</w:t>
      </w:r>
      <w:r w:rsidRPr="001941DE">
        <w:t>m</w:t>
      </w:r>
      <w:r w:rsidRPr="001941DE">
        <w:t>porary American Philosophers, George Plimpton Adams and William Pe</w:t>
      </w:r>
      <w:r w:rsidRPr="001941DE">
        <w:t>p</w:t>
      </w:r>
      <w:r w:rsidRPr="001941DE">
        <w:t>perell Montague, Editors, New York, 1930, p. 7.</w:t>
      </w:r>
    </w:p>
  </w:footnote>
  <w:footnote w:id="25">
    <w:p w14:paraId="462337F4" w14:textId="77777777" w:rsidR="00CB5385" w:rsidRDefault="00CB5385">
      <w:pPr>
        <w:pStyle w:val="Notedebasdepage"/>
      </w:pPr>
      <w:r>
        <w:rPr>
          <w:rStyle w:val="Appelnotedebasdep"/>
        </w:rPr>
        <w:footnoteRef/>
      </w:r>
      <w:r>
        <w:t xml:space="preserve"> </w:t>
      </w:r>
      <w:r>
        <w:tab/>
      </w:r>
      <w:r w:rsidRPr="001941DE">
        <w:t>“L’histoire de l’expérience humaine est l’histoire des développements des arts. L’histoire de la science depuis son émergence distincte des arts rel</w:t>
      </w:r>
      <w:r w:rsidRPr="001941DE">
        <w:t>i</w:t>
      </w:r>
      <w:r w:rsidRPr="001941DE">
        <w:t>gieux, cérémoniaux et poétiques est une marque  de la différenciation des arts et non la marque de la séparation de l’art.” D</w:t>
      </w:r>
      <w:r w:rsidRPr="001941DE">
        <w:t>E</w:t>
      </w:r>
      <w:r w:rsidRPr="001941DE">
        <w:t>WEY, John. Experience and Nature, New York, Dover, 1958,  p. 381</w:t>
      </w:r>
      <w:r>
        <w:t>.</w:t>
      </w:r>
    </w:p>
  </w:footnote>
  <w:footnote w:id="26">
    <w:p w14:paraId="50265A17" w14:textId="77777777" w:rsidR="00CB5385" w:rsidRDefault="00CB5385">
      <w:pPr>
        <w:pStyle w:val="Notedebasdepage"/>
      </w:pPr>
      <w:r>
        <w:rPr>
          <w:rStyle w:val="Appelnotedebasdep"/>
        </w:rPr>
        <w:footnoteRef/>
      </w:r>
      <w:r>
        <w:t xml:space="preserve"> </w:t>
      </w:r>
      <w:r>
        <w:tab/>
      </w:r>
      <w:r w:rsidRPr="001941DE">
        <w:t>“On peut soutenir sérieusement que pour Dewey donc - aussi surprenant que cela puisse paraître pour ceux qui l'associent au pragmatisme, à son in</w:t>
      </w:r>
      <w:r w:rsidRPr="001941DE">
        <w:t>s</w:t>
      </w:r>
      <w:r w:rsidRPr="001941DE">
        <w:t>tr</w:t>
      </w:r>
      <w:r w:rsidRPr="001941DE">
        <w:t>u</w:t>
      </w:r>
      <w:r w:rsidRPr="001941DE">
        <w:t>mentalisme en logique, au libéralisme en politique, et au progressisme en éducation - que c’est l’art et l’esthétique dans l’expérience qui ultimement constitue le noyau d’une philosophie authentique.</w:t>
      </w:r>
      <w:r>
        <w:t>”</w:t>
      </w:r>
      <w:r w:rsidRPr="001941DE">
        <w:t xml:space="preserve">  HOFSTADTER, Albert and KUHNS Richard (editors), op. cit., p. 578</w:t>
      </w:r>
      <w:r>
        <w:t>.</w:t>
      </w:r>
    </w:p>
  </w:footnote>
  <w:footnote w:id="27">
    <w:p w14:paraId="6A5B0503" w14:textId="77777777" w:rsidR="00CB5385" w:rsidRDefault="00CB5385">
      <w:pPr>
        <w:pStyle w:val="Notedebasdepage"/>
      </w:pPr>
      <w:r>
        <w:rPr>
          <w:rStyle w:val="Appelnotedebasdep"/>
        </w:rPr>
        <w:footnoteRef/>
      </w:r>
      <w:r>
        <w:t xml:space="preserve"> </w:t>
      </w:r>
      <w:r>
        <w:tab/>
      </w:r>
      <w:r w:rsidRPr="001941DE">
        <w:t xml:space="preserve">DANIEL, Marie-France : </w:t>
      </w:r>
      <w:r w:rsidRPr="001941DE">
        <w:rPr>
          <w:i/>
        </w:rPr>
        <w:t>La philosophie et les enfants</w:t>
      </w:r>
      <w:r w:rsidRPr="001941DE">
        <w:t>, Montréal, éditions Logiques, 1992, p. 54.</w:t>
      </w:r>
    </w:p>
  </w:footnote>
  <w:footnote w:id="28">
    <w:p w14:paraId="40DC2A11" w14:textId="77777777" w:rsidR="00CB5385" w:rsidRDefault="00CB5385">
      <w:pPr>
        <w:pStyle w:val="Notedebasdepage"/>
      </w:pPr>
      <w:r>
        <w:rPr>
          <w:rStyle w:val="Appelnotedebasdep"/>
        </w:rPr>
        <w:footnoteRef/>
      </w:r>
      <w:r>
        <w:t xml:space="preserve"> </w:t>
      </w:r>
      <w:r>
        <w:tab/>
        <w:t>“</w:t>
      </w:r>
      <w:r w:rsidRPr="001941DE">
        <w:t>En fait, ma dette envers Dewey et son oeuvre est si grande, qu’il mériterait d’être cité vi</w:t>
      </w:r>
      <w:r w:rsidRPr="001941DE">
        <w:t>r</w:t>
      </w:r>
      <w:r w:rsidRPr="001941DE">
        <w:t>tuellement à chaque page... Ses théories esthétiques ont fourni les lignes directrices indispensables à ma propre étude du processus artist</w:t>
      </w:r>
      <w:r w:rsidRPr="001941DE">
        <w:t>i</w:t>
      </w:r>
      <w:r w:rsidRPr="001941DE">
        <w:t>que.</w:t>
      </w:r>
      <w:r>
        <w:t>”</w:t>
      </w:r>
      <w:r w:rsidRPr="001941DE">
        <w:t xml:space="preserve"> LIPMAN, Matthew. What Happens in Art, The Century Philosophy series, New York, Irvington, 1967, p. 19, note 1</w:t>
      </w:r>
      <w:r>
        <w:t>.</w:t>
      </w:r>
    </w:p>
  </w:footnote>
  <w:footnote w:id="29">
    <w:p w14:paraId="5946B02E" w14:textId="77777777" w:rsidR="00CB5385" w:rsidRDefault="00CB5385">
      <w:pPr>
        <w:pStyle w:val="Notedebasdepage"/>
      </w:pPr>
      <w:r>
        <w:rPr>
          <w:rStyle w:val="Appelnotedebasdep"/>
        </w:rPr>
        <w:footnoteRef/>
      </w:r>
      <w:r>
        <w:t xml:space="preserve"> </w:t>
      </w:r>
      <w:r>
        <w:tab/>
      </w:r>
      <w:r w:rsidRPr="001941DE">
        <w:t xml:space="preserve">LIPMAN, Matthew. </w:t>
      </w:r>
      <w:r w:rsidRPr="001941DE">
        <w:rPr>
          <w:i/>
        </w:rPr>
        <w:t>Writing How and Why</w:t>
      </w:r>
      <w:r w:rsidRPr="001941DE">
        <w:t xml:space="preserve">  op. cit. Introduction p. vii : Trad : </w:t>
      </w:r>
      <w:r>
        <w:t>“</w:t>
      </w:r>
      <w:r w:rsidRPr="001941DE">
        <w:t xml:space="preserve">Les trois distinctions auxquelles on se réfère dans la discussion de la notion d’expérience ci-haut, sont tirées de la philosophie de John Dewey. Voir en particulier : </w:t>
      </w:r>
      <w:r w:rsidRPr="001941DE">
        <w:rPr>
          <w:i/>
        </w:rPr>
        <w:t>Art as Experience</w:t>
      </w:r>
      <w:r w:rsidRPr="001941DE">
        <w:t xml:space="preserve"> et </w:t>
      </w:r>
      <w:r w:rsidRPr="001941DE">
        <w:rPr>
          <w:i/>
        </w:rPr>
        <w:t>Experie</w:t>
      </w:r>
      <w:r w:rsidRPr="001941DE">
        <w:rPr>
          <w:i/>
        </w:rPr>
        <w:t>n</w:t>
      </w:r>
      <w:r w:rsidRPr="001941DE">
        <w:rPr>
          <w:i/>
        </w:rPr>
        <w:t>ce and Nature</w:t>
      </w:r>
      <w:r w:rsidRPr="001941DE">
        <w:t>.”</w:t>
      </w:r>
    </w:p>
  </w:footnote>
  <w:footnote w:id="30">
    <w:p w14:paraId="07E1C508" w14:textId="77777777" w:rsidR="00CB5385" w:rsidRDefault="00CB5385">
      <w:pPr>
        <w:pStyle w:val="Notedebasdepage"/>
      </w:pPr>
      <w:r>
        <w:rPr>
          <w:rStyle w:val="Appelnotedebasdep"/>
        </w:rPr>
        <w:footnoteRef/>
      </w:r>
      <w:r>
        <w:t xml:space="preserve"> </w:t>
      </w:r>
      <w:r>
        <w:tab/>
      </w:r>
      <w:r w:rsidRPr="001941DE">
        <w:t xml:space="preserve">Extraits de </w:t>
      </w:r>
      <w:r w:rsidRPr="001941DE">
        <w:rPr>
          <w:i/>
        </w:rPr>
        <w:t>Natasha</w:t>
      </w:r>
      <w:r w:rsidRPr="001941DE">
        <w:t>, op. cit. p. 94.</w:t>
      </w:r>
    </w:p>
  </w:footnote>
  <w:footnote w:id="31">
    <w:p w14:paraId="7B508218" w14:textId="77777777" w:rsidR="00CB5385" w:rsidRDefault="00CB5385">
      <w:pPr>
        <w:pStyle w:val="Notedebasdepage"/>
      </w:pPr>
      <w:r>
        <w:rPr>
          <w:rStyle w:val="Appelnotedebasdep"/>
        </w:rPr>
        <w:footnoteRef/>
      </w:r>
      <w:r>
        <w:t xml:space="preserve"> </w:t>
      </w:r>
      <w:r>
        <w:tab/>
      </w:r>
      <w:r w:rsidRPr="001941DE">
        <w:t xml:space="preserve">ROUMANES, Jacques-Bernard. </w:t>
      </w:r>
      <w:r w:rsidRPr="001941DE">
        <w:rPr>
          <w:i/>
        </w:rPr>
        <w:t>La logique du dialogue et la transmi</w:t>
      </w:r>
      <w:r w:rsidRPr="001941DE">
        <w:rPr>
          <w:i/>
        </w:rPr>
        <w:t>s</w:t>
      </w:r>
      <w:r w:rsidRPr="001941DE">
        <w:rPr>
          <w:i/>
        </w:rPr>
        <w:t>sion du savoir</w:t>
      </w:r>
      <w:r w:rsidRPr="001941DE">
        <w:t xml:space="preserve">, in </w:t>
      </w:r>
      <w:r w:rsidRPr="001941DE">
        <w:rPr>
          <w:i/>
        </w:rPr>
        <w:t>Philosophie et pensée chez</w:t>
      </w:r>
      <w:r w:rsidRPr="001941DE">
        <w:t xml:space="preserve"> </w:t>
      </w:r>
      <w:r w:rsidRPr="001941DE">
        <w:rPr>
          <w:i/>
        </w:rPr>
        <w:t>l’enfant</w:t>
      </w:r>
      <w:r w:rsidRPr="001941DE">
        <w:t>, collectif sous la d</w:t>
      </w:r>
      <w:r w:rsidRPr="001941DE">
        <w:t>i</w:t>
      </w:r>
      <w:r w:rsidRPr="001941DE">
        <w:t>rection de Anita Caron, éditions Agence d’Arc inc. Ottawa, 1990, p.50.</w:t>
      </w:r>
    </w:p>
  </w:footnote>
  <w:footnote w:id="32">
    <w:p w14:paraId="5A9BC9C7" w14:textId="77777777" w:rsidR="00CB5385" w:rsidRDefault="00CB5385">
      <w:pPr>
        <w:pStyle w:val="Notedebasdepage"/>
      </w:pPr>
      <w:r>
        <w:rPr>
          <w:rStyle w:val="Appelnotedebasdep"/>
        </w:rPr>
        <w:footnoteRef/>
      </w:r>
      <w:r>
        <w:t xml:space="preserve"> </w:t>
      </w:r>
      <w:r>
        <w:tab/>
      </w:r>
      <w:r w:rsidRPr="001941DE">
        <w:t>“La première grande considération est que la vie se passe dans un enviro</w:t>
      </w:r>
      <w:r w:rsidRPr="001941DE">
        <w:t>n</w:t>
      </w:r>
      <w:r w:rsidRPr="001941DE">
        <w:t>nement pas simplement dans celui-ci, mais à cause de lui, en interaction avec lui.”  DEWEY, John, Art as Experience, op. cit. p. 587</w:t>
      </w:r>
      <w:r>
        <w:t>.</w:t>
      </w:r>
    </w:p>
  </w:footnote>
  <w:footnote w:id="33">
    <w:p w14:paraId="2598C943" w14:textId="77777777" w:rsidR="00CB5385" w:rsidRDefault="00CB5385">
      <w:pPr>
        <w:pStyle w:val="Notedebasdepage"/>
      </w:pPr>
      <w:r>
        <w:rPr>
          <w:rStyle w:val="Appelnotedebasdep"/>
        </w:rPr>
        <w:footnoteRef/>
      </w:r>
      <w:r>
        <w:t xml:space="preserve"> </w:t>
      </w:r>
      <w:r>
        <w:tab/>
      </w:r>
      <w:r w:rsidRPr="001941DE">
        <w:t>“Comme les vagues de la mer, les rides des sables où les vagues ont a</w:t>
      </w:r>
      <w:r w:rsidRPr="001941DE">
        <w:t>f</w:t>
      </w:r>
      <w:r w:rsidRPr="001941DE">
        <w:t>fluées et refluées, le nuage moutonné et le nuage ténébreux. Le contraste entre le manque et l'abondance, entre l'effort et l'accomplissement, entre l'arrangement après un différend réglé, forment le drame dans lequel l'a</w:t>
      </w:r>
      <w:r w:rsidRPr="001941DE">
        <w:t>c</w:t>
      </w:r>
      <w:r w:rsidRPr="001941DE">
        <w:t>tion, l'émotion et le sens sont unifiés.  Le résultat est l'équilibre et le dés</w:t>
      </w:r>
      <w:r w:rsidRPr="001941DE">
        <w:t>é</w:t>
      </w:r>
      <w:r w:rsidRPr="001941DE">
        <w:t>quilibre. Ils ne sont ni statiques, ni dynamiques.  Ils expriment une intense puissance, elle-même mesurée par une résistance à vaincre.  Les objets e</w:t>
      </w:r>
      <w:r w:rsidRPr="001941DE">
        <w:t>n</w:t>
      </w:r>
      <w:r w:rsidRPr="001941DE">
        <w:t>vironnants servent et desse</w:t>
      </w:r>
      <w:r w:rsidRPr="001941DE">
        <w:t>r</w:t>
      </w:r>
      <w:r w:rsidRPr="001941DE">
        <w:t>vent.”  Ibid., p. 590</w:t>
      </w:r>
      <w:r>
        <w:t>.</w:t>
      </w:r>
    </w:p>
  </w:footnote>
  <w:footnote w:id="34">
    <w:p w14:paraId="716DCD61" w14:textId="77777777" w:rsidR="00CB5385" w:rsidRDefault="00CB5385">
      <w:pPr>
        <w:pStyle w:val="Notedebasdepage"/>
      </w:pPr>
      <w:r>
        <w:rPr>
          <w:rStyle w:val="Appelnotedebasdep"/>
        </w:rPr>
        <w:footnoteRef/>
      </w:r>
      <w:r>
        <w:t xml:space="preserve"> </w:t>
      </w:r>
      <w:r>
        <w:tab/>
        <w:t>“</w:t>
      </w:r>
      <w:r w:rsidRPr="001941DE">
        <w:t>On peut même penser au concept de soi comme un paquet d’habitudes.</w:t>
      </w:r>
      <w:r>
        <w:t>”</w:t>
      </w:r>
      <w:r w:rsidRPr="001941DE">
        <w:t xml:space="preserve">  SHARP, Ann Margaret : Pierce, Feminism and Philosophy for Children, in </w:t>
      </w:r>
      <w:r w:rsidRPr="001941DE">
        <w:rPr>
          <w:u w:val="single"/>
        </w:rPr>
        <w:t>Analytic Teaching</w:t>
      </w:r>
      <w:r w:rsidRPr="001941DE">
        <w:t>, vol, 14, no 1</w:t>
      </w:r>
      <w:r>
        <w:t>.</w:t>
      </w:r>
    </w:p>
  </w:footnote>
  <w:footnote w:id="35">
    <w:p w14:paraId="1C6CEB5D" w14:textId="77777777" w:rsidR="00CB5385" w:rsidRDefault="00CB5385">
      <w:pPr>
        <w:pStyle w:val="Notedebasdepage"/>
      </w:pPr>
      <w:r>
        <w:rPr>
          <w:rStyle w:val="Appelnotedebasdep"/>
        </w:rPr>
        <w:footnoteRef/>
      </w:r>
      <w:r>
        <w:t xml:space="preserve"> </w:t>
      </w:r>
      <w:r>
        <w:tab/>
      </w:r>
      <w:r w:rsidRPr="001941DE">
        <w:t>Trad.</w:t>
      </w:r>
      <w:r>
        <w:t>”</w:t>
      </w:r>
      <w:r w:rsidRPr="001941DE">
        <w:t>Le projet humain nécessite l’acquisition d’habitudes ou leurs modif</w:t>
      </w:r>
      <w:r w:rsidRPr="001941DE">
        <w:t>i</w:t>
      </w:r>
      <w:r w:rsidRPr="001941DE">
        <w:t>cations, suite à une réflexion sur l’expérience.</w:t>
      </w:r>
      <w:r>
        <w:t>”</w:t>
      </w:r>
      <w:r w:rsidRPr="001941DE">
        <w:t xml:space="preserve">  Ibid., no 17</w:t>
      </w:r>
      <w:r>
        <w:t>.</w:t>
      </w:r>
    </w:p>
  </w:footnote>
  <w:footnote w:id="36">
    <w:p w14:paraId="198E22A2" w14:textId="77777777" w:rsidR="00CB5385" w:rsidRDefault="00CB5385">
      <w:pPr>
        <w:pStyle w:val="Notedebasdepage"/>
      </w:pPr>
      <w:r>
        <w:rPr>
          <w:rStyle w:val="Appelnotedebasdep"/>
        </w:rPr>
        <w:footnoteRef/>
      </w:r>
      <w:r>
        <w:t xml:space="preserve"> </w:t>
      </w:r>
      <w:r>
        <w:tab/>
      </w:r>
      <w:r w:rsidRPr="001941DE">
        <w:t>“Une situation, que ce soit celle de manger un repas, jouer une partie d'échec, participer à une conversation, écrire un livre, ou prendre part à une campagne électorale est si bien d</w:t>
      </w:r>
      <w:r w:rsidRPr="001941DE">
        <w:t>é</w:t>
      </w:r>
      <w:r w:rsidRPr="001941DE">
        <w:t>finie que sa conclusion est un achèvement et non une cessation.  Une telle expérience forme un tout et porte en elle sa propre qualité individuelle et sa propre autosuffisance.  C'est une expérie</w:t>
      </w:r>
      <w:r w:rsidRPr="001941DE">
        <w:t>n</w:t>
      </w:r>
      <w:r w:rsidRPr="001941DE">
        <w:t>ce.”  DEWEY, John, op. cit. p. 596.</w:t>
      </w:r>
    </w:p>
  </w:footnote>
  <w:footnote w:id="37">
    <w:p w14:paraId="7CD35E24" w14:textId="77777777" w:rsidR="00CB5385" w:rsidRDefault="00CB5385">
      <w:pPr>
        <w:pStyle w:val="Notedebasdepage"/>
      </w:pPr>
      <w:r>
        <w:rPr>
          <w:rStyle w:val="Appelnotedebasdep"/>
        </w:rPr>
        <w:footnoteRef/>
      </w:r>
      <w:r>
        <w:t xml:space="preserve"> </w:t>
      </w:r>
      <w:r>
        <w:tab/>
      </w:r>
      <w:r w:rsidRPr="001941DE">
        <w:t>LIPMAN, Matthew.</w:t>
      </w:r>
      <w:r w:rsidRPr="001941DE">
        <w:rPr>
          <w:i/>
        </w:rPr>
        <w:t xml:space="preserve"> Writing : How and Why,</w:t>
      </w:r>
      <w:r w:rsidRPr="001941DE">
        <w:t xml:space="preserve"> op. cit. p. 229.</w:t>
      </w:r>
    </w:p>
  </w:footnote>
  <w:footnote w:id="38">
    <w:p w14:paraId="53CF7B3F" w14:textId="77777777" w:rsidR="00CB5385" w:rsidRDefault="00CB5385">
      <w:pPr>
        <w:pStyle w:val="Notedebasdepage"/>
      </w:pPr>
      <w:r>
        <w:rPr>
          <w:rStyle w:val="Appelnotedebasdep"/>
        </w:rPr>
        <w:footnoteRef/>
      </w:r>
      <w:r>
        <w:t xml:space="preserve"> </w:t>
      </w:r>
      <w:r>
        <w:tab/>
      </w:r>
      <w:r w:rsidRPr="001941DE">
        <w:t>“Une expérience a une unité qui lui donne son nom ; ce repas, cette temp</w:t>
      </w:r>
      <w:r w:rsidRPr="001941DE">
        <w:t>ê</w:t>
      </w:r>
      <w:r w:rsidRPr="001941DE">
        <w:t>te, cette rupture d’amitié. L’existence de cette unité est constituée par une seule qualité qui pénètre l’expérience entière, en dépît des variations de ses pa</w:t>
      </w:r>
      <w:r w:rsidRPr="001941DE">
        <w:t>r</w:t>
      </w:r>
      <w:r w:rsidRPr="001941DE">
        <w:t>ties constituantes.</w:t>
      </w:r>
      <w:r>
        <w:t>”</w:t>
      </w:r>
      <w:r w:rsidRPr="001941DE">
        <w:t xml:space="preserve"> DEWEY, John, op. cit. p. 598</w:t>
      </w:r>
      <w:r>
        <w:t>.</w:t>
      </w:r>
    </w:p>
  </w:footnote>
  <w:footnote w:id="39">
    <w:p w14:paraId="59B7F694" w14:textId="77777777" w:rsidR="00CB5385" w:rsidRDefault="00CB5385">
      <w:pPr>
        <w:pStyle w:val="Notedebasdepage"/>
      </w:pPr>
      <w:r>
        <w:rPr>
          <w:rStyle w:val="Appelnotedebasdep"/>
        </w:rPr>
        <w:footnoteRef/>
      </w:r>
      <w:r>
        <w:t xml:space="preserve"> </w:t>
      </w:r>
      <w:r>
        <w:tab/>
        <w:t>“</w:t>
      </w:r>
      <w:r w:rsidRPr="001941DE">
        <w:t>Quand l’unité est du genre déjà décrit, l’expérience a un caractère esthét</w:t>
      </w:r>
      <w:r w:rsidRPr="001941DE">
        <w:t>i</w:t>
      </w:r>
      <w:r w:rsidRPr="001941DE">
        <w:t>que, même s’il ne s’agit pas principalement d’une expérience esthétique</w:t>
      </w:r>
      <w:r>
        <w:t>”</w:t>
      </w:r>
      <w:r w:rsidRPr="001941DE">
        <w:t xml:space="preserve"> Ibid., 603</w:t>
      </w:r>
      <w:r>
        <w:t>.</w:t>
      </w:r>
    </w:p>
  </w:footnote>
  <w:footnote w:id="40">
    <w:p w14:paraId="017B6BAE" w14:textId="77777777" w:rsidR="00CB5385" w:rsidRDefault="00CB5385">
      <w:pPr>
        <w:pStyle w:val="Notedebasdepage"/>
      </w:pPr>
      <w:r>
        <w:rPr>
          <w:rStyle w:val="Appelnotedebasdep"/>
        </w:rPr>
        <w:footnoteRef/>
      </w:r>
      <w:r>
        <w:t xml:space="preserve"> </w:t>
      </w:r>
      <w:r>
        <w:tab/>
        <w:t>“</w:t>
      </w:r>
      <w:r w:rsidRPr="001941DE">
        <w:t>Toute expérience consciente a de toute nécessité un certain degré d’imaginaire. Car alors que les racines de chaque expérience se retrouvent dans l’interaction d’une créature vivante avec son environnement, cette e</w:t>
      </w:r>
      <w:r w:rsidRPr="001941DE">
        <w:t>x</w:t>
      </w:r>
      <w:r w:rsidRPr="001941DE">
        <w:t>périence devient consciente, question de perception, seul</w:t>
      </w:r>
      <w:r w:rsidRPr="001941DE">
        <w:t>e</w:t>
      </w:r>
      <w:r w:rsidRPr="001941DE">
        <w:t>ment lorsque le sens la pénètre, sens qui dérive d’expériences antérieures. L'imagination est la seule porte par laquelle ces sens peuvent trouver leur chemin dans la pr</w:t>
      </w:r>
      <w:r w:rsidRPr="001941DE">
        <w:t>é</w:t>
      </w:r>
      <w:r w:rsidRPr="001941DE">
        <w:t>sente intera</w:t>
      </w:r>
      <w:r w:rsidRPr="001941DE">
        <w:t>c</w:t>
      </w:r>
      <w:r w:rsidRPr="001941DE">
        <w:t>tion.”  Ibid., p. 641.</w:t>
      </w:r>
    </w:p>
  </w:footnote>
  <w:footnote w:id="41">
    <w:p w14:paraId="76DE9281" w14:textId="77777777" w:rsidR="00CB5385" w:rsidRDefault="00CB5385">
      <w:pPr>
        <w:pStyle w:val="Notedebasdepage"/>
      </w:pPr>
      <w:r>
        <w:rPr>
          <w:rStyle w:val="Appelnotedebasdep"/>
        </w:rPr>
        <w:footnoteRef/>
      </w:r>
      <w:r>
        <w:t xml:space="preserve"> </w:t>
      </w:r>
      <w:r>
        <w:tab/>
      </w:r>
      <w:r w:rsidRPr="001941DE">
        <w:t>“Toute perception consciente implique un risque : c’est une aventure dans l’inconnu, car comme elle assimile le présent au passé, elle porte aussi une certaine reconstruction de ce passé.”  Ibid. p. 641.</w:t>
      </w:r>
    </w:p>
  </w:footnote>
  <w:footnote w:id="42">
    <w:p w14:paraId="53A743B8" w14:textId="77777777" w:rsidR="00CB5385" w:rsidRDefault="00CB5385">
      <w:pPr>
        <w:pStyle w:val="Notedebasdepage"/>
      </w:pPr>
      <w:r>
        <w:rPr>
          <w:rStyle w:val="Appelnotedebasdep"/>
        </w:rPr>
        <w:footnoteRef/>
      </w:r>
      <w:r>
        <w:t xml:space="preserve"> </w:t>
      </w:r>
      <w:r>
        <w:tab/>
        <w:t>“</w:t>
      </w:r>
      <w:r w:rsidRPr="001941DE">
        <w:t>Le rôle de la nature est de changer, changer constamment une chose en une autre, ne s</w:t>
      </w:r>
      <w:r w:rsidRPr="001941DE">
        <w:t>a</w:t>
      </w:r>
      <w:r w:rsidRPr="001941DE">
        <w:t>chant ni ne demandant jamais pourquoi. Mais notre rôle à nous est de changer le monde en poésie</w:t>
      </w:r>
      <w:r>
        <w:t>”</w:t>
      </w:r>
      <w:r w:rsidRPr="001941DE">
        <w:t xml:space="preserve"> LIPMAN, Matthew : Suki, I.A.P.C. Montclair, N.J. 1978, p. 61.</w:t>
      </w:r>
    </w:p>
  </w:footnote>
  <w:footnote w:id="43">
    <w:p w14:paraId="52DDBB97" w14:textId="77777777" w:rsidR="00CB5385" w:rsidRDefault="00CB5385">
      <w:pPr>
        <w:pStyle w:val="Notedebasdepage"/>
      </w:pPr>
      <w:r>
        <w:rPr>
          <w:rStyle w:val="Appelnotedebasdep"/>
        </w:rPr>
        <w:footnoteRef/>
      </w:r>
      <w:r>
        <w:t xml:space="preserve"> </w:t>
      </w:r>
      <w:r>
        <w:tab/>
      </w:r>
      <w:r w:rsidRPr="001941DE">
        <w:t xml:space="preserve">LIPMAN, Matthew, </w:t>
      </w:r>
      <w:r w:rsidRPr="001941DE">
        <w:rPr>
          <w:i/>
        </w:rPr>
        <w:t>Writing : How and Why</w:t>
      </w:r>
      <w:r w:rsidRPr="001941DE">
        <w:t>, op. cit. p. 165.</w:t>
      </w:r>
    </w:p>
  </w:footnote>
  <w:footnote w:id="44">
    <w:p w14:paraId="1F727037" w14:textId="77777777" w:rsidR="00CB5385" w:rsidRDefault="00CB5385">
      <w:pPr>
        <w:pStyle w:val="Notedebasdepage"/>
      </w:pPr>
      <w:r>
        <w:rPr>
          <w:rStyle w:val="Appelnotedebasdep"/>
        </w:rPr>
        <w:footnoteRef/>
      </w:r>
      <w:r>
        <w:t xml:space="preserve"> </w:t>
      </w:r>
      <w:r>
        <w:tab/>
      </w:r>
      <w:r w:rsidRPr="001941DE">
        <w:t xml:space="preserve">LIPMAN, Matthew, </w:t>
      </w:r>
      <w:r w:rsidRPr="001941DE">
        <w:rPr>
          <w:i/>
        </w:rPr>
        <w:t>Suki</w:t>
      </w:r>
      <w:r w:rsidRPr="001941DE">
        <w:t>, op.cit. p. 64.</w:t>
      </w:r>
    </w:p>
  </w:footnote>
  <w:footnote w:id="45">
    <w:p w14:paraId="0447B817" w14:textId="77777777" w:rsidR="00CB5385" w:rsidRDefault="00CB5385">
      <w:pPr>
        <w:pStyle w:val="Notedebasdepage"/>
      </w:pPr>
      <w:r>
        <w:rPr>
          <w:rStyle w:val="Appelnotedebasdep"/>
        </w:rPr>
        <w:footnoteRef/>
      </w:r>
      <w:r>
        <w:t xml:space="preserve"> </w:t>
      </w:r>
      <w:r>
        <w:tab/>
      </w:r>
      <w:r w:rsidRPr="001941DE">
        <w:t>“La pensée dans son essence même est un art, la connaissance et les prop</w:t>
      </w:r>
      <w:r w:rsidRPr="001941DE">
        <w:t>o</w:t>
      </w:r>
      <w:r w:rsidRPr="001941DE">
        <w:t>sitions qui sont les produits de la pensée, sont des oeuvres d'art, tout autant que les statues et les symph</w:t>
      </w:r>
      <w:r w:rsidRPr="001941DE">
        <w:t>o</w:t>
      </w:r>
      <w:r w:rsidRPr="001941DE">
        <w:t>nies.” DEWEY, John. Experience and Nature, op. cit., p. 378.</w:t>
      </w:r>
    </w:p>
  </w:footnote>
  <w:footnote w:id="46">
    <w:p w14:paraId="4E6DF01E" w14:textId="77777777" w:rsidR="00CB5385" w:rsidRDefault="00CB5385">
      <w:pPr>
        <w:pStyle w:val="Notedebasdepage"/>
      </w:pPr>
      <w:r>
        <w:rPr>
          <w:rStyle w:val="Appelnotedebasdep"/>
        </w:rPr>
        <w:footnoteRef/>
      </w:r>
      <w:r>
        <w:t xml:space="preserve"> </w:t>
      </w:r>
      <w:r>
        <w:tab/>
        <w:t>“</w:t>
      </w:r>
      <w:r w:rsidRPr="001941DE">
        <w:t>Chaque étape successive du penser est une conclusion dans laquelle le sens qui l’a produit est condensé ; et on ne le cite plus que comme une l</w:t>
      </w:r>
      <w:r w:rsidRPr="001941DE">
        <w:t>u</w:t>
      </w:r>
      <w:r w:rsidRPr="001941DE">
        <w:t>mière i</w:t>
      </w:r>
      <w:r w:rsidRPr="001941DE">
        <w:t>r</w:t>
      </w:r>
      <w:r w:rsidRPr="001941DE">
        <w:t>radiant les autres choses- à moins que ce ne soit un brouillard qui les obscurcit. Les antécédents d’une conclusion sont aussi causaux et exi</w:t>
      </w:r>
      <w:r w:rsidRPr="001941DE">
        <w:t>s</w:t>
      </w:r>
      <w:r w:rsidRPr="001941DE">
        <w:t>tentiels que ceux d’une construction. Ils ne sont ni logiques ni dialect</w:t>
      </w:r>
      <w:r w:rsidRPr="001941DE">
        <w:t>i</w:t>
      </w:r>
      <w:r w:rsidRPr="001941DE">
        <w:t>ques, ni une affaire d’idées. Alors qu’une conclusion découle des antécédents, e</w:t>
      </w:r>
      <w:r w:rsidRPr="001941DE">
        <w:t>l</w:t>
      </w:r>
      <w:r w:rsidRPr="001941DE">
        <w:t>le ne déco</w:t>
      </w:r>
      <w:r w:rsidRPr="001941DE">
        <w:t>u</w:t>
      </w:r>
      <w:r w:rsidRPr="001941DE">
        <w:t>le pas de prémisses  au  sens formel strict. Les prémisses sont l’analyse d’une concl</w:t>
      </w:r>
      <w:r w:rsidRPr="001941DE">
        <w:t>u</w:t>
      </w:r>
      <w:r w:rsidRPr="001941DE">
        <w:t>sion, non ses fondements logiques justificateurs ; il n’y a pas de prémisses avant qu’il n’y ait une conclusion. Prémisses et conclusion sont obtenus par une procédure comparable à l’utilisation de planches et de clous dans la fabrication d’une boîte ; ou de couleurs et de canevas dans la production d’une toile.”  Ibid., p. 378-389.</w:t>
      </w:r>
    </w:p>
  </w:footnote>
  <w:footnote w:id="47">
    <w:p w14:paraId="6AA19DB7" w14:textId="77777777" w:rsidR="00CB5385" w:rsidRDefault="00CB5385">
      <w:pPr>
        <w:pStyle w:val="Notedebasdepage"/>
      </w:pPr>
      <w:r>
        <w:rPr>
          <w:rStyle w:val="Appelnotedebasdep"/>
        </w:rPr>
        <w:footnoteRef/>
      </w:r>
      <w:r>
        <w:t xml:space="preserve"> </w:t>
      </w:r>
      <w:r>
        <w:tab/>
        <w:t>“</w:t>
      </w:r>
      <w:r w:rsidRPr="001941DE">
        <w:t>Les relations esthétiques surviennent dans des contextes, des situations ou des touts. Chaque tout est composé d’un certain nombre de parties. Les r</w:t>
      </w:r>
      <w:r w:rsidRPr="001941DE">
        <w:t>e</w:t>
      </w:r>
      <w:r w:rsidRPr="001941DE">
        <w:t>lations entre les parties, ou les relations entre les parties et le tout sont des r</w:t>
      </w:r>
      <w:r w:rsidRPr="001941DE">
        <w:t>e</w:t>
      </w:r>
      <w:r w:rsidRPr="001941DE">
        <w:t>lations esthétiques</w:t>
      </w:r>
      <w:r>
        <w:t>”</w:t>
      </w:r>
      <w:r w:rsidRPr="001941DE">
        <w:t xml:space="preserve">  LIPMAN, Matthew. Writing : How and Why, op. cit. Introduction p. ix.</w:t>
      </w:r>
    </w:p>
  </w:footnote>
  <w:footnote w:id="48">
    <w:p w14:paraId="552C681F" w14:textId="77777777" w:rsidR="00CB5385" w:rsidRDefault="00CB5385">
      <w:pPr>
        <w:pStyle w:val="Notedebasdepage"/>
      </w:pPr>
      <w:r>
        <w:rPr>
          <w:rStyle w:val="Appelnotedebasdep"/>
        </w:rPr>
        <w:footnoteRef/>
      </w:r>
      <w:r>
        <w:t xml:space="preserve"> </w:t>
      </w:r>
      <w:r>
        <w:tab/>
      </w:r>
      <w:r w:rsidRPr="001941DE">
        <w:t>“L’acte de connaître, qu’il soit avide d’inférences ou de démonstrations, est toujours une induction. Il n’y a qu’un seul mode de penser, le mode indu</w:t>
      </w:r>
      <w:r w:rsidRPr="001941DE">
        <w:t>c</w:t>
      </w:r>
      <w:r w:rsidRPr="001941DE">
        <w:t>tif, puisque le penser s’applique sur tout ce qui arrive effectivement. La n</w:t>
      </w:r>
      <w:r w:rsidRPr="001941DE">
        <w:t>o</w:t>
      </w:r>
      <w:r w:rsidRPr="001941DE">
        <w:t>tion qui voudrait qu’il y ait un autre mode appelé déduction est une autre preuve de la tendance dominante en philosophie de traiter des fon</w:t>
      </w:r>
      <w:r w:rsidRPr="001941DE">
        <w:t>c</w:t>
      </w:r>
      <w:r w:rsidRPr="001941DE">
        <w:t>tions comme des opérations antécédentes et de considérer les significations e</w:t>
      </w:r>
      <w:r w:rsidRPr="001941DE">
        <w:t>s</w:t>
      </w:r>
      <w:r w:rsidRPr="001941DE">
        <w:t>sentielles de l’existence comme si c’était une sorte d’Être.</w:t>
      </w:r>
      <w:r>
        <w:t>”</w:t>
      </w:r>
      <w:r w:rsidRPr="001941DE">
        <w:t xml:space="preserve"> DEWEY, John. Experience and Nature, op. cit., p. 381.</w:t>
      </w:r>
    </w:p>
  </w:footnote>
  <w:footnote w:id="49">
    <w:p w14:paraId="23A343A8" w14:textId="77777777" w:rsidR="00CB5385" w:rsidRDefault="00CB5385">
      <w:pPr>
        <w:pStyle w:val="Notedebasdepage"/>
      </w:pPr>
      <w:r>
        <w:rPr>
          <w:rStyle w:val="Appelnotedebasdep"/>
        </w:rPr>
        <w:footnoteRef/>
      </w:r>
      <w:r>
        <w:t xml:space="preserve"> </w:t>
      </w:r>
      <w:r>
        <w:tab/>
        <w:t>“</w:t>
      </w:r>
      <w:r w:rsidRPr="001941DE">
        <w:t>C’est le facteur intelligent présent dans l’art.”  Ibid., p. 367.</w:t>
      </w:r>
    </w:p>
  </w:footnote>
  <w:footnote w:id="50">
    <w:p w14:paraId="49674811" w14:textId="77777777" w:rsidR="00CB5385" w:rsidRDefault="00CB5385">
      <w:pPr>
        <w:pStyle w:val="Notedebasdepage"/>
      </w:pPr>
      <w:r>
        <w:rPr>
          <w:rStyle w:val="Appelnotedebasdep"/>
        </w:rPr>
        <w:footnoteRef/>
      </w:r>
      <w:r>
        <w:t xml:space="preserve"> </w:t>
      </w:r>
      <w:r>
        <w:tab/>
      </w:r>
      <w:r w:rsidRPr="001941DE">
        <w:t>“La fin est alors une fin en-vue et est en réengagement constant et cumulatif à chaque étape de la force et du mouvement.  Ce n'est plus un point final, extérieur aux conditions qui l'ont amené, c'est le développement continuel du sens des tendances présentes - très exactement ces choses mêmes que, tel que convenu nous appelons moyens.” Ibid., p. 373.</w:t>
      </w:r>
    </w:p>
    <w:p w14:paraId="1A448B52" w14:textId="77777777" w:rsidR="00CB5385" w:rsidRDefault="00CB5385">
      <w:pPr>
        <w:pStyle w:val="Notedebasdepage"/>
      </w:pPr>
      <w:r>
        <w:tab/>
      </w:r>
      <w:r>
        <w:tab/>
      </w:r>
      <w:r w:rsidRPr="001941DE">
        <w:t xml:space="preserve">Note du traducteur : Il y a ici un jeu de mots fort intéressant en anglais entre </w:t>
      </w:r>
      <w:r w:rsidRPr="001941DE">
        <w:rPr>
          <w:i/>
        </w:rPr>
        <w:t>meaning</w:t>
      </w:r>
      <w:r w:rsidRPr="001941DE">
        <w:t xml:space="preserve">  et </w:t>
      </w:r>
      <w:r w:rsidRPr="001941DE">
        <w:rPr>
          <w:i/>
        </w:rPr>
        <w:t>means</w:t>
      </w:r>
      <w:r w:rsidRPr="001941DE">
        <w:t>, qu’utilise Dewey pour montrer le lien étroit entre le sens et les moyens qui l’amène. Il est difficile de rendre ce jeu de mots en fra</w:t>
      </w:r>
      <w:r w:rsidRPr="001941DE">
        <w:t>n</w:t>
      </w:r>
      <w:r w:rsidRPr="001941DE">
        <w:t>çais.</w:t>
      </w:r>
    </w:p>
  </w:footnote>
  <w:footnote w:id="51">
    <w:p w14:paraId="52A185C8" w14:textId="77777777" w:rsidR="00CB5385" w:rsidRDefault="00CB5385">
      <w:pPr>
        <w:pStyle w:val="Notedebasdepage"/>
      </w:pPr>
      <w:r>
        <w:rPr>
          <w:rStyle w:val="Appelnotedebasdep"/>
        </w:rPr>
        <w:footnoteRef/>
      </w:r>
      <w:r>
        <w:t xml:space="preserve"> </w:t>
      </w:r>
      <w:r>
        <w:tab/>
      </w:r>
      <w:r w:rsidRPr="001941DE">
        <w:t xml:space="preserve">DANIEL, Marie-France : </w:t>
      </w:r>
      <w:r w:rsidRPr="001941DE">
        <w:rPr>
          <w:i/>
        </w:rPr>
        <w:t>La philosophie et les enfants</w:t>
      </w:r>
      <w:r w:rsidRPr="001941DE">
        <w:t>, éditions Logiques, Montréal, 1992, p.348.</w:t>
      </w:r>
    </w:p>
  </w:footnote>
  <w:footnote w:id="52">
    <w:p w14:paraId="19961DF4" w14:textId="77777777" w:rsidR="00CB5385" w:rsidRDefault="00CB5385">
      <w:pPr>
        <w:pStyle w:val="Notedebasdepage"/>
      </w:pPr>
      <w:r>
        <w:rPr>
          <w:rStyle w:val="Appelnotedebasdep"/>
        </w:rPr>
        <w:footnoteRef/>
      </w:r>
      <w:r>
        <w:t xml:space="preserve"> </w:t>
      </w:r>
      <w:r>
        <w:tab/>
      </w:r>
      <w:r w:rsidRPr="001941DE">
        <w:t>“Sa plus importante qualité tertiaire.” LIPMAN, Matthew What Happens in art, op. cit. p. 1.</w:t>
      </w:r>
    </w:p>
  </w:footnote>
  <w:footnote w:id="53">
    <w:p w14:paraId="2F07DA61" w14:textId="77777777" w:rsidR="00CB5385" w:rsidRDefault="00CB5385">
      <w:pPr>
        <w:pStyle w:val="Notedebasdepage"/>
      </w:pPr>
      <w:r>
        <w:rPr>
          <w:rStyle w:val="Appelnotedebasdep"/>
        </w:rPr>
        <w:footnoteRef/>
      </w:r>
      <w:r>
        <w:t xml:space="preserve"> </w:t>
      </w:r>
      <w:r>
        <w:tab/>
      </w:r>
      <w:r w:rsidRPr="001941DE">
        <w:t xml:space="preserve">NIETZSCHE, Friedrich. </w:t>
      </w:r>
      <w:r w:rsidRPr="001941DE">
        <w:rPr>
          <w:i/>
        </w:rPr>
        <w:t>La naissance de la tragédie</w:t>
      </w:r>
      <w:r w:rsidRPr="001941DE">
        <w:t>, op. cit., p. 86.</w:t>
      </w:r>
    </w:p>
  </w:footnote>
  <w:footnote w:id="54">
    <w:p w14:paraId="5B5192AE" w14:textId="77777777" w:rsidR="00CB5385" w:rsidRDefault="00CB5385">
      <w:pPr>
        <w:pStyle w:val="Notedebasdepage"/>
      </w:pPr>
      <w:r>
        <w:rPr>
          <w:rStyle w:val="Appelnotedebasdep"/>
        </w:rPr>
        <w:footnoteRef/>
      </w:r>
      <w:r>
        <w:t xml:space="preserve"> </w:t>
      </w:r>
      <w:r>
        <w:tab/>
      </w:r>
      <w:r w:rsidRPr="001941DE">
        <w:t>Idem no 37</w:t>
      </w:r>
      <w:r>
        <w:t>.</w:t>
      </w:r>
    </w:p>
  </w:footnote>
  <w:footnote w:id="55">
    <w:p w14:paraId="6374F613" w14:textId="77777777" w:rsidR="00CB5385" w:rsidRDefault="00CB5385">
      <w:pPr>
        <w:pStyle w:val="Notedebasdepage"/>
      </w:pPr>
      <w:r>
        <w:rPr>
          <w:rStyle w:val="Appelnotedebasdep"/>
        </w:rPr>
        <w:footnoteRef/>
      </w:r>
      <w:r>
        <w:t xml:space="preserve"> </w:t>
      </w:r>
      <w:r>
        <w:tab/>
      </w:r>
      <w:r w:rsidRPr="001941DE">
        <w:t xml:space="preserve">DANIEL, Marie-France : </w:t>
      </w:r>
      <w:r w:rsidRPr="001941DE">
        <w:rPr>
          <w:i/>
        </w:rPr>
        <w:t>La philosophie et les enfants</w:t>
      </w:r>
      <w:r w:rsidRPr="001941DE">
        <w:t>, op. cit. p. 346-347.</w:t>
      </w:r>
    </w:p>
  </w:footnote>
  <w:footnote w:id="56">
    <w:p w14:paraId="19112114" w14:textId="77777777" w:rsidR="00CB5385" w:rsidRDefault="00CB5385">
      <w:pPr>
        <w:pStyle w:val="Notedebasdepage"/>
      </w:pPr>
      <w:r>
        <w:rPr>
          <w:rStyle w:val="Appelnotedebasdep"/>
        </w:rPr>
        <w:footnoteRef/>
      </w:r>
      <w:r>
        <w:t xml:space="preserve"> </w:t>
      </w:r>
      <w:r>
        <w:tab/>
      </w:r>
      <w:r w:rsidRPr="001941DE">
        <w:t>“Une activité peut être considérée intelligente lorsqu’elle implique une o</w:t>
      </w:r>
      <w:r w:rsidRPr="001941DE">
        <w:t>r</w:t>
      </w:r>
      <w:r w:rsidRPr="001941DE">
        <w:t>ganisation inte</w:t>
      </w:r>
      <w:r w:rsidRPr="001941DE">
        <w:t>n</w:t>
      </w:r>
      <w:r w:rsidRPr="001941DE">
        <w:t>tionnelle de moyens à fins, ou de parties à tout. Par n’importe lequel de ces deux critères, l’art se qualifie comme une espèce de l’intelligence humaine.” LIPMAN, Matthew : What Happens in Art, op. cit. p. 2.</w:t>
      </w:r>
    </w:p>
  </w:footnote>
  <w:footnote w:id="57">
    <w:p w14:paraId="412EBE81" w14:textId="77777777" w:rsidR="00CB5385" w:rsidRDefault="00CB5385">
      <w:pPr>
        <w:pStyle w:val="Notedebasdepage"/>
      </w:pPr>
      <w:r>
        <w:rPr>
          <w:rStyle w:val="Appelnotedebasdep"/>
        </w:rPr>
        <w:footnoteRef/>
      </w:r>
      <w:r>
        <w:t xml:space="preserve"> </w:t>
      </w:r>
      <w:r>
        <w:tab/>
      </w:r>
      <w:r w:rsidRPr="001941DE">
        <w:t xml:space="preserve">DANIEL, Marie-France : </w:t>
      </w:r>
      <w:r w:rsidRPr="001941DE">
        <w:rPr>
          <w:i/>
        </w:rPr>
        <w:t>La philosophie et les enfants</w:t>
      </w:r>
      <w:r w:rsidRPr="001941DE">
        <w:t>, op. cit., p. 142.</w:t>
      </w:r>
    </w:p>
  </w:footnote>
  <w:footnote w:id="58">
    <w:p w14:paraId="394F2438" w14:textId="77777777" w:rsidR="00CB5385" w:rsidRDefault="00CB5385">
      <w:pPr>
        <w:pStyle w:val="Notedebasdepage"/>
      </w:pPr>
      <w:r>
        <w:rPr>
          <w:rStyle w:val="Appelnotedebasdep"/>
        </w:rPr>
        <w:footnoteRef/>
      </w:r>
      <w:r>
        <w:t xml:space="preserve"> </w:t>
      </w:r>
      <w:r>
        <w:tab/>
      </w:r>
      <w:r w:rsidRPr="001941DE">
        <w:t>“Penser c’est découvrir, inventer, connecter et experimenter des rel</w:t>
      </w:r>
      <w:r w:rsidRPr="001941DE">
        <w:t>a</w:t>
      </w:r>
      <w:r w:rsidRPr="001941DE">
        <w:t>tions</w:t>
      </w:r>
      <w:r>
        <w:t>”</w:t>
      </w:r>
      <w:r w:rsidRPr="001941DE">
        <w:t xml:space="preserve"> LIPMAN, Matthew. Caring as Thinking, in Inquiry : Thinking Across the Disciplines, (1995) vol. 15, no. 1, pp.1-13.</w:t>
      </w:r>
    </w:p>
  </w:footnote>
  <w:footnote w:id="59">
    <w:p w14:paraId="2C2D4B84" w14:textId="77777777" w:rsidR="00CB5385" w:rsidRDefault="00CB5385">
      <w:pPr>
        <w:pStyle w:val="Notedebasdepage"/>
      </w:pPr>
      <w:r>
        <w:rPr>
          <w:rStyle w:val="Appelnotedebasdep"/>
        </w:rPr>
        <w:footnoteRef/>
      </w:r>
      <w:r>
        <w:t xml:space="preserve"> </w:t>
      </w:r>
      <w:r>
        <w:tab/>
      </w:r>
      <w:r w:rsidRPr="001941DE">
        <w:t>“Du fait que beaucoup d'expériences humaines sont fragmentaires et ne forment pas un tout, les relations esthétiques sont précisément absentes de beaucoup d'expériences et ne se rencontrent seulement que dans les œuvres d'art.” LIPMAN, Matthew, Writing : How and Why, op. cit. Introduction p. ix.</w:t>
      </w:r>
    </w:p>
  </w:footnote>
  <w:footnote w:id="60">
    <w:p w14:paraId="60B6D241" w14:textId="77777777" w:rsidR="00CB5385" w:rsidRDefault="00CB5385">
      <w:pPr>
        <w:pStyle w:val="Notedebasdepage"/>
      </w:pPr>
      <w:r>
        <w:rPr>
          <w:rStyle w:val="Appelnotedebasdep"/>
        </w:rPr>
        <w:footnoteRef/>
      </w:r>
      <w:r>
        <w:t xml:space="preserve"> </w:t>
      </w:r>
      <w:r>
        <w:tab/>
        <w:t>“</w:t>
      </w:r>
      <w:r w:rsidRPr="001941DE">
        <w:t>Supposons cet enfant vedette de cinéma, vous voyez, et supposons qu’elle est atteinte d’une maladie mortelle. OK. Maintenant regardez dans la chambre. Voici le docteur s’agitant au-dessus de graphiques, de médic</w:t>
      </w:r>
      <w:r w:rsidRPr="001941DE">
        <w:t>a</w:t>
      </w:r>
      <w:r w:rsidRPr="001941DE">
        <w:t>ments et d’instruments. Il porte attention à tous les détails. Il est méthod</w:t>
      </w:r>
      <w:r w:rsidRPr="001941DE">
        <w:t>i</w:t>
      </w:r>
      <w:r w:rsidRPr="001941DE">
        <w:t>que, obje</w:t>
      </w:r>
      <w:r w:rsidRPr="001941DE">
        <w:t>c</w:t>
      </w:r>
      <w:r w:rsidRPr="001941DE">
        <w:t>tif, scientifique. Voilà ! Mais supposons aussi qu’un reporter et un artiste ont été autorisés à entrer dans la chambre. L’un écrit ce qui s’y passe dans le but de faire un bon article. L’autre tente de capter l’expression de l’enfant. Ce sont là des exe</w:t>
      </w:r>
      <w:r w:rsidRPr="001941DE">
        <w:t>m</w:t>
      </w:r>
      <w:r w:rsidRPr="001941DE">
        <w:t>ples du mode esthétique d’expérience. Et puis, il y a les parents. Et que dire de l’enfant elle-même ? Qui demande comment on se sent lor</w:t>
      </w:r>
      <w:r w:rsidRPr="001941DE">
        <w:t>s</w:t>
      </w:r>
      <w:r w:rsidRPr="001941DE">
        <w:t>qu’on est une enfant au bord de la mort ? Pour l’expérimenter moralement, il faudrait qu’on sache c’est quoi le sentiment de la mort.” LIPMAN, Ma</w:t>
      </w:r>
      <w:r w:rsidRPr="001941DE">
        <w:t>t</w:t>
      </w:r>
      <w:r w:rsidRPr="001941DE">
        <w:t>thew.Suki, op. cit. p. 68.</w:t>
      </w:r>
    </w:p>
  </w:footnote>
  <w:footnote w:id="61">
    <w:p w14:paraId="60ACF681" w14:textId="77777777" w:rsidR="00CB5385" w:rsidRDefault="00CB5385">
      <w:pPr>
        <w:pStyle w:val="Notedebasdepage"/>
      </w:pPr>
      <w:r>
        <w:rPr>
          <w:rStyle w:val="Appelnotedebasdep"/>
        </w:rPr>
        <w:footnoteRef/>
      </w:r>
      <w:r>
        <w:t xml:space="preserve"> </w:t>
      </w:r>
      <w:r>
        <w:tab/>
      </w:r>
      <w:r w:rsidRPr="001941DE">
        <w:t xml:space="preserve">LIPMAN, Matthew </w:t>
      </w:r>
      <w:r w:rsidRPr="001941DE">
        <w:rPr>
          <w:i/>
        </w:rPr>
        <w:t>La découverte de Harry</w:t>
      </w:r>
      <w:r w:rsidRPr="001941DE">
        <w:t>, traduit et adapté de l'amér</w:t>
      </w:r>
      <w:r w:rsidRPr="001941DE">
        <w:t>i</w:t>
      </w:r>
      <w:r w:rsidRPr="001941DE">
        <w:t>cain par Michel Haguette, CECM, Service des études, pp.90-91.</w:t>
      </w:r>
    </w:p>
  </w:footnote>
  <w:footnote w:id="62">
    <w:p w14:paraId="6679AC78" w14:textId="77777777" w:rsidR="00CB5385" w:rsidRDefault="00CB5385">
      <w:pPr>
        <w:pStyle w:val="Notedebasdepage"/>
      </w:pPr>
      <w:r>
        <w:rPr>
          <w:rStyle w:val="Appelnotedebasdep"/>
        </w:rPr>
        <w:footnoteRef/>
      </w:r>
      <w:r>
        <w:t xml:space="preserve"> </w:t>
      </w:r>
      <w:r>
        <w:tab/>
      </w:r>
      <w:r w:rsidRPr="001941DE">
        <w:t>LIPMAN, Matthew</w:t>
      </w:r>
      <w:r w:rsidRPr="001941DE">
        <w:rPr>
          <w:i/>
        </w:rPr>
        <w:t xml:space="preserve"> Thinking in Education</w:t>
      </w:r>
      <w:r w:rsidRPr="001941DE">
        <w:t>, op. cit. p. 21 points 5 et 6. Voir fig. 1 p. su</w:t>
      </w:r>
      <w:r w:rsidRPr="001941DE">
        <w:t>i</w:t>
      </w:r>
      <w:r w:rsidRPr="001941DE">
        <w:t>vante.</w:t>
      </w:r>
    </w:p>
  </w:footnote>
  <w:footnote w:id="63">
    <w:p w14:paraId="64DA703A" w14:textId="77777777" w:rsidR="00CB5385" w:rsidRDefault="00CB5385">
      <w:pPr>
        <w:pStyle w:val="Notedebasdepage"/>
      </w:pPr>
      <w:r>
        <w:rPr>
          <w:rStyle w:val="Appelnotedebasdep"/>
        </w:rPr>
        <w:footnoteRef/>
      </w:r>
      <w:r>
        <w:tab/>
      </w:r>
      <w:r w:rsidRPr="001941DE">
        <w:t>Idem p. 193</w:t>
      </w:r>
      <w:r>
        <w:t>.</w:t>
      </w:r>
    </w:p>
  </w:footnote>
  <w:footnote w:id="64">
    <w:p w14:paraId="2B104BD8" w14:textId="77777777" w:rsidR="00CB5385" w:rsidRDefault="00CB5385">
      <w:pPr>
        <w:pStyle w:val="Notedebasdepage"/>
      </w:pPr>
      <w:r>
        <w:rPr>
          <w:rStyle w:val="Appelnotedebasdep"/>
        </w:rPr>
        <w:footnoteRef/>
      </w:r>
      <w:r>
        <w:t xml:space="preserve"> </w:t>
      </w:r>
      <w:r>
        <w:tab/>
      </w:r>
      <w:r w:rsidRPr="001941DE">
        <w:t xml:space="preserve">Tiré de </w:t>
      </w:r>
      <w:r w:rsidRPr="001941DE">
        <w:rPr>
          <w:i/>
        </w:rPr>
        <w:t>Thinking in Education</w:t>
      </w:r>
      <w:r w:rsidRPr="001941DE">
        <w:t xml:space="preserve"> , op. cit.,  p. 21.</w:t>
      </w:r>
    </w:p>
  </w:footnote>
  <w:footnote w:id="65">
    <w:p w14:paraId="2B3A7117" w14:textId="77777777" w:rsidR="00CB5385" w:rsidRDefault="00CB5385">
      <w:pPr>
        <w:pStyle w:val="Notedebasdepage"/>
      </w:pPr>
      <w:r>
        <w:rPr>
          <w:rStyle w:val="Appelnotedebasdep"/>
        </w:rPr>
        <w:footnoteRef/>
      </w:r>
      <w:r>
        <w:t xml:space="preserve"> </w:t>
      </w:r>
      <w:r>
        <w:tab/>
      </w:r>
      <w:r w:rsidRPr="001941DE">
        <w:t>“Quand nous pensons avec attention, nous portons attention à ce que nous considérons important, à ce qui nous préoccupe, à ce qui exige, r</w:t>
      </w:r>
      <w:r w:rsidRPr="001941DE">
        <w:t>e</w:t>
      </w:r>
      <w:r w:rsidRPr="001941DE">
        <w:t>quiert, ou ce qui a besoin de nous, quand nous y pensons.” LIPMAN, Matthew. C</w:t>
      </w:r>
      <w:r w:rsidRPr="001941DE">
        <w:t>a</w:t>
      </w:r>
      <w:r w:rsidRPr="001941DE">
        <w:t>ring as Thinking, in Inquiry : Thinking Across the Disciplines, 1995 vol. 15, no. 1.</w:t>
      </w:r>
    </w:p>
  </w:footnote>
  <w:footnote w:id="66">
    <w:p w14:paraId="7C114E1A" w14:textId="77777777" w:rsidR="00CB5385" w:rsidRDefault="00CB5385">
      <w:pPr>
        <w:pStyle w:val="Notedebasdepage"/>
      </w:pPr>
      <w:r>
        <w:rPr>
          <w:rStyle w:val="Appelnotedebasdep"/>
        </w:rPr>
        <w:footnoteRef/>
      </w:r>
      <w:r>
        <w:t xml:space="preserve"> </w:t>
      </w:r>
      <w:r>
        <w:tab/>
      </w:r>
      <w:r w:rsidRPr="001941DE">
        <w:t xml:space="preserve">Cf. LIPMAN et al. </w:t>
      </w:r>
      <w:r w:rsidRPr="001941DE">
        <w:rPr>
          <w:i/>
        </w:rPr>
        <w:t>Philosophy in the Classroom</w:t>
      </w:r>
      <w:r w:rsidRPr="001941DE">
        <w:t>, Temple U. Press, Phil</w:t>
      </w:r>
      <w:r w:rsidRPr="001941DE">
        <w:t>a</w:t>
      </w:r>
      <w:r w:rsidRPr="001941DE">
        <w:t>delphie, 1980. Le chapitre 7 traite spécifiquement de la direction d’une communauté de recherche.</w:t>
      </w:r>
    </w:p>
  </w:footnote>
  <w:footnote w:id="67">
    <w:p w14:paraId="3EEE37FA" w14:textId="77777777" w:rsidR="00CB5385" w:rsidRDefault="00CB5385">
      <w:pPr>
        <w:pStyle w:val="Notedebasdepage"/>
      </w:pPr>
      <w:r>
        <w:rPr>
          <w:rStyle w:val="Appelnotedebasdep"/>
        </w:rPr>
        <w:footnoteRef/>
      </w:r>
      <w:r>
        <w:t xml:space="preserve"> </w:t>
      </w:r>
      <w:r>
        <w:tab/>
      </w:r>
      <w:r w:rsidRPr="001941DE">
        <w:rPr>
          <w:i/>
        </w:rPr>
        <w:t>La découverte de Harry Stottlemeier</w:t>
      </w:r>
      <w:r w:rsidRPr="001941DE">
        <w:t>, trad. Pierre Bélaval, Vrin, Paris, 1978, 146 p.</w:t>
      </w:r>
    </w:p>
  </w:footnote>
  <w:footnote w:id="68">
    <w:p w14:paraId="53E64776" w14:textId="77777777" w:rsidR="00CB5385" w:rsidRDefault="00CB5385">
      <w:pPr>
        <w:pStyle w:val="Notedebasdepage"/>
      </w:pPr>
      <w:r>
        <w:rPr>
          <w:rStyle w:val="Appelnotedebasdep"/>
        </w:rPr>
        <w:footnoteRef/>
      </w:r>
      <w:r>
        <w:t xml:space="preserve"> </w:t>
      </w:r>
      <w:r>
        <w:tab/>
      </w:r>
      <w:r w:rsidRPr="001941DE">
        <w:t xml:space="preserve">Cf TALBOT, Gilbert. </w:t>
      </w:r>
      <w:r w:rsidRPr="001941DE">
        <w:rPr>
          <w:i/>
        </w:rPr>
        <w:t>In Other Words</w:t>
      </w:r>
      <w:r w:rsidRPr="001941DE">
        <w:t>, In Analytic Teaching, Texas W</w:t>
      </w:r>
      <w:r w:rsidRPr="001941DE">
        <w:t>e</w:t>
      </w:r>
      <w:r w:rsidRPr="001941DE">
        <w:t>sleyan College, (Fort Worth, Texas) nov. 1990, vol. 10 no 2, pp. 101-110.</w:t>
      </w:r>
    </w:p>
  </w:footnote>
  <w:footnote w:id="69">
    <w:p w14:paraId="44506B4F" w14:textId="77777777" w:rsidR="00CB5385" w:rsidRDefault="00CB5385">
      <w:pPr>
        <w:pStyle w:val="Notedebasdepage"/>
      </w:pPr>
      <w:r>
        <w:rPr>
          <w:rStyle w:val="Appelnotedebasdep"/>
        </w:rPr>
        <w:footnoteRef/>
      </w:r>
      <w:r>
        <w:t xml:space="preserve"> </w:t>
      </w:r>
      <w:r>
        <w:tab/>
      </w:r>
      <w:r w:rsidRPr="001941DE">
        <w:t>BEDNARZ, Francis. Développement d’un cours de philosophie 101 au collégial, selon la méthode de M. Lipman, Institut Teccart, Montréal, 1990, 35p.</w:t>
      </w:r>
    </w:p>
  </w:footnote>
  <w:footnote w:id="70">
    <w:p w14:paraId="5C318FB0" w14:textId="77777777" w:rsidR="00CB5385" w:rsidRDefault="00CB5385">
      <w:pPr>
        <w:pStyle w:val="Notedebasdepage"/>
      </w:pPr>
      <w:r>
        <w:rPr>
          <w:rStyle w:val="Appelnotedebasdep"/>
        </w:rPr>
        <w:footnoteRef/>
      </w:r>
      <w:r>
        <w:t xml:space="preserve"> </w:t>
      </w:r>
      <w:r>
        <w:tab/>
      </w:r>
      <w:r w:rsidRPr="001941DE">
        <w:t>TALBOT, Gilbert. Atelier-conférence sur l'adaptation de la philosophie pour enfants au niveau collégial, Acfas, Ottawa, 1987.</w:t>
      </w:r>
    </w:p>
  </w:footnote>
  <w:footnote w:id="71">
    <w:p w14:paraId="7462328B" w14:textId="77777777" w:rsidR="00CB5385" w:rsidRDefault="00CB5385">
      <w:pPr>
        <w:pStyle w:val="Notedebasdepage"/>
      </w:pPr>
      <w:r>
        <w:rPr>
          <w:rStyle w:val="Appelnotedebasdep"/>
        </w:rPr>
        <w:footnoteRef/>
      </w:r>
      <w:r>
        <w:t xml:space="preserve"> </w:t>
      </w:r>
      <w:r>
        <w:tab/>
      </w:r>
      <w:r w:rsidRPr="001941DE">
        <w:t xml:space="preserve">AIDAROVA, Lada. </w:t>
      </w:r>
      <w:r w:rsidRPr="001941DE">
        <w:rPr>
          <w:i/>
        </w:rPr>
        <w:t>Child Development and Education</w:t>
      </w:r>
      <w:r w:rsidRPr="001941DE">
        <w:t>, trad. anglaise de L. Lezhneva, Progress, Publishers, Moscou, 1982.</w:t>
      </w:r>
    </w:p>
  </w:footnote>
  <w:footnote w:id="72">
    <w:p w14:paraId="7639F601" w14:textId="77777777" w:rsidR="00CB5385" w:rsidRDefault="00CB5385">
      <w:pPr>
        <w:pStyle w:val="Notedebasdepage"/>
      </w:pPr>
      <w:r>
        <w:rPr>
          <w:rStyle w:val="Appelnotedebasdep"/>
        </w:rPr>
        <w:footnoteRef/>
      </w:r>
      <w:r>
        <w:t xml:space="preserve"> </w:t>
      </w:r>
      <w:r>
        <w:tab/>
      </w:r>
      <w:hyperlink r:id="rId1" w:history="1">
        <w:r w:rsidRPr="00166DB6">
          <w:rPr>
            <w:rStyle w:val="Hyperlien"/>
            <w:i/>
          </w:rPr>
          <w:t>Rapport Parent</w:t>
        </w:r>
      </w:hyperlink>
      <w:r w:rsidRPr="001941DE">
        <w:t>.  vol. 2, chap. 24, p. 192.</w:t>
      </w:r>
    </w:p>
  </w:footnote>
  <w:footnote w:id="73">
    <w:p w14:paraId="289F79C7" w14:textId="77777777" w:rsidR="00CB5385" w:rsidRDefault="00CB5385">
      <w:pPr>
        <w:pStyle w:val="Notedebasdepage"/>
      </w:pPr>
      <w:r>
        <w:rPr>
          <w:rStyle w:val="Appelnotedebasdep"/>
        </w:rPr>
        <w:footnoteRef/>
      </w:r>
      <w:r>
        <w:t xml:space="preserve"> </w:t>
      </w:r>
      <w:r>
        <w:tab/>
      </w:r>
      <w:r w:rsidRPr="001941DE">
        <w:t>LAMY, Jean-Maurice.</w:t>
      </w:r>
      <w:r w:rsidRPr="001941DE">
        <w:rPr>
          <w:i/>
        </w:rPr>
        <w:t xml:space="preserve"> Lipman au collège</w:t>
      </w:r>
      <w:r w:rsidRPr="001941DE">
        <w:t xml:space="preserve">, In </w:t>
      </w:r>
      <w:r w:rsidRPr="001941DE">
        <w:rPr>
          <w:u w:val="single"/>
        </w:rPr>
        <w:t>Philosopher</w:t>
      </w:r>
      <w:r w:rsidRPr="001941DE">
        <w:t>, no 8, 1989, pp. 203-210.</w:t>
      </w:r>
    </w:p>
  </w:footnote>
  <w:footnote w:id="74">
    <w:p w14:paraId="090F930D" w14:textId="77777777" w:rsidR="00CB5385" w:rsidRDefault="00CB5385">
      <w:pPr>
        <w:pStyle w:val="Notedebasdepage"/>
      </w:pPr>
      <w:r>
        <w:rPr>
          <w:rStyle w:val="Appelnotedebasdep"/>
        </w:rPr>
        <w:footnoteRef/>
      </w:r>
      <w:r>
        <w:t xml:space="preserve"> </w:t>
      </w:r>
      <w:r>
        <w:tab/>
      </w:r>
      <w:r w:rsidRPr="001941DE">
        <w:t xml:space="preserve">MALENFANT, Édouard. </w:t>
      </w:r>
      <w:r w:rsidRPr="001941DE">
        <w:rPr>
          <w:i/>
        </w:rPr>
        <w:t>L’approche Lipman en philosophie 101,</w:t>
      </w:r>
      <w:r w:rsidRPr="001941DE">
        <w:t xml:space="preserve"> Inst</w:t>
      </w:r>
      <w:r w:rsidRPr="001941DE">
        <w:t>i</w:t>
      </w:r>
      <w:r w:rsidRPr="001941DE">
        <w:t>tut de Technologie agro-alimentaire de la Pocatière, mars 1990, 14p, avec t</w:t>
      </w:r>
      <w:r w:rsidRPr="001941DE">
        <w:t>a</w:t>
      </w:r>
      <w:r w:rsidRPr="001941DE">
        <w:t>bleaux en annexe.</w:t>
      </w:r>
    </w:p>
  </w:footnote>
  <w:footnote w:id="75">
    <w:p w14:paraId="3588FF56" w14:textId="77777777" w:rsidR="00CB5385" w:rsidRDefault="00CB5385">
      <w:pPr>
        <w:pStyle w:val="Notedebasdepage"/>
      </w:pPr>
      <w:r>
        <w:rPr>
          <w:rStyle w:val="Appelnotedebasdep"/>
        </w:rPr>
        <w:footnoteRef/>
      </w:r>
      <w:r>
        <w:t xml:space="preserve"> </w:t>
      </w:r>
      <w:r>
        <w:tab/>
      </w:r>
      <w:r w:rsidRPr="001941DE">
        <w:t>Ibid. p. 10.</w:t>
      </w:r>
    </w:p>
  </w:footnote>
  <w:footnote w:id="76">
    <w:p w14:paraId="63B8671F" w14:textId="77777777" w:rsidR="00CB5385" w:rsidRDefault="00CB5385">
      <w:pPr>
        <w:pStyle w:val="Notedebasdepage"/>
      </w:pPr>
      <w:r>
        <w:rPr>
          <w:rStyle w:val="Appelnotedebasdep"/>
        </w:rPr>
        <w:footnoteRef/>
      </w:r>
      <w:r>
        <w:t xml:space="preserve"> </w:t>
      </w:r>
      <w:r>
        <w:tab/>
      </w:r>
      <w:r w:rsidRPr="001941DE">
        <w:t>Ibid. p. 12.</w:t>
      </w:r>
    </w:p>
  </w:footnote>
  <w:footnote w:id="77">
    <w:p w14:paraId="34590B25" w14:textId="77777777" w:rsidR="00CB5385" w:rsidRDefault="00CB5385">
      <w:pPr>
        <w:pStyle w:val="Notedebasdepage"/>
      </w:pPr>
      <w:r>
        <w:rPr>
          <w:rStyle w:val="Appelnotedebasdep"/>
        </w:rPr>
        <w:footnoteRef/>
      </w:r>
      <w:r>
        <w:t xml:space="preserve"> </w:t>
      </w:r>
      <w:r>
        <w:tab/>
      </w:r>
      <w:r w:rsidRPr="001941DE">
        <w:t>Ibid. p. 11.</w:t>
      </w:r>
    </w:p>
  </w:footnote>
  <w:footnote w:id="78">
    <w:p w14:paraId="570D6015" w14:textId="77777777" w:rsidR="00CB5385" w:rsidRDefault="00CB5385">
      <w:pPr>
        <w:pStyle w:val="Notedebasdepage"/>
      </w:pPr>
      <w:r>
        <w:rPr>
          <w:rStyle w:val="Appelnotedebasdep"/>
        </w:rPr>
        <w:footnoteRef/>
      </w:r>
      <w:r>
        <w:t xml:space="preserve"> </w:t>
      </w:r>
      <w:r>
        <w:tab/>
      </w:r>
      <w:r w:rsidRPr="001941DE">
        <w:t>Ibid. p. 14.</w:t>
      </w:r>
    </w:p>
  </w:footnote>
  <w:footnote w:id="79">
    <w:p w14:paraId="372BF712" w14:textId="77777777" w:rsidR="00CB5385" w:rsidRDefault="00CB5385">
      <w:pPr>
        <w:pStyle w:val="Notedebasdepage"/>
      </w:pPr>
      <w:r>
        <w:rPr>
          <w:rStyle w:val="Appelnotedebasdep"/>
        </w:rPr>
        <w:footnoteRef/>
      </w:r>
      <w:r>
        <w:t xml:space="preserve"> </w:t>
      </w:r>
      <w:r>
        <w:tab/>
      </w:r>
      <w:r w:rsidRPr="001941DE">
        <w:t xml:space="preserve">BOLDUC, M. et TALBOT, G. </w:t>
      </w:r>
      <w:r w:rsidRPr="001941DE">
        <w:rPr>
          <w:i/>
        </w:rPr>
        <w:t>Formation fondamentale et philosophie de Matthew Lipman</w:t>
      </w:r>
      <w:r w:rsidRPr="001941DE">
        <w:t>, rapport de recherche portant sur l’adaptation de la phil</w:t>
      </w:r>
      <w:r w:rsidRPr="001941DE">
        <w:t>o</w:t>
      </w:r>
      <w:r w:rsidRPr="001941DE">
        <w:t>sophie pour enfants au coll</w:t>
      </w:r>
      <w:r w:rsidRPr="001941DE">
        <w:t>é</w:t>
      </w:r>
      <w:r w:rsidRPr="001941DE">
        <w:t>gial québécois, Cégep de Jonquière, QC, 1997.</w:t>
      </w:r>
    </w:p>
  </w:footnote>
  <w:footnote w:id="80">
    <w:p w14:paraId="2CB24788" w14:textId="77777777" w:rsidR="00CB5385" w:rsidRDefault="00CB5385">
      <w:pPr>
        <w:pStyle w:val="Notedebasdepage"/>
      </w:pPr>
      <w:r>
        <w:rPr>
          <w:rStyle w:val="Appelnotedebasdep"/>
        </w:rPr>
        <w:footnoteRef/>
      </w:r>
      <w:r>
        <w:t xml:space="preserve"> </w:t>
      </w:r>
      <w:r>
        <w:tab/>
      </w:r>
      <w:r w:rsidRPr="001941DE">
        <w:t xml:space="preserve">LIPMAN, Matthew. </w:t>
      </w:r>
      <w:r w:rsidRPr="001941DE">
        <w:rPr>
          <w:i/>
        </w:rPr>
        <w:t>Philosophy For Children : Where are We Now ?</w:t>
      </w:r>
      <w:r w:rsidRPr="001941DE">
        <w:t xml:space="preserve">  in </w:t>
      </w:r>
      <w:r w:rsidRPr="001941DE">
        <w:rPr>
          <w:u w:val="single"/>
        </w:rPr>
        <w:t>Thinking</w:t>
      </w:r>
      <w:r w:rsidRPr="001941DE">
        <w:t>, Supplement no 1, IAPC, Montclair State College, 1986, 12p. Su</w:t>
      </w:r>
      <w:r w:rsidRPr="001941DE">
        <w:t>p</w:t>
      </w:r>
      <w:r w:rsidRPr="001941DE">
        <w:t>plement no 2, vol. 7</w:t>
      </w:r>
      <w:r>
        <w:t>,</w:t>
      </w:r>
      <w:r w:rsidRPr="001941DE">
        <w:t xml:space="preserve"> no 4, 20p.</w:t>
      </w:r>
    </w:p>
  </w:footnote>
  <w:footnote w:id="81">
    <w:p w14:paraId="4E6EE5A7" w14:textId="77777777" w:rsidR="00CB5385" w:rsidRDefault="00CB5385">
      <w:pPr>
        <w:pStyle w:val="Notedebasdepage"/>
      </w:pPr>
      <w:r>
        <w:rPr>
          <w:rStyle w:val="Appelnotedebasdep"/>
        </w:rPr>
        <w:footnoteRef/>
      </w:r>
      <w:r>
        <w:t xml:space="preserve"> </w:t>
      </w:r>
      <w:r>
        <w:tab/>
      </w:r>
      <w:r w:rsidRPr="001941DE">
        <w:t>SASSEVILLE, Michel. Philosophie pour enfants et art dramatique : de la logique à la créativité, manuscrit non-publié, Québec, 1996.</w:t>
      </w:r>
    </w:p>
  </w:footnote>
  <w:footnote w:id="82">
    <w:p w14:paraId="0F6D08D2" w14:textId="77777777" w:rsidR="00CB5385" w:rsidRDefault="00CB5385">
      <w:pPr>
        <w:pStyle w:val="Notedebasdepage"/>
      </w:pPr>
      <w:r>
        <w:rPr>
          <w:rStyle w:val="Appelnotedebasdep"/>
        </w:rPr>
        <w:footnoteRef/>
      </w:r>
      <w:r>
        <w:t xml:space="preserve"> </w:t>
      </w:r>
      <w:r>
        <w:tab/>
      </w:r>
      <w:r w:rsidRPr="001941DE">
        <w:t>Idem no 50.</w:t>
      </w:r>
    </w:p>
  </w:footnote>
  <w:footnote w:id="83">
    <w:p w14:paraId="64F808E6" w14:textId="77777777" w:rsidR="00CB5385" w:rsidRDefault="00CB5385">
      <w:pPr>
        <w:pStyle w:val="Notedebasdepage"/>
      </w:pPr>
      <w:r>
        <w:rPr>
          <w:rStyle w:val="Appelnotedebasdep"/>
        </w:rPr>
        <w:footnoteRef/>
      </w:r>
      <w:r>
        <w:t xml:space="preserve"> </w:t>
      </w:r>
      <w:r>
        <w:tab/>
      </w:r>
      <w:r w:rsidRPr="001941DE">
        <w:t>Les texte et tableaux de cette section proviennent de notre rapport de r</w:t>
      </w:r>
      <w:r w:rsidRPr="001941DE">
        <w:t>e</w:t>
      </w:r>
      <w:r w:rsidRPr="001941DE">
        <w:t>cherche :</w:t>
      </w:r>
      <w:r w:rsidRPr="001941DE">
        <w:rPr>
          <w:i/>
        </w:rPr>
        <w:t xml:space="preserve"> Formation fondamentale et philosophie de Matthew Lipman</w:t>
      </w:r>
      <w:r w:rsidRPr="001941DE">
        <w:t>, C</w:t>
      </w:r>
      <w:r w:rsidRPr="001941DE">
        <w:t>é</w:t>
      </w:r>
      <w:r w:rsidRPr="001941DE">
        <w:t>gep de Jonquière, 1997.</w:t>
      </w:r>
    </w:p>
  </w:footnote>
  <w:footnote w:id="84">
    <w:p w14:paraId="1A7A4AA1" w14:textId="77777777" w:rsidR="00CB5385" w:rsidRDefault="00CB5385">
      <w:pPr>
        <w:pStyle w:val="Notedebasdepage"/>
      </w:pPr>
      <w:r>
        <w:rPr>
          <w:rStyle w:val="Appelnotedebasdep"/>
        </w:rPr>
        <w:footnoteRef/>
      </w:r>
      <w:r>
        <w:t xml:space="preserve"> </w:t>
      </w:r>
      <w:r>
        <w:tab/>
      </w:r>
      <w:r w:rsidRPr="001941DE">
        <w:t>CUERRIER, Jacques. L'être humain, panorama de quelques grandes conception</w:t>
      </w:r>
      <w:r>
        <w:t xml:space="preserve">s de l'homme, McGraw-Hill, 1990, </w:t>
      </w:r>
      <w:r w:rsidRPr="001941DE">
        <w:t>249p.</w:t>
      </w:r>
    </w:p>
  </w:footnote>
  <w:footnote w:id="85">
    <w:p w14:paraId="608DCB9E" w14:textId="77777777" w:rsidR="00CB5385" w:rsidRDefault="00CB5385">
      <w:pPr>
        <w:pStyle w:val="Notedebasdepage"/>
      </w:pPr>
      <w:r>
        <w:rPr>
          <w:rStyle w:val="Appelnotedebasdep"/>
        </w:rPr>
        <w:footnoteRef/>
      </w:r>
      <w:r>
        <w:t xml:space="preserve"> </w:t>
      </w:r>
      <w:r>
        <w:tab/>
      </w:r>
      <w:r w:rsidRPr="001941DE">
        <w:t xml:space="preserve">VERCORS. </w:t>
      </w:r>
      <w:r w:rsidRPr="001941DE">
        <w:rPr>
          <w:i/>
        </w:rPr>
        <w:t>Les animaux dénaturés</w:t>
      </w:r>
      <w:r w:rsidRPr="001941DE">
        <w:t>, Albin/Michel, Paris, 1952, 363p.</w:t>
      </w:r>
    </w:p>
  </w:footnote>
  <w:footnote w:id="86">
    <w:p w14:paraId="3AC95107" w14:textId="77777777" w:rsidR="00CB5385" w:rsidRDefault="00CB5385">
      <w:pPr>
        <w:pStyle w:val="Notedebasdepage"/>
      </w:pPr>
      <w:r>
        <w:rPr>
          <w:rStyle w:val="Appelnotedebasdep"/>
        </w:rPr>
        <w:footnoteRef/>
      </w:r>
      <w:r>
        <w:t xml:space="preserve"> </w:t>
      </w:r>
      <w:r>
        <w:tab/>
      </w:r>
      <w:r w:rsidRPr="001941DE">
        <w:t xml:space="preserve">Ces définitions proviennent de : GUILFORD, J.P. </w:t>
      </w:r>
      <w:r w:rsidRPr="001941DE">
        <w:rPr>
          <w:i/>
        </w:rPr>
        <w:t>The nature of human intelligence</w:t>
      </w:r>
      <w:r w:rsidRPr="001941DE">
        <w:t>, McGraw-Hill, Toronto, 1966.</w:t>
      </w:r>
    </w:p>
  </w:footnote>
  <w:footnote w:id="87">
    <w:p w14:paraId="58365135" w14:textId="77777777" w:rsidR="00CB5385" w:rsidRDefault="00CB5385">
      <w:pPr>
        <w:pStyle w:val="Notedebasdepage"/>
      </w:pPr>
      <w:r>
        <w:rPr>
          <w:rStyle w:val="Appelnotedebasdep"/>
        </w:rPr>
        <w:footnoteRef/>
      </w:r>
      <w:r>
        <w:t xml:space="preserve"> </w:t>
      </w:r>
      <w:r>
        <w:tab/>
      </w:r>
      <w:r w:rsidRPr="001941DE">
        <w:t xml:space="preserve">WALLACH, M.A. et KOGAN, N. </w:t>
      </w:r>
      <w:r w:rsidRPr="001941DE">
        <w:rPr>
          <w:i/>
        </w:rPr>
        <w:t>Modes of thinking in Young Chi</w:t>
      </w:r>
      <w:r w:rsidRPr="001941DE">
        <w:rPr>
          <w:i/>
        </w:rPr>
        <w:t>l</w:t>
      </w:r>
      <w:r w:rsidRPr="001941DE">
        <w:rPr>
          <w:i/>
        </w:rPr>
        <w:t>dren : A Study of the Creativity-Intelligence Distinction</w:t>
      </w:r>
      <w:r w:rsidRPr="001941DE">
        <w:t>, Holt, Rinehart et Win</w:t>
      </w:r>
      <w:r w:rsidRPr="001941DE">
        <w:t>s</w:t>
      </w:r>
      <w:r w:rsidRPr="001941DE">
        <w:t>ton, New York, 1965. Les figures utilisées sont présentées en annexe.</w:t>
      </w:r>
    </w:p>
  </w:footnote>
  <w:footnote w:id="88">
    <w:p w14:paraId="36D64C06" w14:textId="77777777" w:rsidR="00CB5385" w:rsidRDefault="00CB5385">
      <w:pPr>
        <w:pStyle w:val="Notedebasdepage"/>
      </w:pPr>
      <w:r>
        <w:rPr>
          <w:rStyle w:val="Appelnotedebasdep"/>
        </w:rPr>
        <w:footnoteRef/>
      </w:r>
      <w:r>
        <w:t xml:space="preserve"> </w:t>
      </w:r>
      <w:r>
        <w:tab/>
      </w:r>
      <w:r w:rsidRPr="001941DE">
        <w:t>LAWSON, J.S. MARSHALL, W.L. MCGRATH, P. The Social Self-Esteem Inventory, Educational and Psychological Measurement, 1979, no 39, pp.803-807.</w:t>
      </w:r>
    </w:p>
  </w:footnote>
  <w:footnote w:id="89">
    <w:p w14:paraId="562F5FFD" w14:textId="77777777" w:rsidR="00CB5385" w:rsidRDefault="00CB5385">
      <w:pPr>
        <w:pStyle w:val="Notedebasdepage"/>
      </w:pPr>
      <w:r>
        <w:rPr>
          <w:rStyle w:val="Appelnotedebasdep"/>
        </w:rPr>
        <w:footnoteRef/>
      </w:r>
      <w:r>
        <w:t xml:space="preserve"> </w:t>
      </w:r>
      <w:r>
        <w:tab/>
      </w:r>
      <w:r w:rsidRPr="001941DE">
        <w:t xml:space="preserve">Voir : BOLDUC, M. et TALBOT G. </w:t>
      </w:r>
      <w:r w:rsidRPr="001941DE">
        <w:rPr>
          <w:i/>
        </w:rPr>
        <w:t>Formation fondamentale et philos</w:t>
      </w:r>
      <w:r w:rsidRPr="001941DE">
        <w:rPr>
          <w:i/>
        </w:rPr>
        <w:t>o</w:t>
      </w:r>
      <w:r w:rsidRPr="001941DE">
        <w:rPr>
          <w:i/>
        </w:rPr>
        <w:t>phie de Matthew Lipman</w:t>
      </w:r>
      <w:r w:rsidRPr="001941DE">
        <w:t>, rapport de recherche portant sur l’adaptation de la philosophie pour enfants au co</w:t>
      </w:r>
      <w:r w:rsidRPr="001941DE">
        <w:t>l</w:t>
      </w:r>
      <w:r w:rsidRPr="001941DE">
        <w:t>légial québécois, Cégep de Jonquière, QC, 1997.</w:t>
      </w:r>
    </w:p>
  </w:footnote>
  <w:footnote w:id="90">
    <w:p w14:paraId="728256A2" w14:textId="77777777" w:rsidR="00CB5385" w:rsidRDefault="00CB5385">
      <w:pPr>
        <w:pStyle w:val="Notedebasdepage"/>
      </w:pPr>
      <w:r>
        <w:rPr>
          <w:rStyle w:val="Appelnotedebasdep"/>
        </w:rPr>
        <w:footnoteRef/>
      </w:r>
      <w:r>
        <w:t xml:space="preserve"> </w:t>
      </w:r>
      <w:r>
        <w:tab/>
      </w:r>
      <w:r w:rsidRPr="001941DE">
        <w:t xml:space="preserve">Tous les chapitres du roman </w:t>
      </w:r>
      <w:r w:rsidRPr="001941DE">
        <w:rPr>
          <w:i/>
        </w:rPr>
        <w:t>Émilie</w:t>
      </w:r>
      <w:r w:rsidRPr="001941DE">
        <w:t xml:space="preserve">  cités dans cette thèse sont placés en  annexe.</w:t>
      </w:r>
    </w:p>
  </w:footnote>
  <w:footnote w:id="91">
    <w:p w14:paraId="0D426A02" w14:textId="77777777" w:rsidR="00CB5385" w:rsidRDefault="00CB5385">
      <w:pPr>
        <w:pStyle w:val="Notedebasdepage"/>
      </w:pPr>
      <w:r>
        <w:rPr>
          <w:rStyle w:val="Appelnotedebasdep"/>
        </w:rPr>
        <w:footnoteRef/>
      </w:r>
      <w:r>
        <w:t xml:space="preserve"> </w:t>
      </w:r>
      <w:r>
        <w:tab/>
      </w:r>
      <w:r w:rsidRPr="001941DE">
        <w:t>Ce nom rappelle bien sûr le cynique grec Diogène, mais aussi le pr</w:t>
      </w:r>
      <w:r w:rsidRPr="001941DE">
        <w:t>e</w:t>
      </w:r>
      <w:r w:rsidRPr="001941DE">
        <w:t>mier historien grec de la philosophie, Diogène Laërce.</w:t>
      </w:r>
    </w:p>
  </w:footnote>
  <w:footnote w:id="92">
    <w:p w14:paraId="47E98A98" w14:textId="77777777" w:rsidR="00CB5385" w:rsidRDefault="00CB5385">
      <w:pPr>
        <w:pStyle w:val="Notedebasdepage"/>
      </w:pPr>
      <w:r>
        <w:rPr>
          <w:rStyle w:val="Appelnotedebasdep"/>
        </w:rPr>
        <w:footnoteRef/>
      </w:r>
      <w:r>
        <w:t xml:space="preserve"> </w:t>
      </w:r>
      <w:r>
        <w:tab/>
      </w:r>
      <w:r w:rsidRPr="001941DE">
        <w:t xml:space="preserve">En annexe. </w:t>
      </w:r>
    </w:p>
  </w:footnote>
  <w:footnote w:id="93">
    <w:p w14:paraId="6576C813" w14:textId="77777777" w:rsidR="00CB5385" w:rsidRDefault="00CB5385">
      <w:pPr>
        <w:pStyle w:val="Notedebasdepage"/>
      </w:pPr>
      <w:r>
        <w:rPr>
          <w:rStyle w:val="Appelnotedebasdep"/>
        </w:rPr>
        <w:footnoteRef/>
      </w:r>
      <w:r>
        <w:t xml:space="preserve"> </w:t>
      </w:r>
      <w:r>
        <w:tab/>
      </w:r>
      <w:r w:rsidRPr="001941DE">
        <w:t>En annexe.</w:t>
      </w:r>
    </w:p>
  </w:footnote>
  <w:footnote w:id="94">
    <w:p w14:paraId="18E67F75" w14:textId="77777777" w:rsidR="00CB5385" w:rsidRDefault="00CB5385">
      <w:pPr>
        <w:pStyle w:val="Notedebasdepage"/>
      </w:pPr>
      <w:r>
        <w:rPr>
          <w:rStyle w:val="Appelnotedebasdep"/>
        </w:rPr>
        <w:footnoteRef/>
      </w:r>
      <w:r>
        <w:t xml:space="preserve"> </w:t>
      </w:r>
      <w:r>
        <w:tab/>
      </w:r>
      <w:r w:rsidRPr="001941DE">
        <w:t xml:space="preserve">PASCAL, Blaise. </w:t>
      </w:r>
      <w:r w:rsidRPr="001941DE">
        <w:rPr>
          <w:i/>
        </w:rPr>
        <w:t>Pensées</w:t>
      </w:r>
      <w:r w:rsidRPr="001941DE">
        <w:t>, Éditions du Seuil, Paris, 1962, fragment 200, p. 121.</w:t>
      </w:r>
    </w:p>
  </w:footnote>
  <w:footnote w:id="95">
    <w:p w14:paraId="5DB47D53" w14:textId="77777777" w:rsidR="00CB5385" w:rsidRDefault="00CB5385">
      <w:pPr>
        <w:pStyle w:val="Notedebasdepage"/>
      </w:pPr>
      <w:r>
        <w:rPr>
          <w:rStyle w:val="Appelnotedebasdep"/>
        </w:rPr>
        <w:footnoteRef/>
      </w:r>
      <w:r>
        <w:t xml:space="preserve"> </w:t>
      </w:r>
      <w:r>
        <w:tab/>
      </w:r>
      <w:r w:rsidRPr="001941DE">
        <w:t xml:space="preserve">LAMY, Jean-Maurice. </w:t>
      </w:r>
      <w:r w:rsidRPr="001941DE">
        <w:rPr>
          <w:i/>
        </w:rPr>
        <w:t>Outils pour une pensée systématique</w:t>
      </w:r>
      <w:r w:rsidRPr="001941DE">
        <w:t>, IRPA, inc., Saint-Hubert, 1990, Québec, p.9.</w:t>
      </w:r>
    </w:p>
  </w:footnote>
  <w:footnote w:id="96">
    <w:p w14:paraId="7038C07A" w14:textId="77777777" w:rsidR="00CB5385" w:rsidRDefault="00CB5385">
      <w:pPr>
        <w:pStyle w:val="Notedebasdepage"/>
      </w:pPr>
      <w:r>
        <w:rPr>
          <w:rStyle w:val="Appelnotedebasdep"/>
        </w:rPr>
        <w:footnoteRef/>
      </w:r>
      <w:r>
        <w:t xml:space="preserve"> </w:t>
      </w:r>
      <w:r>
        <w:tab/>
      </w:r>
      <w:r w:rsidRPr="001941DE">
        <w:t>M. DIOGÈNE : Les philosophes ont effectivement donné plusieurs défin</w:t>
      </w:r>
      <w:r w:rsidRPr="001941DE">
        <w:t>i</w:t>
      </w:r>
      <w:r w:rsidRPr="001941DE">
        <w:t>tions différentes, que nous allons étudiées au cours de la session. Mais pour le moment, je pense qu’il serait bon si on s’entendait sur une définition pr</w:t>
      </w:r>
      <w:r w:rsidRPr="001941DE">
        <w:t>é</w:t>
      </w:r>
      <w:r w:rsidRPr="001941DE">
        <w:t>liminaire et qu’on y revenait à la fin de la session, pour voir si nous voulons la r</w:t>
      </w:r>
      <w:r>
        <w:t>é</w:t>
      </w:r>
      <w:r w:rsidRPr="001941DE">
        <w:t>viser.</w:t>
      </w:r>
    </w:p>
  </w:footnote>
  <w:footnote w:id="97">
    <w:p w14:paraId="4C3CF4AB" w14:textId="77777777" w:rsidR="00CB5385" w:rsidRDefault="00CB5385">
      <w:pPr>
        <w:pStyle w:val="Notedebasdepage"/>
      </w:pPr>
      <w:r>
        <w:rPr>
          <w:rStyle w:val="Appelnotedebasdep"/>
        </w:rPr>
        <w:footnoteRef/>
      </w:r>
      <w:r>
        <w:t xml:space="preserve"> </w:t>
      </w:r>
      <w:r>
        <w:tab/>
      </w:r>
      <w:r w:rsidRPr="001941DE">
        <w:t>Le tableau 14, plus loin, énumère les principales définitions présentées par la classe.</w:t>
      </w:r>
    </w:p>
  </w:footnote>
  <w:footnote w:id="98">
    <w:p w14:paraId="598310C6" w14:textId="77777777" w:rsidR="00CB5385" w:rsidRDefault="00CB5385">
      <w:pPr>
        <w:pStyle w:val="Notedebasdepage"/>
      </w:pPr>
      <w:r>
        <w:rPr>
          <w:rStyle w:val="Appelnotedebasdep"/>
        </w:rPr>
        <w:footnoteRef/>
      </w:r>
      <w:r>
        <w:t xml:space="preserve"> </w:t>
      </w:r>
      <w:r>
        <w:tab/>
      </w:r>
      <w:r w:rsidRPr="001941DE">
        <w:t>DÉDÉ : Un être humain ? je ne peux pas vous faire une définition comme ça, mais en tout cas on a de bons spécimens ici même dans la cla</w:t>
      </w:r>
      <w:r w:rsidRPr="001941DE">
        <w:t>s</w:t>
      </w:r>
      <w:r w:rsidRPr="001941DE">
        <w:t>se.</w:t>
      </w:r>
    </w:p>
  </w:footnote>
  <w:footnote w:id="99">
    <w:p w14:paraId="14274ECE" w14:textId="77777777" w:rsidR="00CB5385" w:rsidRDefault="00CB5385">
      <w:pPr>
        <w:pStyle w:val="Notedebasdepage"/>
      </w:pPr>
      <w:r>
        <w:rPr>
          <w:rStyle w:val="Appelnotedebasdep"/>
        </w:rPr>
        <w:footnoteRef/>
      </w:r>
      <w:r>
        <w:t xml:space="preserve"> </w:t>
      </w:r>
      <w:r>
        <w:tab/>
      </w:r>
      <w:r w:rsidRPr="001941DE">
        <w:t>SOPHIE : Ben, j’pensais que hominidé c’était une sorte de synonyme de être humain.</w:t>
      </w:r>
    </w:p>
  </w:footnote>
  <w:footnote w:id="100">
    <w:p w14:paraId="4306E444" w14:textId="77777777" w:rsidR="00CB5385" w:rsidRDefault="00CB5385">
      <w:pPr>
        <w:pStyle w:val="Notedebasdepage"/>
      </w:pPr>
      <w:r>
        <w:rPr>
          <w:rStyle w:val="Appelnotedebasdep"/>
        </w:rPr>
        <w:footnoteRef/>
      </w:r>
      <w:r>
        <w:t xml:space="preserve"> </w:t>
      </w:r>
      <w:r>
        <w:tab/>
      </w:r>
      <w:r w:rsidRPr="001941DE">
        <w:t>DÉDÉ : Ou ce qu'elle n'est  pas : un homme, c'est un animal, mais ce n'est pas une tarte.</w:t>
      </w:r>
    </w:p>
  </w:footnote>
  <w:footnote w:id="101">
    <w:p w14:paraId="7A6FDDB7" w14:textId="77777777" w:rsidR="00CB5385" w:rsidRDefault="00CB5385">
      <w:pPr>
        <w:pStyle w:val="Notedebasdepage"/>
      </w:pPr>
      <w:r>
        <w:rPr>
          <w:rStyle w:val="Appelnotedebasdep"/>
        </w:rPr>
        <w:footnoteRef/>
      </w:r>
      <w:r>
        <w:t xml:space="preserve"> </w:t>
      </w:r>
      <w:r>
        <w:tab/>
      </w:r>
      <w:r w:rsidRPr="001941DE">
        <w:t>On semble se mettre assez facilement d’accord pour retenir que l’être h</w:t>
      </w:r>
      <w:r w:rsidRPr="001941DE">
        <w:t>u</w:t>
      </w:r>
      <w:r w:rsidRPr="001941DE">
        <w:t>main appartient au genre animal.</w:t>
      </w:r>
    </w:p>
  </w:footnote>
  <w:footnote w:id="102">
    <w:p w14:paraId="3099AD97" w14:textId="77777777" w:rsidR="00CB5385" w:rsidRDefault="00CB5385">
      <w:pPr>
        <w:pStyle w:val="Notedebasdepage"/>
      </w:pPr>
      <w:r>
        <w:rPr>
          <w:rStyle w:val="Appelnotedebasdep"/>
        </w:rPr>
        <w:footnoteRef/>
      </w:r>
      <w:r>
        <w:t xml:space="preserve"> </w:t>
      </w:r>
      <w:r>
        <w:tab/>
      </w:r>
      <w:r w:rsidRPr="001941DE">
        <w:t>SOPHIE : J’vais vous l’dire moi ce que nous sommes : 1. Animal. 2. Vert</w:t>
      </w:r>
      <w:r w:rsidRPr="001941DE">
        <w:t>é</w:t>
      </w:r>
      <w:r w:rsidRPr="001941DE">
        <w:t>bré. 3. Man</w:t>
      </w:r>
      <w:r w:rsidRPr="001941DE">
        <w:t>m</w:t>
      </w:r>
      <w:r w:rsidRPr="001941DE">
        <w:t>mifère. 4. Primate. 5. Hominidé. Biologie 101.</w:t>
      </w:r>
    </w:p>
  </w:footnote>
  <w:footnote w:id="103">
    <w:p w14:paraId="12A55A4B" w14:textId="77777777" w:rsidR="00CB5385" w:rsidRDefault="00CB5385">
      <w:pPr>
        <w:pStyle w:val="Notedebasdepage"/>
      </w:pPr>
      <w:r>
        <w:rPr>
          <w:rStyle w:val="Appelnotedebasdep"/>
        </w:rPr>
        <w:footnoteRef/>
      </w:r>
      <w:r>
        <w:t xml:space="preserve"> </w:t>
      </w:r>
      <w:r>
        <w:tab/>
      </w:r>
      <w:r w:rsidRPr="001941DE">
        <w:t>DÉDÉ : Non, ça marche pas mon ‘ros minet. Ta définition est aussi valable pour un po</w:t>
      </w:r>
      <w:r w:rsidRPr="001941DE">
        <w:t>u</w:t>
      </w:r>
      <w:r w:rsidRPr="001941DE">
        <w:t>let BBQ</w:t>
      </w:r>
      <w:r>
        <w:t>.</w:t>
      </w:r>
    </w:p>
    <w:p w14:paraId="6C8599F4" w14:textId="77777777" w:rsidR="00CB5385" w:rsidRDefault="00CB5385">
      <w:pPr>
        <w:pStyle w:val="Notedebasdepage"/>
      </w:pPr>
      <w:r>
        <w:tab/>
      </w:r>
      <w:r w:rsidRPr="001941DE">
        <w:t>ÉRIC ; Je n’suis pas ton ‘ros minet, espèce de cervelle d’oiseau !</w:t>
      </w:r>
    </w:p>
    <w:p w14:paraId="5C701402" w14:textId="77777777" w:rsidR="00CB5385" w:rsidRDefault="00CB5385">
      <w:pPr>
        <w:pStyle w:val="Notedebasdepage"/>
      </w:pPr>
      <w:r>
        <w:tab/>
      </w:r>
      <w:r w:rsidRPr="001941DE">
        <w:t xml:space="preserve">SOPHIE : Arrêtez donc de faire </w:t>
      </w:r>
      <w:r w:rsidRPr="001941DE">
        <w:rPr>
          <w:i/>
        </w:rPr>
        <w:t>les paons</w:t>
      </w:r>
      <w:r w:rsidRPr="001941DE">
        <w:t xml:space="preserve">, vous deux. </w:t>
      </w:r>
    </w:p>
    <w:p w14:paraId="52BC7FFF" w14:textId="77777777" w:rsidR="00CB5385" w:rsidRDefault="00CB5385">
      <w:pPr>
        <w:pStyle w:val="Notedebasdepage"/>
      </w:pPr>
      <w:r>
        <w:tab/>
      </w:r>
      <w:r w:rsidRPr="001941DE">
        <w:t>Notons en passant que Dédé reprend à sa façon la réponse du vrai Diogène à la définition de l’humain que cherchait à établir les Académiciens de Pl</w:t>
      </w:r>
      <w:r w:rsidRPr="001941DE">
        <w:t>a</w:t>
      </w:r>
      <w:r w:rsidRPr="001941DE">
        <w:t xml:space="preserve">ton. </w:t>
      </w:r>
    </w:p>
  </w:footnote>
  <w:footnote w:id="104">
    <w:p w14:paraId="2487295D" w14:textId="77777777" w:rsidR="00CB5385" w:rsidRDefault="00CB5385">
      <w:pPr>
        <w:pStyle w:val="Notedebasdepage"/>
      </w:pPr>
      <w:r>
        <w:rPr>
          <w:rStyle w:val="Appelnotedebasdep"/>
        </w:rPr>
        <w:footnoteRef/>
      </w:r>
      <w:r>
        <w:t xml:space="preserve"> </w:t>
      </w:r>
      <w:r>
        <w:tab/>
      </w:r>
      <w:r w:rsidRPr="001941DE">
        <w:t xml:space="preserve">Sur les explications et les descriptions, voir le </w:t>
      </w:r>
      <w:r w:rsidRPr="001941DE">
        <w:rPr>
          <w:i/>
        </w:rPr>
        <w:t>Manuel de Harry Stottl</w:t>
      </w:r>
      <w:r w:rsidRPr="001941DE">
        <w:rPr>
          <w:i/>
        </w:rPr>
        <w:t>e</w:t>
      </w:r>
      <w:r w:rsidRPr="001941DE">
        <w:rPr>
          <w:i/>
        </w:rPr>
        <w:t>meier’s Discovery</w:t>
      </w:r>
      <w:r w:rsidRPr="001941DE">
        <w:t xml:space="preserve">, chapitre 12, 6ème idée conductrice et </w:t>
      </w:r>
      <w:r w:rsidRPr="001941DE">
        <w:rPr>
          <w:i/>
        </w:rPr>
        <w:t>Thinking in Ed</w:t>
      </w:r>
      <w:r w:rsidRPr="001941DE">
        <w:rPr>
          <w:i/>
        </w:rPr>
        <w:t>u</w:t>
      </w:r>
      <w:r w:rsidRPr="001941DE">
        <w:rPr>
          <w:i/>
        </w:rPr>
        <w:t>cation</w:t>
      </w:r>
      <w:r w:rsidRPr="001941DE">
        <w:t xml:space="preserve">  pp. 44-45.</w:t>
      </w:r>
    </w:p>
  </w:footnote>
  <w:footnote w:id="105">
    <w:p w14:paraId="704A9273" w14:textId="77777777" w:rsidR="00CB5385" w:rsidRDefault="00CB5385">
      <w:pPr>
        <w:pStyle w:val="Notedebasdepage"/>
      </w:pPr>
      <w:r>
        <w:rPr>
          <w:rStyle w:val="Appelnotedebasdep"/>
        </w:rPr>
        <w:footnoteRef/>
      </w:r>
      <w:r>
        <w:t xml:space="preserve"> </w:t>
      </w:r>
      <w:r>
        <w:tab/>
      </w:r>
      <w:r w:rsidRPr="001941DE">
        <w:t xml:space="preserve">Voir </w:t>
      </w:r>
      <w:r w:rsidRPr="001941DE">
        <w:rPr>
          <w:i/>
        </w:rPr>
        <w:t>Writing : How and Why,</w:t>
      </w:r>
      <w:r w:rsidRPr="001941DE">
        <w:t xml:space="preserve"> chapitre un, Leading idea 5 p. 9. On retrouv</w:t>
      </w:r>
      <w:r w:rsidRPr="001941DE">
        <w:t>e</w:t>
      </w:r>
      <w:r w:rsidRPr="001941DE">
        <w:t xml:space="preserve">ra dans  le manuel de </w:t>
      </w:r>
      <w:r w:rsidRPr="001941DE">
        <w:rPr>
          <w:i/>
        </w:rPr>
        <w:t>Harry Stottlemeier’s Discovery</w:t>
      </w:r>
      <w:r w:rsidRPr="001941DE">
        <w:t>,  (chap. 12 idée 5) un plan de discussion sur le concept de personne.</w:t>
      </w:r>
    </w:p>
  </w:footnote>
  <w:footnote w:id="106">
    <w:p w14:paraId="77E1326C" w14:textId="77777777" w:rsidR="00CB5385" w:rsidRDefault="00CB5385">
      <w:pPr>
        <w:pStyle w:val="Notedebasdepage"/>
      </w:pPr>
      <w:r>
        <w:rPr>
          <w:rStyle w:val="Appelnotedebasdep"/>
        </w:rPr>
        <w:footnoteRef/>
      </w:r>
      <w:r>
        <w:t xml:space="preserve"> </w:t>
      </w:r>
      <w:r>
        <w:tab/>
      </w:r>
      <w:r w:rsidRPr="001941DE">
        <w:t>Généralement parlant, il n’y a que deux sortes de raisons pour dire qu’un énoncé est vrai : par définition et par évidence. LIPMAN, Matthew. Doing Philosophy, Workbook, Montclair State College, N.J. p. 15 : Truth.</w:t>
      </w:r>
    </w:p>
  </w:footnote>
  <w:footnote w:id="107">
    <w:p w14:paraId="155841C3" w14:textId="77777777" w:rsidR="00CB5385" w:rsidRDefault="00CB5385">
      <w:pPr>
        <w:pStyle w:val="Notedebasdepage"/>
      </w:pPr>
      <w:r>
        <w:rPr>
          <w:rStyle w:val="Appelnotedebasdep"/>
        </w:rPr>
        <w:footnoteRef/>
      </w:r>
      <w:r>
        <w:t xml:space="preserve"> </w:t>
      </w:r>
      <w:r>
        <w:tab/>
      </w:r>
      <w:r w:rsidRPr="001941DE">
        <w:t>Si les significations devaient être identifiées uniquement avec les défin</w:t>
      </w:r>
      <w:r w:rsidRPr="001941DE">
        <w:t>i</w:t>
      </w:r>
      <w:r w:rsidRPr="001941DE">
        <w:t>tions, le problème serait plus restreint et plus facilement gérable, puisque la littérature sur la logique de la définition est plutôt bien établie. Mais le pr</w:t>
      </w:r>
      <w:r w:rsidRPr="001941DE">
        <w:t>o</w:t>
      </w:r>
      <w:r w:rsidRPr="001941DE">
        <w:t xml:space="preserve">blème demeure que dans le langage courant, le mot “sens” couvre beaucoup plus que le mot “définition” LIPMAN, Matthew. </w:t>
      </w:r>
      <w:r w:rsidRPr="001941DE">
        <w:rPr>
          <w:i/>
        </w:rPr>
        <w:t>Writing, How and Why</w:t>
      </w:r>
      <w:r w:rsidRPr="001941DE">
        <w:t xml:space="preserve">, op. cit. introduction, p. </w:t>
      </w:r>
      <w:r w:rsidRPr="001941DE">
        <w:rPr>
          <w:i/>
        </w:rPr>
        <w:t>x.</w:t>
      </w:r>
    </w:p>
  </w:footnote>
  <w:footnote w:id="108">
    <w:p w14:paraId="75DF984C" w14:textId="77777777" w:rsidR="00CB5385" w:rsidRDefault="00CB5385">
      <w:pPr>
        <w:pStyle w:val="Notedebasdepage"/>
      </w:pPr>
      <w:r>
        <w:rPr>
          <w:rStyle w:val="Appelnotedebasdep"/>
        </w:rPr>
        <w:footnoteRef/>
      </w:r>
      <w:r>
        <w:t xml:space="preserve"> </w:t>
      </w:r>
      <w:r>
        <w:tab/>
      </w:r>
      <w:r w:rsidRPr="001941DE">
        <w:t>Le sens n’est pas une espèce d’effet intangible des relations, mais est ces relations elles-mêmes Quelles que soient les relations qu’une chose a avec d’autres choses et avec un ind</w:t>
      </w:r>
      <w:r w:rsidRPr="001941DE">
        <w:t>i</w:t>
      </w:r>
      <w:r w:rsidRPr="001941DE">
        <w:t>vidu particilier, elles en constituent son sens.  Idem no 19.</w:t>
      </w:r>
    </w:p>
  </w:footnote>
  <w:footnote w:id="109">
    <w:p w14:paraId="1DE2A03C" w14:textId="77777777" w:rsidR="00CB5385" w:rsidRDefault="00CB5385">
      <w:pPr>
        <w:pStyle w:val="Notedebasdepage"/>
      </w:pPr>
      <w:r>
        <w:rPr>
          <w:rStyle w:val="Appelnotedebasdep"/>
        </w:rPr>
        <w:footnoteRef/>
      </w:r>
      <w:r>
        <w:t xml:space="preserve"> </w:t>
      </w:r>
      <w:r>
        <w:tab/>
      </w:r>
      <w:r w:rsidRPr="001941DE">
        <w:t>Quand nous regroupons les choses par leur similarité, on dit que nous en avons un concept</w:t>
      </w:r>
      <w:r w:rsidRPr="001941DE">
        <w:rPr>
          <w:i/>
        </w:rPr>
        <w:t>. Thinking in Education</w:t>
      </w:r>
      <w:r w:rsidRPr="001941DE">
        <w:t>, op. cit., p. 42.</w:t>
      </w:r>
    </w:p>
  </w:footnote>
  <w:footnote w:id="110">
    <w:p w14:paraId="1A29E4C2" w14:textId="77777777" w:rsidR="00CB5385" w:rsidRDefault="00CB5385">
      <w:pPr>
        <w:pStyle w:val="Notedebasdepage"/>
      </w:pPr>
      <w:r>
        <w:rPr>
          <w:rStyle w:val="Appelnotedebasdep"/>
        </w:rPr>
        <w:footnoteRef/>
      </w:r>
      <w:r>
        <w:t xml:space="preserve"> </w:t>
      </w:r>
      <w:r>
        <w:tab/>
      </w:r>
      <w:r w:rsidRPr="001941DE">
        <w:t>L’organisation narrative, au contraire de l’organisation expositoire, tend à se développer à mesure que nous l’explorons. En se développant, elle ra</w:t>
      </w:r>
      <w:r w:rsidRPr="001941DE">
        <w:t>s</w:t>
      </w:r>
      <w:r w:rsidRPr="001941DE">
        <w:t>semble le momentum et l’énergie qu’elle transmet au lecteur. Ce n’est pas une simple sequenciation de l’information qui rend cela possible. Cela est rendu possible par la relation organique que les parties ont entre elles et avec le tout. Ibid, p. 43.</w:t>
      </w:r>
    </w:p>
  </w:footnote>
  <w:footnote w:id="111">
    <w:p w14:paraId="54399A7A" w14:textId="77777777" w:rsidR="00CB5385" w:rsidRDefault="00CB5385">
      <w:pPr>
        <w:pStyle w:val="Notedebasdepage"/>
      </w:pPr>
      <w:r>
        <w:rPr>
          <w:rStyle w:val="Appelnotedebasdep"/>
        </w:rPr>
        <w:footnoteRef/>
      </w:r>
      <w:r>
        <w:t xml:space="preserve"> </w:t>
      </w:r>
      <w:r>
        <w:tab/>
      </w:r>
      <w:r w:rsidRPr="001941DE">
        <w:t xml:space="preserve">In </w:t>
      </w:r>
      <w:r w:rsidRPr="001941DE">
        <w:rPr>
          <w:i/>
        </w:rPr>
        <w:t>Philosophical Papers</w:t>
      </w:r>
      <w:r w:rsidRPr="001941DE">
        <w:t xml:space="preserve">, 3ème édition, Oxford University Press, New York, 1979, pp.94-5. Cité dans </w:t>
      </w:r>
      <w:r w:rsidRPr="001941DE">
        <w:rPr>
          <w:i/>
        </w:rPr>
        <w:t>Thinking in Education</w:t>
      </w:r>
      <w:r w:rsidRPr="001941DE">
        <w:t>, op. cit. p.42 note 14.</w:t>
      </w:r>
    </w:p>
  </w:footnote>
  <w:footnote w:id="112">
    <w:p w14:paraId="40E81668" w14:textId="77777777" w:rsidR="00CB5385" w:rsidRDefault="00CB5385">
      <w:pPr>
        <w:pStyle w:val="Notedebasdepage"/>
      </w:pPr>
      <w:r>
        <w:rPr>
          <w:rStyle w:val="Appelnotedebasdep"/>
        </w:rPr>
        <w:footnoteRef/>
      </w:r>
      <w:r>
        <w:t xml:space="preserve"> </w:t>
      </w:r>
      <w:r>
        <w:tab/>
      </w:r>
      <w:r w:rsidRPr="001941DE">
        <w:t>On présente un carte en forme de cible aux élèves. Deux cercles concentr</w:t>
      </w:r>
      <w:r w:rsidRPr="001941DE">
        <w:t>i</w:t>
      </w:r>
      <w:r w:rsidRPr="001941DE">
        <w:t>ques, identifiés par une paire d’antonymes, sont séparés par une zone gr</w:t>
      </w:r>
      <w:r w:rsidRPr="001941DE">
        <w:t>i</w:t>
      </w:r>
      <w:r w:rsidRPr="001941DE">
        <w:t>se. On donne une liste de mots aux élèves qui doivent les distribuer le mieux possible entre les trois zones. Les synonymes dans la zone interne contr</w:t>
      </w:r>
      <w:r w:rsidRPr="001941DE">
        <w:t>i</w:t>
      </w:r>
      <w:r w:rsidRPr="001941DE">
        <w:t>buent à masser le sens dans cette zone, alors que le sens unique de ch</w:t>
      </w:r>
      <w:r w:rsidRPr="001941DE">
        <w:t>a</w:t>
      </w:r>
      <w:r w:rsidRPr="001941DE">
        <w:t>que terme doit être trouvé par contraste avec ses synonymes. Ibid p. 42.</w:t>
      </w:r>
    </w:p>
  </w:footnote>
  <w:footnote w:id="113">
    <w:p w14:paraId="22B076B0" w14:textId="77777777" w:rsidR="00CB5385" w:rsidRDefault="00CB5385">
      <w:pPr>
        <w:pStyle w:val="Notedebasdepage"/>
      </w:pPr>
      <w:r>
        <w:rPr>
          <w:rStyle w:val="Appelnotedebasdep"/>
        </w:rPr>
        <w:footnoteRef/>
      </w:r>
      <w:r>
        <w:t xml:space="preserve"> </w:t>
      </w:r>
      <w:r>
        <w:tab/>
      </w:r>
      <w:r w:rsidRPr="001941DE">
        <w:t xml:space="preserve">Tiré de </w:t>
      </w:r>
      <w:r w:rsidRPr="001941DE">
        <w:rPr>
          <w:i/>
        </w:rPr>
        <w:t>Thinking in Education</w:t>
      </w:r>
      <w:r>
        <w:t xml:space="preserve"> , op. cit.p. 44.</w:t>
      </w:r>
    </w:p>
  </w:footnote>
  <w:footnote w:id="114">
    <w:p w14:paraId="66C60EC8" w14:textId="77777777" w:rsidR="00CB5385" w:rsidRDefault="00CB5385">
      <w:pPr>
        <w:pStyle w:val="Notedebasdepage"/>
      </w:pPr>
      <w:r>
        <w:rPr>
          <w:rStyle w:val="Appelnotedebasdep"/>
        </w:rPr>
        <w:footnoteRef/>
      </w:r>
      <w:r>
        <w:t xml:space="preserve"> </w:t>
      </w:r>
      <w:r>
        <w:tab/>
      </w:r>
      <w:r w:rsidRPr="001941DE">
        <w:t xml:space="preserve">C’est l’exemple que prend Lipman dans </w:t>
      </w:r>
      <w:r w:rsidRPr="001941DE">
        <w:rPr>
          <w:i/>
        </w:rPr>
        <w:t>Wondering at the World</w:t>
      </w:r>
      <w:r w:rsidRPr="001941DE">
        <w:t>, (Li</w:t>
      </w:r>
      <w:r w:rsidRPr="001941DE">
        <w:t>p</w:t>
      </w:r>
      <w:r w:rsidRPr="001941DE">
        <w:t>man and Sharp, Landham, Md. : University Press of America, 1986), pp.74-75.</w:t>
      </w:r>
    </w:p>
  </w:footnote>
  <w:footnote w:id="115">
    <w:p w14:paraId="57320E7C" w14:textId="77777777" w:rsidR="00CB5385" w:rsidRDefault="00CB5385">
      <w:pPr>
        <w:pStyle w:val="Notedebasdepage"/>
      </w:pPr>
      <w:r>
        <w:rPr>
          <w:rStyle w:val="Appelnotedebasdep"/>
        </w:rPr>
        <w:footnoteRef/>
      </w:r>
      <w:r>
        <w:t xml:space="preserve"> </w:t>
      </w:r>
      <w:r>
        <w:tab/>
      </w:r>
      <w:r w:rsidRPr="001941DE">
        <w:t>La même cible, exprimée par un artiste, se retrouve dans l’oeuvre de Gu</w:t>
      </w:r>
      <w:r w:rsidRPr="001941DE">
        <w:t>i</w:t>
      </w:r>
      <w:r w:rsidRPr="001941DE">
        <w:t>do Molinari. Tout en étant abstraite, ces figures joignent la couleur à la fo</w:t>
      </w:r>
      <w:r w:rsidRPr="001941DE">
        <w:t>r</w:t>
      </w:r>
      <w:r w:rsidRPr="001941DE">
        <w:t>me.</w:t>
      </w:r>
    </w:p>
  </w:footnote>
  <w:footnote w:id="116">
    <w:p w14:paraId="3662803E" w14:textId="77777777" w:rsidR="00CB5385" w:rsidRDefault="00CB5385">
      <w:pPr>
        <w:pStyle w:val="Notedebasdepage"/>
      </w:pPr>
      <w:r>
        <w:rPr>
          <w:rStyle w:val="Appelnotedebasdep"/>
        </w:rPr>
        <w:footnoteRef/>
      </w:r>
      <w:r>
        <w:t xml:space="preserve"> </w:t>
      </w:r>
      <w:r>
        <w:tab/>
      </w:r>
      <w:r w:rsidRPr="001941DE">
        <w:t>En annexe.</w:t>
      </w:r>
    </w:p>
  </w:footnote>
  <w:footnote w:id="117">
    <w:p w14:paraId="7BDE9227" w14:textId="77777777" w:rsidR="00CB5385" w:rsidRDefault="00CB5385">
      <w:pPr>
        <w:pStyle w:val="Notedebasdepage"/>
      </w:pPr>
      <w:r>
        <w:rPr>
          <w:rStyle w:val="Appelnotedebasdep"/>
        </w:rPr>
        <w:footnoteRef/>
      </w:r>
      <w:r>
        <w:t xml:space="preserve"> </w:t>
      </w:r>
      <w:r>
        <w:tab/>
      </w:r>
      <w:r w:rsidRPr="001941DE">
        <w:t>“One cannot fully acknowledge the logical connexion until one is ready to see painting as thinking in pigments...” On ne peut reconnaître plein</w:t>
      </w:r>
      <w:r w:rsidRPr="001941DE">
        <w:t>e</w:t>
      </w:r>
      <w:r w:rsidRPr="001941DE">
        <w:t>ment la connexion logique, avant d’être prêt à voir la peinture comme pe</w:t>
      </w:r>
      <w:r w:rsidRPr="001941DE">
        <w:t>n</w:t>
      </w:r>
      <w:r w:rsidRPr="001941DE">
        <w:t>ser en pigments. Writing : How and Why, op. cit. p.ii.</w:t>
      </w:r>
    </w:p>
  </w:footnote>
  <w:footnote w:id="118">
    <w:p w14:paraId="2499D4E3" w14:textId="77777777" w:rsidR="00CB5385" w:rsidRDefault="00CB5385">
      <w:pPr>
        <w:pStyle w:val="Notedebasdepage"/>
      </w:pPr>
      <w:r>
        <w:rPr>
          <w:rStyle w:val="Appelnotedebasdep"/>
        </w:rPr>
        <w:footnoteRef/>
      </w:r>
      <w:r>
        <w:t xml:space="preserve"> </w:t>
      </w:r>
      <w:r>
        <w:tab/>
      </w:r>
      <w:r w:rsidRPr="001941DE">
        <w:t xml:space="preserve">HUYGHE, René. </w:t>
      </w:r>
      <w:r w:rsidRPr="001941DE">
        <w:rPr>
          <w:i/>
        </w:rPr>
        <w:t>Gauguin</w:t>
      </w:r>
      <w:r w:rsidRPr="001941DE">
        <w:t>, Flammarion, Paris, 1967, p.39.</w:t>
      </w:r>
    </w:p>
  </w:footnote>
  <w:footnote w:id="119">
    <w:p w14:paraId="3C88BF8A" w14:textId="77777777" w:rsidR="00CB5385" w:rsidRDefault="00CB5385">
      <w:pPr>
        <w:pStyle w:val="Notedebasdepage"/>
      </w:pPr>
      <w:r>
        <w:rPr>
          <w:rStyle w:val="Appelnotedebasdep"/>
        </w:rPr>
        <w:footnoteRef/>
      </w:r>
      <w:r>
        <w:t xml:space="preserve"> </w:t>
      </w:r>
      <w:r>
        <w:tab/>
      </w:r>
      <w:r w:rsidRPr="001941DE">
        <w:t>Ibid. p. 39.</w:t>
      </w:r>
    </w:p>
  </w:footnote>
  <w:footnote w:id="120">
    <w:p w14:paraId="6528D803" w14:textId="77777777" w:rsidR="00CB5385" w:rsidRDefault="00CB5385">
      <w:pPr>
        <w:pStyle w:val="Notedebasdepage"/>
      </w:pPr>
      <w:r>
        <w:rPr>
          <w:rStyle w:val="Appelnotedebasdep"/>
        </w:rPr>
        <w:footnoteRef/>
      </w:r>
      <w:r>
        <w:t xml:space="preserve"> </w:t>
      </w:r>
      <w:r>
        <w:tab/>
      </w:r>
      <w:r w:rsidRPr="001941DE">
        <w:t>Lipman a déjà dit, je me ne souviens plus où, qu’il privilégiait le primit</w:t>
      </w:r>
      <w:r w:rsidRPr="001941DE">
        <w:t>i</w:t>
      </w:r>
      <w:r w:rsidRPr="001941DE">
        <w:t>visme en art.</w:t>
      </w:r>
    </w:p>
  </w:footnote>
  <w:footnote w:id="121">
    <w:p w14:paraId="6AF3E4D9" w14:textId="77777777" w:rsidR="00CB5385" w:rsidRDefault="00CB5385">
      <w:pPr>
        <w:pStyle w:val="Notedebasdepage"/>
      </w:pPr>
      <w:r>
        <w:rPr>
          <w:rStyle w:val="Appelnotedebasdep"/>
        </w:rPr>
        <w:footnoteRef/>
      </w:r>
      <w:r>
        <w:t xml:space="preserve"> </w:t>
      </w:r>
      <w:r>
        <w:tab/>
      </w:r>
      <w:r w:rsidRPr="001941DE">
        <w:t xml:space="preserve">Je me suis librement inspiré de : CASARIL, Guy. </w:t>
      </w:r>
      <w:r w:rsidRPr="001941DE">
        <w:rPr>
          <w:i/>
        </w:rPr>
        <w:t xml:space="preserve">Gauguin, Baudelaire, Tchaïkovski, </w:t>
      </w:r>
      <w:r w:rsidRPr="001941DE">
        <w:t>CD-ROM multimedia PC/Mac - Français, Édition Arbore</w:t>
      </w:r>
      <w:r w:rsidRPr="001941DE">
        <w:t>s</w:t>
      </w:r>
      <w:r w:rsidRPr="001941DE">
        <w:t>cence.</w:t>
      </w:r>
    </w:p>
  </w:footnote>
  <w:footnote w:id="122">
    <w:p w14:paraId="299F390B" w14:textId="77777777" w:rsidR="00CB5385" w:rsidRDefault="00CB5385">
      <w:pPr>
        <w:pStyle w:val="Notedebasdepage"/>
      </w:pPr>
      <w:r>
        <w:rPr>
          <w:rStyle w:val="Appelnotedebasdep"/>
        </w:rPr>
        <w:footnoteRef/>
      </w:r>
      <w:r>
        <w:t xml:space="preserve"> </w:t>
      </w:r>
      <w:r>
        <w:tab/>
      </w:r>
      <w:r w:rsidRPr="001941DE">
        <w:t xml:space="preserve">TALBOT, Gilbert. </w:t>
      </w:r>
      <w:r w:rsidRPr="001941DE">
        <w:rPr>
          <w:i/>
        </w:rPr>
        <w:t>Écrits des années 60</w:t>
      </w:r>
      <w:r w:rsidRPr="001941DE">
        <w:t>, manuscrit.</w:t>
      </w:r>
    </w:p>
  </w:footnote>
  <w:footnote w:id="123">
    <w:p w14:paraId="5C5C172A" w14:textId="77777777" w:rsidR="00CB5385" w:rsidRDefault="00CB5385">
      <w:pPr>
        <w:pStyle w:val="Notedebasdepage"/>
      </w:pPr>
      <w:r>
        <w:rPr>
          <w:rStyle w:val="Appelnotedebasdep"/>
        </w:rPr>
        <w:footnoteRef/>
      </w:r>
      <w:r>
        <w:t xml:space="preserve"> </w:t>
      </w:r>
      <w:r>
        <w:tab/>
      </w:r>
      <w:r w:rsidRPr="001941DE">
        <w:t>En annexe.</w:t>
      </w:r>
    </w:p>
  </w:footnote>
  <w:footnote w:id="124">
    <w:p w14:paraId="53F17AA0" w14:textId="77777777" w:rsidR="00CB5385" w:rsidRDefault="00CB5385">
      <w:pPr>
        <w:pStyle w:val="Notedebasdepage"/>
      </w:pPr>
      <w:r>
        <w:rPr>
          <w:rStyle w:val="Appelnotedebasdep"/>
        </w:rPr>
        <w:footnoteRef/>
      </w:r>
      <w:r>
        <w:t xml:space="preserve"> </w:t>
      </w:r>
      <w:r>
        <w:tab/>
      </w:r>
      <w:r w:rsidRPr="001941DE">
        <w:t>Anna Freud est la fille de Sigmund Freud et a développé surtout la psychan</w:t>
      </w:r>
      <w:r w:rsidRPr="001941DE">
        <w:t>a</w:t>
      </w:r>
      <w:r w:rsidRPr="001941DE">
        <w:t>lyse des enfants.</w:t>
      </w:r>
    </w:p>
  </w:footnote>
  <w:footnote w:id="125">
    <w:p w14:paraId="71FA3A31" w14:textId="77777777" w:rsidR="00CB5385" w:rsidRDefault="00CB5385">
      <w:pPr>
        <w:pStyle w:val="Notedebasdepage"/>
      </w:pPr>
      <w:r>
        <w:rPr>
          <w:rStyle w:val="Appelnotedebasdep"/>
        </w:rPr>
        <w:footnoteRef/>
      </w:r>
      <w:r>
        <w:t xml:space="preserve"> </w:t>
      </w:r>
      <w:r>
        <w:tab/>
      </w:r>
      <w:r w:rsidRPr="001941DE">
        <w:t>“Au-dessus de tout cela, on trouve aussi dans l’inconscient des qualités qui ne sont pas a</w:t>
      </w:r>
      <w:r w:rsidRPr="001941DE">
        <w:t>c</w:t>
      </w:r>
      <w:r w:rsidRPr="001941DE">
        <w:t>quises individuellement, mais dont on a hérité : par exemple, les instincts, que sont les pulsions qui nous poussent à agir en toute nécess</w:t>
      </w:r>
      <w:r w:rsidRPr="001941DE">
        <w:t>i</w:t>
      </w:r>
      <w:r w:rsidRPr="001941DE">
        <w:t>té, sans motivations conscientes. Dans cette strate profonde, on retrouve aussi les archétypes, les instincts et les archétypes forment e</w:t>
      </w:r>
      <w:r w:rsidRPr="001941DE">
        <w:t>n</w:t>
      </w:r>
      <w:r w:rsidRPr="001941DE">
        <w:t>semble l’inconscient collectif. Je l’appelle collectif, parce que contrairement à l’inconscient ind</w:t>
      </w:r>
      <w:r w:rsidRPr="001941DE">
        <w:t>i</w:t>
      </w:r>
      <w:r w:rsidRPr="001941DE">
        <w:t>viduel il n’est pas constitué de contenus individuels plus ou moins uniques, mais de contenus universels qui reviennent régulièr</w:t>
      </w:r>
      <w:r w:rsidRPr="001941DE">
        <w:t>e</w:t>
      </w:r>
      <w:r w:rsidRPr="001941DE">
        <w:t>ment.”</w:t>
      </w:r>
    </w:p>
    <w:p w14:paraId="2797637C" w14:textId="77777777" w:rsidR="00CB5385" w:rsidRDefault="00CB5385">
      <w:pPr>
        <w:pStyle w:val="Notedebasdepage"/>
      </w:pPr>
      <w:r>
        <w:tab/>
      </w:r>
      <w:r w:rsidRPr="001941DE">
        <w:t xml:space="preserve">JUNG, C. G. </w:t>
      </w:r>
      <w:r w:rsidRPr="001941DE">
        <w:rPr>
          <w:i/>
        </w:rPr>
        <w:t>The Essential Jung</w:t>
      </w:r>
      <w:r w:rsidRPr="001941DE">
        <w:t>, sélection et introduction de Anthony Storr, Princeton Un</w:t>
      </w:r>
      <w:r w:rsidRPr="001941DE">
        <w:t>i</w:t>
      </w:r>
      <w:r w:rsidRPr="001941DE">
        <w:t>versity Press, New Jersey, 1983, CW 8, par. 270</w:t>
      </w:r>
      <w:r w:rsidRPr="001941DE">
        <w:rPr>
          <w:i/>
        </w:rPr>
        <w:t xml:space="preserve"> </w:t>
      </w:r>
      <w:r w:rsidRPr="001941DE">
        <w:t>Voir aussi le glossaire p. 425.</w:t>
      </w:r>
    </w:p>
  </w:footnote>
  <w:footnote w:id="126">
    <w:p w14:paraId="75D06549" w14:textId="77777777" w:rsidR="00CB5385" w:rsidRDefault="00CB5385">
      <w:pPr>
        <w:pStyle w:val="Notedebasdepage"/>
      </w:pPr>
      <w:r>
        <w:rPr>
          <w:rStyle w:val="Appelnotedebasdep"/>
        </w:rPr>
        <w:footnoteRef/>
      </w:r>
      <w:r>
        <w:t xml:space="preserve"> </w:t>
      </w:r>
      <w:r>
        <w:tab/>
      </w:r>
      <w:r w:rsidRPr="001941DE">
        <w:t>“Le concept d’archétype... est dérivé de l’observation répétée que, par exe</w:t>
      </w:r>
      <w:r w:rsidRPr="001941DE">
        <w:t>m</w:t>
      </w:r>
      <w:r w:rsidRPr="001941DE">
        <w:t>ple, les mythes et légendes de la littérature mondiale contiennent des motifs définis qui poussent partout. On retrouve les mêmes motifs dans les fantasmes, les rêves et les délires et illusions des individus vivant a</w:t>
      </w:r>
      <w:r w:rsidRPr="001941DE">
        <w:t>u</w:t>
      </w:r>
      <w:r w:rsidRPr="001941DE">
        <w:t>jourd’hui. Ces images et associations typiques sont ce que j’</w:t>
      </w:r>
      <w:r>
        <w:t>”</w:t>
      </w:r>
      <w:r w:rsidRPr="001941DE">
        <w:t>ai  appelé des idées archétyp</w:t>
      </w:r>
      <w:r w:rsidRPr="001941DE">
        <w:t>a</w:t>
      </w:r>
      <w:r w:rsidRPr="001941DE">
        <w:t>les. Plus elles sont vives, plus elles seront colorées par des teintes émotives particulièrement fortes.... Elles nous impressionnent, nous influencent et nous fascinent. e</w:t>
      </w:r>
      <w:r w:rsidRPr="001941DE">
        <w:t>l</w:t>
      </w:r>
      <w:r w:rsidRPr="001941DE">
        <w:t>les prennentt leur origine dans l’archétype, qui en lui-même est une forme non-figurative, inconsciente et pré-existante qui semble faire partie de la structure de la psyché héritée, qui peut donc se manifester spo</w:t>
      </w:r>
      <w:r w:rsidRPr="001941DE">
        <w:t>n</w:t>
      </w:r>
      <w:r w:rsidRPr="001941DE">
        <w:t>tanément n’importe où, n’importe quand</w:t>
      </w:r>
      <w:r>
        <w:t xml:space="preserve">”. </w:t>
      </w:r>
      <w:r w:rsidRPr="001941DE">
        <w:t>Ibid p. 415.</w:t>
      </w:r>
    </w:p>
  </w:footnote>
  <w:footnote w:id="127">
    <w:p w14:paraId="56CA882C" w14:textId="77777777" w:rsidR="00CB5385" w:rsidRDefault="00CB5385">
      <w:pPr>
        <w:pStyle w:val="Notedebasdepage"/>
      </w:pPr>
      <w:r>
        <w:rPr>
          <w:rStyle w:val="Appelnotedebasdep"/>
        </w:rPr>
        <w:footnoteRef/>
      </w:r>
      <w:r>
        <w:t xml:space="preserve"> </w:t>
      </w:r>
      <w:r>
        <w:tab/>
      </w:r>
      <w:r w:rsidRPr="001941DE">
        <w:t>“Ce n'était pas n'importe quel cheval  madame, c'était un cheval  blanc ailé, sur le dos d</w:t>
      </w:r>
      <w:r w:rsidRPr="001941DE">
        <w:t>u</w:t>
      </w:r>
      <w:r w:rsidRPr="001941DE">
        <w:t>quel  j'ai parcouru l'univers, dans un de mes plus beaux rêves. J'ai été bien surprise d'a</w:t>
      </w:r>
      <w:r w:rsidRPr="001941DE">
        <w:t>p</w:t>
      </w:r>
      <w:r w:rsidRPr="001941DE">
        <w:t>prendre cette année qu'il s'agissait de Pégase, un être fabuleux de la mythologie grecque.” Voir aussi mon premier roman : La découverte de Phil et Sophie, une adaptation de Harry Stottlemeier's Disc</w:t>
      </w:r>
      <w:r w:rsidRPr="001941DE">
        <w:t>o</w:t>
      </w:r>
      <w:r w:rsidRPr="001941DE">
        <w:t>very, pour l'enseignement collégiale, (Éditions du Loup de Gouttière, Québec 1993).</w:t>
      </w:r>
    </w:p>
  </w:footnote>
  <w:footnote w:id="128">
    <w:p w14:paraId="32D6D421" w14:textId="77777777" w:rsidR="00CB5385" w:rsidRDefault="00CB5385">
      <w:pPr>
        <w:pStyle w:val="Notedebasdepage"/>
      </w:pPr>
      <w:r>
        <w:rPr>
          <w:rStyle w:val="Appelnotedebasdep"/>
        </w:rPr>
        <w:footnoteRef/>
      </w:r>
      <w:r>
        <w:t xml:space="preserve"> </w:t>
      </w:r>
      <w:r>
        <w:tab/>
      </w:r>
      <w:r w:rsidRPr="001941DE">
        <w:t>Voir un exemple de mandala en annexe.</w:t>
      </w:r>
    </w:p>
  </w:footnote>
  <w:footnote w:id="129">
    <w:p w14:paraId="7694CF26" w14:textId="77777777" w:rsidR="00CB5385" w:rsidRDefault="00CB5385">
      <w:pPr>
        <w:pStyle w:val="Notedebasdepage"/>
      </w:pPr>
      <w:r>
        <w:rPr>
          <w:rStyle w:val="Appelnotedebasdep"/>
        </w:rPr>
        <w:footnoteRef/>
      </w:r>
      <w:r>
        <w:t xml:space="preserve"> </w:t>
      </w:r>
      <w:r>
        <w:tab/>
      </w:r>
      <w:r w:rsidRPr="001941DE">
        <w:t>JUNG, C. G. op. cit., p. 419 Trad : Mandalas : symbole du but central, ou du soi comme totalité psychique, auto-représentation du processus psych</w:t>
      </w:r>
      <w:r w:rsidRPr="001941DE">
        <w:t>i</w:t>
      </w:r>
      <w:r w:rsidRPr="001941DE">
        <w:t>que</w:t>
      </w:r>
      <w:r w:rsidRPr="001941DE">
        <w:rPr>
          <w:i/>
        </w:rPr>
        <w:t xml:space="preserve"> de centration ; production d’un nouveau centre de la personnalité. C</w:t>
      </w:r>
      <w:r w:rsidRPr="001941DE">
        <w:rPr>
          <w:i/>
        </w:rPr>
        <w:t>e</w:t>
      </w:r>
      <w:r w:rsidRPr="001941DE">
        <w:rPr>
          <w:i/>
        </w:rPr>
        <w:t>ci est représenté symboliquement par par le cercle, le carré ou la quatern</w:t>
      </w:r>
      <w:r w:rsidRPr="001941DE">
        <w:rPr>
          <w:i/>
        </w:rPr>
        <w:t>i</w:t>
      </w:r>
      <w:r w:rsidRPr="001941DE">
        <w:rPr>
          <w:i/>
        </w:rPr>
        <w:t>té.</w:t>
      </w:r>
    </w:p>
  </w:footnote>
  <w:footnote w:id="130">
    <w:p w14:paraId="45DBEADA" w14:textId="77777777" w:rsidR="00CB5385" w:rsidRDefault="00CB5385">
      <w:pPr>
        <w:pStyle w:val="Notedebasdepage"/>
      </w:pPr>
      <w:r>
        <w:rPr>
          <w:rStyle w:val="Appelnotedebasdep"/>
        </w:rPr>
        <w:footnoteRef/>
      </w:r>
      <w:r>
        <w:t xml:space="preserve"> </w:t>
      </w:r>
      <w:r>
        <w:tab/>
      </w:r>
      <w:r w:rsidRPr="001941DE">
        <w:t xml:space="preserve">BACHELARD, Gaston : </w:t>
      </w:r>
      <w:hyperlink r:id="rId2" w:history="1">
        <w:r w:rsidRPr="00324F8D">
          <w:rPr>
            <w:rStyle w:val="Hyperlien"/>
            <w:i/>
          </w:rPr>
          <w:t>La poétique de la rêverie</w:t>
        </w:r>
      </w:hyperlink>
      <w:r w:rsidRPr="001941DE">
        <w:t>, PUF, 1960, Paris, p. 2.</w:t>
      </w:r>
    </w:p>
  </w:footnote>
  <w:footnote w:id="131">
    <w:p w14:paraId="20CD8563" w14:textId="77777777" w:rsidR="00CB5385" w:rsidRDefault="00CB5385">
      <w:pPr>
        <w:pStyle w:val="Notedebasdepage"/>
      </w:pPr>
      <w:r>
        <w:rPr>
          <w:rStyle w:val="Appelnotedebasdep"/>
        </w:rPr>
        <w:footnoteRef/>
      </w:r>
      <w:r>
        <w:t xml:space="preserve"> </w:t>
      </w:r>
      <w:r>
        <w:tab/>
      </w:r>
      <w:r w:rsidRPr="001941DE">
        <w:t>Ibid. p. 3.</w:t>
      </w:r>
    </w:p>
  </w:footnote>
  <w:footnote w:id="132">
    <w:p w14:paraId="0782F8CA" w14:textId="77777777" w:rsidR="00CB5385" w:rsidRDefault="00CB5385">
      <w:pPr>
        <w:pStyle w:val="Notedebasdepage"/>
      </w:pPr>
      <w:r>
        <w:rPr>
          <w:rStyle w:val="Appelnotedebasdep"/>
        </w:rPr>
        <w:footnoteRef/>
      </w:r>
      <w:r>
        <w:t xml:space="preserve"> </w:t>
      </w:r>
      <w:r>
        <w:tab/>
      </w:r>
      <w:r w:rsidRPr="001941DE">
        <w:t>Ibid. p. 4 : “C'est par l'intentionnalité de l'imagination poétique que l'âme du poète tro</w:t>
      </w:r>
      <w:r w:rsidRPr="001941DE">
        <w:t>u</w:t>
      </w:r>
      <w:r w:rsidRPr="001941DE">
        <w:t>ve l'ouverture consciencielle de toute poésie.”</w:t>
      </w:r>
    </w:p>
  </w:footnote>
  <w:footnote w:id="133">
    <w:p w14:paraId="468F1E58" w14:textId="77777777" w:rsidR="00CB5385" w:rsidRDefault="00CB5385">
      <w:pPr>
        <w:pStyle w:val="Notedebasdepage"/>
      </w:pPr>
      <w:r>
        <w:rPr>
          <w:rStyle w:val="Appelnotedebasdep"/>
        </w:rPr>
        <w:footnoteRef/>
      </w:r>
      <w:r>
        <w:t xml:space="preserve"> </w:t>
      </w:r>
      <w:r>
        <w:tab/>
      </w:r>
      <w:r w:rsidRPr="001941DE">
        <w:t xml:space="preserve">Trad : </w:t>
      </w:r>
      <w:r w:rsidRPr="001941DE">
        <w:rPr>
          <w:i/>
        </w:rPr>
        <w:t>L’imagination se réalise dans le langage, qui en est sa concrétis</w:t>
      </w:r>
      <w:r w:rsidRPr="001941DE">
        <w:rPr>
          <w:i/>
        </w:rPr>
        <w:t>a</w:t>
      </w:r>
      <w:r w:rsidRPr="001941DE">
        <w:rPr>
          <w:i/>
        </w:rPr>
        <w:t>tion</w:t>
      </w:r>
      <w:r w:rsidRPr="001941DE">
        <w:t>. Sergio Ram</w:t>
      </w:r>
      <w:r w:rsidRPr="001941DE">
        <w:t>i</w:t>
      </w:r>
      <w:r w:rsidRPr="001941DE">
        <w:t>rez, romancier nicaaguaen, In La Jornada, du mercredi 7 juin 1995, p. 25</w:t>
      </w:r>
      <w:r>
        <w:t>.</w:t>
      </w:r>
    </w:p>
  </w:footnote>
  <w:footnote w:id="134">
    <w:p w14:paraId="7B8C0250" w14:textId="77777777" w:rsidR="00CB5385" w:rsidRDefault="00CB5385">
      <w:pPr>
        <w:pStyle w:val="Notedebasdepage"/>
      </w:pPr>
      <w:r>
        <w:rPr>
          <w:rStyle w:val="Appelnotedebasdep"/>
        </w:rPr>
        <w:footnoteRef/>
      </w:r>
      <w:r>
        <w:t xml:space="preserve"> </w:t>
      </w:r>
      <w:r>
        <w:tab/>
      </w:r>
      <w:r w:rsidRPr="001941DE">
        <w:t>Trad : Un stimulus nerveux transformé premièrement en un percept ! Pr</w:t>
      </w:r>
      <w:r w:rsidRPr="001941DE">
        <w:t>e</w:t>
      </w:r>
      <w:r w:rsidRPr="001941DE">
        <w:t>mière métaphore ! Le percept à nouveau copié dans un son ! une sphère en plein centre d’une autre, entièr</w:t>
      </w:r>
      <w:r w:rsidRPr="001941DE">
        <w:t>e</w:t>
      </w:r>
      <w:r w:rsidRPr="001941DE">
        <w:t>ment différente . In Humain trop humain  no 507, tiré de The Philosophy of Nietzsche, trad. Clifton P. Fadiman, The Modern Library, Random House, New York.</w:t>
      </w:r>
    </w:p>
  </w:footnote>
  <w:footnote w:id="135">
    <w:p w14:paraId="4541A9ED" w14:textId="77777777" w:rsidR="00CB5385" w:rsidRDefault="00CB5385">
      <w:pPr>
        <w:pStyle w:val="Notedebasdepage"/>
      </w:pPr>
      <w:r>
        <w:rPr>
          <w:rStyle w:val="Appelnotedebasdep"/>
        </w:rPr>
        <w:footnoteRef/>
      </w:r>
      <w:r>
        <w:t xml:space="preserve"> </w:t>
      </w:r>
      <w:r>
        <w:tab/>
      </w:r>
      <w:r w:rsidRPr="001941DE">
        <w:t>Trad : La musique incite à l’intuition symbolique de l’universalité dyon</w:t>
      </w:r>
      <w:r w:rsidRPr="001941DE">
        <w:t>i</w:t>
      </w:r>
      <w:r w:rsidRPr="001941DE">
        <w:t>sienne, et la musique permet à l’image symbolique d’émerger dans sa sign</w:t>
      </w:r>
      <w:r w:rsidRPr="001941DE">
        <w:t>i</w:t>
      </w:r>
      <w:r w:rsidRPr="001941DE">
        <w:t>fication la plus haute. À partir de ces faits, intelligibles en eux-mêmes et non inaccessibles à un examen plus approfondi, j'infère la capacité de la musique à donner naissance au mythe. In The Birth of Tragedy From the Spirit of Music op. cit. p. 277.</w:t>
      </w:r>
    </w:p>
  </w:footnote>
  <w:footnote w:id="136">
    <w:p w14:paraId="0320D479" w14:textId="77777777" w:rsidR="00CB5385" w:rsidRDefault="00CB5385">
      <w:pPr>
        <w:pStyle w:val="Notedebasdepage"/>
      </w:pPr>
      <w:r>
        <w:rPr>
          <w:rStyle w:val="Appelnotedebasdep"/>
        </w:rPr>
        <w:footnoteRef/>
      </w:r>
      <w:r>
        <w:t xml:space="preserve"> </w:t>
      </w:r>
      <w:r>
        <w:tab/>
      </w:r>
      <w:r w:rsidRPr="001941DE">
        <w:t>“Augmenter le langage, créer du langage, valoriser le langage, aimer le langage, voilà autant d'activités où s'augmente la conscience de parler.” BACHELARD, G. op. cit., p. 5.</w:t>
      </w:r>
    </w:p>
  </w:footnote>
  <w:footnote w:id="137">
    <w:p w14:paraId="1D83E499" w14:textId="77777777" w:rsidR="00CB5385" w:rsidRDefault="00CB5385">
      <w:pPr>
        <w:pStyle w:val="Notedebasdepage"/>
      </w:pPr>
      <w:r>
        <w:rPr>
          <w:rStyle w:val="Appelnotedebasdep"/>
        </w:rPr>
        <w:footnoteRef/>
      </w:r>
      <w:r>
        <w:t xml:space="preserve"> </w:t>
      </w:r>
      <w:r>
        <w:tab/>
      </w:r>
      <w:r w:rsidRPr="001941DE">
        <w:t>Cité par Nietzsche F. in :</w:t>
      </w:r>
      <w:r w:rsidRPr="001941DE">
        <w:rPr>
          <w:i/>
        </w:rPr>
        <w:t xml:space="preserve"> The Birth of Tragedy From the Spirit of Music</w:t>
      </w:r>
      <w:r w:rsidRPr="001941DE">
        <w:t>, op. cit. p.168. Te</w:t>
      </w:r>
      <w:r w:rsidRPr="001941DE">
        <w:t>x</w:t>
      </w:r>
      <w:r w:rsidRPr="001941DE">
        <w:t>te original :</w:t>
      </w:r>
    </w:p>
    <w:p w14:paraId="67E595BA" w14:textId="77777777" w:rsidR="00CB5385" w:rsidRDefault="00CB5385" w:rsidP="00CB5385">
      <w:pPr>
        <w:pStyle w:val="Notedebasdepagei"/>
      </w:pPr>
      <w:r w:rsidRPr="001941DE">
        <w:t>Mein Freund, das grad' ist Dichtens Werk,</w:t>
      </w:r>
    </w:p>
    <w:p w14:paraId="6DADF0BC" w14:textId="77777777" w:rsidR="00CB5385" w:rsidRDefault="00CB5385" w:rsidP="00CB5385">
      <w:pPr>
        <w:pStyle w:val="Notedebasdepagei"/>
      </w:pPr>
      <w:r w:rsidRPr="001941DE">
        <w:t>dess er sein Traümen deut and merk',</w:t>
      </w:r>
    </w:p>
    <w:p w14:paraId="44F95947" w14:textId="77777777" w:rsidR="00CB5385" w:rsidRDefault="00CB5385" w:rsidP="00CB5385">
      <w:pPr>
        <w:pStyle w:val="Notedebasdepagei"/>
      </w:pPr>
      <w:r w:rsidRPr="001941DE">
        <w:t>Glaubtmin des Menschen wahrster Wahn</w:t>
      </w:r>
    </w:p>
    <w:p w14:paraId="2CE2D1BC" w14:textId="77777777" w:rsidR="00CB5385" w:rsidRDefault="00CB5385" w:rsidP="00CB5385">
      <w:pPr>
        <w:pStyle w:val="Notedebasdepagei"/>
      </w:pPr>
      <w:r w:rsidRPr="001941DE">
        <w:t>wird ihm im traume aufgethan :</w:t>
      </w:r>
    </w:p>
    <w:p w14:paraId="1494E414" w14:textId="77777777" w:rsidR="00CB5385" w:rsidRDefault="00CB5385" w:rsidP="00CB5385">
      <w:pPr>
        <w:pStyle w:val="Notedebasdepagei"/>
      </w:pPr>
      <w:r w:rsidRPr="001941DE">
        <w:t>all' Dichtkurst und Poeitirei</w:t>
      </w:r>
    </w:p>
    <w:p w14:paraId="2EFE9162" w14:textId="77777777" w:rsidR="00CB5385" w:rsidRDefault="00CB5385" w:rsidP="00CB5385">
      <w:pPr>
        <w:pStyle w:val="Notedebasdepagei"/>
      </w:pPr>
      <w:r w:rsidRPr="001941DE">
        <w:t>ist nichts als Wahrtraum - Deuterei.</w:t>
      </w:r>
    </w:p>
  </w:footnote>
  <w:footnote w:id="138">
    <w:p w14:paraId="771C2654" w14:textId="77777777" w:rsidR="00CB5385" w:rsidRDefault="00CB5385">
      <w:pPr>
        <w:pStyle w:val="Notedebasdepage"/>
      </w:pPr>
      <w:r>
        <w:rPr>
          <w:rStyle w:val="Appelnotedebasdep"/>
        </w:rPr>
        <w:footnoteRef/>
      </w:r>
      <w:r>
        <w:t xml:space="preserve"> </w:t>
      </w:r>
      <w:r>
        <w:tab/>
      </w:r>
      <w:r w:rsidRPr="001941DE">
        <w:t>Welt as Wilte und Vorstellung, vol. 1 p. 416.</w:t>
      </w:r>
    </w:p>
  </w:footnote>
  <w:footnote w:id="139">
    <w:p w14:paraId="0DF75A88" w14:textId="77777777" w:rsidR="00CB5385" w:rsidRDefault="00CB5385">
      <w:pPr>
        <w:pStyle w:val="Notedebasdepage"/>
      </w:pPr>
      <w:r>
        <w:rPr>
          <w:rStyle w:val="Appelnotedebasdep"/>
        </w:rPr>
        <w:footnoteRef/>
      </w:r>
      <w:r>
        <w:t xml:space="preserve"> </w:t>
      </w:r>
      <w:r>
        <w:tab/>
      </w:r>
      <w:r w:rsidRPr="001941DE">
        <w:t xml:space="preserve">Dans la Vedanta, mot sanskrit, qui signifie l'illusion qui est la cause du monde. </w:t>
      </w:r>
    </w:p>
  </w:footnote>
  <w:footnote w:id="140">
    <w:p w14:paraId="6558CA2D" w14:textId="77777777" w:rsidR="00CB5385" w:rsidRDefault="00CB5385">
      <w:pPr>
        <w:pStyle w:val="Notedebasdepage"/>
      </w:pPr>
      <w:r>
        <w:rPr>
          <w:rStyle w:val="Appelnotedebasdep"/>
        </w:rPr>
        <w:footnoteRef/>
      </w:r>
      <w:r>
        <w:t xml:space="preserve"> </w:t>
      </w:r>
      <w:r>
        <w:tab/>
      </w:r>
      <w:r w:rsidRPr="001941DE">
        <w:t>Trad : Nous devons aussi inclure dans notre image d’Apollon cette délicate frontière, que l’image du rêve ne doit pas franchir - de peur qu’elle agisse pathologiquement (en quel cas l’apparence s’imposera à nous comme une pure réalité. Nietzsche, F. op. cit. pp. 170-171.</w:t>
      </w:r>
    </w:p>
  </w:footnote>
  <w:footnote w:id="141">
    <w:p w14:paraId="1A511816" w14:textId="77777777" w:rsidR="00CB5385" w:rsidRDefault="00CB5385">
      <w:pPr>
        <w:pStyle w:val="Notedebasdepage"/>
      </w:pPr>
      <w:r>
        <w:rPr>
          <w:rStyle w:val="Appelnotedebasdep"/>
        </w:rPr>
        <w:footnoteRef/>
      </w:r>
      <w:r>
        <w:t xml:space="preserve"> </w:t>
      </w:r>
      <w:r>
        <w:tab/>
      </w:r>
      <w:r w:rsidRPr="001941DE">
        <w:t xml:space="preserve">SOREL, Reynal. </w:t>
      </w:r>
      <w:r w:rsidRPr="001941DE">
        <w:rPr>
          <w:i/>
        </w:rPr>
        <w:t>Orphée et Orphisme</w:t>
      </w:r>
      <w:r w:rsidRPr="001941DE">
        <w:t>, P.U.F., Paris, 1995, p. 5.</w:t>
      </w:r>
    </w:p>
  </w:footnote>
  <w:footnote w:id="142">
    <w:p w14:paraId="3415C182" w14:textId="77777777" w:rsidR="00CB5385" w:rsidRDefault="00CB5385">
      <w:pPr>
        <w:pStyle w:val="Notedebasdepage"/>
      </w:pPr>
      <w:r>
        <w:rPr>
          <w:rStyle w:val="Appelnotedebasdep"/>
        </w:rPr>
        <w:footnoteRef/>
      </w:r>
      <w:r>
        <w:t xml:space="preserve"> </w:t>
      </w:r>
      <w:r>
        <w:tab/>
      </w:r>
      <w:r w:rsidRPr="001941DE">
        <w:t>BACHELARD, G. op. cit., p. 20.</w:t>
      </w:r>
    </w:p>
  </w:footnote>
  <w:footnote w:id="143">
    <w:p w14:paraId="41AD76F0" w14:textId="77777777" w:rsidR="00CB5385" w:rsidRDefault="00CB5385">
      <w:pPr>
        <w:pStyle w:val="Notedebasdepage"/>
      </w:pPr>
      <w:r>
        <w:rPr>
          <w:rStyle w:val="Appelnotedebasdep"/>
        </w:rPr>
        <w:footnoteRef/>
      </w:r>
      <w:r>
        <w:t xml:space="preserve"> </w:t>
      </w:r>
      <w:r>
        <w:tab/>
      </w:r>
      <w:r w:rsidRPr="001941DE">
        <w:t>Qu'est-ce qu'une image, demande Bachelard ?</w:t>
      </w:r>
    </w:p>
    <w:p w14:paraId="36B89F71" w14:textId="77777777" w:rsidR="00CB5385" w:rsidRDefault="00CB5385">
      <w:pPr>
        <w:pStyle w:val="Notedebasdepage"/>
      </w:pPr>
      <w:r>
        <w:tab/>
      </w:r>
      <w:r>
        <w:tab/>
      </w:r>
      <w:r w:rsidRPr="001941DE">
        <w:t>“Souvent ce n'est rien qu'une bulle d'enfance.</w:t>
      </w:r>
    </w:p>
    <w:p w14:paraId="63C98C1D" w14:textId="77777777" w:rsidR="00CB5385" w:rsidRDefault="00CB5385">
      <w:pPr>
        <w:pStyle w:val="Notedebasdepage"/>
      </w:pPr>
      <w:r>
        <w:tab/>
      </w:r>
      <w:r>
        <w:tab/>
      </w:r>
      <w:r w:rsidRPr="001941DE">
        <w:t>Sous les lentisques du chagrin”.</w:t>
      </w:r>
    </w:p>
    <w:p w14:paraId="46111B1D" w14:textId="77777777" w:rsidR="00CB5385" w:rsidRDefault="00CB5385">
      <w:pPr>
        <w:pStyle w:val="Notedebasdepage"/>
      </w:pPr>
      <w:r>
        <w:tab/>
      </w:r>
      <w:r>
        <w:tab/>
      </w:r>
      <w:r w:rsidRPr="001941DE">
        <w:t>Lui répond le poète Jean Rousselot, dans</w:t>
      </w:r>
      <w:r w:rsidRPr="001941DE">
        <w:rPr>
          <w:i/>
        </w:rPr>
        <w:t xml:space="preserve"> Il n'y a pas d'exil, Paris, </w:t>
      </w:r>
      <w:r w:rsidRPr="001941DE">
        <w:t>Se</w:t>
      </w:r>
      <w:r w:rsidRPr="001941DE">
        <w:t>g</w:t>
      </w:r>
      <w:r w:rsidRPr="001941DE">
        <w:t>hers, p. 10 ((ibid. p. 106).</w:t>
      </w:r>
    </w:p>
  </w:footnote>
  <w:footnote w:id="144">
    <w:p w14:paraId="1949F490" w14:textId="77777777" w:rsidR="00CB5385" w:rsidRDefault="00CB5385">
      <w:pPr>
        <w:pStyle w:val="Notedebasdepage"/>
      </w:pPr>
      <w:r>
        <w:rPr>
          <w:rStyle w:val="Appelnotedebasdep"/>
        </w:rPr>
        <w:footnoteRef/>
      </w:r>
      <w:r>
        <w:t xml:space="preserve"> </w:t>
      </w:r>
      <w:r>
        <w:tab/>
      </w:r>
      <w:r w:rsidRPr="001941DE">
        <w:t>Ibid. p. 88.</w:t>
      </w:r>
    </w:p>
  </w:footnote>
  <w:footnote w:id="145">
    <w:p w14:paraId="453807A9" w14:textId="77777777" w:rsidR="00CB5385" w:rsidRDefault="00CB5385">
      <w:pPr>
        <w:pStyle w:val="Notedebasdepage"/>
      </w:pPr>
      <w:r>
        <w:rPr>
          <w:rStyle w:val="Appelnotedebasdep"/>
        </w:rPr>
        <w:footnoteRef/>
      </w:r>
      <w:r>
        <w:t xml:space="preserve"> </w:t>
      </w:r>
      <w:r>
        <w:tab/>
      </w:r>
      <w:r w:rsidRPr="001941DE">
        <w:t>Ibid. p. 87.</w:t>
      </w:r>
    </w:p>
  </w:footnote>
  <w:footnote w:id="146">
    <w:p w14:paraId="118AC5F3" w14:textId="77777777" w:rsidR="00CB5385" w:rsidRDefault="00CB5385">
      <w:pPr>
        <w:pStyle w:val="Notedebasdepage"/>
      </w:pPr>
      <w:r>
        <w:rPr>
          <w:rStyle w:val="Appelnotedebasdep"/>
        </w:rPr>
        <w:footnoteRef/>
      </w:r>
      <w:r>
        <w:t xml:space="preserve"> </w:t>
      </w:r>
      <w:r>
        <w:tab/>
      </w:r>
      <w:r w:rsidRPr="001941DE">
        <w:t>Ibid., p.121.</w:t>
      </w:r>
    </w:p>
  </w:footnote>
  <w:footnote w:id="147">
    <w:p w14:paraId="13D8AFCE" w14:textId="77777777" w:rsidR="00CB5385" w:rsidRDefault="00CB5385">
      <w:pPr>
        <w:pStyle w:val="Notedebasdepage"/>
      </w:pPr>
      <w:r>
        <w:rPr>
          <w:rStyle w:val="Appelnotedebasdep"/>
        </w:rPr>
        <w:footnoteRef/>
      </w:r>
      <w:r>
        <w:t xml:space="preserve"> </w:t>
      </w:r>
      <w:r>
        <w:tab/>
      </w:r>
      <w:r w:rsidRPr="001941DE">
        <w:t>Ibid. p. 23.</w:t>
      </w:r>
    </w:p>
  </w:footnote>
  <w:footnote w:id="148">
    <w:p w14:paraId="7ADD31F9" w14:textId="77777777" w:rsidR="00CB5385" w:rsidRDefault="00CB5385">
      <w:pPr>
        <w:pStyle w:val="Notedebasdepage"/>
      </w:pPr>
      <w:r>
        <w:rPr>
          <w:rStyle w:val="Appelnotedebasdep"/>
        </w:rPr>
        <w:footnoteRef/>
      </w:r>
      <w:r>
        <w:t xml:space="preserve"> </w:t>
      </w:r>
      <w:r>
        <w:tab/>
      </w:r>
      <w:r w:rsidRPr="001941DE">
        <w:t xml:space="preserve">AGOSTINI, Bertrand : Jack Kerouac, </w:t>
      </w:r>
      <w:r w:rsidRPr="001941DE">
        <w:rPr>
          <w:i/>
        </w:rPr>
        <w:t>13 Haïku</w:t>
      </w:r>
      <w:r w:rsidRPr="001941DE">
        <w:t>, (Texte polycopié que m'a fait parvenir C</w:t>
      </w:r>
      <w:r w:rsidRPr="001941DE">
        <w:t>a</w:t>
      </w:r>
      <w:r w:rsidRPr="001941DE">
        <w:t xml:space="preserve">rol Lebel, un ami poète). Ce texte nous apprend également que Jack Kerouac, dans </w:t>
      </w:r>
      <w:r w:rsidRPr="001941DE">
        <w:rPr>
          <w:i/>
        </w:rPr>
        <w:t>The Dharma Bums</w:t>
      </w:r>
      <w:r w:rsidRPr="001941DE">
        <w:t>, s'initiera à cette poésie de l'e</w:t>
      </w:r>
      <w:r w:rsidRPr="001941DE">
        <w:t>s</w:t>
      </w:r>
      <w:r w:rsidRPr="001941DE">
        <w:t xml:space="preserve">sentiel : </w:t>
      </w:r>
      <w:r w:rsidRPr="001941DE">
        <w:rPr>
          <w:i/>
        </w:rPr>
        <w:t>“En gravissant le flanc de la mont</w:t>
      </w:r>
      <w:r w:rsidRPr="001941DE">
        <w:rPr>
          <w:i/>
        </w:rPr>
        <w:t>a</w:t>
      </w:r>
      <w:r w:rsidRPr="001941DE">
        <w:rPr>
          <w:i/>
        </w:rPr>
        <w:t>gne, il comprendra le poète oriental qui laisse parler son oeil et ferme naturellement la porte aux artif</w:t>
      </w:r>
      <w:r w:rsidRPr="001941DE">
        <w:rPr>
          <w:i/>
        </w:rPr>
        <w:t>i</w:t>
      </w:r>
      <w:r w:rsidRPr="001941DE">
        <w:rPr>
          <w:i/>
        </w:rPr>
        <w:t>ces de son esprit.”</w:t>
      </w:r>
    </w:p>
  </w:footnote>
  <w:footnote w:id="149">
    <w:p w14:paraId="12D309E2" w14:textId="77777777" w:rsidR="00CB5385" w:rsidRDefault="00CB5385">
      <w:pPr>
        <w:pStyle w:val="Notedebasdepage"/>
      </w:pPr>
      <w:r>
        <w:rPr>
          <w:rStyle w:val="Appelnotedebasdep"/>
        </w:rPr>
        <w:footnoteRef/>
      </w:r>
      <w:r>
        <w:t xml:space="preserve"> </w:t>
      </w:r>
      <w:r>
        <w:tab/>
      </w:r>
      <w:r w:rsidRPr="001941DE">
        <w:t xml:space="preserve">C'est un poème de Shiki. On voit les traces des petites pattes mouillées avec les yeux de l'imagination. Et cependant, dans ces quelques mots, il y a aussi la pluie qui est tombée ce jour-là, on sent presque le parfum des aiguilles de pin humides. Les données fondamentales du haïku sont réunies dans cette citation. </w:t>
      </w:r>
      <w:r>
        <w:t>“</w:t>
      </w:r>
      <w:r w:rsidRPr="001941DE">
        <w:t>Ibid. p. 89.</w:t>
      </w:r>
    </w:p>
  </w:footnote>
  <w:footnote w:id="150">
    <w:p w14:paraId="452ED049" w14:textId="77777777" w:rsidR="00CB5385" w:rsidRDefault="00CB5385">
      <w:pPr>
        <w:pStyle w:val="Notedebasdepage"/>
      </w:pPr>
      <w:r>
        <w:rPr>
          <w:rStyle w:val="Appelnotedebasdep"/>
        </w:rPr>
        <w:footnoteRef/>
      </w:r>
      <w:r>
        <w:t xml:space="preserve"> </w:t>
      </w:r>
      <w:r>
        <w:tab/>
      </w:r>
      <w:r w:rsidRPr="001941DE">
        <w:t>Habituellement, les haïkus traditionnels décrivait effectivement, non seul</w:t>
      </w:r>
      <w:r w:rsidRPr="001941DE">
        <w:t>e</w:t>
      </w:r>
      <w:r w:rsidRPr="001941DE">
        <w:t>ment un paysage, mais une peinture d'un de ces paysages orientaux, où la n</w:t>
      </w:r>
      <w:r w:rsidRPr="001941DE">
        <w:t>a</w:t>
      </w:r>
      <w:r w:rsidRPr="001941DE">
        <w:t>ture prend tout la place, et où l'humain s'y perd, comme dans un paradis terrestre. Vous pouvez admirer ces peintures et l</w:t>
      </w:r>
      <w:r w:rsidRPr="001941DE">
        <w:t>i</w:t>
      </w:r>
      <w:r w:rsidRPr="001941DE">
        <w:t>re ces haïkus au pavillon du jardin japonais, au Jardin botanique de Montréal.</w:t>
      </w:r>
    </w:p>
  </w:footnote>
  <w:footnote w:id="151">
    <w:p w14:paraId="2FF9484D" w14:textId="77777777" w:rsidR="00CB5385" w:rsidRDefault="00CB5385">
      <w:pPr>
        <w:pStyle w:val="Notedebasdepage"/>
      </w:pPr>
      <w:r>
        <w:rPr>
          <w:rStyle w:val="Appelnotedebasdep"/>
        </w:rPr>
        <w:footnoteRef/>
      </w:r>
      <w:r>
        <w:t xml:space="preserve"> </w:t>
      </w:r>
      <w:r>
        <w:tab/>
      </w:r>
      <w:r w:rsidRPr="001941DE">
        <w:t>“Un haïku occidental, nous dit Kerouac, n'a pas besoin des dix-sept syllabes puisque les langues occidentales ne peuvent pas s'adapter à la fluidité syll</w:t>
      </w:r>
      <w:r w:rsidRPr="001941DE">
        <w:t>a</w:t>
      </w:r>
      <w:r w:rsidRPr="001941DE">
        <w:t>bique du japonais. Je prop</w:t>
      </w:r>
      <w:r w:rsidRPr="001941DE">
        <w:t>o</w:t>
      </w:r>
      <w:r w:rsidRPr="001941DE">
        <w:t>se que le 'haïku occidental' dise simplement beaucoup en trois vers courts dans n'importe quelle langue occidentale.” AGOSTINI, B. op. cit., p. 90.</w:t>
      </w:r>
    </w:p>
  </w:footnote>
  <w:footnote w:id="152">
    <w:p w14:paraId="09578C44" w14:textId="77777777" w:rsidR="00CB5385" w:rsidRDefault="00CB5385">
      <w:pPr>
        <w:pStyle w:val="Notedebasdepage"/>
      </w:pPr>
      <w:r>
        <w:rPr>
          <w:rStyle w:val="Appelnotedebasdep"/>
        </w:rPr>
        <w:footnoteRef/>
      </w:r>
      <w:r>
        <w:t xml:space="preserve"> </w:t>
      </w:r>
      <w:r>
        <w:tab/>
      </w:r>
      <w:r w:rsidRPr="001941DE">
        <w:t xml:space="preserve">Extraits de LEBEL, Carol : </w:t>
      </w:r>
      <w:r w:rsidRPr="001941DE">
        <w:rPr>
          <w:i/>
        </w:rPr>
        <w:t>Errances</w:t>
      </w:r>
      <w:r w:rsidRPr="001941DE">
        <w:t>, Éditions du Loup de Gouttière, Qu</w:t>
      </w:r>
      <w:r w:rsidRPr="001941DE">
        <w:t>é</w:t>
      </w:r>
      <w:r w:rsidRPr="001941DE">
        <w:t>bec, 1994.</w:t>
      </w:r>
    </w:p>
  </w:footnote>
  <w:footnote w:id="153">
    <w:p w14:paraId="7EACBB74" w14:textId="77777777" w:rsidR="00CB5385" w:rsidRDefault="00CB5385">
      <w:pPr>
        <w:pStyle w:val="Notedebasdepage"/>
      </w:pPr>
      <w:r>
        <w:rPr>
          <w:rStyle w:val="Appelnotedebasdep"/>
        </w:rPr>
        <w:footnoteRef/>
      </w:r>
      <w:r>
        <w:t xml:space="preserve"> </w:t>
      </w:r>
      <w:r>
        <w:tab/>
      </w:r>
      <w:r w:rsidRPr="001941DE">
        <w:t>Extrait d'une soirée de poésie tenue à Alma, Québec, en mai 1994.</w:t>
      </w:r>
    </w:p>
  </w:footnote>
  <w:footnote w:id="154">
    <w:p w14:paraId="43A05E88" w14:textId="77777777" w:rsidR="00CB5385" w:rsidRDefault="00CB5385">
      <w:pPr>
        <w:pStyle w:val="Notedebasdepage"/>
      </w:pPr>
      <w:r>
        <w:rPr>
          <w:rStyle w:val="Appelnotedebasdep"/>
        </w:rPr>
        <w:footnoteRef/>
      </w:r>
      <w:r>
        <w:t xml:space="preserve"> </w:t>
      </w:r>
      <w:r>
        <w:tab/>
      </w:r>
      <w:r w:rsidRPr="001941DE">
        <w:t>Relire à ce propos toute la discussion entre Phil et Sophie dans la deuxième scène et plus particulièrement la remarque où Sophie fait la distinction entre la vraisemblance et les faux semblants : “</w:t>
      </w:r>
      <w:r w:rsidRPr="001941DE">
        <w:rPr>
          <w:i/>
        </w:rPr>
        <w:t xml:space="preserve">On peut peut-être </w:t>
      </w:r>
      <w:r w:rsidRPr="001941DE">
        <w:rPr>
          <w:i/>
          <w:u w:val="single"/>
        </w:rPr>
        <w:t>faire semblan</w:t>
      </w:r>
      <w:r w:rsidRPr="001941DE">
        <w:rPr>
          <w:i/>
        </w:rPr>
        <w:t>t sur scène, mais dans la vraie vie, il ne peut y avoir que de</w:t>
      </w:r>
      <w:r w:rsidRPr="001941DE">
        <w:rPr>
          <w:i/>
          <w:u w:val="single"/>
        </w:rPr>
        <w:t xml:space="preserve"> faux-semblants</w:t>
      </w:r>
      <w:r w:rsidRPr="001941DE">
        <w:rPr>
          <w:i/>
        </w:rPr>
        <w:t>.</w:t>
      </w:r>
      <w:r w:rsidRPr="001941DE">
        <w:t>”</w:t>
      </w:r>
    </w:p>
  </w:footnote>
  <w:footnote w:id="155">
    <w:p w14:paraId="7A5757F3" w14:textId="77777777" w:rsidR="00CB5385" w:rsidRDefault="00CB5385">
      <w:pPr>
        <w:pStyle w:val="Notedebasdepage"/>
      </w:pPr>
      <w:r>
        <w:rPr>
          <w:rStyle w:val="Appelnotedebasdep"/>
        </w:rPr>
        <w:footnoteRef/>
      </w:r>
      <w:r>
        <w:t xml:space="preserve"> </w:t>
      </w:r>
      <w:r>
        <w:tab/>
      </w:r>
      <w:r w:rsidRPr="001941DE">
        <w:t>“Moi je me vois comme un papillon, qui survole la vie en butinant d'une fleur à l'autre, d'une personne à l'autre, pour en cueillir chaque fois l'esse</w:t>
      </w:r>
      <w:r w:rsidRPr="001941DE">
        <w:t>n</w:t>
      </w:r>
      <w:r w:rsidRPr="001941DE">
        <w:t>tiel de ce qu'il ou elle peut m'apporter...” (p. 5)</w:t>
      </w:r>
    </w:p>
  </w:footnote>
  <w:footnote w:id="156">
    <w:p w14:paraId="03D60F99" w14:textId="77777777" w:rsidR="00CB5385" w:rsidRDefault="00CB5385">
      <w:pPr>
        <w:pStyle w:val="Notedebasdepage"/>
      </w:pPr>
      <w:r>
        <w:rPr>
          <w:rStyle w:val="Appelnotedebasdep"/>
        </w:rPr>
        <w:footnoteRef/>
      </w:r>
      <w:r>
        <w:t xml:space="preserve"> </w:t>
      </w:r>
      <w:r>
        <w:tab/>
      </w:r>
      <w:r w:rsidRPr="001941DE">
        <w:t xml:space="preserve">Je me réfère ici au film : The Miracle Worker, avec Ann Bancroft et Patty Duke, metteur en scène : Arthur Penn, United Artits/MGM, U.S.A.1962. Voir aussi : PAUL. Ann. </w:t>
      </w:r>
      <w:r w:rsidRPr="001941DE">
        <w:rPr>
          <w:i/>
        </w:rPr>
        <w:t>Tne Bu</w:t>
      </w:r>
      <w:r w:rsidRPr="001941DE">
        <w:rPr>
          <w:i/>
        </w:rPr>
        <w:t>t</w:t>
      </w:r>
      <w:r w:rsidRPr="001941DE">
        <w:rPr>
          <w:i/>
        </w:rPr>
        <w:t xml:space="preserve">terflies of Zagorsk,  </w:t>
      </w:r>
      <w:r w:rsidRPr="001941DE">
        <w:t>qui présente le travail de Vygotsky avec les enfants sourds et aveugles. Ce film fait partie de la s</w:t>
      </w:r>
      <w:r w:rsidRPr="001941DE">
        <w:t>é</w:t>
      </w:r>
      <w:r w:rsidRPr="001941DE">
        <w:t xml:space="preserve">rie télévisée : </w:t>
      </w:r>
      <w:r w:rsidRPr="001941DE">
        <w:rPr>
          <w:i/>
        </w:rPr>
        <w:t>The Transformers</w:t>
      </w:r>
      <w:r w:rsidRPr="001941DE">
        <w:t>, produite par la BBC.</w:t>
      </w:r>
    </w:p>
  </w:footnote>
  <w:footnote w:id="157">
    <w:p w14:paraId="4621200C" w14:textId="77777777" w:rsidR="00CB5385" w:rsidRDefault="00CB5385">
      <w:pPr>
        <w:pStyle w:val="Notedebasdepage"/>
      </w:pPr>
      <w:r>
        <w:rPr>
          <w:rStyle w:val="Appelnotedebasdep"/>
        </w:rPr>
        <w:footnoteRef/>
      </w:r>
      <w:r>
        <w:t xml:space="preserve"> </w:t>
      </w:r>
      <w:r>
        <w:tab/>
      </w:r>
      <w:r w:rsidRPr="001941DE">
        <w:t xml:space="preserve">FOUCAULT, M. </w:t>
      </w:r>
      <w:hyperlink r:id="rId3" w:history="1">
        <w:r w:rsidRPr="001941DE">
          <w:rPr>
            <w:rStyle w:val="Hyperlien"/>
            <w:i/>
          </w:rPr>
          <w:t>Les mots et les choses, une archéologie des sciences h</w:t>
        </w:r>
        <w:r w:rsidRPr="001941DE">
          <w:rPr>
            <w:rStyle w:val="Hyperlien"/>
            <w:i/>
          </w:rPr>
          <w:t>u</w:t>
        </w:r>
        <w:r w:rsidRPr="001941DE">
          <w:rPr>
            <w:rStyle w:val="Hyperlien"/>
            <w:i/>
          </w:rPr>
          <w:t>maines</w:t>
        </w:r>
      </w:hyperlink>
      <w:r w:rsidRPr="001941DE">
        <w:t>, NRF, Ga</w:t>
      </w:r>
      <w:r w:rsidRPr="001941DE">
        <w:t>l</w:t>
      </w:r>
      <w:r w:rsidRPr="001941DE">
        <w:t>limard, Paris, 1966, p. 75.</w:t>
      </w:r>
    </w:p>
  </w:footnote>
  <w:footnote w:id="158">
    <w:p w14:paraId="7FD7406D" w14:textId="77777777" w:rsidR="00CB5385" w:rsidRDefault="00CB5385">
      <w:pPr>
        <w:pStyle w:val="Notedebasdepage"/>
      </w:pPr>
      <w:r>
        <w:rPr>
          <w:rStyle w:val="Appelnotedebasdep"/>
        </w:rPr>
        <w:footnoteRef/>
      </w:r>
      <w:r>
        <w:t xml:space="preserve"> </w:t>
      </w:r>
      <w:r>
        <w:tab/>
      </w:r>
      <w:r w:rsidRPr="001941DE">
        <w:t>Ibid.</w:t>
      </w:r>
      <w:r>
        <w:t>,</w:t>
      </w:r>
      <w:r w:rsidRPr="001941DE">
        <w:t xml:space="preserve"> no 31.</w:t>
      </w:r>
    </w:p>
  </w:footnote>
  <w:footnote w:id="159">
    <w:p w14:paraId="7FCF8E27" w14:textId="77777777" w:rsidR="00CB5385" w:rsidRDefault="00CB5385">
      <w:pPr>
        <w:pStyle w:val="Notedebasdepage"/>
      </w:pPr>
      <w:r>
        <w:rPr>
          <w:rStyle w:val="Appelnotedebasdep"/>
        </w:rPr>
        <w:footnoteRef/>
      </w:r>
      <w:r>
        <w:t xml:space="preserve"> </w:t>
      </w:r>
      <w:r>
        <w:tab/>
      </w:r>
      <w:r w:rsidRPr="001941DE">
        <w:t>Ibid. p. 32</w:t>
      </w:r>
      <w:r>
        <w:t>.</w:t>
      </w:r>
    </w:p>
  </w:footnote>
  <w:footnote w:id="160">
    <w:p w14:paraId="588D7869" w14:textId="77777777" w:rsidR="00CB5385" w:rsidRDefault="00CB5385">
      <w:pPr>
        <w:pStyle w:val="Notedebasdepage"/>
      </w:pPr>
      <w:r>
        <w:rPr>
          <w:rStyle w:val="Appelnotedebasdep"/>
        </w:rPr>
        <w:footnoteRef/>
      </w:r>
      <w:r>
        <w:t xml:space="preserve"> </w:t>
      </w:r>
      <w:r>
        <w:tab/>
      </w:r>
      <w:r w:rsidRPr="001941DE">
        <w:t>“Mélanthéus. -  Voilà le roi des gueux qui mène un autre gueux ! comme on voit que les dieuxassortissent les paires !...” Odyssée XVII, trad. Victor B</w:t>
      </w:r>
      <w:r w:rsidRPr="001941DE">
        <w:t>é</w:t>
      </w:r>
      <w:r w:rsidRPr="001941DE">
        <w:t>rard, Le Livre de Poche #602-3, 1960, p. 299</w:t>
      </w:r>
      <w:r>
        <w:t>.</w:t>
      </w:r>
    </w:p>
  </w:footnote>
  <w:footnote w:id="161">
    <w:p w14:paraId="465132EE" w14:textId="77777777" w:rsidR="00CB5385" w:rsidRDefault="00CB5385">
      <w:pPr>
        <w:pStyle w:val="Notedebasdepage"/>
      </w:pPr>
      <w:r>
        <w:rPr>
          <w:rStyle w:val="Appelnotedebasdep"/>
        </w:rPr>
        <w:footnoteRef/>
      </w:r>
      <w:r>
        <w:t xml:space="preserve"> </w:t>
      </w:r>
      <w:r>
        <w:tab/>
      </w:r>
      <w:r w:rsidRPr="001941DE">
        <w:t>C'est cette forme de ressemblance qui est à la base du deuxième principe de la dialectique marxiste :</w:t>
      </w:r>
      <w:r w:rsidRPr="001941DE">
        <w:rPr>
          <w:i/>
        </w:rPr>
        <w:t xml:space="preserve"> tout est lié</w:t>
      </w:r>
      <w:r w:rsidRPr="001941DE">
        <w:t xml:space="preserve">. </w:t>
      </w:r>
    </w:p>
  </w:footnote>
  <w:footnote w:id="162">
    <w:p w14:paraId="341BA5AF" w14:textId="77777777" w:rsidR="00CB5385" w:rsidRDefault="00CB5385">
      <w:pPr>
        <w:pStyle w:val="Notedebasdepage"/>
      </w:pPr>
      <w:r>
        <w:rPr>
          <w:rStyle w:val="Appelnotedebasdep"/>
        </w:rPr>
        <w:footnoteRef/>
      </w:r>
      <w:r>
        <w:t xml:space="preserve"> </w:t>
      </w:r>
      <w:r>
        <w:tab/>
      </w:r>
      <w:r w:rsidRPr="001941DE">
        <w:t>Ibid. p. 44</w:t>
      </w:r>
      <w:r>
        <w:t>.</w:t>
      </w:r>
    </w:p>
  </w:footnote>
  <w:footnote w:id="163">
    <w:p w14:paraId="23B00085" w14:textId="77777777" w:rsidR="00CB5385" w:rsidRDefault="00CB5385">
      <w:pPr>
        <w:pStyle w:val="Notedebasdepage"/>
      </w:pPr>
      <w:r>
        <w:rPr>
          <w:rStyle w:val="Appelnotedebasdep"/>
        </w:rPr>
        <w:footnoteRef/>
      </w:r>
      <w:r>
        <w:t xml:space="preserve"> </w:t>
      </w:r>
      <w:r>
        <w:tab/>
      </w:r>
      <w:r w:rsidRPr="001941DE">
        <w:t>Ibid.</w:t>
      </w:r>
    </w:p>
  </w:footnote>
  <w:footnote w:id="164">
    <w:p w14:paraId="3210AEE8" w14:textId="77777777" w:rsidR="00CB5385" w:rsidRDefault="00CB5385">
      <w:pPr>
        <w:pStyle w:val="Notedebasdepage"/>
      </w:pPr>
      <w:r>
        <w:rPr>
          <w:rStyle w:val="Appelnotedebasdep"/>
        </w:rPr>
        <w:footnoteRef/>
      </w:r>
      <w:r>
        <w:t xml:space="preserve"> </w:t>
      </w:r>
      <w:r>
        <w:tab/>
      </w:r>
      <w:r w:rsidRPr="001941DE">
        <w:t xml:space="preserve">Notons au passage que le premier programme de philosophie pour enfants, </w:t>
      </w:r>
      <w:r w:rsidRPr="001941DE">
        <w:rPr>
          <w:i/>
        </w:rPr>
        <w:t>Elfie</w:t>
      </w:r>
      <w:r w:rsidRPr="001941DE">
        <w:t>, celui qui s'adresse aux enfants de maternelle et première année, met l'accent sur cette capacité de faire des distinctions entre ce qui se ressemble.</w:t>
      </w:r>
    </w:p>
  </w:footnote>
  <w:footnote w:id="165">
    <w:p w14:paraId="4512C3C9" w14:textId="77777777" w:rsidR="00CB5385" w:rsidRDefault="00CB5385">
      <w:pPr>
        <w:pStyle w:val="Notedebasdepage"/>
      </w:pPr>
      <w:r>
        <w:rPr>
          <w:rStyle w:val="Appelnotedebasdep"/>
        </w:rPr>
        <w:footnoteRef/>
      </w:r>
      <w:r>
        <w:t xml:space="preserve"> </w:t>
      </w:r>
      <w:r>
        <w:tab/>
      </w:r>
      <w:r w:rsidRPr="001941DE">
        <w:t>Trad : Si nous essayons de comprendre des termes comme “pense” et “cré</w:t>
      </w:r>
      <w:r w:rsidRPr="001941DE">
        <w:t>a</w:t>
      </w:r>
      <w:r w:rsidRPr="001941DE">
        <w:t>tivité” très la</w:t>
      </w:r>
      <w:r w:rsidRPr="001941DE">
        <w:t>r</w:t>
      </w:r>
      <w:r w:rsidRPr="001941DE">
        <w:t>gement, on pourrait le faire de cette façon : penser c’est faire des connexions et penser créativement c’est faire de nouvelles relations di</w:t>
      </w:r>
      <w:r w:rsidRPr="001941DE">
        <w:t>f</w:t>
      </w:r>
      <w:r w:rsidRPr="001941DE">
        <w:t>férentes. Ceci n’est pas loin de la notion de Charles Spearman mise de l’avant dans Creative Mind (1930),  pour qui la pensée créative surgit lor</w:t>
      </w:r>
      <w:r w:rsidRPr="001941DE">
        <w:t>s</w:t>
      </w:r>
      <w:r w:rsidRPr="001941DE">
        <w:t>que de deux ou plusieurs relations, une relation additionnelle émerge.  Li</w:t>
      </w:r>
      <w:r w:rsidRPr="001941DE">
        <w:t>p</w:t>
      </w:r>
      <w:r w:rsidRPr="001941DE">
        <w:t>man, Matthew : Thinking in Education, op. cit.</w:t>
      </w:r>
      <w:r>
        <w:t>,</w:t>
      </w:r>
      <w:r w:rsidRPr="001941DE">
        <w:t xml:space="preserve"> p. 92</w:t>
      </w:r>
      <w:r>
        <w:t>.</w:t>
      </w:r>
    </w:p>
  </w:footnote>
  <w:footnote w:id="166">
    <w:p w14:paraId="7BEDD720" w14:textId="77777777" w:rsidR="00CB5385" w:rsidRDefault="00CB5385">
      <w:pPr>
        <w:pStyle w:val="Notedebasdepage"/>
      </w:pPr>
      <w:r>
        <w:rPr>
          <w:rStyle w:val="Appelnotedebasdep"/>
        </w:rPr>
        <w:footnoteRef/>
      </w:r>
      <w:r>
        <w:t xml:space="preserve"> </w:t>
      </w:r>
      <w:r>
        <w:tab/>
      </w:r>
      <w:r w:rsidRPr="001941DE">
        <w:t>Je pense métaphoriquement, i.e.  j’utilise des analogies ou des perceptions de similarités et de différences pour comprendre les multiples sentiers qui constituent une écologie. HAYNES, Felicity : On the Shaping of Wonder, (Notes de cours : The Philosophy of language, Professeu : Docteure Crist</w:t>
      </w:r>
      <w:r w:rsidRPr="001941DE">
        <w:t>i</w:t>
      </w:r>
      <w:r w:rsidRPr="001941DE">
        <w:t>na Slade, Universidad Iberoamericana, Mexico, Mai, 1995</w:t>
      </w:r>
      <w:r>
        <w:t>.</w:t>
      </w:r>
    </w:p>
  </w:footnote>
  <w:footnote w:id="167">
    <w:p w14:paraId="6E62D00C" w14:textId="77777777" w:rsidR="00CB5385" w:rsidRDefault="00CB5385">
      <w:pPr>
        <w:pStyle w:val="Notedebasdepage"/>
      </w:pPr>
      <w:r>
        <w:rPr>
          <w:rStyle w:val="Appelnotedebasdep"/>
        </w:rPr>
        <w:footnoteRef/>
      </w:r>
      <w:r>
        <w:t xml:space="preserve"> </w:t>
      </w:r>
      <w:r>
        <w:tab/>
      </w:r>
      <w:r w:rsidRPr="001941DE">
        <w:t xml:space="preserve">Trad : Johnson (1987 p. xix) nomme ces images des </w:t>
      </w:r>
      <w:r>
        <w:t>“</w:t>
      </w:r>
      <w:r w:rsidRPr="001941DE">
        <w:t>schèmes mentaux</w:t>
      </w:r>
      <w:r>
        <w:t>”</w:t>
      </w:r>
      <w:r w:rsidRPr="001941DE">
        <w:t xml:space="preserve"> parce qu’ils fon</w:t>
      </w:r>
      <w:r w:rsidRPr="001941DE">
        <w:t>c</w:t>
      </w:r>
      <w:r w:rsidRPr="001941DE">
        <w:t>ctionnent premièrement comme des structures abstraites d’images. Ils sont des structures gestaltiques, constituées de parties en rel</w:t>
      </w:r>
      <w:r w:rsidRPr="001941DE">
        <w:t>a</w:t>
      </w:r>
      <w:r w:rsidRPr="001941DE">
        <w:t>tion et organisés dans des touts unifiés, au moyen desquels notre expérience manifeste un ordre discernable. In HAYNES, Felicity : Metaphorical Thi</w:t>
      </w:r>
      <w:r w:rsidRPr="001941DE">
        <w:t>n</w:t>
      </w:r>
      <w:r w:rsidRPr="001941DE">
        <w:t>king, University of Western Australia</w:t>
      </w:r>
      <w:r>
        <w:t>.</w:t>
      </w:r>
    </w:p>
  </w:footnote>
  <w:footnote w:id="168">
    <w:p w14:paraId="5FD44C13" w14:textId="77777777" w:rsidR="00CB5385" w:rsidRDefault="00CB5385">
      <w:pPr>
        <w:pStyle w:val="Notedebasdepage"/>
      </w:pPr>
      <w:r>
        <w:rPr>
          <w:rStyle w:val="Appelnotedebasdep"/>
        </w:rPr>
        <w:footnoteRef/>
      </w:r>
      <w:r>
        <w:t xml:space="preserve"> </w:t>
      </w:r>
      <w:r>
        <w:tab/>
      </w:r>
      <w:r w:rsidRPr="001941DE">
        <w:t>Pour ma part, je voudrais narrer une réalité ingénue, où quelqu’un peut a</w:t>
      </w:r>
      <w:r w:rsidRPr="001941DE">
        <w:t>p</w:t>
      </w:r>
      <w:r w:rsidRPr="001941DE">
        <w:t>prendre à voler pas parce qu’il  le peut, mais plutôt parce  qu’il veut voir la femme qu’il aime nue, du haut des airs pendant qu’elle se baigne sur le p</w:t>
      </w:r>
      <w:r w:rsidRPr="001941DE">
        <w:t>a</w:t>
      </w:r>
      <w:r w:rsidRPr="001941DE">
        <w:t>tio de sa maison) et donc commence à apprendre au début difficilement et plus tard  il peut voler jusqu’à l’église et à la fin il peut voler comme il faut. mais alors se lève une tempête qui le pousse loin dans le golfe de Fo</w:t>
      </w:r>
      <w:r w:rsidRPr="001941DE">
        <w:t>n</w:t>
      </w:r>
      <w:r w:rsidRPr="001941DE">
        <w:t>seca. Voilà ce que j’appelle le réalisme naïf.  In La Jornada, mercredi 7 juin 1995, p. 25</w:t>
      </w:r>
      <w:r>
        <w:t>.</w:t>
      </w:r>
    </w:p>
  </w:footnote>
  <w:footnote w:id="169">
    <w:p w14:paraId="6E776E82" w14:textId="77777777" w:rsidR="00CB5385" w:rsidRDefault="00CB5385">
      <w:pPr>
        <w:pStyle w:val="Notedebasdepage"/>
      </w:pPr>
      <w:r>
        <w:rPr>
          <w:rStyle w:val="Appelnotedebasdep"/>
        </w:rPr>
        <w:footnoteRef/>
      </w:r>
      <w:r>
        <w:t xml:space="preserve"> </w:t>
      </w:r>
      <w:r>
        <w:tab/>
      </w:r>
      <w:r w:rsidRPr="001941DE">
        <w:t xml:space="preserve">John Dewey, dans </w:t>
      </w:r>
      <w:r w:rsidRPr="001941DE">
        <w:rPr>
          <w:i/>
        </w:rPr>
        <w:t>Art as Experience</w:t>
      </w:r>
      <w:r w:rsidRPr="001941DE">
        <w:t>, définit l'expérience comme cette int</w:t>
      </w:r>
      <w:r w:rsidRPr="001941DE">
        <w:t>e</w:t>
      </w:r>
      <w:r w:rsidRPr="001941DE">
        <w:t>raction continuelle, autant émotive que cognitive, entre l'humain et la nat</w:t>
      </w:r>
      <w:r w:rsidRPr="001941DE">
        <w:t>u</w:t>
      </w:r>
      <w:r w:rsidRPr="001941DE">
        <w:t xml:space="preserve">re, qui vient alimenter sa recherche de sens : </w:t>
      </w:r>
      <w:r w:rsidRPr="001941DE">
        <w:rPr>
          <w:i/>
        </w:rPr>
        <w:t>Experience occurs continuo</w:t>
      </w:r>
      <w:r w:rsidRPr="001941DE">
        <w:rPr>
          <w:i/>
        </w:rPr>
        <w:t>u</w:t>
      </w:r>
      <w:r w:rsidRPr="001941DE">
        <w:rPr>
          <w:i/>
        </w:rPr>
        <w:t>sly, because the interaction of live creature and environing conditions is i</w:t>
      </w:r>
      <w:r w:rsidRPr="001941DE">
        <w:rPr>
          <w:i/>
        </w:rPr>
        <w:t>n</w:t>
      </w:r>
      <w:r w:rsidRPr="001941DE">
        <w:rPr>
          <w:i/>
        </w:rPr>
        <w:t>vo</w:t>
      </w:r>
      <w:r w:rsidRPr="001941DE">
        <w:rPr>
          <w:i/>
        </w:rPr>
        <w:t>l</w:t>
      </w:r>
      <w:r w:rsidRPr="001941DE">
        <w:rPr>
          <w:i/>
        </w:rPr>
        <w:t>ved in the very process of living. Under conditions of resistance and conflict, aspects and elements of the self and the world that are implicated in this interaction qualify experience with emotions and ideas so that con</w:t>
      </w:r>
      <w:r w:rsidRPr="001941DE">
        <w:rPr>
          <w:i/>
        </w:rPr>
        <w:t>s</w:t>
      </w:r>
      <w:r w:rsidRPr="001941DE">
        <w:rPr>
          <w:i/>
        </w:rPr>
        <w:t>cious intent emerges.</w:t>
      </w:r>
      <w:r w:rsidRPr="001941DE">
        <w:t xml:space="preserve"> p. 596. </w:t>
      </w:r>
    </w:p>
  </w:footnote>
  <w:footnote w:id="170">
    <w:p w14:paraId="76D769DC" w14:textId="77777777" w:rsidR="00CB5385" w:rsidRDefault="00CB5385">
      <w:pPr>
        <w:pStyle w:val="Notedebasdepage"/>
      </w:pPr>
      <w:r>
        <w:rPr>
          <w:rStyle w:val="Appelnotedebasdep"/>
        </w:rPr>
        <w:footnoteRef/>
      </w:r>
      <w:r>
        <w:t xml:space="preserve"> </w:t>
      </w:r>
      <w:r>
        <w:tab/>
      </w:r>
      <w:r w:rsidRPr="001941DE">
        <w:t>Trad. Beaucoup de tout ceci , il me semble, est corroboré par le travail r</w:t>
      </w:r>
      <w:r w:rsidRPr="001941DE">
        <w:t>é</w:t>
      </w:r>
      <w:r w:rsidRPr="001941DE">
        <w:t>cent de Mark Johnson qui traite de l’expérience du corps, des schèmes me</w:t>
      </w:r>
      <w:r w:rsidRPr="001941DE">
        <w:t>n</w:t>
      </w:r>
      <w:r w:rsidRPr="001941DE">
        <w:t>taux, de l’imagination et du sens. (Le corps dans l’espritPresses universita</w:t>
      </w:r>
      <w:r w:rsidRPr="001941DE">
        <w:t>i</w:t>
      </w:r>
      <w:r w:rsidRPr="001941DE">
        <w:t>res de Chicago, 1987). La comprehension que Johnson a des schèmes me</w:t>
      </w:r>
      <w:r w:rsidRPr="001941DE">
        <w:t>n</w:t>
      </w:r>
      <w:r w:rsidRPr="001941DE">
        <w:t>taux est particulièrement riche et détaillée. Quelques uns de ses exemples sont liens, sentiers, échelles, cycles et des mouvements centre-périphérie, qui agi</w:t>
      </w:r>
      <w:r w:rsidRPr="001941DE">
        <w:t>s</w:t>
      </w:r>
      <w:r w:rsidRPr="001941DE">
        <w:t>sent tous comme des contraintes sur notre compréhension du sens, tout comme les systèmes métaphoriques guident et contraignent notre ra</w:t>
      </w:r>
      <w:r w:rsidRPr="001941DE">
        <w:t>i</w:t>
      </w:r>
      <w:r w:rsidRPr="001941DE">
        <w:t>sonnement. Par conséquent, il peut construire une fascinante théorie de l’imagination, dont les composantes sont la catégorisation, les schèmes, les projections métaph</w:t>
      </w:r>
      <w:r w:rsidRPr="001941DE">
        <w:t>o</w:t>
      </w:r>
      <w:r w:rsidRPr="001941DE">
        <w:t>riques, les métonymies (inversion de lapartie et du tout) et la narration. LIPMAN, Matthew, op. cit. p. 195</w:t>
      </w:r>
      <w:r>
        <w:t>.</w:t>
      </w:r>
    </w:p>
  </w:footnote>
  <w:footnote w:id="171">
    <w:p w14:paraId="410507D8" w14:textId="77777777" w:rsidR="00CB5385" w:rsidRDefault="00CB5385">
      <w:pPr>
        <w:pStyle w:val="Notedebasdepage"/>
      </w:pPr>
      <w:r>
        <w:rPr>
          <w:rStyle w:val="Appelnotedebasdep"/>
        </w:rPr>
        <w:footnoteRef/>
      </w:r>
      <w:r>
        <w:t xml:space="preserve"> </w:t>
      </w:r>
      <w:r>
        <w:tab/>
      </w:r>
      <w:r w:rsidRPr="001941DE">
        <w:t>Trad : Si je vois quelque chose qui résiste à l’assimilation avec les constru</w:t>
      </w:r>
      <w:r w:rsidRPr="001941DE">
        <w:t>c</w:t>
      </w:r>
      <w:r w:rsidRPr="001941DE">
        <w:t>tions existantes, comme une métaphore, il se peut que je doive changer alors mes structures représentatives existantes, ou schèmes mentaux.  Cf la re</w:t>
      </w:r>
      <w:r w:rsidRPr="001941DE">
        <w:t>s</w:t>
      </w:r>
      <w:r w:rsidRPr="001941DE">
        <w:t>semblance de convenance de Michel Foucault ci-haut.</w:t>
      </w:r>
    </w:p>
  </w:footnote>
  <w:footnote w:id="172">
    <w:p w14:paraId="790ACB19" w14:textId="77777777" w:rsidR="00CB5385" w:rsidRDefault="00CB5385">
      <w:pPr>
        <w:pStyle w:val="Notedebasdepage"/>
      </w:pPr>
      <w:r>
        <w:rPr>
          <w:rStyle w:val="Appelnotedebasdep"/>
        </w:rPr>
        <w:footnoteRef/>
      </w:r>
      <w:r>
        <w:t xml:space="preserve"> </w:t>
      </w:r>
      <w:r>
        <w:tab/>
      </w:r>
      <w:r w:rsidRPr="00D06125">
        <w:rPr>
          <w:i/>
        </w:rPr>
        <w:t>Les nouvelles maladies de l'âme</w:t>
      </w:r>
      <w:r w:rsidRPr="001941DE">
        <w:t>, Fayard, Paris, 1993 p. 256-</w:t>
      </w:r>
      <w:r>
        <w:t>25</w:t>
      </w:r>
      <w:r w:rsidRPr="001941DE">
        <w:t>7</w:t>
      </w:r>
      <w:r>
        <w:t>.</w:t>
      </w:r>
    </w:p>
  </w:footnote>
  <w:footnote w:id="173">
    <w:p w14:paraId="2E1E71EC" w14:textId="77777777" w:rsidR="00CB5385" w:rsidRDefault="00CB5385">
      <w:pPr>
        <w:pStyle w:val="Notedebasdepage"/>
      </w:pPr>
      <w:r>
        <w:rPr>
          <w:rStyle w:val="Appelnotedebasdep"/>
        </w:rPr>
        <w:footnoteRef/>
      </w:r>
      <w:r>
        <w:t xml:space="preserve"> </w:t>
      </w:r>
      <w:r>
        <w:tab/>
      </w:r>
      <w:r w:rsidRPr="001941DE">
        <w:t xml:space="preserve">Voir LIPMAN, Matthew : </w:t>
      </w:r>
      <w:r w:rsidRPr="001941DE">
        <w:rPr>
          <w:i/>
        </w:rPr>
        <w:t>Thinking in Education</w:t>
      </w:r>
      <w:r w:rsidRPr="001941DE">
        <w:t xml:space="preserve">, op. cit. p. 194 et surtout </w:t>
      </w:r>
      <w:r w:rsidRPr="001941DE">
        <w:rPr>
          <w:i/>
        </w:rPr>
        <w:t>What Happens in Art</w:t>
      </w:r>
      <w:r w:rsidRPr="001941DE">
        <w:t xml:space="preserve">, (Irvington Publications, N. Y. 1967), tout le chapitre sur les </w:t>
      </w:r>
      <w:r w:rsidRPr="001941DE">
        <w:rPr>
          <w:i/>
        </w:rPr>
        <w:t xml:space="preserve">qualités tertiaires. </w:t>
      </w:r>
      <w:r w:rsidRPr="001941DE">
        <w:t>On r</w:t>
      </w:r>
      <w:r w:rsidRPr="001941DE">
        <w:t>e</w:t>
      </w:r>
      <w:r w:rsidRPr="001941DE">
        <w:t>trouvera par la suite, cette classification dans les exercices de</w:t>
      </w:r>
      <w:r w:rsidRPr="001941DE">
        <w:rPr>
          <w:i/>
        </w:rPr>
        <w:t xml:space="preserve"> Kio et Gus</w:t>
      </w:r>
      <w:r w:rsidRPr="001941DE">
        <w:t xml:space="preserve">, </w:t>
      </w:r>
      <w:r w:rsidRPr="001941DE">
        <w:rPr>
          <w:i/>
        </w:rPr>
        <w:t>Pixie</w:t>
      </w:r>
      <w:r w:rsidRPr="001941DE">
        <w:t xml:space="preserve">  et</w:t>
      </w:r>
      <w:r w:rsidRPr="001941DE">
        <w:rPr>
          <w:i/>
        </w:rPr>
        <w:t xml:space="preserve"> Suki</w:t>
      </w:r>
      <w:r w:rsidRPr="001941DE">
        <w:t>.</w:t>
      </w:r>
    </w:p>
  </w:footnote>
  <w:footnote w:id="174">
    <w:p w14:paraId="61053DAE" w14:textId="77777777" w:rsidR="00CB5385" w:rsidRDefault="00CB5385">
      <w:pPr>
        <w:pStyle w:val="Notedebasdepage"/>
      </w:pPr>
      <w:r>
        <w:rPr>
          <w:rStyle w:val="Appelnotedebasdep"/>
        </w:rPr>
        <w:footnoteRef/>
      </w:r>
      <w:r>
        <w:t xml:space="preserve"> </w:t>
      </w:r>
      <w:r>
        <w:tab/>
      </w:r>
      <w:r w:rsidRPr="001941DE">
        <w:t xml:space="preserve">On retrouve ce genre de mouvement métaphorique dans </w:t>
      </w:r>
      <w:r w:rsidRPr="001941DE">
        <w:rPr>
          <w:i/>
        </w:rPr>
        <w:t>Kio et Gus</w:t>
      </w:r>
      <w:r w:rsidRPr="001941DE">
        <w:t xml:space="preserve">, lorsque par exemple, le père de Gus donne des équivalences auditives, gustatives, tactiles et olfactives pour qualifier la beauté de Gus, qu'elle-même ne peut pas voir. </w:t>
      </w:r>
    </w:p>
  </w:footnote>
  <w:footnote w:id="175">
    <w:p w14:paraId="211C18F9" w14:textId="77777777" w:rsidR="00CB5385" w:rsidRDefault="00CB5385">
      <w:pPr>
        <w:pStyle w:val="Notedebasdepage"/>
      </w:pPr>
      <w:r>
        <w:rPr>
          <w:rStyle w:val="Appelnotedebasdep"/>
        </w:rPr>
        <w:footnoteRef/>
      </w:r>
      <w:r>
        <w:t xml:space="preserve"> </w:t>
      </w:r>
      <w:r>
        <w:tab/>
      </w:r>
      <w:r w:rsidRPr="001941DE">
        <w:t>The more levels a metaphor operates at, the denser the symbol, the more powerful its me</w:t>
      </w:r>
      <w:r w:rsidRPr="001941DE">
        <w:t>a</w:t>
      </w:r>
      <w:r w:rsidRPr="001941DE">
        <w:t>ning. Trad : Plus une métaphore opère à plusieurs niveaux, plus les symboles sont denses, plus ces significations sont puissantes. Fel</w:t>
      </w:r>
      <w:r w:rsidRPr="001941DE">
        <w:t>i</w:t>
      </w:r>
      <w:r w:rsidRPr="001941DE">
        <w:t>city Haynes</w:t>
      </w:r>
      <w:r>
        <w:t>.</w:t>
      </w:r>
    </w:p>
  </w:footnote>
  <w:footnote w:id="176">
    <w:p w14:paraId="4DF6DD5A" w14:textId="77777777" w:rsidR="00CB5385" w:rsidRDefault="00CB5385">
      <w:pPr>
        <w:pStyle w:val="Notedebasdepage"/>
      </w:pPr>
      <w:r>
        <w:rPr>
          <w:rStyle w:val="Appelnotedebasdep"/>
        </w:rPr>
        <w:footnoteRef/>
      </w:r>
      <w:r>
        <w:t xml:space="preserve"> </w:t>
      </w:r>
      <w:r>
        <w:tab/>
      </w:r>
      <w:r w:rsidRPr="001941DE">
        <w:t>Par exemple, La pensée philosophique intensément créative du Ve s. a.C fut propulsé en grande partie par l’opposition créatrice de concepts binaires pré-socratique tels Un - Mu</w:t>
      </w:r>
      <w:r w:rsidRPr="001941DE">
        <w:t>l</w:t>
      </w:r>
      <w:r w:rsidRPr="001941DE">
        <w:t>tiple, Permanence - changement, et apparence-réalité .LIPMAN, Matthew,  Thinking in Education, op. cit. p. 195</w:t>
      </w:r>
      <w:r>
        <w:t>.</w:t>
      </w:r>
    </w:p>
  </w:footnote>
  <w:footnote w:id="177">
    <w:p w14:paraId="129697D2" w14:textId="77777777" w:rsidR="00CB5385" w:rsidRDefault="00CB5385">
      <w:pPr>
        <w:pStyle w:val="Notedebasdepage"/>
      </w:pPr>
      <w:r>
        <w:rPr>
          <w:rStyle w:val="Appelnotedebasdep"/>
        </w:rPr>
        <w:footnoteRef/>
      </w:r>
      <w:r>
        <w:t xml:space="preserve"> </w:t>
      </w:r>
      <w:r>
        <w:tab/>
      </w:r>
      <w:r w:rsidRPr="001941DE">
        <w:t xml:space="preserve">Il n'y a pas, en français, la distinction que l'anglais fait entre </w:t>
      </w:r>
      <w:r w:rsidRPr="001941DE">
        <w:rPr>
          <w:i/>
        </w:rPr>
        <w:t>comparison</w:t>
      </w:r>
      <w:r w:rsidRPr="001941DE">
        <w:t xml:space="preserve"> , le fait de comparer, et</w:t>
      </w:r>
      <w:r w:rsidRPr="001941DE">
        <w:rPr>
          <w:i/>
        </w:rPr>
        <w:t xml:space="preserve"> </w:t>
      </w:r>
      <w:r w:rsidRPr="001941DE">
        <w:t xml:space="preserve">la figure de style elle-même, qu’on appelle </w:t>
      </w:r>
      <w:r w:rsidRPr="001941DE">
        <w:rPr>
          <w:i/>
        </w:rPr>
        <w:t xml:space="preserve">simile  </w:t>
      </w:r>
      <w:r w:rsidRPr="001941DE">
        <w:t>en anglais.</w:t>
      </w:r>
    </w:p>
  </w:footnote>
  <w:footnote w:id="178">
    <w:p w14:paraId="364B09C3" w14:textId="77777777" w:rsidR="00CB5385" w:rsidRDefault="00CB5385">
      <w:pPr>
        <w:pStyle w:val="Notedebasdepage"/>
      </w:pPr>
      <w:r>
        <w:rPr>
          <w:rStyle w:val="Appelnotedebasdep"/>
        </w:rPr>
        <w:footnoteRef/>
      </w:r>
      <w:r>
        <w:t xml:space="preserve"> </w:t>
      </w:r>
      <w:r>
        <w:tab/>
      </w:r>
      <w:r w:rsidRPr="001941DE">
        <w:t xml:space="preserve">Voir à ce sujet : SEARLE, John : </w:t>
      </w:r>
      <w:r w:rsidRPr="001941DE">
        <w:rPr>
          <w:i/>
        </w:rPr>
        <w:t>Expression and Meaning, Studies in the Theory of Speech Acts</w:t>
      </w:r>
      <w:r w:rsidRPr="001941DE">
        <w:t>, (Cambridge University Press, Cambridge, 1979)</w:t>
      </w:r>
      <w:r>
        <w:t>.</w:t>
      </w:r>
    </w:p>
  </w:footnote>
  <w:footnote w:id="179">
    <w:p w14:paraId="77C259B3" w14:textId="77777777" w:rsidR="00CB5385" w:rsidRDefault="00CB5385">
      <w:pPr>
        <w:pStyle w:val="Notedebasdepage"/>
      </w:pPr>
      <w:r>
        <w:rPr>
          <w:rStyle w:val="Appelnotedebasdep"/>
        </w:rPr>
        <w:footnoteRef/>
      </w:r>
      <w:r>
        <w:t xml:space="preserve"> </w:t>
      </w:r>
      <w:r>
        <w:tab/>
      </w:r>
      <w:r w:rsidRPr="001941DE">
        <w:t xml:space="preserve">Voir à ce propos : FOGELIN, Robert, J. </w:t>
      </w:r>
      <w:r w:rsidRPr="001941DE">
        <w:rPr>
          <w:i/>
        </w:rPr>
        <w:t>Figuratively Speaking</w:t>
      </w:r>
      <w:r w:rsidRPr="001941DE">
        <w:t>, Yale Un</w:t>
      </w:r>
      <w:r w:rsidRPr="001941DE">
        <w:t>i</w:t>
      </w:r>
      <w:r w:rsidRPr="001941DE">
        <w:t>versity Press, New Haven, Conn. 1988, 120p</w:t>
      </w:r>
      <w:r>
        <w:t>.</w:t>
      </w:r>
    </w:p>
  </w:footnote>
  <w:footnote w:id="180">
    <w:p w14:paraId="75F81C63" w14:textId="77777777" w:rsidR="00CB5385" w:rsidRDefault="00CB5385">
      <w:pPr>
        <w:pStyle w:val="Notedebasdepage"/>
      </w:pPr>
      <w:r>
        <w:rPr>
          <w:rStyle w:val="Appelnotedebasdep"/>
        </w:rPr>
        <w:footnoteRef/>
      </w:r>
      <w:r>
        <w:t xml:space="preserve"> </w:t>
      </w:r>
      <w:r>
        <w:tab/>
      </w:r>
      <w:r w:rsidRPr="001941DE">
        <w:t>Les théories comparatistes affirment que les énoncés métaphoriques impl</w:t>
      </w:r>
      <w:r w:rsidRPr="001941DE">
        <w:t>i</w:t>
      </w:r>
      <w:r w:rsidRPr="001941DE">
        <w:t>quent une comparaison ou une similitude entre deux objets ou plus.  SEARLE John : op. cit.</w:t>
      </w:r>
      <w:r>
        <w:t>,</w:t>
      </w:r>
      <w:r w:rsidRPr="001941DE">
        <w:t xml:space="preserve"> p. 85 : (e.g. Ari</w:t>
      </w:r>
      <w:r w:rsidRPr="001941DE">
        <w:t>s</w:t>
      </w:r>
      <w:r w:rsidRPr="001941DE">
        <w:t>totle : Henley, 1965)</w:t>
      </w:r>
      <w:r>
        <w:t>.</w:t>
      </w:r>
    </w:p>
  </w:footnote>
  <w:footnote w:id="181">
    <w:p w14:paraId="4A66059D" w14:textId="77777777" w:rsidR="00CB5385" w:rsidRDefault="00CB5385">
      <w:pPr>
        <w:pStyle w:val="Notedebasdepage"/>
      </w:pPr>
      <w:r>
        <w:rPr>
          <w:rStyle w:val="Appelnotedebasdep"/>
        </w:rPr>
        <w:footnoteRef/>
      </w:r>
      <w:r>
        <w:t xml:space="preserve"> </w:t>
      </w:r>
      <w:r>
        <w:tab/>
      </w:r>
      <w:r w:rsidRPr="001941DE">
        <w:t xml:space="preserve">Il est clair, d'après le contexte de l'histoire, qu'il s'agit ici d'une </w:t>
      </w:r>
      <w:r w:rsidRPr="001941DE">
        <w:rPr>
          <w:i/>
        </w:rPr>
        <w:t>image me</w:t>
      </w:r>
      <w:r w:rsidRPr="001941DE">
        <w:rPr>
          <w:i/>
        </w:rPr>
        <w:t>n</w:t>
      </w:r>
      <w:r w:rsidRPr="001941DE">
        <w:rPr>
          <w:i/>
        </w:rPr>
        <w:t>tale</w:t>
      </w:r>
      <w:r w:rsidRPr="001941DE">
        <w:t xml:space="preserve">, reproduite dans le discours. La phrase exacte de l'histoire (p. 5) est : </w:t>
      </w:r>
      <w:r w:rsidRPr="001941DE">
        <w:rPr>
          <w:i/>
        </w:rPr>
        <w:t>je me vois comme un papillon,</w:t>
      </w:r>
      <w:r w:rsidRPr="001941DE">
        <w:t xml:space="preserve"> ce qui rend encore mieux le sens d'image me</w:t>
      </w:r>
      <w:r w:rsidRPr="001941DE">
        <w:t>n</w:t>
      </w:r>
      <w:r w:rsidRPr="001941DE">
        <w:t>tale que Sophie veut reproduire dans ces mots.</w:t>
      </w:r>
    </w:p>
  </w:footnote>
  <w:footnote w:id="182">
    <w:p w14:paraId="46F2376B" w14:textId="77777777" w:rsidR="00CB5385" w:rsidRDefault="00CB5385">
      <w:pPr>
        <w:pStyle w:val="Notedebasdepage"/>
      </w:pPr>
      <w:r>
        <w:rPr>
          <w:rStyle w:val="Appelnotedebasdep"/>
        </w:rPr>
        <w:footnoteRef/>
      </w:r>
      <w:r>
        <w:t xml:space="preserve"> </w:t>
      </w:r>
      <w:r>
        <w:tab/>
      </w:r>
      <w:r w:rsidRPr="001941DE">
        <w:t>À son strict minimum, une théorie de la métaphore doit expliquer comment il est possible de dire S est P, alors que les deux (2) signifient et commun</w:t>
      </w:r>
      <w:r w:rsidRPr="001941DE">
        <w:t>i</w:t>
      </w:r>
      <w:r w:rsidRPr="001941DE">
        <w:t>quent que S est R.  L'essence de la métaphore est de comprendre une sorte de choses dans les termes d'une autre sorte de ch</w:t>
      </w:r>
      <w:r w:rsidRPr="001941DE">
        <w:t>o</w:t>
      </w:r>
      <w:r w:rsidRPr="001941DE">
        <w:t>ses. SEARLE John : op. cit.</w:t>
      </w:r>
      <w:r>
        <w:t>,</w:t>
      </w:r>
      <w:r w:rsidRPr="001941DE">
        <w:t xml:space="preserve"> p. 84 Voir aussi : LAKOFF, G. and JOHNSON, M. Metaphors we live by (University of Chicago Press : Chicago, 1980) : “The essence of met</w:t>
      </w:r>
      <w:r w:rsidRPr="001941DE">
        <w:t>a</w:t>
      </w:r>
      <w:r w:rsidRPr="001941DE">
        <w:t>phor is u</w:t>
      </w:r>
      <w:r w:rsidRPr="001941DE">
        <w:t>n</w:t>
      </w:r>
      <w:r w:rsidRPr="001941DE">
        <w:t>derstanding one kind of thing in terms of another.”Trad : L’esssence de la métaphore est de comprendre une sorte de chose en util</w:t>
      </w:r>
      <w:r w:rsidRPr="001941DE">
        <w:t>i</w:t>
      </w:r>
      <w:r w:rsidRPr="001941DE">
        <w:t>sant les  termes d’une autre sorte de chose.</w:t>
      </w:r>
    </w:p>
  </w:footnote>
  <w:footnote w:id="183">
    <w:p w14:paraId="5544E67A" w14:textId="77777777" w:rsidR="00CB5385" w:rsidRDefault="00CB5385">
      <w:pPr>
        <w:pStyle w:val="Notedebasdepage"/>
      </w:pPr>
      <w:r>
        <w:rPr>
          <w:rStyle w:val="Appelnotedebasdep"/>
        </w:rPr>
        <w:footnoteRef/>
      </w:r>
      <w:r>
        <w:t xml:space="preserve"> </w:t>
      </w:r>
      <w:r>
        <w:tab/>
      </w:r>
      <w:r w:rsidRPr="001941DE">
        <w:t>SEARLE, John : op. cit.  chapter 4 Metaphors, p. 78 Du point de vue de l'interlocuteur, le problème d'une théorie de la métaphore est d'expliquer comment il peut comprendre le sens de l'affirmation du locuteur, étant do</w:t>
      </w:r>
      <w:r w:rsidRPr="001941DE">
        <w:t>n</w:t>
      </w:r>
      <w:r w:rsidRPr="001941DE">
        <w:t>né que tout ce qu'il entend est une phrase avec le sens des mots et de la phrase.</w:t>
      </w:r>
    </w:p>
  </w:footnote>
  <w:footnote w:id="184">
    <w:p w14:paraId="4F4AB1A8" w14:textId="77777777" w:rsidR="00CB5385" w:rsidRDefault="00CB5385">
      <w:pPr>
        <w:pStyle w:val="Notedebasdepage"/>
      </w:pPr>
      <w:r>
        <w:rPr>
          <w:rStyle w:val="Appelnotedebasdep"/>
        </w:rPr>
        <w:footnoteRef/>
      </w:r>
      <w:r>
        <w:t xml:space="preserve"> </w:t>
      </w:r>
      <w:r>
        <w:tab/>
      </w:r>
      <w:r w:rsidRPr="001941DE">
        <w:t>Bien que la similitude joue un rôle dans la compréhension de la métaphore, l’affirmation métaphorique n’est pas nécessairement l’affirmation d’une similitude. La similitude, argumenterai-je, a quelque chose à voir avec la production et la compréhension de la métaph</w:t>
      </w:r>
      <w:r w:rsidRPr="001941DE">
        <w:t>o</w:t>
      </w:r>
      <w:r w:rsidRPr="001941DE">
        <w:t>re, non avec son sens. Ibid</w:t>
      </w:r>
      <w:r>
        <w:t>.,</w:t>
      </w:r>
      <w:r w:rsidRPr="001941DE">
        <w:t xml:space="preserve"> p. 88</w:t>
      </w:r>
      <w:r>
        <w:t>.</w:t>
      </w:r>
    </w:p>
  </w:footnote>
  <w:footnote w:id="185">
    <w:p w14:paraId="7F8E63FA" w14:textId="77777777" w:rsidR="00CB5385" w:rsidRDefault="00CB5385">
      <w:pPr>
        <w:pStyle w:val="Notedebasdepage"/>
      </w:pPr>
      <w:r>
        <w:rPr>
          <w:rStyle w:val="Appelnotedebasdep"/>
        </w:rPr>
        <w:footnoteRef/>
      </w:r>
      <w:r>
        <w:t xml:space="preserve"> </w:t>
      </w:r>
      <w:r>
        <w:tab/>
      </w:r>
      <w:r w:rsidRPr="001941DE">
        <w:t xml:space="preserve">Tiré du chapitre </w:t>
      </w:r>
      <w:r w:rsidRPr="001941DE">
        <w:rPr>
          <w:i/>
        </w:rPr>
        <w:t>Joyce the Gracehoper, ou le retour d'Orphée</w:t>
      </w:r>
      <w:r w:rsidRPr="001941DE">
        <w:t>, in KRIST</w:t>
      </w:r>
      <w:r w:rsidRPr="001941DE">
        <w:t>E</w:t>
      </w:r>
      <w:r w:rsidRPr="001941DE">
        <w:t>VA, Julia, op. cit. p. 265</w:t>
      </w:r>
      <w:r>
        <w:t>.</w:t>
      </w:r>
    </w:p>
  </w:footnote>
  <w:footnote w:id="186">
    <w:p w14:paraId="149E67E2" w14:textId="77777777" w:rsidR="00CB5385" w:rsidRDefault="00CB5385">
      <w:pPr>
        <w:pStyle w:val="Notedebasdepage"/>
      </w:pPr>
      <w:r>
        <w:rPr>
          <w:rStyle w:val="Appelnotedebasdep"/>
        </w:rPr>
        <w:footnoteRef/>
      </w:r>
      <w:r>
        <w:t xml:space="preserve"> </w:t>
      </w:r>
      <w:r>
        <w:tab/>
      </w:r>
      <w:r w:rsidRPr="001941DE">
        <w:t>Nous avons trouvé que la métaphore peut créer des sens nouveaux, créer des similitudes, et par là, créer une nouvelle réalité. Aussi, dans le même a</w:t>
      </w:r>
      <w:r w:rsidRPr="001941DE">
        <w:t>r</w:t>
      </w:r>
      <w:r w:rsidRPr="001941DE">
        <w:t xml:space="preserve">ticle : SLADE, Cristina : </w:t>
      </w:r>
      <w:r w:rsidRPr="001941DE">
        <w:rPr>
          <w:i/>
        </w:rPr>
        <w:t>Analogy and Creativity : Reasoning in Pixie</w:t>
      </w:r>
      <w:r w:rsidRPr="001941DE">
        <w:t>, n</w:t>
      </w:r>
      <w:r w:rsidRPr="001941DE">
        <w:t>o</w:t>
      </w:r>
      <w:r w:rsidRPr="001941DE">
        <w:t xml:space="preserve">tes de cours 1980. p. 211) </w:t>
      </w:r>
      <w:r w:rsidRPr="001941DE">
        <w:rPr>
          <w:i/>
        </w:rPr>
        <w:t>The notion of metaphor as a way of seeing (D</w:t>
      </w:r>
      <w:r w:rsidRPr="001941DE">
        <w:rPr>
          <w:i/>
        </w:rPr>
        <w:t>a</w:t>
      </w:r>
      <w:r w:rsidRPr="001941DE">
        <w:rPr>
          <w:i/>
        </w:rPr>
        <w:t>vi</w:t>
      </w:r>
      <w:r w:rsidRPr="001941DE">
        <w:rPr>
          <w:i/>
        </w:rPr>
        <w:t>d</w:t>
      </w:r>
      <w:r w:rsidRPr="001941DE">
        <w:rPr>
          <w:i/>
        </w:rPr>
        <w:t>son 1984)</w:t>
      </w:r>
      <w:r>
        <w:rPr>
          <w:i/>
        </w:rPr>
        <w:t>.</w:t>
      </w:r>
    </w:p>
  </w:footnote>
  <w:footnote w:id="187">
    <w:p w14:paraId="1C03F889" w14:textId="77777777" w:rsidR="00CB5385" w:rsidRDefault="00CB5385">
      <w:pPr>
        <w:pStyle w:val="Notedebasdepage"/>
      </w:pPr>
      <w:r>
        <w:rPr>
          <w:rStyle w:val="Appelnotedebasdep"/>
        </w:rPr>
        <w:footnoteRef/>
      </w:r>
      <w:r>
        <w:t xml:space="preserve"> </w:t>
      </w:r>
      <w:r>
        <w:tab/>
      </w:r>
      <w:r w:rsidRPr="001941DE">
        <w:t>Qu’est-ce alors la vérité ? Une armée mobile de métaphores, de méton</w:t>
      </w:r>
      <w:r w:rsidRPr="001941DE">
        <w:t>y</w:t>
      </w:r>
      <w:r w:rsidRPr="001941DE">
        <w:t>mies, d'anthropomorphismes, bref une somme de relations humaines qui sont devenues poétiquement et rhétoriquement plus intenses, métamorph</w:t>
      </w:r>
      <w:r w:rsidRPr="001941DE">
        <w:t>o</w:t>
      </w:r>
      <w:r w:rsidRPr="001941DE">
        <w:t>sées, décorées et qui après un long usage semblent, à une nation, fixées, c</w:t>
      </w:r>
      <w:r w:rsidRPr="001941DE">
        <w:t>a</w:t>
      </w:r>
      <w:r w:rsidRPr="001941DE">
        <w:t>noniques et attachantes ; les vérités sont des illusions qu’on  a oubliées qu’elles étaient des illusions ; des métaphores usées qui sont devenues sans  force pour affecter les sens ; des pièces de monnaies qui ont effacé leur a</w:t>
      </w:r>
      <w:r w:rsidRPr="001941DE">
        <w:t>u</w:t>
      </w:r>
      <w:r w:rsidRPr="001941DE">
        <w:t>tre côté et qui maintenant ne servent plus de monnaies mais de métal The Philosophy of Nietzsche, op. cit. Human too human  no 508</w:t>
      </w:r>
      <w:r>
        <w:t>.</w:t>
      </w:r>
    </w:p>
  </w:footnote>
  <w:footnote w:id="188">
    <w:p w14:paraId="5F62526B" w14:textId="77777777" w:rsidR="00CB5385" w:rsidRDefault="00CB5385">
      <w:pPr>
        <w:pStyle w:val="Notedebasdepage"/>
      </w:pPr>
      <w:r>
        <w:rPr>
          <w:rStyle w:val="Appelnotedebasdep"/>
        </w:rPr>
        <w:footnoteRef/>
      </w:r>
      <w:r>
        <w:t xml:space="preserve"> </w:t>
      </w:r>
      <w:r>
        <w:tab/>
      </w:r>
      <w:r w:rsidRPr="001941DE">
        <w:t>Voir Felicity Haynes : On the Shaping of Wonder, (course texts) p. 7 : Trad : La différence entre l’analogie et la comparaison d’une part et la m</w:t>
      </w:r>
      <w:r w:rsidRPr="001941DE">
        <w:t>é</w:t>
      </w:r>
      <w:r w:rsidRPr="001941DE">
        <w:t>taphore et le symbole d’autre part, repose dans la façon dont nous tirons les connexions entre les deux choses décrites. Dans une métaphore nous tran</w:t>
      </w:r>
      <w:r w:rsidRPr="001941DE">
        <w:t>s</w:t>
      </w:r>
      <w:r w:rsidRPr="001941DE">
        <w:t>férons à un niveau abstrait les traits ramassés d'un mot dans un autre mot. Les comparaisons et les analogies, tout comme les manipulations de la l</w:t>
      </w:r>
      <w:r w:rsidRPr="001941DE">
        <w:t>o</w:t>
      </w:r>
      <w:r w:rsidRPr="001941DE">
        <w:t>gique formelle suir des définitions équivalentes, sont des arrangements et des affirmations de po</w:t>
      </w:r>
      <w:r w:rsidRPr="001941DE">
        <w:t>s</w:t>
      </w:r>
      <w:r w:rsidRPr="001941DE">
        <w:t>sibilités logiques.</w:t>
      </w:r>
    </w:p>
  </w:footnote>
  <w:footnote w:id="189">
    <w:p w14:paraId="5A00CAFB" w14:textId="77777777" w:rsidR="00CB5385" w:rsidRDefault="00CB5385">
      <w:pPr>
        <w:pStyle w:val="Notedebasdepage"/>
      </w:pPr>
      <w:r>
        <w:rPr>
          <w:rStyle w:val="Appelnotedebasdep"/>
        </w:rPr>
        <w:footnoteRef/>
      </w:r>
      <w:r>
        <w:t xml:space="preserve"> </w:t>
      </w:r>
      <w:r>
        <w:tab/>
      </w:r>
      <w:r w:rsidRPr="001941DE">
        <w:t>Cf</w:t>
      </w:r>
      <w:r>
        <w:t>.</w:t>
      </w:r>
      <w:r w:rsidRPr="001941DE">
        <w:t xml:space="preserve"> Felicity Haynes, citée dans la note précédente</w:t>
      </w:r>
      <w:r w:rsidRPr="001941DE">
        <w:rPr>
          <w:i/>
        </w:rPr>
        <w:t>.</w:t>
      </w:r>
    </w:p>
  </w:footnote>
  <w:footnote w:id="190">
    <w:p w14:paraId="6B77DF8A" w14:textId="77777777" w:rsidR="00CB5385" w:rsidRDefault="00CB5385">
      <w:pPr>
        <w:pStyle w:val="Notedebasdepage"/>
      </w:pPr>
      <w:r>
        <w:rPr>
          <w:rStyle w:val="Appelnotedebasdep"/>
        </w:rPr>
        <w:footnoteRef/>
      </w:r>
      <w:r>
        <w:t xml:space="preserve"> </w:t>
      </w:r>
      <w:r>
        <w:tab/>
        <w:t>I</w:t>
      </w:r>
      <w:r w:rsidRPr="001941DE">
        <w:t>l ne peut y avoir de pensée critique sans un minimum de pensée créative et il ne peut pas y avoir non plus de pensée créative sans un minimum de pe</w:t>
      </w:r>
      <w:r w:rsidRPr="001941DE">
        <w:t>n</w:t>
      </w:r>
      <w:r w:rsidRPr="001941DE">
        <w:t>sée critique. Ma traduction des notes cinq et six in LIPMAN, Matthew : Thinking in Education, op. cit.</w:t>
      </w:r>
      <w:r>
        <w:t>,</w:t>
      </w:r>
      <w:r w:rsidRPr="001941DE">
        <w:t xml:space="preserve"> p. 21</w:t>
      </w:r>
      <w:r>
        <w:t>.</w:t>
      </w:r>
    </w:p>
  </w:footnote>
  <w:footnote w:id="191">
    <w:p w14:paraId="70C7A199" w14:textId="77777777" w:rsidR="00CB5385" w:rsidRDefault="00CB5385">
      <w:pPr>
        <w:pStyle w:val="Notedebasdepage"/>
      </w:pPr>
      <w:r>
        <w:rPr>
          <w:rStyle w:val="Appelnotedebasdep"/>
        </w:rPr>
        <w:footnoteRef/>
      </w:r>
      <w:r>
        <w:t xml:space="preserve"> </w:t>
      </w:r>
      <w:r>
        <w:tab/>
      </w:r>
      <w:r w:rsidRPr="001941DE">
        <w:t>Felicity Haynes (in Metaphorical thinking, op. cit. p. 2) souligne cette belle métaphore des “</w:t>
      </w:r>
      <w:r w:rsidRPr="001941DE">
        <w:rPr>
          <w:i/>
        </w:rPr>
        <w:t>strange attractors</w:t>
      </w:r>
      <w:r w:rsidRPr="001941DE">
        <w:t>”, centrale dans la théorie mathématique du chaos.</w:t>
      </w:r>
    </w:p>
  </w:footnote>
  <w:footnote w:id="192">
    <w:p w14:paraId="358F5D26" w14:textId="77777777" w:rsidR="00CB5385" w:rsidRDefault="00CB5385">
      <w:pPr>
        <w:pStyle w:val="Notedebasdepage"/>
      </w:pPr>
      <w:r>
        <w:rPr>
          <w:rStyle w:val="Appelnotedebasdep"/>
        </w:rPr>
        <w:footnoteRef/>
      </w:r>
      <w:r>
        <w:t xml:space="preserve"> </w:t>
      </w:r>
      <w:r>
        <w:tab/>
      </w:r>
      <w:r w:rsidRPr="001941DE">
        <w:t>Voir : SLADE, C. op. cit.</w:t>
      </w:r>
      <w:r>
        <w:t>,</w:t>
      </w:r>
      <w:r w:rsidRPr="001941DE">
        <w:t xml:space="preserve"> p. 5 : Trad : L’usage de la sémantique formelle, comme l’usage des mathématiques en physique, est un usage dans lequel l’analogie appliquée est examinée avec des soins extrêmes. Le soin avec l</w:t>
      </w:r>
      <w:r w:rsidRPr="001941DE">
        <w:t>e</w:t>
      </w:r>
      <w:r w:rsidRPr="001941DE">
        <w:t>quel les bases de comparaisons sont examinés ne signifie pas que le proce</w:t>
      </w:r>
      <w:r w:rsidRPr="001941DE">
        <w:t>s</w:t>
      </w:r>
      <w:r w:rsidRPr="001941DE">
        <w:t>sus de développement de l’analogie est d’autant moins créatif, ou qu’il soit de quelque façon différent de nature de l’usage de l’analogie en poésie ou en art. En logique, il y a un ensemble codifié de règles pour la sémantique : en poésie, les règles sont moins explicites. Les règles ne sont pas nécessa</w:t>
      </w:r>
      <w:r w:rsidRPr="001941DE">
        <w:t>i</w:t>
      </w:r>
      <w:r w:rsidRPr="001941DE">
        <w:t>rement différentes de nature.</w:t>
      </w:r>
    </w:p>
  </w:footnote>
  <w:footnote w:id="193">
    <w:p w14:paraId="57F54A4D" w14:textId="77777777" w:rsidR="00CB5385" w:rsidRDefault="00CB5385">
      <w:pPr>
        <w:pStyle w:val="Notedebasdepage"/>
      </w:pPr>
      <w:r>
        <w:rPr>
          <w:rStyle w:val="Appelnotedebasdep"/>
        </w:rPr>
        <w:footnoteRef/>
      </w:r>
      <w:r>
        <w:t xml:space="preserve"> </w:t>
      </w:r>
      <w:r>
        <w:tab/>
      </w:r>
      <w:r w:rsidRPr="001941DE">
        <w:t>Trad : L'amnésie de la petite enfance est l'expression la plus dramatique et la plus frappante d'une dynamique qui va tout simplement tout au long de la vie d'une personne : la distorsion ou l'oubli de l'expérience trans-schématique, c'est-à-dire de l'expérience pour laquelle la culture ne fournit aucun schème ni structure.0.Rappelons que les schémas mentaux de Schachtel sont des structurations sociales de l'esprit individuel. On memory and Childhood a</w:t>
      </w:r>
      <w:r w:rsidRPr="001941DE">
        <w:t>m</w:t>
      </w:r>
      <w:r w:rsidRPr="001941DE">
        <w:t>nesia, 1947, p. 48</w:t>
      </w:r>
      <w:r>
        <w:t>.</w:t>
      </w:r>
    </w:p>
  </w:footnote>
  <w:footnote w:id="194">
    <w:p w14:paraId="78306175" w14:textId="77777777" w:rsidR="00CB5385" w:rsidRDefault="00CB5385">
      <w:pPr>
        <w:pStyle w:val="Notedebasdepage"/>
      </w:pPr>
      <w:r>
        <w:rPr>
          <w:rStyle w:val="Appelnotedebasdep"/>
        </w:rPr>
        <w:footnoteRef/>
      </w:r>
      <w:r>
        <w:t xml:space="preserve"> </w:t>
      </w:r>
      <w:r>
        <w:tab/>
      </w:r>
      <w:r w:rsidRPr="001941DE">
        <w:t>Vo</w:t>
      </w:r>
      <w:r>
        <w:t>ir FOUCAULT, M. op. cit., p. 35.</w:t>
      </w:r>
    </w:p>
  </w:footnote>
  <w:footnote w:id="195">
    <w:p w14:paraId="7317BE83" w14:textId="77777777" w:rsidR="00CB5385" w:rsidRDefault="00CB5385">
      <w:pPr>
        <w:pStyle w:val="Notedebasdepage"/>
      </w:pPr>
      <w:r>
        <w:rPr>
          <w:rStyle w:val="Appelnotedebasdep"/>
        </w:rPr>
        <w:footnoteRef/>
      </w:r>
      <w:r>
        <w:t xml:space="preserve"> </w:t>
      </w:r>
      <w:r>
        <w:tab/>
      </w:r>
      <w:r w:rsidRPr="001941DE">
        <w:t>Ce chapitre portant essentiellement sur la poétique de Gaston Bach</w:t>
      </w:r>
      <w:r w:rsidRPr="001941DE">
        <w:t>e</w:t>
      </w:r>
      <w:r w:rsidRPr="001941DE">
        <w:t>lard comme source d’images mentales, il fallait, pour respecter l’imaginaire b</w:t>
      </w:r>
      <w:r w:rsidRPr="001941DE">
        <w:t>a</w:t>
      </w:r>
      <w:r w:rsidRPr="001941DE">
        <w:t>ch</w:t>
      </w:r>
      <w:r w:rsidRPr="001941DE">
        <w:t>e</w:t>
      </w:r>
      <w:r w:rsidRPr="001941DE">
        <w:t>lardien, faire l’expérience de son onirisme poétique. C’est pourquoi vous trouverez en exergue des différentes parties de ce chapitre, de courts poèmes surgis de mes insomnies au cours des chaudes nuits mexica</w:t>
      </w:r>
      <w:r w:rsidRPr="001941DE">
        <w:t>i</w:t>
      </w:r>
      <w:r w:rsidRPr="001941DE">
        <w:t>nes.</w:t>
      </w:r>
    </w:p>
  </w:footnote>
  <w:footnote w:id="196">
    <w:p w14:paraId="70F48EEA" w14:textId="77777777" w:rsidR="00CB5385" w:rsidRDefault="00CB5385">
      <w:pPr>
        <w:pStyle w:val="Notedebasdepage"/>
      </w:pPr>
      <w:r>
        <w:rPr>
          <w:rStyle w:val="Appelnotedebasdep"/>
        </w:rPr>
        <w:footnoteRef/>
      </w:r>
      <w:r>
        <w:t xml:space="preserve"> </w:t>
      </w:r>
      <w:r>
        <w:tab/>
      </w:r>
      <w:r w:rsidRPr="001941DE">
        <w:t>PIAGET, Jean.</w:t>
      </w:r>
      <w:r w:rsidRPr="001941DE">
        <w:rPr>
          <w:i/>
        </w:rPr>
        <w:t xml:space="preserve"> La naissance de l’intelligence chez l’enfant</w:t>
      </w:r>
      <w:r w:rsidRPr="001941DE">
        <w:t>, Actualités p</w:t>
      </w:r>
      <w:r w:rsidRPr="001941DE">
        <w:t>é</w:t>
      </w:r>
      <w:r w:rsidRPr="001941DE">
        <w:t>dagogiques et psychologiques, Delachaux et Niestlé, 9ème édition, Neu</w:t>
      </w:r>
      <w:r w:rsidRPr="001941DE">
        <w:t>f</w:t>
      </w:r>
      <w:r w:rsidRPr="001941DE">
        <w:t>chatel, Suisse, 1977, p.12</w:t>
      </w:r>
      <w:r>
        <w:t>.</w:t>
      </w:r>
    </w:p>
  </w:footnote>
  <w:footnote w:id="197">
    <w:p w14:paraId="711B936D" w14:textId="77777777" w:rsidR="00CB5385" w:rsidRDefault="00CB5385">
      <w:pPr>
        <w:pStyle w:val="Notedebasdepage"/>
      </w:pPr>
      <w:r>
        <w:rPr>
          <w:rStyle w:val="Appelnotedebasdep"/>
        </w:rPr>
        <w:footnoteRef/>
      </w:r>
      <w:r>
        <w:t xml:space="preserve"> </w:t>
      </w:r>
      <w:r>
        <w:tab/>
      </w:r>
      <w:r w:rsidRPr="001941DE">
        <w:t>Idem</w:t>
      </w:r>
      <w:r>
        <w:t>.</w:t>
      </w:r>
    </w:p>
  </w:footnote>
  <w:footnote w:id="198">
    <w:p w14:paraId="49F3B681" w14:textId="77777777" w:rsidR="00CB5385" w:rsidRDefault="00CB5385">
      <w:pPr>
        <w:pStyle w:val="Notedebasdepage"/>
      </w:pPr>
      <w:r>
        <w:rPr>
          <w:rStyle w:val="Appelnotedebasdep"/>
        </w:rPr>
        <w:footnoteRef/>
      </w:r>
      <w:r>
        <w:t xml:space="preserve"> </w:t>
      </w:r>
      <w:r>
        <w:tab/>
      </w:r>
      <w:r w:rsidRPr="001941DE">
        <w:rPr>
          <w:i/>
        </w:rPr>
        <w:t>The Miracle Worker</w:t>
      </w:r>
      <w:r w:rsidRPr="001941DE">
        <w:t>, avec Ann Bancroft et Patty Duke, mise en scène de : Arthur Penn, Producteur : Fred Coe. MGM/UA Home, 1962. durée a</w:t>
      </w:r>
      <w:r w:rsidRPr="001941DE">
        <w:t>p</w:t>
      </w:r>
      <w:r w:rsidRPr="001941DE">
        <w:t>prox. 1h47</w:t>
      </w:r>
      <w:r>
        <w:t>.</w:t>
      </w:r>
    </w:p>
  </w:footnote>
  <w:footnote w:id="199">
    <w:p w14:paraId="25AD6116" w14:textId="77777777" w:rsidR="00CB5385" w:rsidRDefault="00CB5385">
      <w:pPr>
        <w:pStyle w:val="Notedebasdepage"/>
      </w:pPr>
      <w:r>
        <w:rPr>
          <w:rStyle w:val="Appelnotedebasdep"/>
        </w:rPr>
        <w:footnoteRef/>
      </w:r>
      <w:r>
        <w:t xml:space="preserve"> </w:t>
      </w:r>
      <w:r>
        <w:tab/>
      </w:r>
      <w:r w:rsidRPr="001941DE">
        <w:t>Les mots et les choses, une archéologie des sciences humaines, op. cit. p. 42</w:t>
      </w:r>
      <w:r>
        <w:t>.</w:t>
      </w:r>
    </w:p>
  </w:footnote>
  <w:footnote w:id="200">
    <w:p w14:paraId="077243E4" w14:textId="77777777" w:rsidR="00CB5385" w:rsidRDefault="00CB5385">
      <w:pPr>
        <w:pStyle w:val="Notedebasdepage"/>
      </w:pPr>
      <w:r>
        <w:rPr>
          <w:rStyle w:val="Appelnotedebasdep"/>
        </w:rPr>
        <w:footnoteRef/>
      </w:r>
      <w:r>
        <w:t xml:space="preserve"> </w:t>
      </w:r>
      <w:r>
        <w:tab/>
      </w:r>
      <w:r w:rsidRPr="001941DE">
        <w:t>“Parce que l’esprit analyse, le signe apparaît” ibid.</w:t>
      </w:r>
      <w:r>
        <w:t>,</w:t>
      </w:r>
      <w:r w:rsidRPr="001941DE">
        <w:t xml:space="preserve"> p. 43</w:t>
      </w:r>
      <w:r>
        <w:t>.</w:t>
      </w:r>
    </w:p>
  </w:footnote>
  <w:footnote w:id="201">
    <w:p w14:paraId="45A32C76" w14:textId="77777777" w:rsidR="00CB5385" w:rsidRDefault="00CB5385">
      <w:pPr>
        <w:pStyle w:val="Notedebasdepage"/>
      </w:pPr>
      <w:r>
        <w:rPr>
          <w:rStyle w:val="Appelnotedebasdep"/>
        </w:rPr>
        <w:footnoteRef/>
      </w:r>
      <w:r>
        <w:t xml:space="preserve"> </w:t>
      </w:r>
      <w:r>
        <w:tab/>
      </w:r>
      <w:r w:rsidRPr="001941DE">
        <w:t>DANIEL, Marie-France.</w:t>
      </w:r>
      <w:r w:rsidRPr="001941DE">
        <w:rPr>
          <w:i/>
        </w:rPr>
        <w:t xml:space="preserve"> La philosophie et les enfants</w:t>
      </w:r>
      <w:r w:rsidRPr="001941DE">
        <w:t>, les éditions log</w:t>
      </w:r>
      <w:r w:rsidRPr="001941DE">
        <w:t>i</w:t>
      </w:r>
      <w:r w:rsidRPr="001941DE">
        <w:t>ques, Montréal, Qué, p. 52</w:t>
      </w:r>
      <w:r>
        <w:t>.</w:t>
      </w:r>
    </w:p>
  </w:footnote>
  <w:footnote w:id="202">
    <w:p w14:paraId="1FED9245" w14:textId="77777777" w:rsidR="00CB5385" w:rsidRDefault="00CB5385">
      <w:pPr>
        <w:pStyle w:val="Notedebasdepage"/>
      </w:pPr>
      <w:r>
        <w:rPr>
          <w:rStyle w:val="Appelnotedebasdep"/>
        </w:rPr>
        <w:footnoteRef/>
      </w:r>
      <w:r>
        <w:t xml:space="preserve"> </w:t>
      </w:r>
      <w:r>
        <w:tab/>
      </w:r>
      <w:r w:rsidRPr="001941DE">
        <w:t xml:space="preserve">Sur les liens possibles entre la philosophie pour enfants et l’esprit des sourds-muets voir : GEISSER, Maura J.  </w:t>
      </w:r>
      <w:r w:rsidRPr="001941DE">
        <w:rPr>
          <w:i/>
        </w:rPr>
        <w:t>Philosophy : A key to the Deaf Mind</w:t>
      </w:r>
      <w:r w:rsidRPr="001941DE">
        <w:t>, in Thinking, vol 6 no 2, pp.33-40</w:t>
      </w:r>
      <w:r>
        <w:t>.</w:t>
      </w:r>
    </w:p>
  </w:footnote>
  <w:footnote w:id="203">
    <w:p w14:paraId="78112E04" w14:textId="77777777" w:rsidR="00CB5385" w:rsidRDefault="00CB5385">
      <w:pPr>
        <w:pStyle w:val="Notedebasdepage"/>
      </w:pPr>
      <w:r>
        <w:rPr>
          <w:rStyle w:val="Appelnotedebasdep"/>
        </w:rPr>
        <w:footnoteRef/>
      </w:r>
      <w:r>
        <w:t xml:space="preserve"> </w:t>
      </w:r>
      <w:r>
        <w:tab/>
      </w:r>
      <w:r w:rsidRPr="001941DE">
        <w:t xml:space="preserve">Foucault, Michel. </w:t>
      </w:r>
      <w:hyperlink r:id="rId4" w:history="1">
        <w:r w:rsidRPr="001941DE">
          <w:rPr>
            <w:rStyle w:val="Hyperlien"/>
            <w:i/>
          </w:rPr>
          <w:t>Les mots et les choses</w:t>
        </w:r>
        <w:r w:rsidRPr="001941DE">
          <w:rPr>
            <w:rStyle w:val="Hyperlien"/>
          </w:rPr>
          <w:t xml:space="preserve"> </w:t>
        </w:r>
      </w:hyperlink>
      <w:r w:rsidRPr="001941DE">
        <w:t xml:space="preserve"> op. cit.</w:t>
      </w:r>
      <w:r>
        <w:t>,</w:t>
      </w:r>
      <w:r w:rsidRPr="001941DE">
        <w:t xml:space="preserve"> p. 47</w:t>
      </w:r>
      <w:r>
        <w:t>.</w:t>
      </w:r>
    </w:p>
  </w:footnote>
  <w:footnote w:id="204">
    <w:p w14:paraId="461F3E32" w14:textId="77777777" w:rsidR="00CB5385" w:rsidRDefault="00CB5385">
      <w:pPr>
        <w:pStyle w:val="Notedebasdepage"/>
      </w:pPr>
      <w:r>
        <w:rPr>
          <w:rStyle w:val="Appelnotedebasdep"/>
        </w:rPr>
        <w:footnoteRef/>
      </w:r>
      <w:r>
        <w:t xml:space="preserve"> </w:t>
      </w:r>
      <w:r>
        <w:tab/>
      </w:r>
      <w:r w:rsidRPr="001941DE">
        <w:t xml:space="preserve">“Tout commencement effectif est un deuxième moment” Novalis. Cité par BACHELARD, Gaston. </w:t>
      </w:r>
      <w:hyperlink r:id="rId5" w:history="1">
        <w:r w:rsidRPr="001941DE">
          <w:rPr>
            <w:rStyle w:val="Hyperlien"/>
            <w:i/>
          </w:rPr>
          <w:t>La poétique de l’espace</w:t>
        </w:r>
      </w:hyperlink>
      <w:r w:rsidRPr="001941DE">
        <w:t>, 4ème édition, P.U.F., P</w:t>
      </w:r>
      <w:r w:rsidRPr="001941DE">
        <w:t>a</w:t>
      </w:r>
      <w:r w:rsidRPr="001941DE">
        <w:t>ris, 1964, p. 67</w:t>
      </w:r>
      <w:r>
        <w:t>.</w:t>
      </w:r>
    </w:p>
  </w:footnote>
  <w:footnote w:id="205">
    <w:p w14:paraId="37A1EFFD" w14:textId="77777777" w:rsidR="00CB5385" w:rsidRDefault="00CB5385">
      <w:pPr>
        <w:pStyle w:val="Notedebasdepage"/>
      </w:pPr>
      <w:r>
        <w:rPr>
          <w:rStyle w:val="Appelnotedebasdep"/>
        </w:rPr>
        <w:footnoteRef/>
      </w:r>
      <w:r>
        <w:t xml:space="preserve"> </w:t>
      </w:r>
      <w:r>
        <w:tab/>
      </w:r>
      <w:hyperlink r:id="rId6" w:history="1">
        <w:r w:rsidRPr="001941DE">
          <w:rPr>
            <w:rStyle w:val="Hyperlien"/>
            <w:i/>
          </w:rPr>
          <w:t>La poétique de la rêverie</w:t>
        </w:r>
      </w:hyperlink>
      <w:r w:rsidRPr="001941DE">
        <w:t>, op. cit.</w:t>
      </w:r>
      <w:r>
        <w:t>,</w:t>
      </w:r>
      <w:r w:rsidRPr="001941DE">
        <w:t xml:space="preserve">  26</w:t>
      </w:r>
      <w:r>
        <w:t>.</w:t>
      </w:r>
    </w:p>
  </w:footnote>
  <w:footnote w:id="206">
    <w:p w14:paraId="5A807EFF" w14:textId="77777777" w:rsidR="00CB5385" w:rsidRDefault="00CB5385">
      <w:pPr>
        <w:pStyle w:val="Notedebasdepage"/>
      </w:pPr>
      <w:r>
        <w:rPr>
          <w:rStyle w:val="Appelnotedebasdep"/>
        </w:rPr>
        <w:footnoteRef/>
      </w:r>
      <w:r>
        <w:t xml:space="preserve"> </w:t>
      </w:r>
      <w:r>
        <w:tab/>
      </w:r>
      <w:r w:rsidRPr="001941DE">
        <w:t>la pensée créative est première dans l’ordre épistémologique, car c’est par elle que sont amenés à l’esprit les premiers schèmes mentaux issus du dév</w:t>
      </w:r>
      <w:r w:rsidRPr="001941DE">
        <w:t>e</w:t>
      </w:r>
      <w:r w:rsidRPr="001941DE">
        <w:t>loppement de nos perceptions. La pensée critique s’appuie sur la pe</w:t>
      </w:r>
      <w:r w:rsidRPr="001941DE">
        <w:t>n</w:t>
      </w:r>
      <w:r w:rsidRPr="001941DE">
        <w:t>sée créative, et d’abord sur la métaphore, pour en abstraire des signes et symb</w:t>
      </w:r>
      <w:r w:rsidRPr="001941DE">
        <w:t>o</w:t>
      </w:r>
      <w:r w:rsidRPr="001941DE">
        <w:t>les, qu’elle organisera en systèmes langagiers, verbaux ou non-verbaux</w:t>
      </w:r>
      <w:r>
        <w:t>.</w:t>
      </w:r>
    </w:p>
  </w:footnote>
  <w:footnote w:id="207">
    <w:p w14:paraId="0E94DE6C" w14:textId="77777777" w:rsidR="00CB5385" w:rsidRDefault="00CB5385">
      <w:pPr>
        <w:pStyle w:val="Notedebasdepage"/>
      </w:pPr>
      <w:r>
        <w:rPr>
          <w:rStyle w:val="Appelnotedebasdep"/>
        </w:rPr>
        <w:footnoteRef/>
      </w:r>
      <w:r>
        <w:t xml:space="preserve"> </w:t>
      </w:r>
      <w:r>
        <w:tab/>
      </w:r>
      <w:hyperlink r:id="rId7" w:history="1">
        <w:r w:rsidRPr="00401EFC">
          <w:rPr>
            <w:rStyle w:val="Hyperlien"/>
            <w:i/>
          </w:rPr>
          <w:t>La poétique de la rêverie</w:t>
        </w:r>
      </w:hyperlink>
      <w:r w:rsidRPr="001941DE">
        <w:t>, op. cit.</w:t>
      </w:r>
      <w:r>
        <w:t>,</w:t>
      </w:r>
      <w:r w:rsidRPr="001941DE">
        <w:t xml:space="preserve"> p. 152</w:t>
      </w:r>
      <w:r>
        <w:t>.</w:t>
      </w:r>
    </w:p>
  </w:footnote>
  <w:footnote w:id="208">
    <w:p w14:paraId="00258A4A" w14:textId="77777777" w:rsidR="00CB5385" w:rsidRDefault="00CB5385">
      <w:pPr>
        <w:pStyle w:val="Notedebasdepage"/>
      </w:pPr>
      <w:r>
        <w:rPr>
          <w:rStyle w:val="Appelnotedebasdep"/>
        </w:rPr>
        <w:footnoteRef/>
      </w:r>
      <w:r>
        <w:t xml:space="preserve"> </w:t>
      </w:r>
      <w:r>
        <w:tab/>
      </w:r>
      <w:hyperlink r:id="rId8" w:history="1">
        <w:r w:rsidRPr="00401EFC">
          <w:rPr>
            <w:rStyle w:val="Hyperlien"/>
            <w:i/>
          </w:rPr>
          <w:t>La poétique de l’espace</w:t>
        </w:r>
      </w:hyperlink>
      <w:r w:rsidRPr="001941DE">
        <w:t>, op. cit.</w:t>
      </w:r>
      <w:r>
        <w:t xml:space="preserve">, </w:t>
      </w:r>
      <w:r w:rsidRPr="001941DE">
        <w:t>p. 117</w:t>
      </w:r>
      <w:r>
        <w:t>.</w:t>
      </w:r>
    </w:p>
  </w:footnote>
  <w:footnote w:id="209">
    <w:p w14:paraId="3B36DD13" w14:textId="77777777" w:rsidR="00CB5385" w:rsidRDefault="00CB5385">
      <w:pPr>
        <w:pStyle w:val="Notedebasdepage"/>
      </w:pPr>
      <w:r>
        <w:rPr>
          <w:rStyle w:val="Appelnotedebasdep"/>
        </w:rPr>
        <w:footnoteRef/>
      </w:r>
      <w:r>
        <w:t xml:space="preserve"> </w:t>
      </w:r>
      <w:r>
        <w:tab/>
      </w:r>
      <w:r w:rsidRPr="001941DE">
        <w:t xml:space="preserve">MILOSZ. </w:t>
      </w:r>
      <w:r w:rsidRPr="001941DE">
        <w:rPr>
          <w:i/>
        </w:rPr>
        <w:t>L’amoureuse imitation</w:t>
      </w:r>
      <w:r w:rsidRPr="001941DE">
        <w:t xml:space="preserve">, p. 245. Cité par Bachelard dans </w:t>
      </w:r>
      <w:r w:rsidRPr="001941DE">
        <w:rPr>
          <w:i/>
        </w:rPr>
        <w:t>La po</w:t>
      </w:r>
      <w:r w:rsidRPr="001941DE">
        <w:rPr>
          <w:i/>
        </w:rPr>
        <w:t>é</w:t>
      </w:r>
      <w:r w:rsidRPr="001941DE">
        <w:rPr>
          <w:i/>
        </w:rPr>
        <w:t>tique de l’espace</w:t>
      </w:r>
      <w:r w:rsidRPr="001941DE">
        <w:t>, op. cit.</w:t>
      </w:r>
      <w:r>
        <w:t>,</w:t>
      </w:r>
      <w:r w:rsidRPr="001941DE">
        <w:t xml:space="preserve"> p. 136.</w:t>
      </w:r>
    </w:p>
  </w:footnote>
  <w:footnote w:id="210">
    <w:p w14:paraId="42CBF17A" w14:textId="77777777" w:rsidR="00CB5385" w:rsidRDefault="00CB5385">
      <w:pPr>
        <w:pStyle w:val="Notedebasdepage"/>
      </w:pPr>
      <w:r>
        <w:rPr>
          <w:rStyle w:val="Appelnotedebasdep"/>
        </w:rPr>
        <w:footnoteRef/>
      </w:r>
      <w:r>
        <w:t xml:space="preserve"> </w:t>
      </w:r>
      <w:r>
        <w:tab/>
      </w:r>
      <w:r w:rsidRPr="001941DE">
        <w:t>Ibid. p. 184</w:t>
      </w:r>
      <w:r>
        <w:t>.</w:t>
      </w:r>
    </w:p>
  </w:footnote>
  <w:footnote w:id="211">
    <w:p w14:paraId="24FBB9CD" w14:textId="77777777" w:rsidR="00CB5385" w:rsidRDefault="00CB5385">
      <w:pPr>
        <w:pStyle w:val="Notedebasdepage"/>
      </w:pPr>
      <w:r>
        <w:rPr>
          <w:rStyle w:val="Appelnotedebasdep"/>
        </w:rPr>
        <w:footnoteRef/>
      </w:r>
      <w:r>
        <w:t xml:space="preserve"> </w:t>
      </w:r>
      <w:r>
        <w:tab/>
      </w:r>
      <w:r w:rsidRPr="001941DE">
        <w:t>“L’espace est fait de relations d’espace et le temps est fait de relations de temps.” Pixie, trad. A. Richard, p. 33.</w:t>
      </w:r>
    </w:p>
  </w:footnote>
  <w:footnote w:id="212">
    <w:p w14:paraId="6813B733" w14:textId="77777777" w:rsidR="00CB5385" w:rsidRDefault="00CB5385">
      <w:pPr>
        <w:pStyle w:val="Notedebasdepage"/>
      </w:pPr>
      <w:r>
        <w:rPr>
          <w:rStyle w:val="Appelnotedebasdep"/>
        </w:rPr>
        <w:footnoteRef/>
      </w:r>
      <w:r>
        <w:t xml:space="preserve"> </w:t>
      </w:r>
      <w:r>
        <w:tab/>
      </w:r>
      <w:r w:rsidRPr="001941DE">
        <w:t>“Nature’s job is change - forever turning one thing into another, never knowing or a</w:t>
      </w:r>
      <w:r w:rsidRPr="001941DE">
        <w:t>s</w:t>
      </w:r>
      <w:r w:rsidRPr="001941DE">
        <w:t xml:space="preserve">king why. But our job’s turning the world into poetry.” Suki, p. 61. </w:t>
      </w:r>
    </w:p>
  </w:footnote>
  <w:footnote w:id="213">
    <w:p w14:paraId="5768158A" w14:textId="77777777" w:rsidR="00CB5385" w:rsidRDefault="00CB5385">
      <w:pPr>
        <w:pStyle w:val="Notedebasdepage"/>
      </w:pPr>
      <w:r>
        <w:rPr>
          <w:rStyle w:val="Appelnotedebasdep"/>
        </w:rPr>
        <w:footnoteRef/>
      </w:r>
      <w:r>
        <w:t xml:space="preserve"> </w:t>
      </w:r>
      <w:r>
        <w:tab/>
      </w:r>
      <w:hyperlink r:id="rId9" w:history="1">
        <w:r w:rsidRPr="00401EFC">
          <w:rPr>
            <w:rStyle w:val="Hyperlien"/>
            <w:i/>
          </w:rPr>
          <w:t>La poétique de la rêverie</w:t>
        </w:r>
      </w:hyperlink>
      <w:r w:rsidRPr="001941DE">
        <w:t>, op. cit.  p. 99</w:t>
      </w:r>
      <w:r>
        <w:t>.</w:t>
      </w:r>
    </w:p>
  </w:footnote>
  <w:footnote w:id="214">
    <w:p w14:paraId="4F0F2C31" w14:textId="77777777" w:rsidR="00CB5385" w:rsidRDefault="00CB5385">
      <w:pPr>
        <w:pStyle w:val="Notedebasdepage"/>
      </w:pPr>
      <w:r>
        <w:rPr>
          <w:rStyle w:val="Appelnotedebasdep"/>
        </w:rPr>
        <w:footnoteRef/>
      </w:r>
      <w:r>
        <w:t xml:space="preserve"> </w:t>
      </w:r>
      <w:r>
        <w:tab/>
      </w:r>
      <w:r w:rsidRPr="001941DE">
        <w:rPr>
          <w:i/>
        </w:rPr>
        <w:t>La poétique de l’espace</w:t>
      </w:r>
      <w:r w:rsidRPr="001941DE">
        <w:t>, op. cit.</w:t>
      </w:r>
      <w:r>
        <w:t>,</w:t>
      </w:r>
      <w:r w:rsidRPr="001941DE">
        <w:t xml:space="preserve"> p. 139. Guillaume Apollinaire fait au</w:t>
      </w:r>
      <w:r w:rsidRPr="001941DE">
        <w:t>s</w:t>
      </w:r>
      <w:r w:rsidRPr="001941DE">
        <w:t xml:space="preserve">si cette distinction entre les mots du phono, les images du cinéma (n.d.a. il ne connaissait pas encore la télé) et les images parlées des poètes, quand il écrit : </w:t>
      </w:r>
      <w:r w:rsidRPr="001941DE">
        <w:rPr>
          <w:i/>
        </w:rPr>
        <w:t>“Il eut été étrange qu’à une époque où l’art populaire par excelle</w:t>
      </w:r>
      <w:r w:rsidRPr="001941DE">
        <w:rPr>
          <w:i/>
        </w:rPr>
        <w:t>n</w:t>
      </w:r>
      <w:r w:rsidRPr="001941DE">
        <w:rPr>
          <w:i/>
        </w:rPr>
        <w:t>ce, le cinéma, est un livre d’images, les poètes n’eussent pas essayé de comp</w:t>
      </w:r>
      <w:r w:rsidRPr="001941DE">
        <w:rPr>
          <w:i/>
        </w:rPr>
        <w:t>o</w:t>
      </w:r>
      <w:r w:rsidRPr="001941DE">
        <w:rPr>
          <w:i/>
        </w:rPr>
        <w:t>ser des images pour les esprits méditatifs et plus raffinés qui ne se contentent point des imaginations grossières des fabricants de films. Ceux-ci se raffineront et l’on peut prévoir le jour ou le phonographe (n.d.a. a</w:t>
      </w:r>
      <w:r w:rsidRPr="001941DE">
        <w:rPr>
          <w:i/>
        </w:rPr>
        <w:t>u</w:t>
      </w:r>
      <w:r w:rsidRPr="001941DE">
        <w:rPr>
          <w:i/>
        </w:rPr>
        <w:t>jourd’hui le le</w:t>
      </w:r>
      <w:r w:rsidRPr="001941DE">
        <w:rPr>
          <w:i/>
        </w:rPr>
        <w:t>c</w:t>
      </w:r>
      <w:r w:rsidRPr="001941DE">
        <w:rPr>
          <w:i/>
        </w:rPr>
        <w:t>teur de disque) et le cinéma étant devenus les seules formes d’expression en usage, les poètes auront une liberté inconnue jusqu’à pr</w:t>
      </w:r>
      <w:r w:rsidRPr="001941DE">
        <w:rPr>
          <w:i/>
        </w:rPr>
        <w:t>é</w:t>
      </w:r>
      <w:r w:rsidRPr="001941DE">
        <w:rPr>
          <w:i/>
        </w:rPr>
        <w:t xml:space="preserve">sent. Qu’on ne s’étonne point si, avec les seuls moyens dont ils disposent encore, ils s’efforcent de se préparer à cet art nouveau, plus vastes que l’art simple des paroles .” </w:t>
      </w:r>
      <w:r w:rsidRPr="001941DE">
        <w:t xml:space="preserve">Cité par CLANCIER, Georges-Emmanuel, dans </w:t>
      </w:r>
      <w:r w:rsidRPr="001941DE">
        <w:rPr>
          <w:i/>
        </w:rPr>
        <w:t>De Rimbaud au Surréalisme, panorama crit</w:t>
      </w:r>
      <w:r w:rsidRPr="001941DE">
        <w:rPr>
          <w:i/>
        </w:rPr>
        <w:t>i</w:t>
      </w:r>
      <w:r w:rsidRPr="001941DE">
        <w:rPr>
          <w:i/>
        </w:rPr>
        <w:t>que</w:t>
      </w:r>
      <w:r w:rsidRPr="001941DE">
        <w:t>, Seghers, Paris, 1959, p. 243</w:t>
      </w:r>
      <w:r>
        <w:t>.</w:t>
      </w:r>
    </w:p>
  </w:footnote>
  <w:footnote w:id="215">
    <w:p w14:paraId="141F4492" w14:textId="77777777" w:rsidR="00CB5385" w:rsidRDefault="00CB5385">
      <w:pPr>
        <w:pStyle w:val="Notedebasdepage"/>
      </w:pPr>
      <w:r>
        <w:rPr>
          <w:rStyle w:val="Appelnotedebasdep"/>
        </w:rPr>
        <w:footnoteRef/>
      </w:r>
      <w:r>
        <w:t xml:space="preserve"> </w:t>
      </w:r>
      <w:r>
        <w:tab/>
      </w:r>
      <w:hyperlink r:id="rId10" w:history="1">
        <w:r w:rsidRPr="00401EFC">
          <w:rPr>
            <w:rStyle w:val="Hyperlien"/>
            <w:i/>
          </w:rPr>
          <w:t>La poétique de l’espace</w:t>
        </w:r>
      </w:hyperlink>
      <w:r w:rsidRPr="001941DE">
        <w:t>, op. cit. p.14</w:t>
      </w:r>
      <w:r>
        <w:t>.</w:t>
      </w:r>
    </w:p>
  </w:footnote>
  <w:footnote w:id="216">
    <w:p w14:paraId="0E9656AE" w14:textId="77777777" w:rsidR="00CB5385" w:rsidRDefault="00CB5385">
      <w:pPr>
        <w:pStyle w:val="Notedebasdepage"/>
      </w:pPr>
      <w:r>
        <w:rPr>
          <w:rStyle w:val="Appelnotedebasdep"/>
        </w:rPr>
        <w:footnoteRef/>
      </w:r>
      <w:r>
        <w:t xml:space="preserve"> </w:t>
      </w:r>
      <w:r>
        <w:tab/>
      </w:r>
      <w:hyperlink r:id="rId11" w:history="1">
        <w:r w:rsidRPr="00401EFC">
          <w:rPr>
            <w:rStyle w:val="Hyperlien"/>
            <w:i/>
          </w:rPr>
          <w:t>La poétique de l’espace</w:t>
        </w:r>
      </w:hyperlink>
      <w:r w:rsidRPr="001941DE">
        <w:t>, op. cit. p.75</w:t>
      </w:r>
      <w:r>
        <w:t>.</w:t>
      </w:r>
    </w:p>
  </w:footnote>
  <w:footnote w:id="217">
    <w:p w14:paraId="3888092F" w14:textId="77777777" w:rsidR="00CB5385" w:rsidRDefault="00CB5385">
      <w:pPr>
        <w:pStyle w:val="Notedebasdepage"/>
      </w:pPr>
      <w:r>
        <w:rPr>
          <w:rStyle w:val="Appelnotedebasdep"/>
        </w:rPr>
        <w:footnoteRef/>
      </w:r>
      <w:r>
        <w:t xml:space="preserve"> </w:t>
      </w:r>
      <w:r>
        <w:tab/>
      </w:r>
      <w:r w:rsidRPr="001941DE">
        <w:t xml:space="preserve">KOFMAN, Sarah. </w:t>
      </w:r>
      <w:r w:rsidRPr="001941DE">
        <w:rPr>
          <w:i/>
        </w:rPr>
        <w:t>L’enfance de l’art, une interprétation de l’esthétique freudienne</w:t>
      </w:r>
      <w:r w:rsidRPr="001941DE">
        <w:t>, Pet</w:t>
      </w:r>
      <w:r w:rsidRPr="001941DE">
        <w:t>i</w:t>
      </w:r>
      <w:r w:rsidRPr="001941DE">
        <w:t>te Bibliothèque Payot, Paris, 1970, p. 18</w:t>
      </w:r>
      <w:r>
        <w:t>.</w:t>
      </w:r>
    </w:p>
  </w:footnote>
  <w:footnote w:id="218">
    <w:p w14:paraId="55D51DD9" w14:textId="77777777" w:rsidR="00CB5385" w:rsidRDefault="00CB5385">
      <w:pPr>
        <w:pStyle w:val="Notedebasdepage"/>
      </w:pPr>
      <w:r>
        <w:rPr>
          <w:rStyle w:val="Appelnotedebasdep"/>
        </w:rPr>
        <w:footnoteRef/>
      </w:r>
      <w:r>
        <w:t xml:space="preserve"> </w:t>
      </w:r>
      <w:r>
        <w:tab/>
      </w:r>
      <w:r w:rsidRPr="001941DE">
        <w:t>Ibid. p. 26</w:t>
      </w:r>
      <w:r>
        <w:t>.</w:t>
      </w:r>
    </w:p>
  </w:footnote>
  <w:footnote w:id="219">
    <w:p w14:paraId="6BE6FC80" w14:textId="77777777" w:rsidR="00CB5385" w:rsidRDefault="00CB5385">
      <w:pPr>
        <w:pStyle w:val="Notedebasdepage"/>
      </w:pPr>
      <w:r>
        <w:rPr>
          <w:rStyle w:val="Appelnotedebasdep"/>
        </w:rPr>
        <w:footnoteRef/>
      </w:r>
      <w:r>
        <w:t xml:space="preserve"> </w:t>
      </w:r>
      <w:r>
        <w:tab/>
      </w:r>
      <w:r w:rsidRPr="001941DE">
        <w:t>Trad : Le concept d’archétype... dérive de l’observation maintes fois rép</w:t>
      </w:r>
      <w:r w:rsidRPr="001941DE">
        <w:t>é</w:t>
      </w:r>
      <w:r w:rsidRPr="001941DE">
        <w:t>tée que, par exemple, les mythes et les contes de fées de la littérature mo</w:t>
      </w:r>
      <w:r w:rsidRPr="001941DE">
        <w:t>n</w:t>
      </w:r>
      <w:r w:rsidRPr="001941DE">
        <w:t>diale contiennent des motifs définis qui poussent partout. On rencontre les mêmes motifs dans les fantasmes, les rêves, les délires et les hallucin</w:t>
      </w:r>
      <w:r w:rsidRPr="001941DE">
        <w:t>a</w:t>
      </w:r>
      <w:r w:rsidRPr="001941DE">
        <w:t>tions des individus vivant aujourd’hui. Ces images et associations typiques sont ce que j’appelle des images archétypales. Plus elles sont vives, plus e</w:t>
      </w:r>
      <w:r w:rsidRPr="001941DE">
        <w:t>l</w:t>
      </w:r>
      <w:r w:rsidRPr="001941DE">
        <w:t>les seront colorées de teintes émotives particulièrement fortes... Elles nous i</w:t>
      </w:r>
      <w:r w:rsidRPr="001941DE">
        <w:t>m</w:t>
      </w:r>
      <w:r w:rsidRPr="001941DE">
        <w:t>pressio</w:t>
      </w:r>
      <w:r w:rsidRPr="001941DE">
        <w:t>n</w:t>
      </w:r>
      <w:r w:rsidRPr="001941DE">
        <w:t>nent, nous influencent, nous fascinent. Elles trouvent leur origine dans l’archétype, qui en lui-même est une forme inconsciente pré-existante, non-représentable, qui semble faire partie de la structure psychique héréd</w:t>
      </w:r>
      <w:r w:rsidRPr="001941DE">
        <w:t>i</w:t>
      </w:r>
      <w:r w:rsidRPr="001941DE">
        <w:t>taire, et peut donc se manifester spontanément n’importe où et n’importe quand. Ibid. p. 415</w:t>
      </w:r>
      <w:r>
        <w:t>.</w:t>
      </w:r>
    </w:p>
  </w:footnote>
  <w:footnote w:id="220">
    <w:p w14:paraId="17719F35" w14:textId="77777777" w:rsidR="00CB5385" w:rsidRDefault="00CB5385">
      <w:pPr>
        <w:pStyle w:val="Notedebasdepage"/>
      </w:pPr>
      <w:r>
        <w:rPr>
          <w:rStyle w:val="Appelnotedebasdep"/>
        </w:rPr>
        <w:footnoteRef/>
      </w:r>
      <w:r>
        <w:t xml:space="preserve"> </w:t>
      </w:r>
      <w:r>
        <w:tab/>
      </w:r>
      <w:hyperlink r:id="rId12" w:history="1">
        <w:r w:rsidRPr="00401EFC">
          <w:rPr>
            <w:rStyle w:val="Hyperlien"/>
            <w:i/>
          </w:rPr>
          <w:t>La poétique de l’espace</w:t>
        </w:r>
      </w:hyperlink>
      <w:r w:rsidRPr="001941DE">
        <w:t>, op. cit.</w:t>
      </w:r>
      <w:r>
        <w:t>,</w:t>
      </w:r>
      <w:r w:rsidRPr="001941DE">
        <w:t xml:space="preserve"> p. 107</w:t>
      </w:r>
      <w:r>
        <w:t>.</w:t>
      </w:r>
    </w:p>
  </w:footnote>
  <w:footnote w:id="221">
    <w:p w14:paraId="7CF56C86" w14:textId="77777777" w:rsidR="00CB5385" w:rsidRDefault="00CB5385">
      <w:pPr>
        <w:pStyle w:val="Notedebasdepage"/>
      </w:pPr>
      <w:r>
        <w:rPr>
          <w:rStyle w:val="Appelnotedebasdep"/>
        </w:rPr>
        <w:footnoteRef/>
      </w:r>
      <w:r>
        <w:t xml:space="preserve"> </w:t>
      </w:r>
      <w:r>
        <w:tab/>
      </w:r>
      <w:r w:rsidRPr="001941DE">
        <w:t>Idem</w:t>
      </w:r>
      <w:r>
        <w:t>.</w:t>
      </w:r>
    </w:p>
  </w:footnote>
  <w:footnote w:id="222">
    <w:p w14:paraId="6E513A53" w14:textId="77777777" w:rsidR="00CB5385" w:rsidRDefault="00CB5385">
      <w:pPr>
        <w:pStyle w:val="Notedebasdepage"/>
      </w:pPr>
      <w:r>
        <w:rPr>
          <w:rStyle w:val="Appelnotedebasdep"/>
        </w:rPr>
        <w:footnoteRef/>
      </w:r>
      <w:r>
        <w:t xml:space="preserve"> </w:t>
      </w:r>
      <w:r>
        <w:tab/>
      </w:r>
      <w:hyperlink r:id="rId13" w:history="1">
        <w:r w:rsidRPr="00401EFC">
          <w:rPr>
            <w:rStyle w:val="Hyperlien"/>
            <w:i/>
          </w:rPr>
          <w:t>La poétique de l’espace</w:t>
        </w:r>
      </w:hyperlink>
      <w:r w:rsidRPr="001941DE">
        <w:t>, op. cit.</w:t>
      </w:r>
      <w:r>
        <w:t>,</w:t>
      </w:r>
      <w:r w:rsidRPr="001941DE">
        <w:t xml:space="preserve"> p. 4</w:t>
      </w:r>
      <w:r>
        <w:t>.</w:t>
      </w:r>
    </w:p>
  </w:footnote>
  <w:footnote w:id="223">
    <w:p w14:paraId="3D3786DA" w14:textId="77777777" w:rsidR="00CB5385" w:rsidRDefault="00CB5385">
      <w:pPr>
        <w:pStyle w:val="Notedebasdepage"/>
      </w:pPr>
      <w:r>
        <w:rPr>
          <w:rStyle w:val="Appelnotedebasdep"/>
        </w:rPr>
        <w:footnoteRef/>
      </w:r>
      <w:r>
        <w:t xml:space="preserve"> </w:t>
      </w:r>
      <w:r>
        <w:tab/>
      </w:r>
      <w:hyperlink r:id="rId14" w:history="1">
        <w:r w:rsidRPr="00401EFC">
          <w:rPr>
            <w:rStyle w:val="Hyperlien"/>
            <w:i/>
          </w:rPr>
          <w:t>La poétique de la rêverie</w:t>
        </w:r>
      </w:hyperlink>
      <w:r w:rsidRPr="001941DE">
        <w:t>, op. cit.</w:t>
      </w:r>
      <w:r>
        <w:t>,</w:t>
      </w:r>
      <w:r w:rsidRPr="001941DE">
        <w:t xml:space="preserve"> p. 18</w:t>
      </w:r>
      <w:r>
        <w:t>.</w:t>
      </w:r>
    </w:p>
  </w:footnote>
  <w:footnote w:id="224">
    <w:p w14:paraId="163D270C" w14:textId="77777777" w:rsidR="00CB5385" w:rsidRDefault="00CB5385">
      <w:pPr>
        <w:pStyle w:val="Notedebasdepage"/>
      </w:pPr>
      <w:r>
        <w:rPr>
          <w:rStyle w:val="Appelnotedebasdep"/>
        </w:rPr>
        <w:footnoteRef/>
      </w:r>
      <w:r>
        <w:t xml:space="preserve"> </w:t>
      </w:r>
      <w:r>
        <w:tab/>
      </w:r>
      <w:hyperlink r:id="rId15" w:history="1">
        <w:r w:rsidRPr="00401EFC">
          <w:rPr>
            <w:rStyle w:val="Hyperlien"/>
            <w:i/>
          </w:rPr>
          <w:t>La poétique de la rêverie</w:t>
        </w:r>
      </w:hyperlink>
      <w:r w:rsidRPr="001941DE">
        <w:t>, op. cit.</w:t>
      </w:r>
      <w:r>
        <w:t>,</w:t>
      </w:r>
      <w:r w:rsidRPr="001941DE">
        <w:t xml:space="preserve"> p. 18. En lisant cette belle citation, vous devriez ente</w:t>
      </w:r>
      <w:r w:rsidRPr="001941DE">
        <w:t>n</w:t>
      </w:r>
      <w:r w:rsidRPr="001941DE">
        <w:t>dre un choeur de chant féminin entonner les cantiques d’extases de Hildegard von Bingen. C’est ce qui jouait, quand ce texte fut écrit. Cf VON BINGEN, Hildegard. Canticles of Ec</w:t>
      </w:r>
      <w:r w:rsidRPr="001941DE">
        <w:t>s</w:t>
      </w:r>
      <w:r w:rsidRPr="001941DE">
        <w:t>tasy, Sequentia, WBR Deutsche Harmonia Mundi. CD BG2 77320, 1994.</w:t>
      </w:r>
    </w:p>
  </w:footnote>
  <w:footnote w:id="225">
    <w:p w14:paraId="430FC6A2" w14:textId="77777777" w:rsidR="00CB5385" w:rsidRDefault="00CB5385">
      <w:pPr>
        <w:pStyle w:val="Notedebasdepage"/>
      </w:pPr>
      <w:r>
        <w:rPr>
          <w:rStyle w:val="Appelnotedebasdep"/>
        </w:rPr>
        <w:footnoteRef/>
      </w:r>
      <w:r>
        <w:t xml:space="preserve"> </w:t>
      </w:r>
      <w:r>
        <w:tab/>
      </w:r>
      <w:r w:rsidRPr="001941DE">
        <w:t xml:space="preserve">Cyrano de Bergerac cité par Pierre-Maxime Schuhl in </w:t>
      </w:r>
      <w:r w:rsidRPr="001941DE">
        <w:rPr>
          <w:i/>
        </w:rPr>
        <w:t>Le Thème de Gull</w:t>
      </w:r>
      <w:r w:rsidRPr="001941DE">
        <w:rPr>
          <w:i/>
        </w:rPr>
        <w:t>i</w:t>
      </w:r>
      <w:r w:rsidRPr="001941DE">
        <w:rPr>
          <w:i/>
        </w:rPr>
        <w:t>ver et le postulat de Laplace</w:t>
      </w:r>
      <w:r w:rsidRPr="001941DE">
        <w:t xml:space="preserve">, Journal de psychologie, avril-juin 1947, p. 169. Tiré de </w:t>
      </w:r>
      <w:r w:rsidRPr="001941DE">
        <w:rPr>
          <w:i/>
        </w:rPr>
        <w:t>La poétique de la rêv</w:t>
      </w:r>
      <w:r w:rsidRPr="001941DE">
        <w:rPr>
          <w:i/>
        </w:rPr>
        <w:t>e</w:t>
      </w:r>
      <w:r w:rsidRPr="001941DE">
        <w:rPr>
          <w:i/>
        </w:rPr>
        <w:t>rie</w:t>
      </w:r>
      <w:r w:rsidRPr="001941DE">
        <w:t>, op. cit.</w:t>
      </w:r>
      <w:r>
        <w:t>,</w:t>
      </w:r>
      <w:r w:rsidRPr="001941DE">
        <w:t xml:space="preserve"> p. 142</w:t>
      </w:r>
      <w:r>
        <w:t>.</w:t>
      </w:r>
    </w:p>
  </w:footnote>
  <w:footnote w:id="226">
    <w:p w14:paraId="4F44156F" w14:textId="77777777" w:rsidR="00CB5385" w:rsidRDefault="00CB5385">
      <w:pPr>
        <w:pStyle w:val="Notedebasdepage"/>
      </w:pPr>
      <w:r>
        <w:rPr>
          <w:rStyle w:val="Appelnotedebasdep"/>
        </w:rPr>
        <w:footnoteRef/>
      </w:r>
      <w:r>
        <w:t xml:space="preserve"> </w:t>
      </w:r>
      <w:r>
        <w:tab/>
      </w:r>
      <w:r w:rsidRPr="001941DE">
        <w:t>Idem</w:t>
      </w:r>
      <w:r>
        <w:t>.</w:t>
      </w:r>
    </w:p>
  </w:footnote>
  <w:footnote w:id="227">
    <w:p w14:paraId="01F72256" w14:textId="77777777" w:rsidR="00CB5385" w:rsidRDefault="00CB5385">
      <w:pPr>
        <w:pStyle w:val="Notedebasdepage"/>
      </w:pPr>
      <w:r>
        <w:rPr>
          <w:rStyle w:val="Appelnotedebasdep"/>
        </w:rPr>
        <w:footnoteRef/>
      </w:r>
      <w:r>
        <w:t xml:space="preserve"> </w:t>
      </w:r>
      <w:r>
        <w:tab/>
      </w:r>
      <w:r w:rsidRPr="001941DE">
        <w:t>Ibid.</w:t>
      </w:r>
      <w:r>
        <w:t>,</w:t>
      </w:r>
      <w:r w:rsidRPr="001941DE">
        <w:t xml:space="preserve"> p. 143</w:t>
      </w:r>
      <w:r>
        <w:t>.</w:t>
      </w:r>
    </w:p>
  </w:footnote>
  <w:footnote w:id="228">
    <w:p w14:paraId="00ECFD03" w14:textId="77777777" w:rsidR="00CB5385" w:rsidRDefault="00CB5385">
      <w:pPr>
        <w:pStyle w:val="Notedebasdepage"/>
      </w:pPr>
      <w:r>
        <w:rPr>
          <w:rStyle w:val="Appelnotedebasdep"/>
        </w:rPr>
        <w:footnoteRef/>
      </w:r>
      <w:r>
        <w:t xml:space="preserve"> </w:t>
      </w:r>
      <w:r>
        <w:tab/>
      </w:r>
      <w:r w:rsidRPr="001941DE">
        <w:t>Ibid.  p. 144</w:t>
      </w:r>
      <w:r>
        <w:t>.</w:t>
      </w:r>
    </w:p>
  </w:footnote>
  <w:footnote w:id="229">
    <w:p w14:paraId="1EB2FF50" w14:textId="77777777" w:rsidR="00CB5385" w:rsidRDefault="00CB5385">
      <w:pPr>
        <w:pStyle w:val="Notedebasdepage"/>
      </w:pPr>
      <w:r>
        <w:rPr>
          <w:rStyle w:val="Appelnotedebasdep"/>
        </w:rPr>
        <w:footnoteRef/>
      </w:r>
      <w:r>
        <w:t xml:space="preserve"> </w:t>
      </w:r>
      <w:r>
        <w:tab/>
      </w:r>
      <w:hyperlink r:id="rId16" w:history="1">
        <w:r w:rsidRPr="00401EFC">
          <w:rPr>
            <w:rStyle w:val="Hyperlien"/>
            <w:i/>
          </w:rPr>
          <w:t>La poétique de l’espace</w:t>
        </w:r>
      </w:hyperlink>
      <w:r w:rsidRPr="001941DE">
        <w:t>, op. cit.</w:t>
      </w:r>
      <w:r>
        <w:t>,</w:t>
      </w:r>
      <w:r w:rsidRPr="001941DE">
        <w:t xml:space="preserve"> pp. 79-80</w:t>
      </w:r>
      <w:r>
        <w:t>.</w:t>
      </w:r>
    </w:p>
  </w:footnote>
  <w:footnote w:id="230">
    <w:p w14:paraId="53F95268" w14:textId="77777777" w:rsidR="00CB5385" w:rsidRDefault="00CB5385">
      <w:pPr>
        <w:pStyle w:val="Notedebasdepage"/>
      </w:pPr>
      <w:r>
        <w:rPr>
          <w:rStyle w:val="Appelnotedebasdep"/>
        </w:rPr>
        <w:footnoteRef/>
      </w:r>
      <w:r>
        <w:t xml:space="preserve"> </w:t>
      </w:r>
      <w:r>
        <w:tab/>
      </w:r>
      <w:r w:rsidRPr="001941DE">
        <w:t>Ibid. p. 81</w:t>
      </w:r>
      <w:r>
        <w:t>.</w:t>
      </w:r>
    </w:p>
  </w:footnote>
  <w:footnote w:id="231">
    <w:p w14:paraId="1EDB4F3D" w14:textId="77777777" w:rsidR="00CB5385" w:rsidRDefault="00CB5385">
      <w:pPr>
        <w:pStyle w:val="Notedebasdepage"/>
      </w:pPr>
      <w:r>
        <w:rPr>
          <w:rStyle w:val="Appelnotedebasdep"/>
        </w:rPr>
        <w:footnoteRef/>
      </w:r>
      <w:r>
        <w:t xml:space="preserve"> </w:t>
      </w:r>
      <w:r>
        <w:tab/>
      </w:r>
      <w:hyperlink r:id="rId17" w:history="1">
        <w:r w:rsidRPr="00401EFC">
          <w:rPr>
            <w:rStyle w:val="Hyperlien"/>
            <w:i/>
          </w:rPr>
          <w:t>La poétique de l’espace</w:t>
        </w:r>
      </w:hyperlink>
      <w:r w:rsidRPr="001941DE">
        <w:t>, op. cit. p. 115</w:t>
      </w:r>
      <w:r>
        <w:t>.</w:t>
      </w:r>
    </w:p>
  </w:footnote>
  <w:footnote w:id="232">
    <w:p w14:paraId="5E7BA516" w14:textId="77777777" w:rsidR="00CB5385" w:rsidRDefault="00CB5385">
      <w:pPr>
        <w:pStyle w:val="Notedebasdepage"/>
      </w:pPr>
      <w:r>
        <w:rPr>
          <w:rStyle w:val="Appelnotedebasdep"/>
        </w:rPr>
        <w:footnoteRef/>
      </w:r>
      <w:r>
        <w:t xml:space="preserve"> </w:t>
      </w:r>
      <w:r>
        <w:tab/>
      </w:r>
      <w:r w:rsidRPr="001941DE">
        <w:t>KOFMAN, Sarah</w:t>
      </w:r>
      <w:r w:rsidRPr="001941DE">
        <w:rPr>
          <w:i/>
        </w:rPr>
        <w:t>. Nietzsche et la métaphore</w:t>
      </w:r>
      <w:r w:rsidRPr="001941DE">
        <w:t>, édition Galilée, Paris, 1983, p. 19</w:t>
      </w:r>
      <w:r>
        <w:t>.</w:t>
      </w:r>
    </w:p>
  </w:footnote>
  <w:footnote w:id="233">
    <w:p w14:paraId="4879133C" w14:textId="77777777" w:rsidR="00CB5385" w:rsidRDefault="00CB5385">
      <w:pPr>
        <w:pStyle w:val="Notedebasdepage"/>
      </w:pPr>
      <w:r>
        <w:rPr>
          <w:rStyle w:val="Appelnotedebasdep"/>
        </w:rPr>
        <w:footnoteRef/>
      </w:r>
      <w:r>
        <w:t xml:space="preserve"> </w:t>
      </w:r>
      <w:r>
        <w:tab/>
      </w:r>
      <w:r w:rsidRPr="001941DE">
        <w:t xml:space="preserve">CADOU, René-Guy. </w:t>
      </w:r>
      <w:r w:rsidRPr="001941DE">
        <w:rPr>
          <w:i/>
        </w:rPr>
        <w:t>Hélène ou le règne végétal</w:t>
      </w:r>
      <w:r w:rsidRPr="001941DE">
        <w:t>, Seghers, p. 13</w:t>
      </w:r>
      <w:r>
        <w:t>.</w:t>
      </w:r>
    </w:p>
  </w:footnote>
  <w:footnote w:id="234">
    <w:p w14:paraId="67E3C142" w14:textId="77777777" w:rsidR="00CB5385" w:rsidRDefault="00CB5385">
      <w:pPr>
        <w:pStyle w:val="Notedebasdepage"/>
      </w:pPr>
      <w:r>
        <w:rPr>
          <w:rStyle w:val="Appelnotedebasdep"/>
        </w:rPr>
        <w:footnoteRef/>
      </w:r>
      <w:r>
        <w:t xml:space="preserve"> </w:t>
      </w:r>
      <w:r>
        <w:tab/>
      </w:r>
      <w:r w:rsidRPr="001941DE">
        <w:t>BUREAU, Noël.</w:t>
      </w:r>
      <w:r w:rsidRPr="001941DE">
        <w:rPr>
          <w:i/>
        </w:rPr>
        <w:t xml:space="preserve"> Les mains tendues</w:t>
      </w:r>
      <w:r w:rsidRPr="001941DE">
        <w:t>, p. 29</w:t>
      </w:r>
      <w:r>
        <w:t>.</w:t>
      </w:r>
    </w:p>
  </w:footnote>
  <w:footnote w:id="235">
    <w:p w14:paraId="2779E05D" w14:textId="77777777" w:rsidR="00CB5385" w:rsidRDefault="00CB5385">
      <w:pPr>
        <w:pStyle w:val="Notedebasdepage"/>
      </w:pPr>
      <w:r>
        <w:rPr>
          <w:rStyle w:val="Appelnotedebasdep"/>
        </w:rPr>
        <w:footnoteRef/>
      </w:r>
      <w:r>
        <w:t xml:space="preserve"> </w:t>
      </w:r>
      <w:r>
        <w:tab/>
      </w:r>
      <w:r w:rsidRPr="001941DE">
        <w:t>Voir au chapitre précédent, la section sur les métaphores.</w:t>
      </w:r>
    </w:p>
  </w:footnote>
  <w:footnote w:id="236">
    <w:p w14:paraId="09A10C08" w14:textId="77777777" w:rsidR="00CB5385" w:rsidRDefault="00CB5385">
      <w:pPr>
        <w:pStyle w:val="Notedebasdepage"/>
      </w:pPr>
      <w:r>
        <w:rPr>
          <w:rStyle w:val="Appelnotedebasdep"/>
        </w:rPr>
        <w:footnoteRef/>
      </w:r>
      <w:r>
        <w:t xml:space="preserve"> </w:t>
      </w:r>
      <w:r>
        <w:tab/>
      </w:r>
      <w:hyperlink r:id="rId18" w:history="1">
        <w:r w:rsidRPr="00401EFC">
          <w:rPr>
            <w:rStyle w:val="Hyperlien"/>
            <w:i/>
          </w:rPr>
          <w:t>La poétique de l’espace</w:t>
        </w:r>
      </w:hyperlink>
      <w:r w:rsidRPr="001941DE">
        <w:t>, op. cit. p. 190</w:t>
      </w:r>
      <w:r>
        <w:t>.</w:t>
      </w:r>
    </w:p>
  </w:footnote>
  <w:footnote w:id="237">
    <w:p w14:paraId="025743E2" w14:textId="77777777" w:rsidR="00CB5385" w:rsidRDefault="00CB5385">
      <w:pPr>
        <w:pStyle w:val="Notedebasdepage"/>
      </w:pPr>
      <w:r>
        <w:rPr>
          <w:rStyle w:val="Appelnotedebasdep"/>
        </w:rPr>
        <w:footnoteRef/>
      </w:r>
      <w:r>
        <w:t xml:space="preserve"> </w:t>
      </w:r>
      <w:r>
        <w:tab/>
      </w:r>
      <w:r w:rsidRPr="001941DE">
        <w:t>Ibid., p. 195</w:t>
      </w:r>
      <w:r>
        <w:t>.</w:t>
      </w:r>
    </w:p>
  </w:footnote>
  <w:footnote w:id="238">
    <w:p w14:paraId="68D3F8AF" w14:textId="77777777" w:rsidR="00CB5385" w:rsidRDefault="00CB5385">
      <w:pPr>
        <w:pStyle w:val="Notedebasdepage"/>
      </w:pPr>
      <w:r>
        <w:rPr>
          <w:rStyle w:val="Appelnotedebasdep"/>
        </w:rPr>
        <w:footnoteRef/>
      </w:r>
      <w:r>
        <w:t xml:space="preserve"> </w:t>
      </w:r>
      <w:r>
        <w:tab/>
      </w:r>
      <w:r w:rsidRPr="001941DE">
        <w:t xml:space="preserve">MICHAUX, Henri. </w:t>
      </w:r>
      <w:r w:rsidRPr="001941DE">
        <w:rPr>
          <w:i/>
        </w:rPr>
        <w:t>L’espace aux ombres</w:t>
      </w:r>
      <w:r w:rsidRPr="001941DE">
        <w:t xml:space="preserve">, in, Nouvelles de l’étranger, éd. Mercure de france, 1952, p. 91. Cité par Bachelard dans </w:t>
      </w:r>
      <w:r w:rsidRPr="001941DE">
        <w:rPr>
          <w:i/>
        </w:rPr>
        <w:t>La poétique de l’espace</w:t>
      </w:r>
      <w:r w:rsidRPr="001941DE">
        <w:t>, op. cit.</w:t>
      </w:r>
      <w:r>
        <w:t>,</w:t>
      </w:r>
      <w:r w:rsidRPr="001941DE">
        <w:t xml:space="preserve"> p. 195</w:t>
      </w:r>
      <w:r>
        <w:t>.</w:t>
      </w:r>
    </w:p>
  </w:footnote>
  <w:footnote w:id="239">
    <w:p w14:paraId="26F84BA3" w14:textId="77777777" w:rsidR="00CB5385" w:rsidRDefault="00CB5385">
      <w:pPr>
        <w:pStyle w:val="Notedebasdepage"/>
      </w:pPr>
      <w:r>
        <w:rPr>
          <w:rStyle w:val="Appelnotedebasdep"/>
        </w:rPr>
        <w:footnoteRef/>
      </w:r>
      <w:r>
        <w:t xml:space="preserve"> </w:t>
      </w:r>
      <w:r>
        <w:tab/>
      </w:r>
      <w:r w:rsidRPr="001941DE">
        <w:t xml:space="preserve">SOREL, Reynal. </w:t>
      </w:r>
      <w:r w:rsidRPr="001941DE">
        <w:rPr>
          <w:i/>
        </w:rPr>
        <w:t>Orphée et l’Orphisme</w:t>
      </w:r>
      <w:r w:rsidRPr="001941DE">
        <w:t>, op. cit.</w:t>
      </w:r>
      <w:r>
        <w:t>,</w:t>
      </w:r>
      <w:r w:rsidRPr="001941DE">
        <w:t xml:space="preserve"> p. 4</w:t>
      </w:r>
      <w:r>
        <w:t>.</w:t>
      </w:r>
    </w:p>
  </w:footnote>
  <w:footnote w:id="240">
    <w:p w14:paraId="1E7A7293" w14:textId="77777777" w:rsidR="00CB5385" w:rsidRDefault="00CB5385">
      <w:pPr>
        <w:pStyle w:val="Notedebasdepage"/>
      </w:pPr>
      <w:r>
        <w:rPr>
          <w:rStyle w:val="Appelnotedebasdep"/>
        </w:rPr>
        <w:footnoteRef/>
      </w:r>
      <w:r>
        <w:t xml:space="preserve"> </w:t>
      </w:r>
      <w:r>
        <w:tab/>
      </w:r>
      <w:hyperlink r:id="rId19" w:history="1">
        <w:r w:rsidRPr="00B93E6B">
          <w:rPr>
            <w:rStyle w:val="Hyperlien"/>
            <w:i/>
          </w:rPr>
          <w:t>La poétique de l’espace</w:t>
        </w:r>
      </w:hyperlink>
      <w:r w:rsidRPr="001941DE">
        <w:t>, op. cit. p. 197</w:t>
      </w:r>
      <w:r>
        <w:t>.</w:t>
      </w:r>
    </w:p>
  </w:footnote>
  <w:footnote w:id="241">
    <w:p w14:paraId="5A8A3A62" w14:textId="77777777" w:rsidR="00CB5385" w:rsidRDefault="00CB5385">
      <w:pPr>
        <w:pStyle w:val="Notedebasdepage"/>
      </w:pPr>
      <w:r>
        <w:rPr>
          <w:rStyle w:val="Appelnotedebasdep"/>
        </w:rPr>
        <w:footnoteRef/>
      </w:r>
      <w:r>
        <w:t xml:space="preserve"> </w:t>
      </w:r>
      <w:r>
        <w:tab/>
      </w:r>
      <w:r w:rsidRPr="001941DE">
        <w:t>RAMNOUX, Clémence :</w:t>
      </w:r>
      <w:r w:rsidRPr="001941DE">
        <w:rPr>
          <w:i/>
        </w:rPr>
        <w:t xml:space="preserve"> Monde et solitude ou de l’ontologie de Bach</w:t>
      </w:r>
      <w:r w:rsidRPr="001941DE">
        <w:rPr>
          <w:i/>
        </w:rPr>
        <w:t>e</w:t>
      </w:r>
      <w:r w:rsidRPr="001941DE">
        <w:rPr>
          <w:i/>
        </w:rPr>
        <w:t>lard</w:t>
      </w:r>
      <w:r w:rsidRPr="001941DE">
        <w:t xml:space="preserve">, in </w:t>
      </w:r>
      <w:r w:rsidRPr="001941DE">
        <w:rPr>
          <w:i/>
        </w:rPr>
        <w:t>Bachelard, Colloque de Cerisy</w:t>
      </w:r>
      <w:r w:rsidRPr="001941DE">
        <w:t>, 10/18,</w:t>
      </w:r>
      <w:r>
        <w:t xml:space="preserve"> </w:t>
      </w:r>
      <w:r w:rsidRPr="001941DE">
        <w:t>Union Générale d’édition, P</w:t>
      </w:r>
      <w:r w:rsidRPr="001941DE">
        <w:t>a</w:t>
      </w:r>
      <w:r w:rsidRPr="001941DE">
        <w:t>ris, 1974, p. 394</w:t>
      </w:r>
      <w:r>
        <w:t>.</w:t>
      </w:r>
    </w:p>
  </w:footnote>
  <w:footnote w:id="242">
    <w:p w14:paraId="03EE984C" w14:textId="77777777" w:rsidR="00CB5385" w:rsidRDefault="00CB5385">
      <w:pPr>
        <w:pStyle w:val="Notedebasdepage"/>
      </w:pPr>
      <w:r>
        <w:rPr>
          <w:rStyle w:val="Appelnotedebasdep"/>
        </w:rPr>
        <w:footnoteRef/>
      </w:r>
      <w:r>
        <w:t xml:space="preserve"> </w:t>
      </w:r>
      <w:r>
        <w:tab/>
      </w:r>
      <w:hyperlink r:id="rId20" w:history="1">
        <w:r w:rsidRPr="00401EFC">
          <w:rPr>
            <w:rStyle w:val="Hyperlien"/>
            <w:i/>
          </w:rPr>
          <w:t>La poétique de l’espace</w:t>
        </w:r>
      </w:hyperlink>
      <w:r w:rsidRPr="001941DE">
        <w:t>, op. cit. p. 94</w:t>
      </w:r>
      <w:r>
        <w:t>.</w:t>
      </w:r>
    </w:p>
  </w:footnote>
  <w:footnote w:id="243">
    <w:p w14:paraId="73555527" w14:textId="77777777" w:rsidR="00CB5385" w:rsidRDefault="00CB5385">
      <w:pPr>
        <w:pStyle w:val="Notedebasdepage"/>
      </w:pPr>
      <w:r>
        <w:rPr>
          <w:rStyle w:val="Appelnotedebasdep"/>
        </w:rPr>
        <w:footnoteRef/>
      </w:r>
      <w:r>
        <w:t xml:space="preserve"> </w:t>
      </w:r>
      <w:r>
        <w:tab/>
      </w:r>
      <w:r w:rsidRPr="001941DE">
        <w:t>L’enthymène est un sylogisme tronqué d’une prémisse. La littérature fo</w:t>
      </w:r>
      <w:r w:rsidRPr="001941DE">
        <w:t>i</w:t>
      </w:r>
      <w:r w:rsidRPr="001941DE">
        <w:t xml:space="preserve">sonne de ce genre de syllogismes. Le cogito de Descartes - le fameux </w:t>
      </w:r>
      <w:r w:rsidRPr="001941DE">
        <w:rPr>
          <w:i/>
        </w:rPr>
        <w:t xml:space="preserve">Je pense, donc je suis - </w:t>
      </w:r>
      <w:r w:rsidRPr="001941DE">
        <w:t>est peut-être le plus célèbre enthymène de la philos</w:t>
      </w:r>
      <w:r w:rsidRPr="001941DE">
        <w:t>o</w:t>
      </w:r>
      <w:r w:rsidRPr="001941DE">
        <w:t xml:space="preserve">phie. Voir à ce propos ; SASSEVILLE, Michel : </w:t>
      </w:r>
      <w:r w:rsidRPr="001941DE">
        <w:rPr>
          <w:i/>
        </w:rPr>
        <w:t>Manuel du cours de pri</w:t>
      </w:r>
      <w:r w:rsidRPr="001941DE">
        <w:rPr>
          <w:i/>
        </w:rPr>
        <w:t>n</w:t>
      </w:r>
      <w:r w:rsidRPr="001941DE">
        <w:rPr>
          <w:i/>
        </w:rPr>
        <w:t>cipe de logique</w:t>
      </w:r>
      <w:r w:rsidRPr="001941DE">
        <w:t>, PHI - 16149, faculté de philosophie, Université Laval, 8ème édition, 1988, section 7, pp. 13-14</w:t>
      </w:r>
      <w:r>
        <w:t>.</w:t>
      </w:r>
    </w:p>
  </w:footnote>
  <w:footnote w:id="244">
    <w:p w14:paraId="2BB0A631" w14:textId="77777777" w:rsidR="00CB5385" w:rsidRDefault="00CB5385">
      <w:pPr>
        <w:pStyle w:val="Notedebasdepage"/>
      </w:pPr>
      <w:r>
        <w:rPr>
          <w:rStyle w:val="Appelnotedebasdep"/>
        </w:rPr>
        <w:footnoteRef/>
      </w:r>
      <w:r>
        <w:t xml:space="preserve"> </w:t>
      </w:r>
      <w:r>
        <w:tab/>
      </w:r>
      <w:r w:rsidRPr="001941DE">
        <w:t>Voir à ce sujet ; LIPMAN, Matthew : Thinking in education, chapitre 12 : The Concept of Creative Thinking, pp. 193-211. Aussi, Writing : How and Why, chap. 10, Leading Idea 9 p. 358 : Definitions and Imagery as Keys to Poetic Meaning.</w:t>
      </w:r>
    </w:p>
  </w:footnote>
  <w:footnote w:id="245">
    <w:p w14:paraId="32E4645E" w14:textId="77777777" w:rsidR="00CB5385" w:rsidRDefault="00CB5385">
      <w:pPr>
        <w:pStyle w:val="Notedebasdepage"/>
      </w:pPr>
      <w:r>
        <w:rPr>
          <w:rStyle w:val="Appelnotedebasdep"/>
        </w:rPr>
        <w:footnoteRef/>
      </w:r>
      <w:r>
        <w:t xml:space="preserve"> </w:t>
      </w:r>
      <w:r>
        <w:tab/>
      </w:r>
      <w:r w:rsidRPr="001941DE">
        <w:t>Bachelard commente ici un vers de Rimbaud : “Nacre voit”, tiré de ses</w:t>
      </w:r>
      <w:r w:rsidRPr="001941DE">
        <w:rPr>
          <w:i/>
        </w:rPr>
        <w:t xml:space="preserve"> Oeuvres compl</w:t>
      </w:r>
      <w:r w:rsidRPr="001941DE">
        <w:rPr>
          <w:i/>
        </w:rPr>
        <w:t>è</w:t>
      </w:r>
      <w:r w:rsidRPr="001941DE">
        <w:rPr>
          <w:i/>
        </w:rPr>
        <w:t>tes</w:t>
      </w:r>
      <w:r w:rsidRPr="001941DE">
        <w:t xml:space="preserve">, éd. du Grand-Chêne, Lausanne, p. 321, cité à la page 48 de </w:t>
      </w:r>
      <w:r w:rsidRPr="001941DE">
        <w:rPr>
          <w:i/>
        </w:rPr>
        <w:t>La poétique de l’espace</w:t>
      </w:r>
      <w:r w:rsidRPr="001941DE">
        <w:t>.</w:t>
      </w:r>
    </w:p>
  </w:footnote>
  <w:footnote w:id="246">
    <w:p w14:paraId="7EEB3752" w14:textId="77777777" w:rsidR="00CB5385" w:rsidRDefault="00CB5385">
      <w:pPr>
        <w:pStyle w:val="Notedebasdepage"/>
      </w:pPr>
      <w:r>
        <w:rPr>
          <w:rStyle w:val="Appelnotedebasdep"/>
        </w:rPr>
        <w:footnoteRef/>
      </w:r>
      <w:r>
        <w:t xml:space="preserve"> </w:t>
      </w:r>
      <w:r>
        <w:tab/>
      </w:r>
      <w:r w:rsidRPr="001941DE">
        <w:t>Idem</w:t>
      </w:r>
      <w:r>
        <w:t>.</w:t>
      </w:r>
    </w:p>
  </w:footnote>
  <w:footnote w:id="247">
    <w:p w14:paraId="20B64871" w14:textId="77777777" w:rsidR="00CB5385" w:rsidRDefault="00CB5385">
      <w:pPr>
        <w:pStyle w:val="Notedebasdepage"/>
      </w:pPr>
      <w:r>
        <w:rPr>
          <w:rStyle w:val="Appelnotedebasdep"/>
        </w:rPr>
        <w:footnoteRef/>
      </w:r>
      <w:r>
        <w:t xml:space="preserve"> </w:t>
      </w:r>
      <w:r>
        <w:tab/>
      </w:r>
      <w:r w:rsidRPr="00B93E6B">
        <w:rPr>
          <w:i/>
        </w:rPr>
        <w:t>La Découverte de Harry Stottlemeier</w:t>
      </w:r>
      <w:r w:rsidRPr="001941DE">
        <w:t>, trad. P. Bellaval, p. 12</w:t>
      </w:r>
      <w:r>
        <w:t>.</w:t>
      </w:r>
    </w:p>
  </w:footnote>
  <w:footnote w:id="248">
    <w:p w14:paraId="0C05D013" w14:textId="77777777" w:rsidR="00CB5385" w:rsidRDefault="00CB5385">
      <w:pPr>
        <w:pStyle w:val="Notedebasdepage"/>
      </w:pPr>
      <w:r>
        <w:rPr>
          <w:rStyle w:val="Appelnotedebasdep"/>
        </w:rPr>
        <w:footnoteRef/>
      </w:r>
      <w:r>
        <w:t xml:space="preserve"> </w:t>
      </w:r>
      <w:r>
        <w:tab/>
      </w:r>
      <w:r w:rsidRPr="001941DE">
        <w:t>Je ne pense pas que ça marche avec l’imaginaire, nos émotions, ou nos r</w:t>
      </w:r>
      <w:r w:rsidRPr="001941DE">
        <w:t>ê</w:t>
      </w:r>
      <w:r w:rsidRPr="001941DE">
        <w:t>ves.</w:t>
      </w:r>
      <w:r w:rsidRPr="001941DE">
        <w:rPr>
          <w:i/>
        </w:rPr>
        <w:t xml:space="preserve"> Harry Sto</w:t>
      </w:r>
      <w:r w:rsidRPr="001941DE">
        <w:rPr>
          <w:i/>
        </w:rPr>
        <w:t>t</w:t>
      </w:r>
      <w:r w:rsidRPr="001941DE">
        <w:rPr>
          <w:i/>
        </w:rPr>
        <w:t>tlemeier</w:t>
      </w:r>
      <w:r w:rsidRPr="001941DE">
        <w:t xml:space="preserve">’s </w:t>
      </w:r>
      <w:r w:rsidRPr="001941DE">
        <w:rPr>
          <w:i/>
        </w:rPr>
        <w:t>Discovery</w:t>
      </w:r>
      <w:r w:rsidRPr="001941DE">
        <w:t>,  p. 95</w:t>
      </w:r>
      <w:r>
        <w:t>.</w:t>
      </w:r>
    </w:p>
  </w:footnote>
  <w:footnote w:id="249">
    <w:p w14:paraId="560C2525" w14:textId="77777777" w:rsidR="00CB5385" w:rsidRDefault="00CB5385">
      <w:pPr>
        <w:pStyle w:val="Notedebasdepage"/>
      </w:pPr>
      <w:r>
        <w:rPr>
          <w:rStyle w:val="Appelnotedebasdep"/>
        </w:rPr>
        <w:footnoteRef/>
      </w:r>
      <w:r>
        <w:t xml:space="preserve"> </w:t>
      </w:r>
      <w:r>
        <w:tab/>
      </w:r>
      <w:r w:rsidRPr="001941DE">
        <w:rPr>
          <w:i/>
        </w:rPr>
        <w:t xml:space="preserve">“Jedes Dasein scheint in sich rund” </w:t>
      </w:r>
      <w:r w:rsidRPr="001941DE">
        <w:t xml:space="preserve">JASPERS, Karl. Von der Wahrheit, p. 50. : Tout être semble en soi rond (Trad. G. Bachelard). Cité dans </w:t>
      </w:r>
      <w:hyperlink r:id="rId21" w:history="1">
        <w:r w:rsidRPr="00401EFC">
          <w:rPr>
            <w:rStyle w:val="Hyperlien"/>
            <w:i/>
          </w:rPr>
          <w:t>La poét</w:t>
        </w:r>
        <w:r w:rsidRPr="00401EFC">
          <w:rPr>
            <w:rStyle w:val="Hyperlien"/>
            <w:i/>
          </w:rPr>
          <w:t>i</w:t>
        </w:r>
        <w:r w:rsidRPr="00401EFC">
          <w:rPr>
            <w:rStyle w:val="Hyperlien"/>
            <w:i/>
          </w:rPr>
          <w:t>que de l’espace</w:t>
        </w:r>
      </w:hyperlink>
      <w:r w:rsidRPr="001941DE">
        <w:t>, op. cit.</w:t>
      </w:r>
      <w:r>
        <w:t xml:space="preserve">, </w:t>
      </w:r>
      <w:r w:rsidRPr="001941DE">
        <w:t>p. 208</w:t>
      </w:r>
      <w:r>
        <w:t>.</w:t>
      </w:r>
    </w:p>
  </w:footnote>
  <w:footnote w:id="250">
    <w:p w14:paraId="2AF9D7C8" w14:textId="77777777" w:rsidR="00CB5385" w:rsidRDefault="00CB5385">
      <w:pPr>
        <w:pStyle w:val="Notedebasdepage"/>
      </w:pPr>
      <w:r>
        <w:rPr>
          <w:rStyle w:val="Appelnotedebasdep"/>
        </w:rPr>
        <w:footnoteRef/>
      </w:r>
      <w:r>
        <w:t xml:space="preserve"> </w:t>
      </w:r>
      <w:r>
        <w:tab/>
      </w:r>
      <w:r>
        <w:rPr>
          <w:i/>
        </w:rPr>
        <w:t>I</w:t>
      </w:r>
      <w:r w:rsidRPr="001941DE">
        <w:rPr>
          <w:i/>
        </w:rPr>
        <w:t>bid</w:t>
      </w:r>
      <w:r>
        <w:rPr>
          <w:i/>
        </w:rPr>
        <w:t>.</w:t>
      </w:r>
      <w:r w:rsidRPr="001941DE">
        <w:t>, p. 210</w:t>
      </w:r>
      <w:r>
        <w:t>.</w:t>
      </w:r>
    </w:p>
  </w:footnote>
  <w:footnote w:id="251">
    <w:p w14:paraId="4DD7D73E" w14:textId="77777777" w:rsidR="00CB5385" w:rsidRDefault="00CB5385">
      <w:pPr>
        <w:pStyle w:val="Notedebasdepage"/>
      </w:pPr>
      <w:r>
        <w:rPr>
          <w:rStyle w:val="Appelnotedebasdep"/>
        </w:rPr>
        <w:footnoteRef/>
      </w:r>
      <w:r>
        <w:t xml:space="preserve"> </w:t>
      </w:r>
      <w:r>
        <w:tab/>
      </w:r>
      <w:r w:rsidRPr="001941DE">
        <w:t xml:space="preserve">RILKE, R. M. Poésie, trad. Betz, sous le titre, Inquiétude, p. 95. Cité dans </w:t>
      </w:r>
      <w:hyperlink r:id="rId22" w:history="1">
        <w:r w:rsidRPr="00401EFC">
          <w:rPr>
            <w:rStyle w:val="Hyperlien"/>
            <w:i/>
          </w:rPr>
          <w:t>La poétique de l’espace</w:t>
        </w:r>
      </w:hyperlink>
      <w:r w:rsidRPr="001941DE">
        <w:t>,  p. 210</w:t>
      </w:r>
      <w:r>
        <w:t>.</w:t>
      </w:r>
    </w:p>
  </w:footnote>
  <w:footnote w:id="252">
    <w:p w14:paraId="6C693937" w14:textId="77777777" w:rsidR="00CB5385" w:rsidRDefault="00CB5385">
      <w:pPr>
        <w:pStyle w:val="Notedebasdepage"/>
      </w:pPr>
      <w:r>
        <w:rPr>
          <w:rStyle w:val="Appelnotedebasdep"/>
        </w:rPr>
        <w:footnoteRef/>
      </w:r>
      <w:r>
        <w:t xml:space="preserve"> </w:t>
      </w:r>
      <w:r>
        <w:tab/>
      </w:r>
      <w:r w:rsidRPr="001941DE">
        <w:t>Parfois le rythme et la poésie des chansons folkloriques nous révèlent aussi cette rondeur de l’être. Ainsi, cette chanson cajun, popularisée par Z</w:t>
      </w:r>
      <w:r w:rsidRPr="001941DE">
        <w:t>a</w:t>
      </w:r>
      <w:r w:rsidRPr="001941DE">
        <w:t>chary Richard :</w:t>
      </w:r>
    </w:p>
    <w:p w14:paraId="1BC4EF10" w14:textId="77777777" w:rsidR="00CB5385" w:rsidRDefault="00CB5385" w:rsidP="00CB5385">
      <w:pPr>
        <w:pStyle w:val="Notedebasdepagei"/>
      </w:pPr>
      <w:r w:rsidRPr="001941DE">
        <w:t>L’Amour est dans le coeur,</w:t>
      </w:r>
    </w:p>
    <w:p w14:paraId="6D140ADB" w14:textId="77777777" w:rsidR="00CB5385" w:rsidRDefault="00CB5385" w:rsidP="00CB5385">
      <w:pPr>
        <w:pStyle w:val="Notedebasdepagei"/>
      </w:pPr>
      <w:r w:rsidRPr="001941DE">
        <w:t>Le coeur est dans l’oiseau,</w:t>
      </w:r>
    </w:p>
    <w:p w14:paraId="34F16FCA" w14:textId="77777777" w:rsidR="00CB5385" w:rsidRDefault="00CB5385" w:rsidP="00CB5385">
      <w:pPr>
        <w:pStyle w:val="Notedebasdepagei"/>
      </w:pPr>
      <w:r w:rsidRPr="001941DE">
        <w:t>L’oiseau est dans l’oeuf</w:t>
      </w:r>
    </w:p>
    <w:p w14:paraId="2D5A7884" w14:textId="77777777" w:rsidR="00CB5385" w:rsidRDefault="00CB5385" w:rsidP="00CB5385">
      <w:pPr>
        <w:pStyle w:val="Notedebasdepagei"/>
      </w:pPr>
      <w:r w:rsidRPr="001941DE">
        <w:t>L’oeuf est dans le nid</w:t>
      </w:r>
    </w:p>
    <w:p w14:paraId="02CE3B85" w14:textId="77777777" w:rsidR="00CB5385" w:rsidRDefault="00CB5385" w:rsidP="00CB5385">
      <w:pPr>
        <w:pStyle w:val="Notedebasdepagei"/>
      </w:pPr>
      <w:r w:rsidRPr="001941DE">
        <w:t>Le nid est dans le trou</w:t>
      </w:r>
    </w:p>
    <w:p w14:paraId="3CCE0F72" w14:textId="77777777" w:rsidR="00CB5385" w:rsidRDefault="00CB5385" w:rsidP="00CB5385">
      <w:pPr>
        <w:pStyle w:val="Notedebasdepagei"/>
      </w:pPr>
      <w:r w:rsidRPr="001941DE">
        <w:t>Le trou est dans l’arbre</w:t>
      </w:r>
    </w:p>
    <w:p w14:paraId="48334FBF" w14:textId="77777777" w:rsidR="00CB5385" w:rsidRDefault="00CB5385" w:rsidP="00CB5385">
      <w:pPr>
        <w:pStyle w:val="Notedebasdepagei"/>
      </w:pPr>
      <w:r w:rsidRPr="001941DE">
        <w:t>L’arbre est dans ses feuilles</w:t>
      </w:r>
    </w:p>
    <w:p w14:paraId="7387403B" w14:textId="77777777" w:rsidR="00CB5385" w:rsidRDefault="00CB5385" w:rsidP="00CB5385">
      <w:pPr>
        <w:pStyle w:val="Notedebasdepagei"/>
      </w:pPr>
      <w:r w:rsidRPr="001941DE">
        <w:t>Marion marié</w:t>
      </w:r>
    </w:p>
    <w:p w14:paraId="26B7FC37" w14:textId="77777777" w:rsidR="00CB5385" w:rsidRDefault="00CB5385" w:rsidP="00CB5385">
      <w:pPr>
        <w:pStyle w:val="Notedebasdepagei"/>
      </w:pPr>
      <w:r w:rsidRPr="001941DE">
        <w:t>L’arbre est dans se feuilles mariondondé</w:t>
      </w:r>
    </w:p>
  </w:footnote>
  <w:footnote w:id="253">
    <w:p w14:paraId="7B53894B" w14:textId="77777777" w:rsidR="00CB5385" w:rsidRDefault="00CB5385">
      <w:pPr>
        <w:pStyle w:val="Notedebasdepage"/>
      </w:pPr>
      <w:r>
        <w:rPr>
          <w:rStyle w:val="Appelnotedebasdep"/>
        </w:rPr>
        <w:footnoteRef/>
      </w:r>
      <w:r>
        <w:t xml:space="preserve"> </w:t>
      </w:r>
      <w:r>
        <w:tab/>
      </w:r>
      <w:r w:rsidRPr="001941DE">
        <w:rPr>
          <w:i/>
        </w:rPr>
        <w:t>Suki</w:t>
      </w:r>
      <w:r w:rsidRPr="001941DE">
        <w:t>, op. cit.</w:t>
      </w:r>
      <w:r>
        <w:t xml:space="preserve">, </w:t>
      </w:r>
      <w:r w:rsidRPr="001941DE">
        <w:t>p. 10</w:t>
      </w:r>
      <w:r>
        <w:t>.</w:t>
      </w:r>
    </w:p>
  </w:footnote>
  <w:footnote w:id="254">
    <w:p w14:paraId="4EC6EEBE" w14:textId="77777777" w:rsidR="00CB5385" w:rsidRDefault="00CB5385">
      <w:pPr>
        <w:pStyle w:val="Notedebasdepage"/>
      </w:pPr>
      <w:r>
        <w:rPr>
          <w:rStyle w:val="Appelnotedebasdep"/>
        </w:rPr>
        <w:footnoteRef/>
      </w:r>
      <w:r>
        <w:t xml:space="preserve"> </w:t>
      </w:r>
      <w:r>
        <w:tab/>
      </w:r>
      <w:hyperlink r:id="rId23" w:history="1">
        <w:r w:rsidRPr="00B93E6B">
          <w:rPr>
            <w:rStyle w:val="Hyperlien"/>
            <w:i/>
          </w:rPr>
          <w:t>La poétique de l’espace</w:t>
        </w:r>
      </w:hyperlink>
      <w:r w:rsidRPr="001941DE">
        <w:t>, op. cit.</w:t>
      </w:r>
      <w:r>
        <w:t>,</w:t>
      </w:r>
      <w:r w:rsidRPr="001941DE">
        <w:t xml:space="preserve"> p. 190</w:t>
      </w:r>
      <w:r>
        <w:t>.</w:t>
      </w:r>
    </w:p>
  </w:footnote>
  <w:footnote w:id="255">
    <w:p w14:paraId="40C1C976" w14:textId="77777777" w:rsidR="00CB5385" w:rsidRDefault="00CB5385">
      <w:pPr>
        <w:pStyle w:val="Notedebasdepage"/>
      </w:pPr>
      <w:r>
        <w:rPr>
          <w:rStyle w:val="Appelnotedebasdep"/>
        </w:rPr>
        <w:footnoteRef/>
      </w:r>
      <w:r>
        <w:t xml:space="preserve"> </w:t>
      </w:r>
      <w:r>
        <w:tab/>
      </w:r>
      <w:hyperlink r:id="rId24" w:history="1">
        <w:r w:rsidRPr="00401EFC">
          <w:rPr>
            <w:rStyle w:val="Hyperlien"/>
            <w:i/>
          </w:rPr>
          <w:t>La poétique de la rêverie</w:t>
        </w:r>
      </w:hyperlink>
      <w:r w:rsidRPr="001941DE">
        <w:t>, op. cit.</w:t>
      </w:r>
      <w:r>
        <w:t>,</w:t>
      </w:r>
      <w:r w:rsidRPr="001941DE">
        <w:t xml:space="preserve"> p. 19</w:t>
      </w:r>
      <w:r>
        <w:t>.</w:t>
      </w:r>
    </w:p>
  </w:footnote>
  <w:footnote w:id="256">
    <w:p w14:paraId="655A96EC" w14:textId="77777777" w:rsidR="00CB5385" w:rsidRDefault="00CB5385">
      <w:pPr>
        <w:pStyle w:val="Notedebasdepage"/>
      </w:pPr>
      <w:r>
        <w:rPr>
          <w:rStyle w:val="Appelnotedebasdep"/>
        </w:rPr>
        <w:footnoteRef/>
      </w:r>
      <w:r>
        <w:t xml:space="preserve"> </w:t>
      </w:r>
      <w:r>
        <w:tab/>
      </w:r>
      <w:r w:rsidRPr="001941DE">
        <w:t>Ibid. p. 85</w:t>
      </w:r>
      <w:r>
        <w:t>.</w:t>
      </w:r>
    </w:p>
  </w:footnote>
  <w:footnote w:id="257">
    <w:p w14:paraId="5F5CBA84" w14:textId="77777777" w:rsidR="00CB5385" w:rsidRDefault="00CB5385">
      <w:pPr>
        <w:pStyle w:val="Notedebasdepage"/>
      </w:pPr>
      <w:r>
        <w:rPr>
          <w:rStyle w:val="Appelnotedebasdep"/>
        </w:rPr>
        <w:footnoteRef/>
      </w:r>
      <w:r>
        <w:t xml:space="preserve"> </w:t>
      </w:r>
      <w:r>
        <w:tab/>
      </w:r>
      <w:r w:rsidRPr="001941DE">
        <w:t>Ibid., p. 88</w:t>
      </w:r>
      <w:r>
        <w:t>.</w:t>
      </w:r>
    </w:p>
  </w:footnote>
  <w:footnote w:id="258">
    <w:p w14:paraId="036C518B" w14:textId="77777777" w:rsidR="00CB5385" w:rsidRDefault="00CB5385">
      <w:pPr>
        <w:pStyle w:val="Notedebasdepage"/>
      </w:pPr>
      <w:r>
        <w:rPr>
          <w:rStyle w:val="Appelnotedebasdep"/>
        </w:rPr>
        <w:footnoteRef/>
      </w:r>
      <w:r>
        <w:t xml:space="preserve"> </w:t>
      </w:r>
      <w:r>
        <w:tab/>
      </w:r>
      <w:r w:rsidRPr="001941DE">
        <w:t>Ibid.  p. 90</w:t>
      </w:r>
      <w:r>
        <w:t>.</w:t>
      </w:r>
    </w:p>
  </w:footnote>
  <w:footnote w:id="259">
    <w:p w14:paraId="6D80F113" w14:textId="77777777" w:rsidR="00CB5385" w:rsidRDefault="00CB5385">
      <w:pPr>
        <w:pStyle w:val="Notedebasdepage"/>
      </w:pPr>
      <w:r>
        <w:rPr>
          <w:rStyle w:val="Appelnotedebasdep"/>
        </w:rPr>
        <w:footnoteRef/>
      </w:r>
      <w:r>
        <w:t xml:space="preserve"> </w:t>
      </w:r>
      <w:r>
        <w:tab/>
      </w:r>
      <w:r w:rsidRPr="001941DE">
        <w:t>Ibid. p. 128</w:t>
      </w:r>
      <w:r>
        <w:t>.</w:t>
      </w:r>
    </w:p>
  </w:footnote>
  <w:footnote w:id="260">
    <w:p w14:paraId="06AD4CDC" w14:textId="77777777" w:rsidR="00CB5385" w:rsidRDefault="00CB5385">
      <w:pPr>
        <w:pStyle w:val="Notedebasdepage"/>
      </w:pPr>
      <w:r>
        <w:rPr>
          <w:rStyle w:val="Appelnotedebasdep"/>
        </w:rPr>
        <w:footnoteRef/>
      </w:r>
      <w:r>
        <w:t xml:space="preserve"> </w:t>
      </w:r>
      <w:r>
        <w:tab/>
      </w:r>
      <w:r w:rsidRPr="001941DE">
        <w:t>Ibid. p. 129</w:t>
      </w:r>
      <w:r>
        <w:t>.</w:t>
      </w:r>
    </w:p>
  </w:footnote>
  <w:footnote w:id="261">
    <w:p w14:paraId="416A3737" w14:textId="77777777" w:rsidR="00CB5385" w:rsidRDefault="00CB5385">
      <w:pPr>
        <w:pStyle w:val="Notedebasdepage"/>
      </w:pPr>
      <w:r>
        <w:rPr>
          <w:rStyle w:val="Appelnotedebasdep"/>
        </w:rPr>
        <w:footnoteRef/>
      </w:r>
      <w:r>
        <w:t xml:space="preserve"> </w:t>
      </w:r>
      <w:r>
        <w:tab/>
      </w:r>
      <w:r w:rsidRPr="001941DE">
        <w:t>Idem note 64</w:t>
      </w:r>
      <w:r>
        <w:t>.</w:t>
      </w:r>
    </w:p>
  </w:footnote>
  <w:footnote w:id="262">
    <w:p w14:paraId="22D501AA" w14:textId="77777777" w:rsidR="00CB5385" w:rsidRDefault="00CB5385">
      <w:pPr>
        <w:pStyle w:val="Notedebasdepage"/>
      </w:pPr>
      <w:r>
        <w:rPr>
          <w:rStyle w:val="Appelnotedebasdep"/>
        </w:rPr>
        <w:footnoteRef/>
      </w:r>
      <w:r>
        <w:t xml:space="preserve"> </w:t>
      </w:r>
      <w:r>
        <w:tab/>
      </w:r>
      <w:r w:rsidRPr="001941DE">
        <w:t>Ibid. p. 126</w:t>
      </w:r>
      <w:r>
        <w:t>.</w:t>
      </w:r>
    </w:p>
  </w:footnote>
  <w:footnote w:id="263">
    <w:p w14:paraId="60AD9193" w14:textId="77777777" w:rsidR="00CB5385" w:rsidRDefault="00CB5385">
      <w:pPr>
        <w:pStyle w:val="Notedebasdepage"/>
      </w:pPr>
      <w:r>
        <w:rPr>
          <w:rStyle w:val="Appelnotedebasdep"/>
        </w:rPr>
        <w:footnoteRef/>
      </w:r>
      <w:r>
        <w:t xml:space="preserve"> </w:t>
      </w:r>
      <w:r>
        <w:tab/>
      </w:r>
      <w:r w:rsidRPr="001941DE">
        <w:t>Ibid. p. 126</w:t>
      </w:r>
      <w:r>
        <w:t>.</w:t>
      </w:r>
    </w:p>
  </w:footnote>
  <w:footnote w:id="264">
    <w:p w14:paraId="7DB6A4CB" w14:textId="77777777" w:rsidR="00CB5385" w:rsidRDefault="00CB5385">
      <w:pPr>
        <w:pStyle w:val="Notedebasdepage"/>
      </w:pPr>
      <w:r>
        <w:rPr>
          <w:rStyle w:val="Appelnotedebasdep"/>
        </w:rPr>
        <w:footnoteRef/>
      </w:r>
      <w:r>
        <w:t xml:space="preserve"> </w:t>
      </w:r>
      <w:r>
        <w:tab/>
      </w:r>
      <w:r w:rsidRPr="001941DE">
        <w:t>Paul Ricoeur parle de son côté, (voir Time and Narrative, trad. K. Bl</w:t>
      </w:r>
      <w:r w:rsidRPr="001941DE">
        <w:t>a</w:t>
      </w:r>
      <w:r w:rsidRPr="001941DE">
        <w:t>mey et D. Pellauer, University of Chicago Press) d’une dépragmatisation de l’objet littéraire, qui par définition est un objet qui doit être transformé par le lecteur, ce que n’hésite pas à faire ce grand le</w:t>
      </w:r>
      <w:r w:rsidRPr="001941DE">
        <w:t>c</w:t>
      </w:r>
      <w:r w:rsidRPr="001941DE">
        <w:t>teur que fut Bachelard.</w:t>
      </w:r>
    </w:p>
  </w:footnote>
  <w:footnote w:id="265">
    <w:p w14:paraId="62DCEB44" w14:textId="77777777" w:rsidR="00CB5385" w:rsidRDefault="00CB5385">
      <w:pPr>
        <w:pStyle w:val="Notedebasdepage"/>
      </w:pPr>
      <w:r>
        <w:rPr>
          <w:rStyle w:val="Appelnotedebasdep"/>
        </w:rPr>
        <w:footnoteRef/>
      </w:r>
      <w:r>
        <w:t xml:space="preserve"> </w:t>
      </w:r>
      <w:r>
        <w:tab/>
      </w:r>
      <w:hyperlink r:id="rId25" w:history="1">
        <w:r w:rsidRPr="00401EFC">
          <w:rPr>
            <w:rStyle w:val="Hyperlien"/>
            <w:i/>
          </w:rPr>
          <w:t>La poétique de la rêverie</w:t>
        </w:r>
      </w:hyperlink>
      <w:r w:rsidRPr="001941DE">
        <w:t>, op. cit.</w:t>
      </w:r>
      <w:r>
        <w:t>,</w:t>
      </w:r>
      <w:r w:rsidRPr="001941DE">
        <w:t xml:space="preserve"> p. 166</w:t>
      </w:r>
      <w:r>
        <w:t>.</w:t>
      </w:r>
    </w:p>
  </w:footnote>
  <w:footnote w:id="266">
    <w:p w14:paraId="503A82B8" w14:textId="77777777" w:rsidR="00CB5385" w:rsidRDefault="00CB5385">
      <w:pPr>
        <w:pStyle w:val="Notedebasdepage"/>
      </w:pPr>
      <w:r>
        <w:rPr>
          <w:rStyle w:val="Appelnotedebasdep"/>
        </w:rPr>
        <w:footnoteRef/>
      </w:r>
      <w:r>
        <w:t xml:space="preserve"> </w:t>
      </w:r>
      <w:r>
        <w:tab/>
      </w:r>
      <w:r w:rsidRPr="001941DE">
        <w:t>RAMNOUX, Clémence : Monde et solitude ou de l’ontologie de Bach</w:t>
      </w:r>
      <w:r w:rsidRPr="001941DE">
        <w:t>e</w:t>
      </w:r>
      <w:r w:rsidRPr="001941DE">
        <w:t>lard, op. cit., p. 389</w:t>
      </w:r>
      <w:r>
        <w:t>.</w:t>
      </w:r>
    </w:p>
  </w:footnote>
  <w:footnote w:id="267">
    <w:p w14:paraId="6FB59FB6" w14:textId="77777777" w:rsidR="00CB5385" w:rsidRDefault="00CB5385">
      <w:pPr>
        <w:pStyle w:val="Notedebasdepage"/>
      </w:pPr>
      <w:r>
        <w:rPr>
          <w:rStyle w:val="Appelnotedebasdep"/>
        </w:rPr>
        <w:footnoteRef/>
      </w:r>
      <w:r>
        <w:t xml:space="preserve"> </w:t>
      </w:r>
      <w:r>
        <w:tab/>
      </w:r>
      <w:r w:rsidRPr="001941DE">
        <w:t xml:space="preserve">BOSCO, Henri. </w:t>
      </w:r>
      <w:r w:rsidRPr="001941DE">
        <w:rPr>
          <w:i/>
        </w:rPr>
        <w:t>Malicrois</w:t>
      </w:r>
      <w:r w:rsidRPr="001941DE">
        <w:t xml:space="preserve">, Gallimard, p. 35, cité par Bachelard dans </w:t>
      </w:r>
      <w:r w:rsidRPr="001941DE">
        <w:rPr>
          <w:i/>
        </w:rPr>
        <w:t>La poétique de la rêverie</w:t>
      </w:r>
      <w:r w:rsidRPr="001941DE">
        <w:t xml:space="preserve">  op. cit. p. 165</w:t>
      </w:r>
      <w:r>
        <w:t>.</w:t>
      </w:r>
    </w:p>
  </w:footnote>
  <w:footnote w:id="268">
    <w:p w14:paraId="25BD0546" w14:textId="77777777" w:rsidR="00CB5385" w:rsidRDefault="00CB5385">
      <w:pPr>
        <w:pStyle w:val="Notedebasdepage"/>
      </w:pPr>
      <w:r>
        <w:rPr>
          <w:rStyle w:val="Appelnotedebasdep"/>
        </w:rPr>
        <w:footnoteRef/>
      </w:r>
      <w:r>
        <w:t xml:space="preserve"> </w:t>
      </w:r>
      <w:r>
        <w:tab/>
      </w:r>
      <w:hyperlink r:id="rId26" w:history="1">
        <w:r w:rsidRPr="005F0A5C">
          <w:rPr>
            <w:rStyle w:val="Hyperlien"/>
            <w:i/>
          </w:rPr>
          <w:t>La poétique de la rêverie</w:t>
        </w:r>
      </w:hyperlink>
      <w:r w:rsidRPr="001941DE">
        <w:t>, op. cit.</w:t>
      </w:r>
      <w:r>
        <w:t>,</w:t>
      </w:r>
      <w:r w:rsidRPr="001941DE">
        <w:t xml:space="preserve"> p. 95</w:t>
      </w:r>
      <w:r>
        <w:t>.</w:t>
      </w:r>
    </w:p>
  </w:footnote>
  <w:footnote w:id="269">
    <w:p w14:paraId="5F802785" w14:textId="77777777" w:rsidR="00CB5385" w:rsidRDefault="00CB5385">
      <w:pPr>
        <w:pStyle w:val="Notedebasdepage"/>
      </w:pPr>
      <w:r>
        <w:rPr>
          <w:rStyle w:val="Appelnotedebasdep"/>
        </w:rPr>
        <w:footnoteRef/>
      </w:r>
      <w:r>
        <w:t xml:space="preserve"> </w:t>
      </w:r>
      <w:r>
        <w:tab/>
      </w:r>
      <w:r w:rsidRPr="001941DE">
        <w:t>“Nos enquêtes mériteraient, dans cette orientation, le nom de topophilie. Elles visent à déterminer la valeur humaine des espaces de possession, des espaces défendus contre des forces adverses, des espaces aimés.</w:t>
      </w:r>
      <w:r>
        <w:t>”</w:t>
      </w:r>
      <w:r w:rsidRPr="001941DE">
        <w:t xml:space="preserve"> La poét</w:t>
      </w:r>
      <w:r w:rsidRPr="001941DE">
        <w:t>i</w:t>
      </w:r>
      <w:r w:rsidRPr="001941DE">
        <w:t>que de l’espace, op. cit.</w:t>
      </w:r>
      <w:r>
        <w:t>,</w:t>
      </w:r>
      <w:r w:rsidRPr="001941DE">
        <w:t xml:space="preserve"> p. 17</w:t>
      </w:r>
      <w:r>
        <w:t>.</w:t>
      </w:r>
    </w:p>
  </w:footnote>
  <w:footnote w:id="270">
    <w:p w14:paraId="5278F208" w14:textId="77777777" w:rsidR="00CB5385" w:rsidRDefault="00CB5385">
      <w:pPr>
        <w:pStyle w:val="Notedebasdepage"/>
      </w:pPr>
      <w:r>
        <w:rPr>
          <w:rStyle w:val="Appelnotedebasdep"/>
        </w:rPr>
        <w:footnoteRef/>
      </w:r>
      <w:r>
        <w:t xml:space="preserve"> </w:t>
      </w:r>
      <w:r>
        <w:tab/>
      </w:r>
      <w:r w:rsidRPr="001941DE">
        <w:t>Ibid.</w:t>
      </w:r>
      <w:r w:rsidRPr="001941DE">
        <w:rPr>
          <w:i/>
        </w:rPr>
        <w:t xml:space="preserve"> </w:t>
      </w:r>
      <w:r w:rsidRPr="001941DE">
        <w:t>p. 25</w:t>
      </w:r>
      <w:r>
        <w:t>.</w:t>
      </w:r>
    </w:p>
  </w:footnote>
  <w:footnote w:id="271">
    <w:p w14:paraId="04E9F926" w14:textId="77777777" w:rsidR="00CB5385" w:rsidRDefault="00CB5385">
      <w:pPr>
        <w:pStyle w:val="Notedebasdepage"/>
      </w:pPr>
      <w:r>
        <w:rPr>
          <w:rStyle w:val="Appelnotedebasdep"/>
        </w:rPr>
        <w:footnoteRef/>
      </w:r>
      <w:r>
        <w:t xml:space="preserve"> </w:t>
      </w:r>
      <w:r>
        <w:tab/>
      </w:r>
      <w:r w:rsidRPr="001941DE">
        <w:t>Ibid. p. 48</w:t>
      </w:r>
      <w:r>
        <w:t>.</w:t>
      </w:r>
    </w:p>
  </w:footnote>
  <w:footnote w:id="272">
    <w:p w14:paraId="1F07CAEC" w14:textId="77777777" w:rsidR="00CB5385" w:rsidRDefault="00CB5385">
      <w:pPr>
        <w:pStyle w:val="Notedebasdepage"/>
      </w:pPr>
      <w:r>
        <w:rPr>
          <w:rStyle w:val="Appelnotedebasdep"/>
        </w:rPr>
        <w:footnoteRef/>
      </w:r>
      <w:r>
        <w:t xml:space="preserve"> </w:t>
      </w:r>
      <w:r>
        <w:tab/>
      </w:r>
      <w:r w:rsidRPr="001941DE">
        <w:t>Ibid. p. 96</w:t>
      </w:r>
      <w:r>
        <w:t>.</w:t>
      </w:r>
    </w:p>
  </w:footnote>
  <w:footnote w:id="273">
    <w:p w14:paraId="09008858" w14:textId="77777777" w:rsidR="00CB5385" w:rsidRDefault="00CB5385">
      <w:pPr>
        <w:pStyle w:val="Notedebasdepage"/>
      </w:pPr>
      <w:r>
        <w:rPr>
          <w:rStyle w:val="Appelnotedebasdep"/>
        </w:rPr>
        <w:footnoteRef/>
      </w:r>
      <w:r>
        <w:t xml:space="preserve"> </w:t>
      </w:r>
      <w:r>
        <w:tab/>
      </w:r>
      <w:r w:rsidRPr="001941DE">
        <w:t xml:space="preserve">VAN GOGH, Vincent. Lettres à Théo, p. 12, cité par Bachelard dans </w:t>
      </w:r>
      <w:r w:rsidRPr="001941DE">
        <w:rPr>
          <w:i/>
        </w:rPr>
        <w:t>La poétique de l’espace</w:t>
      </w:r>
      <w:r w:rsidRPr="001941DE">
        <w:t>, op. cit</w:t>
      </w:r>
      <w:r>
        <w:t xml:space="preserve">, </w:t>
      </w:r>
      <w:r w:rsidRPr="001941DE">
        <w:t>.p. 98</w:t>
      </w:r>
      <w:r>
        <w:t>.</w:t>
      </w:r>
    </w:p>
  </w:footnote>
  <w:footnote w:id="274">
    <w:p w14:paraId="747B4BD1" w14:textId="77777777" w:rsidR="00CB5385" w:rsidRDefault="00CB5385">
      <w:pPr>
        <w:pStyle w:val="Notedebasdepage"/>
      </w:pPr>
      <w:r>
        <w:rPr>
          <w:rStyle w:val="Appelnotedebasdep"/>
        </w:rPr>
        <w:footnoteRef/>
      </w:r>
      <w:r>
        <w:t xml:space="preserve"> </w:t>
      </w:r>
      <w:r>
        <w:tab/>
      </w:r>
      <w:r w:rsidRPr="001941DE">
        <w:t>Conte populaire des temps anciens. Raconté par Jocelyn Légaré, violo</w:t>
      </w:r>
      <w:r w:rsidRPr="001941DE">
        <w:t>n</w:t>
      </w:r>
      <w:r w:rsidRPr="001941DE">
        <w:t>neux du Bas du Fleuve, au Québec.</w:t>
      </w:r>
    </w:p>
  </w:footnote>
  <w:footnote w:id="275">
    <w:p w14:paraId="39188571" w14:textId="77777777" w:rsidR="00CB5385" w:rsidRDefault="00CB5385">
      <w:pPr>
        <w:pStyle w:val="Notedebasdepage"/>
      </w:pPr>
      <w:r>
        <w:rPr>
          <w:rStyle w:val="Appelnotedebasdep"/>
        </w:rPr>
        <w:footnoteRef/>
      </w:r>
      <w:r>
        <w:t xml:space="preserve"> </w:t>
      </w:r>
      <w:r>
        <w:tab/>
      </w:r>
      <w:r w:rsidRPr="001941DE">
        <w:t xml:space="preserve">Adolphe Shedrow, </w:t>
      </w:r>
      <w:r w:rsidRPr="001941DE">
        <w:rPr>
          <w:i/>
        </w:rPr>
        <w:t>Berceau sans promesses</w:t>
      </w:r>
      <w:r w:rsidRPr="001941DE">
        <w:t xml:space="preserve">, éd. Seghers, p. 33, cité par Bachelard dans </w:t>
      </w:r>
      <w:r w:rsidRPr="001941DE">
        <w:rPr>
          <w:i/>
        </w:rPr>
        <w:t>La poétique de l’espace</w:t>
      </w:r>
      <w:r w:rsidRPr="001941DE">
        <w:t>, op. cit.</w:t>
      </w:r>
      <w:r>
        <w:t xml:space="preserve">, </w:t>
      </w:r>
      <w:r w:rsidRPr="001941DE">
        <w:t>p. 102</w:t>
      </w:r>
      <w:r>
        <w:t>.</w:t>
      </w:r>
    </w:p>
  </w:footnote>
  <w:footnote w:id="276">
    <w:p w14:paraId="7CC404E8" w14:textId="77777777" w:rsidR="00CB5385" w:rsidRDefault="00CB5385">
      <w:pPr>
        <w:pStyle w:val="Notedebasdepage"/>
      </w:pPr>
      <w:r>
        <w:rPr>
          <w:rStyle w:val="Appelnotedebasdep"/>
        </w:rPr>
        <w:footnoteRef/>
      </w:r>
      <w:r>
        <w:t xml:space="preserve"> </w:t>
      </w:r>
      <w:r>
        <w:tab/>
      </w:r>
      <w:r w:rsidRPr="001941DE">
        <w:t>Ibid.</w:t>
      </w:r>
      <w:r w:rsidRPr="001941DE">
        <w:rPr>
          <w:i/>
        </w:rPr>
        <w:t xml:space="preserve"> </w:t>
      </w:r>
      <w:r w:rsidRPr="001941DE">
        <w:t>p. 102</w:t>
      </w:r>
      <w:r>
        <w:t>.</w:t>
      </w:r>
    </w:p>
  </w:footnote>
  <w:footnote w:id="277">
    <w:p w14:paraId="06FD35B7" w14:textId="77777777" w:rsidR="00CB5385" w:rsidRDefault="00CB5385">
      <w:pPr>
        <w:pStyle w:val="Notedebasdepage"/>
      </w:pPr>
      <w:r>
        <w:rPr>
          <w:rStyle w:val="Appelnotedebasdep"/>
        </w:rPr>
        <w:footnoteRef/>
      </w:r>
      <w:r>
        <w:tab/>
      </w:r>
      <w:r w:rsidRPr="001941DE">
        <w:t>Ibid.</w:t>
      </w:r>
      <w:r w:rsidRPr="001941DE">
        <w:rPr>
          <w:i/>
        </w:rPr>
        <w:t xml:space="preserve"> </w:t>
      </w:r>
      <w:r w:rsidRPr="001941DE">
        <w:t>p. 115</w:t>
      </w:r>
      <w:r>
        <w:t>.</w:t>
      </w:r>
    </w:p>
  </w:footnote>
  <w:footnote w:id="278">
    <w:p w14:paraId="3B0263A7" w14:textId="77777777" w:rsidR="00CB5385" w:rsidRDefault="00CB5385">
      <w:pPr>
        <w:pStyle w:val="Notedebasdepage"/>
      </w:pPr>
      <w:r>
        <w:rPr>
          <w:rStyle w:val="Appelnotedebasdep"/>
        </w:rPr>
        <w:footnoteRef/>
      </w:r>
      <w:r>
        <w:t xml:space="preserve"> </w:t>
      </w:r>
      <w:r>
        <w:tab/>
      </w:r>
      <w:r w:rsidRPr="001941DE">
        <w:t>Ibid. p. 119</w:t>
      </w:r>
      <w:r>
        <w:t>.</w:t>
      </w:r>
    </w:p>
  </w:footnote>
  <w:footnote w:id="279">
    <w:p w14:paraId="65B5E405" w14:textId="77777777" w:rsidR="00CB5385" w:rsidRDefault="00CB5385">
      <w:pPr>
        <w:pStyle w:val="Notedebasdepage"/>
      </w:pPr>
      <w:r>
        <w:rPr>
          <w:rStyle w:val="Appelnotedebasdep"/>
        </w:rPr>
        <w:footnoteRef/>
      </w:r>
      <w:r>
        <w:t xml:space="preserve"> </w:t>
      </w:r>
      <w:r>
        <w:tab/>
      </w:r>
      <w:r w:rsidRPr="001941DE">
        <w:t xml:space="preserve">Bachelard cite ici le recueil de Noël Arnaud intitulé : </w:t>
      </w:r>
      <w:r w:rsidRPr="001941DE">
        <w:rPr>
          <w:i/>
        </w:rPr>
        <w:t>État d’ébauche</w:t>
      </w:r>
      <w:r w:rsidRPr="001941DE">
        <w:t>, P</w:t>
      </w:r>
      <w:r w:rsidRPr="001941DE">
        <w:t>a</w:t>
      </w:r>
      <w:r w:rsidRPr="001941DE">
        <w:t xml:space="preserve">ris, 1950. Dans </w:t>
      </w:r>
      <w:r w:rsidRPr="001941DE">
        <w:rPr>
          <w:i/>
        </w:rPr>
        <w:t xml:space="preserve">La poétique de l’espace </w:t>
      </w:r>
      <w:r>
        <w:t xml:space="preserve"> op. cit.,</w:t>
      </w:r>
      <w:r w:rsidRPr="001941DE">
        <w:t xml:space="preserve"> p. 127</w:t>
      </w:r>
      <w:r>
        <w:t>.</w:t>
      </w:r>
    </w:p>
  </w:footnote>
  <w:footnote w:id="280">
    <w:p w14:paraId="0DF9724E" w14:textId="77777777" w:rsidR="00CB5385" w:rsidRDefault="00CB5385">
      <w:pPr>
        <w:pStyle w:val="Notedebasdepage"/>
      </w:pPr>
      <w:r>
        <w:rPr>
          <w:rStyle w:val="Appelnotedebasdep"/>
        </w:rPr>
        <w:footnoteRef/>
      </w:r>
      <w:r>
        <w:tab/>
      </w:r>
      <w:r w:rsidRPr="001941DE">
        <w:t>FOUC</w:t>
      </w:r>
      <w:r>
        <w:t>AULT, Michel</w:t>
      </w:r>
      <w:r w:rsidRPr="001941DE">
        <w:t xml:space="preserve">. </w:t>
      </w:r>
      <w:hyperlink r:id="rId27" w:history="1">
        <w:r w:rsidRPr="00401EFC">
          <w:rPr>
            <w:rStyle w:val="Hyperlien"/>
            <w:i/>
          </w:rPr>
          <w:t>Les mots et les choses</w:t>
        </w:r>
      </w:hyperlink>
      <w:r w:rsidRPr="001941DE">
        <w:t>, déjà cité.</w:t>
      </w:r>
    </w:p>
  </w:footnote>
  <w:footnote w:id="281">
    <w:p w14:paraId="35A2CFB0" w14:textId="77777777" w:rsidR="00CB5385" w:rsidRDefault="00CB5385">
      <w:pPr>
        <w:pStyle w:val="Notedebasdepage"/>
      </w:pPr>
      <w:r>
        <w:rPr>
          <w:rStyle w:val="Appelnotedebasdep"/>
        </w:rPr>
        <w:footnoteRef/>
      </w:r>
      <w:r>
        <w:t xml:space="preserve"> </w:t>
      </w:r>
      <w:r>
        <w:tab/>
      </w:r>
      <w:r w:rsidRPr="001941DE">
        <w:t>Ibid.</w:t>
      </w:r>
      <w:r w:rsidRPr="001941DE">
        <w:rPr>
          <w:i/>
        </w:rPr>
        <w:t xml:space="preserve"> </w:t>
      </w:r>
      <w:r w:rsidRPr="001941DE">
        <w:t xml:space="preserve"> p. 131</w:t>
      </w:r>
      <w:r>
        <w:t>.</w:t>
      </w:r>
    </w:p>
  </w:footnote>
  <w:footnote w:id="282">
    <w:p w14:paraId="42065300" w14:textId="77777777" w:rsidR="00CB5385" w:rsidRDefault="00CB5385">
      <w:pPr>
        <w:pStyle w:val="Notedebasdepage"/>
      </w:pPr>
      <w:r>
        <w:rPr>
          <w:rStyle w:val="Appelnotedebasdep"/>
        </w:rPr>
        <w:footnoteRef/>
      </w:r>
      <w:r>
        <w:t xml:space="preserve"> </w:t>
      </w:r>
      <w:r>
        <w:tab/>
      </w:r>
      <w:r w:rsidRPr="001941DE">
        <w:t xml:space="preserve">SARTRE, Jean-Paul. </w:t>
      </w:r>
      <w:r w:rsidRPr="001941DE">
        <w:rPr>
          <w:i/>
        </w:rPr>
        <w:t>Baudelaire</w:t>
      </w:r>
      <w:r w:rsidRPr="001941DE">
        <w:t>. Sartre parle ici d’un roman de Hu</w:t>
      </w:r>
      <w:r w:rsidRPr="001941DE">
        <w:t>g</w:t>
      </w:r>
      <w:r w:rsidRPr="001941DE">
        <w:t xml:space="preserve">hes, </w:t>
      </w:r>
      <w:r w:rsidRPr="001941DE">
        <w:rPr>
          <w:i/>
        </w:rPr>
        <w:t>Un cyclone à la Jamaïque</w:t>
      </w:r>
      <w:r w:rsidRPr="001941DE">
        <w:t>, Plon, Paris, 1931, p. 133, cité par Bach</w:t>
      </w:r>
      <w:r w:rsidRPr="001941DE">
        <w:t>e</w:t>
      </w:r>
      <w:r w:rsidRPr="001941DE">
        <w:t xml:space="preserve">lard, dans </w:t>
      </w:r>
      <w:hyperlink r:id="rId28" w:history="1">
        <w:r w:rsidRPr="00401EFC">
          <w:rPr>
            <w:rStyle w:val="Hyperlien"/>
            <w:i/>
          </w:rPr>
          <w:t>La poétique de l’espace</w:t>
        </w:r>
      </w:hyperlink>
      <w:r w:rsidRPr="001941DE">
        <w:t>, op. cit.</w:t>
      </w:r>
      <w:r>
        <w:t>,</w:t>
      </w:r>
      <w:r w:rsidRPr="001941DE">
        <w:t xml:space="preserve">  p. 131</w:t>
      </w:r>
      <w:r>
        <w:t>.</w:t>
      </w:r>
    </w:p>
  </w:footnote>
  <w:footnote w:id="283">
    <w:p w14:paraId="07AB0C75" w14:textId="77777777" w:rsidR="00CB5385" w:rsidRDefault="00CB5385">
      <w:pPr>
        <w:pStyle w:val="Notedebasdepage"/>
      </w:pPr>
      <w:r>
        <w:rPr>
          <w:rStyle w:val="Appelnotedebasdep"/>
        </w:rPr>
        <w:footnoteRef/>
      </w:r>
      <w:r>
        <w:t xml:space="preserve"> </w:t>
      </w:r>
      <w:r>
        <w:tab/>
      </w:r>
      <w:r w:rsidRPr="001941DE">
        <w:t xml:space="preserve">Cf </w:t>
      </w:r>
      <w:r w:rsidRPr="001941DE">
        <w:rPr>
          <w:i/>
        </w:rPr>
        <w:t>Pixie</w:t>
      </w:r>
      <w:r w:rsidRPr="001941DE">
        <w:t>, trad. A. Richard, pp.39-40 et dans le manuel d’accompagnement, chap. 6 épis</w:t>
      </w:r>
      <w:r w:rsidRPr="001941DE">
        <w:t>o</w:t>
      </w:r>
      <w:r w:rsidRPr="001941DE">
        <w:t>de 2, pp. 181-</w:t>
      </w:r>
      <w:r>
        <w:t>18</w:t>
      </w:r>
      <w:r w:rsidRPr="001941DE">
        <w:t>2</w:t>
      </w:r>
      <w:r>
        <w:t>.</w:t>
      </w:r>
    </w:p>
  </w:footnote>
  <w:footnote w:id="284">
    <w:p w14:paraId="480995BB" w14:textId="77777777" w:rsidR="00CB5385" w:rsidRDefault="00CB5385">
      <w:pPr>
        <w:pStyle w:val="Notedebasdepage"/>
      </w:pPr>
      <w:r>
        <w:rPr>
          <w:rStyle w:val="Appelnotedebasdep"/>
        </w:rPr>
        <w:footnoteRef/>
      </w:r>
      <w:r>
        <w:t xml:space="preserve"> </w:t>
      </w:r>
      <w:r>
        <w:tab/>
      </w:r>
      <w:hyperlink r:id="rId29" w:history="1">
        <w:r w:rsidRPr="00401EFC">
          <w:rPr>
            <w:rStyle w:val="Hyperlien"/>
            <w:i/>
          </w:rPr>
          <w:t>La poétique de l’espace</w:t>
        </w:r>
      </w:hyperlink>
      <w:r>
        <w:t xml:space="preserve">, </w:t>
      </w:r>
      <w:r w:rsidRPr="001941DE">
        <w:t>op. cit.</w:t>
      </w:r>
      <w:r>
        <w:t>,</w:t>
      </w:r>
      <w:r w:rsidRPr="001941DE">
        <w:t xml:space="preserve"> p. 140</w:t>
      </w:r>
      <w:r>
        <w:t>.</w:t>
      </w:r>
    </w:p>
  </w:footnote>
  <w:footnote w:id="285">
    <w:p w14:paraId="32C20DBD" w14:textId="77777777" w:rsidR="00CB5385" w:rsidRDefault="00CB5385">
      <w:pPr>
        <w:pStyle w:val="Notedebasdepage"/>
      </w:pPr>
      <w:r>
        <w:rPr>
          <w:rStyle w:val="Appelnotedebasdep"/>
        </w:rPr>
        <w:footnoteRef/>
      </w:r>
      <w:r>
        <w:t xml:space="preserve"> </w:t>
      </w:r>
      <w:r>
        <w:tab/>
      </w:r>
      <w:r w:rsidRPr="001941DE">
        <w:t xml:space="preserve">PAGNOL, Marcel. </w:t>
      </w:r>
      <w:r w:rsidRPr="001941DE">
        <w:rPr>
          <w:i/>
        </w:rPr>
        <w:t>La gloire de mon père</w:t>
      </w:r>
      <w:r w:rsidRPr="001941DE">
        <w:t xml:space="preserve">, éditions de Fallois, Paris, 1990, 381p. Voir aussi la suite dans </w:t>
      </w:r>
      <w:r w:rsidRPr="001941DE">
        <w:rPr>
          <w:i/>
        </w:rPr>
        <w:t>Le chateau de ma mère</w:t>
      </w:r>
      <w:r w:rsidRPr="001941DE">
        <w:t>, du même a</w:t>
      </w:r>
      <w:r w:rsidRPr="001941DE">
        <w:t>u</w:t>
      </w:r>
      <w:r w:rsidRPr="001941DE">
        <w:t>teur et les deux excellents films de Yves Robert portant les mêmes titres. Voir au</w:t>
      </w:r>
      <w:r w:rsidRPr="001941DE">
        <w:t>s</w:t>
      </w:r>
      <w:r w:rsidRPr="001941DE">
        <w:t xml:space="preserve">si ce merveilleux film : </w:t>
      </w:r>
      <w:r w:rsidRPr="001941DE">
        <w:rPr>
          <w:i/>
        </w:rPr>
        <w:t>Microcosmos</w:t>
      </w:r>
      <w:r w:rsidRPr="001941DE">
        <w:t>, le monde de l’herbe.</w:t>
      </w:r>
    </w:p>
  </w:footnote>
  <w:footnote w:id="286">
    <w:p w14:paraId="5995C73A" w14:textId="77777777" w:rsidR="00CB5385" w:rsidRDefault="00CB5385">
      <w:pPr>
        <w:pStyle w:val="Notedebasdepage"/>
      </w:pPr>
      <w:r>
        <w:rPr>
          <w:rStyle w:val="Appelnotedebasdep"/>
        </w:rPr>
        <w:footnoteRef/>
      </w:r>
      <w:r>
        <w:t xml:space="preserve"> </w:t>
      </w:r>
      <w:r>
        <w:tab/>
      </w:r>
      <w:r w:rsidRPr="001941DE">
        <w:t>Ibid.</w:t>
      </w:r>
      <w:r w:rsidRPr="001941DE">
        <w:rPr>
          <w:i/>
        </w:rPr>
        <w:t xml:space="preserve"> </w:t>
      </w:r>
      <w:r w:rsidRPr="001941DE">
        <w:t xml:space="preserve"> p. 160</w:t>
      </w:r>
      <w:r>
        <w:t>.</w:t>
      </w:r>
    </w:p>
  </w:footnote>
  <w:footnote w:id="287">
    <w:p w14:paraId="6208E56B" w14:textId="77777777" w:rsidR="00CB5385" w:rsidRDefault="00CB5385">
      <w:pPr>
        <w:pStyle w:val="Notedebasdepage"/>
      </w:pPr>
      <w:r>
        <w:rPr>
          <w:rStyle w:val="Appelnotedebasdep"/>
        </w:rPr>
        <w:footnoteRef/>
      </w:r>
      <w:r>
        <w:t xml:space="preserve"> </w:t>
      </w:r>
      <w:r>
        <w:tab/>
      </w:r>
      <w:r w:rsidRPr="001941DE">
        <w:t xml:space="preserve">Voir </w:t>
      </w:r>
      <w:r w:rsidRPr="001941DE">
        <w:rPr>
          <w:i/>
        </w:rPr>
        <w:t>Kio and Gus</w:t>
      </w:r>
      <w:r w:rsidRPr="001941DE">
        <w:t xml:space="preserve">  pp. 12-15</w:t>
      </w:r>
      <w:r>
        <w:t>.</w:t>
      </w:r>
    </w:p>
  </w:footnote>
  <w:footnote w:id="288">
    <w:p w14:paraId="0A56228D" w14:textId="77777777" w:rsidR="00CB5385" w:rsidRDefault="00CB5385">
      <w:pPr>
        <w:pStyle w:val="Notedebasdepage"/>
      </w:pPr>
      <w:r>
        <w:rPr>
          <w:rStyle w:val="Appelnotedebasdep"/>
        </w:rPr>
        <w:footnoteRef/>
      </w:r>
      <w:r>
        <w:t xml:space="preserve"> </w:t>
      </w:r>
      <w:r>
        <w:tab/>
      </w:r>
      <w:r w:rsidRPr="001941DE">
        <w:t>Ibid., p. 169</w:t>
      </w:r>
      <w:r>
        <w:t>.</w:t>
      </w:r>
    </w:p>
  </w:footnote>
  <w:footnote w:id="289">
    <w:p w14:paraId="2578252F" w14:textId="77777777" w:rsidR="00CB5385" w:rsidRDefault="00CB5385">
      <w:pPr>
        <w:pStyle w:val="Notedebasdepage"/>
      </w:pPr>
      <w:r>
        <w:rPr>
          <w:rStyle w:val="Appelnotedebasdep"/>
        </w:rPr>
        <w:footnoteRef/>
      </w:r>
      <w:r>
        <w:t xml:space="preserve"> </w:t>
      </w:r>
      <w:r>
        <w:tab/>
      </w:r>
      <w:r w:rsidRPr="001941DE">
        <w:t>Milosz,</w:t>
      </w:r>
      <w:r w:rsidRPr="001941DE">
        <w:rPr>
          <w:i/>
        </w:rPr>
        <w:t xml:space="preserve"> L’amoureuse invitation</w:t>
      </w:r>
      <w:r>
        <w:rPr>
          <w:i/>
        </w:rPr>
        <w:t>,</w:t>
      </w:r>
      <w:r w:rsidRPr="001941DE">
        <w:t xml:space="preserve">  </w:t>
      </w:r>
      <w:r w:rsidRPr="00095563">
        <w:t>pp. 155 et 168</w:t>
      </w:r>
      <w:r>
        <w:t>.</w:t>
      </w:r>
    </w:p>
  </w:footnote>
  <w:footnote w:id="290">
    <w:p w14:paraId="0D374B21" w14:textId="77777777" w:rsidR="00CB5385" w:rsidRDefault="00CB5385">
      <w:pPr>
        <w:pStyle w:val="Notedebasdepage"/>
      </w:pPr>
      <w:r>
        <w:rPr>
          <w:rStyle w:val="Appelnotedebasdep"/>
        </w:rPr>
        <w:footnoteRef/>
      </w:r>
      <w:r>
        <w:t xml:space="preserve"> </w:t>
      </w:r>
      <w:r>
        <w:tab/>
      </w:r>
      <w:r w:rsidRPr="001941DE">
        <w:t xml:space="preserve">SHARP, Ann Margaret, </w:t>
      </w:r>
      <w:r w:rsidRPr="001941DE">
        <w:rPr>
          <w:i/>
        </w:rPr>
        <w:t>Géraldo</w:t>
      </w:r>
      <w:r w:rsidRPr="001941DE">
        <w:t>, non-publié.</w:t>
      </w:r>
    </w:p>
  </w:footnote>
  <w:footnote w:id="291">
    <w:p w14:paraId="1D49D64E" w14:textId="77777777" w:rsidR="00CB5385" w:rsidRDefault="00CB5385">
      <w:pPr>
        <w:pStyle w:val="Notedebasdepage"/>
      </w:pPr>
      <w:r>
        <w:rPr>
          <w:rStyle w:val="Appelnotedebasdep"/>
        </w:rPr>
        <w:footnoteRef/>
      </w:r>
      <w:r>
        <w:t xml:space="preserve"> </w:t>
      </w:r>
      <w:r>
        <w:tab/>
      </w:r>
      <w:r w:rsidRPr="001941DE">
        <w:t>Ibid</w:t>
      </w:r>
      <w:r w:rsidRPr="001941DE">
        <w:rPr>
          <w:i/>
        </w:rPr>
        <w:t>.</w:t>
      </w:r>
      <w:r w:rsidRPr="001941DE">
        <w:t>, p. 178</w:t>
      </w:r>
      <w:r>
        <w:t>.</w:t>
      </w:r>
    </w:p>
  </w:footnote>
  <w:footnote w:id="292">
    <w:p w14:paraId="34AF3359" w14:textId="77777777" w:rsidR="00CB5385" w:rsidRDefault="00CB5385">
      <w:pPr>
        <w:pStyle w:val="Notedebasdepage"/>
      </w:pPr>
      <w:r>
        <w:rPr>
          <w:rStyle w:val="Appelnotedebasdep"/>
        </w:rPr>
        <w:footnoteRef/>
      </w:r>
      <w:r>
        <w:t xml:space="preserve"> </w:t>
      </w:r>
      <w:r>
        <w:tab/>
      </w:r>
      <w:r w:rsidRPr="001941DE">
        <w:t>Ibid. p. 184</w:t>
      </w:r>
      <w:r>
        <w:t>.</w:t>
      </w:r>
    </w:p>
  </w:footnote>
  <w:footnote w:id="293">
    <w:p w14:paraId="40519BF9" w14:textId="77777777" w:rsidR="00CB5385" w:rsidRDefault="00CB5385">
      <w:pPr>
        <w:pStyle w:val="Notedebasdepage"/>
      </w:pPr>
      <w:r>
        <w:rPr>
          <w:rStyle w:val="Appelnotedebasdep"/>
        </w:rPr>
        <w:footnoteRef/>
      </w:r>
      <w:r>
        <w:t xml:space="preserve"> </w:t>
      </w:r>
      <w:r>
        <w:tab/>
      </w:r>
      <w:r w:rsidRPr="001941DE">
        <w:t>Idem no précédent.</w:t>
      </w:r>
    </w:p>
  </w:footnote>
  <w:footnote w:id="294">
    <w:p w14:paraId="15D9739B" w14:textId="77777777" w:rsidR="00CB5385" w:rsidRDefault="00CB5385">
      <w:pPr>
        <w:pStyle w:val="Notedebasdepage"/>
      </w:pPr>
      <w:r>
        <w:rPr>
          <w:rStyle w:val="Appelnotedebasdep"/>
        </w:rPr>
        <w:footnoteRef/>
      </w:r>
      <w:r>
        <w:t xml:space="preserve"> </w:t>
      </w:r>
      <w:r>
        <w:tab/>
      </w:r>
      <w:r w:rsidRPr="001941DE">
        <w:t xml:space="preserve">LAVOIE, Daniel. </w:t>
      </w:r>
      <w:r w:rsidRPr="001941DE">
        <w:rPr>
          <w:i/>
        </w:rPr>
        <w:t>Long courrier</w:t>
      </w:r>
      <w:r w:rsidRPr="001941DE">
        <w:t>, ART COM MUSIC et JANVIER M</w:t>
      </w:r>
      <w:r w:rsidRPr="001941DE">
        <w:t>U</w:t>
      </w:r>
      <w:r w:rsidRPr="001941DE">
        <w:t>SIC, 1990 CD TF WD 8950</w:t>
      </w:r>
      <w:r>
        <w:t>.</w:t>
      </w:r>
    </w:p>
    <w:p w14:paraId="5234B41C" w14:textId="77777777" w:rsidR="00CB5385" w:rsidRPr="00DC4C30" w:rsidRDefault="00CB5385">
      <w:pPr>
        <w:pStyle w:val="Notedebasdepage"/>
        <w:rPr>
          <w:i/>
        </w:rPr>
      </w:pPr>
      <w:r w:rsidRPr="001941DE">
        <w:tab/>
      </w:r>
      <w:r w:rsidRPr="00DC4C30">
        <w:rPr>
          <w:i/>
        </w:rPr>
        <w:t>Ya des jours de plaines où on voit jusqu’à la mer</w:t>
      </w:r>
    </w:p>
    <w:p w14:paraId="4AEE75DB" w14:textId="77777777" w:rsidR="00CB5385" w:rsidRPr="00DC4C30" w:rsidRDefault="00CB5385">
      <w:pPr>
        <w:pStyle w:val="Notedebasdepage"/>
        <w:rPr>
          <w:i/>
        </w:rPr>
      </w:pPr>
      <w:r w:rsidRPr="001941DE">
        <w:tab/>
      </w:r>
      <w:r w:rsidRPr="00DC4C30">
        <w:rPr>
          <w:i/>
        </w:rPr>
        <w:t>Ya des jours de plaine où on voit plus loin que la terre</w:t>
      </w:r>
    </w:p>
    <w:p w14:paraId="392C2AAD" w14:textId="77777777" w:rsidR="00CB5385" w:rsidRPr="00DC4C30" w:rsidRDefault="00CB5385">
      <w:pPr>
        <w:pStyle w:val="Notedebasdepage"/>
        <w:rPr>
          <w:i/>
        </w:rPr>
      </w:pPr>
      <w:r w:rsidRPr="001941DE">
        <w:tab/>
      </w:r>
      <w:r w:rsidRPr="00DC4C30">
        <w:rPr>
          <w:i/>
        </w:rPr>
        <w:t>Ya des jours de plaines où l’on entend nos grand-pères</w:t>
      </w:r>
    </w:p>
    <w:p w14:paraId="6E6DF9B3" w14:textId="77777777" w:rsidR="00CB5385" w:rsidRDefault="00CB5385">
      <w:pPr>
        <w:pStyle w:val="Notedebasdepage"/>
      </w:pPr>
      <w:r>
        <w:rPr>
          <w:i/>
        </w:rPr>
        <w:tab/>
      </w:r>
      <w:r w:rsidRPr="001941DE">
        <w:rPr>
          <w:i/>
        </w:rPr>
        <w:t>Dans</w:t>
      </w:r>
      <w:r w:rsidRPr="001941DE">
        <w:t xml:space="preserve"> le vent</w:t>
      </w:r>
    </w:p>
  </w:footnote>
  <w:footnote w:id="295">
    <w:p w14:paraId="0C11337A" w14:textId="77777777" w:rsidR="00CB5385" w:rsidRDefault="00CB5385">
      <w:pPr>
        <w:pStyle w:val="Notedebasdepage"/>
      </w:pPr>
      <w:r>
        <w:rPr>
          <w:rStyle w:val="Appelnotedebasdep"/>
        </w:rPr>
        <w:footnoteRef/>
      </w:r>
      <w:r>
        <w:t xml:space="preserve"> </w:t>
      </w:r>
      <w:r>
        <w:tab/>
      </w:r>
      <w:hyperlink r:id="rId30" w:history="1">
        <w:r w:rsidRPr="00095563">
          <w:rPr>
            <w:rStyle w:val="Hyperlien"/>
            <w:i/>
          </w:rPr>
          <w:t>La poétique de la rêverie</w:t>
        </w:r>
      </w:hyperlink>
      <w:r w:rsidRPr="001941DE">
        <w:t>, op. cit.</w:t>
      </w:r>
      <w:r>
        <w:t>,</w:t>
      </w:r>
      <w:r w:rsidRPr="001941DE">
        <w:t xml:space="preserve"> p. 198.</w:t>
      </w:r>
    </w:p>
  </w:footnote>
  <w:footnote w:id="296">
    <w:p w14:paraId="0AF09515" w14:textId="77777777" w:rsidR="00CB5385" w:rsidRDefault="00CB5385">
      <w:pPr>
        <w:pStyle w:val="Notedebasdepage"/>
      </w:pPr>
      <w:r>
        <w:rPr>
          <w:rStyle w:val="Appelnotedebasdep"/>
        </w:rPr>
        <w:footnoteRef/>
      </w:r>
      <w:r>
        <w:t xml:space="preserve"> </w:t>
      </w:r>
      <w:r>
        <w:tab/>
      </w:r>
      <w:hyperlink r:id="rId31" w:history="1">
        <w:r w:rsidRPr="00095563">
          <w:rPr>
            <w:rStyle w:val="Hyperlien"/>
            <w:i/>
          </w:rPr>
          <w:t>La poétique de l’espace</w:t>
        </w:r>
      </w:hyperlink>
      <w:r w:rsidRPr="001941DE">
        <w:t>, op. cit.</w:t>
      </w:r>
      <w:r>
        <w:t>,</w:t>
      </w:r>
      <w:r w:rsidRPr="001941DE">
        <w:t xml:space="preserve"> p. 169</w:t>
      </w:r>
      <w:r>
        <w:t>.</w:t>
      </w:r>
    </w:p>
  </w:footnote>
  <w:footnote w:id="297">
    <w:p w14:paraId="4A93FE3A" w14:textId="77777777" w:rsidR="00CB5385" w:rsidRDefault="00CB5385">
      <w:pPr>
        <w:pStyle w:val="Notedebasdepage"/>
      </w:pPr>
      <w:r>
        <w:rPr>
          <w:rStyle w:val="Appelnotedebasdep"/>
        </w:rPr>
        <w:footnoteRef/>
      </w:r>
      <w:r>
        <w:t xml:space="preserve"> </w:t>
      </w:r>
      <w:r>
        <w:tab/>
      </w:r>
      <w:r w:rsidRPr="001941DE">
        <w:t xml:space="preserve">JAUSS, Hans, Robert. </w:t>
      </w:r>
      <w:r w:rsidRPr="001941DE">
        <w:rPr>
          <w:i/>
        </w:rPr>
        <w:t>Limites et tâches d’une herméneutique littéraire</w:t>
      </w:r>
      <w:r w:rsidRPr="001941DE">
        <w:t xml:space="preserve">, p. 124, cité par Paul Ricoeur dans </w:t>
      </w:r>
      <w:r w:rsidRPr="001941DE">
        <w:rPr>
          <w:i/>
        </w:rPr>
        <w:t>Time and Narrative</w:t>
      </w:r>
      <w:r w:rsidRPr="001941DE">
        <w:t>, op. cit.</w:t>
      </w:r>
      <w:r>
        <w:t>,</w:t>
      </w:r>
      <w:r w:rsidRPr="001941DE">
        <w:t xml:space="preserve"> p. 260.</w:t>
      </w:r>
    </w:p>
  </w:footnote>
  <w:footnote w:id="298">
    <w:p w14:paraId="2A8CC85F" w14:textId="77777777" w:rsidR="00CB5385" w:rsidRDefault="00CB5385">
      <w:pPr>
        <w:pStyle w:val="Notedebasdepage"/>
      </w:pPr>
      <w:r>
        <w:rPr>
          <w:rStyle w:val="Appelnotedebasdep"/>
        </w:rPr>
        <w:footnoteRef/>
      </w:r>
      <w:r>
        <w:t xml:space="preserve"> </w:t>
      </w:r>
      <w:r>
        <w:tab/>
      </w:r>
      <w:r w:rsidRPr="001941DE">
        <w:t>“L’esprit hellène opposait, comme deux modes antithétiques de la pe</w:t>
      </w:r>
      <w:r w:rsidRPr="001941DE">
        <w:t>n</w:t>
      </w:r>
      <w:r w:rsidRPr="001941DE">
        <w:t>sée, le logos et le mythos, le raisonnement et le mythe. Le premier, c’est tout ce dont on peut rendre compte rationnellement, tout ce qui atteint à une vérité objective, et qui est identique pour tous les esprits. le second, c’est tout ce qui s’adresse à l’imagination, tout ce qui n’est pas susceptible de vérific</w:t>
      </w:r>
      <w:r w:rsidRPr="001941DE">
        <w:t>a</w:t>
      </w:r>
      <w:r w:rsidRPr="001941DE">
        <w:t>tion, mais porte sa vérité en soi-même, dans sa vraisemblance, ou ce qui r</w:t>
      </w:r>
      <w:r w:rsidRPr="001941DE">
        <w:t>e</w:t>
      </w:r>
      <w:r w:rsidRPr="001941DE">
        <w:t>vient au même, la force de persuasion que lui confère sa beauté.” Tiré de Mythologies classiques, collectif sous la direction de P. Grimal, Larou</w:t>
      </w:r>
      <w:r w:rsidRPr="001941DE">
        <w:t>s</w:t>
      </w:r>
      <w:r w:rsidRPr="001941DE">
        <w:t>se, Paris, 1963, p. 96</w:t>
      </w:r>
      <w:r>
        <w:t>.</w:t>
      </w:r>
    </w:p>
  </w:footnote>
  <w:footnote w:id="299">
    <w:p w14:paraId="75EF9B0E" w14:textId="77777777" w:rsidR="00CB5385" w:rsidRDefault="00CB5385" w:rsidP="00CB5385">
      <w:pPr>
        <w:pStyle w:val="Notedebasdepage"/>
      </w:pPr>
      <w:r>
        <w:rPr>
          <w:rStyle w:val="Appelnotedebasdep"/>
        </w:rPr>
        <w:footnoteRef/>
      </w:r>
      <w:r>
        <w:t xml:space="preserve"> </w:t>
      </w:r>
      <w:r>
        <w:tab/>
        <w:t xml:space="preserve">“Car une fois pour toutes quand cela chante, c’est Orphée.” Extraits de </w:t>
      </w:r>
      <w:r w:rsidRPr="00DC4C30">
        <w:rPr>
          <w:i/>
        </w:rPr>
        <w:t>Les Sonnets à Orphée</w:t>
      </w:r>
      <w:r>
        <w:t>, trad. Armel Guerne, Seuil, Paris, 1972, pp.112-113.</w:t>
      </w:r>
    </w:p>
  </w:footnote>
  <w:footnote w:id="300">
    <w:p w14:paraId="041C7149" w14:textId="77777777" w:rsidR="00CB5385" w:rsidRDefault="00CB5385">
      <w:pPr>
        <w:pStyle w:val="Notedebasdepage"/>
      </w:pPr>
      <w:r>
        <w:rPr>
          <w:rStyle w:val="Appelnotedebasdep"/>
        </w:rPr>
        <w:footnoteRef/>
      </w:r>
      <w:r>
        <w:t xml:space="preserve"> </w:t>
      </w:r>
      <w:r>
        <w:tab/>
      </w:r>
      <w:r w:rsidRPr="008F23CF">
        <w:t xml:space="preserve">SOREL, Reynal, </w:t>
      </w:r>
      <w:r w:rsidRPr="008F23CF">
        <w:rPr>
          <w:i/>
        </w:rPr>
        <w:t>Orphée et l’Orphisme</w:t>
      </w:r>
      <w:r w:rsidRPr="008F23CF">
        <w:t>, Que sais-je? No</w:t>
      </w:r>
      <w:r>
        <w:t> </w:t>
      </w:r>
      <w:r w:rsidRPr="008F23CF">
        <w:t>3018, P.U.F. P</w:t>
      </w:r>
      <w:r w:rsidRPr="008F23CF">
        <w:t>a</w:t>
      </w:r>
      <w:r w:rsidRPr="008F23CF">
        <w:t>ris, 1995, pp. 17-18</w:t>
      </w:r>
      <w:r>
        <w:t>.</w:t>
      </w:r>
    </w:p>
  </w:footnote>
  <w:footnote w:id="301">
    <w:p w14:paraId="5232A11C" w14:textId="77777777" w:rsidR="00CB5385" w:rsidRDefault="00CB5385" w:rsidP="00CB5385">
      <w:pPr>
        <w:pStyle w:val="Notedebasdepage"/>
      </w:pPr>
      <w:r>
        <w:rPr>
          <w:rStyle w:val="Appelnotedebasdep"/>
        </w:rPr>
        <w:footnoteRef/>
      </w:r>
      <w:r>
        <w:t xml:space="preserve"> </w:t>
      </w:r>
      <w:r>
        <w:tab/>
        <w:t xml:space="preserve">GUTHRIE, W.K.C. </w:t>
      </w:r>
      <w:r w:rsidRPr="00266740">
        <w:rPr>
          <w:i/>
        </w:rPr>
        <w:t>Orphée et la religion grecque. étude sur la pensée o</w:t>
      </w:r>
      <w:r w:rsidRPr="00266740">
        <w:rPr>
          <w:i/>
        </w:rPr>
        <w:t>r</w:t>
      </w:r>
      <w:r w:rsidRPr="00266740">
        <w:rPr>
          <w:i/>
        </w:rPr>
        <w:t>phique</w:t>
      </w:r>
      <w:r>
        <w:t>, trad. de l'anglais par S.M. Guillemin, Payot, Paris, 1956, pp. 52-53.</w:t>
      </w:r>
    </w:p>
  </w:footnote>
  <w:footnote w:id="302">
    <w:p w14:paraId="7B5B93B9" w14:textId="77777777" w:rsidR="00CB5385" w:rsidRDefault="00CB5385" w:rsidP="00CB5385">
      <w:pPr>
        <w:pStyle w:val="Notedebasdepage"/>
      </w:pPr>
      <w:r>
        <w:rPr>
          <w:rStyle w:val="Appelnotedebasdep"/>
        </w:rPr>
        <w:footnoteRef/>
      </w:r>
      <w:r>
        <w:t xml:space="preserve"> </w:t>
      </w:r>
      <w:r>
        <w:tab/>
      </w:r>
      <w:r w:rsidRPr="00910515">
        <w:t xml:space="preserve">GRIMAL, P. </w:t>
      </w:r>
      <w:r w:rsidRPr="00910515">
        <w:rPr>
          <w:i/>
        </w:rPr>
        <w:t>Mythologies classiques</w:t>
      </w:r>
      <w:r w:rsidRPr="00910515">
        <w:t>, Librairie Larousse, Paris, 1963, p. 185</w:t>
      </w:r>
      <w:r>
        <w:t>.</w:t>
      </w:r>
    </w:p>
  </w:footnote>
  <w:footnote w:id="303">
    <w:p w14:paraId="033F1746" w14:textId="77777777" w:rsidR="00CB5385" w:rsidRDefault="00CB5385" w:rsidP="00CB5385">
      <w:pPr>
        <w:pStyle w:val="Notedebasdepage"/>
      </w:pPr>
      <w:r>
        <w:rPr>
          <w:rStyle w:val="Appelnotedebasdep"/>
        </w:rPr>
        <w:footnoteRef/>
      </w:r>
      <w:r>
        <w:t xml:space="preserve"> </w:t>
      </w:r>
      <w:r>
        <w:tab/>
        <w:t xml:space="preserve">SOREL, Reynal, op.cit. p.18. Voir aussi : RICOEUR, Paul. </w:t>
      </w:r>
      <w:r w:rsidRPr="004A7F43">
        <w:rPr>
          <w:i/>
        </w:rPr>
        <w:t>Philosophie de la volonté</w:t>
      </w:r>
      <w:r>
        <w:t xml:space="preserve">. II. Finitude et culpabilité, Aubier, Paris, 1960. ÉLIADE, Mircéa. </w:t>
      </w:r>
      <w:r w:rsidRPr="005E0D29">
        <w:rPr>
          <w:i/>
        </w:rPr>
        <w:t>Aspects du mythe</w:t>
      </w:r>
      <w:r>
        <w:t xml:space="preserve">, Gallimard, Paris 1963. DURAND, G. </w:t>
      </w:r>
      <w:r w:rsidRPr="005E0D29">
        <w:rPr>
          <w:i/>
        </w:rPr>
        <w:t>Structures anthr</w:t>
      </w:r>
      <w:r w:rsidRPr="005E0D29">
        <w:rPr>
          <w:i/>
        </w:rPr>
        <w:t>o</w:t>
      </w:r>
      <w:r w:rsidRPr="005E0D29">
        <w:rPr>
          <w:i/>
        </w:rPr>
        <w:t>pologiques de l’imaginaire</w:t>
      </w:r>
      <w:r>
        <w:t>, Bordas, Paris, 1969.</w:t>
      </w:r>
    </w:p>
  </w:footnote>
  <w:footnote w:id="304">
    <w:p w14:paraId="266C7DAC" w14:textId="77777777" w:rsidR="00CB5385" w:rsidRDefault="00CB5385" w:rsidP="00CB5385">
      <w:pPr>
        <w:pStyle w:val="Notedebasdepage"/>
      </w:pPr>
      <w:r>
        <w:rPr>
          <w:rStyle w:val="Appelnotedebasdep"/>
        </w:rPr>
        <w:footnoteRef/>
      </w:r>
      <w:r>
        <w:t xml:space="preserve"> </w:t>
      </w:r>
      <w:r>
        <w:tab/>
      </w:r>
      <w:r w:rsidRPr="00AC4FD6">
        <w:t>Mythologies classiques, op. cit. p. 185</w:t>
      </w:r>
      <w:r>
        <w:t>.</w:t>
      </w:r>
    </w:p>
  </w:footnote>
  <w:footnote w:id="305">
    <w:p w14:paraId="2B1DED87" w14:textId="77777777" w:rsidR="00CB5385" w:rsidRDefault="00CB5385" w:rsidP="00CB5385">
      <w:pPr>
        <w:pStyle w:val="Notedebasdepage"/>
      </w:pPr>
      <w:r>
        <w:rPr>
          <w:rStyle w:val="Appelnotedebasdep"/>
        </w:rPr>
        <w:footnoteRef/>
      </w:r>
      <w:r>
        <w:t xml:space="preserve"> </w:t>
      </w:r>
      <w:r>
        <w:tab/>
      </w:r>
      <w:r w:rsidRPr="00DF5A3E">
        <w:t xml:space="preserve">GUTHRIE </w:t>
      </w:r>
      <w:r w:rsidRPr="00DF5A3E">
        <w:rPr>
          <w:i/>
        </w:rPr>
        <w:t>op. cit</w:t>
      </w:r>
      <w:r w:rsidRPr="00DF5A3E">
        <w:t>.</w:t>
      </w:r>
      <w:r>
        <w:t xml:space="preserve">, </w:t>
      </w:r>
      <w:r w:rsidRPr="00DF5A3E">
        <w:t>p. 168.</w:t>
      </w:r>
    </w:p>
  </w:footnote>
  <w:footnote w:id="306">
    <w:p w14:paraId="362E2DCF" w14:textId="77777777" w:rsidR="00CB5385" w:rsidRPr="00C9513F" w:rsidRDefault="00CB5385" w:rsidP="00CB5385">
      <w:pPr>
        <w:pStyle w:val="Notedebasdepage"/>
      </w:pPr>
      <w:r>
        <w:rPr>
          <w:rStyle w:val="Appelnotedebasdep"/>
        </w:rPr>
        <w:footnoteRef/>
      </w:r>
      <w:r>
        <w:t xml:space="preserve"> </w:t>
      </w:r>
      <w:r>
        <w:tab/>
      </w:r>
      <w:r>
        <w:rPr>
          <w:i/>
        </w:rPr>
        <w:t>Ibid.,</w:t>
      </w:r>
      <w:r>
        <w:t xml:space="preserve"> p. 97.</w:t>
      </w:r>
    </w:p>
  </w:footnote>
  <w:footnote w:id="307">
    <w:p w14:paraId="24A028E8" w14:textId="77777777" w:rsidR="00CB5385" w:rsidRDefault="00CB5385" w:rsidP="00CB5385">
      <w:pPr>
        <w:pStyle w:val="Notedebasdepage"/>
      </w:pPr>
      <w:r>
        <w:rPr>
          <w:rStyle w:val="Appelnotedebasdep"/>
        </w:rPr>
        <w:footnoteRef/>
      </w:r>
      <w:r>
        <w:t xml:space="preserve"> </w:t>
      </w:r>
      <w:r>
        <w:tab/>
      </w:r>
      <w:r w:rsidRPr="00BD55D2">
        <w:rPr>
          <w:i/>
        </w:rPr>
        <w:t>Premiers mots de la formule que devra réciter l’âme de l’adepte d’Orphée lors d’une étape décisive de son voyage outretombe</w:t>
      </w:r>
      <w:r>
        <w:t>. SOREL, Reynal. op. cit. p. 78 On a retrouvé cette formule inscrite sur des lamelles d’or, dép</w:t>
      </w:r>
      <w:r>
        <w:t>o</w:t>
      </w:r>
      <w:r>
        <w:t>sées dans des sépultures des adeptes de l’orphisme.</w:t>
      </w:r>
    </w:p>
  </w:footnote>
  <w:footnote w:id="308">
    <w:p w14:paraId="2F4E036E" w14:textId="77777777" w:rsidR="00CB5385" w:rsidRDefault="00CB5385" w:rsidP="00CB5385">
      <w:pPr>
        <w:pStyle w:val="Notedebasdepage"/>
      </w:pPr>
      <w:r>
        <w:rPr>
          <w:rStyle w:val="Appelnotedebasdep"/>
        </w:rPr>
        <w:footnoteRef/>
      </w:r>
      <w:r>
        <w:t xml:space="preserve"> </w:t>
      </w:r>
      <w:r>
        <w:tab/>
      </w:r>
      <w:r w:rsidRPr="004D0AD1">
        <w:rPr>
          <w:i/>
        </w:rPr>
        <w:t>Ibid</w:t>
      </w:r>
      <w:r>
        <w:t>.,</w:t>
      </w:r>
      <w:r w:rsidRPr="004D0AD1">
        <w:t xml:space="preserve"> p. 79</w:t>
      </w:r>
      <w:r>
        <w:t>.</w:t>
      </w:r>
    </w:p>
  </w:footnote>
  <w:footnote w:id="309">
    <w:p w14:paraId="5EE660CF" w14:textId="77777777" w:rsidR="00CB5385" w:rsidRDefault="00CB5385" w:rsidP="00CB5385">
      <w:pPr>
        <w:pStyle w:val="Notedebasdepage"/>
      </w:pPr>
      <w:r>
        <w:rPr>
          <w:rStyle w:val="Appelnotedebasdep"/>
        </w:rPr>
        <w:footnoteRef/>
      </w:r>
      <w:r>
        <w:t xml:space="preserve"> </w:t>
      </w:r>
      <w:r>
        <w:tab/>
      </w:r>
      <w:r w:rsidRPr="004D0AD1">
        <w:rPr>
          <w:i/>
        </w:rPr>
        <w:t>Ibid</w:t>
      </w:r>
      <w:r>
        <w:t>.,</w:t>
      </w:r>
      <w:r w:rsidRPr="004D0AD1">
        <w:t xml:space="preserve"> p. </w:t>
      </w:r>
      <w:r>
        <w:t>170.</w:t>
      </w:r>
    </w:p>
  </w:footnote>
  <w:footnote w:id="310">
    <w:p w14:paraId="471CDAD6" w14:textId="77777777" w:rsidR="00CB5385" w:rsidRDefault="00CB5385" w:rsidP="00CB5385">
      <w:pPr>
        <w:pStyle w:val="Notedebasdepage"/>
      </w:pPr>
      <w:r>
        <w:rPr>
          <w:rStyle w:val="Appelnotedebasdep"/>
        </w:rPr>
        <w:footnoteRef/>
      </w:r>
      <w:r>
        <w:t xml:space="preserve"> </w:t>
      </w:r>
      <w:r>
        <w:tab/>
      </w:r>
      <w:r w:rsidRPr="000678CC">
        <w:t>L’histoire de la culture, des idées, de la pensée occidentale est une histoire de lumières et d’ombres</w:t>
      </w:r>
      <w:r>
        <w:t>.</w:t>
      </w:r>
    </w:p>
  </w:footnote>
  <w:footnote w:id="311">
    <w:p w14:paraId="39042453" w14:textId="77777777" w:rsidR="00CB5385" w:rsidRDefault="00CB5385" w:rsidP="00CB5385">
      <w:pPr>
        <w:pStyle w:val="Notedebasdepage"/>
      </w:pPr>
      <w:r>
        <w:rPr>
          <w:rStyle w:val="Appelnotedebasdep"/>
        </w:rPr>
        <w:footnoteRef/>
      </w:r>
      <w:r>
        <w:t xml:space="preserve"> </w:t>
      </w:r>
      <w:r>
        <w:tab/>
      </w:r>
      <w:r w:rsidRPr="00906B82">
        <w:t xml:space="preserve">Platon, Phédon, 107 (trad. L. Robin) cité par SOREL, Reynal, dans </w:t>
      </w:r>
      <w:r w:rsidRPr="00906B82">
        <w:rPr>
          <w:i/>
        </w:rPr>
        <w:t>Orphée et l’Orphisme</w:t>
      </w:r>
      <w:r w:rsidRPr="00906B82">
        <w:t>, op. cit. p. 121</w:t>
      </w:r>
      <w:r>
        <w:t>.</w:t>
      </w:r>
    </w:p>
  </w:footnote>
  <w:footnote w:id="312">
    <w:p w14:paraId="6EF26329" w14:textId="77777777" w:rsidR="00CB5385" w:rsidRDefault="00CB5385" w:rsidP="00CB5385">
      <w:pPr>
        <w:pStyle w:val="Notedebasdepage"/>
      </w:pPr>
      <w:r>
        <w:rPr>
          <w:rStyle w:val="Appelnotedebasdep"/>
        </w:rPr>
        <w:footnoteRef/>
      </w:r>
      <w:r>
        <w:t xml:space="preserve"> </w:t>
      </w:r>
      <w:r>
        <w:tab/>
      </w:r>
      <w:r w:rsidRPr="00DE13D8">
        <w:t>GUTHRIE, op.cit. p. 188.</w:t>
      </w:r>
    </w:p>
  </w:footnote>
  <w:footnote w:id="313">
    <w:p w14:paraId="63D30205" w14:textId="77777777" w:rsidR="00CB5385" w:rsidRDefault="00CB5385" w:rsidP="00CB5385">
      <w:pPr>
        <w:pStyle w:val="Notedebasdepage"/>
      </w:pPr>
      <w:r>
        <w:rPr>
          <w:rStyle w:val="Appelnotedebasdep"/>
        </w:rPr>
        <w:footnoteRef/>
      </w:r>
      <w:r>
        <w:t xml:space="preserve"> </w:t>
      </w:r>
      <w:r>
        <w:tab/>
      </w:r>
      <w:r w:rsidRPr="009B3D7F">
        <w:rPr>
          <w:i/>
        </w:rPr>
        <w:t>Ibid</w:t>
      </w:r>
      <w:r w:rsidRPr="009B3D7F">
        <w:t>. p. 271</w:t>
      </w:r>
      <w:r>
        <w:t>.</w:t>
      </w:r>
    </w:p>
  </w:footnote>
  <w:footnote w:id="314">
    <w:p w14:paraId="310169D6" w14:textId="77777777" w:rsidR="00CB5385" w:rsidRDefault="00CB5385" w:rsidP="00CB5385">
      <w:pPr>
        <w:pStyle w:val="Notedebasdepage"/>
      </w:pPr>
      <w:r>
        <w:rPr>
          <w:rStyle w:val="Appelnotedebasdep"/>
        </w:rPr>
        <w:footnoteRef/>
      </w:r>
      <w:r>
        <w:t xml:space="preserve"> </w:t>
      </w:r>
      <w:r>
        <w:tab/>
        <w:t>L’attitude qui domina finalement fut celle de l’utilisation de la philosophie antique pour élaborer le message chrétien. GARCIA y otras op. cit. p. 34.</w:t>
      </w:r>
    </w:p>
  </w:footnote>
  <w:footnote w:id="315">
    <w:p w14:paraId="1E45FF6D" w14:textId="77777777" w:rsidR="00CB5385" w:rsidRDefault="00CB5385" w:rsidP="00CB5385">
      <w:pPr>
        <w:pStyle w:val="Notedebasdepage"/>
      </w:pPr>
      <w:r>
        <w:rPr>
          <w:rStyle w:val="Appelnotedebasdep"/>
        </w:rPr>
        <w:footnoteRef/>
      </w:r>
      <w:r>
        <w:t xml:space="preserve"> </w:t>
      </w:r>
      <w:r>
        <w:tab/>
      </w:r>
      <w:r w:rsidRPr="004B3A91">
        <w:t>GUTHRIE, op. cit. p. 94</w:t>
      </w:r>
      <w:r>
        <w:t>.</w:t>
      </w:r>
    </w:p>
  </w:footnote>
  <w:footnote w:id="316">
    <w:p w14:paraId="7E64B36A" w14:textId="77777777" w:rsidR="00CB5385" w:rsidRDefault="00CB5385" w:rsidP="00CB5385">
      <w:pPr>
        <w:pStyle w:val="Notedebasdepage"/>
      </w:pPr>
      <w:r>
        <w:rPr>
          <w:rStyle w:val="Appelnotedebasdep"/>
        </w:rPr>
        <w:footnoteRef/>
      </w:r>
      <w:r>
        <w:t xml:space="preserve"> </w:t>
      </w:r>
      <w:r>
        <w:tab/>
      </w:r>
      <w:r w:rsidRPr="00D102EA">
        <w:t xml:space="preserve">SOREL, Reynal. </w:t>
      </w:r>
      <w:r w:rsidRPr="00D102EA">
        <w:rPr>
          <w:i/>
        </w:rPr>
        <w:t>Orphée et l’orphisme</w:t>
      </w:r>
      <w:r w:rsidRPr="00D102EA">
        <w:t>, op. cit. p.123</w:t>
      </w:r>
      <w:r>
        <w:t>.</w:t>
      </w:r>
    </w:p>
  </w:footnote>
  <w:footnote w:id="317">
    <w:p w14:paraId="7843D9E6" w14:textId="77777777" w:rsidR="00CB5385" w:rsidRDefault="00CB5385" w:rsidP="00CB5385">
      <w:pPr>
        <w:pStyle w:val="Notedebasdepage"/>
      </w:pPr>
      <w:r>
        <w:rPr>
          <w:rStyle w:val="Appelnotedebasdep"/>
        </w:rPr>
        <w:footnoteRef/>
      </w:r>
      <w:r>
        <w:t xml:space="preserve"> </w:t>
      </w:r>
      <w:r>
        <w:tab/>
        <w:t>Trad : Cependant, il est certain que l’augustinisme tendra toujours à mai</w:t>
      </w:r>
      <w:r>
        <w:t>n</w:t>
      </w:r>
      <w:r>
        <w:t>tenir une vision plutôt sombre de l’être humain, insistera excessivement sur les insuffisances d’un ordre naturel dépourvu de la grâce, et ce pessimisme comportera des conséquences profondes et variées. GARCIA y otras, op. cit. p. 39.</w:t>
      </w:r>
    </w:p>
  </w:footnote>
  <w:footnote w:id="318">
    <w:p w14:paraId="5E0B3813" w14:textId="77777777" w:rsidR="00CB5385" w:rsidRDefault="00CB5385" w:rsidP="00CB5385">
      <w:pPr>
        <w:pStyle w:val="Notedebasdepage"/>
      </w:pPr>
      <w:r>
        <w:rPr>
          <w:rStyle w:val="Appelnotedebasdep"/>
        </w:rPr>
        <w:footnoteRef/>
      </w:r>
      <w:r>
        <w:t xml:space="preserve"> </w:t>
      </w:r>
      <w:r>
        <w:tab/>
        <w:t xml:space="preserve">“ Jusqu'à la fin du XVIème siècle, la ressemblance a joué un rôle bâtisseur dans le savoir de la culture occidentale. C'est elle qui a conduit pour une grande part l'exégèse et l'interprétation des textes: c'est elle qui a organisé le jeu des symboles, permis la connaissance des choses visibles et invisibles, guidé l'art de les représenter.” FOUCAULLT, M. </w:t>
      </w:r>
      <w:r w:rsidRPr="003D7184">
        <w:rPr>
          <w:i/>
        </w:rPr>
        <w:t>Les mots et les choses</w:t>
      </w:r>
      <w:r>
        <w:t>, op. cit. p. 32.</w:t>
      </w:r>
    </w:p>
  </w:footnote>
  <w:footnote w:id="319">
    <w:p w14:paraId="6F7323EA" w14:textId="77777777" w:rsidR="00CB5385" w:rsidRDefault="00CB5385" w:rsidP="00CB5385">
      <w:pPr>
        <w:pStyle w:val="Notedebasdepage"/>
      </w:pPr>
      <w:r>
        <w:rPr>
          <w:rStyle w:val="Appelnotedebasdep"/>
        </w:rPr>
        <w:footnoteRef/>
      </w:r>
      <w:r>
        <w:t xml:space="preserve"> </w:t>
      </w:r>
      <w:r>
        <w:tab/>
      </w:r>
      <w:r w:rsidRPr="009618AB">
        <w:t>GUTHRIE, op. cit. p. 109</w:t>
      </w:r>
      <w:r>
        <w:t>.</w:t>
      </w:r>
    </w:p>
  </w:footnote>
  <w:footnote w:id="320">
    <w:p w14:paraId="2F35C13E" w14:textId="77777777" w:rsidR="00CB5385" w:rsidRDefault="00CB5385" w:rsidP="00CB5385">
      <w:pPr>
        <w:pStyle w:val="Notedebasdepage"/>
      </w:pPr>
      <w:r>
        <w:rPr>
          <w:rStyle w:val="Appelnotedebasdep"/>
        </w:rPr>
        <w:footnoteRef/>
      </w:r>
      <w:r>
        <w:t xml:space="preserve"> </w:t>
      </w:r>
      <w:r>
        <w:tab/>
      </w:r>
      <w:r w:rsidRPr="00951253">
        <w:rPr>
          <w:i/>
        </w:rPr>
        <w:t>Ibid</w:t>
      </w:r>
      <w:r w:rsidRPr="008B6641">
        <w:t>. p. 257</w:t>
      </w:r>
      <w:r>
        <w:t>.</w:t>
      </w:r>
    </w:p>
  </w:footnote>
  <w:footnote w:id="321">
    <w:p w14:paraId="3C433D77" w14:textId="77777777" w:rsidR="00CB5385" w:rsidRDefault="00CB5385" w:rsidP="00CB5385">
      <w:pPr>
        <w:pStyle w:val="Notedebasdepage"/>
      </w:pPr>
      <w:r>
        <w:rPr>
          <w:rStyle w:val="Appelnotedebasdep"/>
        </w:rPr>
        <w:footnoteRef/>
      </w:r>
      <w:r>
        <w:t xml:space="preserve"> </w:t>
      </w:r>
      <w:r>
        <w:tab/>
        <w:t xml:space="preserve">Tous les fragments cités proviennent de : JEANNIÈRE, Abel. </w:t>
      </w:r>
      <w:r w:rsidRPr="00951253">
        <w:rPr>
          <w:i/>
        </w:rPr>
        <w:t>La pensée d’Héraclite d’Éphèse</w:t>
      </w:r>
      <w:r>
        <w:t>, Aubier, Éditions Montaigne, Paris, 1959 pp. 97-125.</w:t>
      </w:r>
    </w:p>
  </w:footnote>
  <w:footnote w:id="322">
    <w:p w14:paraId="7A99E52E" w14:textId="77777777" w:rsidR="00CB5385" w:rsidRDefault="00CB5385" w:rsidP="00CB5385">
      <w:pPr>
        <w:pStyle w:val="Notedebasdepage"/>
      </w:pPr>
      <w:r>
        <w:rPr>
          <w:rStyle w:val="Appelnotedebasdep"/>
        </w:rPr>
        <w:footnoteRef/>
      </w:r>
      <w:r>
        <w:t xml:space="preserve"> </w:t>
      </w:r>
      <w:r>
        <w:tab/>
      </w:r>
      <w:r w:rsidRPr="00F10531">
        <w:t xml:space="preserve">SOREL, Reynal. op. cit. p. 119-120 </w:t>
      </w:r>
      <w:r w:rsidRPr="00F10531">
        <w:rPr>
          <w:i/>
        </w:rPr>
        <w:t>Les immortels mortels</w:t>
      </w:r>
      <w:r w:rsidRPr="00F10531">
        <w:t xml:space="preserve"> (Héraclite)</w:t>
      </w:r>
      <w:r>
        <w:t>.</w:t>
      </w:r>
    </w:p>
  </w:footnote>
  <w:footnote w:id="323">
    <w:p w14:paraId="7CFA0593" w14:textId="77777777" w:rsidR="00CB5385" w:rsidRDefault="00CB5385" w:rsidP="00CB5385">
      <w:pPr>
        <w:pStyle w:val="Notedebasdepage"/>
      </w:pPr>
      <w:r>
        <w:rPr>
          <w:rStyle w:val="Appelnotedebasdep"/>
        </w:rPr>
        <w:footnoteRef/>
      </w:r>
      <w:r>
        <w:t xml:space="preserve"> </w:t>
      </w:r>
      <w:r>
        <w:tab/>
      </w:r>
      <w:r w:rsidRPr="00F10531">
        <w:t>JEANNIÈRE, Abel. op.cit. p. 47.</w:t>
      </w:r>
    </w:p>
  </w:footnote>
  <w:footnote w:id="324">
    <w:p w14:paraId="1EB4DFF3" w14:textId="77777777" w:rsidR="00CB5385" w:rsidRDefault="00CB5385" w:rsidP="00CB5385">
      <w:pPr>
        <w:pStyle w:val="Notedebasdepage"/>
      </w:pPr>
      <w:r>
        <w:rPr>
          <w:rStyle w:val="Appelnotedebasdep"/>
        </w:rPr>
        <w:footnoteRef/>
      </w:r>
      <w:r>
        <w:t xml:space="preserve"> </w:t>
      </w:r>
      <w:r>
        <w:tab/>
        <w:t>O</w:t>
      </w:r>
      <w:r w:rsidRPr="00E8241A">
        <w:t>p. cit.</w:t>
      </w:r>
      <w:r>
        <w:t xml:space="preserve">, </w:t>
      </w:r>
      <w:r w:rsidRPr="00E8241A">
        <w:t>p. 272</w:t>
      </w:r>
      <w:r>
        <w:t>.</w:t>
      </w:r>
    </w:p>
  </w:footnote>
  <w:footnote w:id="325">
    <w:p w14:paraId="1C003762" w14:textId="77777777" w:rsidR="00CB5385" w:rsidRDefault="00CB5385" w:rsidP="00CB5385">
      <w:pPr>
        <w:pStyle w:val="Notedebasdepage"/>
      </w:pPr>
      <w:r>
        <w:rPr>
          <w:rStyle w:val="Appelnotedebasdep"/>
        </w:rPr>
        <w:footnoteRef/>
      </w:r>
      <w:r>
        <w:t xml:space="preserve"> </w:t>
      </w:r>
      <w:r>
        <w:tab/>
      </w:r>
      <w:r w:rsidRPr="00EC12C9">
        <w:t>Ibid. p. 273</w:t>
      </w:r>
      <w:r>
        <w:t>.</w:t>
      </w:r>
    </w:p>
  </w:footnote>
  <w:footnote w:id="326">
    <w:p w14:paraId="4F5976BA" w14:textId="77777777" w:rsidR="00CB5385" w:rsidRDefault="00CB5385" w:rsidP="00CB5385">
      <w:pPr>
        <w:pStyle w:val="Notedebasdepage"/>
      </w:pPr>
      <w:r>
        <w:rPr>
          <w:rStyle w:val="Appelnotedebasdep"/>
        </w:rPr>
        <w:footnoteRef/>
      </w:r>
      <w:r>
        <w:t xml:space="preserve"> </w:t>
      </w:r>
      <w:r>
        <w:tab/>
        <w:t>Plus rationnels serons-nous - ou voudrons-nous l’être - et plus heureux s</w:t>
      </w:r>
      <w:r>
        <w:t>e</w:t>
      </w:r>
      <w:r>
        <w:t>rons-nous. Il ne s’agit évidemment pas d’une raison théorique, mais bien d’un calcul sage, prudent, près des décisions que nous devons prendre, pour que celles-ci s’attachent toujours à un idéal de mesure et de modér</w:t>
      </w:r>
      <w:r>
        <w:t>a</w:t>
      </w:r>
      <w:r>
        <w:t>tion. (Trad. G. Talbot). GARCIA y otras, op. cit. p. 17.</w:t>
      </w:r>
    </w:p>
  </w:footnote>
  <w:footnote w:id="327">
    <w:p w14:paraId="362CAC64" w14:textId="77777777" w:rsidR="00CB5385" w:rsidRDefault="00CB5385" w:rsidP="00CB5385">
      <w:pPr>
        <w:pStyle w:val="Notedebasdepage"/>
      </w:pPr>
      <w:r>
        <w:rPr>
          <w:rStyle w:val="Appelnotedebasdep"/>
        </w:rPr>
        <w:footnoteRef/>
      </w:r>
      <w:r>
        <w:t xml:space="preserve"> </w:t>
      </w:r>
      <w:r>
        <w:tab/>
        <w:t>La classification des fragments orphiques est empruntée à KERN, Otto. O</w:t>
      </w:r>
      <w:r>
        <w:t>r</w:t>
      </w:r>
      <w:r>
        <w:t>phicorum Fragmenta, Berlin, 1922; reprint Dublin/Zurich, Weidmann, 1972. Cette classification distingue les fragments orphiques (OF) des t</w:t>
      </w:r>
      <w:r>
        <w:t>é</w:t>
      </w:r>
      <w:r>
        <w:t>moignages indirects (OT).</w:t>
      </w:r>
    </w:p>
  </w:footnote>
  <w:footnote w:id="328">
    <w:p w14:paraId="6ADE449A" w14:textId="77777777" w:rsidR="00CB5385" w:rsidRDefault="00CB5385" w:rsidP="00CB5385">
      <w:pPr>
        <w:pStyle w:val="Notedebasdepage"/>
      </w:pPr>
      <w:r>
        <w:rPr>
          <w:rStyle w:val="Appelnotedebasdep"/>
        </w:rPr>
        <w:footnoteRef/>
      </w:r>
      <w:r>
        <w:t xml:space="preserve"> </w:t>
      </w:r>
      <w:r>
        <w:tab/>
      </w:r>
      <w:r w:rsidRPr="004E62C1">
        <w:t>SOREL, Reynal. op. cit. p. 55</w:t>
      </w:r>
      <w:r>
        <w:t>.</w:t>
      </w:r>
    </w:p>
  </w:footnote>
  <w:footnote w:id="329">
    <w:p w14:paraId="6BFAC4B3" w14:textId="77777777" w:rsidR="00CB5385" w:rsidRDefault="00CB5385" w:rsidP="00CB5385">
      <w:pPr>
        <w:pStyle w:val="Notedebasdepage"/>
      </w:pPr>
      <w:r>
        <w:rPr>
          <w:rStyle w:val="Appelnotedebasdep"/>
        </w:rPr>
        <w:footnoteRef/>
      </w:r>
      <w:r>
        <w:t xml:space="preserve"> </w:t>
      </w:r>
      <w:r>
        <w:tab/>
        <w:t>Trad : “Tu es un manuel, tu es un roman : comme le dialogue nous amène rapidement à la métaphore et comme la métaphore mène rapidement à la métaphysique ! Est-ce que la métaphore est ce que Nelson Goodman en dit : ‘un énoncé qui est littéralement faux, mais f</w:t>
      </w:r>
      <w:r>
        <w:t>i</w:t>
      </w:r>
      <w:r>
        <w:t>gurativement vrai ?” Natasha, op. cit. p. 59.</w:t>
      </w:r>
    </w:p>
  </w:footnote>
  <w:footnote w:id="330">
    <w:p w14:paraId="0E58F181" w14:textId="77777777" w:rsidR="00CB5385" w:rsidRDefault="00CB5385" w:rsidP="00CB5385">
      <w:pPr>
        <w:pStyle w:val="Notedebasdepage"/>
      </w:pPr>
      <w:r>
        <w:rPr>
          <w:rStyle w:val="Appelnotedebasdep"/>
        </w:rPr>
        <w:footnoteRef/>
      </w:r>
      <w:r>
        <w:t xml:space="preserve"> </w:t>
      </w:r>
      <w:r>
        <w:tab/>
      </w:r>
      <w:r w:rsidRPr="004E62C1">
        <w:t>GUTHRIE op. cit. p. 123</w:t>
      </w:r>
      <w:r>
        <w:t>.</w:t>
      </w:r>
    </w:p>
  </w:footnote>
  <w:footnote w:id="331">
    <w:p w14:paraId="053599B0" w14:textId="77777777" w:rsidR="00CB5385" w:rsidRDefault="00CB5385" w:rsidP="00CB5385">
      <w:pPr>
        <w:pStyle w:val="Notedebasdepage"/>
      </w:pPr>
      <w:r>
        <w:rPr>
          <w:rStyle w:val="Appelnotedebasdep"/>
        </w:rPr>
        <w:footnoteRef/>
      </w:r>
      <w:r>
        <w:t xml:space="preserve"> </w:t>
      </w:r>
      <w:r>
        <w:tab/>
        <w:t>SOREL, Reynal. op. cit. p. 124. M. Sorel note les références suivantes : “F</w:t>
      </w:r>
      <w:r>
        <w:t>i</w:t>
      </w:r>
      <w:r>
        <w:t>cin, Theologia platonica de immortalitate animorum (1474, publ.1482), XIV, 3; 8. Voir D.P. Walker, Orpheus the Theologian and Renaissance Pl</w:t>
      </w:r>
      <w:r>
        <w:t>a</w:t>
      </w:r>
      <w:r>
        <w:t xml:space="preserve">tonists, Journal of the Warburg and Courtauld Institutes, XV, 1943, repris dans </w:t>
      </w:r>
      <w:r w:rsidRPr="00C071D6">
        <w:rPr>
          <w:i/>
        </w:rPr>
        <w:t>The Anciant Theology</w:t>
      </w:r>
      <w:r>
        <w:t xml:space="preserve">, Londres, 1972 ; E. Wind, </w:t>
      </w:r>
      <w:r w:rsidRPr="00C071D6">
        <w:rPr>
          <w:i/>
        </w:rPr>
        <w:t>Mystères païens à la Renaissance</w:t>
      </w:r>
      <w:r>
        <w:t xml:space="preserve"> (1958), trad. fr. P.-E. Dauzat, Paris, Gallimard, 1992.”</w:t>
      </w:r>
    </w:p>
  </w:footnote>
  <w:footnote w:id="332">
    <w:p w14:paraId="7455B4C6" w14:textId="77777777" w:rsidR="00CB5385" w:rsidRDefault="00CB5385" w:rsidP="00CB5385">
      <w:pPr>
        <w:pStyle w:val="Notedebasdepage"/>
      </w:pPr>
      <w:r>
        <w:rPr>
          <w:rStyle w:val="Appelnotedebasdep"/>
        </w:rPr>
        <w:footnoteRef/>
      </w:r>
      <w:r>
        <w:t xml:space="preserve"> </w:t>
      </w:r>
      <w:r>
        <w:tab/>
        <w:t>Ibid. p. 125. M. Sorel ajoute la note suivante : “Sur l’Orphée des Romant</w:t>
      </w:r>
      <w:r>
        <w:t>i</w:t>
      </w:r>
      <w:r>
        <w:t xml:space="preserve">ques, voir L.Cellier, “Le romantisme et le mythe d’Orphée ”, </w:t>
      </w:r>
      <w:r w:rsidRPr="00AE72BF">
        <w:rPr>
          <w:i/>
        </w:rPr>
        <w:t>Cahiers de l’Association internationale des études françaises</w:t>
      </w:r>
      <w:r>
        <w:t xml:space="preserve">, no 10, 1958 ; B. Juden, </w:t>
      </w:r>
      <w:r w:rsidRPr="00AE72BF">
        <w:rPr>
          <w:i/>
        </w:rPr>
        <w:t>Traditions orphiques et tendances mystiques dans le roma</w:t>
      </w:r>
      <w:r w:rsidRPr="00AE72BF">
        <w:rPr>
          <w:i/>
        </w:rPr>
        <w:t>n</w:t>
      </w:r>
      <w:r w:rsidRPr="00AE72BF">
        <w:rPr>
          <w:i/>
        </w:rPr>
        <w:t>tisme français (1800-1855),</w:t>
      </w:r>
      <w:r>
        <w:t xml:space="preserve"> Paris, Klincksieck, 1971. ”</w:t>
      </w:r>
    </w:p>
  </w:footnote>
  <w:footnote w:id="333">
    <w:p w14:paraId="170506D8" w14:textId="77777777" w:rsidR="00CB5385" w:rsidRDefault="00CB5385" w:rsidP="00CB5385">
      <w:pPr>
        <w:pStyle w:val="Notedebasdepage"/>
      </w:pPr>
      <w:r>
        <w:rPr>
          <w:rStyle w:val="Appelnotedebasdep"/>
        </w:rPr>
        <w:footnoteRef/>
      </w:r>
      <w:r>
        <w:t xml:space="preserve"> </w:t>
      </w:r>
      <w:r>
        <w:tab/>
      </w:r>
      <w:r w:rsidRPr="006637D2">
        <w:t>Ibid. note 33</w:t>
      </w:r>
      <w:r>
        <w:t>.</w:t>
      </w:r>
    </w:p>
  </w:footnote>
  <w:footnote w:id="334">
    <w:p w14:paraId="36E44A23" w14:textId="77777777" w:rsidR="00CB5385" w:rsidRDefault="00CB5385" w:rsidP="00CB5385">
      <w:pPr>
        <w:pStyle w:val="Notedebasdepage"/>
      </w:pPr>
      <w:r>
        <w:rPr>
          <w:rStyle w:val="Appelnotedebasdep"/>
        </w:rPr>
        <w:footnoteRef/>
      </w:r>
      <w:r>
        <w:t xml:space="preserve"> </w:t>
      </w:r>
      <w:r>
        <w:tab/>
      </w:r>
      <w:r w:rsidRPr="002D462D">
        <w:t xml:space="preserve">“La dimension oubliée, sinon réprimée de l’expérience humaine.” </w:t>
      </w:r>
      <w:r w:rsidRPr="002D462D">
        <w:rPr>
          <w:u w:val="single"/>
        </w:rPr>
        <w:t>Thi</w:t>
      </w:r>
      <w:r w:rsidRPr="002D462D">
        <w:rPr>
          <w:u w:val="single"/>
        </w:rPr>
        <w:t>n</w:t>
      </w:r>
      <w:r w:rsidRPr="002D462D">
        <w:rPr>
          <w:u w:val="single"/>
        </w:rPr>
        <w:t>king</w:t>
      </w:r>
      <w:r w:rsidRPr="002D462D">
        <w:t>, 2,</w:t>
      </w:r>
      <w:r>
        <w:t xml:space="preserve"> </w:t>
      </w:r>
      <w:r w:rsidRPr="002D462D">
        <w:t>3,</w:t>
      </w:r>
      <w:r>
        <w:t xml:space="preserve"> </w:t>
      </w:r>
      <w:r w:rsidRPr="002D462D">
        <w:t>4, 1981, p. 4.</w:t>
      </w:r>
    </w:p>
  </w:footnote>
  <w:footnote w:id="335">
    <w:p w14:paraId="6EFCE6FF" w14:textId="77777777" w:rsidR="00CB5385" w:rsidRDefault="00CB5385" w:rsidP="00CB5385">
      <w:pPr>
        <w:pStyle w:val="Notedebasdepage"/>
      </w:pPr>
      <w:r>
        <w:rPr>
          <w:rStyle w:val="Appelnotedebasdep"/>
        </w:rPr>
        <w:footnoteRef/>
      </w:r>
      <w:r>
        <w:t xml:space="preserve"> </w:t>
      </w:r>
      <w:r>
        <w:tab/>
        <w:t>Plutarque nous rappelle, dans son exégèse morale, que les Anciens no</w:t>
      </w:r>
      <w:r>
        <w:t>m</w:t>
      </w:r>
      <w:r>
        <w:t>maient ‘Titans’ cette partie de nous qui est irrationnelle, violente et dém</w:t>
      </w:r>
      <w:r>
        <w:t>o</w:t>
      </w:r>
      <w:r>
        <w:t>niaque (De esu carnium, 1, 7, 996c =OF 10. Ra</w:t>
      </w:r>
      <w:r>
        <w:t>p</w:t>
      </w:r>
      <w:r>
        <w:t>porté par SOREL, Reynal, op. cit. p. 68.</w:t>
      </w:r>
    </w:p>
  </w:footnote>
  <w:footnote w:id="336">
    <w:p w14:paraId="7736AD02" w14:textId="77777777" w:rsidR="00CB5385" w:rsidRDefault="00CB5385" w:rsidP="00CB5385">
      <w:pPr>
        <w:pStyle w:val="Notedebasdepage"/>
      </w:pPr>
      <w:r>
        <w:rPr>
          <w:rStyle w:val="Appelnotedebasdep"/>
        </w:rPr>
        <w:footnoteRef/>
      </w:r>
      <w:r>
        <w:t xml:space="preserve"> </w:t>
      </w:r>
      <w:r>
        <w:tab/>
        <w:t xml:space="preserve">“Se souvenir de notre enfance c’est accepter à la fois l’enfant qui est en nous et l’enfance elle-même.” KENNEDY, David. Why Philosophy for Children Now ? In </w:t>
      </w:r>
      <w:r w:rsidRPr="00973717">
        <w:rPr>
          <w:i/>
        </w:rPr>
        <w:t>Children, Thinking and Philosophy</w:t>
      </w:r>
      <w:r>
        <w:t>, Proceedings of the fifth International Conference of Philosophy for Children, Graz, 1992, Academia Verlag, Sankt A</w:t>
      </w:r>
      <w:r>
        <w:t>u</w:t>
      </w:r>
      <w:r>
        <w:t>gustin, 1994 pp. 98-105.</w:t>
      </w:r>
    </w:p>
  </w:footnote>
  <w:footnote w:id="337">
    <w:p w14:paraId="079826FB" w14:textId="77777777" w:rsidR="00CB5385" w:rsidRDefault="00CB5385" w:rsidP="00CB5385">
      <w:pPr>
        <w:pStyle w:val="Notedebasdepage"/>
      </w:pPr>
      <w:r>
        <w:rPr>
          <w:rStyle w:val="Appelnotedebasdep"/>
        </w:rPr>
        <w:footnoteRef/>
      </w:r>
      <w:r>
        <w:t xml:space="preserve"> </w:t>
      </w:r>
      <w:r>
        <w:tab/>
        <w:t xml:space="preserve">Sur le délire en psychanalyse, voir : CROUFER, Michel. Psychanalyse et délires : les déroutes du rêve, in </w:t>
      </w:r>
      <w:r w:rsidRPr="00AF4B0D">
        <w:rPr>
          <w:i/>
        </w:rPr>
        <w:t>Filigrane</w:t>
      </w:r>
      <w:r>
        <w:t>, no 3, 1994, pp. 119-28</w:t>
      </w:r>
    </w:p>
  </w:footnote>
  <w:footnote w:id="338">
    <w:p w14:paraId="731C2B65" w14:textId="77777777" w:rsidR="00CB5385" w:rsidRDefault="00CB5385" w:rsidP="00CB5385">
      <w:pPr>
        <w:pStyle w:val="Notedebasdepage"/>
      </w:pPr>
      <w:r>
        <w:rPr>
          <w:rStyle w:val="Appelnotedebasdep"/>
        </w:rPr>
        <w:footnoteRef/>
      </w:r>
      <w:r>
        <w:t xml:space="preserve"> </w:t>
      </w:r>
      <w:r>
        <w:tab/>
        <w:t>Extrait de CHABOT, Marc. Le suicide et les hommes. Conférence prono</w:t>
      </w:r>
      <w:r>
        <w:t>n</w:t>
      </w:r>
      <w:r>
        <w:t xml:space="preserve">cée à Rimouski, le 6 février 1998. Compte rendu publié dans Le Devoir, sous le titre </w:t>
      </w:r>
      <w:r w:rsidRPr="00613FF5">
        <w:rPr>
          <w:i/>
        </w:rPr>
        <w:t>Pourquoi tant d’hommes se suicident-ils ?</w:t>
      </w:r>
      <w:r>
        <w:t xml:space="preserve"> 14-15 mars 1998, p.A13.</w:t>
      </w:r>
    </w:p>
  </w:footnote>
  <w:footnote w:id="339">
    <w:p w14:paraId="1AB9B515" w14:textId="77777777" w:rsidR="00CB5385" w:rsidRDefault="00CB5385" w:rsidP="00CB5385">
      <w:pPr>
        <w:pStyle w:val="Notedebasdepage"/>
      </w:pPr>
      <w:r>
        <w:rPr>
          <w:rStyle w:val="Appelnotedebasdep"/>
        </w:rPr>
        <w:footnoteRef/>
      </w:r>
      <w:r>
        <w:t xml:space="preserve"> </w:t>
      </w:r>
      <w:r>
        <w:tab/>
      </w:r>
      <w:r w:rsidRPr="00B62AB0">
        <w:t>Voir Dialogue avec Godrot en annexe.</w:t>
      </w:r>
    </w:p>
  </w:footnote>
  <w:footnote w:id="340">
    <w:p w14:paraId="6164B5FA" w14:textId="77777777" w:rsidR="00CB5385" w:rsidRDefault="00CB5385" w:rsidP="00CB5385">
      <w:pPr>
        <w:pStyle w:val="Notedebasdepage"/>
      </w:pPr>
      <w:r>
        <w:rPr>
          <w:rStyle w:val="Appelnotedebasdep"/>
        </w:rPr>
        <w:footnoteRef/>
      </w:r>
      <w:r>
        <w:t xml:space="preserve"> </w:t>
      </w:r>
      <w:r>
        <w:tab/>
        <w:t xml:space="preserve">Il faut noter ici que Matthew Lipman, même dans son premier travail sur l’esthétique, </w:t>
      </w:r>
      <w:r w:rsidRPr="00E34A96">
        <w:rPr>
          <w:i/>
        </w:rPr>
        <w:t>What Happens in Art</w:t>
      </w:r>
      <w:r>
        <w:t xml:space="preserve">, (1967 f) ne réfère jamais au livre de Dewey, </w:t>
      </w:r>
      <w:r w:rsidRPr="00691E7E">
        <w:rPr>
          <w:i/>
        </w:rPr>
        <w:t>A common Faith</w:t>
      </w:r>
      <w:r>
        <w:t>, son travail majeur sur la d</w:t>
      </w:r>
      <w:r>
        <w:t>i</w:t>
      </w:r>
      <w:r>
        <w:t xml:space="preserve">mension religieuse de l’expérience humaine, qu’il avait publié en 1934, la même année que </w:t>
      </w:r>
      <w:r w:rsidRPr="00691E7E">
        <w:rPr>
          <w:i/>
        </w:rPr>
        <w:t>Art as Experience</w:t>
      </w:r>
      <w:r>
        <w:t>.</w:t>
      </w:r>
    </w:p>
  </w:footnote>
  <w:footnote w:id="341">
    <w:p w14:paraId="6FA61F5E" w14:textId="77777777" w:rsidR="00CB5385" w:rsidRDefault="00CB5385" w:rsidP="00CB5385">
      <w:pPr>
        <w:pStyle w:val="Notedebasdepage"/>
      </w:pPr>
      <w:r>
        <w:rPr>
          <w:rStyle w:val="Appelnotedebasdep"/>
        </w:rPr>
        <w:footnoteRef/>
      </w:r>
      <w:r>
        <w:t xml:space="preserve"> </w:t>
      </w:r>
      <w:r>
        <w:tab/>
        <w:t xml:space="preserve">VERLAINE, Paul: </w:t>
      </w:r>
      <w:r w:rsidRPr="00470C1E">
        <w:rPr>
          <w:i/>
        </w:rPr>
        <w:t>Art poétique</w:t>
      </w:r>
      <w:r>
        <w:t xml:space="preserve">, in, RICHER, Jean: </w:t>
      </w:r>
      <w:r w:rsidRPr="00E34A96">
        <w:rPr>
          <w:i/>
        </w:rPr>
        <w:t>Paul Verlaine</w:t>
      </w:r>
      <w:r>
        <w:t>, col. Po</w:t>
      </w:r>
      <w:r>
        <w:t>è</w:t>
      </w:r>
      <w:r>
        <w:t>tes d’aujourd’hui, éd. Seghers, Paris 1967, p. 192.</w:t>
      </w:r>
    </w:p>
    <w:p w14:paraId="530E5A66" w14:textId="77777777" w:rsidR="00CB5385" w:rsidRDefault="00CB5385" w:rsidP="00CB5385">
      <w:pPr>
        <w:pStyle w:val="Notedebasdepagec"/>
      </w:pPr>
      <w:r w:rsidRPr="00C13D9B">
        <w:t>De la musique avant toute chose,</w:t>
      </w:r>
    </w:p>
    <w:p w14:paraId="68AEE1A1" w14:textId="77777777" w:rsidR="00CB5385" w:rsidRDefault="00CB5385" w:rsidP="00CB5385">
      <w:pPr>
        <w:pStyle w:val="Notedebasdepagec"/>
      </w:pPr>
      <w:r w:rsidRPr="00C13D9B">
        <w:t>Et pour cela préfère l’Impair</w:t>
      </w:r>
    </w:p>
    <w:p w14:paraId="1812D0E1" w14:textId="77777777" w:rsidR="00CB5385" w:rsidRDefault="00CB5385" w:rsidP="00CB5385">
      <w:pPr>
        <w:pStyle w:val="Notedebasdepagec"/>
      </w:pPr>
      <w:r w:rsidRPr="00C13D9B">
        <w:t>Plus vague et plus soluble dans l’air,</w:t>
      </w:r>
    </w:p>
    <w:p w14:paraId="24E41717" w14:textId="77777777" w:rsidR="00CB5385" w:rsidRDefault="00CB5385" w:rsidP="00CB5385">
      <w:pPr>
        <w:pStyle w:val="Notedebasdepagec"/>
      </w:pPr>
      <w:r w:rsidRPr="00C13D9B">
        <w:t>Sans rien en lui qui pèse ou qui pose...</w:t>
      </w:r>
    </w:p>
    <w:p w14:paraId="5D568E8B" w14:textId="77777777" w:rsidR="00CB5385" w:rsidRDefault="00CB5385" w:rsidP="00CB5385">
      <w:pPr>
        <w:pStyle w:val="Notedebasdepagec"/>
      </w:pPr>
    </w:p>
    <w:p w14:paraId="5CA74562" w14:textId="77777777" w:rsidR="00CB5385" w:rsidRDefault="00CB5385" w:rsidP="00CB5385">
      <w:pPr>
        <w:pStyle w:val="Notedebasdepagec"/>
      </w:pPr>
      <w:r w:rsidRPr="00C13D9B">
        <w:t>De la musique encore et toujours,</w:t>
      </w:r>
    </w:p>
    <w:p w14:paraId="181DA71B" w14:textId="77777777" w:rsidR="00CB5385" w:rsidRDefault="00CB5385" w:rsidP="00CB5385">
      <w:pPr>
        <w:pStyle w:val="Notedebasdepagec"/>
      </w:pPr>
      <w:r w:rsidRPr="00C13D9B">
        <w:t>Que ton vers soit la chose envolée</w:t>
      </w:r>
    </w:p>
    <w:p w14:paraId="44A07CDE" w14:textId="77777777" w:rsidR="00CB5385" w:rsidRDefault="00CB5385" w:rsidP="00CB5385">
      <w:pPr>
        <w:pStyle w:val="Notedebasdepagec"/>
      </w:pPr>
      <w:r w:rsidRPr="00C13D9B">
        <w:t>Qu’on sent qui fuit d’une âme en allée</w:t>
      </w:r>
    </w:p>
    <w:p w14:paraId="5BE3241E" w14:textId="77777777" w:rsidR="00CB5385" w:rsidRDefault="00CB5385" w:rsidP="00CB5385">
      <w:pPr>
        <w:pStyle w:val="Notedebasdepagec"/>
      </w:pPr>
      <w:r w:rsidRPr="00C13D9B">
        <w:t>Vers d’autres cieux à d’autres amours</w:t>
      </w:r>
    </w:p>
  </w:footnote>
  <w:footnote w:id="342">
    <w:p w14:paraId="33ED7A13" w14:textId="77777777" w:rsidR="00CB5385" w:rsidRDefault="00CB5385" w:rsidP="00CB5385">
      <w:pPr>
        <w:pStyle w:val="Notedebasdepage"/>
      </w:pPr>
      <w:r>
        <w:rPr>
          <w:rStyle w:val="Appelnotedebasdep"/>
        </w:rPr>
        <w:footnoteRef/>
      </w:r>
      <w:r>
        <w:t xml:space="preserve"> </w:t>
      </w:r>
      <w:r>
        <w:tab/>
        <w:t xml:space="preserve">FOURNIER, Pierre. </w:t>
      </w:r>
      <w:r w:rsidRPr="00470C1E">
        <w:rPr>
          <w:i/>
        </w:rPr>
        <w:t>De lutte en turlutte. Une histoire du mouvement o</w:t>
      </w:r>
      <w:r w:rsidRPr="00470C1E">
        <w:rPr>
          <w:i/>
        </w:rPr>
        <w:t>u</w:t>
      </w:r>
      <w:r w:rsidRPr="00470C1E">
        <w:rPr>
          <w:i/>
        </w:rPr>
        <w:t>vrier québécois à travers ses chansons</w:t>
      </w:r>
      <w:r>
        <w:t>, édition du Septentrion, Québec 1998, i</w:t>
      </w:r>
      <w:r>
        <w:t>n</w:t>
      </w:r>
      <w:r>
        <w:t>troduction et texte à l’endos de la couverture.</w:t>
      </w:r>
    </w:p>
  </w:footnote>
  <w:footnote w:id="343">
    <w:p w14:paraId="38710950" w14:textId="77777777" w:rsidR="00CB5385" w:rsidRDefault="00CB5385" w:rsidP="00CB5385">
      <w:pPr>
        <w:pStyle w:val="Notedebasdepage"/>
      </w:pPr>
      <w:r>
        <w:rPr>
          <w:rStyle w:val="Appelnotedebasdep"/>
        </w:rPr>
        <w:footnoteRef/>
      </w:r>
      <w:r>
        <w:t xml:space="preserve"> </w:t>
      </w:r>
      <w:r>
        <w:tab/>
      </w:r>
      <w:r w:rsidRPr="00C13D9B">
        <w:t>NIETZSCHE, F.</w:t>
      </w:r>
      <w:r>
        <w:t>,</w:t>
      </w:r>
      <w:r w:rsidRPr="00C13D9B">
        <w:t xml:space="preserve"> </w:t>
      </w:r>
      <w:r w:rsidRPr="00C13D9B">
        <w:rPr>
          <w:i/>
        </w:rPr>
        <w:t>La naissance de la tragédie</w:t>
      </w:r>
      <w:r w:rsidRPr="00C13D9B">
        <w:t>, trad. Geneviève Bianquis, coll. idées, nrf, Gallimard, 1949, p. 43</w:t>
      </w:r>
      <w:r>
        <w:t>.</w:t>
      </w:r>
    </w:p>
  </w:footnote>
  <w:footnote w:id="344">
    <w:p w14:paraId="637F16CE" w14:textId="77777777" w:rsidR="00CB5385" w:rsidRDefault="00CB5385" w:rsidP="00CB5385">
      <w:pPr>
        <w:pStyle w:val="Notedebasdepage"/>
      </w:pPr>
      <w:r>
        <w:rPr>
          <w:rStyle w:val="Appelnotedebasdep"/>
        </w:rPr>
        <w:footnoteRef/>
      </w:r>
      <w:r>
        <w:t xml:space="preserve"> </w:t>
      </w:r>
      <w:r>
        <w:tab/>
        <w:t>Note de l’auteur : “Fille de Cadmos, le héros fondateur de Thèbes. On con</w:t>
      </w:r>
      <w:r>
        <w:t>s</w:t>
      </w:r>
      <w:r>
        <w:t>tate déjà que ce Dyonisos, fils d’une mortelle, ne peut être le dieu orphique, qui, lui, préexiste à l’humanité” SOREL, R. op. cit. p.69 note 1.</w:t>
      </w:r>
    </w:p>
  </w:footnote>
  <w:footnote w:id="345">
    <w:p w14:paraId="1D9AC763" w14:textId="77777777" w:rsidR="00CB5385" w:rsidRDefault="00CB5385" w:rsidP="00CB5385">
      <w:pPr>
        <w:pStyle w:val="Notedebasdepage"/>
      </w:pPr>
      <w:r>
        <w:rPr>
          <w:rStyle w:val="Appelnotedebasdep"/>
        </w:rPr>
        <w:footnoteRef/>
      </w:r>
      <w:r>
        <w:t xml:space="preserve"> </w:t>
      </w:r>
      <w:r>
        <w:tab/>
        <w:t>Note de l’auteur : “La frénésie qu’engendre la dévoration de la chair crue d’un animal déchiqueté tout vif peut verser dans la folie dangereuse qui avait conduit les Bessares (i.e. les Bacchantes), non seulement à sacrifier des humains pour en goûter la chair, mais à s’entredéchirer : voir Porphyre, De l’Abstinence, II, 8 ”. Ibid. p. 70 note 3.</w:t>
      </w:r>
    </w:p>
  </w:footnote>
  <w:footnote w:id="346">
    <w:p w14:paraId="55DFDFAE" w14:textId="77777777" w:rsidR="00CB5385" w:rsidRDefault="00CB5385" w:rsidP="00CB5385">
      <w:pPr>
        <w:pStyle w:val="Notedebasdepage"/>
      </w:pPr>
      <w:r>
        <w:rPr>
          <w:rStyle w:val="Appelnotedebasdep"/>
        </w:rPr>
        <w:footnoteRef/>
      </w:r>
      <w:r>
        <w:t xml:space="preserve"> </w:t>
      </w:r>
      <w:r>
        <w:tab/>
      </w:r>
      <w:r w:rsidRPr="00082E6D">
        <w:t>Extrait par</w:t>
      </w:r>
      <w:r>
        <w:t>a</w:t>
      </w:r>
      <w:r w:rsidRPr="00082E6D">
        <w:t xml:space="preserve">phrasé de LALONDE, Robert. “J’ai peint ce matin...”, In </w:t>
      </w:r>
      <w:r w:rsidRPr="00082E6D">
        <w:rPr>
          <w:i/>
        </w:rPr>
        <w:t>Le D</w:t>
      </w:r>
      <w:r w:rsidRPr="00082E6D">
        <w:rPr>
          <w:i/>
        </w:rPr>
        <w:t>e</w:t>
      </w:r>
      <w:r w:rsidRPr="00082E6D">
        <w:rPr>
          <w:i/>
        </w:rPr>
        <w:t>voir</w:t>
      </w:r>
      <w:r w:rsidRPr="00082E6D">
        <w:t>, 14-15 mars 1998, section livres, p. D4</w:t>
      </w:r>
      <w:r>
        <w:t>.</w:t>
      </w:r>
    </w:p>
  </w:footnote>
  <w:footnote w:id="347">
    <w:p w14:paraId="0894F154" w14:textId="77777777" w:rsidR="00CB5385" w:rsidRPr="003C649F" w:rsidRDefault="00CB5385" w:rsidP="00CB5385">
      <w:pPr>
        <w:pStyle w:val="Notedebasdepage"/>
      </w:pPr>
      <w:r>
        <w:rPr>
          <w:rStyle w:val="Appelnotedebasdep"/>
        </w:rPr>
        <w:footnoteRef/>
      </w:r>
      <w:r>
        <w:t xml:space="preserve"> </w:t>
      </w:r>
      <w:r>
        <w:tab/>
      </w:r>
      <w:r>
        <w:rPr>
          <w:i/>
        </w:rPr>
        <w:t>Ibid.,</w:t>
      </w:r>
      <w:r>
        <w:t xml:space="preserve"> p. 21.</w:t>
      </w:r>
    </w:p>
  </w:footnote>
  <w:footnote w:id="348">
    <w:p w14:paraId="54FAD232" w14:textId="77777777" w:rsidR="00CB5385" w:rsidRDefault="00CB5385" w:rsidP="00CB5385">
      <w:pPr>
        <w:pStyle w:val="Notedebasdepage"/>
      </w:pPr>
      <w:r>
        <w:rPr>
          <w:rStyle w:val="Appelnotedebasdep"/>
        </w:rPr>
        <w:footnoteRef/>
      </w:r>
      <w:r>
        <w:tab/>
      </w:r>
      <w:r w:rsidRPr="002A6F49">
        <w:t xml:space="preserve">FREUD, Sigmund. </w:t>
      </w:r>
      <w:r w:rsidRPr="002A6F49">
        <w:rPr>
          <w:i/>
        </w:rPr>
        <w:t>Cinq psychanalyses</w:t>
      </w:r>
      <w:r w:rsidRPr="002A6F49">
        <w:t>, P.U.F. Paris, 1977, note 1 pp.184-</w:t>
      </w:r>
      <w:r>
        <w:t>18</w:t>
      </w:r>
      <w:r w:rsidRPr="002A6F49">
        <w:t>5</w:t>
      </w:r>
      <w:r>
        <w:t>.</w:t>
      </w:r>
    </w:p>
  </w:footnote>
  <w:footnote w:id="349">
    <w:p w14:paraId="355EA839" w14:textId="77777777" w:rsidR="00CB5385" w:rsidRDefault="00CB5385" w:rsidP="00CB5385">
      <w:pPr>
        <w:pStyle w:val="Notedebasdepage"/>
      </w:pPr>
      <w:r>
        <w:rPr>
          <w:rStyle w:val="Appelnotedebasdep"/>
        </w:rPr>
        <w:footnoteRef/>
      </w:r>
      <w:r>
        <w:t xml:space="preserve"> </w:t>
      </w:r>
      <w:r>
        <w:tab/>
        <w:t>Trad : Une expérience mystique serait une expérience où la qualité esthét</w:t>
      </w:r>
      <w:r>
        <w:t>i</w:t>
      </w:r>
      <w:r>
        <w:t xml:space="preserve">que de plénitude serait particulièrement intense. </w:t>
      </w:r>
      <w:r w:rsidRPr="00772A3B">
        <w:rPr>
          <w:i/>
        </w:rPr>
        <w:t>Art as Experience</w:t>
      </w:r>
      <w:r>
        <w:t>, op. cit. p. 508.</w:t>
      </w:r>
    </w:p>
  </w:footnote>
  <w:footnote w:id="350">
    <w:p w14:paraId="0B68674E" w14:textId="77777777" w:rsidR="00CB5385" w:rsidRDefault="00CB5385" w:rsidP="00CB5385">
      <w:pPr>
        <w:pStyle w:val="Notedebasdepage"/>
      </w:pPr>
      <w:r>
        <w:rPr>
          <w:rStyle w:val="Appelnotedebasdep"/>
        </w:rPr>
        <w:footnoteRef/>
      </w:r>
      <w:r>
        <w:t xml:space="preserve"> </w:t>
      </w:r>
      <w:r>
        <w:tab/>
        <w:t>"the non-cognitive awareness of the distinctive qualitative unity that pe</w:t>
      </w:r>
      <w:r>
        <w:t>r</w:t>
      </w:r>
      <w:r>
        <w:t>meates a work of art rendering it an organic unity Idem. Note 60.</w:t>
      </w:r>
    </w:p>
  </w:footnote>
  <w:footnote w:id="351">
    <w:p w14:paraId="3F4FD196" w14:textId="77777777" w:rsidR="00CB5385" w:rsidRDefault="00CB5385" w:rsidP="00CB5385">
      <w:pPr>
        <w:pStyle w:val="Notedebasdepage"/>
      </w:pPr>
      <w:r>
        <w:rPr>
          <w:rStyle w:val="Appelnotedebasdep"/>
        </w:rPr>
        <w:footnoteRef/>
      </w:r>
      <w:r>
        <w:t xml:space="preserve"> </w:t>
      </w:r>
      <w:r>
        <w:tab/>
        <w:t>Une vraie conception de l’expérience spirituelle incluerait l’idéal éthique de l’Occident préoccupée de service et de progrès social d’une part, et d’autre part, l’idéal Oriental d’appréciation esthétique et de méditations Ibid., p. 500.</w:t>
      </w:r>
    </w:p>
  </w:footnote>
  <w:footnote w:id="352">
    <w:p w14:paraId="74282E72" w14:textId="77777777" w:rsidR="00CB5385" w:rsidRDefault="00CB5385" w:rsidP="00CB5385">
      <w:pPr>
        <w:pStyle w:val="Notedebasdepage"/>
      </w:pPr>
      <w:r>
        <w:rPr>
          <w:rStyle w:val="Appelnotedebasdep"/>
        </w:rPr>
        <w:footnoteRef/>
      </w:r>
      <w:r>
        <w:t xml:space="preserve"> </w:t>
      </w:r>
      <w:r>
        <w:tab/>
        <w:t>Trad : “Cette attention peut alors nous conduire à donner et procurer des soins. On peut progresser de cette attention, vers l’amour.” LIPMAN, Ma</w:t>
      </w:r>
      <w:r>
        <w:t>t</w:t>
      </w:r>
      <w:r>
        <w:t xml:space="preserve">thew. </w:t>
      </w:r>
      <w:r w:rsidRPr="00CB6BD6">
        <w:rPr>
          <w:i/>
        </w:rPr>
        <w:t>Writing How and Why</w:t>
      </w:r>
      <w:r>
        <w:t>, op. cit. p. 184. Notez cependant que ce lien entre l’éthique et l’amour peut tout aussi bien provenir de madame Sharp, qui a collaboré à l’édition de ce manuel.</w:t>
      </w:r>
    </w:p>
  </w:footnote>
  <w:footnote w:id="353">
    <w:p w14:paraId="448ACC24" w14:textId="77777777" w:rsidR="00CB5385" w:rsidRDefault="00CB5385" w:rsidP="00CB5385">
      <w:pPr>
        <w:pStyle w:val="Notedebasdepage"/>
      </w:pPr>
      <w:r>
        <w:rPr>
          <w:rStyle w:val="Appelnotedebasdep"/>
        </w:rPr>
        <w:footnoteRef/>
      </w:r>
      <w:r>
        <w:t xml:space="preserve"> </w:t>
      </w:r>
      <w:r>
        <w:tab/>
      </w:r>
      <w:r w:rsidRPr="00193B0F">
        <w:t xml:space="preserve">Cf Pierce, Feminism and Philosophy for Children. In </w:t>
      </w:r>
      <w:r w:rsidRPr="00193B0F">
        <w:rPr>
          <w:i/>
        </w:rPr>
        <w:t>Analytic Teaching</w:t>
      </w:r>
      <w:r w:rsidRPr="00193B0F">
        <w:t>, vol</w:t>
      </w:r>
      <w:r>
        <w:t>. </w:t>
      </w:r>
      <w:r w:rsidRPr="00193B0F">
        <w:t>4, no 1, pp. 53-62</w:t>
      </w:r>
      <w:r>
        <w:t>.</w:t>
      </w:r>
    </w:p>
  </w:footnote>
  <w:footnote w:id="354">
    <w:p w14:paraId="1BC65D51" w14:textId="77777777" w:rsidR="00CB5385" w:rsidRDefault="00CB5385" w:rsidP="00CB5385">
      <w:pPr>
        <w:pStyle w:val="Notedebasdepage"/>
      </w:pPr>
      <w:r>
        <w:rPr>
          <w:rStyle w:val="Appelnotedebasdep"/>
        </w:rPr>
        <w:footnoteRef/>
      </w:r>
      <w:r>
        <w:t xml:space="preserve"> </w:t>
      </w:r>
      <w:r>
        <w:tab/>
      </w:r>
      <w:r w:rsidRPr="00355211">
        <w:t>Ibid. p. 13</w:t>
      </w:r>
      <w:r>
        <w:t>.</w:t>
      </w:r>
    </w:p>
  </w:footnote>
  <w:footnote w:id="355">
    <w:p w14:paraId="23F6B6E8" w14:textId="77777777" w:rsidR="00CB5385" w:rsidRDefault="00CB5385" w:rsidP="00CB5385">
      <w:pPr>
        <w:pStyle w:val="Notedebasdepage"/>
      </w:pPr>
      <w:r>
        <w:rPr>
          <w:rStyle w:val="Appelnotedebasdep"/>
        </w:rPr>
        <w:footnoteRef/>
      </w:r>
      <w:r>
        <w:t xml:space="preserve"> </w:t>
      </w:r>
      <w:r>
        <w:tab/>
      </w:r>
    </w:p>
    <w:p w14:paraId="4AD3AAE3" w14:textId="77777777" w:rsidR="00CB5385" w:rsidRDefault="00CB5385" w:rsidP="00CB5385">
      <w:pPr>
        <w:pStyle w:val="Notedebasdepagec"/>
      </w:pPr>
      <w:r w:rsidRPr="00355211">
        <w:t>L'espoir c'est le courage de s'engager personnellement</w:t>
      </w:r>
    </w:p>
    <w:p w14:paraId="354FA0AE" w14:textId="77777777" w:rsidR="00CB5385" w:rsidRDefault="00CB5385" w:rsidP="00CB5385">
      <w:pPr>
        <w:pStyle w:val="Notedebasdepagec"/>
      </w:pPr>
      <w:r w:rsidRPr="00355211">
        <w:t>En pensée et en action pour le futur</w:t>
      </w:r>
    </w:p>
    <w:p w14:paraId="4AD4015C" w14:textId="77777777" w:rsidR="00CB5385" w:rsidRDefault="00CB5385" w:rsidP="00CB5385">
      <w:pPr>
        <w:pStyle w:val="Notedebasdepagec"/>
      </w:pPr>
      <w:r w:rsidRPr="00355211">
        <w:t>C'est le courage d'avancer un pas à la fois</w:t>
      </w:r>
    </w:p>
    <w:p w14:paraId="42451192" w14:textId="77777777" w:rsidR="00CB5385" w:rsidRDefault="00CB5385" w:rsidP="00CB5385">
      <w:pPr>
        <w:pStyle w:val="Notedebasdepagec"/>
      </w:pPr>
      <w:r w:rsidRPr="00355211">
        <w:t>De transformer le monde</w:t>
      </w:r>
    </w:p>
    <w:p w14:paraId="6EBFDE23" w14:textId="77777777" w:rsidR="00CB5385" w:rsidRDefault="00CB5385" w:rsidP="00CB5385">
      <w:pPr>
        <w:pStyle w:val="Notedebasdepagec"/>
      </w:pPr>
      <w:r w:rsidRPr="00355211">
        <w:t>C'est une poussée hors de soi plutôt que vers soi</w:t>
      </w:r>
    </w:p>
    <w:p w14:paraId="51B9C539" w14:textId="77777777" w:rsidR="00CB5385" w:rsidRDefault="00CB5385" w:rsidP="00CB5385">
      <w:pPr>
        <w:pStyle w:val="Notedebasdepagec"/>
      </w:pPr>
      <w:r w:rsidRPr="00355211">
        <w:t>C'est une poussée vers le monde</w:t>
      </w:r>
    </w:p>
    <w:p w14:paraId="5ECFF3BF" w14:textId="77777777" w:rsidR="00CB5385" w:rsidRDefault="00CB5385" w:rsidP="00CB5385">
      <w:pPr>
        <w:pStyle w:val="Notedebasdepage"/>
      </w:pPr>
      <w:r>
        <w:tab/>
      </w:r>
      <w:r w:rsidRPr="00355211">
        <w:t>Poème inédit de Ann-Margaret Sharp. Le manuscrit date de 1994.</w:t>
      </w:r>
    </w:p>
  </w:footnote>
  <w:footnote w:id="356">
    <w:p w14:paraId="6AC6D0A2" w14:textId="77777777" w:rsidR="00CB5385" w:rsidRDefault="00CB5385" w:rsidP="00CB5385">
      <w:pPr>
        <w:pStyle w:val="Notedebasdepage"/>
      </w:pPr>
      <w:r>
        <w:rPr>
          <w:rStyle w:val="Appelnotedebasdep"/>
        </w:rPr>
        <w:footnoteRef/>
      </w:r>
      <w:r>
        <w:t xml:space="preserve"> </w:t>
      </w:r>
      <w:r>
        <w:tab/>
      </w:r>
      <w:r w:rsidRPr="00CB6E00">
        <w:t>CLEMENT Olivier, op. cit., p. 251</w:t>
      </w:r>
      <w:r>
        <w:t>.</w:t>
      </w:r>
    </w:p>
  </w:footnote>
  <w:footnote w:id="357">
    <w:p w14:paraId="683EC66B" w14:textId="77777777" w:rsidR="00CB5385" w:rsidRDefault="00CB5385" w:rsidP="00CB5385">
      <w:pPr>
        <w:pStyle w:val="Notedebasdepage"/>
      </w:pPr>
      <w:r>
        <w:rPr>
          <w:rStyle w:val="Appelnotedebasdep"/>
        </w:rPr>
        <w:footnoteRef/>
      </w:r>
      <w:r>
        <w:t xml:space="preserve"> </w:t>
      </w:r>
      <w:r>
        <w:tab/>
      </w:r>
      <w:r w:rsidRPr="00CB6E00">
        <w:t>NIETZSCHE, F.</w:t>
      </w:r>
      <w:r>
        <w:t>,</w:t>
      </w:r>
      <w:r w:rsidRPr="00CB6E00">
        <w:t xml:space="preserve"> </w:t>
      </w:r>
      <w:r w:rsidRPr="00CB6E00">
        <w:rPr>
          <w:i/>
        </w:rPr>
        <w:t>La naissance de la tragédie</w:t>
      </w:r>
      <w:r w:rsidRPr="00CB6E00">
        <w:t>, op. cit., p. 21</w:t>
      </w:r>
      <w:r>
        <w:t>.</w:t>
      </w:r>
    </w:p>
  </w:footnote>
  <w:footnote w:id="358">
    <w:p w14:paraId="4B4EE28B" w14:textId="77777777" w:rsidR="00CB5385" w:rsidRDefault="00CB5385" w:rsidP="00CB5385">
      <w:pPr>
        <w:pStyle w:val="Notedebasdepage"/>
      </w:pPr>
      <w:r>
        <w:rPr>
          <w:rStyle w:val="Appelnotedebasdep"/>
        </w:rPr>
        <w:footnoteRef/>
      </w:r>
      <w:r>
        <w:t xml:space="preserve"> </w:t>
      </w:r>
      <w:r>
        <w:tab/>
      </w:r>
      <w:r w:rsidRPr="00355211">
        <w:t>Ibid., p. 160</w:t>
      </w:r>
      <w:r>
        <w:t>.</w:t>
      </w:r>
    </w:p>
  </w:footnote>
  <w:footnote w:id="359">
    <w:p w14:paraId="2C55C903" w14:textId="77777777" w:rsidR="00CB5385" w:rsidRDefault="00CB5385" w:rsidP="00CB5385">
      <w:pPr>
        <w:pStyle w:val="Notedebasdepage"/>
      </w:pPr>
      <w:r>
        <w:rPr>
          <w:rStyle w:val="Appelnotedebasdep"/>
        </w:rPr>
        <w:footnoteRef/>
      </w:r>
      <w:r>
        <w:t xml:space="preserve"> </w:t>
      </w:r>
      <w:r>
        <w:tab/>
      </w:r>
      <w:r w:rsidRPr="00355211">
        <w:t xml:space="preserve">Ibid., p. </w:t>
      </w:r>
      <w:r>
        <w:t>21.</w:t>
      </w:r>
    </w:p>
  </w:footnote>
  <w:footnote w:id="360">
    <w:p w14:paraId="720D3BBF" w14:textId="77777777" w:rsidR="00CB5385" w:rsidRDefault="00CB5385" w:rsidP="00CB5385">
      <w:pPr>
        <w:pStyle w:val="Notedebasdepage"/>
      </w:pPr>
      <w:r>
        <w:rPr>
          <w:rStyle w:val="Appelnotedebasdep"/>
        </w:rPr>
        <w:footnoteRef/>
      </w:r>
      <w:r>
        <w:t xml:space="preserve"> </w:t>
      </w:r>
      <w:r>
        <w:tab/>
      </w:r>
      <w:r w:rsidRPr="00355211">
        <w:t xml:space="preserve">Ibid., p. </w:t>
      </w:r>
      <w:r>
        <w:t>24.</w:t>
      </w:r>
    </w:p>
  </w:footnote>
  <w:footnote w:id="361">
    <w:p w14:paraId="00BA0F6B" w14:textId="77777777" w:rsidR="00CB5385" w:rsidRDefault="00CB5385" w:rsidP="00CB5385">
      <w:pPr>
        <w:pStyle w:val="Notedebasdepage"/>
      </w:pPr>
      <w:r>
        <w:rPr>
          <w:rStyle w:val="Appelnotedebasdep"/>
        </w:rPr>
        <w:footnoteRef/>
      </w:r>
      <w:r>
        <w:t xml:space="preserve"> </w:t>
      </w:r>
      <w:r>
        <w:tab/>
      </w:r>
      <w:r w:rsidRPr="00355211">
        <w:t xml:space="preserve">Ibid., p. </w:t>
      </w:r>
      <w:r>
        <w:t>25.</w:t>
      </w:r>
    </w:p>
  </w:footnote>
  <w:footnote w:id="362">
    <w:p w14:paraId="7CEE2740" w14:textId="77777777" w:rsidR="00CB5385" w:rsidRDefault="00CB5385" w:rsidP="00CB5385">
      <w:pPr>
        <w:pStyle w:val="Notedebasdepage"/>
      </w:pPr>
      <w:r>
        <w:rPr>
          <w:rStyle w:val="Appelnotedebasdep"/>
        </w:rPr>
        <w:footnoteRef/>
      </w:r>
      <w:r>
        <w:t xml:space="preserve"> </w:t>
      </w:r>
      <w:r>
        <w:tab/>
      </w:r>
      <w:r w:rsidRPr="009D5941">
        <w:t>La naissance de la tragédie, op. cit. p. 41</w:t>
      </w:r>
      <w:r>
        <w:t>.</w:t>
      </w:r>
    </w:p>
  </w:footnote>
  <w:footnote w:id="363">
    <w:p w14:paraId="5764C8F9" w14:textId="77777777" w:rsidR="00CB5385" w:rsidRDefault="00CB5385" w:rsidP="00CB5385">
      <w:pPr>
        <w:pStyle w:val="Notedebasdepage"/>
      </w:pPr>
      <w:r>
        <w:rPr>
          <w:rStyle w:val="Appelnotedebasdep"/>
        </w:rPr>
        <w:footnoteRef/>
      </w:r>
      <w:r>
        <w:t xml:space="preserve"> </w:t>
      </w:r>
      <w:r>
        <w:tab/>
      </w:r>
      <w:r w:rsidRPr="00C950A3">
        <w:t>Ibid., p. 43</w:t>
      </w:r>
      <w:r>
        <w:t>.</w:t>
      </w:r>
    </w:p>
  </w:footnote>
  <w:footnote w:id="364">
    <w:p w14:paraId="507ECE19" w14:textId="77777777" w:rsidR="00CB5385" w:rsidRDefault="00CB5385" w:rsidP="00CB5385">
      <w:pPr>
        <w:pStyle w:val="Notedebasdepage"/>
      </w:pPr>
      <w:r>
        <w:rPr>
          <w:rStyle w:val="Appelnotedebasdep"/>
        </w:rPr>
        <w:footnoteRef/>
      </w:r>
      <w:r>
        <w:t xml:space="preserve"> </w:t>
      </w:r>
      <w:r>
        <w:tab/>
      </w:r>
      <w:r w:rsidRPr="00C950A3">
        <w:t xml:space="preserve">Ibid., p. </w:t>
      </w:r>
      <w:r>
        <w:t>46.</w:t>
      </w:r>
    </w:p>
  </w:footnote>
  <w:footnote w:id="365">
    <w:p w14:paraId="2BB58686" w14:textId="77777777" w:rsidR="00CB5385" w:rsidRDefault="00CB5385" w:rsidP="00CB5385">
      <w:pPr>
        <w:pStyle w:val="Notedebasdepage"/>
      </w:pPr>
      <w:r>
        <w:rPr>
          <w:rStyle w:val="Appelnotedebasdep"/>
        </w:rPr>
        <w:footnoteRef/>
      </w:r>
      <w:r>
        <w:t xml:space="preserve"> </w:t>
      </w:r>
      <w:r>
        <w:tab/>
      </w:r>
    </w:p>
    <w:p w14:paraId="6DF69CAB" w14:textId="77777777" w:rsidR="00CB5385" w:rsidRDefault="00CB5385" w:rsidP="00CB5385">
      <w:pPr>
        <w:pStyle w:val="Notedebasdepagei"/>
      </w:pPr>
      <w:r w:rsidRPr="00240479">
        <w:t>Imagine qu’il n’y ait pas de Paradis</w:t>
      </w:r>
    </w:p>
    <w:p w14:paraId="28E52BBB" w14:textId="77777777" w:rsidR="00CB5385" w:rsidRDefault="00CB5385" w:rsidP="00CB5385">
      <w:pPr>
        <w:pStyle w:val="Notedebasdepagei"/>
      </w:pPr>
      <w:r w:rsidRPr="00240479">
        <w:t>C’est facile si tu essaies,</w:t>
      </w:r>
    </w:p>
    <w:p w14:paraId="7ACB7614" w14:textId="77777777" w:rsidR="00CB5385" w:rsidRDefault="00CB5385" w:rsidP="00CB5385">
      <w:pPr>
        <w:pStyle w:val="Notedebasdepagei"/>
      </w:pPr>
      <w:r w:rsidRPr="00240479">
        <w:t>Pas d’enfer en dessous</w:t>
      </w:r>
    </w:p>
    <w:p w14:paraId="6A7DD29A" w14:textId="77777777" w:rsidR="00CB5385" w:rsidRDefault="00CB5385" w:rsidP="00CB5385">
      <w:pPr>
        <w:pStyle w:val="Notedebasdepagei"/>
      </w:pPr>
      <w:r w:rsidRPr="00240479">
        <w:t>Au-dessus seulement le ciel</w:t>
      </w:r>
    </w:p>
    <w:p w14:paraId="7805492A" w14:textId="77777777" w:rsidR="00CB5385" w:rsidRDefault="00CB5385" w:rsidP="00CB5385">
      <w:pPr>
        <w:pStyle w:val="Notedebasdepagei"/>
      </w:pPr>
      <w:r w:rsidRPr="00240479">
        <w:t>Imagine tout les gens vivant au jour le jour</w:t>
      </w:r>
    </w:p>
    <w:p w14:paraId="7DD4CDAF" w14:textId="77777777" w:rsidR="00CB5385" w:rsidRDefault="00CB5385" w:rsidP="00CB5385">
      <w:pPr>
        <w:pStyle w:val="Notedebasdepagei"/>
      </w:pPr>
      <w:r w:rsidRPr="00240479">
        <w:t>Imagine qu'il n'y ait pas de pays</w:t>
      </w:r>
    </w:p>
    <w:p w14:paraId="67E3B579" w14:textId="77777777" w:rsidR="00CB5385" w:rsidRDefault="00CB5385" w:rsidP="00CB5385">
      <w:pPr>
        <w:pStyle w:val="Notedebasdepagei"/>
      </w:pPr>
      <w:r w:rsidRPr="00240479">
        <w:t>Ce n'est pas facile à faire</w:t>
      </w:r>
    </w:p>
    <w:p w14:paraId="25B5C963" w14:textId="77777777" w:rsidR="00CB5385" w:rsidRDefault="00CB5385" w:rsidP="00CB5385">
      <w:pPr>
        <w:pStyle w:val="Notedebasdepagei"/>
      </w:pPr>
      <w:r w:rsidRPr="00240479">
        <w:t>Aucune raison pour tuer ou pour mourir</w:t>
      </w:r>
    </w:p>
    <w:p w14:paraId="49FB9A0E" w14:textId="77777777" w:rsidR="00CB5385" w:rsidRDefault="00CB5385" w:rsidP="00CB5385">
      <w:pPr>
        <w:pStyle w:val="Notedebasdepagei"/>
      </w:pPr>
      <w:r w:rsidRPr="00240479">
        <w:t>Ni aucune religion non plus.</w:t>
      </w:r>
    </w:p>
  </w:footnote>
  <w:footnote w:id="366">
    <w:p w14:paraId="5451E2AD" w14:textId="77777777" w:rsidR="00CB5385" w:rsidRDefault="00CB5385" w:rsidP="00CB5385">
      <w:pPr>
        <w:pStyle w:val="Notedebasdepage"/>
      </w:pPr>
      <w:r>
        <w:rPr>
          <w:rStyle w:val="Appelnotedebasdep"/>
        </w:rPr>
        <w:footnoteRef/>
      </w:r>
      <w:r>
        <w:t xml:space="preserve"> </w:t>
      </w:r>
      <w:r>
        <w:tab/>
      </w:r>
      <w:r w:rsidRPr="00593356">
        <w:t xml:space="preserve">Extrait du </w:t>
      </w:r>
      <w:r w:rsidRPr="00593356">
        <w:rPr>
          <w:i/>
        </w:rPr>
        <w:t>Dialogue avec Godrot</w:t>
      </w:r>
      <w:r w:rsidRPr="00593356">
        <w:t>, en annexe.</w:t>
      </w:r>
    </w:p>
  </w:footnote>
  <w:footnote w:id="367">
    <w:p w14:paraId="6471EDA6" w14:textId="77777777" w:rsidR="00CB5385" w:rsidRDefault="00CB5385" w:rsidP="00CB5385">
      <w:pPr>
        <w:pStyle w:val="Notedebasdepage"/>
      </w:pPr>
      <w:r>
        <w:rPr>
          <w:rStyle w:val="Appelnotedebasdep"/>
        </w:rPr>
        <w:footnoteRef/>
      </w:r>
      <w:r>
        <w:t xml:space="preserve"> </w:t>
      </w:r>
      <w:r>
        <w:tab/>
        <w:t>La réincarnation prend la métaphore au sens propre : lorsque Sophie voit Phil comme un cheval et elle-même comme un papillon, l’interprétation r</w:t>
      </w:r>
      <w:r>
        <w:t>é</w:t>
      </w:r>
      <w:r>
        <w:t>incarnationnelle voudrait que Phil fut un cheval dans ses vies antérieures et que Sophie fut, elle, un papillon.</w:t>
      </w:r>
    </w:p>
  </w:footnote>
  <w:footnote w:id="368">
    <w:p w14:paraId="01B6DB3D" w14:textId="77777777" w:rsidR="00CB5385" w:rsidRDefault="00CB5385" w:rsidP="00CB5385">
      <w:pPr>
        <w:pStyle w:val="Notedebasdepage"/>
      </w:pPr>
      <w:r>
        <w:rPr>
          <w:rStyle w:val="Appelnotedebasdep"/>
        </w:rPr>
        <w:footnoteRef/>
      </w:r>
      <w:r>
        <w:t xml:space="preserve"> </w:t>
      </w:r>
      <w:r>
        <w:tab/>
        <w:t>La doctrine de la transmigration apparaît en pays grecs vers la fin du V</w:t>
      </w:r>
      <w:r w:rsidRPr="00133F3E">
        <w:rPr>
          <w:vertAlign w:val="superscript"/>
        </w:rPr>
        <w:t>ième</w:t>
      </w:r>
      <w:r>
        <w:t xml:space="preserve"> siècle avant J.C. Les noms d’Orphée, de Pythagore et de Phérécyde de S</w:t>
      </w:r>
      <w:r>
        <w:t>y</w:t>
      </w:r>
      <w:r>
        <w:t>ros y sont fondamentalement attachés. SOREL, Reynal, op. cit. p. 81. Voir aussi la note 1, au bas de cette page.</w:t>
      </w:r>
    </w:p>
  </w:footnote>
  <w:footnote w:id="369">
    <w:p w14:paraId="5F057625" w14:textId="77777777" w:rsidR="00CB5385" w:rsidRDefault="00CB5385" w:rsidP="00CB5385">
      <w:pPr>
        <w:pStyle w:val="Notedebasdepage"/>
      </w:pPr>
      <w:r>
        <w:rPr>
          <w:rStyle w:val="Appelnotedebasdep"/>
        </w:rPr>
        <w:footnoteRef/>
      </w:r>
      <w:r>
        <w:t xml:space="preserve"> </w:t>
      </w:r>
      <w:r>
        <w:tab/>
        <w:t>“Si l’âme transmigre dans un corps humain ou animal, mais jamais végétal, le terme adéquat serait métensomatose.” SOREL, R. op. cit. p.80-81.</w:t>
      </w:r>
    </w:p>
  </w:footnote>
  <w:footnote w:id="370">
    <w:p w14:paraId="6F92521E" w14:textId="77777777" w:rsidR="00CB5385" w:rsidRDefault="00CB5385" w:rsidP="00CB5385">
      <w:pPr>
        <w:pStyle w:val="Notedebasdepage"/>
      </w:pPr>
      <w:r>
        <w:rPr>
          <w:rStyle w:val="Appelnotedebasdep"/>
        </w:rPr>
        <w:footnoteRef/>
      </w:r>
      <w:r>
        <w:t xml:space="preserve"> </w:t>
      </w:r>
      <w:r>
        <w:tab/>
        <w:t>Voir en annexe, le Dialogue avec Godrot. Et plus particulièrement cette r</w:t>
      </w:r>
      <w:r>
        <w:t>e</w:t>
      </w:r>
      <w:r>
        <w:t>marque que Phil met dans la bouche de Godrot. “Parce que je suis l’Amour infini. Je dois créer. Si je ne fais rien, il n'y aura rien.”</w:t>
      </w:r>
    </w:p>
  </w:footnote>
  <w:footnote w:id="371">
    <w:p w14:paraId="5B653039" w14:textId="77777777" w:rsidR="00CB5385" w:rsidRDefault="00CB5385" w:rsidP="00CB5385">
      <w:pPr>
        <w:pStyle w:val="Notedebasdepage"/>
      </w:pPr>
      <w:r>
        <w:rPr>
          <w:rStyle w:val="Appelnotedebasdep"/>
        </w:rPr>
        <w:footnoteRef/>
      </w:r>
      <w:r>
        <w:t xml:space="preserve"> </w:t>
      </w:r>
      <w:r>
        <w:tab/>
      </w:r>
      <w:r w:rsidRPr="00A95088">
        <w:t xml:space="preserve">DOSTOÍEVSKI, Fedor: </w:t>
      </w:r>
      <w:hyperlink r:id="rId32" w:history="1">
        <w:r w:rsidRPr="00B634DF">
          <w:rPr>
            <w:rStyle w:val="Hyperlien"/>
            <w:i/>
          </w:rPr>
          <w:t>Les frères Karamazov</w:t>
        </w:r>
      </w:hyperlink>
      <w:r w:rsidRPr="00A95088">
        <w:t>, NRF, Pléiade, Paris, 1952</w:t>
      </w:r>
      <w:r>
        <w:t>.</w:t>
      </w:r>
    </w:p>
  </w:footnote>
  <w:footnote w:id="372">
    <w:p w14:paraId="53F7E721" w14:textId="77777777" w:rsidR="00CB5385" w:rsidRDefault="00CB5385" w:rsidP="00CB5385">
      <w:pPr>
        <w:pStyle w:val="Notedebasdepage"/>
      </w:pPr>
      <w:r>
        <w:rPr>
          <w:rStyle w:val="Appelnotedebasdep"/>
        </w:rPr>
        <w:footnoteRef/>
      </w:r>
      <w:r>
        <w:t xml:space="preserve"> </w:t>
      </w:r>
      <w:r>
        <w:tab/>
        <w:t>Mon adaptation de La découverte de Harry pour les élèves de cégeps. Le poème suivant a été écrit par Marie Gauthier, ma collaboratrice à l’écriture.</w:t>
      </w:r>
    </w:p>
  </w:footnote>
  <w:footnote w:id="373">
    <w:p w14:paraId="686AB075" w14:textId="77777777" w:rsidR="00CB5385" w:rsidRDefault="00CB5385" w:rsidP="00CB5385">
      <w:pPr>
        <w:pStyle w:val="Notedebasdepage"/>
      </w:pPr>
      <w:r>
        <w:rPr>
          <w:rStyle w:val="Appelnotedebasdep"/>
        </w:rPr>
        <w:footnoteRef/>
      </w:r>
      <w:r>
        <w:t xml:space="preserve"> </w:t>
      </w:r>
      <w:r>
        <w:tab/>
      </w:r>
      <w:r w:rsidRPr="00C60E46">
        <w:rPr>
          <w:i/>
        </w:rPr>
        <w:t>Cantiques des cantiques</w:t>
      </w:r>
      <w:r>
        <w:t>, 8, 6. In La Sainte bible, nouvelle édition publiée sous le patronage de la ligue catholique de l’évangile et la direction de S. Em. le cardinal Lienart, avec le concours de Henri Renard, Société cathol</w:t>
      </w:r>
      <w:r>
        <w:t>i</w:t>
      </w:r>
      <w:r>
        <w:t>que de la Bible, 3ème édition, Paris, France, 1952.</w:t>
      </w:r>
    </w:p>
  </w:footnote>
  <w:footnote w:id="374">
    <w:p w14:paraId="60005FAE" w14:textId="77777777" w:rsidR="00CB5385" w:rsidRDefault="00CB5385" w:rsidP="00CB5385">
      <w:pPr>
        <w:pStyle w:val="Notedebasdepage"/>
      </w:pPr>
      <w:r>
        <w:rPr>
          <w:rStyle w:val="Appelnotedebasdep"/>
        </w:rPr>
        <w:footnoteRef/>
      </w:r>
      <w:r>
        <w:t xml:space="preserve"> </w:t>
      </w:r>
      <w:r>
        <w:tab/>
        <w:t xml:space="preserve">Tiré de SAN JUAN DE LA CRUZ, </w:t>
      </w:r>
      <w:r w:rsidRPr="00C2250E">
        <w:rPr>
          <w:i/>
        </w:rPr>
        <w:t>Poesias completas</w:t>
      </w:r>
      <w:r>
        <w:t>, Historia Universal de la litteratura, Hyspamerica, Ediciones Orbis, S.A. Argentina, Buenos A</w:t>
      </w:r>
      <w:r>
        <w:t>i</w:t>
      </w:r>
      <w:r>
        <w:t>res, 1982, p. 22.</w:t>
      </w:r>
    </w:p>
    <w:p w14:paraId="096374A0" w14:textId="77777777" w:rsidR="00CB5385" w:rsidRDefault="00CB5385" w:rsidP="00CB5385">
      <w:pPr>
        <w:pStyle w:val="Notedebasdepagec"/>
      </w:pPr>
      <w:r w:rsidRPr="00C2250E">
        <w:t>Dans une nuit obscure,</w:t>
      </w:r>
    </w:p>
    <w:p w14:paraId="477DCC81" w14:textId="77777777" w:rsidR="00CB5385" w:rsidRDefault="00CB5385" w:rsidP="00CB5385">
      <w:pPr>
        <w:pStyle w:val="Notedebasdepagec"/>
      </w:pPr>
      <w:r w:rsidRPr="00C2250E">
        <w:t>Angoissée, mon amour enflammée</w:t>
      </w:r>
    </w:p>
    <w:p w14:paraId="401B5B69" w14:textId="77777777" w:rsidR="00CB5385" w:rsidRDefault="00CB5385" w:rsidP="00CB5385">
      <w:pPr>
        <w:pStyle w:val="Notedebasdepagec"/>
      </w:pPr>
      <w:r w:rsidRPr="00C2250E">
        <w:t>Oh, la belle aventure !</w:t>
      </w:r>
    </w:p>
    <w:p w14:paraId="748EB038" w14:textId="77777777" w:rsidR="00CB5385" w:rsidRDefault="00CB5385" w:rsidP="00CB5385">
      <w:pPr>
        <w:pStyle w:val="Notedebasdepagec"/>
      </w:pPr>
      <w:r w:rsidRPr="00C2250E">
        <w:t>Sort sans être remarquée</w:t>
      </w:r>
    </w:p>
    <w:p w14:paraId="210B55D2" w14:textId="77777777" w:rsidR="00CB5385" w:rsidRDefault="00CB5385" w:rsidP="00CB5385">
      <w:pPr>
        <w:pStyle w:val="Notedebasdepagec"/>
      </w:pPr>
      <w:r w:rsidRPr="00C2250E">
        <w:t>Ma demeure tranquille toujours là</w:t>
      </w:r>
    </w:p>
  </w:footnote>
  <w:footnote w:id="375">
    <w:p w14:paraId="4AE82E55" w14:textId="77777777" w:rsidR="00CB5385" w:rsidRDefault="00CB5385" w:rsidP="00CB5385">
      <w:pPr>
        <w:pStyle w:val="Notedebasdepage"/>
      </w:pPr>
      <w:r>
        <w:rPr>
          <w:rStyle w:val="Appelnotedebasdep"/>
        </w:rPr>
        <w:footnoteRef/>
      </w:r>
      <w:r>
        <w:t xml:space="preserve"> </w:t>
      </w:r>
      <w:r>
        <w:tab/>
      </w:r>
      <w:r w:rsidRPr="006D4F58">
        <w:t xml:space="preserve">SHARP, Ann Margaret. Pierce, Feminism and Philosophy for Children. In </w:t>
      </w:r>
      <w:r w:rsidRPr="006D4F58">
        <w:rPr>
          <w:i/>
        </w:rPr>
        <w:t>Analytic Teaching</w:t>
      </w:r>
      <w:r w:rsidRPr="006D4F58">
        <w:t>, vol</w:t>
      </w:r>
      <w:r>
        <w:t>. </w:t>
      </w:r>
      <w:r w:rsidRPr="006D4F58">
        <w:t>14, no</w:t>
      </w:r>
      <w:r>
        <w:t> </w:t>
      </w:r>
      <w:r w:rsidRPr="006D4F58">
        <w:t>1, pp. 53-62</w:t>
      </w:r>
      <w:r>
        <w:t>.</w:t>
      </w:r>
    </w:p>
  </w:footnote>
  <w:footnote w:id="376">
    <w:p w14:paraId="484652F0" w14:textId="77777777" w:rsidR="00CB5385" w:rsidRDefault="00CB5385" w:rsidP="00CB5385">
      <w:pPr>
        <w:pStyle w:val="Notedebasdepage"/>
      </w:pPr>
      <w:r>
        <w:rPr>
          <w:rStyle w:val="Appelnotedebasdep"/>
        </w:rPr>
        <w:footnoteRef/>
      </w:r>
      <w:r>
        <w:t xml:space="preserve"> </w:t>
      </w:r>
      <w:r>
        <w:tab/>
        <w:t>Voir TILLICH Paul,</w:t>
      </w:r>
      <w:r w:rsidRPr="006D4F58">
        <w:t xml:space="preserve"> </w:t>
      </w:r>
      <w:r w:rsidRPr="006D4F58">
        <w:rPr>
          <w:i/>
        </w:rPr>
        <w:t>Systematic Theology</w:t>
      </w:r>
      <w:r w:rsidRPr="006D4F58">
        <w:t xml:space="preserve"> (New York: Scribner) vol. 111 p. 293-</w:t>
      </w:r>
      <w:r>
        <w:t>2</w:t>
      </w:r>
      <w:r w:rsidRPr="006D4F58">
        <w:t>97</w:t>
      </w:r>
      <w:r>
        <w:t>.</w:t>
      </w:r>
    </w:p>
  </w:footnote>
  <w:footnote w:id="377">
    <w:p w14:paraId="4CE895C8" w14:textId="77777777" w:rsidR="00CB5385" w:rsidRDefault="00CB5385" w:rsidP="00CB5385">
      <w:pPr>
        <w:pStyle w:val="Notedebasdepage"/>
      </w:pPr>
      <w:r>
        <w:rPr>
          <w:rStyle w:val="Appelnotedebasdep"/>
        </w:rPr>
        <w:footnoteRef/>
      </w:r>
      <w:r>
        <w:t xml:space="preserve"> </w:t>
      </w:r>
      <w:r>
        <w:tab/>
        <w:t xml:space="preserve">SHARP, </w:t>
      </w:r>
      <w:r w:rsidRPr="006D4F58">
        <w:rPr>
          <w:i/>
        </w:rPr>
        <w:t>Ann Margaret</w:t>
      </w:r>
      <w:r w:rsidRPr="006D4F58">
        <w:t>, op. cit. p. 12</w:t>
      </w:r>
      <w:r>
        <w:t>.</w:t>
      </w:r>
    </w:p>
  </w:footnote>
  <w:footnote w:id="378">
    <w:p w14:paraId="11C6F645" w14:textId="77777777" w:rsidR="00CB5385" w:rsidRDefault="00CB5385" w:rsidP="00CB5385">
      <w:pPr>
        <w:pStyle w:val="Notedebasdepage"/>
      </w:pPr>
      <w:r>
        <w:rPr>
          <w:rStyle w:val="Appelnotedebasdep"/>
        </w:rPr>
        <w:footnoteRef/>
      </w:r>
      <w:r>
        <w:t xml:space="preserve"> </w:t>
      </w:r>
      <w:r>
        <w:tab/>
        <w:t xml:space="preserve">Il y a ce beau verbe espagnol, </w:t>
      </w:r>
      <w:r w:rsidRPr="006D4F58">
        <w:rPr>
          <w:i/>
        </w:rPr>
        <w:t>asir</w:t>
      </w:r>
      <w:r>
        <w:t>, qui rend encore mieux que les termes français, saisir ou intuitionner, cette saisie de l’objet et du sujet qui simult</w:t>
      </w:r>
      <w:r>
        <w:t>a</w:t>
      </w:r>
      <w:r>
        <w:t>nément, forment une unité. Dans la conception fra</w:t>
      </w:r>
      <w:r>
        <w:t>n</w:t>
      </w:r>
      <w:r>
        <w:t>çaise, il y a toujours une distance entre l’objet et le sujet, distance qui s’annihile dans le verbe esp</w:t>
      </w:r>
      <w:r>
        <w:t>a</w:t>
      </w:r>
      <w:r>
        <w:t>gnol.</w:t>
      </w:r>
    </w:p>
  </w:footnote>
  <w:footnote w:id="379">
    <w:p w14:paraId="18E27C07" w14:textId="77777777" w:rsidR="00CB5385" w:rsidRDefault="00CB5385" w:rsidP="00CB5385">
      <w:pPr>
        <w:pStyle w:val="Notedebasdepage"/>
      </w:pPr>
      <w:r>
        <w:rPr>
          <w:rStyle w:val="Appelnotedebasdep"/>
        </w:rPr>
        <w:footnoteRef/>
      </w:r>
      <w:r>
        <w:t xml:space="preserve"> </w:t>
      </w:r>
      <w:r>
        <w:tab/>
        <w:t xml:space="preserve">CARRINGTON, Robert: </w:t>
      </w:r>
      <w:r w:rsidRPr="00670BC4">
        <w:rPr>
          <w:i/>
        </w:rPr>
        <w:t>Nature and Spirit: an Essay in Ecstatic Natur</w:t>
      </w:r>
      <w:r w:rsidRPr="00670BC4">
        <w:rPr>
          <w:i/>
        </w:rPr>
        <w:t>a</w:t>
      </w:r>
      <w:r w:rsidRPr="00670BC4">
        <w:rPr>
          <w:i/>
        </w:rPr>
        <w:t>lism</w:t>
      </w:r>
      <w:r>
        <w:t>, New York, Fordham University Press, 1992.</w:t>
      </w:r>
    </w:p>
  </w:footnote>
  <w:footnote w:id="380">
    <w:p w14:paraId="43BCCC8B" w14:textId="77777777" w:rsidR="00CB5385" w:rsidRDefault="00CB5385" w:rsidP="00CB5385">
      <w:pPr>
        <w:pStyle w:val="Notedebasdepage"/>
      </w:pPr>
      <w:r>
        <w:rPr>
          <w:rStyle w:val="Appelnotedebasdep"/>
        </w:rPr>
        <w:footnoteRef/>
      </w:r>
      <w:r>
        <w:t xml:space="preserve"> </w:t>
      </w:r>
      <w:r>
        <w:tab/>
        <w:t>Le troisième concept de la corrélation Dieu/nature est celui du panenthéi</w:t>
      </w:r>
      <w:r>
        <w:t>s</w:t>
      </w:r>
      <w:r>
        <w:t>me, qui se bat pour trouver les chemins par lesquels Dieu est et n’est pas présenté en adéquation avec la nature. SHARP, op. cit. note 12 pp. 38-39.</w:t>
      </w:r>
    </w:p>
  </w:footnote>
  <w:footnote w:id="381">
    <w:p w14:paraId="3CFFCC95" w14:textId="77777777" w:rsidR="00CB5385" w:rsidRDefault="00CB5385" w:rsidP="00CB5385">
      <w:pPr>
        <w:pStyle w:val="Notedebasdepage"/>
      </w:pPr>
      <w:r>
        <w:rPr>
          <w:rStyle w:val="Appelnotedebasdep"/>
        </w:rPr>
        <w:footnoteRef/>
      </w:r>
      <w:r>
        <w:t xml:space="preserve"> </w:t>
      </w:r>
      <w:r>
        <w:tab/>
      </w:r>
      <w:r w:rsidRPr="00C05454">
        <w:t>CLÉMENT,</w:t>
      </w:r>
      <w:r>
        <w:t xml:space="preserve"> </w:t>
      </w:r>
      <w:r w:rsidRPr="00C05454">
        <w:t xml:space="preserve">Olivier: </w:t>
      </w:r>
      <w:r w:rsidRPr="00C05454">
        <w:rPr>
          <w:i/>
        </w:rPr>
        <w:t>Les visionnaires</w:t>
      </w:r>
      <w:r w:rsidRPr="00C05454">
        <w:t>, Desclée de Brouwer, Connivence, 1986, Paris, 264p</w:t>
      </w:r>
      <w:r>
        <w:t>.</w:t>
      </w:r>
    </w:p>
  </w:footnote>
  <w:footnote w:id="382">
    <w:p w14:paraId="3C585309" w14:textId="77777777" w:rsidR="00CB5385" w:rsidRDefault="00CB5385" w:rsidP="00CB5385">
      <w:pPr>
        <w:pStyle w:val="Notedebasdepage"/>
      </w:pPr>
      <w:r>
        <w:rPr>
          <w:rStyle w:val="Appelnotedebasdep"/>
        </w:rPr>
        <w:footnoteRef/>
      </w:r>
      <w:r>
        <w:t xml:space="preserve"> </w:t>
      </w:r>
      <w:r>
        <w:tab/>
        <w:t xml:space="preserve">Ibid. p. 16. Clément se réfère ici à DE LUBAC, Henri, </w:t>
      </w:r>
      <w:r w:rsidRPr="00C05454">
        <w:rPr>
          <w:i/>
        </w:rPr>
        <w:t>La postérité spir</w:t>
      </w:r>
      <w:r w:rsidRPr="00C05454">
        <w:rPr>
          <w:i/>
        </w:rPr>
        <w:t>i</w:t>
      </w:r>
      <w:r w:rsidRPr="00C05454">
        <w:rPr>
          <w:i/>
        </w:rPr>
        <w:t>tuelle de Joachim de Flore</w:t>
      </w:r>
      <w:r>
        <w:t xml:space="preserve">, tome 1: </w:t>
      </w:r>
      <w:r w:rsidRPr="00C05454">
        <w:rPr>
          <w:i/>
        </w:rPr>
        <w:t>De Joachim à Schelling</w:t>
      </w:r>
      <w:r>
        <w:t xml:space="preserve">; tome 2: </w:t>
      </w:r>
      <w:r w:rsidRPr="00C05454">
        <w:rPr>
          <w:i/>
        </w:rPr>
        <w:t>De Saint-Simon à nos jours</w:t>
      </w:r>
      <w:r>
        <w:t>, Paris-Namur, 1979-81.</w:t>
      </w:r>
    </w:p>
  </w:footnote>
  <w:footnote w:id="383">
    <w:p w14:paraId="2376511F" w14:textId="77777777" w:rsidR="00CB5385" w:rsidRDefault="00CB5385" w:rsidP="00CB5385">
      <w:pPr>
        <w:pStyle w:val="Notedebasdepage"/>
      </w:pPr>
      <w:r>
        <w:rPr>
          <w:rStyle w:val="Appelnotedebasdep"/>
        </w:rPr>
        <w:footnoteRef/>
      </w:r>
      <w:r>
        <w:t xml:space="preserve"> </w:t>
      </w:r>
      <w:r>
        <w:tab/>
      </w:r>
      <w:r w:rsidRPr="00C05454">
        <w:t xml:space="preserve">TEILHARD DE CHARDIN, Pierre: </w:t>
      </w:r>
      <w:hyperlink r:id="rId33" w:history="1">
        <w:r w:rsidRPr="00C05454">
          <w:rPr>
            <w:rStyle w:val="Hyperlien"/>
            <w:i/>
          </w:rPr>
          <w:t>Le phénomène humain</w:t>
        </w:r>
      </w:hyperlink>
      <w:r w:rsidRPr="00C05454">
        <w:t>, Seuil, Paris, 1955, p. 301.</w:t>
      </w:r>
    </w:p>
  </w:footnote>
  <w:footnote w:id="384">
    <w:p w14:paraId="0D12C55E" w14:textId="77777777" w:rsidR="00CB5385" w:rsidRDefault="00CB5385" w:rsidP="00CB5385">
      <w:pPr>
        <w:pStyle w:val="Notedebasdepage"/>
      </w:pPr>
      <w:r>
        <w:rPr>
          <w:rStyle w:val="Appelnotedebasdep"/>
        </w:rPr>
        <w:footnoteRef/>
      </w:r>
      <w:r>
        <w:t xml:space="preserve"> </w:t>
      </w:r>
      <w:r>
        <w:tab/>
      </w:r>
      <w:r w:rsidRPr="00C05454">
        <w:t>Ibid. p. 303</w:t>
      </w:r>
      <w:r>
        <w:t>.</w:t>
      </w:r>
    </w:p>
  </w:footnote>
  <w:footnote w:id="385">
    <w:p w14:paraId="242A55FB" w14:textId="77777777" w:rsidR="00CB5385" w:rsidRDefault="00CB5385" w:rsidP="00CB5385">
      <w:pPr>
        <w:pStyle w:val="Notedebasdepage"/>
      </w:pPr>
      <w:r>
        <w:rPr>
          <w:rStyle w:val="Appelnotedebasdep"/>
        </w:rPr>
        <w:footnoteRef/>
      </w:r>
      <w:r>
        <w:t xml:space="preserve"> </w:t>
      </w:r>
      <w:r>
        <w:tab/>
      </w:r>
      <w:r w:rsidRPr="001C01BC">
        <w:t>PASCAL,</w:t>
      </w:r>
      <w:r>
        <w:t xml:space="preserve"> </w:t>
      </w:r>
      <w:r w:rsidRPr="001C01BC">
        <w:t>Blaise, op. cit. frag.</w:t>
      </w:r>
      <w:r>
        <w:t xml:space="preserve"> </w:t>
      </w:r>
      <w:r w:rsidRPr="001C01BC">
        <w:t>427</w:t>
      </w:r>
      <w:r>
        <w:t>.</w:t>
      </w:r>
    </w:p>
  </w:footnote>
  <w:footnote w:id="386">
    <w:p w14:paraId="073145D2" w14:textId="77777777" w:rsidR="00CB5385" w:rsidRPr="005C456F" w:rsidRDefault="00CB5385" w:rsidP="00CB5385">
      <w:pPr>
        <w:pStyle w:val="Notedebasdepage"/>
      </w:pPr>
      <w:r>
        <w:rPr>
          <w:rStyle w:val="Appelnotedebasdep"/>
        </w:rPr>
        <w:footnoteRef/>
      </w:r>
      <w:r>
        <w:t xml:space="preserve"> </w:t>
      </w:r>
      <w:r>
        <w:tab/>
        <w:t>Idem.</w:t>
      </w:r>
    </w:p>
  </w:footnote>
  <w:footnote w:id="387">
    <w:p w14:paraId="08502F48" w14:textId="77777777" w:rsidR="00CB5385" w:rsidRDefault="00CB5385" w:rsidP="00CB5385">
      <w:pPr>
        <w:pStyle w:val="Notedebasdepage"/>
      </w:pPr>
      <w:r>
        <w:rPr>
          <w:rStyle w:val="Appelnotedebasdep"/>
        </w:rPr>
        <w:footnoteRef/>
      </w:r>
      <w:r>
        <w:t xml:space="preserve"> </w:t>
      </w:r>
      <w:r>
        <w:tab/>
        <w:t>Idem.</w:t>
      </w:r>
    </w:p>
  </w:footnote>
  <w:footnote w:id="388">
    <w:p w14:paraId="07329428" w14:textId="77777777" w:rsidR="00CB5385" w:rsidRDefault="00CB5385" w:rsidP="00CB5385">
      <w:pPr>
        <w:pStyle w:val="Notedebasdepage"/>
      </w:pPr>
      <w:r>
        <w:rPr>
          <w:rStyle w:val="Appelnotedebasdep"/>
        </w:rPr>
        <w:footnoteRef/>
      </w:r>
      <w:r>
        <w:t xml:space="preserve"> </w:t>
      </w:r>
      <w:r>
        <w:tab/>
        <w:t>J’aurais pu tout aussi bien citer les sceptiques Montaigne ou Descartes, pour illustrer cette remise en question de toute vérité absolue qui inaugure l’ère du sujet pensant.</w:t>
      </w:r>
    </w:p>
  </w:footnote>
  <w:footnote w:id="389">
    <w:p w14:paraId="3A6A8272" w14:textId="77777777" w:rsidR="00CB5385" w:rsidRDefault="00CB5385" w:rsidP="00CB5385">
      <w:pPr>
        <w:pStyle w:val="Notedebasdepage"/>
      </w:pPr>
      <w:r>
        <w:rPr>
          <w:rStyle w:val="Appelnotedebasdep"/>
        </w:rPr>
        <w:footnoteRef/>
      </w:r>
      <w:r>
        <w:t xml:space="preserve"> </w:t>
      </w:r>
      <w:r>
        <w:tab/>
      </w:r>
      <w:r w:rsidRPr="005C456F">
        <w:t>Pascal, op. cit., frag. 418</w:t>
      </w:r>
      <w:r>
        <w:t>.</w:t>
      </w:r>
    </w:p>
  </w:footnote>
  <w:footnote w:id="390">
    <w:p w14:paraId="231B26EF" w14:textId="77777777" w:rsidR="00CB5385" w:rsidRDefault="00CB5385" w:rsidP="00CB5385">
      <w:pPr>
        <w:pStyle w:val="Notedebasdepage"/>
      </w:pPr>
      <w:r>
        <w:rPr>
          <w:rStyle w:val="Appelnotedebasdep"/>
        </w:rPr>
        <w:footnoteRef/>
      </w:r>
      <w:r>
        <w:t xml:space="preserve"> </w:t>
      </w:r>
      <w:r>
        <w:tab/>
      </w:r>
      <w:r w:rsidRPr="003A6843">
        <w:t xml:space="preserve">CF, CHABOT, Marc. </w:t>
      </w:r>
      <w:r w:rsidRPr="002F0B65">
        <w:rPr>
          <w:i/>
        </w:rPr>
        <w:t>N’être rien</w:t>
      </w:r>
      <w:r w:rsidRPr="003A6843">
        <w:t>, Éditions du Loup de Gouttière, Québec, p.10</w:t>
      </w:r>
    </w:p>
    <w:p w14:paraId="63B1584B" w14:textId="77777777" w:rsidR="00CB5385" w:rsidRDefault="00CB5385" w:rsidP="00CB5385">
      <w:pPr>
        <w:pStyle w:val="Notedebasdepagec"/>
      </w:pPr>
      <w:r w:rsidRPr="002F0B65">
        <w:t>N’être rien</w:t>
      </w:r>
    </w:p>
    <w:p w14:paraId="25951B4D" w14:textId="77777777" w:rsidR="00CB5385" w:rsidRDefault="00CB5385" w:rsidP="00CB5385">
      <w:pPr>
        <w:pStyle w:val="Notedebasdepagec"/>
      </w:pPr>
      <w:r>
        <w:t>Ou si peu</w:t>
      </w:r>
    </w:p>
    <w:p w14:paraId="64451B95" w14:textId="77777777" w:rsidR="00CB5385" w:rsidRDefault="00CB5385" w:rsidP="00CB5385">
      <w:pPr>
        <w:pStyle w:val="Notedebasdepagec"/>
      </w:pPr>
      <w:r w:rsidRPr="002F0B65">
        <w:t>Que cela ne ferait plus aucun bruit</w:t>
      </w:r>
    </w:p>
    <w:p w14:paraId="4A400F53" w14:textId="77777777" w:rsidR="00CB5385" w:rsidRDefault="00CB5385" w:rsidP="00CB5385">
      <w:pPr>
        <w:pStyle w:val="Notedebasdepagec"/>
      </w:pPr>
    </w:p>
    <w:p w14:paraId="1698C815" w14:textId="77777777" w:rsidR="00CB5385" w:rsidRDefault="00CB5385" w:rsidP="00CB5385">
      <w:pPr>
        <w:pStyle w:val="Notedebasdepagec"/>
      </w:pPr>
      <w:r w:rsidRPr="002F0B65">
        <w:t>N’être rien</w:t>
      </w:r>
    </w:p>
    <w:p w14:paraId="7E409ACD" w14:textId="77777777" w:rsidR="00CB5385" w:rsidRDefault="00CB5385" w:rsidP="00CB5385">
      <w:pPr>
        <w:pStyle w:val="Notedebasdepagec"/>
      </w:pPr>
      <w:r>
        <w:t>Définitivement</w:t>
      </w:r>
    </w:p>
    <w:p w14:paraId="0F7FAE20" w14:textId="77777777" w:rsidR="00CB5385" w:rsidRDefault="00CB5385" w:rsidP="00CB5385">
      <w:pPr>
        <w:pStyle w:val="Notedebasdepagec"/>
      </w:pPr>
      <w:r w:rsidRPr="002F0B65">
        <w:t>Contre Shakespeare</w:t>
      </w:r>
    </w:p>
    <w:p w14:paraId="3047BAA6" w14:textId="77777777" w:rsidR="00CB5385" w:rsidRDefault="00CB5385" w:rsidP="00CB5385">
      <w:pPr>
        <w:pStyle w:val="Notedebasdepagec"/>
      </w:pPr>
      <w:r w:rsidRPr="002F0B65">
        <w:t>Qui ne cesse de se le demander</w:t>
      </w:r>
    </w:p>
    <w:p w14:paraId="4AD02E8C" w14:textId="77777777" w:rsidR="00CB5385" w:rsidRDefault="00CB5385" w:rsidP="00CB5385">
      <w:pPr>
        <w:pStyle w:val="Notedebasdepagec"/>
      </w:pPr>
      <w:r>
        <w:t>Décider pour de bon</w:t>
      </w:r>
    </w:p>
    <w:p w14:paraId="2F968C33" w14:textId="77777777" w:rsidR="00CB5385" w:rsidRDefault="00CB5385" w:rsidP="00CB5385">
      <w:pPr>
        <w:pStyle w:val="Notedebasdepagec"/>
      </w:pPr>
      <w:r w:rsidRPr="002F0B65">
        <w:t>N’être rien</w:t>
      </w:r>
    </w:p>
    <w:p w14:paraId="3D8D441D" w14:textId="77777777" w:rsidR="00CB5385" w:rsidRDefault="00CB5385" w:rsidP="00CB5385">
      <w:pPr>
        <w:pStyle w:val="Notedebasdepagec"/>
      </w:pPr>
      <w:r w:rsidRPr="002F0B65">
        <w:t>Contre ceux qui nous veulent quelque chose</w:t>
      </w:r>
    </w:p>
  </w:footnote>
  <w:footnote w:id="391">
    <w:p w14:paraId="6F7AE03A" w14:textId="77777777" w:rsidR="00CB5385" w:rsidRDefault="00CB5385" w:rsidP="00CB5385">
      <w:pPr>
        <w:pStyle w:val="Notedebasdepage"/>
      </w:pPr>
      <w:r>
        <w:rPr>
          <w:rStyle w:val="Appelnotedebasdep"/>
        </w:rPr>
        <w:footnoteRef/>
      </w:r>
      <w:r>
        <w:t xml:space="preserve"> </w:t>
      </w:r>
      <w:r>
        <w:tab/>
      </w:r>
      <w:r w:rsidRPr="00AB317C">
        <w:t>La naissance de la tragédie, op. cit. p. 32</w:t>
      </w:r>
    </w:p>
  </w:footnote>
  <w:footnote w:id="392">
    <w:p w14:paraId="57F90D27" w14:textId="77777777" w:rsidR="00CB5385" w:rsidRDefault="00CB5385" w:rsidP="00CB5385">
      <w:pPr>
        <w:pStyle w:val="Notedebasdepage"/>
      </w:pPr>
      <w:r>
        <w:rPr>
          <w:rStyle w:val="Appelnotedebasdep"/>
        </w:rPr>
        <w:footnoteRef/>
      </w:r>
      <w:r>
        <w:t xml:space="preserve"> </w:t>
      </w:r>
      <w:r>
        <w:tab/>
      </w:r>
      <w:r w:rsidRPr="00EE3875">
        <w:t xml:space="preserve">94 Cf Suki p. 115 le poème de Louis MacNeice : </w:t>
      </w:r>
      <w:r w:rsidRPr="00EE3875">
        <w:rPr>
          <w:i/>
        </w:rPr>
        <w:t>Prayer Before Birth</w:t>
      </w:r>
      <w:r w:rsidRPr="00EE3875">
        <w:t>, qui se termine ainsi :</w:t>
      </w:r>
    </w:p>
    <w:p w14:paraId="087A6338" w14:textId="77777777" w:rsidR="00CB5385" w:rsidRDefault="00CB5385" w:rsidP="00CB5385">
      <w:pPr>
        <w:pStyle w:val="Notedebasdepagec"/>
      </w:pPr>
      <w:r w:rsidRPr="00EE3875">
        <w:t>Let them not make me a stone and let them not spill me</w:t>
      </w:r>
    </w:p>
    <w:p w14:paraId="5A3D0AD9" w14:textId="77777777" w:rsidR="00CB5385" w:rsidRDefault="00CB5385" w:rsidP="00CB5385">
      <w:pPr>
        <w:pStyle w:val="Notedebasdepagec"/>
      </w:pPr>
      <w:r w:rsidRPr="00EE3875">
        <w:t>(Ne les laisse pas faire de moi une roche et ne les laisse pas me gaspiller)</w:t>
      </w:r>
    </w:p>
    <w:p w14:paraId="72D606D0" w14:textId="77777777" w:rsidR="00CB5385" w:rsidRDefault="00CB5385" w:rsidP="00CB5385">
      <w:pPr>
        <w:pStyle w:val="Notedebasdepagec"/>
      </w:pPr>
      <w:r w:rsidRPr="00EE3875">
        <w:t>Otherwise kill me</w:t>
      </w:r>
    </w:p>
    <w:p w14:paraId="17D04D8E" w14:textId="77777777" w:rsidR="00CB5385" w:rsidRDefault="00CB5385" w:rsidP="00CB5385">
      <w:pPr>
        <w:pStyle w:val="Notedebasdepagec"/>
      </w:pPr>
      <w:r w:rsidRPr="00EE3875">
        <w:t>(Autrement tue-moi)</w:t>
      </w:r>
    </w:p>
  </w:footnote>
  <w:footnote w:id="393">
    <w:p w14:paraId="2D3BFAF5" w14:textId="77777777" w:rsidR="00CB5385" w:rsidRDefault="00CB5385" w:rsidP="00CB5385">
      <w:pPr>
        <w:pStyle w:val="Notedebasdepage"/>
      </w:pPr>
      <w:r>
        <w:rPr>
          <w:rStyle w:val="Appelnotedebasdep"/>
        </w:rPr>
        <w:footnoteRef/>
      </w:r>
      <w:r>
        <w:t xml:space="preserve"> </w:t>
      </w:r>
      <w:r>
        <w:tab/>
        <w:t xml:space="preserve">Les citations suivantes de Nietzsche sont des extraits apparaissant dans : DELEUZE, Gilles. </w:t>
      </w:r>
      <w:r w:rsidRPr="00EE3875">
        <w:rPr>
          <w:i/>
        </w:rPr>
        <w:t>NIETZSCHE</w:t>
      </w:r>
      <w:r>
        <w:t>, col. Sup “philosophes”, Presses Univers</w:t>
      </w:r>
      <w:r>
        <w:t>i</w:t>
      </w:r>
      <w:r>
        <w:t>taires de France, Paris, 1968, 97p.</w:t>
      </w:r>
    </w:p>
  </w:footnote>
  <w:footnote w:id="394">
    <w:p w14:paraId="71174F95" w14:textId="77777777" w:rsidR="00CB5385" w:rsidRDefault="00CB5385" w:rsidP="00CB5385">
      <w:pPr>
        <w:pStyle w:val="Notedebasdepage"/>
      </w:pPr>
      <w:r>
        <w:rPr>
          <w:rStyle w:val="Appelnotedebasdep"/>
        </w:rPr>
        <w:footnoteRef/>
      </w:r>
      <w:r>
        <w:t xml:space="preserve"> </w:t>
      </w:r>
      <w:r>
        <w:tab/>
      </w:r>
      <w:r w:rsidRPr="009A3710">
        <w:t>cf, Ce même désir de demeurer dans cet extrait du très beau poème de Gui</w:t>
      </w:r>
      <w:r w:rsidRPr="009A3710">
        <w:t>l</w:t>
      </w:r>
      <w:r w:rsidRPr="009A3710">
        <w:t xml:space="preserve">laume Apollinaire: </w:t>
      </w:r>
      <w:r w:rsidRPr="009A3710">
        <w:rPr>
          <w:i/>
        </w:rPr>
        <w:t>Le pont Mirabeau</w:t>
      </w:r>
      <w:r>
        <w:t>.</w:t>
      </w:r>
    </w:p>
    <w:p w14:paraId="26550B61" w14:textId="77777777" w:rsidR="00CB5385" w:rsidRDefault="00CB5385" w:rsidP="00CB5385">
      <w:pPr>
        <w:pStyle w:val="Notedebasdepagec"/>
      </w:pPr>
      <w:r w:rsidRPr="009A3710">
        <w:t>Vienne la nuit sonne l’heure</w:t>
      </w:r>
    </w:p>
    <w:p w14:paraId="27A252A5" w14:textId="77777777" w:rsidR="00CB5385" w:rsidRDefault="00CB5385" w:rsidP="00CB5385">
      <w:pPr>
        <w:pStyle w:val="Notedebasdepagec"/>
      </w:pPr>
      <w:r w:rsidRPr="009A3710">
        <w:t>Les jours s’en vont je demeure</w:t>
      </w:r>
    </w:p>
    <w:p w14:paraId="19494595" w14:textId="77777777" w:rsidR="00CB5385" w:rsidRDefault="00CB5385" w:rsidP="00CB5385">
      <w:pPr>
        <w:pStyle w:val="Notedebasdepage"/>
      </w:pPr>
      <w:r>
        <w:tab/>
      </w:r>
      <w:r w:rsidRPr="009A3710">
        <w:t xml:space="preserve">Extrait de CLANCIER, Georges-emmanuel. </w:t>
      </w:r>
      <w:r w:rsidRPr="009A3710">
        <w:rPr>
          <w:i/>
        </w:rPr>
        <w:t>De Rimbaud au Surréalisme</w:t>
      </w:r>
      <w:r w:rsidRPr="009A3710">
        <w:t>, Seghers, 1959, p.245</w:t>
      </w:r>
      <w:r>
        <w:t>.</w:t>
      </w:r>
    </w:p>
  </w:footnote>
  <w:footnote w:id="395">
    <w:p w14:paraId="2AFF1D1A" w14:textId="77777777" w:rsidR="00CB5385" w:rsidRDefault="00CB5385" w:rsidP="00CB5385">
      <w:pPr>
        <w:pStyle w:val="Notedebasdepage"/>
      </w:pPr>
      <w:r>
        <w:rPr>
          <w:rStyle w:val="Appelnotedebasdep"/>
        </w:rPr>
        <w:footnoteRef/>
      </w:r>
      <w:r>
        <w:t xml:space="preserve"> </w:t>
      </w:r>
      <w:r>
        <w:tab/>
      </w:r>
      <w:r w:rsidRPr="00CF08C5">
        <w:t xml:space="preserve">CIORAN, Émile: </w:t>
      </w:r>
      <w:r w:rsidRPr="00CF08C5">
        <w:rPr>
          <w:i/>
        </w:rPr>
        <w:t>De l'inconvénient d'être né</w:t>
      </w:r>
      <w:r w:rsidRPr="00CF08C5">
        <w:t>, Gallimard, Folio/Essais, P</w:t>
      </w:r>
      <w:r w:rsidRPr="00CF08C5">
        <w:t>a</w:t>
      </w:r>
      <w:r w:rsidRPr="00CF08C5">
        <w:t>ris, 1973, 244p</w:t>
      </w:r>
      <w:r>
        <w:t>.</w:t>
      </w:r>
    </w:p>
  </w:footnote>
  <w:footnote w:id="396">
    <w:p w14:paraId="180C3C39" w14:textId="77777777" w:rsidR="00CB5385" w:rsidRPr="00445D3B" w:rsidRDefault="00CB5385" w:rsidP="00CB5385">
      <w:pPr>
        <w:pStyle w:val="Notedebasdepage"/>
      </w:pPr>
      <w:r>
        <w:rPr>
          <w:rStyle w:val="Appelnotedebasdep"/>
        </w:rPr>
        <w:footnoteRef/>
      </w:r>
      <w:r>
        <w:t xml:space="preserve"> </w:t>
      </w:r>
      <w:r>
        <w:tab/>
      </w:r>
      <w:r>
        <w:rPr>
          <w:i/>
        </w:rPr>
        <w:t>Ibid.,</w:t>
      </w:r>
      <w:r>
        <w:t xml:space="preserve"> p. 9.</w:t>
      </w:r>
    </w:p>
  </w:footnote>
  <w:footnote w:id="397">
    <w:p w14:paraId="286F1F04" w14:textId="77777777" w:rsidR="00CB5385" w:rsidRDefault="00CB5385" w:rsidP="00CB5385">
      <w:pPr>
        <w:pStyle w:val="Notedebasdepage"/>
      </w:pPr>
      <w:r>
        <w:rPr>
          <w:rStyle w:val="Appelnotedebasdep"/>
        </w:rPr>
        <w:footnoteRef/>
      </w:r>
      <w:r>
        <w:t xml:space="preserve"> </w:t>
      </w:r>
      <w:r>
        <w:tab/>
      </w:r>
      <w:r w:rsidRPr="00445D3B">
        <w:rPr>
          <w:i/>
        </w:rPr>
        <w:t>Ibid</w:t>
      </w:r>
      <w:r w:rsidRPr="00445D3B">
        <w:t>., p. 15</w:t>
      </w:r>
      <w:r>
        <w:t>.</w:t>
      </w:r>
    </w:p>
  </w:footnote>
  <w:footnote w:id="398">
    <w:p w14:paraId="4A059ACB" w14:textId="77777777" w:rsidR="00CB5385" w:rsidRDefault="00CB5385" w:rsidP="00CB5385">
      <w:pPr>
        <w:pStyle w:val="Notedebasdepage"/>
      </w:pPr>
      <w:r>
        <w:rPr>
          <w:rStyle w:val="Appelnotedebasdep"/>
        </w:rPr>
        <w:footnoteRef/>
      </w:r>
      <w:r>
        <w:t xml:space="preserve"> </w:t>
      </w:r>
      <w:r>
        <w:tab/>
      </w:r>
      <w:r w:rsidRPr="00445D3B">
        <w:t>Idem note 60.</w:t>
      </w:r>
    </w:p>
  </w:footnote>
  <w:footnote w:id="399">
    <w:p w14:paraId="54103C61" w14:textId="77777777" w:rsidR="00CB5385" w:rsidRDefault="00CB5385" w:rsidP="00CB5385">
      <w:pPr>
        <w:pStyle w:val="Notedebasdepage"/>
      </w:pPr>
      <w:r>
        <w:rPr>
          <w:rStyle w:val="Appelnotedebasdep"/>
        </w:rPr>
        <w:footnoteRef/>
      </w:r>
      <w:r>
        <w:t xml:space="preserve"> </w:t>
      </w:r>
      <w:r>
        <w:tab/>
      </w:r>
      <w:r w:rsidRPr="009E05CB">
        <w:t xml:space="preserve">LIICEANU, Gabriel. </w:t>
      </w:r>
      <w:r w:rsidRPr="009E05CB">
        <w:rPr>
          <w:i/>
        </w:rPr>
        <w:t>De la limite. Petit traité à l’usage des orgueilleux</w:t>
      </w:r>
      <w:r w:rsidRPr="009E05CB">
        <w:t>. Éd</w:t>
      </w:r>
      <w:r w:rsidRPr="009E05CB">
        <w:t>i</w:t>
      </w:r>
      <w:r w:rsidRPr="009E05CB">
        <w:t>tions Michalon, Paris, 1997, 192p</w:t>
      </w:r>
    </w:p>
  </w:footnote>
  <w:footnote w:id="400">
    <w:p w14:paraId="0DE93EE4" w14:textId="77777777" w:rsidR="00CB5385" w:rsidRDefault="00CB5385" w:rsidP="00CB5385">
      <w:pPr>
        <w:pStyle w:val="Notedebasdepage"/>
      </w:pPr>
      <w:r>
        <w:rPr>
          <w:rStyle w:val="Appelnotedebasdep"/>
        </w:rPr>
        <w:footnoteRef/>
      </w:r>
      <w:r>
        <w:t xml:space="preserve"> </w:t>
      </w:r>
      <w:r>
        <w:tab/>
        <w:t>Idem note 61</w:t>
      </w:r>
      <w:r w:rsidRPr="00445D3B">
        <w:t>.</w:t>
      </w:r>
    </w:p>
  </w:footnote>
  <w:footnote w:id="401">
    <w:p w14:paraId="481E68A6" w14:textId="77777777" w:rsidR="00CB5385" w:rsidRDefault="00CB5385" w:rsidP="00CB5385">
      <w:pPr>
        <w:pStyle w:val="Notedebasdepage"/>
      </w:pPr>
      <w:r>
        <w:rPr>
          <w:rStyle w:val="Appelnotedebasdep"/>
        </w:rPr>
        <w:footnoteRef/>
      </w:r>
      <w:r>
        <w:t xml:space="preserve"> </w:t>
      </w:r>
      <w:r>
        <w:tab/>
      </w:r>
      <w:r w:rsidRPr="009E05CB">
        <w:t>Voir la conclusion du chapitre trois</w:t>
      </w:r>
      <w:r>
        <w:t>.</w:t>
      </w:r>
    </w:p>
  </w:footnote>
  <w:footnote w:id="402">
    <w:p w14:paraId="51A18E82" w14:textId="77777777" w:rsidR="00CB5385" w:rsidRDefault="00CB5385" w:rsidP="00CB5385">
      <w:pPr>
        <w:pStyle w:val="Notedebasdepage"/>
      </w:pPr>
      <w:r>
        <w:rPr>
          <w:rStyle w:val="Appelnotedebasdep"/>
        </w:rPr>
        <w:footnoteRef/>
      </w:r>
      <w:r>
        <w:t xml:space="preserve"> </w:t>
      </w:r>
      <w:r>
        <w:tab/>
        <w:t>Idem note 61</w:t>
      </w:r>
      <w:r w:rsidRPr="00445D3B">
        <w:t>.</w:t>
      </w:r>
    </w:p>
  </w:footnote>
  <w:footnote w:id="403">
    <w:p w14:paraId="3DE4E1C6" w14:textId="77777777" w:rsidR="00CB5385" w:rsidRDefault="00CB5385" w:rsidP="00CB5385">
      <w:pPr>
        <w:pStyle w:val="Notedebasdepage"/>
      </w:pPr>
      <w:r>
        <w:rPr>
          <w:rStyle w:val="Appelnotedebasdep"/>
        </w:rPr>
        <w:footnoteRef/>
      </w:r>
      <w:r>
        <w:t xml:space="preserve"> </w:t>
      </w:r>
      <w:r>
        <w:tab/>
        <w:t xml:space="preserve">Carpe Diem est aussi la devise libératrice du Montclair State University, alors qu’à L’université Iberoamericana c’est la vérité qui rend libre : </w:t>
      </w:r>
      <w:r w:rsidRPr="009E05CB">
        <w:rPr>
          <w:i/>
        </w:rPr>
        <w:t>verdad nos hara libres</w:t>
      </w:r>
      <w:r>
        <w:t>.</w:t>
      </w:r>
    </w:p>
  </w:footnote>
  <w:footnote w:id="404">
    <w:p w14:paraId="10B64CE3" w14:textId="77777777" w:rsidR="00CB5385" w:rsidRDefault="00CB5385" w:rsidP="00CB5385">
      <w:pPr>
        <w:pStyle w:val="Notedebasdepage"/>
      </w:pPr>
      <w:r>
        <w:rPr>
          <w:rStyle w:val="Appelnotedebasdep"/>
        </w:rPr>
        <w:footnoteRef/>
      </w:r>
      <w:r>
        <w:t xml:space="preserve"> </w:t>
      </w:r>
      <w:r>
        <w:tab/>
        <w:t xml:space="preserve">LIPOVETSKY, Gilles. </w:t>
      </w:r>
      <w:r w:rsidRPr="001C303F">
        <w:rPr>
          <w:i/>
        </w:rPr>
        <w:t>L’ère du vide, essai sur l’individualisme contemp</w:t>
      </w:r>
      <w:r w:rsidRPr="001C303F">
        <w:rPr>
          <w:i/>
        </w:rPr>
        <w:t>o</w:t>
      </w:r>
      <w:r w:rsidRPr="001C303F">
        <w:rPr>
          <w:i/>
        </w:rPr>
        <w:t>rain</w:t>
      </w:r>
      <w:r>
        <w:t>, col. les essais CCXXV, nrf Gallimard, 1983, 247p.</w:t>
      </w:r>
    </w:p>
  </w:footnote>
  <w:footnote w:id="405">
    <w:p w14:paraId="3CB05FC8" w14:textId="77777777" w:rsidR="00CB5385" w:rsidRDefault="00CB5385" w:rsidP="00CB5385">
      <w:pPr>
        <w:pStyle w:val="Notedebasdepage"/>
      </w:pPr>
      <w:r>
        <w:rPr>
          <w:rStyle w:val="Appelnotedebasdep"/>
        </w:rPr>
        <w:footnoteRef/>
      </w:r>
      <w:r>
        <w:t xml:space="preserve"> </w:t>
      </w:r>
      <w:r>
        <w:tab/>
        <w:t>Notre discussion s’est effectuée par courrier électronique, entre Jonquière, au Québec et San Cristobal de Las Casas, au Mexique, en juin 1998. Co</w:t>
      </w:r>
      <w:r>
        <w:t>m</w:t>
      </w:r>
      <w:r>
        <w:t>me elle s’est déroulée en anglais, j’en ai fait moi-même la traduction fra</w:t>
      </w:r>
      <w:r>
        <w:t>n</w:t>
      </w:r>
      <w:r>
        <w:t>çaise. J’ai dû aussi changer l’ordre des questions et réponses, pour lui do</w:t>
      </w:r>
      <w:r>
        <w:t>n</w:t>
      </w:r>
      <w:r>
        <w:t>ner la forme d’un dialogue écrit continue, sans tout</w:t>
      </w:r>
      <w:r>
        <w:t>e</w:t>
      </w:r>
      <w:r>
        <w:t>fois changer le sens des propos émis.</w:t>
      </w:r>
    </w:p>
  </w:footnote>
  <w:footnote w:id="406">
    <w:p w14:paraId="555741CA" w14:textId="77777777" w:rsidR="00CB5385" w:rsidRDefault="00CB5385" w:rsidP="00CB5385">
      <w:pPr>
        <w:pStyle w:val="Notedebasdepage"/>
      </w:pPr>
      <w:r>
        <w:rPr>
          <w:rStyle w:val="Appelnotedebasdep"/>
        </w:rPr>
        <w:footnoteRef/>
      </w:r>
      <w:r>
        <w:t xml:space="preserve"> </w:t>
      </w:r>
      <w:r>
        <w:tab/>
      </w:r>
      <w:r w:rsidRPr="00D5137C">
        <w:t>LIPMAN, Matthew. Suki, op. cit. p. 61</w:t>
      </w:r>
      <w:r>
        <w:t>.</w:t>
      </w:r>
    </w:p>
  </w:footnote>
  <w:footnote w:id="407">
    <w:p w14:paraId="0F83BCD3" w14:textId="77777777" w:rsidR="00CB5385" w:rsidRDefault="00CB5385" w:rsidP="00CB5385">
      <w:pPr>
        <w:pStyle w:val="Notedebasdepage"/>
      </w:pPr>
      <w:r>
        <w:rPr>
          <w:rStyle w:val="Appelnotedebasdep"/>
        </w:rPr>
        <w:footnoteRef/>
      </w:r>
      <w:r>
        <w:t xml:space="preserve"> </w:t>
      </w:r>
      <w:r>
        <w:tab/>
        <w:t>“The relationship between parts and wholes is fundamental to aesthetic experience and to the consummatory phase of all experience. The relation</w:t>
      </w:r>
      <w:r>
        <w:t>s</w:t>
      </w:r>
      <w:r>
        <w:t>hip between means and ends is fundamental to ethical analysis and to the ethical aspect of all experience. When it comes to the matter of judging c</w:t>
      </w:r>
      <w:r>
        <w:t>o</w:t>
      </w:r>
      <w:r>
        <w:t>gnitive excellence, we begin to see that the hidden pivots of such judgments are binary concepts like instrumental/consummatory, means/ends, an</w:t>
      </w:r>
      <w:r>
        <w:t>d</w:t>
      </w:r>
      <w:r>
        <w:t>parts/wholes. Reliance upon binary concepts is, of course, characteristic of creative rather than critical thinking. This indicates that the judgment of c</w:t>
      </w:r>
      <w:r>
        <w:t>o</w:t>
      </w:r>
      <w:r>
        <w:t>gnitive excellence is more likely to be the product of creative than of crit</w:t>
      </w:r>
      <w:r>
        <w:t>i</w:t>
      </w:r>
      <w:r>
        <w:t>cal thinking”. Traduction : “La relation tout-parties est fondamentale pour l’expérience esthétique et pour l’achèvement de toute expérience. La rel</w:t>
      </w:r>
      <w:r>
        <w:t>a</w:t>
      </w:r>
      <w:r>
        <w:t>tion moyens-fins est fondamentale pour l’analyse éthique et pour l’aspect éthique de chaque expérience. Quant au jugement d’excellence cognitive, on voit que les pivots de ce genre de jugements sont des concepts binaires comme instrumental/consommatoire, moyens/fins et parties/tout. L’appui sur les concepts binaires est évidemment caractéristique de la pensée cré</w:t>
      </w:r>
      <w:r>
        <w:t>a</w:t>
      </w:r>
      <w:r>
        <w:t>tive plutôt que de la pensée critique. Ceci indique que le jugement cognitif par excelle</w:t>
      </w:r>
      <w:r>
        <w:t>n</w:t>
      </w:r>
      <w:r>
        <w:t xml:space="preserve">ce est plutôt le produit de la pensée créative que de la pensée critique.” </w:t>
      </w:r>
      <w:r w:rsidRPr="001F5F33">
        <w:rPr>
          <w:i/>
        </w:rPr>
        <w:t>Thinking in Education</w:t>
      </w:r>
      <w:r>
        <w:t>, op. cit. p. 155.</w:t>
      </w:r>
    </w:p>
  </w:footnote>
  <w:footnote w:id="408">
    <w:p w14:paraId="4BEFA758" w14:textId="77777777" w:rsidR="00CB5385" w:rsidRDefault="00CB5385" w:rsidP="00CB5385">
      <w:pPr>
        <w:pStyle w:val="Notedebasdepage"/>
      </w:pPr>
      <w:r>
        <w:rPr>
          <w:rStyle w:val="Appelnotedebasdep"/>
        </w:rPr>
        <w:footnoteRef/>
      </w:r>
      <w:r>
        <w:t xml:space="preserve"> </w:t>
      </w:r>
      <w:r>
        <w:tab/>
      </w:r>
      <w:r w:rsidRPr="00280170">
        <w:t>Natasha, op. cit. p. 94</w:t>
      </w:r>
      <w:r>
        <w:t>.</w:t>
      </w:r>
    </w:p>
  </w:footnote>
  <w:footnote w:id="409">
    <w:p w14:paraId="43F3B9C1" w14:textId="77777777" w:rsidR="00CB5385" w:rsidRDefault="00CB5385" w:rsidP="00CB5385">
      <w:pPr>
        <w:pStyle w:val="Notedebasdepage"/>
      </w:pPr>
      <w:r>
        <w:rPr>
          <w:rStyle w:val="Appelnotedebasdep"/>
        </w:rPr>
        <w:footnoteRef/>
      </w:r>
      <w:r>
        <w:t xml:space="preserve"> </w:t>
      </w:r>
      <w:r>
        <w:tab/>
        <w:t>“L’esprit hellène opposait, comme deux modes antithétiques de la pensée, le logos et le mythos, le raisonnement et le mythe. Le premier, c’est tout ce dont on peut rendre compte rationnellement, tout ce qui atteint à une vérité objective, et qui est identique pour tous les esprits. le second, c’est tout ce qui s’adresse à l’imagination, tout ce qui n’est pas susceptible de vérific</w:t>
      </w:r>
      <w:r>
        <w:t>a</w:t>
      </w:r>
      <w:r>
        <w:t>tion, mais porte sa vérité en soi-même, dans sa vraisemblance, ou ce qui r</w:t>
      </w:r>
      <w:r>
        <w:t>e</w:t>
      </w:r>
      <w:r>
        <w:t xml:space="preserve">vient au même, la force de persuasion que lui confère sa beauté”. Tiré de </w:t>
      </w:r>
      <w:r w:rsidRPr="00280170">
        <w:rPr>
          <w:i/>
        </w:rPr>
        <w:t>Mythologies classiques</w:t>
      </w:r>
      <w:r>
        <w:t>, collectif sous la direction de P. Grimal, Larousse, Paris, 1963, p. 96.</w:t>
      </w:r>
    </w:p>
  </w:footnote>
  <w:footnote w:id="410">
    <w:p w14:paraId="7829F255" w14:textId="77777777" w:rsidR="00CB5385" w:rsidRDefault="00CB5385" w:rsidP="00CB5385">
      <w:pPr>
        <w:pStyle w:val="Notedebasdepage"/>
      </w:pPr>
      <w:r>
        <w:rPr>
          <w:rStyle w:val="Appelnotedebasdep"/>
        </w:rPr>
        <w:footnoteRef/>
      </w:r>
      <w:r>
        <w:t xml:space="preserve"> </w:t>
      </w:r>
      <w:r>
        <w:tab/>
        <w:t xml:space="preserve">Cf SHARP, Ann Margaret. The Religious Dimension of Philosophy for Children, In </w:t>
      </w:r>
      <w:r w:rsidRPr="0030677F">
        <w:rPr>
          <w:i/>
        </w:rPr>
        <w:t>Critical and Creative Thinking : the Australian Journal of Ph</w:t>
      </w:r>
      <w:r w:rsidRPr="0030677F">
        <w:rPr>
          <w:i/>
        </w:rPr>
        <w:t>i</w:t>
      </w:r>
      <w:r w:rsidRPr="0030677F">
        <w:rPr>
          <w:i/>
        </w:rPr>
        <w:t>losophy for Children</w:t>
      </w:r>
      <w:r>
        <w:t>, vol. 2, no 2 et 3.</w:t>
      </w:r>
    </w:p>
  </w:footnote>
  <w:footnote w:id="411">
    <w:p w14:paraId="7C42A32E" w14:textId="77777777" w:rsidR="00CB5385" w:rsidRDefault="00CB5385" w:rsidP="00CB5385">
      <w:pPr>
        <w:pStyle w:val="Notedebasdepage"/>
      </w:pPr>
      <w:r>
        <w:rPr>
          <w:rStyle w:val="Appelnotedebasdep"/>
        </w:rPr>
        <w:footnoteRef/>
      </w:r>
      <w:r>
        <w:t xml:space="preserve"> </w:t>
      </w:r>
      <w:r>
        <w:tab/>
      </w:r>
      <w:r w:rsidRPr="0030677F">
        <w:t>Godrot est un paronyme du Godot de la pièce de Samuel Beckett</w:t>
      </w:r>
      <w:r>
        <w:t> </w:t>
      </w:r>
      <w:r w:rsidRPr="0030677F">
        <w:t xml:space="preserve">: </w:t>
      </w:r>
      <w:r w:rsidRPr="0030677F">
        <w:rPr>
          <w:i/>
        </w:rPr>
        <w:t>En a</w:t>
      </w:r>
      <w:r w:rsidRPr="0030677F">
        <w:rPr>
          <w:i/>
        </w:rPr>
        <w:t>t</w:t>
      </w:r>
      <w:r w:rsidRPr="0030677F">
        <w:rPr>
          <w:i/>
        </w:rPr>
        <w:t>tendant Godot</w:t>
      </w:r>
      <w:r w:rsidRPr="0030677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65D00" w14:textId="77777777" w:rsidR="00CB5385" w:rsidRDefault="00CB5385" w:rsidP="00CB5385">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Gilbert Talbot, L’esthétisme socratique de Matthew Lipman</w:t>
    </w:r>
    <w:r w:rsidRPr="00567B6C">
      <w:rPr>
        <w:rFonts w:ascii="Times New Roman" w:hAnsi="Times New Roman"/>
      </w:rPr>
      <w:t>.</w:t>
    </w:r>
    <w:r w:rsidRPr="00C90835">
      <w:rPr>
        <w:rFonts w:ascii="Times New Roman" w:hAnsi="Times New Roman"/>
      </w:rPr>
      <w:t xml:space="preserve"> </w:t>
    </w:r>
    <w:r>
      <w:rPr>
        <w:rFonts w:ascii="Times New Roman" w:hAnsi="Times New Roman"/>
      </w:rPr>
      <w:t>(1998)</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145B7C">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11</w:t>
    </w:r>
    <w:r>
      <w:rPr>
        <w:rStyle w:val="Numrodepage"/>
        <w:rFonts w:ascii="Times New Roman" w:hAnsi="Times New Roman"/>
      </w:rPr>
      <w:fldChar w:fldCharType="end"/>
    </w:r>
  </w:p>
  <w:p w14:paraId="24EA7AD5" w14:textId="77777777" w:rsidR="00CB5385" w:rsidRDefault="00CB5385">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145B7C"/>
    <w:rsid w:val="00607E1D"/>
    <w:rsid w:val="00CB5385"/>
    <w:rsid w:val="00E23C0E"/>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B1AE63A"/>
  <w15:chartTrackingRefBased/>
  <w15:docId w15:val="{761C1FC3-A750-494F-BBBA-305A05B7A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customStyle="1" w:styleId="Titre1Car">
    <w:name w:val="Titre 1 Car"/>
    <w:basedOn w:val="Policepardfaut"/>
    <w:link w:val="Titre1"/>
    <w:rsid w:val="0031117E"/>
    <w:rPr>
      <w:rFonts w:eastAsia="Times New Roman"/>
      <w:noProof/>
      <w:lang w:val="fr-CA" w:eastAsia="en-US" w:bidi="ar-SA"/>
    </w:rPr>
  </w:style>
  <w:style w:type="character" w:customStyle="1" w:styleId="Titre2Car">
    <w:name w:val="Titre 2 Car"/>
    <w:basedOn w:val="Policepardfaut"/>
    <w:link w:val="Titre2"/>
    <w:rsid w:val="0031117E"/>
    <w:rPr>
      <w:rFonts w:eastAsia="Times New Roman"/>
      <w:noProof/>
      <w:lang w:val="fr-CA" w:eastAsia="en-US" w:bidi="ar-SA"/>
    </w:rPr>
  </w:style>
  <w:style w:type="character" w:customStyle="1" w:styleId="Titre3Car">
    <w:name w:val="Titre 3 Car"/>
    <w:basedOn w:val="Policepardfaut"/>
    <w:link w:val="Titre3"/>
    <w:rsid w:val="0031117E"/>
    <w:rPr>
      <w:rFonts w:eastAsia="Times New Roman"/>
      <w:noProof/>
      <w:lang w:val="fr-CA" w:eastAsia="en-US" w:bidi="ar-SA"/>
    </w:rPr>
  </w:style>
  <w:style w:type="character" w:customStyle="1" w:styleId="Titre4Car">
    <w:name w:val="Titre 4 Car"/>
    <w:basedOn w:val="Policepardfaut"/>
    <w:link w:val="Titre4"/>
    <w:rsid w:val="0031117E"/>
    <w:rPr>
      <w:rFonts w:eastAsia="Times New Roman"/>
      <w:noProof/>
      <w:lang w:val="fr-CA" w:eastAsia="en-US" w:bidi="ar-SA"/>
    </w:rPr>
  </w:style>
  <w:style w:type="character" w:customStyle="1" w:styleId="Titre5Car">
    <w:name w:val="Titre 5 Car"/>
    <w:basedOn w:val="Policepardfaut"/>
    <w:link w:val="Titre5"/>
    <w:rsid w:val="0031117E"/>
    <w:rPr>
      <w:rFonts w:eastAsia="Times New Roman"/>
      <w:noProof/>
      <w:lang w:val="fr-CA" w:eastAsia="en-US" w:bidi="ar-SA"/>
    </w:rPr>
  </w:style>
  <w:style w:type="character" w:customStyle="1" w:styleId="Titre6Car">
    <w:name w:val="Titre 6 Car"/>
    <w:basedOn w:val="Policepardfaut"/>
    <w:link w:val="Titre6"/>
    <w:rsid w:val="0031117E"/>
    <w:rPr>
      <w:rFonts w:eastAsia="Times New Roman"/>
      <w:noProof/>
      <w:lang w:val="fr-CA" w:eastAsia="en-US" w:bidi="ar-SA"/>
    </w:rPr>
  </w:style>
  <w:style w:type="character" w:customStyle="1" w:styleId="Titre7Car">
    <w:name w:val="Titre 7 Car"/>
    <w:basedOn w:val="Policepardfaut"/>
    <w:link w:val="Titre7"/>
    <w:rsid w:val="0031117E"/>
    <w:rPr>
      <w:rFonts w:eastAsia="Times New Roman"/>
      <w:noProof/>
      <w:lang w:val="fr-CA" w:eastAsia="en-US" w:bidi="ar-SA"/>
    </w:rPr>
  </w:style>
  <w:style w:type="character" w:customStyle="1" w:styleId="Titre8Car">
    <w:name w:val="Titre 8 Car"/>
    <w:basedOn w:val="Policepardfaut"/>
    <w:link w:val="Titre8"/>
    <w:rsid w:val="0031117E"/>
    <w:rPr>
      <w:rFonts w:eastAsia="Times New Roman"/>
      <w:noProof/>
      <w:lang w:val="fr-CA" w:eastAsia="en-US" w:bidi="ar-SA"/>
    </w:rPr>
  </w:style>
  <w:style w:type="character" w:customStyle="1" w:styleId="Titre9Car">
    <w:name w:val="Titre 9 Car"/>
    <w:basedOn w:val="Policepardfaut"/>
    <w:link w:val="Titre9"/>
    <w:rsid w:val="0031117E"/>
    <w:rPr>
      <w:rFonts w:eastAsia="Times New Roman"/>
      <w:noProof/>
      <w:lang w:val="fr-CA" w:eastAsia="en-US" w:bidi="ar-SA"/>
    </w:rPr>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E7156F"/>
    <w:pPr>
      <w:spacing w:before="120" w:after="120"/>
      <w:ind w:left="720"/>
      <w:jc w:val="both"/>
    </w:pPr>
    <w:rPr>
      <w:color w:val="000080"/>
      <w:sz w:val="24"/>
    </w:rPr>
  </w:style>
  <w:style w:type="character" w:customStyle="1" w:styleId="Grillecouleur-Accent1Car">
    <w:name w:val="Grille couleur - Accent 1 Car"/>
    <w:basedOn w:val="Policepardfaut"/>
    <w:link w:val="Grillecouleur-Accent1"/>
    <w:rsid w:val="00E7156F"/>
    <w:rPr>
      <w:rFonts w:ascii="Times New Roman" w:eastAsia="Times New Roman" w:hAnsi="Times New Roman"/>
      <w:color w:val="000080"/>
      <w:sz w:val="24"/>
      <w:lang w:val="fr-CA" w:eastAsia="en-US"/>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4A55D5"/>
    <w:pPr>
      <w:widowControl w:val="0"/>
      <w:pBdr>
        <w:bottom w:val="none" w:sz="0" w:space="0" w:color="auto"/>
      </w:pBdr>
      <w:spacing w:before="120"/>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character" w:customStyle="1" w:styleId="CorpsdetexteCar">
    <w:name w:val="Corps de texte Car"/>
    <w:basedOn w:val="Policepardfaut"/>
    <w:link w:val="Corpsdetexte"/>
    <w:rsid w:val="0031117E"/>
    <w:rPr>
      <w:rFonts w:ascii="Times New Roman" w:eastAsia="Times New Roman" w:hAnsi="Times New Roman"/>
      <w:sz w:val="72"/>
      <w:lang w:val="fr-CA" w:eastAsia="en-US"/>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character" w:customStyle="1" w:styleId="En-tteCar">
    <w:name w:val="En-tête Car"/>
    <w:basedOn w:val="Policepardfaut"/>
    <w:link w:val="En-tte"/>
    <w:uiPriority w:val="99"/>
    <w:rsid w:val="0031117E"/>
    <w:rPr>
      <w:rFonts w:ascii="GillSans" w:eastAsia="Times New Roman" w:hAnsi="GillSans"/>
      <w:lang w:val="fr-CA" w:eastAsia="en-US"/>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basedOn w:val="Policepardfaut"/>
    <w:uiPriority w:val="99"/>
    <w:rsid w:val="006614FD"/>
    <w:rPr>
      <w:color w:val="0000FF"/>
      <w:u w:val="single"/>
    </w:rPr>
  </w:style>
  <w:style w:type="character" w:styleId="Lien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BA5252"/>
    <w:pPr>
      <w:tabs>
        <w:tab w:val="left" w:pos="900"/>
      </w:tabs>
      <w:ind w:left="547" w:right="58" w:hanging="547"/>
      <w:jc w:val="both"/>
    </w:pPr>
    <w:rPr>
      <w:color w:val="000000"/>
      <w:sz w:val="24"/>
    </w:rPr>
  </w:style>
  <w:style w:type="character" w:customStyle="1" w:styleId="NotedebasdepageCar">
    <w:name w:val="Note de bas de page Car"/>
    <w:basedOn w:val="Policepardfaut"/>
    <w:link w:val="Notedebasdepage"/>
    <w:rsid w:val="00BA5252"/>
    <w:rPr>
      <w:rFonts w:ascii="Times New Roman" w:eastAsia="Times New Roman" w:hAnsi="Times New Roman"/>
      <w:color w:val="000000"/>
      <w:sz w:val="24"/>
      <w:lang w:val="fr-CA" w:eastAsia="en-US"/>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character" w:customStyle="1" w:styleId="PieddepageCar">
    <w:name w:val="Pied de page Car"/>
    <w:basedOn w:val="Policepardfaut"/>
    <w:link w:val="Pieddepage"/>
    <w:uiPriority w:val="99"/>
    <w:rsid w:val="0031117E"/>
    <w:rPr>
      <w:rFonts w:ascii="GillSans" w:eastAsia="Times New Roman" w:hAnsi="GillSans"/>
      <w:lang w:val="fr-CA" w:eastAsia="en-US"/>
    </w:rPr>
  </w:style>
  <w:style w:type="paragraph" w:styleId="Retraitcorpsdetexte">
    <w:name w:val="Body Text Indent"/>
    <w:basedOn w:val="Normal"/>
    <w:link w:val="RetraitcorpsdetexteCar"/>
    <w:rsid w:val="006614FD"/>
    <w:pPr>
      <w:ind w:left="20" w:firstLine="400"/>
    </w:pPr>
    <w:rPr>
      <w:rFonts w:ascii="Arial" w:hAnsi="Arial"/>
    </w:rPr>
  </w:style>
  <w:style w:type="character" w:customStyle="1" w:styleId="RetraitcorpsdetexteCar">
    <w:name w:val="Retrait corps de texte Car"/>
    <w:basedOn w:val="Policepardfaut"/>
    <w:link w:val="Retraitcorpsdetexte"/>
    <w:rsid w:val="007736FA"/>
    <w:rPr>
      <w:rFonts w:ascii="Arial" w:eastAsia="Times New Roman" w:hAnsi="Arial"/>
      <w:sz w:val="28"/>
      <w:lang w:val="fr-CA" w:eastAsia="en-US"/>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character" w:customStyle="1" w:styleId="Retraitcorpsdetexte2Car">
    <w:name w:val="Retrait corps de texte 2 Car"/>
    <w:basedOn w:val="Policepardfaut"/>
    <w:link w:val="Retraitcorpsdetexte2"/>
    <w:rsid w:val="007736FA"/>
    <w:rPr>
      <w:rFonts w:ascii="Arial" w:eastAsia="Times New Roman" w:hAnsi="Arial"/>
      <w:sz w:val="28"/>
      <w:lang w:val="fr-CA" w:eastAsia="en-US"/>
    </w:rPr>
  </w:style>
  <w:style w:type="paragraph" w:styleId="Retraitcorpsdetexte3">
    <w:name w:val="Body Text Indent 3"/>
    <w:basedOn w:val="Normal"/>
    <w:link w:val="Retraitcorpsdetexte3Car"/>
    <w:rsid w:val="006614FD"/>
    <w:pPr>
      <w:ind w:left="20" w:firstLine="380"/>
      <w:jc w:val="both"/>
    </w:pPr>
    <w:rPr>
      <w:rFonts w:ascii="Arial" w:hAnsi="Arial"/>
    </w:rPr>
  </w:style>
  <w:style w:type="character" w:customStyle="1" w:styleId="Retraitcorpsdetexte3Car">
    <w:name w:val="Retrait corps de texte 3 Car"/>
    <w:basedOn w:val="Policepardfaut"/>
    <w:link w:val="Retraitcorpsdetexte3"/>
    <w:rsid w:val="007736FA"/>
    <w:rPr>
      <w:rFonts w:ascii="Arial" w:eastAsia="Times New Roman" w:hAnsi="Arial"/>
      <w:sz w:val="28"/>
      <w:lang w:val="fr-CA" w:eastAsia="en-US"/>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character" w:customStyle="1" w:styleId="TitreCar">
    <w:name w:val="Titre Car"/>
    <w:basedOn w:val="Policepardfaut"/>
    <w:link w:val="Titre"/>
    <w:rsid w:val="007736FA"/>
    <w:rPr>
      <w:rFonts w:ascii="Times New Roman" w:eastAsia="Times New Roman" w:hAnsi="Times New Roman"/>
      <w:b/>
      <w:sz w:val="48"/>
      <w:lang w:val="fr-CA" w:eastAsia="en-US"/>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B5532A"/>
    <w:rPr>
      <w:b w:val="0"/>
      <w:sz w:val="72"/>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character" w:customStyle="1" w:styleId="NotedefinCar">
    <w:name w:val="Note de fin Car"/>
    <w:basedOn w:val="Policepardfaut"/>
    <w:link w:val="Notedefin"/>
    <w:rsid w:val="007736FA"/>
    <w:rPr>
      <w:rFonts w:ascii="Times New Roman" w:eastAsia="Times New Roman" w:hAnsi="Times New Roman"/>
      <w:lang w:eastAsia="en-US"/>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C64556"/>
    <w:pPr>
      <w:ind w:firstLine="0"/>
      <w:jc w:val="left"/>
    </w:pPr>
    <w:rPr>
      <w:b/>
      <w:i/>
      <w:iCs/>
      <w:color w:val="FF0000"/>
      <w:u w:val="single"/>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FootnoteCharacters">
    <w:name w:val="Footnote Characters"/>
    <w:rsid w:val="007736FA"/>
  </w:style>
  <w:style w:type="character" w:customStyle="1" w:styleId="EndnoteCharacters">
    <w:name w:val="Endnote Characters"/>
    <w:rsid w:val="007736FA"/>
  </w:style>
  <w:style w:type="paragraph" w:customStyle="1" w:styleId="Heading">
    <w:name w:val="Heading"/>
    <w:basedOn w:val="Normal"/>
    <w:next w:val="Corpsdetexte"/>
    <w:rsid w:val="007736FA"/>
    <w:pPr>
      <w:keepNext/>
      <w:spacing w:before="240" w:after="120"/>
    </w:pPr>
    <w:rPr>
      <w:rFonts w:ascii="Arial" w:eastAsia="SimSun" w:hAnsi="Arial" w:cs="Lucida Sans"/>
      <w:szCs w:val="28"/>
    </w:rPr>
  </w:style>
  <w:style w:type="paragraph" w:styleId="Liste">
    <w:name w:val="List"/>
    <w:basedOn w:val="Corpsdetexte"/>
    <w:rsid w:val="007736FA"/>
    <w:rPr>
      <w:rFonts w:cs="Lucida Sans"/>
    </w:rPr>
  </w:style>
  <w:style w:type="paragraph" w:customStyle="1" w:styleId="Index">
    <w:name w:val="Index"/>
    <w:basedOn w:val="Normal"/>
    <w:rsid w:val="007736FA"/>
    <w:pPr>
      <w:suppressLineNumbers/>
    </w:pPr>
    <w:rPr>
      <w:rFonts w:cs="Lucida Sans"/>
    </w:rPr>
  </w:style>
  <w:style w:type="paragraph" w:customStyle="1" w:styleId="Listepuces">
    <w:name w:val="Liste ˆ puces"/>
    <w:basedOn w:val="Normal"/>
    <w:rsid w:val="007736FA"/>
    <w:pPr>
      <w:ind w:left="283" w:right="57" w:hanging="283"/>
    </w:pPr>
  </w:style>
  <w:style w:type="paragraph" w:customStyle="1" w:styleId="Citationsintgres">
    <w:name w:val="Citations intégrées"/>
    <w:basedOn w:val="Normal"/>
    <w:rsid w:val="007736FA"/>
    <w:rPr>
      <w:i/>
    </w:rPr>
  </w:style>
  <w:style w:type="paragraph" w:customStyle="1" w:styleId="citations">
    <w:name w:val="citations"/>
    <w:basedOn w:val="Normal"/>
    <w:rsid w:val="007736FA"/>
    <w:pPr>
      <w:ind w:left="567" w:right="617" w:firstLine="284"/>
    </w:pPr>
    <w:rPr>
      <w:i/>
      <w:sz w:val="20"/>
    </w:rPr>
  </w:style>
  <w:style w:type="paragraph" w:customStyle="1" w:styleId="TableContents">
    <w:name w:val="Table Contents"/>
    <w:basedOn w:val="Normal"/>
    <w:rsid w:val="007736FA"/>
    <w:pPr>
      <w:suppressLineNumbers/>
    </w:pPr>
  </w:style>
  <w:style w:type="paragraph" w:customStyle="1" w:styleId="TableHeading">
    <w:name w:val="Table Heading"/>
    <w:basedOn w:val="TableContents"/>
    <w:rsid w:val="007736FA"/>
    <w:pPr>
      <w:jc w:val="center"/>
    </w:pPr>
    <w:rPr>
      <w:b/>
      <w:bCs/>
    </w:rPr>
  </w:style>
  <w:style w:type="paragraph" w:customStyle="1" w:styleId="FrameContents">
    <w:name w:val="Frame Contents"/>
    <w:basedOn w:val="Corpsdetexte"/>
    <w:rsid w:val="007736FA"/>
  </w:style>
  <w:style w:type="paragraph" w:customStyle="1" w:styleId="aa">
    <w:name w:val="aa"/>
    <w:basedOn w:val="Normal"/>
    <w:autoRedefine/>
    <w:rsid w:val="007736FA"/>
    <w:pPr>
      <w:spacing w:before="120" w:after="120"/>
      <w:ind w:firstLine="0"/>
    </w:pPr>
    <w:rPr>
      <w:b/>
      <w:i/>
      <w:color w:val="FF0000"/>
      <w:sz w:val="32"/>
      <w:lang w:bidi="fr-FR"/>
    </w:rPr>
  </w:style>
  <w:style w:type="paragraph" w:customStyle="1" w:styleId="b">
    <w:name w:val="b"/>
    <w:basedOn w:val="Normal"/>
    <w:autoRedefine/>
    <w:rsid w:val="007736FA"/>
    <w:pPr>
      <w:spacing w:before="120" w:after="120"/>
      <w:ind w:left="720" w:firstLine="0"/>
    </w:pPr>
    <w:rPr>
      <w:i/>
      <w:color w:val="0000FF"/>
      <w:lang w:eastAsia="fr-FR" w:bidi="fr-FR"/>
    </w:rPr>
  </w:style>
  <w:style w:type="paragraph" w:customStyle="1" w:styleId="bb">
    <w:name w:val="bb"/>
    <w:basedOn w:val="Normal"/>
    <w:rsid w:val="007736FA"/>
    <w:pPr>
      <w:spacing w:before="120" w:after="120"/>
      <w:ind w:left="540" w:firstLine="0"/>
    </w:pPr>
    <w:rPr>
      <w:i/>
      <w:color w:val="0000FF"/>
      <w:lang w:bidi="fr-FR"/>
    </w:rPr>
  </w:style>
  <w:style w:type="paragraph" w:styleId="Corpsdetexte2">
    <w:name w:val="Body Text 2"/>
    <w:basedOn w:val="Normal"/>
    <w:link w:val="Corpsdetexte2Car"/>
    <w:rsid w:val="007736FA"/>
    <w:rPr>
      <w:rFonts w:ascii="Arial" w:hAnsi="Arial"/>
    </w:rPr>
  </w:style>
  <w:style w:type="character" w:customStyle="1" w:styleId="Corpsdetexte2Car">
    <w:name w:val="Corps de texte 2 Car"/>
    <w:basedOn w:val="Policepardfaut"/>
    <w:link w:val="Corpsdetexte2"/>
    <w:rsid w:val="007736FA"/>
    <w:rPr>
      <w:rFonts w:ascii="Arial" w:eastAsia="Times New Roman" w:hAnsi="Arial"/>
      <w:sz w:val="28"/>
      <w:lang w:val="fr-CA" w:eastAsia="en-US"/>
    </w:rPr>
  </w:style>
  <w:style w:type="paragraph" w:styleId="Corpsdetexte3">
    <w:name w:val="Body Text 3"/>
    <w:basedOn w:val="Normal"/>
    <w:link w:val="Corpsdetexte3Car"/>
    <w:rsid w:val="007736FA"/>
    <w:pPr>
      <w:tabs>
        <w:tab w:val="left" w:pos="510"/>
        <w:tab w:val="left" w:pos="510"/>
      </w:tabs>
    </w:pPr>
    <w:rPr>
      <w:rFonts w:ascii="Arial" w:hAnsi="Arial"/>
      <w:sz w:val="20"/>
    </w:rPr>
  </w:style>
  <w:style w:type="character" w:customStyle="1" w:styleId="Corpsdetexte3Car">
    <w:name w:val="Corps de texte 3 Car"/>
    <w:basedOn w:val="Policepardfaut"/>
    <w:link w:val="Corpsdetexte3"/>
    <w:rsid w:val="007736FA"/>
    <w:rPr>
      <w:rFonts w:ascii="Arial" w:eastAsia="Times New Roman" w:hAnsi="Arial"/>
      <w:lang w:val="fr-CA" w:eastAsia="en-US"/>
    </w:rPr>
  </w:style>
  <w:style w:type="paragraph" w:customStyle="1" w:styleId="dd">
    <w:name w:val="dd"/>
    <w:basedOn w:val="Normal"/>
    <w:autoRedefine/>
    <w:rsid w:val="007736FA"/>
    <w:pPr>
      <w:spacing w:before="120" w:after="120"/>
      <w:ind w:left="1080" w:firstLine="0"/>
    </w:pPr>
    <w:rPr>
      <w:i/>
      <w:color w:val="008000"/>
      <w:lang w:bidi="fr-FR"/>
    </w:rPr>
  </w:style>
  <w:style w:type="paragraph" w:customStyle="1" w:styleId="figlgende">
    <w:name w:val="fig légende"/>
    <w:basedOn w:val="Normal0"/>
    <w:rsid w:val="007736FA"/>
    <w:pPr>
      <w:jc w:val="left"/>
    </w:pPr>
    <w:rPr>
      <w:color w:val="000090"/>
      <w:sz w:val="24"/>
      <w:szCs w:val="16"/>
      <w:lang w:eastAsia="fr-FR"/>
    </w:rPr>
  </w:style>
  <w:style w:type="paragraph" w:customStyle="1" w:styleId="figst">
    <w:name w:val="fig st"/>
    <w:basedOn w:val="Normal"/>
    <w:autoRedefine/>
    <w:rsid w:val="007736FA"/>
    <w:pPr>
      <w:spacing w:before="120" w:after="120"/>
      <w:jc w:val="center"/>
    </w:pPr>
    <w:rPr>
      <w:rFonts w:cs="Arial"/>
      <w:color w:val="000090"/>
      <w:szCs w:val="16"/>
    </w:rPr>
  </w:style>
  <w:style w:type="paragraph" w:customStyle="1" w:styleId="figtitre">
    <w:name w:val="fig titre"/>
    <w:basedOn w:val="Normal"/>
    <w:autoRedefine/>
    <w:rsid w:val="00B26F3E"/>
    <w:pPr>
      <w:spacing w:before="120" w:after="120"/>
      <w:ind w:firstLine="0"/>
      <w:jc w:val="center"/>
    </w:pPr>
    <w:rPr>
      <w:rFonts w:cs="Arial"/>
      <w:b/>
      <w:bCs/>
      <w:color w:val="000000"/>
      <w:sz w:val="24"/>
      <w:szCs w:val="12"/>
    </w:rPr>
  </w:style>
  <w:style w:type="paragraph" w:customStyle="1" w:styleId="Notedebasdepagec">
    <w:name w:val="Note de bas de page c"/>
    <w:basedOn w:val="Notedebasdepage"/>
    <w:autoRedefine/>
    <w:rsid w:val="00E7156F"/>
    <w:pPr>
      <w:jc w:val="center"/>
    </w:pPr>
  </w:style>
  <w:style w:type="paragraph" w:customStyle="1" w:styleId="Notedebasdepagei">
    <w:name w:val="Note de bas de page i"/>
    <w:basedOn w:val="Notedebasdepage"/>
    <w:autoRedefine/>
    <w:rsid w:val="00324F8D"/>
    <w:pPr>
      <w:jc w:val="center"/>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jmt-sociologue.uqac.ca/" TargetMode="External"/><Relationship Id="rId18" Type="http://schemas.openxmlformats.org/officeDocument/2006/relationships/hyperlink" Target="http://dx.doi.org/doi:10.1522/030329718" TargetMode="External"/><Relationship Id="rId26" Type="http://schemas.openxmlformats.org/officeDocument/2006/relationships/hyperlink" Target="http://dx.doi.org/doi:10.1522/cla.tep.phe" TargetMode="External"/><Relationship Id="rId3" Type="http://schemas.openxmlformats.org/officeDocument/2006/relationships/settings" Target="settings.xml"/><Relationship Id="rId21" Type="http://schemas.openxmlformats.org/officeDocument/2006/relationships/hyperlink" Target="https://beq.ebooksgratuits.com/vents/Dostoievski-Karamazov-1.pdf" TargetMode="External"/><Relationship Id="rId7" Type="http://schemas.openxmlformats.org/officeDocument/2006/relationships/hyperlink" Target="http://classiques.uqac.ca/" TargetMode="External"/><Relationship Id="rId12" Type="http://schemas.openxmlformats.org/officeDocument/2006/relationships/hyperlink" Target="mailto:classiques.sc.soc@gmail.com" TargetMode="External"/><Relationship Id="rId17" Type="http://schemas.openxmlformats.org/officeDocument/2006/relationships/image" Target="media/image5.jpeg"/><Relationship Id="rId25" Type="http://schemas.openxmlformats.org/officeDocument/2006/relationships/hyperlink" Target="http://classiques.uqac.ca/classiques/freud_sigmund_1/totem_tabou/totem_tabou.html"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dx.doi.org/doi:10.1522/cla.der.dis"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hyperlink" Target="https://monoskop.org/File:Foucault_Michel_Les_mots_et_les_choses.pdf" TargetMode="External"/><Relationship Id="rId5" Type="http://schemas.openxmlformats.org/officeDocument/2006/relationships/footnotes" Target="footnotes.xml"/><Relationship Id="rId15" Type="http://schemas.openxmlformats.org/officeDocument/2006/relationships/hyperlink" Target="mailto:talbotgilbert2@gmail.com" TargetMode="External"/><Relationship Id="rId23" Type="http://schemas.openxmlformats.org/officeDocument/2006/relationships/hyperlink" Target="https://beq.ebooksgratuits.com/vents/Dostoievski-idiot-2.pdf" TargetMode="External"/><Relationship Id="rId28"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classiques.uqac.ca/classiques/bachelard_gaston/poetique_de_la_reverie/poetique_de_la_reverie.html"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hyperlink" Target="https://beq.ebooksgratuits.com/vents/Dostoievski-idiot-1.pdf" TargetMode="External"/><Relationship Id="rId27" Type="http://schemas.openxmlformats.org/officeDocument/2006/relationships/image" Target="media/image6.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dx.doi.org/doi:10.1522/030329718" TargetMode="External"/><Relationship Id="rId18" Type="http://schemas.openxmlformats.org/officeDocument/2006/relationships/hyperlink" Target="http://dx.doi.org/doi:10.1522/030329718" TargetMode="External"/><Relationship Id="rId26" Type="http://schemas.openxmlformats.org/officeDocument/2006/relationships/hyperlink" Target="http://classiques.uqac.ca/classiques/bachelard_gaston/poetique_de_la_reverie/poetique_de_la_reverie.html" TargetMode="External"/><Relationship Id="rId3" Type="http://schemas.openxmlformats.org/officeDocument/2006/relationships/hyperlink" Target="https://monoskop.org/File:Foucault_Michel_Les_mots_et_les_choses.pdf" TargetMode="External"/><Relationship Id="rId21" Type="http://schemas.openxmlformats.org/officeDocument/2006/relationships/hyperlink" Target="http://dx.doi.org/doi:10.1522/030329718" TargetMode="External"/><Relationship Id="rId7" Type="http://schemas.openxmlformats.org/officeDocument/2006/relationships/hyperlink" Target="http://classiques.uqac.ca/classiques/bachelard_gaston/poetique_de_la_reverie/poetique_de_la_reverie.html" TargetMode="External"/><Relationship Id="rId12" Type="http://schemas.openxmlformats.org/officeDocument/2006/relationships/hyperlink" Target="http://dx.doi.org/doi:10.1522/030329718" TargetMode="External"/><Relationship Id="rId17" Type="http://schemas.openxmlformats.org/officeDocument/2006/relationships/hyperlink" Target="http://dx.doi.org/doi:10.1522/030329718" TargetMode="External"/><Relationship Id="rId25" Type="http://schemas.openxmlformats.org/officeDocument/2006/relationships/hyperlink" Target="http://classiques.uqac.ca/classiques/bachelard_gaston/poetique_de_la_reverie/poetique_de_la_reverie.html" TargetMode="External"/><Relationship Id="rId33" Type="http://schemas.openxmlformats.org/officeDocument/2006/relationships/hyperlink" Target="http://dx.doi.org/doi:10.1522/cla.tep.phe" TargetMode="External"/><Relationship Id="rId2" Type="http://schemas.openxmlformats.org/officeDocument/2006/relationships/hyperlink" Target="http://classiques.uqac.ca/classiques/bachelard_gaston/poetique_de_la_reverie/poetique_de_la_reverie.html" TargetMode="External"/><Relationship Id="rId16" Type="http://schemas.openxmlformats.org/officeDocument/2006/relationships/hyperlink" Target="http://dx.doi.org/doi:10.1522/030329718" TargetMode="External"/><Relationship Id="rId20" Type="http://schemas.openxmlformats.org/officeDocument/2006/relationships/hyperlink" Target="http://dx.doi.org/doi:10.1522/030329718" TargetMode="External"/><Relationship Id="rId29" Type="http://schemas.openxmlformats.org/officeDocument/2006/relationships/hyperlink" Target="http://dx.doi.org/doi:10.1522/030329718" TargetMode="External"/><Relationship Id="rId1" Type="http://schemas.openxmlformats.org/officeDocument/2006/relationships/hyperlink" Target="http://classiques.uqac.ca/contemporains/quebec_commission_parent/commission_parent.html" TargetMode="External"/><Relationship Id="rId6" Type="http://schemas.openxmlformats.org/officeDocument/2006/relationships/hyperlink" Target="http://classiques.uqac.ca/classiques/bachelard_gaston/poetique_de_la_reverie/poetique_de_la_reverie.html" TargetMode="External"/><Relationship Id="rId11" Type="http://schemas.openxmlformats.org/officeDocument/2006/relationships/hyperlink" Target="http://dx.doi.org/doi:10.1522/030329718" TargetMode="External"/><Relationship Id="rId24" Type="http://schemas.openxmlformats.org/officeDocument/2006/relationships/hyperlink" Target="http://classiques.uqac.ca/classiques/bachelard_gaston/poetique_de_la_reverie/poetique_de_la_reverie.html" TargetMode="External"/><Relationship Id="rId32" Type="http://schemas.openxmlformats.org/officeDocument/2006/relationships/hyperlink" Target="https://beq.ebooksgratuits.com/vents/Dostoievski-Karamazov-2.pdf" TargetMode="External"/><Relationship Id="rId5" Type="http://schemas.openxmlformats.org/officeDocument/2006/relationships/hyperlink" Target="http://dx.doi.org/doi:10.1522/030329718" TargetMode="External"/><Relationship Id="rId15" Type="http://schemas.openxmlformats.org/officeDocument/2006/relationships/hyperlink" Target="http://classiques.uqac.ca/classiques/bachelard_gaston/poetique_de_la_reverie/poetique_de_la_reverie.html" TargetMode="External"/><Relationship Id="rId23" Type="http://schemas.openxmlformats.org/officeDocument/2006/relationships/hyperlink" Target="http://dx.doi.org/doi:10.1522/030329718" TargetMode="External"/><Relationship Id="rId28" Type="http://schemas.openxmlformats.org/officeDocument/2006/relationships/hyperlink" Target="http://dx.doi.org/doi:10.1522/030329718" TargetMode="External"/><Relationship Id="rId10" Type="http://schemas.openxmlformats.org/officeDocument/2006/relationships/hyperlink" Target="http://dx.doi.org/doi:10.1522/030329718" TargetMode="External"/><Relationship Id="rId19" Type="http://schemas.openxmlformats.org/officeDocument/2006/relationships/hyperlink" Target="http://dx.doi.org/doi:10.1522/030329718" TargetMode="External"/><Relationship Id="rId31" Type="http://schemas.openxmlformats.org/officeDocument/2006/relationships/hyperlink" Target="http://dx.doi.org/doi:10.1522/030329718" TargetMode="External"/><Relationship Id="rId4" Type="http://schemas.openxmlformats.org/officeDocument/2006/relationships/hyperlink" Target="https://monoskop.org/File:Foucault_Michel_Les_mots_et_les_choses.pdf" TargetMode="External"/><Relationship Id="rId9" Type="http://schemas.openxmlformats.org/officeDocument/2006/relationships/hyperlink" Target="http://classiques.uqac.ca/classiques/bachelard_gaston/poetique_de_la_reverie/poetique_de_la_reverie.html" TargetMode="External"/><Relationship Id="rId14" Type="http://schemas.openxmlformats.org/officeDocument/2006/relationships/hyperlink" Target="http://classiques.uqac.ca/classiques/bachelard_gaston/poetique_de_la_reverie/poetique_de_la_reverie.html" TargetMode="External"/><Relationship Id="rId22" Type="http://schemas.openxmlformats.org/officeDocument/2006/relationships/hyperlink" Target="http://dx.doi.org/doi:10.1522/030329718" TargetMode="External"/><Relationship Id="rId27" Type="http://schemas.openxmlformats.org/officeDocument/2006/relationships/hyperlink" Target="https://monoskop.org/File:Foucault_Michel_Les_mots_et_les_choses.pdf" TargetMode="External"/><Relationship Id="rId30" Type="http://schemas.openxmlformats.org/officeDocument/2006/relationships/hyperlink" Target="http://classiques.uqac.ca/classiques/bachelard_gaston/poetique_de_la_reverie/poetique_de_la_reverie.html" TargetMode="External"/><Relationship Id="rId8" Type="http://schemas.openxmlformats.org/officeDocument/2006/relationships/hyperlink" Target="http://dx.doi.org/doi:10.1522/030329718"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76175</Words>
  <Characters>418965</Characters>
  <Application>Microsoft Office Word</Application>
  <DocSecurity>0</DocSecurity>
  <Lines>3491</Lines>
  <Paragraphs>988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L'esthétisme socratique de Matthew Lipman</vt:lpstr>
      <vt:lpstr>L'esthétisme socratique de Matthew Lipman</vt:lpstr>
    </vt:vector>
  </TitlesOfParts>
  <Manager>Jean marie Tremblay, sociologue, bénévole, 2021</Manager>
  <Company>Les Classiques des sciences sociales</Company>
  <LinksUpToDate>false</LinksUpToDate>
  <CharactersWithSpaces>494152</CharactersWithSpaces>
  <SharedDoc>false</SharedDoc>
  <HyperlinkBase/>
  <HLinks>
    <vt:vector size="882" baseType="variant">
      <vt:variant>
        <vt:i4>6553716</vt:i4>
      </vt:variant>
      <vt:variant>
        <vt:i4>339</vt:i4>
      </vt:variant>
      <vt:variant>
        <vt:i4>0</vt:i4>
      </vt:variant>
      <vt:variant>
        <vt:i4>5</vt:i4>
      </vt:variant>
      <vt:variant>
        <vt:lpwstr/>
      </vt:variant>
      <vt:variant>
        <vt:lpwstr>tdm</vt:lpwstr>
      </vt:variant>
      <vt:variant>
        <vt:i4>6553716</vt:i4>
      </vt:variant>
      <vt:variant>
        <vt:i4>336</vt:i4>
      </vt:variant>
      <vt:variant>
        <vt:i4>0</vt:i4>
      </vt:variant>
      <vt:variant>
        <vt:i4>5</vt:i4>
      </vt:variant>
      <vt:variant>
        <vt:lpwstr/>
      </vt:variant>
      <vt:variant>
        <vt:lpwstr>tdm</vt:lpwstr>
      </vt:variant>
      <vt:variant>
        <vt:i4>6553716</vt:i4>
      </vt:variant>
      <vt:variant>
        <vt:i4>333</vt:i4>
      </vt:variant>
      <vt:variant>
        <vt:i4>0</vt:i4>
      </vt:variant>
      <vt:variant>
        <vt:i4>5</vt:i4>
      </vt:variant>
      <vt:variant>
        <vt:lpwstr/>
      </vt:variant>
      <vt:variant>
        <vt:lpwstr>tdm</vt:lpwstr>
      </vt:variant>
      <vt:variant>
        <vt:i4>6553716</vt:i4>
      </vt:variant>
      <vt:variant>
        <vt:i4>330</vt:i4>
      </vt:variant>
      <vt:variant>
        <vt:i4>0</vt:i4>
      </vt:variant>
      <vt:variant>
        <vt:i4>5</vt:i4>
      </vt:variant>
      <vt:variant>
        <vt:lpwstr/>
      </vt:variant>
      <vt:variant>
        <vt:lpwstr>tdm</vt:lpwstr>
      </vt:variant>
      <vt:variant>
        <vt:i4>6553716</vt:i4>
      </vt:variant>
      <vt:variant>
        <vt:i4>327</vt:i4>
      </vt:variant>
      <vt:variant>
        <vt:i4>0</vt:i4>
      </vt:variant>
      <vt:variant>
        <vt:i4>5</vt:i4>
      </vt:variant>
      <vt:variant>
        <vt:lpwstr/>
      </vt:variant>
      <vt:variant>
        <vt:lpwstr>tdm</vt:lpwstr>
      </vt:variant>
      <vt:variant>
        <vt:i4>6553716</vt:i4>
      </vt:variant>
      <vt:variant>
        <vt:i4>324</vt:i4>
      </vt:variant>
      <vt:variant>
        <vt:i4>0</vt:i4>
      </vt:variant>
      <vt:variant>
        <vt:i4>5</vt:i4>
      </vt:variant>
      <vt:variant>
        <vt:lpwstr/>
      </vt:variant>
      <vt:variant>
        <vt:lpwstr>tdm</vt:lpwstr>
      </vt:variant>
      <vt:variant>
        <vt:i4>6553716</vt:i4>
      </vt:variant>
      <vt:variant>
        <vt:i4>321</vt:i4>
      </vt:variant>
      <vt:variant>
        <vt:i4>0</vt:i4>
      </vt:variant>
      <vt:variant>
        <vt:i4>5</vt:i4>
      </vt:variant>
      <vt:variant>
        <vt:lpwstr/>
      </vt:variant>
      <vt:variant>
        <vt:lpwstr>tdm</vt:lpwstr>
      </vt:variant>
      <vt:variant>
        <vt:i4>5570583</vt:i4>
      </vt:variant>
      <vt:variant>
        <vt:i4>318</vt:i4>
      </vt:variant>
      <vt:variant>
        <vt:i4>0</vt:i4>
      </vt:variant>
      <vt:variant>
        <vt:i4>5</vt:i4>
      </vt:variant>
      <vt:variant>
        <vt:lpwstr>http://dx.doi.org/doi:10.1522/cla.tep.phe</vt:lpwstr>
      </vt:variant>
      <vt:variant>
        <vt:lpwstr/>
      </vt:variant>
      <vt:variant>
        <vt:i4>1572959</vt:i4>
      </vt:variant>
      <vt:variant>
        <vt:i4>315</vt:i4>
      </vt:variant>
      <vt:variant>
        <vt:i4>0</vt:i4>
      </vt:variant>
      <vt:variant>
        <vt:i4>5</vt:i4>
      </vt:variant>
      <vt:variant>
        <vt:lpwstr>http://classiques.uqac.ca/classiques/freud_sigmund_1/totem_tabou/totem_tabou.html</vt:lpwstr>
      </vt:variant>
      <vt:variant>
        <vt:lpwstr/>
      </vt:variant>
      <vt:variant>
        <vt:i4>5439517</vt:i4>
      </vt:variant>
      <vt:variant>
        <vt:i4>312</vt:i4>
      </vt:variant>
      <vt:variant>
        <vt:i4>0</vt:i4>
      </vt:variant>
      <vt:variant>
        <vt:i4>5</vt:i4>
      </vt:variant>
      <vt:variant>
        <vt:lpwstr>https://monoskop.org/File:Foucault_Michel_Les_mots_et_les_choses.pdf</vt:lpwstr>
      </vt:variant>
      <vt:variant>
        <vt:lpwstr/>
      </vt:variant>
      <vt:variant>
        <vt:i4>655435</vt:i4>
      </vt:variant>
      <vt:variant>
        <vt:i4>309</vt:i4>
      </vt:variant>
      <vt:variant>
        <vt:i4>0</vt:i4>
      </vt:variant>
      <vt:variant>
        <vt:i4>5</vt:i4>
      </vt:variant>
      <vt:variant>
        <vt:lpwstr>https://beq.ebooksgratuits.com/vents/Dostoievski-idiot-2.pdf</vt:lpwstr>
      </vt:variant>
      <vt:variant>
        <vt:lpwstr/>
      </vt:variant>
      <vt:variant>
        <vt:i4>589899</vt:i4>
      </vt:variant>
      <vt:variant>
        <vt:i4>306</vt:i4>
      </vt:variant>
      <vt:variant>
        <vt:i4>0</vt:i4>
      </vt:variant>
      <vt:variant>
        <vt:i4>5</vt:i4>
      </vt:variant>
      <vt:variant>
        <vt:lpwstr>https://beq.ebooksgratuits.com/vents/Dostoievski-idiot-1.pdf</vt:lpwstr>
      </vt:variant>
      <vt:variant>
        <vt:lpwstr/>
      </vt:variant>
      <vt:variant>
        <vt:i4>327758</vt:i4>
      </vt:variant>
      <vt:variant>
        <vt:i4>303</vt:i4>
      </vt:variant>
      <vt:variant>
        <vt:i4>0</vt:i4>
      </vt:variant>
      <vt:variant>
        <vt:i4>5</vt:i4>
      </vt:variant>
      <vt:variant>
        <vt:lpwstr>https://beq.ebooksgratuits.com/vents/Dostoievski-Karamazov-1.pdf</vt:lpwstr>
      </vt:variant>
      <vt:variant>
        <vt:lpwstr/>
      </vt:variant>
      <vt:variant>
        <vt:i4>5505041</vt:i4>
      </vt:variant>
      <vt:variant>
        <vt:i4>300</vt:i4>
      </vt:variant>
      <vt:variant>
        <vt:i4>0</vt:i4>
      </vt:variant>
      <vt:variant>
        <vt:i4>5</vt:i4>
      </vt:variant>
      <vt:variant>
        <vt:lpwstr>http://dx.doi.org/doi:10.1522/cla.der.dis</vt:lpwstr>
      </vt:variant>
      <vt:variant>
        <vt:lpwstr/>
      </vt:variant>
      <vt:variant>
        <vt:i4>6422622</vt:i4>
      </vt:variant>
      <vt:variant>
        <vt:i4>297</vt:i4>
      </vt:variant>
      <vt:variant>
        <vt:i4>0</vt:i4>
      </vt:variant>
      <vt:variant>
        <vt:i4>5</vt:i4>
      </vt:variant>
      <vt:variant>
        <vt:lpwstr>http://classiques.uqac.ca/classiques/bachelard_gaston/poetique_de_la_reverie/poetique_de_la_reverie.html</vt:lpwstr>
      </vt:variant>
      <vt:variant>
        <vt:lpwstr/>
      </vt:variant>
      <vt:variant>
        <vt:i4>3932260</vt:i4>
      </vt:variant>
      <vt:variant>
        <vt:i4>294</vt:i4>
      </vt:variant>
      <vt:variant>
        <vt:i4>0</vt:i4>
      </vt:variant>
      <vt:variant>
        <vt:i4>5</vt:i4>
      </vt:variant>
      <vt:variant>
        <vt:lpwstr>http://dx.doi.org/doi:10.1522/030329718</vt:lpwstr>
      </vt:variant>
      <vt:variant>
        <vt:lpwstr/>
      </vt:variant>
      <vt:variant>
        <vt:i4>6553716</vt:i4>
      </vt:variant>
      <vt:variant>
        <vt:i4>291</vt:i4>
      </vt:variant>
      <vt:variant>
        <vt:i4>0</vt:i4>
      </vt:variant>
      <vt:variant>
        <vt:i4>5</vt:i4>
      </vt:variant>
      <vt:variant>
        <vt:lpwstr/>
      </vt:variant>
      <vt:variant>
        <vt:lpwstr>tdm</vt:lpwstr>
      </vt:variant>
      <vt:variant>
        <vt:i4>6553716</vt:i4>
      </vt:variant>
      <vt:variant>
        <vt:i4>288</vt:i4>
      </vt:variant>
      <vt:variant>
        <vt:i4>0</vt:i4>
      </vt:variant>
      <vt:variant>
        <vt:i4>5</vt:i4>
      </vt:variant>
      <vt:variant>
        <vt:lpwstr/>
      </vt:variant>
      <vt:variant>
        <vt:lpwstr>tdm</vt:lpwstr>
      </vt:variant>
      <vt:variant>
        <vt:i4>6553716</vt:i4>
      </vt:variant>
      <vt:variant>
        <vt:i4>285</vt:i4>
      </vt:variant>
      <vt:variant>
        <vt:i4>0</vt:i4>
      </vt:variant>
      <vt:variant>
        <vt:i4>5</vt:i4>
      </vt:variant>
      <vt:variant>
        <vt:lpwstr/>
      </vt:variant>
      <vt:variant>
        <vt:lpwstr>tdm</vt:lpwstr>
      </vt:variant>
      <vt:variant>
        <vt:i4>6553716</vt:i4>
      </vt:variant>
      <vt:variant>
        <vt:i4>282</vt:i4>
      </vt:variant>
      <vt:variant>
        <vt:i4>0</vt:i4>
      </vt:variant>
      <vt:variant>
        <vt:i4>5</vt:i4>
      </vt:variant>
      <vt:variant>
        <vt:lpwstr/>
      </vt:variant>
      <vt:variant>
        <vt:lpwstr>tdm</vt:lpwstr>
      </vt:variant>
      <vt:variant>
        <vt:i4>6553716</vt:i4>
      </vt:variant>
      <vt:variant>
        <vt:i4>279</vt:i4>
      </vt:variant>
      <vt:variant>
        <vt:i4>0</vt:i4>
      </vt:variant>
      <vt:variant>
        <vt:i4>5</vt:i4>
      </vt:variant>
      <vt:variant>
        <vt:lpwstr/>
      </vt:variant>
      <vt:variant>
        <vt:lpwstr>tdm</vt:lpwstr>
      </vt:variant>
      <vt:variant>
        <vt:i4>6553716</vt:i4>
      </vt:variant>
      <vt:variant>
        <vt:i4>276</vt:i4>
      </vt:variant>
      <vt:variant>
        <vt:i4>0</vt:i4>
      </vt:variant>
      <vt:variant>
        <vt:i4>5</vt:i4>
      </vt:variant>
      <vt:variant>
        <vt:lpwstr/>
      </vt:variant>
      <vt:variant>
        <vt:lpwstr>tdm</vt:lpwstr>
      </vt:variant>
      <vt:variant>
        <vt:i4>6553716</vt:i4>
      </vt:variant>
      <vt:variant>
        <vt:i4>273</vt:i4>
      </vt:variant>
      <vt:variant>
        <vt:i4>0</vt:i4>
      </vt:variant>
      <vt:variant>
        <vt:i4>5</vt:i4>
      </vt:variant>
      <vt:variant>
        <vt:lpwstr/>
      </vt:variant>
      <vt:variant>
        <vt:lpwstr>tdm</vt:lpwstr>
      </vt:variant>
      <vt:variant>
        <vt:i4>6553716</vt:i4>
      </vt:variant>
      <vt:variant>
        <vt:i4>270</vt:i4>
      </vt:variant>
      <vt:variant>
        <vt:i4>0</vt:i4>
      </vt:variant>
      <vt:variant>
        <vt:i4>5</vt:i4>
      </vt:variant>
      <vt:variant>
        <vt:lpwstr/>
      </vt:variant>
      <vt:variant>
        <vt:lpwstr>tdm</vt:lpwstr>
      </vt:variant>
      <vt:variant>
        <vt:i4>6553716</vt:i4>
      </vt:variant>
      <vt:variant>
        <vt:i4>267</vt:i4>
      </vt:variant>
      <vt:variant>
        <vt:i4>0</vt:i4>
      </vt:variant>
      <vt:variant>
        <vt:i4>5</vt:i4>
      </vt:variant>
      <vt:variant>
        <vt:lpwstr/>
      </vt:variant>
      <vt:variant>
        <vt:lpwstr>tdm</vt:lpwstr>
      </vt:variant>
      <vt:variant>
        <vt:i4>6553716</vt:i4>
      </vt:variant>
      <vt:variant>
        <vt:i4>264</vt:i4>
      </vt:variant>
      <vt:variant>
        <vt:i4>0</vt:i4>
      </vt:variant>
      <vt:variant>
        <vt:i4>5</vt:i4>
      </vt:variant>
      <vt:variant>
        <vt:lpwstr/>
      </vt:variant>
      <vt:variant>
        <vt:lpwstr>tdm</vt:lpwstr>
      </vt:variant>
      <vt:variant>
        <vt:i4>6553716</vt:i4>
      </vt:variant>
      <vt:variant>
        <vt:i4>261</vt:i4>
      </vt:variant>
      <vt:variant>
        <vt:i4>0</vt:i4>
      </vt:variant>
      <vt:variant>
        <vt:i4>5</vt:i4>
      </vt:variant>
      <vt:variant>
        <vt:lpwstr/>
      </vt:variant>
      <vt:variant>
        <vt:lpwstr>tdm</vt:lpwstr>
      </vt:variant>
      <vt:variant>
        <vt:i4>6553716</vt:i4>
      </vt:variant>
      <vt:variant>
        <vt:i4>258</vt:i4>
      </vt:variant>
      <vt:variant>
        <vt:i4>0</vt:i4>
      </vt:variant>
      <vt:variant>
        <vt:i4>5</vt:i4>
      </vt:variant>
      <vt:variant>
        <vt:lpwstr/>
      </vt:variant>
      <vt:variant>
        <vt:lpwstr>tdm</vt:lpwstr>
      </vt:variant>
      <vt:variant>
        <vt:i4>6553716</vt:i4>
      </vt:variant>
      <vt:variant>
        <vt:i4>255</vt:i4>
      </vt:variant>
      <vt:variant>
        <vt:i4>0</vt:i4>
      </vt:variant>
      <vt:variant>
        <vt:i4>5</vt:i4>
      </vt:variant>
      <vt:variant>
        <vt:lpwstr/>
      </vt:variant>
      <vt:variant>
        <vt:lpwstr>tdm</vt:lpwstr>
      </vt:variant>
      <vt:variant>
        <vt:i4>6553716</vt:i4>
      </vt:variant>
      <vt:variant>
        <vt:i4>252</vt:i4>
      </vt:variant>
      <vt:variant>
        <vt:i4>0</vt:i4>
      </vt:variant>
      <vt:variant>
        <vt:i4>5</vt:i4>
      </vt:variant>
      <vt:variant>
        <vt:lpwstr/>
      </vt:variant>
      <vt:variant>
        <vt:lpwstr>tdm</vt:lpwstr>
      </vt:variant>
      <vt:variant>
        <vt:i4>6553716</vt:i4>
      </vt:variant>
      <vt:variant>
        <vt:i4>249</vt:i4>
      </vt:variant>
      <vt:variant>
        <vt:i4>0</vt:i4>
      </vt:variant>
      <vt:variant>
        <vt:i4>5</vt:i4>
      </vt:variant>
      <vt:variant>
        <vt:lpwstr/>
      </vt:variant>
      <vt:variant>
        <vt:lpwstr>tdm</vt:lpwstr>
      </vt:variant>
      <vt:variant>
        <vt:i4>6553716</vt:i4>
      </vt:variant>
      <vt:variant>
        <vt:i4>246</vt:i4>
      </vt:variant>
      <vt:variant>
        <vt:i4>0</vt:i4>
      </vt:variant>
      <vt:variant>
        <vt:i4>5</vt:i4>
      </vt:variant>
      <vt:variant>
        <vt:lpwstr/>
      </vt:variant>
      <vt:variant>
        <vt:lpwstr>tdm</vt:lpwstr>
      </vt:variant>
      <vt:variant>
        <vt:i4>6553716</vt:i4>
      </vt:variant>
      <vt:variant>
        <vt:i4>243</vt:i4>
      </vt:variant>
      <vt:variant>
        <vt:i4>0</vt:i4>
      </vt:variant>
      <vt:variant>
        <vt:i4>5</vt:i4>
      </vt:variant>
      <vt:variant>
        <vt:lpwstr/>
      </vt:variant>
      <vt:variant>
        <vt:lpwstr>tdm</vt:lpwstr>
      </vt:variant>
      <vt:variant>
        <vt:i4>6553716</vt:i4>
      </vt:variant>
      <vt:variant>
        <vt:i4>240</vt:i4>
      </vt:variant>
      <vt:variant>
        <vt:i4>0</vt:i4>
      </vt:variant>
      <vt:variant>
        <vt:i4>5</vt:i4>
      </vt:variant>
      <vt:variant>
        <vt:lpwstr/>
      </vt:variant>
      <vt:variant>
        <vt:lpwstr>tdm</vt:lpwstr>
      </vt:variant>
      <vt:variant>
        <vt:i4>6553716</vt:i4>
      </vt:variant>
      <vt:variant>
        <vt:i4>237</vt:i4>
      </vt:variant>
      <vt:variant>
        <vt:i4>0</vt:i4>
      </vt:variant>
      <vt:variant>
        <vt:i4>5</vt:i4>
      </vt:variant>
      <vt:variant>
        <vt:lpwstr/>
      </vt:variant>
      <vt:variant>
        <vt:lpwstr>tdm</vt:lpwstr>
      </vt:variant>
      <vt:variant>
        <vt:i4>6553716</vt:i4>
      </vt:variant>
      <vt:variant>
        <vt:i4>234</vt:i4>
      </vt:variant>
      <vt:variant>
        <vt:i4>0</vt:i4>
      </vt:variant>
      <vt:variant>
        <vt:i4>5</vt:i4>
      </vt:variant>
      <vt:variant>
        <vt:lpwstr/>
      </vt:variant>
      <vt:variant>
        <vt:lpwstr>tdm</vt:lpwstr>
      </vt:variant>
      <vt:variant>
        <vt:i4>6553716</vt:i4>
      </vt:variant>
      <vt:variant>
        <vt:i4>231</vt:i4>
      </vt:variant>
      <vt:variant>
        <vt:i4>0</vt:i4>
      </vt:variant>
      <vt:variant>
        <vt:i4>5</vt:i4>
      </vt:variant>
      <vt:variant>
        <vt:lpwstr/>
      </vt:variant>
      <vt:variant>
        <vt:lpwstr>tdm</vt:lpwstr>
      </vt:variant>
      <vt:variant>
        <vt:i4>6553716</vt:i4>
      </vt:variant>
      <vt:variant>
        <vt:i4>228</vt:i4>
      </vt:variant>
      <vt:variant>
        <vt:i4>0</vt:i4>
      </vt:variant>
      <vt:variant>
        <vt:i4>5</vt:i4>
      </vt:variant>
      <vt:variant>
        <vt:lpwstr/>
      </vt:variant>
      <vt:variant>
        <vt:lpwstr>tdm</vt:lpwstr>
      </vt:variant>
      <vt:variant>
        <vt:i4>6553716</vt:i4>
      </vt:variant>
      <vt:variant>
        <vt:i4>225</vt:i4>
      </vt:variant>
      <vt:variant>
        <vt:i4>0</vt:i4>
      </vt:variant>
      <vt:variant>
        <vt:i4>5</vt:i4>
      </vt:variant>
      <vt:variant>
        <vt:lpwstr/>
      </vt:variant>
      <vt:variant>
        <vt:lpwstr>tdm</vt:lpwstr>
      </vt:variant>
      <vt:variant>
        <vt:i4>6553716</vt:i4>
      </vt:variant>
      <vt:variant>
        <vt:i4>222</vt:i4>
      </vt:variant>
      <vt:variant>
        <vt:i4>0</vt:i4>
      </vt:variant>
      <vt:variant>
        <vt:i4>5</vt:i4>
      </vt:variant>
      <vt:variant>
        <vt:lpwstr/>
      </vt:variant>
      <vt:variant>
        <vt:lpwstr>tdm</vt:lpwstr>
      </vt:variant>
      <vt:variant>
        <vt:i4>6553716</vt:i4>
      </vt:variant>
      <vt:variant>
        <vt:i4>219</vt:i4>
      </vt:variant>
      <vt:variant>
        <vt:i4>0</vt:i4>
      </vt:variant>
      <vt:variant>
        <vt:i4>5</vt:i4>
      </vt:variant>
      <vt:variant>
        <vt:lpwstr/>
      </vt:variant>
      <vt:variant>
        <vt:lpwstr>tdm</vt:lpwstr>
      </vt:variant>
      <vt:variant>
        <vt:i4>6553716</vt:i4>
      </vt:variant>
      <vt:variant>
        <vt:i4>216</vt:i4>
      </vt:variant>
      <vt:variant>
        <vt:i4>0</vt:i4>
      </vt:variant>
      <vt:variant>
        <vt:i4>5</vt:i4>
      </vt:variant>
      <vt:variant>
        <vt:lpwstr/>
      </vt:variant>
      <vt:variant>
        <vt:lpwstr>tdm</vt:lpwstr>
      </vt:variant>
      <vt:variant>
        <vt:i4>6553716</vt:i4>
      </vt:variant>
      <vt:variant>
        <vt:i4>213</vt:i4>
      </vt:variant>
      <vt:variant>
        <vt:i4>0</vt:i4>
      </vt:variant>
      <vt:variant>
        <vt:i4>5</vt:i4>
      </vt:variant>
      <vt:variant>
        <vt:lpwstr/>
      </vt:variant>
      <vt:variant>
        <vt:lpwstr>tdm</vt:lpwstr>
      </vt:variant>
      <vt:variant>
        <vt:i4>6553716</vt:i4>
      </vt:variant>
      <vt:variant>
        <vt:i4>210</vt:i4>
      </vt:variant>
      <vt:variant>
        <vt:i4>0</vt:i4>
      </vt:variant>
      <vt:variant>
        <vt:i4>5</vt:i4>
      </vt:variant>
      <vt:variant>
        <vt:lpwstr/>
      </vt:variant>
      <vt:variant>
        <vt:lpwstr>tdm</vt:lpwstr>
      </vt:variant>
      <vt:variant>
        <vt:i4>6553716</vt:i4>
      </vt:variant>
      <vt:variant>
        <vt:i4>207</vt:i4>
      </vt:variant>
      <vt:variant>
        <vt:i4>0</vt:i4>
      </vt:variant>
      <vt:variant>
        <vt:i4>5</vt:i4>
      </vt:variant>
      <vt:variant>
        <vt:lpwstr/>
      </vt:variant>
      <vt:variant>
        <vt:lpwstr>tdm</vt:lpwstr>
      </vt:variant>
      <vt:variant>
        <vt:i4>6553716</vt:i4>
      </vt:variant>
      <vt:variant>
        <vt:i4>204</vt:i4>
      </vt:variant>
      <vt:variant>
        <vt:i4>0</vt:i4>
      </vt:variant>
      <vt:variant>
        <vt:i4>5</vt:i4>
      </vt:variant>
      <vt:variant>
        <vt:lpwstr/>
      </vt:variant>
      <vt:variant>
        <vt:lpwstr>tdm</vt:lpwstr>
      </vt:variant>
      <vt:variant>
        <vt:i4>6553716</vt:i4>
      </vt:variant>
      <vt:variant>
        <vt:i4>201</vt:i4>
      </vt:variant>
      <vt:variant>
        <vt:i4>0</vt:i4>
      </vt:variant>
      <vt:variant>
        <vt:i4>5</vt:i4>
      </vt:variant>
      <vt:variant>
        <vt:lpwstr/>
      </vt:variant>
      <vt:variant>
        <vt:lpwstr>tdm</vt:lpwstr>
      </vt:variant>
      <vt:variant>
        <vt:i4>6553716</vt:i4>
      </vt:variant>
      <vt:variant>
        <vt:i4>198</vt:i4>
      </vt:variant>
      <vt:variant>
        <vt:i4>0</vt:i4>
      </vt:variant>
      <vt:variant>
        <vt:i4>5</vt:i4>
      </vt:variant>
      <vt:variant>
        <vt:lpwstr/>
      </vt:variant>
      <vt:variant>
        <vt:lpwstr>tdm</vt:lpwstr>
      </vt:variant>
      <vt:variant>
        <vt:i4>6553716</vt:i4>
      </vt:variant>
      <vt:variant>
        <vt:i4>195</vt:i4>
      </vt:variant>
      <vt:variant>
        <vt:i4>0</vt:i4>
      </vt:variant>
      <vt:variant>
        <vt:i4>5</vt:i4>
      </vt:variant>
      <vt:variant>
        <vt:lpwstr/>
      </vt:variant>
      <vt:variant>
        <vt:lpwstr>tdm</vt:lpwstr>
      </vt:variant>
      <vt:variant>
        <vt:i4>6553716</vt:i4>
      </vt:variant>
      <vt:variant>
        <vt:i4>192</vt:i4>
      </vt:variant>
      <vt:variant>
        <vt:i4>0</vt:i4>
      </vt:variant>
      <vt:variant>
        <vt:i4>5</vt:i4>
      </vt:variant>
      <vt:variant>
        <vt:lpwstr/>
      </vt:variant>
      <vt:variant>
        <vt:lpwstr>tdm</vt:lpwstr>
      </vt:variant>
      <vt:variant>
        <vt:i4>6553716</vt:i4>
      </vt:variant>
      <vt:variant>
        <vt:i4>189</vt:i4>
      </vt:variant>
      <vt:variant>
        <vt:i4>0</vt:i4>
      </vt:variant>
      <vt:variant>
        <vt:i4>5</vt:i4>
      </vt:variant>
      <vt:variant>
        <vt:lpwstr/>
      </vt:variant>
      <vt:variant>
        <vt:lpwstr>tdm</vt:lpwstr>
      </vt:variant>
      <vt:variant>
        <vt:i4>6553716</vt:i4>
      </vt:variant>
      <vt:variant>
        <vt:i4>186</vt:i4>
      </vt:variant>
      <vt:variant>
        <vt:i4>0</vt:i4>
      </vt:variant>
      <vt:variant>
        <vt:i4>5</vt:i4>
      </vt:variant>
      <vt:variant>
        <vt:lpwstr/>
      </vt:variant>
      <vt:variant>
        <vt:lpwstr>tdm</vt:lpwstr>
      </vt:variant>
      <vt:variant>
        <vt:i4>6553716</vt:i4>
      </vt:variant>
      <vt:variant>
        <vt:i4>183</vt:i4>
      </vt:variant>
      <vt:variant>
        <vt:i4>0</vt:i4>
      </vt:variant>
      <vt:variant>
        <vt:i4>5</vt:i4>
      </vt:variant>
      <vt:variant>
        <vt:lpwstr/>
      </vt:variant>
      <vt:variant>
        <vt:lpwstr>tdm</vt:lpwstr>
      </vt:variant>
      <vt:variant>
        <vt:i4>6553716</vt:i4>
      </vt:variant>
      <vt:variant>
        <vt:i4>180</vt:i4>
      </vt:variant>
      <vt:variant>
        <vt:i4>0</vt:i4>
      </vt:variant>
      <vt:variant>
        <vt:i4>5</vt:i4>
      </vt:variant>
      <vt:variant>
        <vt:lpwstr/>
      </vt:variant>
      <vt:variant>
        <vt:lpwstr>tdm</vt:lpwstr>
      </vt:variant>
      <vt:variant>
        <vt:i4>6553716</vt:i4>
      </vt:variant>
      <vt:variant>
        <vt:i4>177</vt:i4>
      </vt:variant>
      <vt:variant>
        <vt:i4>0</vt:i4>
      </vt:variant>
      <vt:variant>
        <vt:i4>5</vt:i4>
      </vt:variant>
      <vt:variant>
        <vt:lpwstr/>
      </vt:variant>
      <vt:variant>
        <vt:lpwstr>tdm</vt:lpwstr>
      </vt:variant>
      <vt:variant>
        <vt:i4>6553716</vt:i4>
      </vt:variant>
      <vt:variant>
        <vt:i4>174</vt:i4>
      </vt:variant>
      <vt:variant>
        <vt:i4>0</vt:i4>
      </vt:variant>
      <vt:variant>
        <vt:i4>5</vt:i4>
      </vt:variant>
      <vt:variant>
        <vt:lpwstr/>
      </vt:variant>
      <vt:variant>
        <vt:lpwstr>tdm</vt:lpwstr>
      </vt:variant>
      <vt:variant>
        <vt:i4>6553716</vt:i4>
      </vt:variant>
      <vt:variant>
        <vt:i4>171</vt:i4>
      </vt:variant>
      <vt:variant>
        <vt:i4>0</vt:i4>
      </vt:variant>
      <vt:variant>
        <vt:i4>5</vt:i4>
      </vt:variant>
      <vt:variant>
        <vt:lpwstr/>
      </vt:variant>
      <vt:variant>
        <vt:lpwstr>tdm</vt:lpwstr>
      </vt:variant>
      <vt:variant>
        <vt:i4>6553716</vt:i4>
      </vt:variant>
      <vt:variant>
        <vt:i4>168</vt:i4>
      </vt:variant>
      <vt:variant>
        <vt:i4>0</vt:i4>
      </vt:variant>
      <vt:variant>
        <vt:i4>5</vt:i4>
      </vt:variant>
      <vt:variant>
        <vt:lpwstr/>
      </vt:variant>
      <vt:variant>
        <vt:lpwstr>tdm</vt:lpwstr>
      </vt:variant>
      <vt:variant>
        <vt:i4>6553716</vt:i4>
      </vt:variant>
      <vt:variant>
        <vt:i4>165</vt:i4>
      </vt:variant>
      <vt:variant>
        <vt:i4>0</vt:i4>
      </vt:variant>
      <vt:variant>
        <vt:i4>5</vt:i4>
      </vt:variant>
      <vt:variant>
        <vt:lpwstr/>
      </vt:variant>
      <vt:variant>
        <vt:lpwstr>tdm</vt:lpwstr>
      </vt:variant>
      <vt:variant>
        <vt:i4>6553716</vt:i4>
      </vt:variant>
      <vt:variant>
        <vt:i4>162</vt:i4>
      </vt:variant>
      <vt:variant>
        <vt:i4>0</vt:i4>
      </vt:variant>
      <vt:variant>
        <vt:i4>5</vt:i4>
      </vt:variant>
      <vt:variant>
        <vt:lpwstr/>
      </vt:variant>
      <vt:variant>
        <vt:lpwstr>tdm</vt:lpwstr>
      </vt:variant>
      <vt:variant>
        <vt:i4>5111954</vt:i4>
      </vt:variant>
      <vt:variant>
        <vt:i4>159</vt:i4>
      </vt:variant>
      <vt:variant>
        <vt:i4>0</vt:i4>
      </vt:variant>
      <vt:variant>
        <vt:i4>5</vt:i4>
      </vt:variant>
      <vt:variant>
        <vt:lpwstr/>
      </vt:variant>
      <vt:variant>
        <vt:lpwstr>esthétisme_annexes_3</vt:lpwstr>
      </vt:variant>
      <vt:variant>
        <vt:i4>8126669</vt:i4>
      </vt:variant>
      <vt:variant>
        <vt:i4>156</vt:i4>
      </vt:variant>
      <vt:variant>
        <vt:i4>0</vt:i4>
      </vt:variant>
      <vt:variant>
        <vt:i4>5</vt:i4>
      </vt:variant>
      <vt:variant>
        <vt:lpwstr/>
      </vt:variant>
      <vt:variant>
        <vt:lpwstr>esthétisme_annexes_2_3</vt:lpwstr>
      </vt:variant>
      <vt:variant>
        <vt:i4>8192205</vt:i4>
      </vt:variant>
      <vt:variant>
        <vt:i4>153</vt:i4>
      </vt:variant>
      <vt:variant>
        <vt:i4>0</vt:i4>
      </vt:variant>
      <vt:variant>
        <vt:i4>5</vt:i4>
      </vt:variant>
      <vt:variant>
        <vt:lpwstr/>
      </vt:variant>
      <vt:variant>
        <vt:lpwstr>esthétisme_annexes_2_2</vt:lpwstr>
      </vt:variant>
      <vt:variant>
        <vt:i4>8257741</vt:i4>
      </vt:variant>
      <vt:variant>
        <vt:i4>150</vt:i4>
      </vt:variant>
      <vt:variant>
        <vt:i4>0</vt:i4>
      </vt:variant>
      <vt:variant>
        <vt:i4>5</vt:i4>
      </vt:variant>
      <vt:variant>
        <vt:lpwstr/>
      </vt:variant>
      <vt:variant>
        <vt:lpwstr>esthétisme_annexes_2_1</vt:lpwstr>
      </vt:variant>
      <vt:variant>
        <vt:i4>5177490</vt:i4>
      </vt:variant>
      <vt:variant>
        <vt:i4>147</vt:i4>
      </vt:variant>
      <vt:variant>
        <vt:i4>0</vt:i4>
      </vt:variant>
      <vt:variant>
        <vt:i4>5</vt:i4>
      </vt:variant>
      <vt:variant>
        <vt:lpwstr/>
      </vt:variant>
      <vt:variant>
        <vt:lpwstr>esthétisme_annexes_2</vt:lpwstr>
      </vt:variant>
      <vt:variant>
        <vt:i4>4980882</vt:i4>
      </vt:variant>
      <vt:variant>
        <vt:i4>144</vt:i4>
      </vt:variant>
      <vt:variant>
        <vt:i4>0</vt:i4>
      </vt:variant>
      <vt:variant>
        <vt:i4>5</vt:i4>
      </vt:variant>
      <vt:variant>
        <vt:lpwstr/>
      </vt:variant>
      <vt:variant>
        <vt:lpwstr>esthétisme_annexes_1</vt:lpwstr>
      </vt:variant>
      <vt:variant>
        <vt:i4>8192205</vt:i4>
      </vt:variant>
      <vt:variant>
        <vt:i4>141</vt:i4>
      </vt:variant>
      <vt:variant>
        <vt:i4>0</vt:i4>
      </vt:variant>
      <vt:variant>
        <vt:i4>5</vt:i4>
      </vt:variant>
      <vt:variant>
        <vt:lpwstr/>
      </vt:variant>
      <vt:variant>
        <vt:lpwstr>esthétisme_annexes</vt:lpwstr>
      </vt:variant>
      <vt:variant>
        <vt:i4>1048742</vt:i4>
      </vt:variant>
      <vt:variant>
        <vt:i4>138</vt:i4>
      </vt:variant>
      <vt:variant>
        <vt:i4>0</vt:i4>
      </vt:variant>
      <vt:variant>
        <vt:i4>5</vt:i4>
      </vt:variant>
      <vt:variant>
        <vt:lpwstr/>
      </vt:variant>
      <vt:variant>
        <vt:lpwstr>esthétisme_biblio</vt:lpwstr>
      </vt:variant>
      <vt:variant>
        <vt:i4>5963997</vt:i4>
      </vt:variant>
      <vt:variant>
        <vt:i4>135</vt:i4>
      </vt:variant>
      <vt:variant>
        <vt:i4>0</vt:i4>
      </vt:variant>
      <vt:variant>
        <vt:i4>5</vt:i4>
      </vt:variant>
      <vt:variant>
        <vt:lpwstr/>
      </vt:variant>
      <vt:variant>
        <vt:lpwstr>esthétisme_conclusion_9</vt:lpwstr>
      </vt:variant>
      <vt:variant>
        <vt:i4>5963997</vt:i4>
      </vt:variant>
      <vt:variant>
        <vt:i4>132</vt:i4>
      </vt:variant>
      <vt:variant>
        <vt:i4>0</vt:i4>
      </vt:variant>
      <vt:variant>
        <vt:i4>5</vt:i4>
      </vt:variant>
      <vt:variant>
        <vt:lpwstr/>
      </vt:variant>
      <vt:variant>
        <vt:lpwstr>esthétisme_conclusion_8</vt:lpwstr>
      </vt:variant>
      <vt:variant>
        <vt:i4>5963997</vt:i4>
      </vt:variant>
      <vt:variant>
        <vt:i4>129</vt:i4>
      </vt:variant>
      <vt:variant>
        <vt:i4>0</vt:i4>
      </vt:variant>
      <vt:variant>
        <vt:i4>5</vt:i4>
      </vt:variant>
      <vt:variant>
        <vt:lpwstr/>
      </vt:variant>
      <vt:variant>
        <vt:lpwstr>esthétisme_conclusion_7</vt:lpwstr>
      </vt:variant>
      <vt:variant>
        <vt:i4>5963997</vt:i4>
      </vt:variant>
      <vt:variant>
        <vt:i4>126</vt:i4>
      </vt:variant>
      <vt:variant>
        <vt:i4>0</vt:i4>
      </vt:variant>
      <vt:variant>
        <vt:i4>5</vt:i4>
      </vt:variant>
      <vt:variant>
        <vt:lpwstr/>
      </vt:variant>
      <vt:variant>
        <vt:lpwstr>esthétisme_conclusion_6</vt:lpwstr>
      </vt:variant>
      <vt:variant>
        <vt:i4>5963997</vt:i4>
      </vt:variant>
      <vt:variant>
        <vt:i4>123</vt:i4>
      </vt:variant>
      <vt:variant>
        <vt:i4>0</vt:i4>
      </vt:variant>
      <vt:variant>
        <vt:i4>5</vt:i4>
      </vt:variant>
      <vt:variant>
        <vt:lpwstr/>
      </vt:variant>
      <vt:variant>
        <vt:lpwstr>esthétisme_conclusion_5</vt:lpwstr>
      </vt:variant>
      <vt:variant>
        <vt:i4>5963997</vt:i4>
      </vt:variant>
      <vt:variant>
        <vt:i4>120</vt:i4>
      </vt:variant>
      <vt:variant>
        <vt:i4>0</vt:i4>
      </vt:variant>
      <vt:variant>
        <vt:i4>5</vt:i4>
      </vt:variant>
      <vt:variant>
        <vt:lpwstr/>
      </vt:variant>
      <vt:variant>
        <vt:lpwstr>esthétisme_conclusion_4</vt:lpwstr>
      </vt:variant>
      <vt:variant>
        <vt:i4>5963997</vt:i4>
      </vt:variant>
      <vt:variant>
        <vt:i4>117</vt:i4>
      </vt:variant>
      <vt:variant>
        <vt:i4>0</vt:i4>
      </vt:variant>
      <vt:variant>
        <vt:i4>5</vt:i4>
      </vt:variant>
      <vt:variant>
        <vt:lpwstr/>
      </vt:variant>
      <vt:variant>
        <vt:lpwstr>esthétisme_conclusion_3</vt:lpwstr>
      </vt:variant>
      <vt:variant>
        <vt:i4>5963997</vt:i4>
      </vt:variant>
      <vt:variant>
        <vt:i4>114</vt:i4>
      </vt:variant>
      <vt:variant>
        <vt:i4>0</vt:i4>
      </vt:variant>
      <vt:variant>
        <vt:i4>5</vt:i4>
      </vt:variant>
      <vt:variant>
        <vt:lpwstr/>
      </vt:variant>
      <vt:variant>
        <vt:lpwstr>esthétisme_conclusion_2</vt:lpwstr>
      </vt:variant>
      <vt:variant>
        <vt:i4>5963997</vt:i4>
      </vt:variant>
      <vt:variant>
        <vt:i4>111</vt:i4>
      </vt:variant>
      <vt:variant>
        <vt:i4>0</vt:i4>
      </vt:variant>
      <vt:variant>
        <vt:i4>5</vt:i4>
      </vt:variant>
      <vt:variant>
        <vt:lpwstr/>
      </vt:variant>
      <vt:variant>
        <vt:lpwstr>esthétisme_conclusion_1</vt:lpwstr>
      </vt:variant>
      <vt:variant>
        <vt:i4>262323</vt:i4>
      </vt:variant>
      <vt:variant>
        <vt:i4>108</vt:i4>
      </vt:variant>
      <vt:variant>
        <vt:i4>0</vt:i4>
      </vt:variant>
      <vt:variant>
        <vt:i4>5</vt:i4>
      </vt:variant>
      <vt:variant>
        <vt:lpwstr/>
      </vt:variant>
      <vt:variant>
        <vt:lpwstr>esthétisme_conclusion</vt:lpwstr>
      </vt:variant>
      <vt:variant>
        <vt:i4>8061070</vt:i4>
      </vt:variant>
      <vt:variant>
        <vt:i4>105</vt:i4>
      </vt:variant>
      <vt:variant>
        <vt:i4>0</vt:i4>
      </vt:variant>
      <vt:variant>
        <vt:i4>5</vt:i4>
      </vt:variant>
      <vt:variant>
        <vt:lpwstr/>
      </vt:variant>
      <vt:variant>
        <vt:lpwstr>esthétisme_chap_5_6</vt:lpwstr>
      </vt:variant>
      <vt:variant>
        <vt:i4>8061070</vt:i4>
      </vt:variant>
      <vt:variant>
        <vt:i4>102</vt:i4>
      </vt:variant>
      <vt:variant>
        <vt:i4>0</vt:i4>
      </vt:variant>
      <vt:variant>
        <vt:i4>5</vt:i4>
      </vt:variant>
      <vt:variant>
        <vt:lpwstr/>
      </vt:variant>
      <vt:variant>
        <vt:lpwstr>esthétisme_chap_5_5</vt:lpwstr>
      </vt:variant>
      <vt:variant>
        <vt:i4>8061070</vt:i4>
      </vt:variant>
      <vt:variant>
        <vt:i4>99</vt:i4>
      </vt:variant>
      <vt:variant>
        <vt:i4>0</vt:i4>
      </vt:variant>
      <vt:variant>
        <vt:i4>5</vt:i4>
      </vt:variant>
      <vt:variant>
        <vt:lpwstr/>
      </vt:variant>
      <vt:variant>
        <vt:lpwstr>esthétisme_chap_5_4</vt:lpwstr>
      </vt:variant>
      <vt:variant>
        <vt:i4>8061070</vt:i4>
      </vt:variant>
      <vt:variant>
        <vt:i4>96</vt:i4>
      </vt:variant>
      <vt:variant>
        <vt:i4>0</vt:i4>
      </vt:variant>
      <vt:variant>
        <vt:i4>5</vt:i4>
      </vt:variant>
      <vt:variant>
        <vt:lpwstr/>
      </vt:variant>
      <vt:variant>
        <vt:lpwstr>esthétisme_chap_5_3</vt:lpwstr>
      </vt:variant>
      <vt:variant>
        <vt:i4>8061070</vt:i4>
      </vt:variant>
      <vt:variant>
        <vt:i4>93</vt:i4>
      </vt:variant>
      <vt:variant>
        <vt:i4>0</vt:i4>
      </vt:variant>
      <vt:variant>
        <vt:i4>5</vt:i4>
      </vt:variant>
      <vt:variant>
        <vt:lpwstr/>
      </vt:variant>
      <vt:variant>
        <vt:lpwstr>esthétisme_chap_5_2</vt:lpwstr>
      </vt:variant>
      <vt:variant>
        <vt:i4>8061070</vt:i4>
      </vt:variant>
      <vt:variant>
        <vt:i4>90</vt:i4>
      </vt:variant>
      <vt:variant>
        <vt:i4>0</vt:i4>
      </vt:variant>
      <vt:variant>
        <vt:i4>5</vt:i4>
      </vt:variant>
      <vt:variant>
        <vt:lpwstr/>
      </vt:variant>
      <vt:variant>
        <vt:lpwstr>esthétisme_chap_5_1</vt:lpwstr>
      </vt:variant>
      <vt:variant>
        <vt:i4>2359483</vt:i4>
      </vt:variant>
      <vt:variant>
        <vt:i4>87</vt:i4>
      </vt:variant>
      <vt:variant>
        <vt:i4>0</vt:i4>
      </vt:variant>
      <vt:variant>
        <vt:i4>5</vt:i4>
      </vt:variant>
      <vt:variant>
        <vt:lpwstr/>
      </vt:variant>
      <vt:variant>
        <vt:lpwstr>esthétisme_chap_5</vt:lpwstr>
      </vt:variant>
      <vt:variant>
        <vt:i4>8061071</vt:i4>
      </vt:variant>
      <vt:variant>
        <vt:i4>84</vt:i4>
      </vt:variant>
      <vt:variant>
        <vt:i4>0</vt:i4>
      </vt:variant>
      <vt:variant>
        <vt:i4>5</vt:i4>
      </vt:variant>
      <vt:variant>
        <vt:lpwstr/>
      </vt:variant>
      <vt:variant>
        <vt:lpwstr>esthétisme_chap_4_6</vt:lpwstr>
      </vt:variant>
      <vt:variant>
        <vt:i4>8061071</vt:i4>
      </vt:variant>
      <vt:variant>
        <vt:i4>81</vt:i4>
      </vt:variant>
      <vt:variant>
        <vt:i4>0</vt:i4>
      </vt:variant>
      <vt:variant>
        <vt:i4>5</vt:i4>
      </vt:variant>
      <vt:variant>
        <vt:lpwstr/>
      </vt:variant>
      <vt:variant>
        <vt:lpwstr>esthétisme_chap_4_5</vt:lpwstr>
      </vt:variant>
      <vt:variant>
        <vt:i4>8061071</vt:i4>
      </vt:variant>
      <vt:variant>
        <vt:i4>78</vt:i4>
      </vt:variant>
      <vt:variant>
        <vt:i4>0</vt:i4>
      </vt:variant>
      <vt:variant>
        <vt:i4>5</vt:i4>
      </vt:variant>
      <vt:variant>
        <vt:lpwstr/>
      </vt:variant>
      <vt:variant>
        <vt:lpwstr>esthétisme_chap_4_4</vt:lpwstr>
      </vt:variant>
      <vt:variant>
        <vt:i4>8061071</vt:i4>
      </vt:variant>
      <vt:variant>
        <vt:i4>75</vt:i4>
      </vt:variant>
      <vt:variant>
        <vt:i4>0</vt:i4>
      </vt:variant>
      <vt:variant>
        <vt:i4>5</vt:i4>
      </vt:variant>
      <vt:variant>
        <vt:lpwstr/>
      </vt:variant>
      <vt:variant>
        <vt:lpwstr>esthétisme_chap_4_3</vt:lpwstr>
      </vt:variant>
      <vt:variant>
        <vt:i4>8061071</vt:i4>
      </vt:variant>
      <vt:variant>
        <vt:i4>72</vt:i4>
      </vt:variant>
      <vt:variant>
        <vt:i4>0</vt:i4>
      </vt:variant>
      <vt:variant>
        <vt:i4>5</vt:i4>
      </vt:variant>
      <vt:variant>
        <vt:lpwstr/>
      </vt:variant>
      <vt:variant>
        <vt:lpwstr>esthétisme_chap_4_2</vt:lpwstr>
      </vt:variant>
      <vt:variant>
        <vt:i4>8061071</vt:i4>
      </vt:variant>
      <vt:variant>
        <vt:i4>69</vt:i4>
      </vt:variant>
      <vt:variant>
        <vt:i4>0</vt:i4>
      </vt:variant>
      <vt:variant>
        <vt:i4>5</vt:i4>
      </vt:variant>
      <vt:variant>
        <vt:lpwstr/>
      </vt:variant>
      <vt:variant>
        <vt:lpwstr>esthétisme_chap_4_1</vt:lpwstr>
      </vt:variant>
      <vt:variant>
        <vt:i4>2359483</vt:i4>
      </vt:variant>
      <vt:variant>
        <vt:i4>66</vt:i4>
      </vt:variant>
      <vt:variant>
        <vt:i4>0</vt:i4>
      </vt:variant>
      <vt:variant>
        <vt:i4>5</vt:i4>
      </vt:variant>
      <vt:variant>
        <vt:lpwstr/>
      </vt:variant>
      <vt:variant>
        <vt:lpwstr>esthétisme_chap_4</vt:lpwstr>
      </vt:variant>
      <vt:variant>
        <vt:i4>8061064</vt:i4>
      </vt:variant>
      <vt:variant>
        <vt:i4>63</vt:i4>
      </vt:variant>
      <vt:variant>
        <vt:i4>0</vt:i4>
      </vt:variant>
      <vt:variant>
        <vt:i4>5</vt:i4>
      </vt:variant>
      <vt:variant>
        <vt:lpwstr/>
      </vt:variant>
      <vt:variant>
        <vt:lpwstr>esthétisme_chap_3_3</vt:lpwstr>
      </vt:variant>
      <vt:variant>
        <vt:i4>8061064</vt:i4>
      </vt:variant>
      <vt:variant>
        <vt:i4>60</vt:i4>
      </vt:variant>
      <vt:variant>
        <vt:i4>0</vt:i4>
      </vt:variant>
      <vt:variant>
        <vt:i4>5</vt:i4>
      </vt:variant>
      <vt:variant>
        <vt:lpwstr/>
      </vt:variant>
      <vt:variant>
        <vt:lpwstr>esthétisme_chap_3_2</vt:lpwstr>
      </vt:variant>
      <vt:variant>
        <vt:i4>8061064</vt:i4>
      </vt:variant>
      <vt:variant>
        <vt:i4>57</vt:i4>
      </vt:variant>
      <vt:variant>
        <vt:i4>0</vt:i4>
      </vt:variant>
      <vt:variant>
        <vt:i4>5</vt:i4>
      </vt:variant>
      <vt:variant>
        <vt:lpwstr/>
      </vt:variant>
      <vt:variant>
        <vt:lpwstr>esthétisme_chap_3_1</vt:lpwstr>
      </vt:variant>
      <vt:variant>
        <vt:i4>2359483</vt:i4>
      </vt:variant>
      <vt:variant>
        <vt:i4>54</vt:i4>
      </vt:variant>
      <vt:variant>
        <vt:i4>0</vt:i4>
      </vt:variant>
      <vt:variant>
        <vt:i4>5</vt:i4>
      </vt:variant>
      <vt:variant>
        <vt:lpwstr/>
      </vt:variant>
      <vt:variant>
        <vt:lpwstr>esthétisme_chap_3</vt:lpwstr>
      </vt:variant>
      <vt:variant>
        <vt:i4>8061065</vt:i4>
      </vt:variant>
      <vt:variant>
        <vt:i4>51</vt:i4>
      </vt:variant>
      <vt:variant>
        <vt:i4>0</vt:i4>
      </vt:variant>
      <vt:variant>
        <vt:i4>5</vt:i4>
      </vt:variant>
      <vt:variant>
        <vt:lpwstr/>
      </vt:variant>
      <vt:variant>
        <vt:lpwstr>esthétisme_chap_2_5</vt:lpwstr>
      </vt:variant>
      <vt:variant>
        <vt:i4>8061065</vt:i4>
      </vt:variant>
      <vt:variant>
        <vt:i4>48</vt:i4>
      </vt:variant>
      <vt:variant>
        <vt:i4>0</vt:i4>
      </vt:variant>
      <vt:variant>
        <vt:i4>5</vt:i4>
      </vt:variant>
      <vt:variant>
        <vt:lpwstr/>
      </vt:variant>
      <vt:variant>
        <vt:lpwstr>esthétisme_chap_2_4</vt:lpwstr>
      </vt:variant>
      <vt:variant>
        <vt:i4>8061065</vt:i4>
      </vt:variant>
      <vt:variant>
        <vt:i4>45</vt:i4>
      </vt:variant>
      <vt:variant>
        <vt:i4>0</vt:i4>
      </vt:variant>
      <vt:variant>
        <vt:i4>5</vt:i4>
      </vt:variant>
      <vt:variant>
        <vt:lpwstr/>
      </vt:variant>
      <vt:variant>
        <vt:lpwstr>esthétisme_chap_2_3</vt:lpwstr>
      </vt:variant>
      <vt:variant>
        <vt:i4>8061065</vt:i4>
      </vt:variant>
      <vt:variant>
        <vt:i4>42</vt:i4>
      </vt:variant>
      <vt:variant>
        <vt:i4>0</vt:i4>
      </vt:variant>
      <vt:variant>
        <vt:i4>5</vt:i4>
      </vt:variant>
      <vt:variant>
        <vt:lpwstr/>
      </vt:variant>
      <vt:variant>
        <vt:lpwstr>esthétisme_chap_2_2</vt:lpwstr>
      </vt:variant>
      <vt:variant>
        <vt:i4>8061065</vt:i4>
      </vt:variant>
      <vt:variant>
        <vt:i4>39</vt:i4>
      </vt:variant>
      <vt:variant>
        <vt:i4>0</vt:i4>
      </vt:variant>
      <vt:variant>
        <vt:i4>5</vt:i4>
      </vt:variant>
      <vt:variant>
        <vt:lpwstr/>
      </vt:variant>
      <vt:variant>
        <vt:lpwstr>esthétisme_chap_2_1</vt:lpwstr>
      </vt:variant>
      <vt:variant>
        <vt:i4>2359483</vt:i4>
      </vt:variant>
      <vt:variant>
        <vt:i4>36</vt:i4>
      </vt:variant>
      <vt:variant>
        <vt:i4>0</vt:i4>
      </vt:variant>
      <vt:variant>
        <vt:i4>5</vt:i4>
      </vt:variant>
      <vt:variant>
        <vt:lpwstr/>
      </vt:variant>
      <vt:variant>
        <vt:lpwstr>esthétisme_chap_2</vt:lpwstr>
      </vt:variant>
      <vt:variant>
        <vt:i4>8061066</vt:i4>
      </vt:variant>
      <vt:variant>
        <vt:i4>33</vt:i4>
      </vt:variant>
      <vt:variant>
        <vt:i4>0</vt:i4>
      </vt:variant>
      <vt:variant>
        <vt:i4>5</vt:i4>
      </vt:variant>
      <vt:variant>
        <vt:lpwstr/>
      </vt:variant>
      <vt:variant>
        <vt:lpwstr>esthétisme_chap_1_4</vt:lpwstr>
      </vt:variant>
      <vt:variant>
        <vt:i4>8061066</vt:i4>
      </vt:variant>
      <vt:variant>
        <vt:i4>30</vt:i4>
      </vt:variant>
      <vt:variant>
        <vt:i4>0</vt:i4>
      </vt:variant>
      <vt:variant>
        <vt:i4>5</vt:i4>
      </vt:variant>
      <vt:variant>
        <vt:lpwstr/>
      </vt:variant>
      <vt:variant>
        <vt:lpwstr>esthétisme_chap_1_3</vt:lpwstr>
      </vt:variant>
      <vt:variant>
        <vt:i4>8061066</vt:i4>
      </vt:variant>
      <vt:variant>
        <vt:i4>27</vt:i4>
      </vt:variant>
      <vt:variant>
        <vt:i4>0</vt:i4>
      </vt:variant>
      <vt:variant>
        <vt:i4>5</vt:i4>
      </vt:variant>
      <vt:variant>
        <vt:lpwstr/>
      </vt:variant>
      <vt:variant>
        <vt:lpwstr>esthétisme_chap_1_2</vt:lpwstr>
      </vt:variant>
      <vt:variant>
        <vt:i4>8061066</vt:i4>
      </vt:variant>
      <vt:variant>
        <vt:i4>24</vt:i4>
      </vt:variant>
      <vt:variant>
        <vt:i4>0</vt:i4>
      </vt:variant>
      <vt:variant>
        <vt:i4>5</vt:i4>
      </vt:variant>
      <vt:variant>
        <vt:lpwstr/>
      </vt:variant>
      <vt:variant>
        <vt:lpwstr>esthétisme_chap_1_1</vt:lpwstr>
      </vt:variant>
      <vt:variant>
        <vt:i4>2359483</vt:i4>
      </vt:variant>
      <vt:variant>
        <vt:i4>21</vt:i4>
      </vt:variant>
      <vt:variant>
        <vt:i4>0</vt:i4>
      </vt:variant>
      <vt:variant>
        <vt:i4>5</vt:i4>
      </vt:variant>
      <vt:variant>
        <vt:lpwstr/>
      </vt:variant>
      <vt:variant>
        <vt:lpwstr>esthétisme_chap_1</vt:lpwstr>
      </vt:variant>
      <vt:variant>
        <vt:i4>15335620</vt:i4>
      </vt:variant>
      <vt:variant>
        <vt:i4>18</vt:i4>
      </vt:variant>
      <vt:variant>
        <vt:i4>0</vt:i4>
      </vt:variant>
      <vt:variant>
        <vt:i4>5</vt:i4>
      </vt:variant>
      <vt:variant>
        <vt:lpwstr/>
      </vt:variant>
      <vt:variant>
        <vt:lpwstr>esthétisme_présentation</vt:lpwstr>
      </vt:variant>
      <vt:variant>
        <vt:i4>655487</vt:i4>
      </vt:variant>
      <vt:variant>
        <vt:i4>15</vt:i4>
      </vt:variant>
      <vt:variant>
        <vt:i4>0</vt:i4>
      </vt:variant>
      <vt:variant>
        <vt:i4>5</vt:i4>
      </vt:variant>
      <vt:variant>
        <vt:lpwstr>mailto:talbotgilbert2@gmail.com</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5570583</vt:i4>
      </vt:variant>
      <vt:variant>
        <vt:i4>96</vt:i4>
      </vt:variant>
      <vt:variant>
        <vt:i4>0</vt:i4>
      </vt:variant>
      <vt:variant>
        <vt:i4>5</vt:i4>
      </vt:variant>
      <vt:variant>
        <vt:lpwstr>http://dx.doi.org/doi:10.1522/cla.tep.phe</vt:lpwstr>
      </vt:variant>
      <vt:variant>
        <vt:lpwstr/>
      </vt:variant>
      <vt:variant>
        <vt:i4>393294</vt:i4>
      </vt:variant>
      <vt:variant>
        <vt:i4>93</vt:i4>
      </vt:variant>
      <vt:variant>
        <vt:i4>0</vt:i4>
      </vt:variant>
      <vt:variant>
        <vt:i4>5</vt:i4>
      </vt:variant>
      <vt:variant>
        <vt:lpwstr>https://beq.ebooksgratuits.com/vents/Dostoievski-Karamazov-2.pdf</vt:lpwstr>
      </vt:variant>
      <vt:variant>
        <vt:lpwstr/>
      </vt:variant>
      <vt:variant>
        <vt:i4>3932260</vt:i4>
      </vt:variant>
      <vt:variant>
        <vt:i4>90</vt:i4>
      </vt:variant>
      <vt:variant>
        <vt:i4>0</vt:i4>
      </vt:variant>
      <vt:variant>
        <vt:i4>5</vt:i4>
      </vt:variant>
      <vt:variant>
        <vt:lpwstr>http://dx.doi.org/doi:10.1522/030329718</vt:lpwstr>
      </vt:variant>
      <vt:variant>
        <vt:lpwstr/>
      </vt:variant>
      <vt:variant>
        <vt:i4>6422622</vt:i4>
      </vt:variant>
      <vt:variant>
        <vt:i4>87</vt:i4>
      </vt:variant>
      <vt:variant>
        <vt:i4>0</vt:i4>
      </vt:variant>
      <vt:variant>
        <vt:i4>5</vt:i4>
      </vt:variant>
      <vt:variant>
        <vt:lpwstr>http://classiques.uqac.ca/classiques/bachelard_gaston/poetique_de_la_reverie/poetique_de_la_reverie.html</vt:lpwstr>
      </vt:variant>
      <vt:variant>
        <vt:lpwstr/>
      </vt:variant>
      <vt:variant>
        <vt:i4>3932260</vt:i4>
      </vt:variant>
      <vt:variant>
        <vt:i4>84</vt:i4>
      </vt:variant>
      <vt:variant>
        <vt:i4>0</vt:i4>
      </vt:variant>
      <vt:variant>
        <vt:i4>5</vt:i4>
      </vt:variant>
      <vt:variant>
        <vt:lpwstr>http://dx.doi.org/doi:10.1522/030329718</vt:lpwstr>
      </vt:variant>
      <vt:variant>
        <vt:lpwstr/>
      </vt:variant>
      <vt:variant>
        <vt:i4>3932260</vt:i4>
      </vt:variant>
      <vt:variant>
        <vt:i4>81</vt:i4>
      </vt:variant>
      <vt:variant>
        <vt:i4>0</vt:i4>
      </vt:variant>
      <vt:variant>
        <vt:i4>5</vt:i4>
      </vt:variant>
      <vt:variant>
        <vt:lpwstr>http://dx.doi.org/doi:10.1522/030329718</vt:lpwstr>
      </vt:variant>
      <vt:variant>
        <vt:lpwstr/>
      </vt:variant>
      <vt:variant>
        <vt:i4>5439517</vt:i4>
      </vt:variant>
      <vt:variant>
        <vt:i4>78</vt:i4>
      </vt:variant>
      <vt:variant>
        <vt:i4>0</vt:i4>
      </vt:variant>
      <vt:variant>
        <vt:i4>5</vt:i4>
      </vt:variant>
      <vt:variant>
        <vt:lpwstr>https://monoskop.org/File:Foucault_Michel_Les_mots_et_les_choses.pdf</vt:lpwstr>
      </vt:variant>
      <vt:variant>
        <vt:lpwstr/>
      </vt:variant>
      <vt:variant>
        <vt:i4>6422622</vt:i4>
      </vt:variant>
      <vt:variant>
        <vt:i4>75</vt:i4>
      </vt:variant>
      <vt:variant>
        <vt:i4>0</vt:i4>
      </vt:variant>
      <vt:variant>
        <vt:i4>5</vt:i4>
      </vt:variant>
      <vt:variant>
        <vt:lpwstr>http://classiques.uqac.ca/classiques/bachelard_gaston/poetique_de_la_reverie/poetique_de_la_reverie.html</vt:lpwstr>
      </vt:variant>
      <vt:variant>
        <vt:lpwstr/>
      </vt:variant>
      <vt:variant>
        <vt:i4>6422622</vt:i4>
      </vt:variant>
      <vt:variant>
        <vt:i4>72</vt:i4>
      </vt:variant>
      <vt:variant>
        <vt:i4>0</vt:i4>
      </vt:variant>
      <vt:variant>
        <vt:i4>5</vt:i4>
      </vt:variant>
      <vt:variant>
        <vt:lpwstr>http://classiques.uqac.ca/classiques/bachelard_gaston/poetique_de_la_reverie/poetique_de_la_reverie.html</vt:lpwstr>
      </vt:variant>
      <vt:variant>
        <vt:lpwstr/>
      </vt:variant>
      <vt:variant>
        <vt:i4>6422622</vt:i4>
      </vt:variant>
      <vt:variant>
        <vt:i4>69</vt:i4>
      </vt:variant>
      <vt:variant>
        <vt:i4>0</vt:i4>
      </vt:variant>
      <vt:variant>
        <vt:i4>5</vt:i4>
      </vt:variant>
      <vt:variant>
        <vt:lpwstr>http://classiques.uqac.ca/classiques/bachelard_gaston/poetique_de_la_reverie/poetique_de_la_reverie.html</vt:lpwstr>
      </vt:variant>
      <vt:variant>
        <vt:lpwstr/>
      </vt:variant>
      <vt:variant>
        <vt:i4>3932260</vt:i4>
      </vt:variant>
      <vt:variant>
        <vt:i4>66</vt:i4>
      </vt:variant>
      <vt:variant>
        <vt:i4>0</vt:i4>
      </vt:variant>
      <vt:variant>
        <vt:i4>5</vt:i4>
      </vt:variant>
      <vt:variant>
        <vt:lpwstr>http://dx.doi.org/doi:10.1522/030329718</vt:lpwstr>
      </vt:variant>
      <vt:variant>
        <vt:lpwstr/>
      </vt:variant>
      <vt:variant>
        <vt:i4>3932260</vt:i4>
      </vt:variant>
      <vt:variant>
        <vt:i4>63</vt:i4>
      </vt:variant>
      <vt:variant>
        <vt:i4>0</vt:i4>
      </vt:variant>
      <vt:variant>
        <vt:i4>5</vt:i4>
      </vt:variant>
      <vt:variant>
        <vt:lpwstr>http://dx.doi.org/doi:10.1522/030329718</vt:lpwstr>
      </vt:variant>
      <vt:variant>
        <vt:lpwstr/>
      </vt:variant>
      <vt:variant>
        <vt:i4>3932260</vt:i4>
      </vt:variant>
      <vt:variant>
        <vt:i4>60</vt:i4>
      </vt:variant>
      <vt:variant>
        <vt:i4>0</vt:i4>
      </vt:variant>
      <vt:variant>
        <vt:i4>5</vt:i4>
      </vt:variant>
      <vt:variant>
        <vt:lpwstr>http://dx.doi.org/doi:10.1522/030329718</vt:lpwstr>
      </vt:variant>
      <vt:variant>
        <vt:lpwstr/>
      </vt:variant>
      <vt:variant>
        <vt:i4>3932260</vt:i4>
      </vt:variant>
      <vt:variant>
        <vt:i4>57</vt:i4>
      </vt:variant>
      <vt:variant>
        <vt:i4>0</vt:i4>
      </vt:variant>
      <vt:variant>
        <vt:i4>5</vt:i4>
      </vt:variant>
      <vt:variant>
        <vt:lpwstr>http://dx.doi.org/doi:10.1522/030329718</vt:lpwstr>
      </vt:variant>
      <vt:variant>
        <vt:lpwstr/>
      </vt:variant>
      <vt:variant>
        <vt:i4>3932260</vt:i4>
      </vt:variant>
      <vt:variant>
        <vt:i4>54</vt:i4>
      </vt:variant>
      <vt:variant>
        <vt:i4>0</vt:i4>
      </vt:variant>
      <vt:variant>
        <vt:i4>5</vt:i4>
      </vt:variant>
      <vt:variant>
        <vt:lpwstr>http://dx.doi.org/doi:10.1522/030329718</vt:lpwstr>
      </vt:variant>
      <vt:variant>
        <vt:lpwstr/>
      </vt:variant>
      <vt:variant>
        <vt:i4>3932260</vt:i4>
      </vt:variant>
      <vt:variant>
        <vt:i4>51</vt:i4>
      </vt:variant>
      <vt:variant>
        <vt:i4>0</vt:i4>
      </vt:variant>
      <vt:variant>
        <vt:i4>5</vt:i4>
      </vt:variant>
      <vt:variant>
        <vt:lpwstr>http://dx.doi.org/doi:10.1522/030329718</vt:lpwstr>
      </vt:variant>
      <vt:variant>
        <vt:lpwstr/>
      </vt:variant>
      <vt:variant>
        <vt:i4>3932260</vt:i4>
      </vt:variant>
      <vt:variant>
        <vt:i4>48</vt:i4>
      </vt:variant>
      <vt:variant>
        <vt:i4>0</vt:i4>
      </vt:variant>
      <vt:variant>
        <vt:i4>5</vt:i4>
      </vt:variant>
      <vt:variant>
        <vt:lpwstr>http://dx.doi.org/doi:10.1522/030329718</vt:lpwstr>
      </vt:variant>
      <vt:variant>
        <vt:lpwstr/>
      </vt:variant>
      <vt:variant>
        <vt:i4>3932260</vt:i4>
      </vt:variant>
      <vt:variant>
        <vt:i4>45</vt:i4>
      </vt:variant>
      <vt:variant>
        <vt:i4>0</vt:i4>
      </vt:variant>
      <vt:variant>
        <vt:i4>5</vt:i4>
      </vt:variant>
      <vt:variant>
        <vt:lpwstr>http://dx.doi.org/doi:10.1522/030329718</vt:lpwstr>
      </vt:variant>
      <vt:variant>
        <vt:lpwstr/>
      </vt:variant>
      <vt:variant>
        <vt:i4>6422622</vt:i4>
      </vt:variant>
      <vt:variant>
        <vt:i4>42</vt:i4>
      </vt:variant>
      <vt:variant>
        <vt:i4>0</vt:i4>
      </vt:variant>
      <vt:variant>
        <vt:i4>5</vt:i4>
      </vt:variant>
      <vt:variant>
        <vt:lpwstr>http://classiques.uqac.ca/classiques/bachelard_gaston/poetique_de_la_reverie/poetique_de_la_reverie.html</vt:lpwstr>
      </vt:variant>
      <vt:variant>
        <vt:lpwstr/>
      </vt:variant>
      <vt:variant>
        <vt:i4>6422622</vt:i4>
      </vt:variant>
      <vt:variant>
        <vt:i4>39</vt:i4>
      </vt:variant>
      <vt:variant>
        <vt:i4>0</vt:i4>
      </vt:variant>
      <vt:variant>
        <vt:i4>5</vt:i4>
      </vt:variant>
      <vt:variant>
        <vt:lpwstr>http://classiques.uqac.ca/classiques/bachelard_gaston/poetique_de_la_reverie/poetique_de_la_reverie.html</vt:lpwstr>
      </vt:variant>
      <vt:variant>
        <vt:lpwstr/>
      </vt:variant>
      <vt:variant>
        <vt:i4>3932260</vt:i4>
      </vt:variant>
      <vt:variant>
        <vt:i4>36</vt:i4>
      </vt:variant>
      <vt:variant>
        <vt:i4>0</vt:i4>
      </vt:variant>
      <vt:variant>
        <vt:i4>5</vt:i4>
      </vt:variant>
      <vt:variant>
        <vt:lpwstr>http://dx.doi.org/doi:10.1522/030329718</vt:lpwstr>
      </vt:variant>
      <vt:variant>
        <vt:lpwstr/>
      </vt:variant>
      <vt:variant>
        <vt:i4>3932260</vt:i4>
      </vt:variant>
      <vt:variant>
        <vt:i4>33</vt:i4>
      </vt:variant>
      <vt:variant>
        <vt:i4>0</vt:i4>
      </vt:variant>
      <vt:variant>
        <vt:i4>5</vt:i4>
      </vt:variant>
      <vt:variant>
        <vt:lpwstr>http://dx.doi.org/doi:10.1522/030329718</vt:lpwstr>
      </vt:variant>
      <vt:variant>
        <vt:lpwstr/>
      </vt:variant>
      <vt:variant>
        <vt:i4>3932260</vt:i4>
      </vt:variant>
      <vt:variant>
        <vt:i4>30</vt:i4>
      </vt:variant>
      <vt:variant>
        <vt:i4>0</vt:i4>
      </vt:variant>
      <vt:variant>
        <vt:i4>5</vt:i4>
      </vt:variant>
      <vt:variant>
        <vt:lpwstr>http://dx.doi.org/doi:10.1522/030329718</vt:lpwstr>
      </vt:variant>
      <vt:variant>
        <vt:lpwstr/>
      </vt:variant>
      <vt:variant>
        <vt:i4>3932260</vt:i4>
      </vt:variant>
      <vt:variant>
        <vt:i4>27</vt:i4>
      </vt:variant>
      <vt:variant>
        <vt:i4>0</vt:i4>
      </vt:variant>
      <vt:variant>
        <vt:i4>5</vt:i4>
      </vt:variant>
      <vt:variant>
        <vt:lpwstr>http://dx.doi.org/doi:10.1522/030329718</vt:lpwstr>
      </vt:variant>
      <vt:variant>
        <vt:lpwstr/>
      </vt:variant>
      <vt:variant>
        <vt:i4>6422622</vt:i4>
      </vt:variant>
      <vt:variant>
        <vt:i4>24</vt:i4>
      </vt:variant>
      <vt:variant>
        <vt:i4>0</vt:i4>
      </vt:variant>
      <vt:variant>
        <vt:i4>5</vt:i4>
      </vt:variant>
      <vt:variant>
        <vt:lpwstr>http://classiques.uqac.ca/classiques/bachelard_gaston/poetique_de_la_reverie/poetique_de_la_reverie.html</vt:lpwstr>
      </vt:variant>
      <vt:variant>
        <vt:lpwstr/>
      </vt:variant>
      <vt:variant>
        <vt:i4>3932260</vt:i4>
      </vt:variant>
      <vt:variant>
        <vt:i4>21</vt:i4>
      </vt:variant>
      <vt:variant>
        <vt:i4>0</vt:i4>
      </vt:variant>
      <vt:variant>
        <vt:i4>5</vt:i4>
      </vt:variant>
      <vt:variant>
        <vt:lpwstr>http://dx.doi.org/doi:10.1522/030329718</vt:lpwstr>
      </vt:variant>
      <vt:variant>
        <vt:lpwstr/>
      </vt:variant>
      <vt:variant>
        <vt:i4>6422622</vt:i4>
      </vt:variant>
      <vt:variant>
        <vt:i4>18</vt:i4>
      </vt:variant>
      <vt:variant>
        <vt:i4>0</vt:i4>
      </vt:variant>
      <vt:variant>
        <vt:i4>5</vt:i4>
      </vt:variant>
      <vt:variant>
        <vt:lpwstr>http://classiques.uqac.ca/classiques/bachelard_gaston/poetique_de_la_reverie/poetique_de_la_reverie.html</vt:lpwstr>
      </vt:variant>
      <vt:variant>
        <vt:lpwstr/>
      </vt:variant>
      <vt:variant>
        <vt:i4>6422622</vt:i4>
      </vt:variant>
      <vt:variant>
        <vt:i4>15</vt:i4>
      </vt:variant>
      <vt:variant>
        <vt:i4>0</vt:i4>
      </vt:variant>
      <vt:variant>
        <vt:i4>5</vt:i4>
      </vt:variant>
      <vt:variant>
        <vt:lpwstr>http://classiques.uqac.ca/classiques/bachelard_gaston/poetique_de_la_reverie/poetique_de_la_reverie.html</vt:lpwstr>
      </vt:variant>
      <vt:variant>
        <vt:lpwstr/>
      </vt:variant>
      <vt:variant>
        <vt:i4>3932260</vt:i4>
      </vt:variant>
      <vt:variant>
        <vt:i4>12</vt:i4>
      </vt:variant>
      <vt:variant>
        <vt:i4>0</vt:i4>
      </vt:variant>
      <vt:variant>
        <vt:i4>5</vt:i4>
      </vt:variant>
      <vt:variant>
        <vt:lpwstr>http://dx.doi.org/doi:10.1522/030329718</vt:lpwstr>
      </vt:variant>
      <vt:variant>
        <vt:lpwstr/>
      </vt:variant>
      <vt:variant>
        <vt:i4>5439517</vt:i4>
      </vt:variant>
      <vt:variant>
        <vt:i4>9</vt:i4>
      </vt:variant>
      <vt:variant>
        <vt:i4>0</vt:i4>
      </vt:variant>
      <vt:variant>
        <vt:i4>5</vt:i4>
      </vt:variant>
      <vt:variant>
        <vt:lpwstr>https://monoskop.org/File:Foucault_Michel_Les_mots_et_les_choses.pdf</vt:lpwstr>
      </vt:variant>
      <vt:variant>
        <vt:lpwstr/>
      </vt:variant>
      <vt:variant>
        <vt:i4>5439517</vt:i4>
      </vt:variant>
      <vt:variant>
        <vt:i4>6</vt:i4>
      </vt:variant>
      <vt:variant>
        <vt:i4>0</vt:i4>
      </vt:variant>
      <vt:variant>
        <vt:i4>5</vt:i4>
      </vt:variant>
      <vt:variant>
        <vt:lpwstr>https://monoskop.org/File:Foucault_Michel_Les_mots_et_les_choses.pdf</vt:lpwstr>
      </vt:variant>
      <vt:variant>
        <vt:lpwstr/>
      </vt:variant>
      <vt:variant>
        <vt:i4>6422622</vt:i4>
      </vt:variant>
      <vt:variant>
        <vt:i4>3</vt:i4>
      </vt:variant>
      <vt:variant>
        <vt:i4>0</vt:i4>
      </vt:variant>
      <vt:variant>
        <vt:i4>5</vt:i4>
      </vt:variant>
      <vt:variant>
        <vt:lpwstr>http://classiques.uqac.ca/classiques/bachelard_gaston/poetique_de_la_reverie/poetique_de_la_reverie.html</vt:lpwstr>
      </vt:variant>
      <vt:variant>
        <vt:lpwstr/>
      </vt:variant>
      <vt:variant>
        <vt:i4>7733257</vt:i4>
      </vt:variant>
      <vt:variant>
        <vt:i4>0</vt:i4>
      </vt:variant>
      <vt:variant>
        <vt:i4>0</vt:i4>
      </vt:variant>
      <vt:variant>
        <vt:i4>5</vt:i4>
      </vt:variant>
      <vt:variant>
        <vt:lpwstr>http://classiques.uqac.ca/contemporains/quebec_commission_parent/commission_parent.html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L'esthétisme socratique de Matthew Lipman</dc:title>
  <dc:subject/>
  <dc:creator>Gilbert Talbot, philosophe, 1998.</dc:creator>
  <cp:keywords>classiques.sc.soc@gmail.com</cp:keywords>
  <dc:description>http://classiques.uqac.ca/</dc:description>
  <cp:lastModifiedBy>Jean-Marie Tremblay</cp:lastModifiedBy>
  <cp:revision>2</cp:revision>
  <cp:lastPrinted>2001-08-26T19:33:00Z</cp:lastPrinted>
  <dcterms:created xsi:type="dcterms:W3CDTF">2021-10-24T23:06:00Z</dcterms:created>
  <dcterms:modified xsi:type="dcterms:W3CDTF">2021-10-24T23:06:00Z</dcterms:modified>
  <cp:category>jean-marie tremblay, sociologue, fondateur, 1993.</cp:category>
</cp:coreProperties>
</file>