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E6413" w:rsidRPr="002A4100">
        <w:tblPrEx>
          <w:tblCellMar>
            <w:top w:w="0" w:type="dxa"/>
            <w:bottom w:w="0" w:type="dxa"/>
          </w:tblCellMar>
        </w:tblPrEx>
        <w:tc>
          <w:tcPr>
            <w:tcW w:w="9160" w:type="dxa"/>
            <w:shd w:val="clear" w:color="auto" w:fill="E1E0D4"/>
          </w:tcPr>
          <w:p w:rsidR="00BE6413" w:rsidRPr="0061325B" w:rsidRDefault="00BE6413" w:rsidP="00BE6413">
            <w:pPr>
              <w:pStyle w:val="En-tte"/>
              <w:tabs>
                <w:tab w:val="clear" w:pos="4320"/>
                <w:tab w:val="clear" w:pos="8640"/>
              </w:tabs>
              <w:rPr>
                <w:rFonts w:ascii="Times New Roman" w:hAnsi="Times New Roman"/>
                <w:sz w:val="28"/>
                <w:lang w:bidi="ar-SA"/>
              </w:rPr>
            </w:pPr>
            <w:bookmarkStart w:id="0" w:name="_GoBack"/>
            <w:bookmarkEnd w:id="0"/>
          </w:p>
          <w:p w:rsidR="00BE6413" w:rsidRPr="0061325B" w:rsidRDefault="00BE6413">
            <w:pPr>
              <w:ind w:firstLine="0"/>
              <w:jc w:val="center"/>
              <w:rPr>
                <w:b/>
                <w:lang w:bidi="ar-SA"/>
              </w:rPr>
            </w:pPr>
          </w:p>
          <w:p w:rsidR="00BE6413" w:rsidRPr="0061325B" w:rsidRDefault="00BE6413">
            <w:pPr>
              <w:ind w:firstLine="0"/>
              <w:jc w:val="center"/>
              <w:rPr>
                <w:b/>
                <w:lang w:bidi="ar-SA"/>
              </w:rPr>
            </w:pPr>
          </w:p>
          <w:p w:rsidR="00BE6413" w:rsidRPr="000E3DB5" w:rsidRDefault="00BE6413" w:rsidP="00BE6413">
            <w:pPr>
              <w:ind w:firstLine="0"/>
              <w:jc w:val="center"/>
              <w:rPr>
                <w:b/>
                <w:sz w:val="36"/>
                <w:lang w:bidi="ar-SA"/>
              </w:rPr>
            </w:pPr>
            <w:r w:rsidRPr="000E3DB5">
              <w:rPr>
                <w:b/>
                <w:sz w:val="36"/>
                <w:lang w:bidi="ar-SA"/>
              </w:rPr>
              <w:t>Martine SEGALEN</w:t>
            </w:r>
            <w:r w:rsidRPr="000E3DB5">
              <w:rPr>
                <w:sz w:val="36"/>
                <w:lang w:bidi="ar-SA"/>
              </w:rPr>
              <w:t xml:space="preserve"> [1940-2021]</w:t>
            </w:r>
          </w:p>
          <w:p w:rsidR="00BE6413" w:rsidRPr="0061325B" w:rsidRDefault="00BE6413" w:rsidP="00BE6413">
            <w:pPr>
              <w:spacing w:before="120"/>
              <w:ind w:firstLine="0"/>
              <w:jc w:val="center"/>
              <w:rPr>
                <w:sz w:val="20"/>
                <w:lang w:bidi="ar-SA"/>
              </w:rPr>
            </w:pPr>
            <w:r>
              <w:rPr>
                <w:sz w:val="20"/>
                <w:lang w:bidi="ar-SA"/>
              </w:rPr>
              <w:t>Ethnologue française</w:t>
            </w:r>
          </w:p>
          <w:p w:rsidR="00BE6413" w:rsidRPr="00CD0D92" w:rsidRDefault="00BE6413" w:rsidP="00BE6413">
            <w:pPr>
              <w:ind w:firstLine="0"/>
              <w:jc w:val="center"/>
              <w:rPr>
                <w:sz w:val="20"/>
                <w:lang w:bidi="ar-SA"/>
              </w:rPr>
            </w:pPr>
            <w:r w:rsidRPr="0061325B">
              <w:rPr>
                <w:sz w:val="20"/>
                <w:lang w:bidi="ar-SA"/>
              </w:rPr>
              <w:t xml:space="preserve">
</w:t>
            </w:r>
            <w:r w:rsidRPr="00CD0D92">
              <w:rPr>
                <w:sz w:val="20"/>
                <w:lang w:bidi="ar-SA"/>
              </w:rPr>
              <w:t>Spécialiste de la famille et des q</w:t>
            </w:r>
            <w:r>
              <w:rPr>
                <w:sz w:val="20"/>
                <w:lang w:bidi="ar-SA"/>
              </w:rPr>
              <w:t>uestions culturelles en Europe,</w:t>
            </w:r>
            <w:r>
              <w:rPr>
                <w:sz w:val="20"/>
                <w:lang w:bidi="ar-SA"/>
              </w:rPr>
              <w:br/>
            </w:r>
            <w:r w:rsidRPr="00CD0D92">
              <w:rPr>
                <w:sz w:val="20"/>
                <w:lang w:bidi="ar-SA"/>
              </w:rPr>
              <w:t>professeur</w:t>
            </w:r>
            <w:r>
              <w:rPr>
                <w:sz w:val="20"/>
                <w:lang w:bidi="ar-SA"/>
              </w:rPr>
              <w:t>e</w:t>
            </w:r>
            <w:r w:rsidRPr="00CD0D92">
              <w:rPr>
                <w:sz w:val="20"/>
                <w:lang w:bidi="ar-SA"/>
              </w:rPr>
              <w:t xml:space="preserve"> émérite des universités</w:t>
            </w:r>
          </w:p>
          <w:p w:rsidR="00BE6413" w:rsidRPr="0061325B" w:rsidRDefault="00BE6413" w:rsidP="00BE6413">
            <w:pPr>
              <w:pStyle w:val="Corpsdetexte"/>
              <w:widowControl w:val="0"/>
              <w:spacing w:before="0" w:after="0"/>
              <w:rPr>
                <w:sz w:val="44"/>
                <w:lang w:bidi="ar-SA"/>
              </w:rPr>
            </w:pPr>
            <w:r w:rsidRPr="0061325B">
              <w:rPr>
                <w:sz w:val="44"/>
                <w:lang w:bidi="ar-SA"/>
              </w:rPr>
              <w:t>(1993)</w:t>
            </w:r>
          </w:p>
          <w:p w:rsidR="00BE6413" w:rsidRPr="0061325B" w:rsidRDefault="00BE6413" w:rsidP="00BE6413">
            <w:pPr>
              <w:pStyle w:val="Corpsdetexte"/>
              <w:widowControl w:val="0"/>
              <w:spacing w:before="0" w:after="0"/>
              <w:rPr>
                <w:color w:val="FF0000"/>
                <w:sz w:val="24"/>
                <w:lang w:bidi="ar-SA"/>
              </w:rPr>
            </w:pPr>
          </w:p>
          <w:p w:rsidR="00BE6413" w:rsidRPr="0061325B" w:rsidRDefault="00BE6413" w:rsidP="00BE6413">
            <w:pPr>
              <w:pStyle w:val="Corpsdetexte"/>
              <w:widowControl w:val="0"/>
              <w:spacing w:before="0" w:after="0"/>
              <w:rPr>
                <w:color w:val="FF0000"/>
                <w:sz w:val="24"/>
                <w:lang w:bidi="ar-SA"/>
              </w:rPr>
            </w:pPr>
          </w:p>
          <w:p w:rsidR="00BE6413" w:rsidRPr="0061325B" w:rsidRDefault="00BE6413" w:rsidP="00BE6413">
            <w:pPr>
              <w:pStyle w:val="Corpsdetexte"/>
              <w:widowControl w:val="0"/>
              <w:spacing w:before="0" w:after="0"/>
              <w:rPr>
                <w:color w:val="FF0000"/>
                <w:sz w:val="24"/>
                <w:lang w:bidi="ar-SA"/>
              </w:rPr>
            </w:pPr>
          </w:p>
          <w:p w:rsidR="00BE6413" w:rsidRPr="00CD0D92" w:rsidRDefault="00BE6413" w:rsidP="00BE6413">
            <w:pPr>
              <w:pStyle w:val="Titlest"/>
              <w:rPr>
                <w:lang w:bidi="ar-SA"/>
              </w:rPr>
            </w:pPr>
            <w:r w:rsidRPr="00CD0D92">
              <w:rPr>
                <w:lang w:bidi="ar-SA"/>
              </w:rPr>
              <w:t>“Cultures populaires</w:t>
            </w:r>
            <w:r>
              <w:rPr>
                <w:lang w:bidi="ar-SA"/>
              </w:rPr>
              <w:br/>
            </w:r>
            <w:r w:rsidRPr="00CD0D92">
              <w:rPr>
                <w:lang w:bidi="ar-SA"/>
              </w:rPr>
              <w:t>en France : dynamismes</w:t>
            </w:r>
            <w:r>
              <w:rPr>
                <w:lang w:bidi="ar-SA"/>
              </w:rPr>
              <w:br/>
            </w:r>
            <w:r w:rsidRPr="00CD0D92">
              <w:rPr>
                <w:lang w:bidi="ar-SA"/>
              </w:rPr>
              <w:t>et a</w:t>
            </w:r>
            <w:r w:rsidRPr="00CD0D92">
              <w:rPr>
                <w:lang w:bidi="ar-SA"/>
              </w:rPr>
              <w:t>p</w:t>
            </w:r>
            <w:r w:rsidRPr="00CD0D92">
              <w:rPr>
                <w:lang w:bidi="ar-SA"/>
              </w:rPr>
              <w:t>propriations.”</w:t>
            </w:r>
          </w:p>
          <w:p w:rsidR="00BE6413" w:rsidRPr="0061325B" w:rsidRDefault="00BE6413" w:rsidP="00BE6413">
            <w:pPr>
              <w:pStyle w:val="Titlest20"/>
              <w:rPr>
                <w:lang w:bidi="ar-SA"/>
              </w:rPr>
            </w:pPr>
          </w:p>
          <w:p w:rsidR="00BE6413" w:rsidRPr="0061325B" w:rsidRDefault="00BE6413" w:rsidP="00BE6413">
            <w:pPr>
              <w:widowControl w:val="0"/>
              <w:ind w:firstLine="0"/>
              <w:jc w:val="center"/>
              <w:rPr>
                <w:lang w:bidi="ar-SA"/>
              </w:rPr>
            </w:pPr>
          </w:p>
          <w:p w:rsidR="00BE6413" w:rsidRPr="0061325B" w:rsidRDefault="00BE6413" w:rsidP="00BE6413">
            <w:pPr>
              <w:widowControl w:val="0"/>
              <w:ind w:firstLine="0"/>
              <w:jc w:val="center"/>
              <w:rPr>
                <w:lang w:bidi="ar-SA"/>
              </w:rPr>
            </w:pPr>
          </w:p>
          <w:p w:rsidR="00BE6413" w:rsidRPr="0061325B" w:rsidRDefault="00BE6413" w:rsidP="00BE6413">
            <w:pPr>
              <w:widowControl w:val="0"/>
              <w:ind w:firstLine="0"/>
              <w:jc w:val="center"/>
              <w:rPr>
                <w:sz w:val="20"/>
                <w:lang w:bidi="ar-SA"/>
              </w:rPr>
            </w:pPr>
          </w:p>
          <w:p w:rsidR="00BE6413" w:rsidRPr="0061325B" w:rsidRDefault="00BE6413">
            <w:pPr>
              <w:widowControl w:val="0"/>
              <w:ind w:firstLine="0"/>
              <w:jc w:val="center"/>
              <w:rPr>
                <w:sz w:val="20"/>
                <w:lang w:bidi="ar-SA"/>
              </w:rPr>
            </w:pPr>
          </w:p>
          <w:p w:rsidR="00BE6413" w:rsidRPr="0061325B" w:rsidRDefault="00BE6413">
            <w:pPr>
              <w:ind w:firstLine="0"/>
              <w:jc w:val="center"/>
              <w:rPr>
                <w:sz w:val="20"/>
                <w:lang w:bidi="ar-SA"/>
              </w:rPr>
            </w:pPr>
            <w:r w:rsidRPr="0061325B">
              <w:rPr>
                <w:b/>
                <w:lang w:bidi="ar-SA"/>
              </w:rPr>
              <w:t>LES CLASSIQUES DES SCIENCES SOCIALES</w:t>
            </w:r>
            <w:r w:rsidRPr="0061325B">
              <w:rPr>
                <w:lang w:bidi="ar-SA"/>
              </w:rPr>
              <w:br/>
              <w:t>CHICOUTIMI, QUÉBEC</w:t>
            </w:r>
            <w:r w:rsidRPr="0061325B">
              <w:rPr>
                <w:lang w:bidi="ar-SA"/>
              </w:rPr>
              <w:br/>
            </w:r>
            <w:hyperlink r:id="rId7" w:history="1">
              <w:r w:rsidRPr="0061325B">
                <w:rPr>
                  <w:rStyle w:val="Lienhypertexte"/>
                  <w:lang w:bidi="ar-SA"/>
                </w:rPr>
                <w:t>http://classiques.uqac.ca/</w:t>
              </w:r>
            </w:hyperlink>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widowControl w:val="0"/>
              <w:ind w:firstLine="0"/>
              <w:jc w:val="both"/>
              <w:rPr>
                <w:lang w:bidi="ar-SA"/>
              </w:rPr>
            </w:pPr>
          </w:p>
          <w:p w:rsidR="00BE6413" w:rsidRPr="0061325B" w:rsidRDefault="00BE6413">
            <w:pPr>
              <w:ind w:firstLine="0"/>
              <w:jc w:val="both"/>
              <w:rPr>
                <w:lang w:bidi="ar-SA"/>
              </w:rPr>
            </w:pPr>
          </w:p>
        </w:tc>
      </w:tr>
    </w:tbl>
    <w:p w:rsidR="00BE6413" w:rsidRPr="0061325B" w:rsidRDefault="00BE6413" w:rsidP="00BE6413">
      <w:pPr>
        <w:ind w:firstLine="0"/>
        <w:jc w:val="both"/>
      </w:pPr>
      <w:r w:rsidRPr="0061325B">
        <w:br w:type="page"/>
      </w:r>
    </w:p>
    <w:p w:rsidR="00BE6413" w:rsidRPr="0061325B" w:rsidRDefault="00BE6413" w:rsidP="00BE6413">
      <w:pPr>
        <w:ind w:firstLine="0"/>
        <w:jc w:val="both"/>
      </w:pPr>
    </w:p>
    <w:p w:rsidR="00BE6413" w:rsidRPr="0061325B" w:rsidRDefault="00BE6413" w:rsidP="00BE6413">
      <w:pPr>
        <w:ind w:firstLine="0"/>
        <w:jc w:val="both"/>
      </w:pPr>
    </w:p>
    <w:p w:rsidR="00BE6413" w:rsidRPr="0061325B" w:rsidRDefault="00BE6413" w:rsidP="00BE6413">
      <w:pPr>
        <w:ind w:firstLine="0"/>
        <w:jc w:val="both"/>
      </w:pPr>
    </w:p>
    <w:p w:rsidR="00BE6413" w:rsidRPr="0061325B" w:rsidRDefault="002A4100" w:rsidP="00BE6413">
      <w:pPr>
        <w:ind w:firstLine="0"/>
        <w:jc w:val="right"/>
      </w:pPr>
      <w:r w:rsidRPr="0061325B">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BE6413" w:rsidRPr="0061325B" w:rsidRDefault="00BE6413" w:rsidP="00BE6413">
      <w:pPr>
        <w:ind w:firstLine="0"/>
        <w:jc w:val="right"/>
      </w:pPr>
      <w:hyperlink r:id="rId9" w:history="1">
        <w:r w:rsidRPr="0061325B">
          <w:rPr>
            <w:rStyle w:val="Lienhypertexte"/>
          </w:rPr>
          <w:t>http://classiques.uqac.ca/</w:t>
        </w:r>
      </w:hyperlink>
      <w:r w:rsidRPr="0061325B">
        <w:t xml:space="preserve"> </w:t>
      </w:r>
    </w:p>
    <w:p w:rsidR="00BE6413" w:rsidRPr="0061325B" w:rsidRDefault="00BE6413" w:rsidP="00BE6413">
      <w:pPr>
        <w:ind w:firstLine="0"/>
        <w:jc w:val="both"/>
      </w:pPr>
    </w:p>
    <w:p w:rsidR="00BE6413" w:rsidRPr="0061325B" w:rsidRDefault="00BE6413" w:rsidP="00BE6413">
      <w:pPr>
        <w:ind w:firstLine="0"/>
        <w:jc w:val="both"/>
      </w:pPr>
      <w:r w:rsidRPr="0061325B">
        <w:rPr>
          <w:i/>
        </w:rPr>
        <w:t>Les Classiques des sciences sociales</w:t>
      </w:r>
      <w:r w:rsidRPr="0061325B">
        <w:t xml:space="preserve"> est une bibliothèque numérique en libre accès, fondée au Cégep de Chicoutimi en 1993 et développée en partenariat avec l’Université du Québec à Chicoutimi (UQÀC) d</w:t>
      </w:r>
      <w:r w:rsidRPr="0061325B">
        <w:t>e</w:t>
      </w:r>
      <w:r w:rsidRPr="0061325B">
        <w:t>puis 2000.</w:t>
      </w:r>
    </w:p>
    <w:p w:rsidR="00BE6413" w:rsidRPr="0061325B" w:rsidRDefault="00BE6413" w:rsidP="00BE6413">
      <w:pPr>
        <w:ind w:firstLine="0"/>
        <w:jc w:val="both"/>
      </w:pPr>
    </w:p>
    <w:p w:rsidR="00BE6413" w:rsidRPr="0061325B" w:rsidRDefault="00BE6413" w:rsidP="00BE6413">
      <w:pPr>
        <w:ind w:firstLine="0"/>
        <w:jc w:val="both"/>
      </w:pPr>
    </w:p>
    <w:p w:rsidR="00BE6413" w:rsidRPr="0061325B" w:rsidRDefault="002A4100" w:rsidP="00BE6413">
      <w:pPr>
        <w:ind w:firstLine="0"/>
        <w:jc w:val="both"/>
      </w:pPr>
      <w:r w:rsidRPr="0061325B">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BE6413" w:rsidRPr="0061325B" w:rsidRDefault="00BE6413" w:rsidP="00BE6413">
      <w:pPr>
        <w:ind w:firstLine="0"/>
        <w:jc w:val="both"/>
      </w:pPr>
      <w:hyperlink r:id="rId11" w:history="1">
        <w:r w:rsidRPr="0061325B">
          <w:rPr>
            <w:rStyle w:val="Lienhypertexte"/>
          </w:rPr>
          <w:t>http://bibliotheque.uqac.ca/</w:t>
        </w:r>
      </w:hyperlink>
      <w:r w:rsidRPr="0061325B">
        <w:t xml:space="preserve"> </w:t>
      </w:r>
    </w:p>
    <w:p w:rsidR="00BE6413" w:rsidRPr="0061325B" w:rsidRDefault="00BE6413" w:rsidP="00BE6413">
      <w:pPr>
        <w:ind w:firstLine="0"/>
        <w:jc w:val="both"/>
      </w:pPr>
    </w:p>
    <w:p w:rsidR="00BE6413" w:rsidRPr="0061325B" w:rsidRDefault="00BE6413" w:rsidP="00BE6413">
      <w:pPr>
        <w:ind w:firstLine="0"/>
        <w:jc w:val="both"/>
      </w:pPr>
    </w:p>
    <w:p w:rsidR="00BE6413" w:rsidRPr="0061325B" w:rsidRDefault="00BE6413" w:rsidP="00BE6413">
      <w:pPr>
        <w:ind w:firstLine="0"/>
        <w:jc w:val="both"/>
      </w:pPr>
      <w:r w:rsidRPr="0061325B">
        <w:t>En 2018, Les Classiques des sciences sociales fêteront leur 25</w:t>
      </w:r>
      <w:r w:rsidRPr="0061325B">
        <w:rPr>
          <w:vertAlign w:val="superscript"/>
        </w:rPr>
        <w:t>e</w:t>
      </w:r>
      <w:r w:rsidRPr="0061325B">
        <w:t xml:space="preserve"> ann</w:t>
      </w:r>
      <w:r w:rsidRPr="0061325B">
        <w:t>i</w:t>
      </w:r>
      <w:r w:rsidRPr="0061325B">
        <w:t>versaire de fondation. Une belle initiative citoyenne.</w:t>
      </w:r>
    </w:p>
    <w:p w:rsidR="00BE6413" w:rsidRPr="0061325B" w:rsidRDefault="00BE6413" w:rsidP="00BE6413">
      <w:pPr>
        <w:widowControl w:val="0"/>
        <w:autoSpaceDE w:val="0"/>
        <w:autoSpaceDN w:val="0"/>
        <w:adjustRightInd w:val="0"/>
        <w:rPr>
          <w:szCs w:val="32"/>
        </w:rPr>
      </w:pPr>
      <w:r w:rsidRPr="0061325B">
        <w:br w:type="page"/>
      </w:r>
    </w:p>
    <w:p w:rsidR="00BE6413" w:rsidRPr="0061325B" w:rsidRDefault="00BE6413">
      <w:pPr>
        <w:widowControl w:val="0"/>
        <w:autoSpaceDE w:val="0"/>
        <w:autoSpaceDN w:val="0"/>
        <w:adjustRightInd w:val="0"/>
        <w:jc w:val="center"/>
        <w:rPr>
          <w:color w:val="008B00"/>
          <w:sz w:val="40"/>
          <w:szCs w:val="36"/>
        </w:rPr>
      </w:pPr>
      <w:r w:rsidRPr="0061325B">
        <w:rPr>
          <w:color w:val="008B00"/>
          <w:sz w:val="40"/>
          <w:szCs w:val="36"/>
        </w:rPr>
        <w:t>Politique d'utilisation</w:t>
      </w:r>
      <w:r w:rsidRPr="0061325B">
        <w:rPr>
          <w:color w:val="008B00"/>
          <w:sz w:val="40"/>
          <w:szCs w:val="36"/>
        </w:rPr>
        <w:br/>
        <w:t>de la bibliothèque des Classiques</w:t>
      </w:r>
    </w:p>
    <w:p w:rsidR="00BE6413" w:rsidRPr="0061325B" w:rsidRDefault="00BE6413">
      <w:pPr>
        <w:widowControl w:val="0"/>
        <w:autoSpaceDE w:val="0"/>
        <w:autoSpaceDN w:val="0"/>
        <w:adjustRightInd w:val="0"/>
        <w:rPr>
          <w:szCs w:val="32"/>
        </w:rPr>
      </w:pPr>
    </w:p>
    <w:p w:rsidR="00BE6413" w:rsidRPr="0061325B" w:rsidRDefault="00BE6413">
      <w:pPr>
        <w:widowControl w:val="0"/>
        <w:autoSpaceDE w:val="0"/>
        <w:autoSpaceDN w:val="0"/>
        <w:adjustRightInd w:val="0"/>
        <w:jc w:val="both"/>
        <w:rPr>
          <w:color w:val="1C1C1C"/>
          <w:szCs w:val="26"/>
        </w:rPr>
      </w:pPr>
    </w:p>
    <w:p w:rsidR="00BE6413" w:rsidRPr="0061325B" w:rsidRDefault="00BE6413">
      <w:pPr>
        <w:widowControl w:val="0"/>
        <w:autoSpaceDE w:val="0"/>
        <w:autoSpaceDN w:val="0"/>
        <w:adjustRightInd w:val="0"/>
        <w:jc w:val="both"/>
        <w:rPr>
          <w:color w:val="1C1C1C"/>
          <w:szCs w:val="26"/>
        </w:rPr>
      </w:pPr>
    </w:p>
    <w:p w:rsidR="00BE6413" w:rsidRPr="0061325B" w:rsidRDefault="00BE6413">
      <w:pPr>
        <w:widowControl w:val="0"/>
        <w:autoSpaceDE w:val="0"/>
        <w:autoSpaceDN w:val="0"/>
        <w:adjustRightInd w:val="0"/>
        <w:jc w:val="both"/>
        <w:rPr>
          <w:color w:val="1C1C1C"/>
          <w:szCs w:val="26"/>
        </w:rPr>
      </w:pPr>
      <w:r w:rsidRPr="0061325B">
        <w:rPr>
          <w:color w:val="1C1C1C"/>
          <w:szCs w:val="26"/>
        </w:rPr>
        <w:t>Toute reproduction et rediffusion de nos fichiers est inte</w:t>
      </w:r>
      <w:r w:rsidRPr="0061325B">
        <w:rPr>
          <w:color w:val="1C1C1C"/>
          <w:szCs w:val="26"/>
        </w:rPr>
        <w:t>r</w:t>
      </w:r>
      <w:r w:rsidRPr="0061325B">
        <w:rPr>
          <w:color w:val="1C1C1C"/>
          <w:szCs w:val="26"/>
        </w:rPr>
        <w:t>dite, m</w:t>
      </w:r>
      <w:r w:rsidRPr="0061325B">
        <w:rPr>
          <w:color w:val="1C1C1C"/>
          <w:szCs w:val="26"/>
        </w:rPr>
        <w:t>ê</w:t>
      </w:r>
      <w:r w:rsidRPr="0061325B">
        <w:rPr>
          <w:color w:val="1C1C1C"/>
          <w:szCs w:val="26"/>
        </w:rPr>
        <w:t>me avec la mention de leur provenance, sans l’autorisation fo</w:t>
      </w:r>
      <w:r w:rsidRPr="0061325B">
        <w:rPr>
          <w:color w:val="1C1C1C"/>
          <w:szCs w:val="26"/>
        </w:rPr>
        <w:t>r</w:t>
      </w:r>
      <w:r w:rsidRPr="0061325B">
        <w:rPr>
          <w:color w:val="1C1C1C"/>
          <w:szCs w:val="26"/>
        </w:rPr>
        <w:t>melle, écrite, du fondateur des Classiques des sciences s</w:t>
      </w:r>
      <w:r w:rsidRPr="0061325B">
        <w:rPr>
          <w:color w:val="1C1C1C"/>
          <w:szCs w:val="26"/>
        </w:rPr>
        <w:t>o</w:t>
      </w:r>
      <w:r w:rsidRPr="0061325B">
        <w:rPr>
          <w:color w:val="1C1C1C"/>
          <w:szCs w:val="26"/>
        </w:rPr>
        <w:t>ciales, Jean-Marie Tremblay, sociologue.</w:t>
      </w:r>
    </w:p>
    <w:p w:rsidR="00BE6413" w:rsidRPr="0061325B" w:rsidRDefault="00BE6413">
      <w:pPr>
        <w:widowControl w:val="0"/>
        <w:autoSpaceDE w:val="0"/>
        <w:autoSpaceDN w:val="0"/>
        <w:adjustRightInd w:val="0"/>
        <w:jc w:val="both"/>
        <w:rPr>
          <w:color w:val="1C1C1C"/>
          <w:szCs w:val="26"/>
        </w:rPr>
      </w:pPr>
    </w:p>
    <w:p w:rsidR="00BE6413" w:rsidRPr="0061325B" w:rsidRDefault="00BE6413" w:rsidP="00BE6413">
      <w:pPr>
        <w:widowControl w:val="0"/>
        <w:autoSpaceDE w:val="0"/>
        <w:autoSpaceDN w:val="0"/>
        <w:adjustRightInd w:val="0"/>
        <w:jc w:val="both"/>
        <w:rPr>
          <w:color w:val="1C1C1C"/>
          <w:szCs w:val="26"/>
        </w:rPr>
      </w:pPr>
      <w:r w:rsidRPr="0061325B">
        <w:rPr>
          <w:color w:val="1C1C1C"/>
          <w:szCs w:val="26"/>
        </w:rPr>
        <w:t>Les fichiers des Classiques des sciences sociales ne pe</w:t>
      </w:r>
      <w:r w:rsidRPr="0061325B">
        <w:rPr>
          <w:color w:val="1C1C1C"/>
          <w:szCs w:val="26"/>
        </w:rPr>
        <w:t>u</w:t>
      </w:r>
      <w:r w:rsidRPr="0061325B">
        <w:rPr>
          <w:color w:val="1C1C1C"/>
          <w:szCs w:val="26"/>
        </w:rPr>
        <w:t>vent sans autorisation formelle:</w:t>
      </w:r>
    </w:p>
    <w:p w:rsidR="00BE6413" w:rsidRPr="0061325B" w:rsidRDefault="00BE6413" w:rsidP="00BE6413">
      <w:pPr>
        <w:widowControl w:val="0"/>
        <w:autoSpaceDE w:val="0"/>
        <w:autoSpaceDN w:val="0"/>
        <w:adjustRightInd w:val="0"/>
        <w:jc w:val="both"/>
        <w:rPr>
          <w:color w:val="1C1C1C"/>
          <w:szCs w:val="26"/>
        </w:rPr>
      </w:pPr>
    </w:p>
    <w:p w:rsidR="00BE6413" w:rsidRPr="0061325B" w:rsidRDefault="00BE6413" w:rsidP="00BE6413">
      <w:pPr>
        <w:widowControl w:val="0"/>
        <w:autoSpaceDE w:val="0"/>
        <w:autoSpaceDN w:val="0"/>
        <w:adjustRightInd w:val="0"/>
        <w:jc w:val="both"/>
        <w:rPr>
          <w:color w:val="1C1C1C"/>
          <w:szCs w:val="26"/>
        </w:rPr>
      </w:pPr>
      <w:r w:rsidRPr="0061325B">
        <w:rPr>
          <w:color w:val="1C1C1C"/>
          <w:szCs w:val="26"/>
        </w:rPr>
        <w:t>- être hébergés (en fichier ou page web, en totalité ou en partie) sur un serveur autre que celui des Classiques.</w:t>
      </w:r>
    </w:p>
    <w:p w:rsidR="00BE6413" w:rsidRPr="0061325B" w:rsidRDefault="00BE6413" w:rsidP="00BE6413">
      <w:pPr>
        <w:widowControl w:val="0"/>
        <w:autoSpaceDE w:val="0"/>
        <w:autoSpaceDN w:val="0"/>
        <w:adjustRightInd w:val="0"/>
        <w:jc w:val="both"/>
        <w:rPr>
          <w:color w:val="1C1C1C"/>
          <w:szCs w:val="26"/>
        </w:rPr>
      </w:pPr>
      <w:r w:rsidRPr="0061325B">
        <w:rPr>
          <w:color w:val="1C1C1C"/>
          <w:szCs w:val="26"/>
        </w:rPr>
        <w:t>- servir de base de travail à un autre fichier modifié ensuite par tout autre moyen (couleur, police, mise en page, extraits, support, etc...),</w:t>
      </w:r>
    </w:p>
    <w:p w:rsidR="00BE6413" w:rsidRPr="0061325B" w:rsidRDefault="00BE6413" w:rsidP="00BE6413">
      <w:pPr>
        <w:widowControl w:val="0"/>
        <w:autoSpaceDE w:val="0"/>
        <w:autoSpaceDN w:val="0"/>
        <w:adjustRightInd w:val="0"/>
        <w:jc w:val="both"/>
        <w:rPr>
          <w:color w:val="1C1C1C"/>
          <w:szCs w:val="26"/>
        </w:rPr>
      </w:pPr>
    </w:p>
    <w:p w:rsidR="00BE6413" w:rsidRPr="0061325B" w:rsidRDefault="00BE6413">
      <w:pPr>
        <w:widowControl w:val="0"/>
        <w:autoSpaceDE w:val="0"/>
        <w:autoSpaceDN w:val="0"/>
        <w:adjustRightInd w:val="0"/>
        <w:jc w:val="both"/>
        <w:rPr>
          <w:color w:val="1C1C1C"/>
          <w:szCs w:val="26"/>
        </w:rPr>
      </w:pPr>
      <w:r w:rsidRPr="0061325B">
        <w:rPr>
          <w:color w:val="1C1C1C"/>
          <w:szCs w:val="26"/>
        </w:rPr>
        <w:t xml:space="preserve">Les fichiers (.html, .doc, .pdf, .rtf, .jpg, .gif) disponibles sur le site Les Classiques des sciences sociales sont la propriété des </w:t>
      </w:r>
      <w:r w:rsidRPr="0061325B">
        <w:rPr>
          <w:b/>
          <w:color w:val="1C1C1C"/>
          <w:szCs w:val="26"/>
        </w:rPr>
        <w:t>Class</w:t>
      </w:r>
      <w:r w:rsidRPr="0061325B">
        <w:rPr>
          <w:b/>
          <w:color w:val="1C1C1C"/>
          <w:szCs w:val="26"/>
        </w:rPr>
        <w:t>i</w:t>
      </w:r>
      <w:r w:rsidRPr="0061325B">
        <w:rPr>
          <w:b/>
          <w:color w:val="1C1C1C"/>
          <w:szCs w:val="26"/>
        </w:rPr>
        <w:t>ques des sciences sociales</w:t>
      </w:r>
      <w:r w:rsidRPr="0061325B">
        <w:rPr>
          <w:color w:val="1C1C1C"/>
          <w:szCs w:val="26"/>
        </w:rPr>
        <w:t>, un organisme à but non lucratif composé excl</w:t>
      </w:r>
      <w:r w:rsidRPr="0061325B">
        <w:rPr>
          <w:color w:val="1C1C1C"/>
          <w:szCs w:val="26"/>
        </w:rPr>
        <w:t>u</w:t>
      </w:r>
      <w:r w:rsidRPr="0061325B">
        <w:rPr>
          <w:color w:val="1C1C1C"/>
          <w:szCs w:val="26"/>
        </w:rPr>
        <w:t>sivement de bénévoles.</w:t>
      </w:r>
    </w:p>
    <w:p w:rsidR="00BE6413" w:rsidRPr="0061325B" w:rsidRDefault="00BE6413">
      <w:pPr>
        <w:widowControl w:val="0"/>
        <w:autoSpaceDE w:val="0"/>
        <w:autoSpaceDN w:val="0"/>
        <w:adjustRightInd w:val="0"/>
        <w:jc w:val="both"/>
        <w:rPr>
          <w:color w:val="1C1C1C"/>
          <w:szCs w:val="26"/>
        </w:rPr>
      </w:pPr>
    </w:p>
    <w:p w:rsidR="00BE6413" w:rsidRPr="0061325B" w:rsidRDefault="00BE6413">
      <w:pPr>
        <w:rPr>
          <w:color w:val="1C1C1C"/>
          <w:szCs w:val="26"/>
        </w:rPr>
      </w:pPr>
      <w:r w:rsidRPr="0061325B">
        <w:rPr>
          <w:color w:val="1C1C1C"/>
          <w:szCs w:val="26"/>
        </w:rPr>
        <w:t>Ils sont disponibles pour une utilisation intellectuelle et perso</w:t>
      </w:r>
      <w:r w:rsidRPr="0061325B">
        <w:rPr>
          <w:color w:val="1C1C1C"/>
          <w:szCs w:val="26"/>
        </w:rPr>
        <w:t>n</w:t>
      </w:r>
      <w:r w:rsidRPr="0061325B">
        <w:rPr>
          <w:color w:val="1C1C1C"/>
          <w:szCs w:val="26"/>
        </w:rPr>
        <w:t>ne</w:t>
      </w:r>
      <w:r w:rsidRPr="0061325B">
        <w:rPr>
          <w:color w:val="1C1C1C"/>
          <w:szCs w:val="26"/>
        </w:rPr>
        <w:t>l</w:t>
      </w:r>
      <w:r w:rsidRPr="0061325B">
        <w:rPr>
          <w:color w:val="1C1C1C"/>
          <w:szCs w:val="26"/>
        </w:rPr>
        <w:t>le et, en aucun cas, commerciale. Toute utilisation à des fins commerci</w:t>
      </w:r>
      <w:r w:rsidRPr="0061325B">
        <w:rPr>
          <w:color w:val="1C1C1C"/>
          <w:szCs w:val="26"/>
        </w:rPr>
        <w:t>a</w:t>
      </w:r>
      <w:r w:rsidRPr="0061325B">
        <w:rPr>
          <w:color w:val="1C1C1C"/>
          <w:szCs w:val="26"/>
        </w:rPr>
        <w:t>les des fichiers sur ce site est strictement interdite et toute rediff</w:t>
      </w:r>
      <w:r w:rsidRPr="0061325B">
        <w:rPr>
          <w:color w:val="1C1C1C"/>
          <w:szCs w:val="26"/>
        </w:rPr>
        <w:t>u</w:t>
      </w:r>
      <w:r w:rsidRPr="0061325B">
        <w:rPr>
          <w:color w:val="1C1C1C"/>
          <w:szCs w:val="26"/>
        </w:rPr>
        <w:t>sion est également strictement interdite.</w:t>
      </w:r>
    </w:p>
    <w:p w:rsidR="00BE6413" w:rsidRPr="0061325B" w:rsidRDefault="00BE6413">
      <w:pPr>
        <w:rPr>
          <w:b/>
          <w:color w:val="1C1C1C"/>
          <w:szCs w:val="26"/>
        </w:rPr>
      </w:pPr>
    </w:p>
    <w:p w:rsidR="00BE6413" w:rsidRPr="0061325B" w:rsidRDefault="00BE6413">
      <w:pPr>
        <w:rPr>
          <w:b/>
          <w:color w:val="1C1C1C"/>
          <w:szCs w:val="26"/>
        </w:rPr>
      </w:pPr>
      <w:r w:rsidRPr="0061325B">
        <w:rPr>
          <w:b/>
          <w:color w:val="1C1C1C"/>
          <w:szCs w:val="26"/>
        </w:rPr>
        <w:t>L'accès à notre travail est libre et gratuit à tous les utilis</w:t>
      </w:r>
      <w:r w:rsidRPr="0061325B">
        <w:rPr>
          <w:b/>
          <w:color w:val="1C1C1C"/>
          <w:szCs w:val="26"/>
        </w:rPr>
        <w:t>a</w:t>
      </w:r>
      <w:r w:rsidRPr="0061325B">
        <w:rPr>
          <w:b/>
          <w:color w:val="1C1C1C"/>
          <w:szCs w:val="26"/>
        </w:rPr>
        <w:t>teurs. C'est notre mission.</w:t>
      </w:r>
    </w:p>
    <w:p w:rsidR="00BE6413" w:rsidRPr="0061325B" w:rsidRDefault="00BE6413">
      <w:pPr>
        <w:rPr>
          <w:b/>
          <w:color w:val="1C1C1C"/>
          <w:szCs w:val="26"/>
        </w:rPr>
      </w:pPr>
    </w:p>
    <w:p w:rsidR="00BE6413" w:rsidRPr="0061325B" w:rsidRDefault="00BE6413">
      <w:pPr>
        <w:rPr>
          <w:color w:val="1C1C1C"/>
          <w:szCs w:val="26"/>
        </w:rPr>
      </w:pPr>
      <w:r w:rsidRPr="0061325B">
        <w:rPr>
          <w:color w:val="1C1C1C"/>
          <w:szCs w:val="26"/>
        </w:rPr>
        <w:t>Jean-Marie Tremblay, sociologue</w:t>
      </w:r>
    </w:p>
    <w:p w:rsidR="00BE6413" w:rsidRPr="0061325B" w:rsidRDefault="00BE6413">
      <w:pPr>
        <w:rPr>
          <w:color w:val="1C1C1C"/>
          <w:szCs w:val="26"/>
        </w:rPr>
      </w:pPr>
      <w:r w:rsidRPr="0061325B">
        <w:rPr>
          <w:color w:val="1C1C1C"/>
          <w:szCs w:val="26"/>
        </w:rPr>
        <w:t>Fondateur et Président-directeur général,</w:t>
      </w:r>
    </w:p>
    <w:p w:rsidR="00BE6413" w:rsidRPr="0061325B" w:rsidRDefault="00BE6413">
      <w:pPr>
        <w:rPr>
          <w:color w:val="000080"/>
        </w:rPr>
      </w:pPr>
      <w:r w:rsidRPr="0061325B">
        <w:rPr>
          <w:color w:val="000080"/>
          <w:szCs w:val="26"/>
        </w:rPr>
        <w:t>LES CLASSIQUES DES SCIENCES SOCIALES.</w:t>
      </w:r>
    </w:p>
    <w:p w:rsidR="00BE6413" w:rsidRPr="0061325B" w:rsidRDefault="00BE6413" w:rsidP="00BE6413">
      <w:pPr>
        <w:ind w:firstLine="0"/>
        <w:jc w:val="both"/>
        <w:rPr>
          <w:sz w:val="24"/>
          <w:lang w:bidi="ar-SA"/>
        </w:rPr>
      </w:pPr>
      <w:r w:rsidRPr="0061325B">
        <w:br w:type="page"/>
      </w:r>
      <w:r w:rsidRPr="0061325B">
        <w:rPr>
          <w:sz w:val="24"/>
          <w:lang w:bidi="ar-SA"/>
        </w:rPr>
        <w:lastRenderedPageBreak/>
        <w:t>Un document produit en version numérique par Jean-Marie Tremblay, bénévole, professeur associé, Université du Québec à Chicoutimi</w:t>
      </w:r>
    </w:p>
    <w:p w:rsidR="00BE6413" w:rsidRPr="0061325B" w:rsidRDefault="00BE6413" w:rsidP="00BE6413">
      <w:pPr>
        <w:ind w:firstLine="0"/>
        <w:jc w:val="both"/>
        <w:rPr>
          <w:sz w:val="24"/>
          <w:lang w:bidi="ar-SA"/>
        </w:rPr>
      </w:pPr>
      <w:r w:rsidRPr="0061325B">
        <w:rPr>
          <w:sz w:val="24"/>
          <w:lang w:bidi="ar-SA"/>
        </w:rPr>
        <w:t xml:space="preserve">Courriel: </w:t>
      </w:r>
      <w:hyperlink r:id="rId12" w:history="1">
        <w:r w:rsidRPr="0061325B">
          <w:rPr>
            <w:rStyle w:val="Lienhypertexte"/>
            <w:sz w:val="24"/>
            <w:lang w:bidi="ar-SA"/>
          </w:rPr>
          <w:t>classiques.sc.soc@gmail.com</w:t>
        </w:r>
      </w:hyperlink>
      <w:r w:rsidRPr="0061325B">
        <w:rPr>
          <w:sz w:val="24"/>
          <w:lang w:bidi="ar-SA"/>
        </w:rPr>
        <w:t xml:space="preserve">  </w:t>
      </w:r>
    </w:p>
    <w:p w:rsidR="00BE6413" w:rsidRPr="0061325B" w:rsidRDefault="00BE6413" w:rsidP="00BE6413">
      <w:pPr>
        <w:ind w:left="20" w:hanging="20"/>
        <w:jc w:val="both"/>
        <w:rPr>
          <w:sz w:val="24"/>
        </w:rPr>
      </w:pPr>
      <w:r w:rsidRPr="0061325B">
        <w:rPr>
          <w:sz w:val="24"/>
          <w:lang w:bidi="ar-SA"/>
        </w:rPr>
        <w:t xml:space="preserve">Site web pédagogique : </w:t>
      </w:r>
      <w:hyperlink r:id="rId13" w:history="1">
        <w:r w:rsidRPr="0061325B">
          <w:rPr>
            <w:rStyle w:val="Lienhypertexte"/>
            <w:sz w:val="24"/>
            <w:lang w:bidi="ar-SA"/>
          </w:rPr>
          <w:t>http://jmt-sociologue.uqac.ca/</w:t>
        </w:r>
      </w:hyperlink>
    </w:p>
    <w:p w:rsidR="00BE6413" w:rsidRPr="0061325B" w:rsidRDefault="00BE6413" w:rsidP="00BE6413">
      <w:pPr>
        <w:ind w:left="20" w:hanging="20"/>
        <w:jc w:val="both"/>
        <w:rPr>
          <w:sz w:val="24"/>
        </w:rPr>
      </w:pPr>
      <w:r w:rsidRPr="0061325B">
        <w:rPr>
          <w:sz w:val="24"/>
        </w:rPr>
        <w:t>à partir du texte de :</w:t>
      </w:r>
    </w:p>
    <w:p w:rsidR="00BE6413" w:rsidRPr="0061325B" w:rsidRDefault="00BE6413" w:rsidP="00BE6413">
      <w:pPr>
        <w:ind w:firstLine="0"/>
        <w:jc w:val="both"/>
        <w:rPr>
          <w:sz w:val="24"/>
        </w:rPr>
      </w:pPr>
    </w:p>
    <w:p w:rsidR="00BE6413" w:rsidRDefault="00BE6413" w:rsidP="00BE6413">
      <w:pPr>
        <w:ind w:left="20" w:hanging="20"/>
        <w:jc w:val="both"/>
      </w:pPr>
      <w:r>
        <w:t>Martine SEGALEN [1940-2021]</w:t>
      </w:r>
    </w:p>
    <w:p w:rsidR="00BE6413" w:rsidRDefault="00BE6413" w:rsidP="00BE6413">
      <w:pPr>
        <w:ind w:left="20" w:hanging="20"/>
        <w:jc w:val="both"/>
      </w:pPr>
    </w:p>
    <w:p w:rsidR="00BE6413" w:rsidRDefault="00BE6413" w:rsidP="00BE6413">
      <w:pPr>
        <w:ind w:left="20" w:hanging="20"/>
        <w:jc w:val="both"/>
      </w:pPr>
      <w:r>
        <w:t>“Cultures populaires en France : dynamismes et appropriations.”</w:t>
      </w:r>
    </w:p>
    <w:p w:rsidR="00BE6413" w:rsidRDefault="00BE6413" w:rsidP="00BE6413">
      <w:pPr>
        <w:ind w:left="20" w:hanging="20"/>
        <w:jc w:val="both"/>
      </w:pPr>
    </w:p>
    <w:p w:rsidR="00BE6413" w:rsidRPr="0061325B" w:rsidRDefault="00BE6413" w:rsidP="00BE6413">
      <w:pPr>
        <w:ind w:left="20" w:hanging="20"/>
        <w:jc w:val="both"/>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51-74. </w:t>
      </w:r>
      <w:r w:rsidRPr="0061325B">
        <w:t>Québec: Les Presses de l’Université Laval, 1993, 445 pp. Collection: Culture française d’Amérique.</w:t>
      </w:r>
    </w:p>
    <w:p w:rsidR="00BE6413" w:rsidRPr="0061325B" w:rsidRDefault="00BE6413" w:rsidP="00BE6413">
      <w:pPr>
        <w:jc w:val="both"/>
        <w:rPr>
          <w:sz w:val="24"/>
        </w:rPr>
      </w:pPr>
    </w:p>
    <w:p w:rsidR="00BE6413" w:rsidRPr="0061325B" w:rsidRDefault="00BE6413" w:rsidP="00BE6413">
      <w:pPr>
        <w:ind w:left="20"/>
        <w:jc w:val="both"/>
        <w:rPr>
          <w:sz w:val="24"/>
        </w:rPr>
      </w:pPr>
      <w:r w:rsidRPr="0061325B">
        <w:rPr>
          <w:sz w:val="24"/>
        </w:rPr>
        <w:t>MM. Gérard Bouchard et Serge Courville, conjointement avec le directeur général des Presses de l’Université Laval, Monsieur Denis Dion, nous ont accordé gracieusement, le 27 mai 2021, leur autoris</w:t>
      </w:r>
      <w:r w:rsidRPr="0061325B">
        <w:rPr>
          <w:sz w:val="24"/>
        </w:rPr>
        <w:t>a</w:t>
      </w:r>
      <w:r w:rsidRPr="0061325B">
        <w:rPr>
          <w:sz w:val="24"/>
        </w:rPr>
        <w:t>tion pour la di</w:t>
      </w:r>
      <w:r w:rsidRPr="0061325B">
        <w:rPr>
          <w:sz w:val="24"/>
        </w:rPr>
        <w:t>f</w:t>
      </w:r>
      <w:r w:rsidRPr="0061325B">
        <w:rPr>
          <w:sz w:val="24"/>
        </w:rPr>
        <w:t>fusion en libre accès à tous de ce livre dans Les Classiques des sciences soci</w:t>
      </w:r>
      <w:r w:rsidRPr="0061325B">
        <w:rPr>
          <w:sz w:val="24"/>
        </w:rPr>
        <w:t>a</w:t>
      </w:r>
      <w:r w:rsidRPr="0061325B">
        <w:rPr>
          <w:sz w:val="24"/>
        </w:rPr>
        <w:t>les.</w:t>
      </w:r>
    </w:p>
    <w:p w:rsidR="00BE6413" w:rsidRPr="0061325B" w:rsidRDefault="00BE6413" w:rsidP="00BE6413">
      <w:pPr>
        <w:jc w:val="both"/>
        <w:rPr>
          <w:sz w:val="24"/>
        </w:rPr>
      </w:pPr>
    </w:p>
    <w:p w:rsidR="00BE6413" w:rsidRPr="0061325B" w:rsidRDefault="002A4100" w:rsidP="00BE6413">
      <w:pPr>
        <w:tabs>
          <w:tab w:val="left" w:pos="3150"/>
        </w:tabs>
        <w:ind w:firstLine="0"/>
        <w:rPr>
          <w:sz w:val="24"/>
        </w:rPr>
      </w:pPr>
      <w:r w:rsidRPr="0061325B">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E6413" w:rsidRPr="0061325B">
        <w:rPr>
          <w:sz w:val="24"/>
        </w:rPr>
        <w:t xml:space="preserve"> Courriels : Gérard Bouchard: </w:t>
      </w:r>
      <w:hyperlink r:id="rId15" w:history="1">
        <w:r w:rsidR="00BE6413" w:rsidRPr="0061325B">
          <w:rPr>
            <w:rStyle w:val="Lienhypertexte"/>
            <w:sz w:val="24"/>
          </w:rPr>
          <w:t>gerard_bouchard@uqac.ca</w:t>
        </w:r>
      </w:hyperlink>
      <w:r w:rsidR="00BE6413" w:rsidRPr="0061325B">
        <w:rPr>
          <w:sz w:val="24"/>
        </w:rPr>
        <w:t xml:space="preserve"> </w:t>
      </w:r>
    </w:p>
    <w:p w:rsidR="00BE6413" w:rsidRPr="0061325B" w:rsidRDefault="00BE6413" w:rsidP="00BE6413">
      <w:pPr>
        <w:tabs>
          <w:tab w:val="left" w:pos="3150"/>
        </w:tabs>
        <w:ind w:firstLine="0"/>
        <w:rPr>
          <w:sz w:val="24"/>
        </w:rPr>
      </w:pPr>
      <w:r w:rsidRPr="0061325B">
        <w:rPr>
          <w:sz w:val="24"/>
        </w:rPr>
        <w:t xml:space="preserve">Serge Courville: </w:t>
      </w:r>
      <w:hyperlink r:id="rId16" w:history="1">
        <w:r w:rsidRPr="0061325B">
          <w:rPr>
            <w:rStyle w:val="Lienhypertexte"/>
            <w:sz w:val="24"/>
          </w:rPr>
          <w:t>scou@videotron.ca</w:t>
        </w:r>
      </w:hyperlink>
      <w:r w:rsidRPr="0061325B">
        <w:rPr>
          <w:sz w:val="24"/>
        </w:rPr>
        <w:t xml:space="preserve"> </w:t>
      </w:r>
    </w:p>
    <w:p w:rsidR="00BE6413" w:rsidRPr="0061325B" w:rsidRDefault="00BE6413" w:rsidP="00BE6413">
      <w:pPr>
        <w:tabs>
          <w:tab w:val="left" w:pos="3150"/>
        </w:tabs>
        <w:ind w:firstLine="0"/>
        <w:rPr>
          <w:sz w:val="24"/>
        </w:rPr>
      </w:pPr>
      <w:r w:rsidRPr="0061325B">
        <w:rPr>
          <w:sz w:val="24"/>
        </w:rPr>
        <w:t xml:space="preserve">Denis Dion : </w:t>
      </w:r>
      <w:hyperlink r:id="rId17" w:history="1">
        <w:r w:rsidRPr="0061325B">
          <w:rPr>
            <w:rStyle w:val="Lienhypertexte"/>
            <w:sz w:val="24"/>
          </w:rPr>
          <w:t>Denis.Dion@pul.ulaval.ca</w:t>
        </w:r>
      </w:hyperlink>
      <w:r w:rsidRPr="0061325B">
        <w:rPr>
          <w:sz w:val="24"/>
        </w:rPr>
        <w:t xml:space="preserve"> </w:t>
      </w:r>
    </w:p>
    <w:p w:rsidR="00BE6413" w:rsidRPr="0061325B" w:rsidRDefault="00BE6413" w:rsidP="00BE6413">
      <w:pPr>
        <w:ind w:firstLine="0"/>
        <w:jc w:val="both"/>
        <w:rPr>
          <w:sz w:val="24"/>
        </w:rPr>
      </w:pPr>
      <w:r w:rsidRPr="0061325B">
        <w:rPr>
          <w:sz w:val="24"/>
        </w:rPr>
        <w:t>Directeur général des Presses de l’Université Laval.</w:t>
      </w:r>
    </w:p>
    <w:p w:rsidR="00BE6413" w:rsidRPr="0061325B" w:rsidRDefault="00BE6413" w:rsidP="00BE6413">
      <w:pPr>
        <w:ind w:left="20"/>
        <w:jc w:val="both"/>
        <w:rPr>
          <w:sz w:val="24"/>
        </w:rPr>
      </w:pPr>
    </w:p>
    <w:p w:rsidR="00BE6413" w:rsidRPr="0061325B" w:rsidRDefault="00BE6413" w:rsidP="00BE6413">
      <w:pPr>
        <w:ind w:left="20"/>
        <w:jc w:val="both"/>
        <w:rPr>
          <w:sz w:val="24"/>
        </w:rPr>
      </w:pPr>
    </w:p>
    <w:p w:rsidR="00BE6413" w:rsidRPr="0061325B" w:rsidRDefault="00BE6413">
      <w:pPr>
        <w:ind w:right="1800" w:firstLine="0"/>
        <w:jc w:val="both"/>
        <w:rPr>
          <w:sz w:val="24"/>
        </w:rPr>
      </w:pPr>
      <w:r w:rsidRPr="0061325B">
        <w:rPr>
          <w:sz w:val="24"/>
        </w:rPr>
        <w:t>Police de caractères utilisés :</w:t>
      </w:r>
    </w:p>
    <w:p w:rsidR="00BE6413" w:rsidRPr="0061325B" w:rsidRDefault="00BE6413">
      <w:pPr>
        <w:ind w:right="1800" w:firstLine="0"/>
        <w:jc w:val="both"/>
        <w:rPr>
          <w:sz w:val="24"/>
        </w:rPr>
      </w:pPr>
    </w:p>
    <w:p w:rsidR="00BE6413" w:rsidRPr="0061325B" w:rsidRDefault="00BE6413" w:rsidP="00BE6413">
      <w:pPr>
        <w:ind w:left="360" w:right="360" w:firstLine="0"/>
        <w:jc w:val="both"/>
        <w:rPr>
          <w:sz w:val="24"/>
        </w:rPr>
      </w:pPr>
      <w:r w:rsidRPr="0061325B">
        <w:rPr>
          <w:sz w:val="24"/>
        </w:rPr>
        <w:t>Pour le texte: Times New Roman, 14 points.</w:t>
      </w:r>
    </w:p>
    <w:p w:rsidR="00BE6413" w:rsidRPr="0061325B" w:rsidRDefault="00BE6413" w:rsidP="00BE6413">
      <w:pPr>
        <w:ind w:left="360" w:right="360" w:firstLine="0"/>
        <w:jc w:val="both"/>
        <w:rPr>
          <w:sz w:val="24"/>
        </w:rPr>
      </w:pPr>
      <w:r w:rsidRPr="0061325B">
        <w:rPr>
          <w:sz w:val="24"/>
        </w:rPr>
        <w:t>Pour les notes de bas de page : Times New Roman, 12 points.</w:t>
      </w:r>
    </w:p>
    <w:p w:rsidR="00BE6413" w:rsidRPr="0061325B" w:rsidRDefault="00BE6413">
      <w:pPr>
        <w:ind w:left="360" w:right="1800" w:firstLine="0"/>
        <w:jc w:val="both"/>
        <w:rPr>
          <w:sz w:val="24"/>
        </w:rPr>
      </w:pPr>
    </w:p>
    <w:p w:rsidR="00BE6413" w:rsidRPr="0061325B" w:rsidRDefault="00BE6413">
      <w:pPr>
        <w:ind w:right="360" w:firstLine="0"/>
        <w:jc w:val="both"/>
        <w:rPr>
          <w:sz w:val="24"/>
        </w:rPr>
      </w:pPr>
      <w:r w:rsidRPr="0061325B">
        <w:rPr>
          <w:sz w:val="24"/>
        </w:rPr>
        <w:t>Édition électronique réalisée avec le traitement de textes Microsoft Word 2008 pour Macintosh.</w:t>
      </w:r>
    </w:p>
    <w:p w:rsidR="00BE6413" w:rsidRPr="0061325B" w:rsidRDefault="00BE6413">
      <w:pPr>
        <w:ind w:right="1800" w:firstLine="0"/>
        <w:jc w:val="both"/>
        <w:rPr>
          <w:sz w:val="24"/>
        </w:rPr>
      </w:pPr>
    </w:p>
    <w:p w:rsidR="00BE6413" w:rsidRPr="0061325B" w:rsidRDefault="00BE6413" w:rsidP="00BE6413">
      <w:pPr>
        <w:ind w:right="540" w:firstLine="0"/>
        <w:jc w:val="both"/>
        <w:rPr>
          <w:sz w:val="24"/>
        </w:rPr>
      </w:pPr>
      <w:r w:rsidRPr="0061325B">
        <w:rPr>
          <w:sz w:val="24"/>
        </w:rPr>
        <w:t>Mise en page sur papier format : LETTRE US, 8.5’’ x 11’’.</w:t>
      </w:r>
    </w:p>
    <w:p w:rsidR="00BE6413" w:rsidRPr="0061325B" w:rsidRDefault="00BE6413">
      <w:pPr>
        <w:ind w:right="1800" w:firstLine="0"/>
        <w:jc w:val="both"/>
        <w:rPr>
          <w:sz w:val="24"/>
        </w:rPr>
      </w:pPr>
    </w:p>
    <w:p w:rsidR="00BE6413" w:rsidRPr="0061325B" w:rsidRDefault="00BE6413" w:rsidP="00BE6413">
      <w:pPr>
        <w:ind w:firstLine="0"/>
        <w:jc w:val="both"/>
        <w:rPr>
          <w:sz w:val="24"/>
        </w:rPr>
      </w:pPr>
      <w:r w:rsidRPr="0061325B">
        <w:rPr>
          <w:sz w:val="24"/>
        </w:rPr>
        <w:t>Édition numérique réalisée le 26 juin 2021 à Chicoutimi, Qu</w:t>
      </w:r>
      <w:r w:rsidRPr="0061325B">
        <w:rPr>
          <w:sz w:val="24"/>
        </w:rPr>
        <w:t>é</w:t>
      </w:r>
      <w:r w:rsidRPr="0061325B">
        <w:rPr>
          <w:sz w:val="24"/>
        </w:rPr>
        <w:t>bec.</w:t>
      </w:r>
    </w:p>
    <w:p w:rsidR="00BE6413" w:rsidRPr="0061325B" w:rsidRDefault="00BE6413">
      <w:pPr>
        <w:ind w:right="1800" w:firstLine="0"/>
        <w:jc w:val="both"/>
        <w:rPr>
          <w:sz w:val="24"/>
        </w:rPr>
      </w:pPr>
    </w:p>
    <w:p w:rsidR="00BE6413" w:rsidRPr="0061325B" w:rsidRDefault="002A4100">
      <w:pPr>
        <w:ind w:right="1800" w:firstLine="0"/>
        <w:jc w:val="both"/>
      </w:pPr>
      <w:r w:rsidRPr="0061325B">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BE6413" w:rsidRPr="0061325B" w:rsidRDefault="00BE6413" w:rsidP="00BE6413">
      <w:pPr>
        <w:ind w:left="20"/>
        <w:jc w:val="both"/>
      </w:pPr>
      <w:r w:rsidRPr="0061325B">
        <w:br w:type="page"/>
      </w:r>
    </w:p>
    <w:p w:rsidR="00BE6413" w:rsidRPr="000E3DB5" w:rsidRDefault="00BE6413" w:rsidP="00BE6413">
      <w:pPr>
        <w:ind w:firstLine="0"/>
        <w:jc w:val="center"/>
        <w:rPr>
          <w:b/>
          <w:sz w:val="36"/>
        </w:rPr>
      </w:pPr>
      <w:r w:rsidRPr="000E3DB5">
        <w:rPr>
          <w:b/>
          <w:sz w:val="36"/>
          <w:lang w:bidi="ar-SA"/>
        </w:rPr>
        <w:t>Martine SEGALEN</w:t>
      </w:r>
      <w:r w:rsidRPr="000E3DB5">
        <w:rPr>
          <w:sz w:val="36"/>
          <w:lang w:bidi="ar-SA"/>
        </w:rPr>
        <w:t xml:space="preserve"> [1940-2021]</w:t>
      </w:r>
    </w:p>
    <w:p w:rsidR="00BE6413" w:rsidRPr="0061325B" w:rsidRDefault="00BE6413" w:rsidP="00BE6413">
      <w:pPr>
        <w:spacing w:before="120"/>
        <w:ind w:firstLine="0"/>
        <w:jc w:val="center"/>
        <w:rPr>
          <w:sz w:val="20"/>
          <w:lang w:bidi="ar-SA"/>
        </w:rPr>
      </w:pPr>
      <w:r>
        <w:rPr>
          <w:sz w:val="20"/>
          <w:lang w:bidi="ar-SA"/>
        </w:rPr>
        <w:t>Ethnologue française</w:t>
      </w:r>
    </w:p>
    <w:p w:rsidR="00BE6413" w:rsidRDefault="00BE6413" w:rsidP="00BE6413">
      <w:pPr>
        <w:ind w:firstLine="0"/>
        <w:jc w:val="center"/>
        <w:rPr>
          <w:sz w:val="20"/>
          <w:lang w:bidi="ar-SA"/>
        </w:rPr>
      </w:pPr>
      <w:r w:rsidRPr="0061325B">
        <w:rPr>
          <w:sz w:val="20"/>
          <w:lang w:bidi="ar-SA"/>
        </w:rPr>
        <w:t xml:space="preserve">
</w:t>
      </w:r>
      <w:r w:rsidRPr="00CD0D92">
        <w:rPr>
          <w:sz w:val="20"/>
          <w:lang w:bidi="ar-SA"/>
        </w:rPr>
        <w:t>Spécialiste de la famille et des q</w:t>
      </w:r>
      <w:r>
        <w:rPr>
          <w:sz w:val="20"/>
          <w:lang w:bidi="ar-SA"/>
        </w:rPr>
        <w:t>uestions culturelles en Europe,</w:t>
      </w:r>
      <w:r>
        <w:rPr>
          <w:sz w:val="20"/>
          <w:lang w:bidi="ar-SA"/>
        </w:rPr>
        <w:br/>
      </w:r>
      <w:r w:rsidRPr="00CD0D92">
        <w:rPr>
          <w:sz w:val="20"/>
          <w:lang w:bidi="ar-SA"/>
        </w:rPr>
        <w:t>professeur</w:t>
      </w:r>
      <w:r>
        <w:rPr>
          <w:sz w:val="20"/>
          <w:lang w:bidi="ar-SA"/>
        </w:rPr>
        <w:t>e</w:t>
      </w:r>
      <w:r w:rsidRPr="00CD0D92">
        <w:rPr>
          <w:sz w:val="20"/>
          <w:lang w:bidi="ar-SA"/>
        </w:rPr>
        <w:t xml:space="preserve"> émérite des universités</w:t>
      </w:r>
    </w:p>
    <w:p w:rsidR="00BE6413" w:rsidRPr="0061325B" w:rsidRDefault="00BE6413" w:rsidP="00BE6413">
      <w:pPr>
        <w:ind w:firstLine="0"/>
        <w:jc w:val="center"/>
      </w:pPr>
    </w:p>
    <w:p w:rsidR="00BE6413" w:rsidRPr="000E3DB5" w:rsidRDefault="00BE6413" w:rsidP="00BE6413">
      <w:pPr>
        <w:ind w:firstLine="0"/>
        <w:jc w:val="center"/>
        <w:rPr>
          <w:color w:val="000080"/>
          <w:sz w:val="36"/>
        </w:rPr>
      </w:pPr>
      <w:r w:rsidRPr="000E3DB5">
        <w:rPr>
          <w:color w:val="000080"/>
          <w:sz w:val="36"/>
        </w:rPr>
        <w:t>“Cultures populaires en France :</w:t>
      </w:r>
      <w:r w:rsidRPr="000E3DB5">
        <w:rPr>
          <w:color w:val="000080"/>
          <w:sz w:val="36"/>
        </w:rPr>
        <w:br/>
        <w:t>dynamismes et appropriation.”</w:t>
      </w:r>
    </w:p>
    <w:p w:rsidR="00BE6413" w:rsidRPr="0061325B" w:rsidRDefault="00BE6413" w:rsidP="00BE6413">
      <w:pPr>
        <w:ind w:firstLine="0"/>
        <w:jc w:val="center"/>
        <w:rPr>
          <w:color w:val="000080"/>
          <w:sz w:val="36"/>
        </w:rPr>
      </w:pPr>
    </w:p>
    <w:p w:rsidR="00BE6413" w:rsidRPr="0061325B" w:rsidRDefault="002A4100" w:rsidP="00BE6413">
      <w:pPr>
        <w:ind w:firstLine="0"/>
        <w:jc w:val="center"/>
      </w:pPr>
      <w:r w:rsidRPr="0061325B">
        <w:rPr>
          <w:noProof/>
        </w:rPr>
        <w:drawing>
          <wp:inline distT="0" distB="0" distL="0" distR="0">
            <wp:extent cx="3147060" cy="4688840"/>
            <wp:effectExtent l="25400" t="25400" r="15240" b="10160"/>
            <wp:docPr id="5" name="Image 5" descr="Construction_une_cultur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struction_une_culture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060" cy="4688840"/>
                    </a:xfrm>
                    <a:prstGeom prst="rect">
                      <a:avLst/>
                    </a:prstGeom>
                    <a:noFill/>
                    <a:ln w="19050" cmpd="sng">
                      <a:solidFill>
                        <a:srgbClr val="000000"/>
                      </a:solidFill>
                      <a:miter lim="800000"/>
                      <a:headEnd/>
                      <a:tailEnd/>
                    </a:ln>
                    <a:effectLst/>
                  </pic:spPr>
                </pic:pic>
              </a:graphicData>
            </a:graphic>
          </wp:inline>
        </w:drawing>
      </w:r>
    </w:p>
    <w:p w:rsidR="00BE6413" w:rsidRPr="0061325B" w:rsidRDefault="00BE6413" w:rsidP="00BE6413">
      <w:pPr>
        <w:jc w:val="both"/>
      </w:pPr>
    </w:p>
    <w:p w:rsidR="00BE6413" w:rsidRPr="0061325B" w:rsidRDefault="00BE6413" w:rsidP="00BE6413">
      <w:pPr>
        <w:jc w:val="both"/>
        <w:rPr>
          <w:sz w:val="24"/>
        </w:rPr>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51-74. </w:t>
      </w:r>
      <w:r w:rsidRPr="0061325B">
        <w:t>Québec: Les Presses de l’Université Laval, 1993, 445 pp. Collection: Culture française d’Amérique.</w:t>
      </w:r>
    </w:p>
    <w:p w:rsidR="00BE6413" w:rsidRPr="0061325B" w:rsidRDefault="00BE6413" w:rsidP="00BE6413">
      <w:pPr>
        <w:jc w:val="both"/>
      </w:pPr>
      <w:r w:rsidRPr="0061325B">
        <w:br w:type="page"/>
      </w:r>
    </w:p>
    <w:p w:rsidR="00BE6413" w:rsidRPr="0061325B" w:rsidRDefault="00BE6413" w:rsidP="00BE641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E6413" w:rsidRPr="0061325B">
        <w:tc>
          <w:tcPr>
            <w:tcW w:w="8060" w:type="dxa"/>
            <w:shd w:val="clear" w:color="auto" w:fill="EEECE1"/>
          </w:tcPr>
          <w:p w:rsidR="00BE6413" w:rsidRPr="0061325B" w:rsidRDefault="00BE6413" w:rsidP="00BE6413">
            <w:pPr>
              <w:ind w:left="180" w:right="194" w:firstLine="0"/>
              <w:jc w:val="both"/>
              <w:rPr>
                <w:lang w:bidi="ar-SA"/>
              </w:rPr>
            </w:pPr>
          </w:p>
          <w:p w:rsidR="00BE6413" w:rsidRPr="0061325B" w:rsidRDefault="00BE6413" w:rsidP="00BE6413">
            <w:pPr>
              <w:ind w:left="180" w:right="194" w:firstLine="0"/>
              <w:jc w:val="both"/>
              <w:rPr>
                <w:lang w:bidi="ar-SA"/>
              </w:rPr>
            </w:pPr>
          </w:p>
          <w:p w:rsidR="00BE6413" w:rsidRPr="0061325B" w:rsidRDefault="00BE6413" w:rsidP="00BE6413">
            <w:pPr>
              <w:ind w:left="180" w:right="194" w:firstLine="0"/>
              <w:jc w:val="both"/>
              <w:rPr>
                <w:lang w:bidi="ar-SA"/>
              </w:rPr>
            </w:pPr>
          </w:p>
          <w:p w:rsidR="00BE6413" w:rsidRPr="0061325B" w:rsidRDefault="00BE6413" w:rsidP="00BE6413">
            <w:pPr>
              <w:ind w:left="20"/>
              <w:jc w:val="both"/>
              <w:rPr>
                <w:lang w:bidi="ar-SA"/>
              </w:rPr>
            </w:pPr>
          </w:p>
          <w:p w:rsidR="00BE6413" w:rsidRPr="0061325B" w:rsidRDefault="00BE6413" w:rsidP="00BE6413">
            <w:pPr>
              <w:ind w:left="180" w:right="194"/>
              <w:jc w:val="both"/>
              <w:rPr>
                <w:lang w:bidi="ar-SA"/>
              </w:rPr>
            </w:pPr>
          </w:p>
          <w:p w:rsidR="00BE6413" w:rsidRPr="0061325B" w:rsidRDefault="00BE6413" w:rsidP="00BE6413">
            <w:pPr>
              <w:ind w:left="180" w:right="194"/>
              <w:jc w:val="both"/>
              <w:rPr>
                <w:lang w:bidi="ar-SA"/>
              </w:rPr>
            </w:pPr>
          </w:p>
          <w:p w:rsidR="00BE6413" w:rsidRPr="0061325B" w:rsidRDefault="00BE6413" w:rsidP="00BE6413">
            <w:pPr>
              <w:ind w:left="180" w:right="194"/>
              <w:rPr>
                <w:lang w:bidi="ar-SA"/>
              </w:rPr>
            </w:pPr>
          </w:p>
          <w:p w:rsidR="00BE6413" w:rsidRPr="0061325B" w:rsidRDefault="00BE6413" w:rsidP="00BE6413">
            <w:pPr>
              <w:ind w:left="180" w:right="194"/>
              <w:rPr>
                <w:lang w:bidi="ar-SA"/>
              </w:rPr>
            </w:pPr>
          </w:p>
          <w:p w:rsidR="00BE6413" w:rsidRPr="0061325B" w:rsidRDefault="002A4100" w:rsidP="00BE6413">
            <w:pPr>
              <w:ind w:left="180" w:right="194"/>
              <w:rPr>
                <w:lang w:bidi="ar-SA"/>
              </w:rPr>
            </w:pPr>
            <w:r w:rsidRPr="0061325B">
              <w:rPr>
                <w:noProof/>
                <w:lang w:bidi="ar-SA"/>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3" descr="PUL_logo_et_texte">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UL_logo_et_texte">
                            <a:hlinkClick r:id="rId20"/>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BE6413" w:rsidRPr="0061325B" w:rsidRDefault="00BE6413" w:rsidP="00BE6413">
            <w:pPr>
              <w:ind w:left="180" w:right="194"/>
              <w:rPr>
                <w:lang w:bidi="ar-SA"/>
              </w:rPr>
            </w:pPr>
            <w:r w:rsidRPr="0061325B">
              <w:rPr>
                <w:lang w:bidi="ar-SA"/>
              </w:rPr>
              <w:t xml:space="preserve">Nous voulons témoigner notre gratitude à l’éditeur, </w:t>
            </w:r>
            <w:r w:rsidRPr="0061325B">
              <w:rPr>
                <w:i/>
                <w:color w:val="0000FF"/>
                <w:lang w:bidi="ar-SA"/>
              </w:rPr>
              <w:t>Les Pre</w:t>
            </w:r>
            <w:r w:rsidRPr="0061325B">
              <w:rPr>
                <w:i/>
                <w:color w:val="0000FF"/>
                <w:lang w:bidi="ar-SA"/>
              </w:rPr>
              <w:t>s</w:t>
            </w:r>
            <w:r w:rsidRPr="0061325B">
              <w:rPr>
                <w:i/>
                <w:color w:val="0000FF"/>
                <w:lang w:bidi="ar-SA"/>
              </w:rPr>
              <w:t>ses de l’Université Laval</w:t>
            </w:r>
            <w:r w:rsidRPr="0061325B">
              <w:rPr>
                <w:lang w:bidi="ar-SA"/>
              </w:rPr>
              <w:t>, pour l’autorisation de diffuser ce l</w:t>
            </w:r>
            <w:r w:rsidRPr="0061325B">
              <w:rPr>
                <w:lang w:bidi="ar-SA"/>
              </w:rPr>
              <w:t>i</w:t>
            </w:r>
            <w:r w:rsidRPr="0061325B">
              <w:rPr>
                <w:lang w:bidi="ar-SA"/>
              </w:rPr>
              <w:t>vre en libre accès à tous dans Les Classiques de sciences soci</w:t>
            </w:r>
            <w:r w:rsidRPr="0061325B">
              <w:rPr>
                <w:lang w:bidi="ar-SA"/>
              </w:rPr>
              <w:t>a</w:t>
            </w:r>
            <w:r w:rsidRPr="0061325B">
              <w:rPr>
                <w:lang w:bidi="ar-SA"/>
              </w:rPr>
              <w:t>les.</w:t>
            </w:r>
          </w:p>
          <w:p w:rsidR="00BE6413" w:rsidRPr="0061325B" w:rsidRDefault="00BE6413" w:rsidP="00BE6413">
            <w:pPr>
              <w:ind w:left="180" w:right="194"/>
              <w:jc w:val="both"/>
              <w:rPr>
                <w:lang w:bidi="ar-SA"/>
              </w:rPr>
            </w:pPr>
          </w:p>
          <w:p w:rsidR="00BE6413" w:rsidRPr="0061325B" w:rsidRDefault="00BE6413" w:rsidP="00BE6413">
            <w:pPr>
              <w:ind w:left="180" w:right="194"/>
              <w:jc w:val="both"/>
              <w:rPr>
                <w:lang w:bidi="ar-SA"/>
              </w:rPr>
            </w:pPr>
          </w:p>
          <w:p w:rsidR="00BE6413" w:rsidRPr="0061325B" w:rsidRDefault="00BE6413" w:rsidP="00BE6413">
            <w:pPr>
              <w:ind w:left="180" w:right="194"/>
              <w:jc w:val="both"/>
              <w:rPr>
                <w:lang w:bidi="ar-SA"/>
              </w:rPr>
            </w:pPr>
            <w:r w:rsidRPr="0061325B">
              <w:rPr>
                <w:lang w:bidi="ar-SA"/>
              </w:rPr>
              <w:t>Le 27 mai 2021, conjointement avec M. Denis Dion, directeur général des Presses de l’Université Laval, Messieurs Gérard Bo</w:t>
            </w:r>
            <w:r w:rsidRPr="0061325B">
              <w:rPr>
                <w:lang w:bidi="ar-SA"/>
              </w:rPr>
              <w:t>u</w:t>
            </w:r>
            <w:r w:rsidRPr="0061325B">
              <w:rPr>
                <w:lang w:bidi="ar-SA"/>
              </w:rPr>
              <w:t>chard et Serge Courville nous autorisaient la diffusion en accès l</w:t>
            </w:r>
            <w:r w:rsidRPr="0061325B">
              <w:rPr>
                <w:lang w:bidi="ar-SA"/>
              </w:rPr>
              <w:t>i</w:t>
            </w:r>
            <w:r w:rsidRPr="0061325B">
              <w:rPr>
                <w:lang w:bidi="ar-SA"/>
              </w:rPr>
              <w:t>bre à tous de ce livre dans Les Classiques des sciences soci</w:t>
            </w:r>
            <w:r w:rsidRPr="0061325B">
              <w:rPr>
                <w:lang w:bidi="ar-SA"/>
              </w:rPr>
              <w:t>a</w:t>
            </w:r>
            <w:r w:rsidRPr="0061325B">
              <w:rPr>
                <w:lang w:bidi="ar-SA"/>
              </w:rPr>
              <w:t>les.</w:t>
            </w:r>
          </w:p>
          <w:p w:rsidR="00BE6413" w:rsidRPr="0061325B" w:rsidRDefault="00BE6413" w:rsidP="00BE6413">
            <w:pPr>
              <w:ind w:left="180" w:right="194"/>
              <w:jc w:val="both"/>
              <w:rPr>
                <w:lang w:bidi="ar-SA"/>
              </w:rPr>
            </w:pPr>
          </w:p>
          <w:p w:rsidR="00BE6413" w:rsidRPr="0061325B" w:rsidRDefault="00BE6413" w:rsidP="00BE6413">
            <w:pPr>
              <w:ind w:left="180" w:right="194"/>
              <w:jc w:val="both"/>
              <w:rPr>
                <w:lang w:bidi="ar-SA"/>
              </w:rPr>
            </w:pPr>
          </w:p>
          <w:p w:rsidR="00BE6413" w:rsidRPr="0061325B" w:rsidRDefault="002A4100" w:rsidP="00BE6413">
            <w:pPr>
              <w:ind w:left="360" w:right="194" w:firstLine="0"/>
              <w:jc w:val="both"/>
              <w:rPr>
                <w:sz w:val="24"/>
                <w:lang w:bidi="ar-SA"/>
              </w:rPr>
            </w:pPr>
            <w:r w:rsidRPr="0061325B">
              <w:rPr>
                <w:noProof/>
                <w:sz w:val="24"/>
                <w:lang w:bidi="ar-SA"/>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E6413" w:rsidRPr="0061325B">
              <w:rPr>
                <w:sz w:val="24"/>
                <w:lang w:bidi="ar-SA"/>
              </w:rPr>
              <w:t xml:space="preserve"> Courriel : Denis Dion : </w:t>
            </w:r>
            <w:hyperlink r:id="rId22" w:history="1">
              <w:r w:rsidR="00BE6413" w:rsidRPr="0061325B">
                <w:rPr>
                  <w:rStyle w:val="Lienhypertexte"/>
                  <w:sz w:val="24"/>
                  <w:lang w:bidi="ar-SA"/>
                </w:rPr>
                <w:t>Denis.Dion@pul.ulaval.ca</w:t>
              </w:r>
            </w:hyperlink>
            <w:r w:rsidR="00BE6413" w:rsidRPr="0061325B">
              <w:rPr>
                <w:sz w:val="24"/>
                <w:lang w:bidi="ar-SA"/>
              </w:rPr>
              <w:t xml:space="preserve"> </w:t>
            </w:r>
          </w:p>
          <w:p w:rsidR="00BE6413" w:rsidRPr="0061325B" w:rsidRDefault="00BE6413" w:rsidP="00BE6413">
            <w:pPr>
              <w:ind w:left="360" w:right="194" w:firstLine="0"/>
              <w:jc w:val="both"/>
              <w:rPr>
                <w:sz w:val="24"/>
                <w:lang w:bidi="ar-SA"/>
              </w:rPr>
            </w:pPr>
            <w:r w:rsidRPr="0061325B">
              <w:rPr>
                <w:sz w:val="24"/>
                <w:lang w:bidi="ar-SA"/>
              </w:rPr>
              <w:t xml:space="preserve">Les Presses de l’Université Laval : </w:t>
            </w:r>
            <w:hyperlink r:id="rId23" w:history="1">
              <w:r w:rsidRPr="0061325B">
                <w:rPr>
                  <w:rStyle w:val="Lienhypertexte"/>
                  <w:sz w:val="24"/>
                  <w:lang w:bidi="ar-SA"/>
                </w:rPr>
                <w:t>https://www.pulaval.com/</w:t>
              </w:r>
            </w:hyperlink>
          </w:p>
          <w:p w:rsidR="00BE6413" w:rsidRPr="0061325B" w:rsidRDefault="00BE6413" w:rsidP="00BE6413">
            <w:pPr>
              <w:tabs>
                <w:tab w:val="left" w:pos="3150"/>
              </w:tabs>
              <w:ind w:left="360" w:firstLine="0"/>
              <w:rPr>
                <w:sz w:val="24"/>
                <w:lang w:bidi="ar-SA"/>
              </w:rPr>
            </w:pPr>
            <w:r w:rsidRPr="0061325B">
              <w:rPr>
                <w:sz w:val="24"/>
                <w:lang w:bidi="ar-SA"/>
              </w:rPr>
              <w:t xml:space="preserve">Gérard Bouchard: </w:t>
            </w:r>
            <w:hyperlink r:id="rId24" w:history="1">
              <w:r w:rsidRPr="0061325B">
                <w:rPr>
                  <w:rStyle w:val="Lienhypertexte"/>
                  <w:sz w:val="24"/>
                  <w:lang w:bidi="ar-SA"/>
                </w:rPr>
                <w:t>gerard_bouchard@uqac.ca</w:t>
              </w:r>
            </w:hyperlink>
            <w:r w:rsidRPr="0061325B">
              <w:rPr>
                <w:sz w:val="24"/>
                <w:lang w:bidi="ar-SA"/>
              </w:rPr>
              <w:t xml:space="preserve"> </w:t>
            </w:r>
          </w:p>
          <w:p w:rsidR="00BE6413" w:rsidRPr="0061325B" w:rsidRDefault="00BE6413" w:rsidP="00BE6413">
            <w:pPr>
              <w:ind w:left="360" w:right="194" w:firstLine="0"/>
              <w:jc w:val="both"/>
              <w:rPr>
                <w:lang w:bidi="ar-SA"/>
              </w:rPr>
            </w:pPr>
            <w:r w:rsidRPr="0061325B">
              <w:rPr>
                <w:sz w:val="24"/>
                <w:lang w:bidi="ar-SA"/>
              </w:rPr>
              <w:t xml:space="preserve">Serge Courville: </w:t>
            </w:r>
            <w:hyperlink r:id="rId25" w:history="1">
              <w:r w:rsidRPr="0061325B">
                <w:rPr>
                  <w:rStyle w:val="Lienhypertexte"/>
                  <w:sz w:val="24"/>
                  <w:lang w:bidi="ar-SA"/>
                </w:rPr>
                <w:t>scou@videotron.ca</w:t>
              </w:r>
            </w:hyperlink>
            <w:r w:rsidRPr="0061325B">
              <w:rPr>
                <w:sz w:val="24"/>
                <w:lang w:bidi="ar-SA"/>
              </w:rPr>
              <w:t xml:space="preserve"> </w:t>
            </w:r>
          </w:p>
          <w:p w:rsidR="00BE6413" w:rsidRPr="0061325B" w:rsidRDefault="00BE6413" w:rsidP="00BE6413">
            <w:pPr>
              <w:ind w:left="180" w:right="194" w:firstLine="0"/>
              <w:jc w:val="both"/>
              <w:rPr>
                <w:lang w:bidi="ar-SA"/>
              </w:rPr>
            </w:pPr>
          </w:p>
          <w:p w:rsidR="00BE6413" w:rsidRPr="0061325B" w:rsidRDefault="00BE6413" w:rsidP="00BE6413">
            <w:pPr>
              <w:ind w:left="180" w:right="194" w:firstLine="0"/>
              <w:jc w:val="both"/>
              <w:rPr>
                <w:lang w:bidi="ar-SA"/>
              </w:rPr>
            </w:pPr>
          </w:p>
          <w:p w:rsidR="00BE6413" w:rsidRPr="0061325B" w:rsidRDefault="00BE6413" w:rsidP="00BE6413">
            <w:pPr>
              <w:ind w:left="180" w:right="194" w:firstLine="0"/>
              <w:jc w:val="both"/>
              <w:rPr>
                <w:lang w:bidi="ar-SA"/>
              </w:rPr>
            </w:pPr>
            <w:r w:rsidRPr="0061325B">
              <w:rPr>
                <w:lang w:bidi="ar-SA"/>
              </w:rPr>
              <w:t>Jean-Marie Tremblay, C.Q., sociologue</w:t>
            </w:r>
            <w:r w:rsidRPr="0061325B">
              <w:rPr>
                <w:lang w:bidi="ar-SA"/>
              </w:rPr>
              <w:br/>
              <w:t>fondateur, Les Classiques des sciences sociales</w:t>
            </w:r>
          </w:p>
          <w:p w:rsidR="00BE6413" w:rsidRPr="0061325B" w:rsidRDefault="00BE6413" w:rsidP="00BE6413">
            <w:pPr>
              <w:ind w:left="180" w:right="194" w:firstLine="0"/>
              <w:jc w:val="both"/>
              <w:rPr>
                <w:lang w:bidi="ar-SA"/>
              </w:rPr>
            </w:pPr>
            <w:r w:rsidRPr="0061325B">
              <w:rPr>
                <w:lang w:bidi="ar-SA"/>
              </w:rPr>
              <w:t>Chicoutimi, Québec,</w:t>
            </w:r>
          </w:p>
          <w:p w:rsidR="00BE6413" w:rsidRPr="0061325B" w:rsidRDefault="00BE6413" w:rsidP="00BE6413">
            <w:pPr>
              <w:ind w:left="180" w:right="194" w:firstLine="0"/>
              <w:jc w:val="both"/>
              <w:rPr>
                <w:lang w:bidi="ar-SA"/>
              </w:rPr>
            </w:pPr>
            <w:r w:rsidRPr="0061325B">
              <w:rPr>
                <w:lang w:bidi="ar-SA"/>
              </w:rPr>
              <w:t>Mercredi, le 26 juin 2021.</w:t>
            </w:r>
          </w:p>
          <w:p w:rsidR="00BE6413" w:rsidRPr="0061325B" w:rsidRDefault="00BE6413" w:rsidP="00BE6413">
            <w:pPr>
              <w:ind w:left="180" w:right="194" w:firstLine="0"/>
              <w:jc w:val="both"/>
              <w:rPr>
                <w:lang w:bidi="ar-SA"/>
              </w:rPr>
            </w:pPr>
          </w:p>
        </w:tc>
      </w:tr>
    </w:tbl>
    <w:p w:rsidR="00BE6413" w:rsidRPr="0061325B" w:rsidRDefault="00BE6413" w:rsidP="00BE6413">
      <w:pPr>
        <w:jc w:val="both"/>
      </w:pPr>
    </w:p>
    <w:p w:rsidR="00BE6413" w:rsidRPr="0061325B" w:rsidRDefault="00BE6413" w:rsidP="00BE6413">
      <w:pPr>
        <w:pStyle w:val="p"/>
      </w:pPr>
      <w:r w:rsidRPr="0061325B">
        <w:br w:type="page"/>
      </w:r>
      <w:r w:rsidRPr="0061325B">
        <w:lastRenderedPageBreak/>
        <w:t>[51]</w:t>
      </w:r>
    </w:p>
    <w:p w:rsidR="00BE6413" w:rsidRPr="0061325B" w:rsidRDefault="00BE6413" w:rsidP="00BE6413">
      <w:pPr>
        <w:jc w:val="both"/>
      </w:pPr>
    </w:p>
    <w:p w:rsidR="00BE6413" w:rsidRPr="0061325B" w:rsidRDefault="00BE6413" w:rsidP="00BE6413">
      <w:pPr>
        <w:jc w:val="both"/>
      </w:pPr>
    </w:p>
    <w:p w:rsidR="00BE6413" w:rsidRPr="0061325B" w:rsidRDefault="00BE6413" w:rsidP="00BE6413">
      <w:pPr>
        <w:jc w:val="both"/>
      </w:pPr>
    </w:p>
    <w:p w:rsidR="00BE6413" w:rsidRPr="0061325B" w:rsidRDefault="00BE6413" w:rsidP="00BE6413">
      <w:pPr>
        <w:spacing w:after="120"/>
        <w:ind w:firstLine="0"/>
        <w:jc w:val="center"/>
        <w:rPr>
          <w:sz w:val="24"/>
        </w:rPr>
      </w:pPr>
      <w:bookmarkStart w:id="1" w:name="Construction_pt_1_texte_02"/>
      <w:r w:rsidRPr="0061325B">
        <w:rPr>
          <w:b/>
          <w:sz w:val="24"/>
        </w:rPr>
        <w:t>La construction d’une culture.</w:t>
      </w:r>
      <w:r w:rsidRPr="0061325B">
        <w:rPr>
          <w:b/>
          <w:sz w:val="24"/>
        </w:rPr>
        <w:br/>
      </w:r>
      <w:r w:rsidRPr="0061325B">
        <w:rPr>
          <w:b/>
          <w:i/>
          <w:sz w:val="24"/>
        </w:rPr>
        <w:t>Le Québec et l’Amérique fra</w:t>
      </w:r>
      <w:r w:rsidRPr="0061325B">
        <w:rPr>
          <w:b/>
          <w:i/>
          <w:sz w:val="24"/>
        </w:rPr>
        <w:t>n</w:t>
      </w:r>
      <w:r w:rsidRPr="0061325B">
        <w:rPr>
          <w:b/>
          <w:i/>
          <w:sz w:val="24"/>
        </w:rPr>
        <w:t>çaise.</w:t>
      </w:r>
    </w:p>
    <w:p w:rsidR="00BE6413" w:rsidRPr="0061325B" w:rsidRDefault="00BE6413" w:rsidP="00BE6413">
      <w:pPr>
        <w:spacing w:after="120"/>
        <w:ind w:firstLine="0"/>
        <w:jc w:val="center"/>
        <w:rPr>
          <w:color w:val="000080"/>
          <w:sz w:val="24"/>
        </w:rPr>
      </w:pPr>
      <w:r w:rsidRPr="0061325B">
        <w:rPr>
          <w:color w:val="000080"/>
          <w:sz w:val="24"/>
        </w:rPr>
        <w:t>Les territoires de la culture : une référence comparative</w:t>
      </w:r>
    </w:p>
    <w:p w:rsidR="00BE6413" w:rsidRPr="0061325B" w:rsidRDefault="00BE6413" w:rsidP="00BE6413">
      <w:pPr>
        <w:pStyle w:val="Titreniveau2"/>
      </w:pPr>
      <w:r w:rsidRPr="0061325B">
        <w:t>“Cultures populaires en France :</w:t>
      </w:r>
      <w:r w:rsidRPr="0061325B">
        <w:br/>
        <w:t>dynamiques et appropriations.”</w:t>
      </w:r>
    </w:p>
    <w:bookmarkEnd w:id="1"/>
    <w:p w:rsidR="00BE6413" w:rsidRPr="0061325B" w:rsidRDefault="00BE6413" w:rsidP="00BE6413">
      <w:pPr>
        <w:jc w:val="both"/>
        <w:rPr>
          <w:szCs w:val="36"/>
        </w:rPr>
      </w:pPr>
    </w:p>
    <w:p w:rsidR="00BE6413" w:rsidRPr="0061325B" w:rsidRDefault="00BE6413" w:rsidP="00BE6413">
      <w:pPr>
        <w:jc w:val="both"/>
      </w:pPr>
    </w:p>
    <w:p w:rsidR="00BE6413" w:rsidRPr="0061325B" w:rsidRDefault="00BE6413" w:rsidP="00BE6413">
      <w:pPr>
        <w:pStyle w:val="suite"/>
      </w:pPr>
      <w:r w:rsidRPr="0061325B">
        <w:t>Martine SEGALEN</w:t>
      </w:r>
    </w:p>
    <w:p w:rsidR="00BE6413" w:rsidRPr="0061325B" w:rsidRDefault="00BE6413" w:rsidP="00BE6413">
      <w:pPr>
        <w:pStyle w:val="suitest"/>
      </w:pPr>
      <w:r w:rsidRPr="0061325B">
        <w:t>Directrice de recherches au CNRS</w:t>
      </w:r>
      <w:r w:rsidRPr="0061325B">
        <w:br/>
        <w:t>Directrice du Centre d'ethnologie fra</w:t>
      </w:r>
      <w:r w:rsidRPr="0061325B">
        <w:t>n</w:t>
      </w:r>
      <w:r w:rsidRPr="0061325B">
        <w:t>çaise</w:t>
      </w:r>
    </w:p>
    <w:p w:rsidR="00BE6413" w:rsidRPr="0061325B" w:rsidRDefault="00BE6413" w:rsidP="00BE6413">
      <w:pPr>
        <w:jc w:val="both"/>
      </w:pPr>
    </w:p>
    <w:p w:rsidR="00BE6413" w:rsidRDefault="00BE6413" w:rsidP="00BE6413">
      <w:pPr>
        <w:jc w:val="both"/>
      </w:pPr>
    </w:p>
    <w:p w:rsidR="00BE6413" w:rsidRPr="0061325B" w:rsidRDefault="00BE6413" w:rsidP="00BE6413">
      <w:pPr>
        <w:jc w:val="both"/>
      </w:pPr>
    </w:p>
    <w:p w:rsidR="00BE6413" w:rsidRPr="0061325B" w:rsidRDefault="00BE6413" w:rsidP="00BE6413">
      <w:pPr>
        <w:spacing w:before="120" w:after="120"/>
        <w:jc w:val="both"/>
      </w:pPr>
      <w:r w:rsidRPr="0061325B">
        <w:rPr>
          <w:lang w:eastAsia="fr-FR" w:bidi="fr-FR"/>
        </w:rPr>
        <w:t>Contrairement à la culture savante qui possède sa légitimité propre, la culture populaire n'existe que par le regard qui est porté sur elle, mais ce regard est ambigu : tantôt niée, déniée, décriée, tantôt déco</w:t>
      </w:r>
      <w:r w:rsidRPr="0061325B">
        <w:rPr>
          <w:lang w:eastAsia="fr-FR" w:bidi="fr-FR"/>
        </w:rPr>
        <w:t>u</w:t>
      </w:r>
      <w:r w:rsidRPr="0061325B">
        <w:rPr>
          <w:lang w:eastAsia="fr-FR" w:bidi="fr-FR"/>
        </w:rPr>
        <w:t>verte et acquérant soudain le statut d'« art » ou de « savoir », voire de « science ». Claude Grignon et Jean-Claude Passeron, examinant la culture populaire ouvrière, disent leur embarras devant les analyses sociologiques qui noient « les dénotations sous les connotations en abusant des couples d'opposition interchangeables et des équivalences intermittentes : culture dominée et/ou populaire et/ou prolét</w:t>
      </w:r>
      <w:r w:rsidRPr="0061325B">
        <w:rPr>
          <w:lang w:eastAsia="fr-FR" w:bidi="fr-FR"/>
        </w:rPr>
        <w:t>a</w:t>
      </w:r>
      <w:r w:rsidRPr="0061325B">
        <w:rPr>
          <w:lang w:eastAsia="fr-FR" w:bidi="fr-FR"/>
        </w:rPr>
        <w:t>rienne et/ou contre-culture versus culture dominante et/ ou bourgeoise et/ou légitime et/ou savante, lettrée, scolaire », etc., et qui tantôt soulignent le « m</w:t>
      </w:r>
      <w:r w:rsidRPr="0061325B">
        <w:rPr>
          <w:lang w:eastAsia="fr-FR" w:bidi="fr-FR"/>
        </w:rPr>
        <w:t>i</w:t>
      </w:r>
      <w:r w:rsidRPr="0061325B">
        <w:rPr>
          <w:lang w:eastAsia="fr-FR" w:bidi="fr-FR"/>
        </w:rPr>
        <w:t>sérabilisme » ouvrier, tantôt célèbrent une sorte de « populisme » (1989 : 10).</w:t>
      </w:r>
    </w:p>
    <w:p w:rsidR="00BE6413" w:rsidRPr="0061325B" w:rsidRDefault="00BE6413" w:rsidP="00BE6413">
      <w:pPr>
        <w:spacing w:before="120" w:after="120"/>
        <w:jc w:val="both"/>
      </w:pPr>
      <w:r w:rsidRPr="0061325B">
        <w:rPr>
          <w:lang w:eastAsia="fr-FR" w:bidi="fr-FR"/>
        </w:rPr>
        <w:t>Le regard sur la culture populaire ou plutôt sur les cultures pop</w:t>
      </w:r>
      <w:r w:rsidRPr="0061325B">
        <w:rPr>
          <w:lang w:eastAsia="fr-FR" w:bidi="fr-FR"/>
        </w:rPr>
        <w:t>u</w:t>
      </w:r>
      <w:r w:rsidRPr="0061325B">
        <w:rPr>
          <w:lang w:eastAsia="fr-FR" w:bidi="fr-FR"/>
        </w:rPr>
        <w:t>laires - employons d'emblée le pluriel qui reflète mieux notre position -, restreintes au champ rural, agricole et pré-industriel, suscite un e</w:t>
      </w:r>
      <w:r w:rsidRPr="0061325B">
        <w:rPr>
          <w:lang w:eastAsia="fr-FR" w:bidi="fr-FR"/>
        </w:rPr>
        <w:t>m</w:t>
      </w:r>
      <w:r w:rsidRPr="0061325B">
        <w:rPr>
          <w:lang w:eastAsia="fr-FR" w:bidi="fr-FR"/>
        </w:rPr>
        <w:t>barras identique. Car la façon dont on les considère est intimement liée aux mouvements polit</w:t>
      </w:r>
      <w:r w:rsidRPr="0061325B">
        <w:rPr>
          <w:lang w:eastAsia="fr-FR" w:bidi="fr-FR"/>
        </w:rPr>
        <w:t>i</w:t>
      </w:r>
      <w:r w:rsidRPr="0061325B">
        <w:rPr>
          <w:lang w:eastAsia="fr-FR" w:bidi="fr-FR"/>
        </w:rPr>
        <w:t>ques, sociaux des États et des nations, et pour tout dire aux idéologies dom</w:t>
      </w:r>
      <w:r w:rsidRPr="0061325B">
        <w:rPr>
          <w:lang w:eastAsia="fr-FR" w:bidi="fr-FR"/>
        </w:rPr>
        <w:t>i</w:t>
      </w:r>
      <w:r w:rsidRPr="0061325B">
        <w:rPr>
          <w:lang w:eastAsia="fr-FR" w:bidi="fr-FR"/>
        </w:rPr>
        <w:t xml:space="preserve">nantes. Le savoir sur cette question </w:t>
      </w:r>
      <w:r w:rsidRPr="0061325B">
        <w:rPr>
          <w:lang w:eastAsia="fr-FR" w:bidi="fr-FR"/>
        </w:rPr>
        <w:lastRenderedPageBreak/>
        <w:t>n'est jamais indépendant des conditions sociales et historiques de sa production.</w:t>
      </w:r>
    </w:p>
    <w:p w:rsidR="00BE6413" w:rsidRPr="0061325B" w:rsidRDefault="00BE6413" w:rsidP="00BE6413">
      <w:pPr>
        <w:spacing w:before="120" w:after="120"/>
        <w:jc w:val="both"/>
      </w:pPr>
      <w:r w:rsidRPr="0061325B">
        <w:t>[52]</w:t>
      </w:r>
    </w:p>
    <w:p w:rsidR="00BE6413" w:rsidRPr="0061325B" w:rsidRDefault="00BE6413" w:rsidP="00BE6413">
      <w:pPr>
        <w:spacing w:before="120" w:after="120"/>
        <w:jc w:val="both"/>
      </w:pPr>
      <w:r w:rsidRPr="0061325B">
        <w:rPr>
          <w:lang w:eastAsia="fr-FR" w:bidi="fr-FR"/>
        </w:rPr>
        <w:t xml:space="preserve">Ainsi la question des cultures populaires a-t-elle été au centre du débat historique dans les années 1975-1985 en France. Coup sur coup parurent deux livres à grand succès, qui en fit des ouvrages « populaires » justement, du fait de l'ampleur de leur tirage : </w:t>
      </w:r>
      <w:r w:rsidRPr="0061325B">
        <w:rPr>
          <w:i/>
        </w:rPr>
        <w:t>Montai</w:t>
      </w:r>
      <w:r w:rsidRPr="0061325B">
        <w:rPr>
          <w:i/>
        </w:rPr>
        <w:t>l</w:t>
      </w:r>
      <w:r w:rsidRPr="0061325B">
        <w:rPr>
          <w:i/>
        </w:rPr>
        <w:t>lou</w:t>
      </w:r>
      <w:r w:rsidRPr="0061325B">
        <w:t xml:space="preserve"> </w:t>
      </w:r>
      <w:r w:rsidRPr="0061325B">
        <w:rPr>
          <w:lang w:eastAsia="fr-FR" w:bidi="fr-FR"/>
        </w:rPr>
        <w:t xml:space="preserve">d'Emmanuel Le Roy Ladurie et </w:t>
      </w:r>
      <w:r w:rsidRPr="0061325B">
        <w:rPr>
          <w:i/>
        </w:rPr>
        <w:t>Le cheval d'orgueil</w:t>
      </w:r>
      <w:r w:rsidRPr="0061325B">
        <w:rPr>
          <w:lang w:eastAsia="fr-FR" w:bidi="fr-FR"/>
        </w:rPr>
        <w:t xml:space="preserve"> de Pierre J</w:t>
      </w:r>
      <w:r w:rsidRPr="0061325B">
        <w:rPr>
          <w:lang w:eastAsia="fr-FR" w:bidi="fr-FR"/>
        </w:rPr>
        <w:t>a</w:t>
      </w:r>
      <w:r w:rsidRPr="0061325B">
        <w:rPr>
          <w:lang w:eastAsia="fr-FR" w:bidi="fr-FR"/>
        </w:rPr>
        <w:t>kez Helias. Tous deux reflétaient, chacun à leur manière, l'accumul</w:t>
      </w:r>
      <w:r w:rsidRPr="0061325B">
        <w:rPr>
          <w:lang w:eastAsia="fr-FR" w:bidi="fr-FR"/>
        </w:rPr>
        <w:t>a</w:t>
      </w:r>
      <w:r w:rsidRPr="0061325B">
        <w:rPr>
          <w:lang w:eastAsia="fr-FR" w:bidi="fr-FR"/>
        </w:rPr>
        <w:t>tion d'un s</w:t>
      </w:r>
      <w:r w:rsidRPr="0061325B">
        <w:rPr>
          <w:lang w:eastAsia="fr-FR" w:bidi="fr-FR"/>
        </w:rPr>
        <w:t>a</w:t>
      </w:r>
      <w:r w:rsidRPr="0061325B">
        <w:rPr>
          <w:lang w:eastAsia="fr-FR" w:bidi="fr-FR"/>
        </w:rPr>
        <w:t>voir sur les sociétés anciennes de France, ici acquis par la recherche universitaire, là fruit d'une mémoire vive. L'écho qu'ils re</w:t>
      </w:r>
      <w:r w:rsidRPr="0061325B">
        <w:rPr>
          <w:lang w:eastAsia="fr-FR" w:bidi="fr-FR"/>
        </w:rPr>
        <w:t>n</w:t>
      </w:r>
      <w:r w:rsidRPr="0061325B">
        <w:rPr>
          <w:lang w:eastAsia="fr-FR" w:bidi="fr-FR"/>
        </w:rPr>
        <w:t>contrèrent et qui surprit tout le monde, y compris les auteurs, est aussi le reflet de l'idéologie des années 1970, et donc le point de vue conte</w:t>
      </w:r>
      <w:r w:rsidRPr="0061325B">
        <w:rPr>
          <w:lang w:eastAsia="fr-FR" w:bidi="fr-FR"/>
        </w:rPr>
        <w:t>m</w:t>
      </w:r>
      <w:r w:rsidRPr="0061325B">
        <w:rPr>
          <w:lang w:eastAsia="fr-FR" w:bidi="fr-FR"/>
        </w:rPr>
        <w:t>porain sur ces sociétés du passé.</w:t>
      </w:r>
    </w:p>
    <w:p w:rsidR="00BE6413" w:rsidRPr="0061325B" w:rsidRDefault="00BE6413" w:rsidP="00BE6413">
      <w:pPr>
        <w:spacing w:before="120" w:after="120"/>
        <w:jc w:val="both"/>
      </w:pPr>
      <w:r w:rsidRPr="0061325B">
        <w:rPr>
          <w:lang w:eastAsia="fr-FR" w:bidi="fr-FR"/>
        </w:rPr>
        <w:t xml:space="preserve">Le succès de </w:t>
      </w:r>
      <w:r w:rsidRPr="0061325B">
        <w:rPr>
          <w:i/>
        </w:rPr>
        <w:t>Montaillou</w:t>
      </w:r>
      <w:r w:rsidRPr="0061325B">
        <w:rPr>
          <w:lang w:eastAsia="fr-FR" w:bidi="fr-FR"/>
        </w:rPr>
        <w:t xml:space="preserve"> et du </w:t>
      </w:r>
      <w:r w:rsidRPr="0061325B">
        <w:rPr>
          <w:i/>
        </w:rPr>
        <w:t>Cheval d'orgueil</w:t>
      </w:r>
      <w:r w:rsidRPr="0061325B">
        <w:rPr>
          <w:lang w:eastAsia="fr-FR" w:bidi="fr-FR"/>
        </w:rPr>
        <w:t xml:space="preserve"> se situe en plein postsoixante-huitardisme, à l'époque d'un renouveau des régionali</w:t>
      </w:r>
      <w:r w:rsidRPr="0061325B">
        <w:rPr>
          <w:lang w:eastAsia="fr-FR" w:bidi="fr-FR"/>
        </w:rPr>
        <w:t>s</w:t>
      </w:r>
      <w:r w:rsidRPr="0061325B">
        <w:rPr>
          <w:lang w:eastAsia="fr-FR" w:bidi="fr-FR"/>
        </w:rPr>
        <w:t>mes largement associé à une image idyllique du temps passé, au refus de l'industrialisation, de la ville, de ses valeurs rattachées à la société bourgeoise.</w:t>
      </w:r>
    </w:p>
    <w:p w:rsidR="00BE6413" w:rsidRPr="0061325B" w:rsidRDefault="00BE6413" w:rsidP="00BE6413">
      <w:pPr>
        <w:spacing w:before="120" w:after="120"/>
        <w:jc w:val="both"/>
      </w:pPr>
      <w:r w:rsidRPr="0061325B">
        <w:rPr>
          <w:lang w:eastAsia="fr-FR" w:bidi="fr-FR"/>
        </w:rPr>
        <w:t>Aujourd'hui, les passions postsoixante-huitardes se sont calmées pour fa</w:t>
      </w:r>
      <w:r w:rsidRPr="0061325B">
        <w:rPr>
          <w:lang w:eastAsia="fr-FR" w:bidi="fr-FR"/>
        </w:rPr>
        <w:t>i</w:t>
      </w:r>
      <w:r w:rsidRPr="0061325B">
        <w:rPr>
          <w:lang w:eastAsia="fr-FR" w:bidi="fr-FR"/>
        </w:rPr>
        <w:t>re place à d'autres passions idéologiques, plus inquiétantes. L'intérêt pour les cultures populaires, mortes et en voie de muséogr</w:t>
      </w:r>
      <w:r w:rsidRPr="0061325B">
        <w:rPr>
          <w:lang w:eastAsia="fr-FR" w:bidi="fr-FR"/>
        </w:rPr>
        <w:t>a</w:t>
      </w:r>
      <w:r w:rsidRPr="0061325B">
        <w:rPr>
          <w:lang w:eastAsia="fr-FR" w:bidi="fr-FR"/>
        </w:rPr>
        <w:t>phie généralisée, est sans doute associé à un renouveau du régionali</w:t>
      </w:r>
      <w:r w:rsidRPr="0061325B">
        <w:rPr>
          <w:lang w:eastAsia="fr-FR" w:bidi="fr-FR"/>
        </w:rPr>
        <w:t>s</w:t>
      </w:r>
      <w:r w:rsidRPr="0061325B">
        <w:rPr>
          <w:lang w:eastAsia="fr-FR" w:bidi="fr-FR"/>
        </w:rPr>
        <w:t>me qui s'alimente paradoxalement de la crainte de la perte d'une ide</w:t>
      </w:r>
      <w:r w:rsidRPr="0061325B">
        <w:rPr>
          <w:lang w:eastAsia="fr-FR" w:bidi="fr-FR"/>
        </w:rPr>
        <w:t>n</w:t>
      </w:r>
      <w:r w:rsidRPr="0061325B">
        <w:rPr>
          <w:lang w:eastAsia="fr-FR" w:bidi="fr-FR"/>
        </w:rPr>
        <w:t>tité nationale sous une double poussée : d'une part, celle de l'Europe et de sa culture supposée homogénéisante, largement américanisée ; d'autre part, celle des minorités présentes sur le sol français qui reve</w:t>
      </w:r>
      <w:r w:rsidRPr="0061325B">
        <w:rPr>
          <w:lang w:eastAsia="fr-FR" w:bidi="fr-FR"/>
        </w:rPr>
        <w:t>n</w:t>
      </w:r>
      <w:r w:rsidRPr="0061325B">
        <w:rPr>
          <w:lang w:eastAsia="fr-FR" w:bidi="fr-FR"/>
        </w:rPr>
        <w:t>d</w:t>
      </w:r>
      <w:r w:rsidRPr="0061325B">
        <w:rPr>
          <w:lang w:eastAsia="fr-FR" w:bidi="fr-FR"/>
        </w:rPr>
        <w:t>i</w:t>
      </w:r>
      <w:r w:rsidRPr="0061325B">
        <w:rPr>
          <w:lang w:eastAsia="fr-FR" w:bidi="fr-FR"/>
        </w:rPr>
        <w:t>quent leur autonomie culturelle et religieuse.</w:t>
      </w:r>
    </w:p>
    <w:p w:rsidR="00BE6413" w:rsidRPr="0061325B" w:rsidRDefault="00BE6413" w:rsidP="00BE6413">
      <w:pPr>
        <w:spacing w:before="120" w:after="120"/>
        <w:jc w:val="both"/>
      </w:pPr>
      <w:r w:rsidRPr="0061325B">
        <w:rPr>
          <w:lang w:eastAsia="fr-FR" w:bidi="fr-FR"/>
        </w:rPr>
        <w:t>Peut-on aujourd'hui apporter un éclairage sur le débat culture p</w:t>
      </w:r>
      <w:r w:rsidRPr="0061325B">
        <w:rPr>
          <w:lang w:eastAsia="fr-FR" w:bidi="fr-FR"/>
        </w:rPr>
        <w:t>o</w:t>
      </w:r>
      <w:r w:rsidRPr="0061325B">
        <w:rPr>
          <w:lang w:eastAsia="fr-FR" w:bidi="fr-FR"/>
        </w:rPr>
        <w:t>pula</w:t>
      </w:r>
      <w:r w:rsidRPr="0061325B">
        <w:rPr>
          <w:lang w:eastAsia="fr-FR" w:bidi="fr-FR"/>
        </w:rPr>
        <w:t>i</w:t>
      </w:r>
      <w:r w:rsidRPr="0061325B">
        <w:rPr>
          <w:lang w:eastAsia="fr-FR" w:bidi="fr-FR"/>
        </w:rPr>
        <w:t xml:space="preserve">re/culture savante, au moment où il connaît un certain reflux là même où il naquit, dans les débats des écoles des </w:t>
      </w:r>
      <w:r w:rsidRPr="0061325B">
        <w:t>Annales,</w:t>
      </w:r>
      <w:r w:rsidRPr="0061325B">
        <w:rPr>
          <w:lang w:eastAsia="fr-FR" w:bidi="fr-FR"/>
        </w:rPr>
        <w:t xml:space="preserve"> alors que l'histoire des ment</w:t>
      </w:r>
      <w:r w:rsidRPr="0061325B">
        <w:rPr>
          <w:lang w:eastAsia="fr-FR" w:bidi="fr-FR"/>
        </w:rPr>
        <w:t>a</w:t>
      </w:r>
      <w:r w:rsidRPr="0061325B">
        <w:rPr>
          <w:lang w:eastAsia="fr-FR" w:bidi="fr-FR"/>
        </w:rPr>
        <w:t>lités ne fait plus autant recette ?</w:t>
      </w:r>
    </w:p>
    <w:p w:rsidR="00BE6413" w:rsidRPr="0061325B" w:rsidRDefault="00BE6413" w:rsidP="00BE6413">
      <w:pPr>
        <w:spacing w:before="120" w:after="120"/>
        <w:jc w:val="both"/>
      </w:pPr>
      <w:r w:rsidRPr="0061325B">
        <w:rPr>
          <w:lang w:eastAsia="fr-FR" w:bidi="fr-FR"/>
        </w:rPr>
        <w:t>Les cultures populaires sont-elles des cultures mortes, des cultures détru</w:t>
      </w:r>
      <w:r w:rsidRPr="0061325B">
        <w:rPr>
          <w:lang w:eastAsia="fr-FR" w:bidi="fr-FR"/>
        </w:rPr>
        <w:t>i</w:t>
      </w:r>
      <w:r w:rsidRPr="0061325B">
        <w:rPr>
          <w:lang w:eastAsia="fr-FR" w:bidi="fr-FR"/>
        </w:rPr>
        <w:t>tes, ou des cultures caméléons ? Sont-elles contre ou avec l'État-nation ? En exposant les discussions que suscitent ces questions, nous espérons contr</w:t>
      </w:r>
      <w:r w:rsidRPr="0061325B">
        <w:rPr>
          <w:lang w:eastAsia="fr-FR" w:bidi="fr-FR"/>
        </w:rPr>
        <w:t>i</w:t>
      </w:r>
      <w:r w:rsidRPr="0061325B">
        <w:rPr>
          <w:lang w:eastAsia="fr-FR" w:bidi="fr-FR"/>
        </w:rPr>
        <w:t xml:space="preserve">buer à éclairer le débat posé au Québec à propos du </w:t>
      </w:r>
      <w:r w:rsidRPr="0061325B">
        <w:rPr>
          <w:lang w:eastAsia="fr-FR" w:bidi="fr-FR"/>
        </w:rPr>
        <w:lastRenderedPageBreak/>
        <w:t>divorce entre culture des élites et cultures populaires, et de leurs ra</w:t>
      </w:r>
      <w:r w:rsidRPr="0061325B">
        <w:rPr>
          <w:lang w:eastAsia="fr-FR" w:bidi="fr-FR"/>
        </w:rPr>
        <w:t>p</w:t>
      </w:r>
      <w:r w:rsidRPr="0061325B">
        <w:rPr>
          <w:lang w:eastAsia="fr-FR" w:bidi="fr-FR"/>
        </w:rPr>
        <w:t>ports avec la France et leurs vo</w:t>
      </w:r>
      <w:r w:rsidRPr="0061325B">
        <w:rPr>
          <w:lang w:eastAsia="fr-FR" w:bidi="fr-FR"/>
        </w:rPr>
        <w:t>i</w:t>
      </w:r>
      <w:r w:rsidRPr="0061325B">
        <w:rPr>
          <w:lang w:eastAsia="fr-FR" w:bidi="fr-FR"/>
        </w:rPr>
        <w:t>sins proches.</w:t>
      </w:r>
    </w:p>
    <w:p w:rsidR="00BE6413" w:rsidRPr="0061325B" w:rsidRDefault="00BE6413" w:rsidP="00BE6413">
      <w:pPr>
        <w:spacing w:before="120" w:after="120"/>
        <w:jc w:val="both"/>
      </w:pPr>
      <w:r w:rsidRPr="0061325B">
        <w:t>[53]</w:t>
      </w:r>
    </w:p>
    <w:p w:rsidR="00BE6413" w:rsidRPr="0061325B" w:rsidRDefault="00BE6413" w:rsidP="00BE6413">
      <w:pPr>
        <w:spacing w:before="120" w:after="120"/>
        <w:jc w:val="both"/>
      </w:pPr>
      <w:r w:rsidRPr="0061325B">
        <w:rPr>
          <w:lang w:eastAsia="fr-FR" w:bidi="fr-FR"/>
        </w:rPr>
        <w:t>Notre position sera celle des ethnologues, on ne s'en étonnera pas, qui considèrent : a) qu'une culture peut se définir comme un mode de vie total, fait de valeurs et d'attitudes et des formes symboliques dans lesquelles elles s'incarnent ; b) qu'il n'existe aucune culture pure, ins</w:t>
      </w:r>
      <w:r w:rsidRPr="0061325B">
        <w:rPr>
          <w:lang w:eastAsia="fr-FR" w:bidi="fr-FR"/>
        </w:rPr>
        <w:t>u</w:t>
      </w:r>
      <w:r w:rsidRPr="0061325B">
        <w:rPr>
          <w:lang w:eastAsia="fr-FR" w:bidi="fr-FR"/>
        </w:rPr>
        <w:t>larisée des effets de l'extérieur. Peut-on continuer d'analyser les ph</w:t>
      </w:r>
      <w:r w:rsidRPr="0061325B">
        <w:rPr>
          <w:lang w:eastAsia="fr-FR" w:bidi="fr-FR"/>
        </w:rPr>
        <w:t>é</w:t>
      </w:r>
      <w:r w:rsidRPr="0061325B">
        <w:rPr>
          <w:lang w:eastAsia="fr-FR" w:bidi="fr-FR"/>
        </w:rPr>
        <w:t>nomènes culturels, qu'il s'agisse d'hier ou d'aujourd'hui, en s'en tenant à la position qui voyait dans la culture « une spécificité, une intégrité, une pureté, le tout lié à un très fort sentiment de localisation » ? d</w:t>
      </w:r>
      <w:r w:rsidRPr="0061325B">
        <w:rPr>
          <w:lang w:eastAsia="fr-FR" w:bidi="fr-FR"/>
        </w:rPr>
        <w:t>e</w:t>
      </w:r>
      <w:r w:rsidRPr="0061325B">
        <w:rPr>
          <w:lang w:eastAsia="fr-FR" w:bidi="fr-FR"/>
        </w:rPr>
        <w:t>mande Ulf Hannerz (1989 : 201). Sûrement pas pour le contemp</w:t>
      </w:r>
      <w:r w:rsidRPr="0061325B">
        <w:rPr>
          <w:lang w:eastAsia="fr-FR" w:bidi="fr-FR"/>
        </w:rPr>
        <w:t>o</w:t>
      </w:r>
      <w:r w:rsidRPr="0061325B">
        <w:rPr>
          <w:lang w:eastAsia="fr-FR" w:bidi="fr-FR"/>
        </w:rPr>
        <w:t>rain ; bien au contraire, il n'est question que de « créolisation » des cultures ; mais aux temps héroïques de la culture populaire, pas d</w:t>
      </w:r>
      <w:r w:rsidRPr="0061325B">
        <w:rPr>
          <w:lang w:eastAsia="fr-FR" w:bidi="fr-FR"/>
        </w:rPr>
        <w:t>a</w:t>
      </w:r>
      <w:r w:rsidRPr="0061325B">
        <w:rPr>
          <w:lang w:eastAsia="fr-FR" w:bidi="fr-FR"/>
        </w:rPr>
        <w:t>vantage. Nous reprenons les mots de Ulf Hannerz : « The natural State of living cult</w:t>
      </w:r>
      <w:r w:rsidRPr="0061325B">
        <w:rPr>
          <w:lang w:eastAsia="fr-FR" w:bidi="fr-FR"/>
        </w:rPr>
        <w:t>u</w:t>
      </w:r>
      <w:r w:rsidRPr="0061325B">
        <w:rPr>
          <w:lang w:eastAsia="fr-FR" w:bidi="fr-FR"/>
        </w:rPr>
        <w:t>res is in interrelatedness » (1987 : 7). Les définitions qui figent et insularisent les cultures remontent en effet aux temps du d</w:t>
      </w:r>
      <w:r w:rsidRPr="0061325B">
        <w:rPr>
          <w:lang w:eastAsia="fr-FR" w:bidi="fr-FR"/>
        </w:rPr>
        <w:t>é</w:t>
      </w:r>
      <w:r w:rsidRPr="0061325B">
        <w:rPr>
          <w:lang w:eastAsia="fr-FR" w:bidi="fr-FR"/>
        </w:rPr>
        <w:t>velopp</w:t>
      </w:r>
      <w:r w:rsidRPr="0061325B">
        <w:rPr>
          <w:lang w:eastAsia="fr-FR" w:bidi="fr-FR"/>
        </w:rPr>
        <w:t>e</w:t>
      </w:r>
      <w:r w:rsidRPr="0061325B">
        <w:rPr>
          <w:lang w:eastAsia="fr-FR" w:bidi="fr-FR"/>
        </w:rPr>
        <w:t>ment du folklore qui les décrivait comme des espèces de la faune ou de la flore pour mieux les classer et les analyser.</w:t>
      </w:r>
    </w:p>
    <w:p w:rsidR="00BE6413" w:rsidRPr="0061325B" w:rsidRDefault="00BE6413" w:rsidP="00BE6413">
      <w:pPr>
        <w:spacing w:before="120" w:after="120"/>
        <w:jc w:val="both"/>
      </w:pPr>
      <w:r w:rsidRPr="0061325B">
        <w:rPr>
          <w:lang w:eastAsia="fr-FR" w:bidi="fr-FR"/>
        </w:rPr>
        <w:t>Pour adopter un point de vue plus dynamique, reprenons la mét</w:t>
      </w:r>
      <w:r w:rsidRPr="0061325B">
        <w:rPr>
          <w:lang w:eastAsia="fr-FR" w:bidi="fr-FR"/>
        </w:rPr>
        <w:t>a</w:t>
      </w:r>
      <w:r w:rsidRPr="0061325B">
        <w:rPr>
          <w:lang w:eastAsia="fr-FR" w:bidi="fr-FR"/>
        </w:rPr>
        <w:t>phore géographique de l'ethnologue suédois qui distingue centre et périphérie. A</w:t>
      </w:r>
      <w:r w:rsidRPr="0061325B">
        <w:rPr>
          <w:lang w:eastAsia="fr-FR" w:bidi="fr-FR"/>
        </w:rPr>
        <w:t>d</w:t>
      </w:r>
      <w:r w:rsidRPr="0061325B">
        <w:rPr>
          <w:lang w:eastAsia="fr-FR" w:bidi="fr-FR"/>
        </w:rPr>
        <w:t>mettons donc qu'il existe un centre - l'État, les élites, la culture dite dominante, etc. - et des périphéries qui reçoivent l'influe</w:t>
      </w:r>
      <w:r w:rsidRPr="0061325B">
        <w:rPr>
          <w:lang w:eastAsia="fr-FR" w:bidi="fr-FR"/>
        </w:rPr>
        <w:t>n</w:t>
      </w:r>
      <w:r w:rsidRPr="0061325B">
        <w:rPr>
          <w:lang w:eastAsia="fr-FR" w:bidi="fr-FR"/>
        </w:rPr>
        <w:t>ce du centre. Assurément, plus on est loin du centre, à la fois géogr</w:t>
      </w:r>
      <w:r w:rsidRPr="0061325B">
        <w:rPr>
          <w:lang w:eastAsia="fr-FR" w:bidi="fr-FR"/>
        </w:rPr>
        <w:t>a</w:t>
      </w:r>
      <w:r w:rsidRPr="0061325B">
        <w:rPr>
          <w:lang w:eastAsia="fr-FR" w:bidi="fr-FR"/>
        </w:rPr>
        <w:t>phiquement et psychologiquement, plus tard on en recevra les info</w:t>
      </w:r>
      <w:r w:rsidRPr="0061325B">
        <w:rPr>
          <w:lang w:eastAsia="fr-FR" w:bidi="fr-FR"/>
        </w:rPr>
        <w:t>r</w:t>
      </w:r>
      <w:r w:rsidRPr="0061325B">
        <w:rPr>
          <w:lang w:eastAsia="fr-FR" w:bidi="fr-FR"/>
        </w:rPr>
        <w:t>mations. Mais, selon que l'on se place du point de vue du centre ou de la périphérie, on aura une analyse tout à fait di</w:t>
      </w:r>
      <w:r w:rsidRPr="0061325B">
        <w:rPr>
          <w:lang w:eastAsia="fr-FR" w:bidi="fr-FR"/>
        </w:rPr>
        <w:t>f</w:t>
      </w:r>
      <w:r w:rsidRPr="0061325B">
        <w:rPr>
          <w:lang w:eastAsia="fr-FR" w:bidi="fr-FR"/>
        </w:rPr>
        <w:t>férente de leurs effets réciproques. Comme Sherry Ortner l'a montré, « les économistes pol</w:t>
      </w:r>
      <w:r w:rsidRPr="0061325B">
        <w:rPr>
          <w:lang w:eastAsia="fr-FR" w:bidi="fr-FR"/>
        </w:rPr>
        <w:t>i</w:t>
      </w:r>
      <w:r w:rsidRPr="0061325B">
        <w:rPr>
          <w:lang w:eastAsia="fr-FR" w:bidi="fr-FR"/>
        </w:rPr>
        <w:t>tologues ont eu tendance à dépeindre l'histoire comme que</w:t>
      </w:r>
      <w:r w:rsidRPr="0061325B">
        <w:rPr>
          <w:lang w:eastAsia="fr-FR" w:bidi="fr-FR"/>
        </w:rPr>
        <w:t>l</w:t>
      </w:r>
      <w:r w:rsidRPr="0061325B">
        <w:rPr>
          <w:lang w:eastAsia="fr-FR" w:bidi="fr-FR"/>
        </w:rPr>
        <w:t>que chose qui arrive sur les sociétés de la périphérie comme un navire de l'ext</w:t>
      </w:r>
      <w:r w:rsidRPr="0061325B">
        <w:rPr>
          <w:lang w:eastAsia="fr-FR" w:bidi="fr-FR"/>
        </w:rPr>
        <w:t>é</w:t>
      </w:r>
      <w:r w:rsidRPr="0061325B">
        <w:rPr>
          <w:lang w:eastAsia="fr-FR" w:bidi="fr-FR"/>
        </w:rPr>
        <w:t>rieur » (1984 : 143), alors que si l'on se situe du côté de celui qui « r</w:t>
      </w:r>
      <w:r w:rsidRPr="0061325B">
        <w:rPr>
          <w:lang w:eastAsia="fr-FR" w:bidi="fr-FR"/>
        </w:rPr>
        <w:t>e</w:t>
      </w:r>
      <w:r w:rsidRPr="0061325B">
        <w:rPr>
          <w:lang w:eastAsia="fr-FR" w:bidi="fr-FR"/>
        </w:rPr>
        <w:t>çoit », on peut juger de la façon dont ces nouveautés sont intégrées ou non à la culture locale.</w:t>
      </w:r>
    </w:p>
    <w:p w:rsidR="00BE6413" w:rsidRPr="0061325B" w:rsidRDefault="00BE6413" w:rsidP="00BE6413">
      <w:pPr>
        <w:pStyle w:val="p"/>
      </w:pPr>
      <w:r w:rsidRPr="0061325B">
        <w:br w:type="page"/>
      </w:r>
      <w:r w:rsidRPr="0061325B">
        <w:lastRenderedPageBreak/>
        <w:t>[54]</w:t>
      </w:r>
    </w:p>
    <w:p w:rsidR="00BE6413" w:rsidRPr="0061325B" w:rsidRDefault="00BE6413" w:rsidP="00BE6413">
      <w:pPr>
        <w:spacing w:before="120" w:after="120"/>
        <w:jc w:val="both"/>
      </w:pPr>
    </w:p>
    <w:p w:rsidR="00BE6413" w:rsidRPr="0061325B" w:rsidRDefault="00BE6413" w:rsidP="00BE6413">
      <w:pPr>
        <w:pStyle w:val="a"/>
      </w:pPr>
      <w:r w:rsidRPr="0061325B">
        <w:t>ÉRADICATION OU MAINTIEN</w:t>
      </w:r>
      <w:r>
        <w:br/>
      </w:r>
      <w:r w:rsidRPr="0061325B">
        <w:t>DES CULTURES POPULA</w:t>
      </w:r>
      <w:r w:rsidRPr="0061325B">
        <w:t>I</w:t>
      </w:r>
      <w:r w:rsidRPr="0061325B">
        <w:t>RES ?</w:t>
      </w:r>
    </w:p>
    <w:p w:rsidR="00BE6413" w:rsidRPr="0061325B" w:rsidRDefault="00BE6413" w:rsidP="00BE6413">
      <w:pPr>
        <w:spacing w:before="120" w:after="120"/>
        <w:jc w:val="both"/>
        <w:rPr>
          <w:lang w:eastAsia="fr-FR" w:bidi="fr-FR"/>
        </w:rPr>
      </w:pPr>
    </w:p>
    <w:p w:rsidR="00BE6413" w:rsidRPr="0061325B" w:rsidRDefault="00BE6413" w:rsidP="00BE6413">
      <w:pPr>
        <w:pStyle w:val="b"/>
      </w:pPr>
      <w:r w:rsidRPr="0061325B">
        <w:t>La vision de l'historien</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L'historien se place du point de vue de l'État, au sens large du te</w:t>
      </w:r>
      <w:r w:rsidRPr="0061325B">
        <w:rPr>
          <w:lang w:eastAsia="fr-FR" w:bidi="fr-FR"/>
        </w:rPr>
        <w:t>r</w:t>
      </w:r>
      <w:r w:rsidRPr="0061325B">
        <w:rPr>
          <w:lang w:eastAsia="fr-FR" w:bidi="fr-FR"/>
        </w:rPr>
        <w:t>me, de l'État producteur de sources. Comme le note Robert Muche</w:t>
      </w:r>
      <w:r w:rsidRPr="0061325B">
        <w:rPr>
          <w:lang w:eastAsia="fr-FR" w:bidi="fr-FR"/>
        </w:rPr>
        <w:t>m</w:t>
      </w:r>
      <w:r w:rsidRPr="0061325B">
        <w:rPr>
          <w:lang w:eastAsia="fr-FR" w:bidi="fr-FR"/>
        </w:rPr>
        <w:t>bled, il y a quelque paradoxe à vouloir étudier la culture populaire en demandant « à la répression l'histoire de ce qu'elle réprime » (1978 : 10). Or les biais introduits par ce double point de vue n'empêchent pas cet auteur de soutenir la thèse de la disparition de la culture populaire dès le XVII</w:t>
      </w:r>
      <w:r w:rsidRPr="0061325B">
        <w:rPr>
          <w:vertAlign w:val="superscript"/>
          <w:lang w:eastAsia="fr-FR" w:bidi="fr-FR"/>
        </w:rPr>
        <w:t>e</w:t>
      </w:r>
      <w:r w:rsidRPr="0061325B">
        <w:rPr>
          <w:lang w:eastAsia="fr-FR" w:bidi="fr-FR"/>
        </w:rPr>
        <w:t xml:space="preserve"> siècle.</w:t>
      </w:r>
    </w:p>
    <w:p w:rsidR="00BE6413" w:rsidRPr="0061325B" w:rsidRDefault="00BE6413" w:rsidP="00BE6413">
      <w:pPr>
        <w:spacing w:before="120" w:after="120"/>
        <w:jc w:val="both"/>
      </w:pPr>
      <w:r w:rsidRPr="0061325B">
        <w:rPr>
          <w:lang w:eastAsia="fr-FR" w:bidi="fr-FR"/>
        </w:rPr>
        <w:t>Au début (?), disons au Moyen Âge, était une culture populaire, a</w:t>
      </w:r>
      <w:r w:rsidRPr="0061325B">
        <w:rPr>
          <w:lang w:eastAsia="fr-FR" w:bidi="fr-FR"/>
        </w:rPr>
        <w:t>c</w:t>
      </w:r>
      <w:r w:rsidRPr="0061325B">
        <w:rPr>
          <w:lang w:eastAsia="fr-FR" w:bidi="fr-FR"/>
        </w:rPr>
        <w:t>tive et dynamique, digne de ce nom, car elle avait une grande coh</w:t>
      </w:r>
      <w:r w:rsidRPr="0061325B">
        <w:rPr>
          <w:lang w:eastAsia="fr-FR" w:bidi="fr-FR"/>
        </w:rPr>
        <w:t>é</w:t>
      </w:r>
      <w:r w:rsidRPr="0061325B">
        <w:rPr>
          <w:lang w:eastAsia="fr-FR" w:bidi="fr-FR"/>
        </w:rPr>
        <w:t>rence, elle était une véritable vision du monde : c'était un système de survie. Les hommes v</w:t>
      </w:r>
      <w:r w:rsidRPr="0061325B">
        <w:rPr>
          <w:lang w:eastAsia="fr-FR" w:bidi="fr-FR"/>
        </w:rPr>
        <w:t>i</w:t>
      </w:r>
      <w:r w:rsidRPr="0061325B">
        <w:rPr>
          <w:lang w:eastAsia="fr-FR" w:bidi="fr-FR"/>
        </w:rPr>
        <w:t>vaient dans la peur constante de la famine, du froid, de la maladie, de la pe</w:t>
      </w:r>
      <w:r w:rsidRPr="0061325B">
        <w:rPr>
          <w:lang w:eastAsia="fr-FR" w:bidi="fr-FR"/>
        </w:rPr>
        <w:t>s</w:t>
      </w:r>
      <w:r w:rsidRPr="0061325B">
        <w:rPr>
          <w:lang w:eastAsia="fr-FR" w:bidi="fr-FR"/>
        </w:rPr>
        <w:t>te, de la guerre ; situations précaires et incertaines, au contact de la mort. Les hommes d'alors, aussi bien r</w:t>
      </w:r>
      <w:r w:rsidRPr="0061325B">
        <w:rPr>
          <w:lang w:eastAsia="fr-FR" w:bidi="fr-FR"/>
        </w:rPr>
        <w:t>u</w:t>
      </w:r>
      <w:r w:rsidRPr="0061325B">
        <w:rPr>
          <w:lang w:eastAsia="fr-FR" w:bidi="fr-FR"/>
        </w:rPr>
        <w:t>raux que citadins, au demeurant fort peu no</w:t>
      </w:r>
      <w:r w:rsidRPr="0061325B">
        <w:rPr>
          <w:lang w:eastAsia="fr-FR" w:bidi="fr-FR"/>
        </w:rPr>
        <w:t>m</w:t>
      </w:r>
      <w:r w:rsidRPr="0061325B">
        <w:rPr>
          <w:lang w:eastAsia="fr-FR" w:bidi="fr-FR"/>
        </w:rPr>
        <w:t>breux, partageaient une vision magique du monde, superficiellement chri</w:t>
      </w:r>
      <w:r w:rsidRPr="0061325B">
        <w:rPr>
          <w:lang w:eastAsia="fr-FR" w:bidi="fr-FR"/>
        </w:rPr>
        <w:t>s</w:t>
      </w:r>
      <w:r w:rsidRPr="0061325B">
        <w:rPr>
          <w:lang w:eastAsia="fr-FR" w:bidi="fr-FR"/>
        </w:rPr>
        <w:t>tianisée ; c'était leur façon d'essayer de le dominer, faute de connaissances techniques su</w:t>
      </w:r>
      <w:r w:rsidRPr="0061325B">
        <w:rPr>
          <w:lang w:eastAsia="fr-FR" w:bidi="fr-FR"/>
        </w:rPr>
        <w:t>f</w:t>
      </w:r>
      <w:r w:rsidRPr="0061325B">
        <w:rPr>
          <w:lang w:eastAsia="fr-FR" w:bidi="fr-FR"/>
        </w:rPr>
        <w:t>fisantes.</w:t>
      </w:r>
    </w:p>
    <w:p w:rsidR="00BE6413" w:rsidRPr="0061325B" w:rsidRDefault="00BE6413" w:rsidP="00BE6413">
      <w:pPr>
        <w:spacing w:before="120" w:after="120"/>
        <w:jc w:val="both"/>
      </w:pPr>
      <w:r w:rsidRPr="0061325B">
        <w:rPr>
          <w:lang w:eastAsia="fr-FR" w:bidi="fr-FR"/>
        </w:rPr>
        <w:t>De plus, l'homme vivait un temps cyclique, circulaire, il n'avait pas le sens du temps qui passe ; le savoir se transmettait oralement, il n'y avait pas de changements technologiques, sinon très lents ; ses jours et ses années étaient rythmés par des fêtes, où s'exprimait la violence des corps. Car cette société moyenâgeuse était une société peu policée.</w:t>
      </w:r>
    </w:p>
    <w:p w:rsidR="00BE6413" w:rsidRPr="0061325B" w:rsidRDefault="00BE6413" w:rsidP="00BE6413">
      <w:pPr>
        <w:spacing w:before="120" w:after="120"/>
        <w:jc w:val="both"/>
      </w:pPr>
      <w:r w:rsidRPr="0061325B">
        <w:rPr>
          <w:lang w:eastAsia="fr-FR" w:bidi="fr-FR"/>
        </w:rPr>
        <w:t>À partir du XVI</w:t>
      </w:r>
      <w:r w:rsidRPr="0061325B">
        <w:rPr>
          <w:vertAlign w:val="superscript"/>
          <w:lang w:eastAsia="fr-FR" w:bidi="fr-FR"/>
        </w:rPr>
        <w:t>e</w:t>
      </w:r>
      <w:r w:rsidRPr="0061325B">
        <w:rPr>
          <w:lang w:eastAsia="fr-FR" w:bidi="fr-FR"/>
        </w:rPr>
        <w:t xml:space="preserve"> et du XVII</w:t>
      </w:r>
      <w:r w:rsidRPr="0061325B">
        <w:rPr>
          <w:vertAlign w:val="superscript"/>
          <w:lang w:eastAsia="fr-FR" w:bidi="fr-FR"/>
        </w:rPr>
        <w:t>e</w:t>
      </w:r>
      <w:r w:rsidRPr="0061325B">
        <w:rPr>
          <w:lang w:eastAsia="fr-FR" w:bidi="fr-FR"/>
        </w:rPr>
        <w:t xml:space="preserve"> siècle, deux phénomènes politiques vont prendre pour objectif la disparition du système de croyances et de comportements. D'une part, la Contre-Réforme qui cherche à exti</w:t>
      </w:r>
      <w:r w:rsidRPr="0061325B">
        <w:rPr>
          <w:lang w:eastAsia="fr-FR" w:bidi="fr-FR"/>
        </w:rPr>
        <w:t>r</w:t>
      </w:r>
      <w:r w:rsidRPr="0061325B">
        <w:rPr>
          <w:lang w:eastAsia="fr-FR" w:bidi="fr-FR"/>
        </w:rPr>
        <w:t>per toutes les superstitions de la vraie religion ; d'autre part, les pr</w:t>
      </w:r>
      <w:r w:rsidRPr="0061325B">
        <w:rPr>
          <w:lang w:eastAsia="fr-FR" w:bidi="fr-FR"/>
        </w:rPr>
        <w:t>o</w:t>
      </w:r>
      <w:r w:rsidRPr="0061325B">
        <w:rPr>
          <w:lang w:eastAsia="fr-FR" w:bidi="fr-FR"/>
        </w:rPr>
        <w:t>grès de l'absolutisme ass</w:t>
      </w:r>
      <w:r w:rsidRPr="0061325B">
        <w:rPr>
          <w:lang w:eastAsia="fr-FR" w:bidi="fr-FR"/>
        </w:rPr>
        <w:t>o</w:t>
      </w:r>
      <w:r w:rsidRPr="0061325B">
        <w:rPr>
          <w:lang w:eastAsia="fr-FR" w:bidi="fr-FR"/>
        </w:rPr>
        <w:t xml:space="preserve">cié au développement du capitalisme, des villes, de la bourgeoisie, qui sont porteurs d'un ensemble de valeurs </w:t>
      </w:r>
      <w:r w:rsidRPr="0061325B">
        <w:rPr>
          <w:lang w:eastAsia="fr-FR" w:bidi="fr-FR"/>
        </w:rPr>
        <w:lastRenderedPageBreak/>
        <w:t>très différentes de celles sur lesquelles r</w:t>
      </w:r>
      <w:r w:rsidRPr="0061325B">
        <w:rPr>
          <w:lang w:eastAsia="fr-FR" w:bidi="fr-FR"/>
        </w:rPr>
        <w:t>e</w:t>
      </w:r>
      <w:r w:rsidRPr="0061325B">
        <w:rPr>
          <w:lang w:eastAsia="fr-FR" w:bidi="fr-FR"/>
        </w:rPr>
        <w:t>pose la culture populaire des ruraux. Cette noblesse de cour, cette bourgeo</w:t>
      </w:r>
      <w:r w:rsidRPr="0061325B">
        <w:rPr>
          <w:lang w:eastAsia="fr-FR" w:bidi="fr-FR"/>
        </w:rPr>
        <w:t>i</w:t>
      </w:r>
      <w:r w:rsidRPr="0061325B">
        <w:rPr>
          <w:lang w:eastAsia="fr-FR" w:bidi="fr-FR"/>
        </w:rPr>
        <w:t>sie des</w:t>
      </w:r>
      <w:r>
        <w:rPr>
          <w:lang w:eastAsia="fr-FR" w:bidi="fr-FR"/>
        </w:rPr>
        <w:t xml:space="preserve"> </w:t>
      </w:r>
      <w:r w:rsidRPr="0061325B">
        <w:t>[55]</w:t>
      </w:r>
      <w:r>
        <w:t xml:space="preserve"> </w:t>
      </w:r>
      <w:r w:rsidRPr="0061325B">
        <w:rPr>
          <w:lang w:eastAsia="fr-FR" w:bidi="fr-FR"/>
        </w:rPr>
        <w:t>villes, qui n'ont pas d'ailleurs un langage et une culture nécessairement co</w:t>
      </w:r>
      <w:r w:rsidRPr="0061325B">
        <w:rPr>
          <w:lang w:eastAsia="fr-FR" w:bidi="fr-FR"/>
        </w:rPr>
        <w:t>m</w:t>
      </w:r>
      <w:r w:rsidRPr="0061325B">
        <w:rPr>
          <w:lang w:eastAsia="fr-FR" w:bidi="fr-FR"/>
        </w:rPr>
        <w:t>muns, vont cependant introduire une distance entre « eux » et « nous » ; eux, ce sont ces porteurs d'une masse informe de superst</w:t>
      </w:r>
      <w:r w:rsidRPr="0061325B">
        <w:rPr>
          <w:lang w:eastAsia="fr-FR" w:bidi="fr-FR"/>
        </w:rPr>
        <w:t>i</w:t>
      </w:r>
      <w:r w:rsidRPr="0061325B">
        <w:rPr>
          <w:lang w:eastAsia="fr-FR" w:bidi="fr-FR"/>
        </w:rPr>
        <w:t>tions et d'ignorances, ces violents, sales et méchants. L'érad</w:t>
      </w:r>
      <w:r w:rsidRPr="0061325B">
        <w:rPr>
          <w:lang w:eastAsia="fr-FR" w:bidi="fr-FR"/>
        </w:rPr>
        <w:t>i</w:t>
      </w:r>
      <w:r w:rsidRPr="0061325B">
        <w:rPr>
          <w:lang w:eastAsia="fr-FR" w:bidi="fr-FR"/>
        </w:rPr>
        <w:t>cation de la culture populaire, ce sera aussi l'apprentissage de la « civilisation des mœurs ». Le déni de la culture populaire s'accompagne d'une bo</w:t>
      </w:r>
      <w:r w:rsidRPr="0061325B">
        <w:rPr>
          <w:lang w:eastAsia="fr-FR" w:bidi="fr-FR"/>
        </w:rPr>
        <w:t>n</w:t>
      </w:r>
      <w:r w:rsidRPr="0061325B">
        <w:rPr>
          <w:lang w:eastAsia="fr-FR" w:bidi="fr-FR"/>
        </w:rPr>
        <w:t>ne dose de mépris.</w:t>
      </w:r>
    </w:p>
    <w:p w:rsidR="00BE6413" w:rsidRPr="0061325B" w:rsidRDefault="00BE6413" w:rsidP="00BE6413">
      <w:pPr>
        <w:spacing w:before="120" w:after="120"/>
        <w:jc w:val="both"/>
      </w:pPr>
      <w:r w:rsidRPr="0061325B">
        <w:rPr>
          <w:lang w:eastAsia="fr-FR" w:bidi="fr-FR"/>
        </w:rPr>
        <w:t>Mais l'action de la justice ecclésiastique et seigneuriale ou plus tard civile va au-delà du mépris ; il y a là quelque chose à abattre. Non seulement il faut policer les mœurs, réprimer les fêtes populaires, e</w:t>
      </w:r>
      <w:r w:rsidRPr="0061325B">
        <w:rPr>
          <w:lang w:eastAsia="fr-FR" w:bidi="fr-FR"/>
        </w:rPr>
        <w:t>x</w:t>
      </w:r>
      <w:r w:rsidRPr="0061325B">
        <w:rPr>
          <w:lang w:eastAsia="fr-FR" w:bidi="fr-FR"/>
        </w:rPr>
        <w:t>tirper de toutes les prat</w:t>
      </w:r>
      <w:r w:rsidRPr="0061325B">
        <w:rPr>
          <w:lang w:eastAsia="fr-FR" w:bidi="fr-FR"/>
        </w:rPr>
        <w:t>i</w:t>
      </w:r>
      <w:r w:rsidRPr="0061325B">
        <w:rPr>
          <w:lang w:eastAsia="fr-FR" w:bidi="fr-FR"/>
        </w:rPr>
        <w:t>ques religieuses les superstitions, mais il faut « abolir autant que possible les particularismes et les différences r</w:t>
      </w:r>
      <w:r w:rsidRPr="0061325B">
        <w:rPr>
          <w:lang w:eastAsia="fr-FR" w:bidi="fr-FR"/>
        </w:rPr>
        <w:t>é</w:t>
      </w:r>
      <w:r w:rsidRPr="0061325B">
        <w:rPr>
          <w:lang w:eastAsia="fr-FR" w:bidi="fr-FR"/>
        </w:rPr>
        <w:t>gionales ou locales qui pourraient entraver la marche de l'absoluti</w:t>
      </w:r>
      <w:r w:rsidRPr="0061325B">
        <w:rPr>
          <w:lang w:eastAsia="fr-FR" w:bidi="fr-FR"/>
        </w:rPr>
        <w:t>s</w:t>
      </w:r>
      <w:r w:rsidRPr="0061325B">
        <w:rPr>
          <w:lang w:eastAsia="fr-FR" w:bidi="fr-FR"/>
        </w:rPr>
        <w:t>me » (Muchembled, 1978 : 281 ) ; on sait que ce projet politique a été repris après la Révolution pour la construction de l'État-nation qui voulait promouvoir le règne de la raison contre les superstitions loc</w:t>
      </w:r>
      <w:r w:rsidRPr="0061325B">
        <w:rPr>
          <w:lang w:eastAsia="fr-FR" w:bidi="fr-FR"/>
        </w:rPr>
        <w:t>a</w:t>
      </w:r>
      <w:r w:rsidRPr="0061325B">
        <w:rPr>
          <w:lang w:eastAsia="fr-FR" w:bidi="fr-FR"/>
        </w:rPr>
        <w:t>les.</w:t>
      </w:r>
    </w:p>
    <w:p w:rsidR="00BE6413" w:rsidRPr="0061325B" w:rsidRDefault="00BE6413" w:rsidP="00BE6413">
      <w:pPr>
        <w:spacing w:before="120" w:after="120"/>
        <w:jc w:val="both"/>
      </w:pPr>
      <w:r w:rsidRPr="0061325B">
        <w:rPr>
          <w:lang w:eastAsia="fr-FR" w:bidi="fr-FR"/>
        </w:rPr>
        <w:t>Pour un historien comme Muchembled, la guerre contre les cult</w:t>
      </w:r>
      <w:r w:rsidRPr="0061325B">
        <w:rPr>
          <w:lang w:eastAsia="fr-FR" w:bidi="fr-FR"/>
        </w:rPr>
        <w:t>u</w:t>
      </w:r>
      <w:r w:rsidRPr="0061325B">
        <w:rPr>
          <w:lang w:eastAsia="fr-FR" w:bidi="fr-FR"/>
        </w:rPr>
        <w:t>res populaires a parfaitement réussi puisque, écrit-il : « La culture p</w:t>
      </w:r>
      <w:r w:rsidRPr="0061325B">
        <w:rPr>
          <w:lang w:eastAsia="fr-FR" w:bidi="fr-FR"/>
        </w:rPr>
        <w:t>o</w:t>
      </w:r>
      <w:r w:rsidRPr="0061325B">
        <w:rPr>
          <w:lang w:eastAsia="fr-FR" w:bidi="fr-FR"/>
        </w:rPr>
        <w:t>pulaire aurait, tant rurale qu'urbaine, connu une éclipse presque totale à l'époque du Roi-Soleil. Sa cohérence interne disparut définitivement. Elle ne pouvait plus être un système de survie, une philosophie de l'existence. Il n'y avait place dans la France de la Raison, puis dans celle des Lumières, que pour une seule conception du monde et de la vie ; celle de la Cour et des élites citadines que véhiculait la culture intellectuelle. Un immense effort de réduction de la d</w:t>
      </w:r>
      <w:r w:rsidRPr="0061325B">
        <w:rPr>
          <w:lang w:eastAsia="fr-FR" w:bidi="fr-FR"/>
        </w:rPr>
        <w:t>i</w:t>
      </w:r>
      <w:r w:rsidRPr="0061325B">
        <w:rPr>
          <w:lang w:eastAsia="fr-FR" w:bidi="fr-FR"/>
        </w:rPr>
        <w:t>versité à l'unité constituait la base même de la civilisation française conqu</w:t>
      </w:r>
      <w:r w:rsidRPr="0061325B">
        <w:rPr>
          <w:lang w:eastAsia="fr-FR" w:bidi="fr-FR"/>
        </w:rPr>
        <w:t>é</w:t>
      </w:r>
      <w:r w:rsidRPr="0061325B">
        <w:rPr>
          <w:lang w:eastAsia="fr-FR" w:bidi="fr-FR"/>
        </w:rPr>
        <w:t>rante » (1978 : 341). Pour Muchembled, à cette culture populaire s'est subst</w:t>
      </w:r>
      <w:r w:rsidRPr="0061325B">
        <w:rPr>
          <w:lang w:eastAsia="fr-FR" w:bidi="fr-FR"/>
        </w:rPr>
        <w:t>i</w:t>
      </w:r>
      <w:r w:rsidRPr="0061325B">
        <w:rPr>
          <w:lang w:eastAsia="fr-FR" w:bidi="fr-FR"/>
        </w:rPr>
        <w:t>tuée une culture de masse, avec le développement de l'Imagerie pop</w:t>
      </w:r>
      <w:r w:rsidRPr="0061325B">
        <w:rPr>
          <w:lang w:eastAsia="fr-FR" w:bidi="fr-FR"/>
        </w:rPr>
        <w:t>u</w:t>
      </w:r>
      <w:r w:rsidRPr="0061325B">
        <w:rPr>
          <w:lang w:eastAsia="fr-FR" w:bidi="fr-FR"/>
        </w:rPr>
        <w:t>laire et de la Bibliothèque bleue.</w:t>
      </w:r>
    </w:p>
    <w:p w:rsidR="00BE6413" w:rsidRPr="0061325B" w:rsidRDefault="00BE6413" w:rsidP="00BE6413">
      <w:pPr>
        <w:spacing w:before="120" w:after="120"/>
        <w:jc w:val="both"/>
      </w:pPr>
      <w:r w:rsidRPr="0061325B">
        <w:rPr>
          <w:lang w:eastAsia="fr-FR" w:bidi="fr-FR"/>
        </w:rPr>
        <w:t>Cette position, assurément extrême, a été quelque peu adoucie par son a</w:t>
      </w:r>
      <w:r w:rsidRPr="0061325B">
        <w:rPr>
          <w:lang w:eastAsia="fr-FR" w:bidi="fr-FR"/>
        </w:rPr>
        <w:t>u</w:t>
      </w:r>
      <w:r w:rsidRPr="0061325B">
        <w:rPr>
          <w:lang w:eastAsia="fr-FR" w:bidi="fr-FR"/>
        </w:rPr>
        <w:t>teur dans un subséquent ouvrage (Muchembled, 1988), mais elle reflète c</w:t>
      </w:r>
      <w:r w:rsidRPr="0061325B">
        <w:rPr>
          <w:lang w:eastAsia="fr-FR" w:bidi="fr-FR"/>
        </w:rPr>
        <w:t>e</w:t>
      </w:r>
      <w:r w:rsidRPr="0061325B">
        <w:rPr>
          <w:lang w:eastAsia="fr-FR" w:bidi="fr-FR"/>
        </w:rPr>
        <w:t>pendant la position des historiens qui, se plaçant du côté du centre, dirait UIf Hannerz, observent uniquement les effets des a</w:t>
      </w:r>
      <w:r w:rsidRPr="0061325B">
        <w:rPr>
          <w:lang w:eastAsia="fr-FR" w:bidi="fr-FR"/>
        </w:rPr>
        <w:t>c</w:t>
      </w:r>
      <w:r w:rsidRPr="0061325B">
        <w:rPr>
          <w:lang w:eastAsia="fr-FR" w:bidi="fr-FR"/>
        </w:rPr>
        <w:t>tions du centre sur la pér</w:t>
      </w:r>
      <w:r w:rsidRPr="0061325B">
        <w:rPr>
          <w:lang w:eastAsia="fr-FR" w:bidi="fr-FR"/>
        </w:rPr>
        <w:t>i</w:t>
      </w:r>
      <w:r w:rsidRPr="0061325B">
        <w:rPr>
          <w:lang w:eastAsia="fr-FR" w:bidi="fr-FR"/>
        </w:rPr>
        <w:t>phérie.</w:t>
      </w:r>
    </w:p>
    <w:p w:rsidR="00BE6413" w:rsidRPr="0061325B" w:rsidRDefault="00BE6413" w:rsidP="00BE6413">
      <w:pPr>
        <w:spacing w:before="120" w:after="120"/>
        <w:jc w:val="both"/>
      </w:pPr>
      <w:r w:rsidRPr="0061325B">
        <w:rPr>
          <w:lang w:eastAsia="fr-FR" w:bidi="fr-FR"/>
        </w:rPr>
        <w:lastRenderedPageBreak/>
        <w:t>L'historien Peter Burke (1978) a une position plus nuancée, est</w:t>
      </w:r>
      <w:r w:rsidRPr="0061325B">
        <w:rPr>
          <w:lang w:eastAsia="fr-FR" w:bidi="fr-FR"/>
        </w:rPr>
        <w:t>i</w:t>
      </w:r>
      <w:r w:rsidRPr="0061325B">
        <w:rPr>
          <w:lang w:eastAsia="fr-FR" w:bidi="fr-FR"/>
        </w:rPr>
        <w:t>mant qu'aux débuts de l'Europe moderne il existait deux traditions</w:t>
      </w:r>
      <w:r>
        <w:rPr>
          <w:lang w:eastAsia="fr-FR" w:bidi="fr-FR"/>
        </w:rPr>
        <w:t xml:space="preserve"> </w:t>
      </w:r>
      <w:r w:rsidRPr="0061325B">
        <w:t>[56]</w:t>
      </w:r>
      <w:r>
        <w:t xml:space="preserve"> </w:t>
      </w:r>
      <w:r w:rsidRPr="0061325B">
        <w:rPr>
          <w:lang w:eastAsia="fr-FR" w:bidi="fr-FR"/>
        </w:rPr>
        <w:t>culturelles qui ne correspondaient pas symétriquement aux deux groupes sociaux, les élites et le peuple. L'élite participait à la petite tradition, mais le peuple était exclu de la « grande » ; la « grande » était sérieuse, la « petite » était du côté du jeu, du divertissement. L'histoire de la modernité européenne est celle du retrait des classes supérieures</w:t>
      </w:r>
      <w:r>
        <w:rPr>
          <w:lang w:eastAsia="fr-FR" w:bidi="fr-FR"/>
        </w:rPr>
        <w:t xml:space="preserve"> </w:t>
      </w:r>
      <w:r w:rsidRPr="0061325B">
        <w:rPr>
          <w:lang w:eastAsia="fr-FR" w:bidi="fr-FR"/>
        </w:rPr>
        <w:t>- noblesse, clergé, bourgeoisie, professions libérales -</w:t>
      </w:r>
      <w:r>
        <w:rPr>
          <w:lang w:eastAsia="fr-FR" w:bidi="fr-FR"/>
        </w:rPr>
        <w:t xml:space="preserve"> </w:t>
      </w:r>
      <w:r w:rsidRPr="0061325B">
        <w:rPr>
          <w:lang w:eastAsia="fr-FR" w:bidi="fr-FR"/>
        </w:rPr>
        <w:t>de ce</w:t>
      </w:r>
      <w:r w:rsidRPr="0061325B">
        <w:rPr>
          <w:lang w:eastAsia="fr-FR" w:bidi="fr-FR"/>
        </w:rPr>
        <w:t>t</w:t>
      </w:r>
      <w:r w:rsidRPr="0061325B">
        <w:rPr>
          <w:lang w:eastAsia="fr-FR" w:bidi="fr-FR"/>
        </w:rPr>
        <w:t>te culture qui apparaissait d'autant plus « populaire » qu'elle était abandonnée aux classes inférieures. La divergence s'accentue au cours du XIX</w:t>
      </w:r>
      <w:r w:rsidRPr="0061325B">
        <w:rPr>
          <w:vertAlign w:val="superscript"/>
          <w:lang w:eastAsia="fr-FR" w:bidi="fr-FR"/>
        </w:rPr>
        <w:t xml:space="preserve">e </w:t>
      </w:r>
      <w:r w:rsidRPr="0061325B">
        <w:rPr>
          <w:lang w:eastAsia="fr-FR" w:bidi="fr-FR"/>
        </w:rPr>
        <w:t>siècle, les groupes sociaux littéralement ne parlent plus la même langue. Peter Burke souligne notamment, aux côtés d'autres facteurs de changement, le rôle de la révolution scientifique pour « voir » ce qui devient « erreur », « superstition », « préjugé ». Puis soudain, par un effet d'inve</w:t>
      </w:r>
      <w:r w:rsidRPr="0061325B">
        <w:rPr>
          <w:lang w:eastAsia="fr-FR" w:bidi="fr-FR"/>
        </w:rPr>
        <w:t>r</w:t>
      </w:r>
      <w:r w:rsidRPr="0061325B">
        <w:rPr>
          <w:lang w:eastAsia="fr-FR" w:bidi="fr-FR"/>
        </w:rPr>
        <w:t>sion, le retrait des classes supérieures de la culture populaire contribuera à installer une distance qui autorisera sa redécouverte. Ici encore, il est question de jeu entre le centre et la p</w:t>
      </w:r>
      <w:r w:rsidRPr="0061325B">
        <w:rPr>
          <w:lang w:eastAsia="fr-FR" w:bidi="fr-FR"/>
        </w:rPr>
        <w:t>é</w:t>
      </w:r>
      <w:r w:rsidRPr="0061325B">
        <w:rPr>
          <w:lang w:eastAsia="fr-FR" w:bidi="fr-FR"/>
        </w:rPr>
        <w:t>riphérie.</w:t>
      </w:r>
    </w:p>
    <w:p w:rsidR="00BE6413" w:rsidRPr="0061325B" w:rsidRDefault="00BE6413" w:rsidP="00BE6413">
      <w:pPr>
        <w:spacing w:before="120" w:after="120"/>
        <w:jc w:val="both"/>
        <w:rPr>
          <w:lang w:eastAsia="fr-FR" w:bidi="fr-FR"/>
        </w:rPr>
      </w:pPr>
    </w:p>
    <w:p w:rsidR="00BE6413" w:rsidRPr="0061325B" w:rsidRDefault="00BE6413" w:rsidP="00BE6413">
      <w:pPr>
        <w:pStyle w:val="b"/>
      </w:pPr>
      <w:r w:rsidRPr="0061325B">
        <w:t>La vision de l'ethnologue</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La naissance du regard ethnologique sur les cultures populaires dans les sociétés occidentales, c'est-à-dire dans les sociétés paysannes d'Europe, n'est donc pas étrangère au progrès des idées sur la raison, sur l'individualisme. Les choses sont complexes et loin d'être unifo</w:t>
      </w:r>
      <w:r w:rsidRPr="0061325B">
        <w:rPr>
          <w:lang w:eastAsia="fr-FR" w:bidi="fr-FR"/>
        </w:rPr>
        <w:t>r</w:t>
      </w:r>
      <w:r w:rsidRPr="0061325B">
        <w:rPr>
          <w:lang w:eastAsia="fr-FR" w:bidi="fr-FR"/>
        </w:rPr>
        <w:t xml:space="preserve">mes à l'échelle de l'Europe. Alors que le courant nationaliste français cherche à éradiquer les différences locales, un autre courant d'où est issu le </w:t>
      </w:r>
      <w:r w:rsidRPr="0061325B">
        <w:t>Volkskunde</w:t>
      </w:r>
      <w:r w:rsidRPr="0061325B">
        <w:rPr>
          <w:lang w:eastAsia="fr-FR" w:bidi="fr-FR"/>
        </w:rPr>
        <w:t xml:space="preserve"> s'appuie sur la culture populaire. Celle-ci est m</w:t>
      </w:r>
      <w:r w:rsidRPr="0061325B">
        <w:rPr>
          <w:lang w:eastAsia="fr-FR" w:bidi="fr-FR"/>
        </w:rPr>
        <w:t>y</w:t>
      </w:r>
      <w:r w:rsidRPr="0061325B">
        <w:rPr>
          <w:lang w:eastAsia="fr-FR" w:bidi="fr-FR"/>
        </w:rPr>
        <w:t>thifiée chez un Herder, comme le montre Marcel Maget :</w:t>
      </w:r>
    </w:p>
    <w:p w:rsidR="00BE6413" w:rsidRPr="0061325B" w:rsidRDefault="00BE6413" w:rsidP="00BE6413">
      <w:pPr>
        <w:pStyle w:val="Grillecouleur-Accent1"/>
      </w:pPr>
    </w:p>
    <w:p w:rsidR="00BE6413" w:rsidRPr="0061325B" w:rsidRDefault="00BE6413" w:rsidP="00BE6413">
      <w:pPr>
        <w:pStyle w:val="Grillecouleur-Accent1"/>
      </w:pPr>
      <w:r w:rsidRPr="0061325B">
        <w:t>Considérer un peuple comme un tout organique sera la préoccup</w:t>
      </w:r>
      <w:r w:rsidRPr="0061325B">
        <w:t>a</w:t>
      </w:r>
      <w:r w:rsidRPr="0061325B">
        <w:t>tion de Herder et de ses successeurs. Il s'agit pour lui de retrouver le « mystère national » d'après ses manifestations fondamentales ; la la</w:t>
      </w:r>
      <w:r w:rsidRPr="0061325B">
        <w:t>n</w:t>
      </w:r>
      <w:r w:rsidRPr="0061325B">
        <w:t>gue, expression de l'être, de la pensée et du sentiment du peuple, les coutumes qui, au contraire des lois, sont inspirées par l'esprit général, les mythes considérés non plus comme de honteuses superstitions, mais une expression de l'e</w:t>
      </w:r>
      <w:r w:rsidRPr="0061325B">
        <w:t>s</w:t>
      </w:r>
      <w:r w:rsidRPr="0061325B">
        <w:t>prit national, la créativité populaire qui procède d'un sentiment authent</w:t>
      </w:r>
      <w:r w:rsidRPr="0061325B">
        <w:t>i</w:t>
      </w:r>
      <w:r w:rsidRPr="0061325B">
        <w:t>que original remo</w:t>
      </w:r>
      <w:r w:rsidRPr="0061325B">
        <w:t>n</w:t>
      </w:r>
      <w:r w:rsidRPr="0061325B">
        <w:t>tant aux temps les plus anciens [...] Il est d'autant plus impor</w:t>
      </w:r>
      <w:r w:rsidRPr="0061325B">
        <w:lastRenderedPageBreak/>
        <w:t>tant de cultiver ce trésor culturel populaire qu'il est véritablement s</w:t>
      </w:r>
      <w:r w:rsidRPr="0061325B">
        <w:t>o</w:t>
      </w:r>
      <w:r w:rsidRPr="0061325B">
        <w:t>lide et ancien ; par ra</w:t>
      </w:r>
      <w:r w:rsidRPr="0061325B">
        <w:t>p</w:t>
      </w:r>
      <w:r w:rsidRPr="0061325B">
        <w:t>port à la couche supérieure (</w:t>
      </w:r>
      <w:r w:rsidRPr="001D2A20">
        <w:rPr>
          <w:i/>
          <w:iCs/>
        </w:rPr>
        <w:t>Oberschicht)</w:t>
      </w:r>
      <w:r w:rsidRPr="0061325B">
        <w:t xml:space="preserve"> atteinte par le cosmopol</w:t>
      </w:r>
      <w:r w:rsidRPr="0061325B">
        <w:t>i</w:t>
      </w:r>
      <w:r w:rsidRPr="0061325B">
        <w:t>tisme, le peuple est la couche-mère (</w:t>
      </w:r>
      <w:r w:rsidRPr="001D2A20">
        <w:rPr>
          <w:i/>
          <w:iCs/>
        </w:rPr>
        <w:t>Mutterschicht</w:t>
      </w:r>
      <w:r>
        <w:t>) non altérée (1968 : 1271-</w:t>
      </w:r>
      <w:r w:rsidRPr="0061325B">
        <w:t>1272).</w:t>
      </w:r>
    </w:p>
    <w:p w:rsidR="00BE6413" w:rsidRPr="0061325B" w:rsidRDefault="00BE6413" w:rsidP="00BE6413">
      <w:pPr>
        <w:pStyle w:val="Grillecouleur-Accent1"/>
      </w:pPr>
    </w:p>
    <w:p w:rsidR="00BE6413" w:rsidRPr="0061325B" w:rsidRDefault="00BE6413" w:rsidP="00BE6413">
      <w:pPr>
        <w:spacing w:before="120" w:after="120"/>
        <w:jc w:val="both"/>
      </w:pPr>
    </w:p>
    <w:p w:rsidR="00BE6413" w:rsidRPr="0061325B" w:rsidRDefault="00BE6413" w:rsidP="00BE6413">
      <w:pPr>
        <w:spacing w:before="120" w:after="120"/>
        <w:jc w:val="both"/>
      </w:pPr>
      <w:r w:rsidRPr="0061325B">
        <w:t>[57]</w:t>
      </w:r>
    </w:p>
    <w:p w:rsidR="00BE6413" w:rsidRPr="0061325B" w:rsidRDefault="00BE6413" w:rsidP="00BE6413">
      <w:pPr>
        <w:spacing w:before="120" w:after="120"/>
        <w:jc w:val="both"/>
      </w:pPr>
      <w:r w:rsidRPr="0061325B">
        <w:rPr>
          <w:lang w:eastAsia="fr-FR" w:bidi="fr-FR"/>
        </w:rPr>
        <w:t>Le point de vue folklorique allemand n'est pas repris en France où les mouvements s'efforcent plutôt dans les dernières années du XIX</w:t>
      </w:r>
      <w:r w:rsidRPr="0061325B">
        <w:rPr>
          <w:vertAlign w:val="superscript"/>
          <w:lang w:eastAsia="fr-FR" w:bidi="fr-FR"/>
        </w:rPr>
        <w:t>e</w:t>
      </w:r>
      <w:r w:rsidRPr="0061325B">
        <w:rPr>
          <w:lang w:eastAsia="fr-FR" w:bidi="fr-FR"/>
        </w:rPr>
        <w:t xml:space="preserve"> siècle de retrouver la « fraîcheur », la « naïveté » de la culture pop</w:t>
      </w:r>
      <w:r w:rsidRPr="0061325B">
        <w:rPr>
          <w:lang w:eastAsia="fr-FR" w:bidi="fr-FR"/>
        </w:rPr>
        <w:t>u</w:t>
      </w:r>
      <w:r w:rsidRPr="0061325B">
        <w:rPr>
          <w:lang w:eastAsia="fr-FR" w:bidi="fr-FR"/>
        </w:rPr>
        <w:t>laire. « Folklore » est un terme qui contient une ambiguïté : c'est l'ét</w:t>
      </w:r>
      <w:r w:rsidRPr="0061325B">
        <w:rPr>
          <w:lang w:eastAsia="fr-FR" w:bidi="fr-FR"/>
        </w:rPr>
        <w:t>u</w:t>
      </w:r>
      <w:r w:rsidRPr="0061325B">
        <w:rPr>
          <w:lang w:eastAsia="fr-FR" w:bidi="fr-FR"/>
        </w:rPr>
        <w:t xml:space="preserve">de du peuple, mais c'est aussi la science que détient ce peuple. Ainsi quand Sébillot publie son </w:t>
      </w:r>
      <w:r w:rsidRPr="0061325B">
        <w:rPr>
          <w:i/>
        </w:rPr>
        <w:t>Folklore</w:t>
      </w:r>
      <w:r w:rsidRPr="0061325B">
        <w:t xml:space="preserve"> de France</w:t>
      </w:r>
      <w:r w:rsidRPr="0061325B">
        <w:rPr>
          <w:lang w:eastAsia="fr-FR" w:bidi="fr-FR"/>
        </w:rPr>
        <w:t>, il cherche à interpréter le savoir qu'a le peuple de la nature qui l'environne. Même si sa m</w:t>
      </w:r>
      <w:r w:rsidRPr="0061325B">
        <w:rPr>
          <w:lang w:eastAsia="fr-FR" w:bidi="fr-FR"/>
        </w:rPr>
        <w:t>é</w:t>
      </w:r>
      <w:r w:rsidRPr="0061325B">
        <w:rPr>
          <w:lang w:eastAsia="fr-FR" w:bidi="fr-FR"/>
        </w:rPr>
        <w:t>thode classificatoire est impropre pour ce but, il reconnaît à cet e</w:t>
      </w:r>
      <w:r w:rsidRPr="0061325B">
        <w:rPr>
          <w:lang w:eastAsia="fr-FR" w:bidi="fr-FR"/>
        </w:rPr>
        <w:t>n</w:t>
      </w:r>
      <w:r w:rsidRPr="0061325B">
        <w:rPr>
          <w:lang w:eastAsia="fr-FR" w:bidi="fr-FR"/>
        </w:rPr>
        <w:t>semble le statut de « savoir » et, partant, admet qu'il y existe une coh</w:t>
      </w:r>
      <w:r w:rsidRPr="0061325B">
        <w:rPr>
          <w:lang w:eastAsia="fr-FR" w:bidi="fr-FR"/>
        </w:rPr>
        <w:t>é</w:t>
      </w:r>
      <w:r w:rsidRPr="0061325B">
        <w:rPr>
          <w:lang w:eastAsia="fr-FR" w:bidi="fr-FR"/>
        </w:rPr>
        <w:t>rence.</w:t>
      </w:r>
    </w:p>
    <w:p w:rsidR="00BE6413" w:rsidRPr="0061325B" w:rsidRDefault="00BE6413" w:rsidP="00BE6413">
      <w:pPr>
        <w:spacing w:before="120" w:after="120"/>
        <w:jc w:val="both"/>
      </w:pPr>
      <w:r w:rsidRPr="0061325B">
        <w:rPr>
          <w:lang w:eastAsia="fr-FR" w:bidi="fr-FR"/>
        </w:rPr>
        <w:t xml:space="preserve">Certes le folklore s'est enfoncé dans une impasse, tout comme les </w:t>
      </w:r>
      <w:r w:rsidRPr="0061325B">
        <w:rPr>
          <w:i/>
        </w:rPr>
        <w:t>co</w:t>
      </w:r>
      <w:r w:rsidRPr="0061325B">
        <w:rPr>
          <w:i/>
        </w:rPr>
        <w:t>m</w:t>
      </w:r>
      <w:r w:rsidRPr="0061325B">
        <w:rPr>
          <w:i/>
        </w:rPr>
        <w:t>munity studies</w:t>
      </w:r>
      <w:r w:rsidRPr="0061325B">
        <w:rPr>
          <w:lang w:eastAsia="fr-FR" w:bidi="fr-FR"/>
        </w:rPr>
        <w:t xml:space="preserve"> des États-Unis des années 1950, lorsqu'il essaya de présenter la culture comme un système clos, insularisé, imperméable à l'extérieur, et dans lequel la modernité aurait fait brutalement irru</w:t>
      </w:r>
      <w:r w:rsidRPr="0061325B">
        <w:rPr>
          <w:lang w:eastAsia="fr-FR" w:bidi="fr-FR"/>
        </w:rPr>
        <w:t>p</w:t>
      </w:r>
      <w:r w:rsidRPr="0061325B">
        <w:rPr>
          <w:lang w:eastAsia="fr-FR" w:bidi="fr-FR"/>
        </w:rPr>
        <w:t>tion. Cette position n'est pas plus tenable que celle des historiens qui lisent dans des archives les cas de répression de certains comport</w:t>
      </w:r>
      <w:r w:rsidRPr="0061325B">
        <w:rPr>
          <w:lang w:eastAsia="fr-FR" w:bidi="fr-FR"/>
        </w:rPr>
        <w:t>e</w:t>
      </w:r>
      <w:r w:rsidRPr="0061325B">
        <w:rPr>
          <w:lang w:eastAsia="fr-FR" w:bidi="fr-FR"/>
        </w:rPr>
        <w:t>ments, à partir desquels ils jugent que l'ordre ancien a été définitiv</w:t>
      </w:r>
      <w:r w:rsidRPr="0061325B">
        <w:rPr>
          <w:lang w:eastAsia="fr-FR" w:bidi="fr-FR"/>
        </w:rPr>
        <w:t>e</w:t>
      </w:r>
      <w:r w:rsidRPr="0061325B">
        <w:rPr>
          <w:lang w:eastAsia="fr-FR" w:bidi="fr-FR"/>
        </w:rPr>
        <w:t>ment ébranlé.</w:t>
      </w:r>
    </w:p>
    <w:p w:rsidR="00BE6413" w:rsidRPr="0061325B" w:rsidRDefault="00BE6413" w:rsidP="00BE6413">
      <w:pPr>
        <w:spacing w:before="120" w:after="120"/>
        <w:jc w:val="both"/>
      </w:pPr>
      <w:r w:rsidRPr="0061325B">
        <w:rPr>
          <w:lang w:eastAsia="fr-FR" w:bidi="fr-FR"/>
        </w:rPr>
        <w:t>Une position plus juste, du point de vue de l'indigène, de la pér</w:t>
      </w:r>
      <w:r w:rsidRPr="0061325B">
        <w:rPr>
          <w:lang w:eastAsia="fr-FR" w:bidi="fr-FR"/>
        </w:rPr>
        <w:t>i</w:t>
      </w:r>
      <w:r w:rsidRPr="0061325B">
        <w:rPr>
          <w:lang w:eastAsia="fr-FR" w:bidi="fr-FR"/>
        </w:rPr>
        <w:t>phérie, de la culture populaire villageoise, est d'admettre qu'il existe en permanence, à des vitesses différentes, des éléments de la culture disons « autre », pour ne pas dire « des élites » ou « dominante », qui sont intégrés dans la société locale, réinterprétés en fonction des équ</w:t>
      </w:r>
      <w:r w:rsidRPr="0061325B">
        <w:rPr>
          <w:lang w:eastAsia="fr-FR" w:bidi="fr-FR"/>
        </w:rPr>
        <w:t>i</w:t>
      </w:r>
      <w:r w:rsidRPr="0061325B">
        <w:rPr>
          <w:lang w:eastAsia="fr-FR" w:bidi="fr-FR"/>
        </w:rPr>
        <w:t>libres économiques et sociaux qui sont en place. En d'autres termes, rien n'est une « survivance » du passé, miracule</w:t>
      </w:r>
      <w:r w:rsidRPr="0061325B">
        <w:rPr>
          <w:lang w:eastAsia="fr-FR" w:bidi="fr-FR"/>
        </w:rPr>
        <w:t>u</w:t>
      </w:r>
      <w:r w:rsidRPr="0061325B">
        <w:rPr>
          <w:lang w:eastAsia="fr-FR" w:bidi="fr-FR"/>
        </w:rPr>
        <w:t>sement préservée par un effet d'insularité. Bien au contraire pourrait-on dire. Voici quelques exemples pris dans diverses sociétés que nous avons étudiées.</w:t>
      </w:r>
    </w:p>
    <w:p w:rsidR="00BE6413" w:rsidRPr="0061325B" w:rsidRDefault="00BE6413" w:rsidP="00BE6413">
      <w:pPr>
        <w:spacing w:before="120" w:after="120"/>
        <w:jc w:val="both"/>
      </w:pPr>
      <w:r w:rsidRPr="0061325B">
        <w:rPr>
          <w:lang w:eastAsia="fr-FR" w:bidi="fr-FR"/>
        </w:rPr>
        <w:t xml:space="preserve">Les confréries de charité normandes, encore nombreuses dans les années 1970, sont-elles comme on le disait alors des « survivances » du passé ? Ce sont indéniablement des associations populaires, qui ont </w:t>
      </w:r>
      <w:r w:rsidRPr="0061325B">
        <w:rPr>
          <w:lang w:eastAsia="fr-FR" w:bidi="fr-FR"/>
        </w:rPr>
        <w:lastRenderedPageBreak/>
        <w:t>pour fonction officielle d'aider à l'enterrement des morts, et pour fon</w:t>
      </w:r>
      <w:r w:rsidRPr="0061325B">
        <w:rPr>
          <w:lang w:eastAsia="fr-FR" w:bidi="fr-FR"/>
        </w:rPr>
        <w:t>c</w:t>
      </w:r>
      <w:r w:rsidRPr="0061325B">
        <w:rPr>
          <w:lang w:eastAsia="fr-FR" w:bidi="fr-FR"/>
        </w:rPr>
        <w:t>tion latente de fournir un lieu de sociabilité masculine. Combattues tout au long du XIX</w:t>
      </w:r>
      <w:r w:rsidRPr="0061325B">
        <w:rPr>
          <w:vertAlign w:val="superscript"/>
          <w:lang w:eastAsia="fr-FR" w:bidi="fr-FR"/>
        </w:rPr>
        <w:t>e</w:t>
      </w:r>
      <w:r w:rsidRPr="0061325B">
        <w:rPr>
          <w:lang w:eastAsia="fr-FR" w:bidi="fr-FR"/>
        </w:rPr>
        <w:t xml:space="preserve"> siècle par les évêques normands qui trouvaient que l'attitude de ces frères spirituels, o</w:t>
      </w:r>
      <w:r w:rsidRPr="0061325B">
        <w:rPr>
          <w:lang w:eastAsia="fr-FR" w:bidi="fr-FR"/>
        </w:rPr>
        <w:t>c</w:t>
      </w:r>
      <w:r w:rsidRPr="0061325B">
        <w:rPr>
          <w:lang w:eastAsia="fr-FR" w:bidi="fr-FR"/>
        </w:rPr>
        <w:t>cupant une position de clercs au sein de l'Église, était beaucoup trop familière, elles ont</w:t>
      </w:r>
      <w:r>
        <w:rPr>
          <w:lang w:eastAsia="fr-FR" w:bidi="fr-FR"/>
        </w:rPr>
        <w:t xml:space="preserve"> </w:t>
      </w:r>
      <w:r w:rsidRPr="0061325B">
        <w:t>[58]</w:t>
      </w:r>
      <w:r>
        <w:t xml:space="preserve"> </w:t>
      </w:r>
      <w:r w:rsidRPr="0061325B">
        <w:rPr>
          <w:lang w:eastAsia="fr-FR" w:bidi="fr-FR"/>
        </w:rPr>
        <w:t>cepe</w:t>
      </w:r>
      <w:r w:rsidRPr="0061325B">
        <w:rPr>
          <w:lang w:eastAsia="fr-FR" w:bidi="fr-FR"/>
        </w:rPr>
        <w:t>n</w:t>
      </w:r>
      <w:r w:rsidRPr="0061325B">
        <w:rPr>
          <w:lang w:eastAsia="fr-FR" w:bidi="fr-FR"/>
        </w:rPr>
        <w:t>dant résisté, ce qui exprime la permanence d'un certain système s</w:t>
      </w:r>
      <w:r w:rsidRPr="0061325B">
        <w:rPr>
          <w:lang w:eastAsia="fr-FR" w:bidi="fr-FR"/>
        </w:rPr>
        <w:t>o</w:t>
      </w:r>
      <w:r w:rsidRPr="0061325B">
        <w:rPr>
          <w:lang w:eastAsia="fr-FR" w:bidi="fr-FR"/>
        </w:rPr>
        <w:t>cial fondé sur l'entraide, le localisme, un ensemble de rapports domest</w:t>
      </w:r>
      <w:r w:rsidRPr="0061325B">
        <w:rPr>
          <w:lang w:eastAsia="fr-FR" w:bidi="fr-FR"/>
        </w:rPr>
        <w:t>i</w:t>
      </w:r>
      <w:r w:rsidRPr="0061325B">
        <w:rPr>
          <w:lang w:eastAsia="fr-FR" w:bidi="fr-FR"/>
        </w:rPr>
        <w:t>ques dans lesquels les sphères masculine et féminine sont encore sép</w:t>
      </w:r>
      <w:r w:rsidRPr="0061325B">
        <w:rPr>
          <w:lang w:eastAsia="fr-FR" w:bidi="fr-FR"/>
        </w:rPr>
        <w:t>a</w:t>
      </w:r>
      <w:r w:rsidRPr="0061325B">
        <w:rPr>
          <w:lang w:eastAsia="fr-FR" w:bidi="fr-FR"/>
        </w:rPr>
        <w:t>rées.</w:t>
      </w:r>
    </w:p>
    <w:p w:rsidR="00BE6413" w:rsidRPr="0061325B" w:rsidRDefault="00BE6413" w:rsidP="00BE6413">
      <w:pPr>
        <w:spacing w:before="120" w:after="120"/>
        <w:jc w:val="both"/>
      </w:pPr>
      <w:r w:rsidRPr="0061325B">
        <w:rPr>
          <w:lang w:eastAsia="fr-FR" w:bidi="fr-FR"/>
        </w:rPr>
        <w:t>Pas plus ne faut-il voir de miracle dans le maintien d'une fête à Nanterre, dans la banlieue parisienne, qui a célébré depuis le début du XIX</w:t>
      </w:r>
      <w:r w:rsidRPr="0061325B">
        <w:rPr>
          <w:vertAlign w:val="superscript"/>
          <w:lang w:eastAsia="fr-FR" w:bidi="fr-FR"/>
        </w:rPr>
        <w:t>e</w:t>
      </w:r>
      <w:r w:rsidRPr="0061325B">
        <w:rPr>
          <w:lang w:eastAsia="fr-FR" w:bidi="fr-FR"/>
        </w:rPr>
        <w:t xml:space="preserve"> siècle ju</w:t>
      </w:r>
      <w:r w:rsidRPr="0061325B">
        <w:rPr>
          <w:lang w:eastAsia="fr-FR" w:bidi="fr-FR"/>
        </w:rPr>
        <w:t>s</w:t>
      </w:r>
      <w:r w:rsidRPr="0061325B">
        <w:rPr>
          <w:lang w:eastAsia="fr-FR" w:bidi="fr-FR"/>
        </w:rPr>
        <w:t>qu'en 1980 une jeune fille incarnant la ville et dotée par la mairie (Segalen, 1990). Si la fête s'est perpétuée si longtemps, c'est qu'elle a su incarner les changements de composition sociale et de sensibilités de la ville. Dans les années 1820, la fête, issue d'un mo</w:t>
      </w:r>
      <w:r w:rsidRPr="0061325B">
        <w:rPr>
          <w:lang w:eastAsia="fr-FR" w:bidi="fr-FR"/>
        </w:rPr>
        <w:t>u</w:t>
      </w:r>
      <w:r w:rsidRPr="0061325B">
        <w:rPr>
          <w:lang w:eastAsia="fr-FR" w:bidi="fr-FR"/>
        </w:rPr>
        <w:t>vement de restauration religieuse, cél</w:t>
      </w:r>
      <w:r w:rsidRPr="0061325B">
        <w:rPr>
          <w:lang w:eastAsia="fr-FR" w:bidi="fr-FR"/>
        </w:rPr>
        <w:t>é</w:t>
      </w:r>
      <w:r w:rsidRPr="0061325B">
        <w:rPr>
          <w:lang w:eastAsia="fr-FR" w:bidi="fr-FR"/>
        </w:rPr>
        <w:t>brait la vertu de la jeune fille qui devait être vierge et avoir rempli irrépr</w:t>
      </w:r>
      <w:r w:rsidRPr="0061325B">
        <w:rPr>
          <w:lang w:eastAsia="fr-FR" w:bidi="fr-FR"/>
        </w:rPr>
        <w:t>o</w:t>
      </w:r>
      <w:r w:rsidRPr="0061325B">
        <w:rPr>
          <w:lang w:eastAsia="fr-FR" w:bidi="fr-FR"/>
        </w:rPr>
        <w:t>chablement ses devoirs religieux ; elle correspondait à l'époque d'un Nanterre rural et vinicole, intégré autour du clocher. À la fin du siècle, au moment où la popul</w:t>
      </w:r>
      <w:r w:rsidRPr="0061325B">
        <w:rPr>
          <w:lang w:eastAsia="fr-FR" w:bidi="fr-FR"/>
        </w:rPr>
        <w:t>a</w:t>
      </w:r>
      <w:r w:rsidRPr="0061325B">
        <w:rPr>
          <w:lang w:eastAsia="fr-FR" w:bidi="fr-FR"/>
        </w:rPr>
        <w:t>tion ouvrière s'accroît, on couronne cette fois-ci une jeune fille « mér</w:t>
      </w:r>
      <w:r w:rsidRPr="0061325B">
        <w:rPr>
          <w:lang w:eastAsia="fr-FR" w:bidi="fr-FR"/>
        </w:rPr>
        <w:t>i</w:t>
      </w:r>
      <w:r w:rsidRPr="0061325B">
        <w:rPr>
          <w:lang w:eastAsia="fr-FR" w:bidi="fr-FR"/>
        </w:rPr>
        <w:t>tante » dont la vertu tient essentiellement aux sacrifices qu'elle a consentis pour élever ses jeunes frères et sœurs ; en 1935, la munic</w:t>
      </w:r>
      <w:r w:rsidRPr="0061325B">
        <w:rPr>
          <w:lang w:eastAsia="fr-FR" w:bidi="fr-FR"/>
        </w:rPr>
        <w:t>i</w:t>
      </w:r>
      <w:r w:rsidRPr="0061325B">
        <w:rPr>
          <w:lang w:eastAsia="fr-FR" w:bidi="fr-FR"/>
        </w:rPr>
        <w:t>palité communiste continue de célébrer la rosière, mais celle-ci n'est plus couronnée à l'église. Dans les dernières années, la rosière inca</w:t>
      </w:r>
      <w:r w:rsidRPr="0061325B">
        <w:rPr>
          <w:lang w:eastAsia="fr-FR" w:bidi="fr-FR"/>
        </w:rPr>
        <w:t>r</w:t>
      </w:r>
      <w:r w:rsidRPr="0061325B">
        <w:rPr>
          <w:lang w:eastAsia="fr-FR" w:bidi="fr-FR"/>
        </w:rPr>
        <w:t>nait la jeunesse communiste en lutte pour un meilleur avenir. Si la fête a ce</w:t>
      </w:r>
      <w:r w:rsidRPr="0061325B">
        <w:rPr>
          <w:lang w:eastAsia="fr-FR" w:bidi="fr-FR"/>
        </w:rPr>
        <w:t>s</w:t>
      </w:r>
      <w:r w:rsidRPr="0061325B">
        <w:rPr>
          <w:lang w:eastAsia="fr-FR" w:bidi="fr-FR"/>
        </w:rPr>
        <w:t>sé, c'est qu'elle ne correspondait plus aux valeurs et sensibilités des nouveaux habitants de Nanterre : les vieux ouvriers de fait qui</w:t>
      </w:r>
      <w:r w:rsidRPr="0061325B">
        <w:rPr>
          <w:lang w:eastAsia="fr-FR" w:bidi="fr-FR"/>
        </w:rPr>
        <w:t>t</w:t>
      </w:r>
      <w:r w:rsidRPr="0061325B">
        <w:rPr>
          <w:lang w:eastAsia="fr-FR" w:bidi="fr-FR"/>
        </w:rPr>
        <w:t>taient la ville ce week-end de Pentecôte pour aller dans leur maison de camp</w:t>
      </w:r>
      <w:r w:rsidRPr="0061325B">
        <w:rPr>
          <w:lang w:eastAsia="fr-FR" w:bidi="fr-FR"/>
        </w:rPr>
        <w:t>a</w:t>
      </w:r>
      <w:r w:rsidRPr="0061325B">
        <w:rPr>
          <w:lang w:eastAsia="fr-FR" w:bidi="fr-FR"/>
        </w:rPr>
        <w:t>gne ; il ne restait plus sur les trottoirs pour admirer le cortège que les jeunes enfants des familles maghrébines pour lesquels le spe</w:t>
      </w:r>
      <w:r w:rsidRPr="0061325B">
        <w:rPr>
          <w:lang w:eastAsia="fr-FR" w:bidi="fr-FR"/>
        </w:rPr>
        <w:t>c</w:t>
      </w:r>
      <w:r w:rsidRPr="0061325B">
        <w:rPr>
          <w:lang w:eastAsia="fr-FR" w:bidi="fr-FR"/>
        </w:rPr>
        <w:t>tacle d'une jeune fille paradant, un peu comme Miss France, était rel</w:t>
      </w:r>
      <w:r w:rsidRPr="0061325B">
        <w:rPr>
          <w:lang w:eastAsia="fr-FR" w:bidi="fr-FR"/>
        </w:rPr>
        <w:t>a</w:t>
      </w:r>
      <w:r w:rsidRPr="0061325B">
        <w:rPr>
          <w:lang w:eastAsia="fr-FR" w:bidi="fr-FR"/>
        </w:rPr>
        <w:t>tiv</w:t>
      </w:r>
      <w:r w:rsidRPr="0061325B">
        <w:rPr>
          <w:lang w:eastAsia="fr-FR" w:bidi="fr-FR"/>
        </w:rPr>
        <w:t>e</w:t>
      </w:r>
      <w:r w:rsidRPr="0061325B">
        <w:rPr>
          <w:lang w:eastAsia="fr-FR" w:bidi="fr-FR"/>
        </w:rPr>
        <w:t>ment inacceptable.</w:t>
      </w:r>
    </w:p>
    <w:p w:rsidR="00BE6413" w:rsidRPr="0061325B" w:rsidRDefault="00BE6413" w:rsidP="00BE6413">
      <w:pPr>
        <w:spacing w:before="120" w:after="120"/>
        <w:jc w:val="both"/>
      </w:pPr>
      <w:r w:rsidRPr="0061325B">
        <w:rPr>
          <w:lang w:eastAsia="fr-FR" w:bidi="fr-FR"/>
        </w:rPr>
        <w:t>Un des signes les plus évidents de la culture « populaire » est le co</w:t>
      </w:r>
      <w:r w:rsidRPr="0061325B">
        <w:rPr>
          <w:lang w:eastAsia="fr-FR" w:bidi="fr-FR"/>
        </w:rPr>
        <w:t>s</w:t>
      </w:r>
      <w:r w:rsidRPr="0061325B">
        <w:rPr>
          <w:lang w:eastAsia="fr-FR" w:bidi="fr-FR"/>
        </w:rPr>
        <w:t xml:space="preserve">tume. On peut voir encore ce costume dit traditionnel porté par des femmes de plus de 70 ans dans les rues de Pont-l'Abbé le jeudi, jour de marché, et dans les quelques communes de Plobannalec, Plomeur ou Loctudy le samedi soir après la messe. Costume « traditionnel » de vieille femme, tout noir, qui a à la fois tout et rien à voir avec ce qu'on </w:t>
      </w:r>
      <w:r w:rsidRPr="0061325B">
        <w:rPr>
          <w:lang w:eastAsia="fr-FR" w:bidi="fr-FR"/>
        </w:rPr>
        <w:lastRenderedPageBreak/>
        <w:t>connaît des premières figurations de ces vêtements (Creston, 1970). Première considération : le costume traditionnel est apparu dans les diverses régions françaises dans les débuts du XIX</w:t>
      </w:r>
      <w:r w:rsidRPr="0061325B">
        <w:rPr>
          <w:vertAlign w:val="superscript"/>
          <w:lang w:eastAsia="fr-FR" w:bidi="fr-FR"/>
        </w:rPr>
        <w:t xml:space="preserve">e </w:t>
      </w:r>
      <w:r w:rsidRPr="0061325B">
        <w:rPr>
          <w:lang w:eastAsia="fr-FR" w:bidi="fr-FR"/>
        </w:rPr>
        <w:t>siècle. Il n'a donc rien d'immémorial, et on peut penser que son essor</w:t>
      </w:r>
      <w:r>
        <w:rPr>
          <w:lang w:eastAsia="fr-FR" w:bidi="fr-FR"/>
        </w:rPr>
        <w:t xml:space="preserve"> </w:t>
      </w:r>
      <w:r w:rsidRPr="0061325B">
        <w:t>[59]</w:t>
      </w:r>
      <w:r>
        <w:t xml:space="preserve"> </w:t>
      </w:r>
      <w:r w:rsidRPr="0061325B">
        <w:rPr>
          <w:lang w:eastAsia="fr-FR" w:bidi="fr-FR"/>
        </w:rPr>
        <w:t>est lié à celui de l'industrie textile qui va permettre le renouveau des ga</w:t>
      </w:r>
      <w:r w:rsidRPr="0061325B">
        <w:rPr>
          <w:lang w:eastAsia="fr-FR" w:bidi="fr-FR"/>
        </w:rPr>
        <w:t>r</w:t>
      </w:r>
      <w:r w:rsidRPr="0061325B">
        <w:rPr>
          <w:lang w:eastAsia="fr-FR" w:bidi="fr-FR"/>
        </w:rPr>
        <w:t>de-robes, autrefois de production intégralement locale. Depuis les dessins de Lalaisse, des premières photographies de noces jusqu'à nos jours, ce costume n'a cessé d'évoluer. Il y avait plusieurs gilets jusqu'en 1900 ; ensuite il n'y en aura plus qu'un. Ces gilets étaient brodés de motifs vivement colorés ; ils feront place aux gilets constellés de strass, bo</w:t>
      </w:r>
      <w:r w:rsidRPr="0061325B">
        <w:rPr>
          <w:lang w:eastAsia="fr-FR" w:bidi="fr-FR"/>
        </w:rPr>
        <w:t>r</w:t>
      </w:r>
      <w:r w:rsidRPr="0061325B">
        <w:rPr>
          <w:lang w:eastAsia="fr-FR" w:bidi="fr-FR"/>
        </w:rPr>
        <w:t>dés de fourrure, rehaussés de perles, etc. Le tablier s'ex</w:t>
      </w:r>
      <w:r w:rsidRPr="0061325B">
        <w:rPr>
          <w:lang w:eastAsia="fr-FR" w:bidi="fr-FR"/>
        </w:rPr>
        <w:t>é</w:t>
      </w:r>
      <w:r w:rsidRPr="0061325B">
        <w:rPr>
          <w:lang w:eastAsia="fr-FR" w:bidi="fr-FR"/>
        </w:rPr>
        <w:t>cute en soie dès 1930. En second lieu, il est clair que, tout en conservant son arch</w:t>
      </w:r>
      <w:r w:rsidRPr="0061325B">
        <w:rPr>
          <w:lang w:eastAsia="fr-FR" w:bidi="fr-FR"/>
        </w:rPr>
        <w:t>i</w:t>
      </w:r>
      <w:r w:rsidRPr="0061325B">
        <w:rPr>
          <w:lang w:eastAsia="fr-FR" w:bidi="fr-FR"/>
        </w:rPr>
        <w:t>tecture particulière, la forme générale du vêtement suit la mode. L'ou</w:t>
      </w:r>
      <w:r w:rsidRPr="0061325B">
        <w:rPr>
          <w:lang w:eastAsia="fr-FR" w:bidi="fr-FR"/>
        </w:rPr>
        <w:t>r</w:t>
      </w:r>
      <w:r w:rsidRPr="0061325B">
        <w:rPr>
          <w:lang w:eastAsia="fr-FR" w:bidi="fr-FR"/>
        </w:rPr>
        <w:t>let de la jupe remonte ; le col du gilet de v</w:t>
      </w:r>
      <w:r w:rsidRPr="0061325B">
        <w:rPr>
          <w:lang w:eastAsia="fr-FR" w:bidi="fr-FR"/>
        </w:rPr>
        <w:t>e</w:t>
      </w:r>
      <w:r w:rsidRPr="0061325B">
        <w:rPr>
          <w:lang w:eastAsia="fr-FR" w:bidi="fr-FR"/>
        </w:rPr>
        <w:t>lours s'échancre. Dès 1930, les jeunes filles et femmes mettent des bas blancs en soie pour déco</w:t>
      </w:r>
      <w:r w:rsidRPr="0061325B">
        <w:rPr>
          <w:lang w:eastAsia="fr-FR" w:bidi="fr-FR"/>
        </w:rPr>
        <w:t>u</w:t>
      </w:r>
      <w:r w:rsidRPr="0061325B">
        <w:rPr>
          <w:lang w:eastAsia="fr-FR" w:bidi="fr-FR"/>
        </w:rPr>
        <w:t>vrir leurs mollets.</w:t>
      </w:r>
    </w:p>
    <w:p w:rsidR="00BE6413" w:rsidRPr="0061325B" w:rsidRDefault="00BE6413" w:rsidP="00BE6413">
      <w:pPr>
        <w:spacing w:before="120" w:after="120"/>
        <w:jc w:val="both"/>
      </w:pPr>
      <w:r w:rsidRPr="0061325B">
        <w:rPr>
          <w:lang w:eastAsia="fr-FR" w:bidi="fr-FR"/>
        </w:rPr>
        <w:t>Le plus frappant des éléments du costume est la coiffe, dont l'a</w:t>
      </w:r>
      <w:r w:rsidRPr="0061325B">
        <w:rPr>
          <w:lang w:eastAsia="fr-FR" w:bidi="fr-FR"/>
        </w:rPr>
        <w:t>s</w:t>
      </w:r>
      <w:r w:rsidRPr="0061325B">
        <w:rPr>
          <w:lang w:eastAsia="fr-FR" w:bidi="fr-FR"/>
        </w:rPr>
        <w:t>cension n'a commencé qu'en 1930. Au début du siècle, c'est une coiffe plate qui court sur le front d'une tempe à l'autre ; et la partie centrale va se rétrécir et s'élever vers le ciel, au fur et à mesure que les techn</w:t>
      </w:r>
      <w:r w:rsidRPr="0061325B">
        <w:rPr>
          <w:lang w:eastAsia="fr-FR" w:bidi="fr-FR"/>
        </w:rPr>
        <w:t>i</w:t>
      </w:r>
      <w:r w:rsidRPr="0061325B">
        <w:rPr>
          <w:lang w:eastAsia="fr-FR" w:bidi="fr-FR"/>
        </w:rPr>
        <w:t>ques d'empesage se perfectionneront pour lui permettre de résister au crachin breton. Bien que l'infrastru</w:t>
      </w:r>
      <w:r w:rsidRPr="0061325B">
        <w:rPr>
          <w:lang w:eastAsia="fr-FR" w:bidi="fr-FR"/>
        </w:rPr>
        <w:t>c</w:t>
      </w:r>
      <w:r w:rsidRPr="0061325B">
        <w:rPr>
          <w:lang w:eastAsia="fr-FR" w:bidi="fr-FR"/>
        </w:rPr>
        <w:t>ture de cette coiffe reste identique, composée d'un bonnet de dessous su</w:t>
      </w:r>
      <w:r w:rsidRPr="0061325B">
        <w:rPr>
          <w:lang w:eastAsia="fr-FR" w:bidi="fr-FR"/>
        </w:rPr>
        <w:t>r</w:t>
      </w:r>
      <w:r w:rsidRPr="0061325B">
        <w:rPr>
          <w:lang w:eastAsia="fr-FR" w:bidi="fr-FR"/>
        </w:rPr>
        <w:t>monté d'un peigne enveloppé par un ruban sur lequel sont épinglés les él</w:t>
      </w:r>
      <w:r w:rsidRPr="0061325B">
        <w:rPr>
          <w:lang w:eastAsia="fr-FR" w:bidi="fr-FR"/>
        </w:rPr>
        <w:t>é</w:t>
      </w:r>
      <w:r w:rsidRPr="0061325B">
        <w:rPr>
          <w:lang w:eastAsia="fr-FR" w:bidi="fr-FR"/>
        </w:rPr>
        <w:t>ments de la coiffe, on lit sur la coiffure des femmes bigoudènes l'irruption du monde urbain. Cette coiffe est faite avant tout pour cacher les cheveux des femmes dont on connaît le pouvoir magique et symbolique. Les cheveux a</w:t>
      </w:r>
      <w:r w:rsidRPr="0061325B">
        <w:rPr>
          <w:lang w:eastAsia="fr-FR" w:bidi="fr-FR"/>
        </w:rPr>
        <w:t>p</w:t>
      </w:r>
      <w:r w:rsidRPr="0061325B">
        <w:rPr>
          <w:lang w:eastAsia="fr-FR" w:bidi="fr-FR"/>
        </w:rPr>
        <w:t>paraissent timidement dans les années 1920, et dès les années 1930, ce sont de véritables crans qui sont tirés de dessous le bonnet pour se coiffer à la mode des villes. On dit même que les filles de pêcheurs, qui sont de par leur activité beaucoup plus ouverts aux contacts sociaux, se sont coupé des m</w:t>
      </w:r>
      <w:r w:rsidRPr="0061325B">
        <w:rPr>
          <w:lang w:eastAsia="fr-FR" w:bidi="fr-FR"/>
        </w:rPr>
        <w:t>è</w:t>
      </w:r>
      <w:r w:rsidRPr="0061325B">
        <w:rPr>
          <w:lang w:eastAsia="fr-FR" w:bidi="fr-FR"/>
        </w:rPr>
        <w:t>ches de cheveux.</w:t>
      </w:r>
    </w:p>
    <w:p w:rsidR="00BE6413" w:rsidRPr="0061325B" w:rsidRDefault="00BE6413" w:rsidP="00BE6413">
      <w:pPr>
        <w:spacing w:before="120" w:after="120"/>
        <w:jc w:val="both"/>
      </w:pPr>
      <w:r w:rsidRPr="0061325B">
        <w:rPr>
          <w:lang w:eastAsia="fr-FR" w:bidi="fr-FR"/>
        </w:rPr>
        <w:t>Or le pays bigouden est, dès les années 1880, profondément tran</w:t>
      </w:r>
      <w:r w:rsidRPr="0061325B">
        <w:rPr>
          <w:lang w:eastAsia="fr-FR" w:bidi="fr-FR"/>
        </w:rPr>
        <w:t>s</w:t>
      </w:r>
      <w:r w:rsidRPr="0061325B">
        <w:rPr>
          <w:lang w:eastAsia="fr-FR" w:bidi="fr-FR"/>
        </w:rPr>
        <w:t>formé, justement par l'essor des activités liées à la pêche. Mais l'irru</w:t>
      </w:r>
      <w:r w:rsidRPr="0061325B">
        <w:rPr>
          <w:lang w:eastAsia="fr-FR" w:bidi="fr-FR"/>
        </w:rPr>
        <w:t>p</w:t>
      </w:r>
      <w:r w:rsidRPr="0061325B">
        <w:rPr>
          <w:lang w:eastAsia="fr-FR" w:bidi="fr-FR"/>
        </w:rPr>
        <w:t>tion du chemin de fer, la croissance de nombreuses usines, le retour de quelques émigrés (surtout après 1930) ne condamnent pas pour autant la culture populaire. Celle-ci intègre, absorbe les éléments de la m</w:t>
      </w:r>
      <w:r w:rsidRPr="0061325B">
        <w:rPr>
          <w:lang w:eastAsia="fr-FR" w:bidi="fr-FR"/>
        </w:rPr>
        <w:t>o</w:t>
      </w:r>
      <w:r w:rsidRPr="0061325B">
        <w:rPr>
          <w:lang w:eastAsia="fr-FR" w:bidi="fr-FR"/>
        </w:rPr>
        <w:t>dernité, les digère localement, au point que l'idée originale est compl</w:t>
      </w:r>
      <w:r w:rsidRPr="0061325B">
        <w:rPr>
          <w:lang w:eastAsia="fr-FR" w:bidi="fr-FR"/>
        </w:rPr>
        <w:t>è</w:t>
      </w:r>
      <w:r w:rsidRPr="0061325B">
        <w:rPr>
          <w:lang w:eastAsia="fr-FR" w:bidi="fr-FR"/>
        </w:rPr>
        <w:lastRenderedPageBreak/>
        <w:t>tement perdue et réinterprétée. L'exe</w:t>
      </w:r>
      <w:r w:rsidRPr="0061325B">
        <w:rPr>
          <w:lang w:eastAsia="fr-FR" w:bidi="fr-FR"/>
        </w:rPr>
        <w:t>m</w:t>
      </w:r>
      <w:r w:rsidRPr="0061325B">
        <w:rPr>
          <w:lang w:eastAsia="fr-FR" w:bidi="fr-FR"/>
        </w:rPr>
        <w:t>ple du costume est intéressant en ce qu'il est un signe de la culture populaire placée en contact avec la ville et ses influences. Les couturières de</w:t>
      </w:r>
      <w:r>
        <w:rPr>
          <w:lang w:eastAsia="fr-FR" w:bidi="fr-FR"/>
        </w:rPr>
        <w:t xml:space="preserve"> </w:t>
      </w:r>
      <w:r w:rsidRPr="0061325B">
        <w:t>[60]</w:t>
      </w:r>
      <w:r>
        <w:t xml:space="preserve"> </w:t>
      </w:r>
      <w:r w:rsidRPr="0061325B">
        <w:rPr>
          <w:lang w:eastAsia="fr-FR" w:bidi="fr-FR"/>
        </w:rPr>
        <w:t>Pont-l'Abbé rec</w:t>
      </w:r>
      <w:r w:rsidRPr="0061325B">
        <w:rPr>
          <w:lang w:eastAsia="fr-FR" w:bidi="fr-FR"/>
        </w:rPr>
        <w:t>e</w:t>
      </w:r>
      <w:r w:rsidRPr="0061325B">
        <w:rPr>
          <w:lang w:eastAsia="fr-FR" w:bidi="fr-FR"/>
        </w:rPr>
        <w:t>vaient les magazines de mode parisiens et se</w:t>
      </w:r>
      <w:r w:rsidRPr="0061325B">
        <w:rPr>
          <w:lang w:eastAsia="fr-FR" w:bidi="fr-FR"/>
        </w:rPr>
        <w:t>r</w:t>
      </w:r>
      <w:r w:rsidRPr="0061325B">
        <w:rPr>
          <w:lang w:eastAsia="fr-FR" w:bidi="fr-FR"/>
        </w:rPr>
        <w:t>vaient d'intermédiaires entre la mode parisienne et la mode locale (S</w:t>
      </w:r>
      <w:r w:rsidRPr="0061325B">
        <w:rPr>
          <w:lang w:eastAsia="fr-FR" w:bidi="fr-FR"/>
        </w:rPr>
        <w:t>e</w:t>
      </w:r>
      <w:r w:rsidRPr="0061325B">
        <w:rPr>
          <w:lang w:eastAsia="fr-FR" w:bidi="fr-FR"/>
        </w:rPr>
        <w:t>galen, 1985).</w:t>
      </w:r>
    </w:p>
    <w:p w:rsidR="00BE6413" w:rsidRPr="0061325B" w:rsidRDefault="00BE6413" w:rsidP="00BE6413">
      <w:pPr>
        <w:spacing w:before="120" w:after="120"/>
        <w:jc w:val="both"/>
      </w:pPr>
      <w:r w:rsidRPr="0061325B">
        <w:rPr>
          <w:lang w:eastAsia="fr-FR" w:bidi="fr-FR"/>
        </w:rPr>
        <w:t>L'abandon du costume s'est effectué brutalement. Toute la génér</w:t>
      </w:r>
      <w:r w:rsidRPr="0061325B">
        <w:rPr>
          <w:lang w:eastAsia="fr-FR" w:bidi="fr-FR"/>
        </w:rPr>
        <w:t>a</w:t>
      </w:r>
      <w:r w:rsidRPr="0061325B">
        <w:rPr>
          <w:lang w:eastAsia="fr-FR" w:bidi="fr-FR"/>
        </w:rPr>
        <w:t>tion des jeunes femmes nées en 1930 et qui eurent vingt ans en 1950 l'abandonna, mais passer à la robe de ville, c'était bien davantage que changer de vêt</w:t>
      </w:r>
      <w:r w:rsidRPr="0061325B">
        <w:rPr>
          <w:lang w:eastAsia="fr-FR" w:bidi="fr-FR"/>
        </w:rPr>
        <w:t>e</w:t>
      </w:r>
      <w:r w:rsidRPr="0061325B">
        <w:rPr>
          <w:lang w:eastAsia="fr-FR" w:bidi="fr-FR"/>
        </w:rPr>
        <w:t>ment. C'était changer de corps, de posture, de visage : d'abord se faire couper les cheveux, mettre des sous-vêtements, porter des vêtements souples, des tricots, au lieu de ces gilets rigides et de ces châles dont on s'entortillait pour lutter contre l'humidité et le vent. L'abandon du costume chez les femmes coïncide avec l'abandon de l'agriculture chez les hommes, avec le départ vers la ville, un emploi pris dans la gendarmerie.</w:t>
      </w:r>
    </w:p>
    <w:p w:rsidR="00BE6413" w:rsidRPr="0061325B" w:rsidRDefault="00BE6413" w:rsidP="00BE6413">
      <w:pPr>
        <w:spacing w:before="120" w:after="120"/>
        <w:jc w:val="both"/>
      </w:pPr>
      <w:r w:rsidRPr="0061325B">
        <w:rPr>
          <w:lang w:eastAsia="fr-FR" w:bidi="fr-FR"/>
        </w:rPr>
        <w:t>Les confréries normandes, la fête à Nanterre, le costume breton i</w:t>
      </w:r>
      <w:r w:rsidRPr="0061325B">
        <w:rPr>
          <w:lang w:eastAsia="fr-FR" w:bidi="fr-FR"/>
        </w:rPr>
        <w:t>l</w:t>
      </w:r>
      <w:r w:rsidRPr="0061325B">
        <w:rPr>
          <w:lang w:eastAsia="fr-FR" w:bidi="fr-FR"/>
        </w:rPr>
        <w:t>lustrent l'idée qu'il n'est de culture populaire que dynamique. On pou</w:t>
      </w:r>
      <w:r w:rsidRPr="0061325B">
        <w:rPr>
          <w:lang w:eastAsia="fr-FR" w:bidi="fr-FR"/>
        </w:rPr>
        <w:t>r</w:t>
      </w:r>
      <w:r w:rsidRPr="0061325B">
        <w:rPr>
          <w:lang w:eastAsia="fr-FR" w:bidi="fr-FR"/>
        </w:rPr>
        <w:t>rait en mult</w:t>
      </w:r>
      <w:r w:rsidRPr="0061325B">
        <w:rPr>
          <w:lang w:eastAsia="fr-FR" w:bidi="fr-FR"/>
        </w:rPr>
        <w:t>i</w:t>
      </w:r>
      <w:r w:rsidRPr="0061325B">
        <w:rPr>
          <w:lang w:eastAsia="fr-FR" w:bidi="fr-FR"/>
        </w:rPr>
        <w:t>plier les exemples. Ainsi, dans le domaine du religieux, Yves Lambert a bien montré à propos de la paroisse de Limerzel (Morbihan) le syncrétisme entre religion officielle et religion popula</w:t>
      </w:r>
      <w:r w:rsidRPr="0061325B">
        <w:rPr>
          <w:lang w:eastAsia="fr-FR" w:bidi="fr-FR"/>
        </w:rPr>
        <w:t>i</w:t>
      </w:r>
      <w:r w:rsidRPr="0061325B">
        <w:rPr>
          <w:lang w:eastAsia="fr-FR" w:bidi="fr-FR"/>
        </w:rPr>
        <w:t>re qui a duré jusqu'en 1960 : « Le ritualisme, le formalisme, le do</w:t>
      </w:r>
      <w:r w:rsidRPr="0061325B">
        <w:rPr>
          <w:lang w:eastAsia="fr-FR" w:bidi="fr-FR"/>
        </w:rPr>
        <w:t>n</w:t>
      </w:r>
      <w:r w:rsidRPr="0061325B">
        <w:rPr>
          <w:lang w:eastAsia="fr-FR" w:bidi="fr-FR"/>
        </w:rPr>
        <w:t>nant-donnant, le magico-religieux ne sont pas d'un seul côté. Et, en dehors de la foi, qu'est-ce qui permet de dire que la croyance en un salut dans un au-delà, obtenu par un homme-Dieu conçu virginal</w:t>
      </w:r>
      <w:r w:rsidRPr="0061325B">
        <w:rPr>
          <w:lang w:eastAsia="fr-FR" w:bidi="fr-FR"/>
        </w:rPr>
        <w:t>e</w:t>
      </w:r>
      <w:r w:rsidRPr="0061325B">
        <w:rPr>
          <w:lang w:eastAsia="fr-FR" w:bidi="fr-FR"/>
        </w:rPr>
        <w:t>ment, est moins étrange que les « croyances populaires » qui font so</w:t>
      </w:r>
      <w:r w:rsidRPr="0061325B">
        <w:rPr>
          <w:lang w:eastAsia="fr-FR" w:bidi="fr-FR"/>
        </w:rPr>
        <w:t>u</w:t>
      </w:r>
      <w:r w:rsidRPr="0061325B">
        <w:rPr>
          <w:lang w:eastAsia="fr-FR" w:bidi="fr-FR"/>
        </w:rPr>
        <w:t>rire les sp</w:t>
      </w:r>
      <w:r w:rsidRPr="0061325B">
        <w:rPr>
          <w:lang w:eastAsia="fr-FR" w:bidi="fr-FR"/>
        </w:rPr>
        <w:t>é</w:t>
      </w:r>
      <w:r w:rsidRPr="0061325B">
        <w:rPr>
          <w:lang w:eastAsia="fr-FR" w:bidi="fr-FR"/>
        </w:rPr>
        <w:t>cialistes ? » (1985 : 223).</w:t>
      </w:r>
    </w:p>
    <w:p w:rsidR="00BE6413" w:rsidRPr="0061325B" w:rsidRDefault="00BE6413" w:rsidP="00BE6413">
      <w:pPr>
        <w:spacing w:before="120" w:after="120"/>
        <w:jc w:val="both"/>
      </w:pPr>
      <w:r w:rsidRPr="0061325B">
        <w:rPr>
          <w:lang w:eastAsia="fr-FR" w:bidi="fr-FR"/>
        </w:rPr>
        <w:t>Pensons aussi aux importants travaux sur le symbolisme conduits par des ethnologues tels que Daniel Fabre ou Yvonne Verdier qui ont montré la c</w:t>
      </w:r>
      <w:r w:rsidRPr="0061325B">
        <w:rPr>
          <w:lang w:eastAsia="fr-FR" w:bidi="fr-FR"/>
        </w:rPr>
        <w:t>o</w:t>
      </w:r>
      <w:r w:rsidRPr="0061325B">
        <w:rPr>
          <w:lang w:eastAsia="fr-FR" w:bidi="fr-FR"/>
        </w:rPr>
        <w:t>hérence du savoir populaire rural.</w:t>
      </w:r>
    </w:p>
    <w:p w:rsidR="00BE6413" w:rsidRPr="0061325B" w:rsidRDefault="00BE6413" w:rsidP="00BE6413">
      <w:pPr>
        <w:spacing w:before="120" w:after="120"/>
        <w:jc w:val="both"/>
        <w:rPr>
          <w:lang w:eastAsia="fr-FR" w:bidi="fr-FR"/>
        </w:rPr>
      </w:pPr>
    </w:p>
    <w:p w:rsidR="00BE6413" w:rsidRPr="0061325B" w:rsidRDefault="00BE6413" w:rsidP="00BE6413">
      <w:pPr>
        <w:pStyle w:val="a"/>
      </w:pPr>
      <w:r w:rsidRPr="0061325B">
        <w:t>DIVERSITÉS CULTURELLES</w:t>
      </w:r>
      <w:r>
        <w:br/>
      </w:r>
      <w:r w:rsidRPr="0061325B">
        <w:t>ET ÉTAT-NATION</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Sur le couple culture populaire/culture des élites se plaque le co</w:t>
      </w:r>
      <w:r w:rsidRPr="0061325B">
        <w:rPr>
          <w:lang w:eastAsia="fr-FR" w:bidi="fr-FR"/>
        </w:rPr>
        <w:t>u</w:t>
      </w:r>
      <w:r w:rsidRPr="0061325B">
        <w:rPr>
          <w:lang w:eastAsia="fr-FR" w:bidi="fr-FR"/>
        </w:rPr>
        <w:t>ple identité locale/identité nationale. Les cultures s'articulent aux ide</w:t>
      </w:r>
      <w:r w:rsidRPr="0061325B">
        <w:rPr>
          <w:lang w:eastAsia="fr-FR" w:bidi="fr-FR"/>
        </w:rPr>
        <w:t>n</w:t>
      </w:r>
      <w:r w:rsidRPr="0061325B">
        <w:rPr>
          <w:lang w:eastAsia="fr-FR" w:bidi="fr-FR"/>
        </w:rPr>
        <w:t xml:space="preserve">tités en ce qu'elles leur fournissent un système de signes, dont les </w:t>
      </w:r>
      <w:r w:rsidRPr="0061325B">
        <w:rPr>
          <w:lang w:eastAsia="fr-FR" w:bidi="fr-FR"/>
        </w:rPr>
        <w:lastRenderedPageBreak/>
        <w:t>r</w:t>
      </w:r>
      <w:r w:rsidRPr="0061325B">
        <w:rPr>
          <w:lang w:eastAsia="fr-FR" w:bidi="fr-FR"/>
        </w:rPr>
        <w:t>e</w:t>
      </w:r>
      <w:r w:rsidRPr="0061325B">
        <w:rPr>
          <w:lang w:eastAsia="fr-FR" w:bidi="fr-FR"/>
        </w:rPr>
        <w:t>pérages sont ici géographiques. Les cultures populaires en tant qu'identités localisées fragmentent, replient les groupes sur eux- m</w:t>
      </w:r>
      <w:r w:rsidRPr="0061325B">
        <w:rPr>
          <w:lang w:eastAsia="fr-FR" w:bidi="fr-FR"/>
        </w:rPr>
        <w:t>ê</w:t>
      </w:r>
      <w:r w:rsidRPr="0061325B">
        <w:rPr>
          <w:lang w:eastAsia="fr-FR" w:bidi="fr-FR"/>
        </w:rPr>
        <w:t>mes, d'où les craintes qu'elles susc</w:t>
      </w:r>
      <w:r w:rsidRPr="0061325B">
        <w:rPr>
          <w:lang w:eastAsia="fr-FR" w:bidi="fr-FR"/>
        </w:rPr>
        <w:t>i</w:t>
      </w:r>
      <w:r w:rsidRPr="0061325B">
        <w:rPr>
          <w:lang w:eastAsia="fr-FR" w:bidi="fr-FR"/>
        </w:rPr>
        <w:t>tent pour l'unité nationale.</w:t>
      </w:r>
    </w:p>
    <w:p w:rsidR="00BE6413" w:rsidRPr="0061325B" w:rsidRDefault="00BE6413" w:rsidP="00BE6413">
      <w:pPr>
        <w:spacing w:before="120" w:after="120"/>
        <w:jc w:val="both"/>
      </w:pPr>
      <w:r w:rsidRPr="0061325B">
        <w:t>[61]</w:t>
      </w:r>
    </w:p>
    <w:p w:rsidR="00BE6413" w:rsidRPr="0061325B" w:rsidRDefault="00BE6413" w:rsidP="00BE6413">
      <w:pPr>
        <w:spacing w:before="120" w:after="120"/>
        <w:jc w:val="both"/>
      </w:pPr>
    </w:p>
    <w:p w:rsidR="00BE6413" w:rsidRPr="0061325B" w:rsidRDefault="00BE6413" w:rsidP="00BE6413">
      <w:pPr>
        <w:pStyle w:val="b"/>
      </w:pPr>
      <w:r w:rsidRPr="0061325B">
        <w:t>Identités locales contre l'État-nation</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La culture populaire est associée à une conscience identitaire loc</w:t>
      </w:r>
      <w:r w:rsidRPr="0061325B">
        <w:rPr>
          <w:lang w:eastAsia="fr-FR" w:bidi="fr-FR"/>
        </w:rPr>
        <w:t>a</w:t>
      </w:r>
      <w:r w:rsidRPr="0061325B">
        <w:rPr>
          <w:lang w:eastAsia="fr-FR" w:bidi="fr-FR"/>
        </w:rPr>
        <w:t>lisée. Contrairement à la culture savante qui est partagée par une ce</w:t>
      </w:r>
      <w:r w:rsidRPr="0061325B">
        <w:rPr>
          <w:lang w:eastAsia="fr-FR" w:bidi="fr-FR"/>
        </w:rPr>
        <w:t>r</w:t>
      </w:r>
      <w:r w:rsidRPr="0061325B">
        <w:rPr>
          <w:lang w:eastAsia="fr-FR" w:bidi="fr-FR"/>
        </w:rPr>
        <w:t>taine classe sociale sur tout un territoire - voire à l'échelle du monde (cf. les accusations de cosmopolitisme) -, le principe, la définition même des cultures populaires est de s'inscrire dans un lieu bien part</w:t>
      </w:r>
      <w:r w:rsidRPr="0061325B">
        <w:rPr>
          <w:lang w:eastAsia="fr-FR" w:bidi="fr-FR"/>
        </w:rPr>
        <w:t>i</w:t>
      </w:r>
      <w:r w:rsidRPr="0061325B">
        <w:rPr>
          <w:lang w:eastAsia="fr-FR" w:bidi="fr-FR"/>
        </w:rPr>
        <w:t>culier. Il n'existe pas de culture hors d'une localisation, de sorte qu'en France, bien avant qu'on ne parle de cultures populaires, les folklori</w:t>
      </w:r>
      <w:r w:rsidRPr="0061325B">
        <w:rPr>
          <w:lang w:eastAsia="fr-FR" w:bidi="fr-FR"/>
        </w:rPr>
        <w:t>s</w:t>
      </w:r>
      <w:r w:rsidRPr="0061325B">
        <w:rPr>
          <w:lang w:eastAsia="fr-FR" w:bidi="fr-FR"/>
        </w:rPr>
        <w:t>tes se sont intéressés aux cultures « locales » ou « régionales », non sans difficulté d'ailleurs pour en déterminer les limites sp</w:t>
      </w:r>
      <w:r w:rsidRPr="0061325B">
        <w:rPr>
          <w:lang w:eastAsia="fr-FR" w:bidi="fr-FR"/>
        </w:rPr>
        <w:t>a</w:t>
      </w:r>
      <w:r w:rsidRPr="0061325B">
        <w:rPr>
          <w:lang w:eastAsia="fr-FR" w:bidi="fr-FR"/>
        </w:rPr>
        <w:t>tiales.</w:t>
      </w:r>
    </w:p>
    <w:p w:rsidR="00BE6413" w:rsidRPr="0061325B" w:rsidRDefault="00BE6413" w:rsidP="00BE6413">
      <w:pPr>
        <w:spacing w:before="120" w:after="120"/>
        <w:jc w:val="both"/>
      </w:pPr>
      <w:r w:rsidRPr="0061325B">
        <w:rPr>
          <w:lang w:eastAsia="fr-FR" w:bidi="fr-FR"/>
        </w:rPr>
        <w:t>Du point de vue de l'individu, il existe un ensemble de cercles concentriques d'appartenance. Quand vous êtes né à Saint-Jean-Trolimon, vous appa</w:t>
      </w:r>
      <w:r w:rsidRPr="0061325B">
        <w:rPr>
          <w:lang w:eastAsia="fr-FR" w:bidi="fr-FR"/>
        </w:rPr>
        <w:t>r</w:t>
      </w:r>
      <w:r w:rsidRPr="0061325B">
        <w:rPr>
          <w:lang w:eastAsia="fr-FR" w:bidi="fr-FR"/>
        </w:rPr>
        <w:t>tenez d'abord à votre groupe domestique, à votre hameau, composé de trois à dix fermes, qui sont des unités d'intera</w:t>
      </w:r>
      <w:r w:rsidRPr="0061325B">
        <w:rPr>
          <w:lang w:eastAsia="fr-FR" w:bidi="fr-FR"/>
        </w:rPr>
        <w:t>c</w:t>
      </w:r>
      <w:r w:rsidRPr="0061325B">
        <w:rPr>
          <w:lang w:eastAsia="fr-FR" w:bidi="fr-FR"/>
        </w:rPr>
        <w:t>tion sociale sur une base quotidienne, qu'il s'agisse du travail, de l'a</w:t>
      </w:r>
      <w:r w:rsidRPr="0061325B">
        <w:rPr>
          <w:lang w:eastAsia="fr-FR" w:bidi="fr-FR"/>
        </w:rPr>
        <w:t>i</w:t>
      </w:r>
      <w:r w:rsidRPr="0061325B">
        <w:rPr>
          <w:lang w:eastAsia="fr-FR" w:bidi="fr-FR"/>
        </w:rPr>
        <w:t>de, des disputes. Vous appartenez ensuite à v</w:t>
      </w:r>
      <w:r w:rsidRPr="0061325B">
        <w:rPr>
          <w:lang w:eastAsia="fr-FR" w:bidi="fr-FR"/>
        </w:rPr>
        <w:t>o</w:t>
      </w:r>
      <w:r w:rsidRPr="0061325B">
        <w:rPr>
          <w:lang w:eastAsia="fr-FR" w:bidi="fr-FR"/>
        </w:rPr>
        <w:t>tre quartier pour ce qui concerne des événements plus rares : un vêlage est difficile, une fe</w:t>
      </w:r>
      <w:r w:rsidRPr="0061325B">
        <w:rPr>
          <w:lang w:eastAsia="fr-FR" w:bidi="fr-FR"/>
        </w:rPr>
        <w:t>m</w:t>
      </w:r>
      <w:r w:rsidRPr="0061325B">
        <w:rPr>
          <w:lang w:eastAsia="fr-FR" w:bidi="fr-FR"/>
        </w:rPr>
        <w:t>me accouche, un décès survient. Le cadre suivant d'appart</w:t>
      </w:r>
      <w:r w:rsidRPr="0061325B">
        <w:rPr>
          <w:lang w:eastAsia="fr-FR" w:bidi="fr-FR"/>
        </w:rPr>
        <w:t>e</w:t>
      </w:r>
      <w:r w:rsidRPr="0061325B">
        <w:rPr>
          <w:lang w:eastAsia="fr-FR" w:bidi="fr-FR"/>
        </w:rPr>
        <w:t>nance est celui de la paroisse, dans le cimetière de laquelle vous serez enterré et à laquelle sont rattachés les saints locaux qui sont célébrés dans des pa</w:t>
      </w:r>
      <w:r w:rsidRPr="0061325B">
        <w:rPr>
          <w:lang w:eastAsia="fr-FR" w:bidi="fr-FR"/>
        </w:rPr>
        <w:t>r</w:t>
      </w:r>
      <w:r w:rsidRPr="0061325B">
        <w:rPr>
          <w:lang w:eastAsia="fr-FR" w:bidi="fr-FR"/>
        </w:rPr>
        <w:t>dons. L'unité administrative de la commune a moins de poids dans ce pays d'habitat dispersé. Le système de dénomination continue de souligner le loc</w:t>
      </w:r>
      <w:r w:rsidRPr="0061325B">
        <w:rPr>
          <w:lang w:eastAsia="fr-FR" w:bidi="fr-FR"/>
        </w:rPr>
        <w:t>a</w:t>
      </w:r>
      <w:r w:rsidRPr="0061325B">
        <w:rPr>
          <w:lang w:eastAsia="fr-FR" w:bidi="fr-FR"/>
        </w:rPr>
        <w:t>lisme puisqu'on nomme les gens d'après leur hameau de résidence : on désigne quelqu'un en disant « c'est Jean de Kery</w:t>
      </w:r>
      <w:r w:rsidRPr="0061325B">
        <w:rPr>
          <w:lang w:eastAsia="fr-FR" w:bidi="fr-FR"/>
        </w:rPr>
        <w:t>o</w:t>
      </w:r>
      <w:r w:rsidRPr="0061325B">
        <w:rPr>
          <w:lang w:eastAsia="fr-FR" w:bidi="fr-FR"/>
        </w:rPr>
        <w:t>ret ». Au-delà de ces premiers cercles d'intimité se profile une autre référe</w:t>
      </w:r>
      <w:r w:rsidRPr="0061325B">
        <w:rPr>
          <w:lang w:eastAsia="fr-FR" w:bidi="fr-FR"/>
        </w:rPr>
        <w:t>n</w:t>
      </w:r>
      <w:r w:rsidRPr="0061325B">
        <w:rPr>
          <w:lang w:eastAsia="fr-FR" w:bidi="fr-FR"/>
        </w:rPr>
        <w:t>ce d'appartenance, qui est plus vague : c'est celle de « pays ». Jusque dans les années 1920, personne ne se serait dit breton ; les gens étaient « bigoudens », s'identifiant à une région qui englobe cinq à six communes. Le pays est un lieu d'interaction et encore d'interconnai</w:t>
      </w:r>
      <w:r w:rsidRPr="0061325B">
        <w:rPr>
          <w:lang w:eastAsia="fr-FR" w:bidi="fr-FR"/>
        </w:rPr>
        <w:t>s</w:t>
      </w:r>
      <w:r w:rsidRPr="0061325B">
        <w:rPr>
          <w:lang w:eastAsia="fr-FR" w:bidi="fr-FR"/>
        </w:rPr>
        <w:t>sance qui sont activées au cours des foires à Pont-l'Abbé.</w:t>
      </w:r>
    </w:p>
    <w:p w:rsidR="00BE6413" w:rsidRPr="0061325B" w:rsidRDefault="00BE6413" w:rsidP="00BE6413">
      <w:pPr>
        <w:spacing w:before="120" w:after="120"/>
        <w:jc w:val="both"/>
      </w:pPr>
      <w:r w:rsidRPr="0061325B">
        <w:rPr>
          <w:lang w:eastAsia="fr-FR" w:bidi="fr-FR"/>
        </w:rPr>
        <w:lastRenderedPageBreak/>
        <w:t>Ainsi les gens pendant longtemps se sont-ils identifiés à leur « pays ». C'est une notion ambiguë d'ailleurs. Jean-Michel Guilcher (1981), qui a étudié l'a</w:t>
      </w:r>
      <w:r w:rsidRPr="0061325B">
        <w:rPr>
          <w:lang w:eastAsia="fr-FR" w:bidi="fr-FR"/>
        </w:rPr>
        <w:t>i</w:t>
      </w:r>
      <w:r w:rsidRPr="0061325B">
        <w:rPr>
          <w:lang w:eastAsia="fr-FR" w:bidi="fr-FR"/>
        </w:rPr>
        <w:t>re de répartition des danses traditionnelles de la basse Bretagne, a constaté que les limites ne coïncidaient pas avec les aires des costumes traditionnels telles qu'elles ont été définies par</w:t>
      </w:r>
      <w:r>
        <w:rPr>
          <w:lang w:eastAsia="fr-FR" w:bidi="fr-FR"/>
        </w:rPr>
        <w:t xml:space="preserve"> </w:t>
      </w:r>
      <w:r w:rsidRPr="0061325B">
        <w:t>[62]</w:t>
      </w:r>
      <w:r>
        <w:t xml:space="preserve"> </w:t>
      </w:r>
      <w:r w:rsidRPr="0061325B">
        <w:rPr>
          <w:lang w:eastAsia="fr-FR" w:bidi="fr-FR"/>
        </w:rPr>
        <w:t>René Creston (1970). Bien que ces limites fassent problème et prob</w:t>
      </w:r>
      <w:r w:rsidRPr="0061325B">
        <w:rPr>
          <w:lang w:eastAsia="fr-FR" w:bidi="fr-FR"/>
        </w:rPr>
        <w:t>a</w:t>
      </w:r>
      <w:r w:rsidRPr="0061325B">
        <w:rPr>
          <w:lang w:eastAsia="fr-FR" w:bidi="fr-FR"/>
        </w:rPr>
        <w:t>bl</w:t>
      </w:r>
      <w:r w:rsidRPr="0061325B">
        <w:rPr>
          <w:lang w:eastAsia="fr-FR" w:bidi="fr-FR"/>
        </w:rPr>
        <w:t>e</w:t>
      </w:r>
      <w:r w:rsidRPr="0061325B">
        <w:rPr>
          <w:lang w:eastAsia="fr-FR" w:bidi="fr-FR"/>
        </w:rPr>
        <w:t>ment encore plus dans certains cas que d'autres, l'idée de « pays » a une consistance réelle comme aire d'appartenance. Les gens s'ident</w:t>
      </w:r>
      <w:r w:rsidRPr="0061325B">
        <w:rPr>
          <w:lang w:eastAsia="fr-FR" w:bidi="fr-FR"/>
        </w:rPr>
        <w:t>i</w:t>
      </w:r>
      <w:r w:rsidRPr="0061325B">
        <w:rPr>
          <w:lang w:eastAsia="fr-FR" w:bidi="fr-FR"/>
        </w:rPr>
        <w:t>fient presque physiquement à un espace et à un paysage qu'eux-mêmes et leurs ancêtres ont travaillés, que le contact régulier leur rend familiers. Ils en connaissent toutes les dénominations locales et les toponymes. Dans le « pays » prévaut une sorte de sens collectif d'une culture et d'un savoir partagés. Ce sont souvent les aires d'end</w:t>
      </w:r>
      <w:r w:rsidRPr="0061325B">
        <w:rPr>
          <w:lang w:eastAsia="fr-FR" w:bidi="fr-FR"/>
        </w:rPr>
        <w:t>o</w:t>
      </w:r>
      <w:r w:rsidRPr="0061325B">
        <w:rPr>
          <w:lang w:eastAsia="fr-FR" w:bidi="fr-FR"/>
        </w:rPr>
        <w:t>gamie. Évidemment, la notion de pays n'exclut pas celle de différences inte</w:t>
      </w:r>
      <w:r w:rsidRPr="0061325B">
        <w:rPr>
          <w:lang w:eastAsia="fr-FR" w:bidi="fr-FR"/>
        </w:rPr>
        <w:t>r</w:t>
      </w:r>
      <w:r w:rsidRPr="0061325B">
        <w:rPr>
          <w:lang w:eastAsia="fr-FR" w:bidi="fr-FR"/>
        </w:rPr>
        <w:t>nes, dans notre cas entre pays bigouden nord et sud, mais e</w:t>
      </w:r>
      <w:r w:rsidRPr="0061325B">
        <w:rPr>
          <w:lang w:eastAsia="fr-FR" w:bidi="fr-FR"/>
        </w:rPr>
        <w:t>l</w:t>
      </w:r>
      <w:r w:rsidRPr="0061325B">
        <w:rPr>
          <w:lang w:eastAsia="fr-FR" w:bidi="fr-FR"/>
        </w:rPr>
        <w:t>les ne sont perceptibles que localement : la façon de nouer les lacets de la coiffe distingue les femmes du Nord et celles du Sud ; certaines v</w:t>
      </w:r>
      <w:r w:rsidRPr="0061325B">
        <w:rPr>
          <w:lang w:eastAsia="fr-FR" w:bidi="fr-FR"/>
        </w:rPr>
        <w:t>a</w:t>
      </w:r>
      <w:r w:rsidRPr="0061325B">
        <w:rPr>
          <w:lang w:eastAsia="fr-FR" w:bidi="fr-FR"/>
        </w:rPr>
        <w:t>riantes du système d'héritage.</w:t>
      </w:r>
    </w:p>
    <w:p w:rsidR="00BE6413" w:rsidRPr="0061325B" w:rsidRDefault="00BE6413" w:rsidP="00BE6413">
      <w:pPr>
        <w:spacing w:before="120" w:after="120"/>
        <w:jc w:val="both"/>
      </w:pPr>
      <w:r w:rsidRPr="0061325B">
        <w:rPr>
          <w:lang w:eastAsia="fr-FR" w:bidi="fr-FR"/>
        </w:rPr>
        <w:t>Évidemment, au-delà, c'est l'inconnu. Autant dire que la conscie</w:t>
      </w:r>
      <w:r w:rsidRPr="0061325B">
        <w:rPr>
          <w:lang w:eastAsia="fr-FR" w:bidi="fr-FR"/>
        </w:rPr>
        <w:t>n</w:t>
      </w:r>
      <w:r w:rsidRPr="0061325B">
        <w:rPr>
          <w:lang w:eastAsia="fr-FR" w:bidi="fr-FR"/>
        </w:rPr>
        <w:t>ce d'appartenir à l'ensemble français était très vague jusqu'à la Premi</w:t>
      </w:r>
      <w:r w:rsidRPr="0061325B">
        <w:rPr>
          <w:lang w:eastAsia="fr-FR" w:bidi="fr-FR"/>
        </w:rPr>
        <w:t>è</w:t>
      </w:r>
      <w:r w:rsidRPr="0061325B">
        <w:rPr>
          <w:lang w:eastAsia="fr-FR" w:bidi="fr-FR"/>
        </w:rPr>
        <w:t>re Guerre mondiale. Cela est d'ailleurs moins vrai dans les régions qui sont plus pr</w:t>
      </w:r>
      <w:r w:rsidRPr="0061325B">
        <w:rPr>
          <w:lang w:eastAsia="fr-FR" w:bidi="fr-FR"/>
        </w:rPr>
        <w:t>o</w:t>
      </w:r>
      <w:r w:rsidRPr="0061325B">
        <w:rPr>
          <w:lang w:eastAsia="fr-FR" w:bidi="fr-FR"/>
        </w:rPr>
        <w:t>ches de la capitale ou, dans le langage d'Hannerz, du « centre ». La France du Nord - Normandie, Picardie, Artois, Cha</w:t>
      </w:r>
      <w:r w:rsidRPr="0061325B">
        <w:rPr>
          <w:lang w:eastAsia="fr-FR" w:bidi="fr-FR"/>
        </w:rPr>
        <w:t>m</w:t>
      </w:r>
      <w:r w:rsidRPr="0061325B">
        <w:rPr>
          <w:lang w:eastAsia="fr-FR" w:bidi="fr-FR"/>
        </w:rPr>
        <w:t>pagne - est plus française que les autres régions de France ; la France des plaines est plus française que la France des bocages et des mont</w:t>
      </w:r>
      <w:r w:rsidRPr="0061325B">
        <w:rPr>
          <w:lang w:eastAsia="fr-FR" w:bidi="fr-FR"/>
        </w:rPr>
        <w:t>a</w:t>
      </w:r>
      <w:r w:rsidRPr="0061325B">
        <w:rPr>
          <w:lang w:eastAsia="fr-FR" w:bidi="fr-FR"/>
        </w:rPr>
        <w:t>gnes (Agulhon, 1989 : 116).</w:t>
      </w:r>
    </w:p>
    <w:p w:rsidR="00BE6413" w:rsidRPr="0061325B" w:rsidRDefault="00BE6413" w:rsidP="00BE6413">
      <w:pPr>
        <w:spacing w:before="120" w:after="120"/>
        <w:jc w:val="both"/>
      </w:pPr>
      <w:r w:rsidRPr="0061325B">
        <w:rPr>
          <w:lang w:eastAsia="fr-FR" w:bidi="fr-FR"/>
        </w:rPr>
        <w:t>Ces diversités, ces particularismes locaux, associés au sentiment propre de l'identité locale, les gouvernements successifs de la France se sont donc mis en tête de les faire disparaître. On connaît la fameuse enquête sur les p</w:t>
      </w:r>
      <w:r w:rsidRPr="0061325B">
        <w:rPr>
          <w:lang w:eastAsia="fr-FR" w:bidi="fr-FR"/>
        </w:rPr>
        <w:t>a</w:t>
      </w:r>
      <w:r w:rsidRPr="0061325B">
        <w:rPr>
          <w:lang w:eastAsia="fr-FR" w:bidi="fr-FR"/>
        </w:rPr>
        <w:t>tois locaux de l'abbé Grégoire lancée en 1 789, au moment où les gouvernements de la Révolution se livrent à une r</w:t>
      </w:r>
      <w:r w:rsidRPr="0061325B">
        <w:rPr>
          <w:lang w:eastAsia="fr-FR" w:bidi="fr-FR"/>
        </w:rPr>
        <w:t>a</w:t>
      </w:r>
      <w:r w:rsidRPr="0061325B">
        <w:rPr>
          <w:lang w:eastAsia="fr-FR" w:bidi="fr-FR"/>
        </w:rPr>
        <w:t>dioscopie de notre pays, découvrant une mosaïque de petits pays pa</w:t>
      </w:r>
      <w:r w:rsidRPr="0061325B">
        <w:rPr>
          <w:lang w:eastAsia="fr-FR" w:bidi="fr-FR"/>
        </w:rPr>
        <w:t>r</w:t>
      </w:r>
      <w:r w:rsidRPr="0061325B">
        <w:rPr>
          <w:lang w:eastAsia="fr-FR" w:bidi="fr-FR"/>
        </w:rPr>
        <w:t>lant des langues ou des patois multiples. Le problème de la Républ</w:t>
      </w:r>
      <w:r w:rsidRPr="0061325B">
        <w:rPr>
          <w:lang w:eastAsia="fr-FR" w:bidi="fr-FR"/>
        </w:rPr>
        <w:t>i</w:t>
      </w:r>
      <w:r w:rsidRPr="0061325B">
        <w:rPr>
          <w:lang w:eastAsia="fr-FR" w:bidi="fr-FR"/>
        </w:rPr>
        <w:t>que a été de transformer ces Bigoudens, ces Lé</w:t>
      </w:r>
      <w:r w:rsidRPr="0061325B">
        <w:rPr>
          <w:lang w:eastAsia="fr-FR" w:bidi="fr-FR"/>
        </w:rPr>
        <w:t>o</w:t>
      </w:r>
      <w:r w:rsidRPr="0061325B">
        <w:rPr>
          <w:lang w:eastAsia="fr-FR" w:bidi="fr-FR"/>
        </w:rPr>
        <w:t>nards, ces Glazicks - pour reprendre l'exemple breton - en citoyens français.</w:t>
      </w:r>
    </w:p>
    <w:p w:rsidR="00BE6413" w:rsidRPr="0061325B" w:rsidRDefault="00BE6413" w:rsidP="00BE6413">
      <w:pPr>
        <w:spacing w:before="120" w:after="120"/>
        <w:jc w:val="both"/>
      </w:pPr>
      <w:r w:rsidRPr="0061325B">
        <w:rPr>
          <w:lang w:eastAsia="fr-FR" w:bidi="fr-FR"/>
        </w:rPr>
        <w:t>Le développement économique, l'enseignement, l'extension des systèmes de communication auraient eu raison des diversités région</w:t>
      </w:r>
      <w:r w:rsidRPr="0061325B">
        <w:rPr>
          <w:lang w:eastAsia="fr-FR" w:bidi="fr-FR"/>
        </w:rPr>
        <w:t>a</w:t>
      </w:r>
      <w:r w:rsidRPr="0061325B">
        <w:rPr>
          <w:lang w:eastAsia="fr-FR" w:bidi="fr-FR"/>
        </w:rPr>
        <w:t xml:space="preserve">les et locales. En quelque sorte, l'unité nationale se serait accomplie </w:t>
      </w:r>
      <w:r w:rsidRPr="0061325B">
        <w:rPr>
          <w:lang w:eastAsia="fr-FR" w:bidi="fr-FR"/>
        </w:rPr>
        <w:lastRenderedPageBreak/>
        <w:t>sur le dos des particularités régionales, et la prise de conscience co</w:t>
      </w:r>
      <w:r w:rsidRPr="0061325B">
        <w:rPr>
          <w:lang w:eastAsia="fr-FR" w:bidi="fr-FR"/>
        </w:rPr>
        <w:t>l</w:t>
      </w:r>
      <w:r w:rsidRPr="0061325B">
        <w:rPr>
          <w:lang w:eastAsia="fr-FR" w:bidi="fr-FR"/>
        </w:rPr>
        <w:t>lective à l'échelle de la France, avec son fort pouvoir d'intégration,</w:t>
      </w:r>
      <w:r>
        <w:rPr>
          <w:lang w:eastAsia="fr-FR" w:bidi="fr-FR"/>
        </w:rPr>
        <w:t xml:space="preserve"> </w:t>
      </w:r>
      <w:r w:rsidRPr="0061325B">
        <w:t>[63]</w:t>
      </w:r>
      <w:r>
        <w:t xml:space="preserve"> </w:t>
      </w:r>
      <w:r w:rsidRPr="0061325B">
        <w:rPr>
          <w:lang w:eastAsia="fr-FR" w:bidi="fr-FR"/>
        </w:rPr>
        <w:t>se payait de la dissolution des cultures distinctives, locales ou r</w:t>
      </w:r>
      <w:r w:rsidRPr="0061325B">
        <w:rPr>
          <w:lang w:eastAsia="fr-FR" w:bidi="fr-FR"/>
        </w:rPr>
        <w:t>é</w:t>
      </w:r>
      <w:r w:rsidRPr="0061325B">
        <w:rPr>
          <w:lang w:eastAsia="fr-FR" w:bidi="fr-FR"/>
        </w:rPr>
        <w:t>gionales. C'est une hypothèse.</w:t>
      </w:r>
    </w:p>
    <w:p w:rsidR="00BE6413" w:rsidRPr="0061325B" w:rsidRDefault="00BE6413" w:rsidP="00BE6413">
      <w:pPr>
        <w:spacing w:before="120" w:after="120"/>
        <w:jc w:val="both"/>
      </w:pPr>
      <w:r w:rsidRPr="0061325B">
        <w:rPr>
          <w:lang w:eastAsia="fr-FR" w:bidi="fr-FR"/>
        </w:rPr>
        <w:t>Or il a toujours existé, aux côtés de la politique jacobine (ou contre elle), des mouvements de résistance exprimant, de façons diverses, les pulsions régionalistes. Depuis 1982, la reconnaissance politique du niveau régional est acquise, appuyée sur une autonomie financière. La construction de l'Europe ne pourra que renforcer ce mouvement. Va-t-on vers de nouveaux région</w:t>
      </w:r>
      <w:r w:rsidRPr="0061325B">
        <w:rPr>
          <w:lang w:eastAsia="fr-FR" w:bidi="fr-FR"/>
        </w:rPr>
        <w:t>a</w:t>
      </w:r>
      <w:r w:rsidRPr="0061325B">
        <w:rPr>
          <w:lang w:eastAsia="fr-FR" w:bidi="fr-FR"/>
        </w:rPr>
        <w:t>lismes ?</w:t>
      </w:r>
    </w:p>
    <w:p w:rsidR="00BE6413" w:rsidRPr="0061325B" w:rsidRDefault="00BE6413" w:rsidP="00BE6413">
      <w:pPr>
        <w:spacing w:before="120" w:after="120"/>
        <w:jc w:val="both"/>
        <w:rPr>
          <w:lang w:eastAsia="fr-FR" w:bidi="fr-FR"/>
        </w:rPr>
      </w:pPr>
    </w:p>
    <w:p w:rsidR="00BE6413" w:rsidRPr="0061325B" w:rsidRDefault="00BE6413" w:rsidP="00BE6413">
      <w:pPr>
        <w:pStyle w:val="b"/>
      </w:pPr>
      <w:r w:rsidRPr="0061325B">
        <w:t>L'identité nationale se nourrit des diversités régionales</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L'identité intime de notre pays est liée à sa diversité, ce que Fe</w:t>
      </w:r>
      <w:r w:rsidRPr="0061325B">
        <w:rPr>
          <w:lang w:eastAsia="fr-FR" w:bidi="fr-FR"/>
        </w:rPr>
        <w:t>r</w:t>
      </w:r>
      <w:r w:rsidRPr="0061325B">
        <w:rPr>
          <w:lang w:eastAsia="fr-FR" w:bidi="fr-FR"/>
        </w:rPr>
        <w:t>nand Braudel confirme en répétant la célèbre formule de Lucien Fe</w:t>
      </w:r>
      <w:r w:rsidRPr="0061325B">
        <w:rPr>
          <w:lang w:eastAsia="fr-FR" w:bidi="fr-FR"/>
        </w:rPr>
        <w:t>b</w:t>
      </w:r>
      <w:r w:rsidRPr="0061325B">
        <w:rPr>
          <w:lang w:eastAsia="fr-FR" w:bidi="fr-FR"/>
        </w:rPr>
        <w:t>vre : « la Fra</w:t>
      </w:r>
      <w:r w:rsidRPr="0061325B">
        <w:rPr>
          <w:lang w:eastAsia="fr-FR" w:bidi="fr-FR"/>
        </w:rPr>
        <w:t>n</w:t>
      </w:r>
      <w:r w:rsidRPr="0061325B">
        <w:rPr>
          <w:lang w:eastAsia="fr-FR" w:bidi="fr-FR"/>
        </w:rPr>
        <w:t>ce se nomme diversité », « la France est diversité ». La France d'Ancien Régime était constituée de provinces fédérant de f</w:t>
      </w:r>
      <w:r w:rsidRPr="0061325B">
        <w:rPr>
          <w:lang w:eastAsia="fr-FR" w:bidi="fr-FR"/>
        </w:rPr>
        <w:t>a</w:t>
      </w:r>
      <w:r w:rsidRPr="0061325B">
        <w:rPr>
          <w:lang w:eastAsia="fr-FR" w:bidi="fr-FR"/>
        </w:rPr>
        <w:t>çon très lâche des unités culturelles plus petites, les « pays », corre</w:t>
      </w:r>
      <w:r w:rsidRPr="0061325B">
        <w:rPr>
          <w:lang w:eastAsia="fr-FR" w:bidi="fr-FR"/>
        </w:rPr>
        <w:t>s</w:t>
      </w:r>
      <w:r w:rsidRPr="0061325B">
        <w:rPr>
          <w:lang w:eastAsia="fr-FR" w:bidi="fr-FR"/>
        </w:rPr>
        <w:t>pondant à peu près aux cantons actuels. C'étaient - on vient de le dire - des unités d'identification locale marquées par des traits culturels pr</w:t>
      </w:r>
      <w:r w:rsidRPr="0061325B">
        <w:rPr>
          <w:lang w:eastAsia="fr-FR" w:bidi="fr-FR"/>
        </w:rPr>
        <w:t>o</w:t>
      </w:r>
      <w:r w:rsidRPr="0061325B">
        <w:rPr>
          <w:lang w:eastAsia="fr-FR" w:bidi="fr-FR"/>
        </w:rPr>
        <w:t>pres qui les distinguaient des pays voisins. Le grand folkloriste Arnold Van Gennep pouvait encore avant la Seconde Guerre mondiale cara</w:t>
      </w:r>
      <w:r w:rsidRPr="0061325B">
        <w:rPr>
          <w:lang w:eastAsia="fr-FR" w:bidi="fr-FR"/>
        </w:rPr>
        <w:t>c</w:t>
      </w:r>
      <w:r w:rsidRPr="0061325B">
        <w:rPr>
          <w:lang w:eastAsia="fr-FR" w:bidi="fr-FR"/>
        </w:rPr>
        <w:t>tériser ces pays « d'après le type physique des habitants, le type du village, de la maison, du costume, des mœurs et des coutumes ». Le découpage révolutionnaire (aux deux sens du terme) en départ</w:t>
      </w:r>
      <w:r w:rsidRPr="0061325B">
        <w:rPr>
          <w:lang w:eastAsia="fr-FR" w:bidi="fr-FR"/>
        </w:rPr>
        <w:t>e</w:t>
      </w:r>
      <w:r w:rsidRPr="0061325B">
        <w:rPr>
          <w:lang w:eastAsia="fr-FR" w:bidi="fr-FR"/>
        </w:rPr>
        <w:t>ments répondait à une volonté d'effacer la diversité culturelle en fondant les nouvelles limites administratives sur la diversité naturelle. Et pourtant ce d</w:t>
      </w:r>
      <w:r w:rsidRPr="0061325B">
        <w:rPr>
          <w:lang w:eastAsia="fr-FR" w:bidi="fr-FR"/>
        </w:rPr>
        <w:t>é</w:t>
      </w:r>
      <w:r w:rsidRPr="0061325B">
        <w:rPr>
          <w:lang w:eastAsia="fr-FR" w:bidi="fr-FR"/>
        </w:rPr>
        <w:t>coupage n'a pas aboli l'ancien, de sorte que la France se trouve dans cette s</w:t>
      </w:r>
      <w:r w:rsidRPr="0061325B">
        <w:rPr>
          <w:lang w:eastAsia="fr-FR" w:bidi="fr-FR"/>
        </w:rPr>
        <w:t>i</w:t>
      </w:r>
      <w:r w:rsidRPr="0061325B">
        <w:rPr>
          <w:lang w:eastAsia="fr-FR" w:bidi="fr-FR"/>
        </w:rPr>
        <w:t>tuation paradoxale de fonder son unité sur sa diversité :</w:t>
      </w:r>
    </w:p>
    <w:p w:rsidR="00BE6413" w:rsidRPr="0061325B" w:rsidRDefault="00BE6413" w:rsidP="00BE6413">
      <w:pPr>
        <w:pStyle w:val="Grillecouleur-Accent1"/>
      </w:pPr>
    </w:p>
    <w:p w:rsidR="00BE6413" w:rsidRPr="0061325B" w:rsidRDefault="00BE6413" w:rsidP="00BE6413">
      <w:pPr>
        <w:pStyle w:val="Grillecouleur-Accent1"/>
      </w:pPr>
      <w:r w:rsidRPr="0061325B">
        <w:t>De cent en cent kilomètres, même si le paysage ne change que peu, le type des villages, des maisons et de leurs habitants change sans ce</w:t>
      </w:r>
      <w:r w:rsidRPr="0061325B">
        <w:t>s</w:t>
      </w:r>
      <w:r w:rsidRPr="0061325B">
        <w:t>se. Ce que les étrangers ne comprennent pas, c'est [...] comment cette variété est adaptée à notre unité à la fois politique et sentimentale, un</w:t>
      </w:r>
      <w:r w:rsidRPr="0061325B">
        <w:t>i</w:t>
      </w:r>
      <w:r w:rsidRPr="0061325B">
        <w:t>té si nette que par France, partout dans le monde, on comprend une entité nationale déf</w:t>
      </w:r>
      <w:r w:rsidRPr="0061325B">
        <w:t>i</w:t>
      </w:r>
      <w:r w:rsidRPr="0061325B">
        <w:t xml:space="preserve">nie, alors que les mots Allemagne, Grande-Bretagne, Russie par exemple, </w:t>
      </w:r>
      <w:r w:rsidRPr="0061325B">
        <w:lastRenderedPageBreak/>
        <w:t>ne représentent rien de tel, mais plutôt un agglomérat de fractions dispar</w:t>
      </w:r>
      <w:r w:rsidRPr="0061325B">
        <w:t>a</w:t>
      </w:r>
      <w:r w:rsidRPr="0061325B">
        <w:t>tes (Van Gennep, 1975 : 79).</w:t>
      </w:r>
    </w:p>
    <w:p w:rsidR="00BE6413" w:rsidRPr="0061325B" w:rsidRDefault="00BE6413" w:rsidP="00BE6413">
      <w:pPr>
        <w:pStyle w:val="Grillecouleur-Accent1"/>
      </w:pPr>
    </w:p>
    <w:p w:rsidR="00BE6413" w:rsidRPr="0061325B" w:rsidRDefault="00BE6413" w:rsidP="00BE6413">
      <w:pPr>
        <w:spacing w:before="120" w:after="120"/>
        <w:jc w:val="both"/>
      </w:pPr>
      <w:r w:rsidRPr="0061325B">
        <w:t>[64]</w:t>
      </w:r>
    </w:p>
    <w:p w:rsidR="00BE6413" w:rsidRPr="0061325B" w:rsidRDefault="00BE6413" w:rsidP="00BE6413">
      <w:pPr>
        <w:spacing w:before="120" w:after="120"/>
        <w:jc w:val="both"/>
      </w:pPr>
      <w:r w:rsidRPr="0061325B">
        <w:rPr>
          <w:lang w:eastAsia="fr-FR" w:bidi="fr-FR"/>
        </w:rPr>
        <w:t>En ce qui concerne l'Allemagne et la Russie, les événements r</w:t>
      </w:r>
      <w:r w:rsidRPr="0061325B">
        <w:rPr>
          <w:lang w:eastAsia="fr-FR" w:bidi="fr-FR"/>
        </w:rPr>
        <w:t>é</w:t>
      </w:r>
      <w:r w:rsidRPr="0061325B">
        <w:rPr>
          <w:lang w:eastAsia="fr-FR" w:bidi="fr-FR"/>
        </w:rPr>
        <w:t>cents o</w:t>
      </w:r>
      <w:r w:rsidRPr="0061325B">
        <w:rPr>
          <w:lang w:eastAsia="fr-FR" w:bidi="fr-FR"/>
        </w:rPr>
        <w:t>b</w:t>
      </w:r>
      <w:r w:rsidRPr="0061325B">
        <w:rPr>
          <w:lang w:eastAsia="fr-FR" w:bidi="fr-FR"/>
        </w:rPr>
        <w:t>servés en Europe de l'Est et en Europe centrale ne font que conforter cette analyse, pourtant vieille de près de soixante ans. La France présenterait donc cette particularité de fonder son unité sur sa diversité toujours renouvelée, s'exprimant différemment aux différe</w:t>
      </w:r>
      <w:r w:rsidRPr="0061325B">
        <w:rPr>
          <w:lang w:eastAsia="fr-FR" w:bidi="fr-FR"/>
        </w:rPr>
        <w:t>n</w:t>
      </w:r>
      <w:r w:rsidRPr="0061325B">
        <w:rPr>
          <w:lang w:eastAsia="fr-FR" w:bidi="fr-FR"/>
        </w:rPr>
        <w:t>tes époques. L'analyse de Maurice Agulhon va dans le même sens :</w:t>
      </w:r>
    </w:p>
    <w:p w:rsidR="00BE6413" w:rsidRPr="0061325B" w:rsidRDefault="00BE6413" w:rsidP="00BE6413">
      <w:pPr>
        <w:pStyle w:val="Grillecouleur-Accent1"/>
      </w:pPr>
    </w:p>
    <w:p w:rsidR="00BE6413" w:rsidRPr="0061325B" w:rsidRDefault="00BE6413" w:rsidP="00BE6413">
      <w:pPr>
        <w:pStyle w:val="Grillecouleur-Accent1"/>
      </w:pPr>
      <w:r w:rsidRPr="0061325B">
        <w:t>La France de 1914 - ou même de 1940 - où la quasi-totalité de la popul</w:t>
      </w:r>
      <w:r w:rsidRPr="0061325B">
        <w:t>a</w:t>
      </w:r>
      <w:r w:rsidRPr="0061325B">
        <w:t>tion savait le français, pratiquait largement dans les milieux ruraux de diverses régions sept autres langues distinctes (flamand, a</w:t>
      </w:r>
      <w:r w:rsidRPr="0061325B">
        <w:t>l</w:t>
      </w:r>
      <w:r w:rsidRPr="0061325B">
        <w:t>sacien, breton, basque, occitan, catalan, corse) [...] La France de 1914, et même encore de 1940 ou 1950, avait surtout dans les campagnes, mais aussi à un moindre degré dans les villes, des habitudes quotidiennes restées très diverses. Di</w:t>
      </w:r>
      <w:r w:rsidRPr="0061325B">
        <w:t>s</w:t>
      </w:r>
      <w:r w:rsidRPr="0061325B">
        <w:t>tractions, jeux usuels, nourriture et boisson, nuances de langage, etc. (1989 : 118).</w:t>
      </w:r>
    </w:p>
    <w:p w:rsidR="00BE6413" w:rsidRPr="0061325B" w:rsidRDefault="00BE6413" w:rsidP="00BE6413">
      <w:pPr>
        <w:pStyle w:val="Grillecouleur-Accent1"/>
      </w:pPr>
    </w:p>
    <w:p w:rsidR="00BE6413" w:rsidRPr="0061325B" w:rsidRDefault="00BE6413" w:rsidP="00BE6413">
      <w:pPr>
        <w:spacing w:before="120" w:after="120"/>
        <w:jc w:val="both"/>
      </w:pPr>
      <w:r w:rsidRPr="0061325B">
        <w:rPr>
          <w:lang w:eastAsia="fr-FR" w:bidi="fr-FR"/>
        </w:rPr>
        <w:t>La conscience de la diversité locale et régionale engendre dès le début du XIX</w:t>
      </w:r>
      <w:r w:rsidRPr="0061325B">
        <w:rPr>
          <w:vertAlign w:val="superscript"/>
          <w:lang w:eastAsia="fr-FR" w:bidi="fr-FR"/>
        </w:rPr>
        <w:t>e</w:t>
      </w:r>
      <w:r w:rsidRPr="0061325B">
        <w:rPr>
          <w:lang w:eastAsia="fr-FR" w:bidi="fr-FR"/>
        </w:rPr>
        <w:t xml:space="preserve"> siècle un mouvement d'intérêt pour les cultures régi</w:t>
      </w:r>
      <w:r w:rsidRPr="0061325B">
        <w:rPr>
          <w:lang w:eastAsia="fr-FR" w:bidi="fr-FR"/>
        </w:rPr>
        <w:t>o</w:t>
      </w:r>
      <w:r w:rsidRPr="0061325B">
        <w:rPr>
          <w:lang w:eastAsia="fr-FR" w:bidi="fr-FR"/>
        </w:rPr>
        <w:t>nales, renforcé par le sentiment de leur proche disparition. Les pr</w:t>
      </w:r>
      <w:r w:rsidRPr="0061325B">
        <w:rPr>
          <w:lang w:eastAsia="fr-FR" w:bidi="fr-FR"/>
        </w:rPr>
        <w:t>e</w:t>
      </w:r>
      <w:r w:rsidRPr="0061325B">
        <w:rPr>
          <w:lang w:eastAsia="fr-FR" w:bidi="fr-FR"/>
        </w:rPr>
        <w:t>miers folkloristes s'intéressent essentiellement aux productions orales - la littérature, la musique, les cha</w:t>
      </w:r>
      <w:r w:rsidRPr="0061325B">
        <w:rPr>
          <w:lang w:eastAsia="fr-FR" w:bidi="fr-FR"/>
        </w:rPr>
        <w:t>n</w:t>
      </w:r>
      <w:r w:rsidRPr="0061325B">
        <w:rPr>
          <w:lang w:eastAsia="fr-FR" w:bidi="fr-FR"/>
        </w:rPr>
        <w:t>sons, les contes et les légendes -, puis ouvrent leur champ de recherches aux productions matérielles locales et régionales - les costumes, les meubles, l'a</w:t>
      </w:r>
      <w:r w:rsidRPr="0061325B">
        <w:rPr>
          <w:lang w:eastAsia="fr-FR" w:bidi="fr-FR"/>
        </w:rPr>
        <w:t>r</w:t>
      </w:r>
      <w:r w:rsidRPr="0061325B">
        <w:rPr>
          <w:lang w:eastAsia="fr-FR" w:bidi="fr-FR"/>
        </w:rPr>
        <w:t>chitecture, plus largement les mœurs et coutumes (souvent désignées jusque dans les années 1930 sous le terme de « superstitions »). Le folklore a nourri les premiers mouvements régionalistes, notamment en contribuant à la con</w:t>
      </w:r>
      <w:r w:rsidRPr="0061325B">
        <w:rPr>
          <w:lang w:eastAsia="fr-FR" w:bidi="fr-FR"/>
        </w:rPr>
        <w:t>s</w:t>
      </w:r>
      <w:r w:rsidRPr="0061325B">
        <w:rPr>
          <w:lang w:eastAsia="fr-FR" w:bidi="fr-FR"/>
        </w:rPr>
        <w:t>truction de stéréotypes régionaux.</w:t>
      </w:r>
    </w:p>
    <w:p w:rsidR="00BE6413" w:rsidRPr="0061325B" w:rsidRDefault="00BE6413" w:rsidP="00BE6413">
      <w:pPr>
        <w:spacing w:before="120" w:after="120"/>
        <w:jc w:val="both"/>
      </w:pPr>
      <w:r w:rsidRPr="0061325B">
        <w:rPr>
          <w:lang w:eastAsia="fr-FR" w:bidi="fr-FR"/>
        </w:rPr>
        <w:t>Ces folkloristes, rappelons-le, font de ces productions culturelles et mat</w:t>
      </w:r>
      <w:r w:rsidRPr="0061325B">
        <w:rPr>
          <w:lang w:eastAsia="fr-FR" w:bidi="fr-FR"/>
        </w:rPr>
        <w:t>é</w:t>
      </w:r>
      <w:r w:rsidRPr="0061325B">
        <w:rPr>
          <w:lang w:eastAsia="fr-FR" w:bidi="fr-FR"/>
        </w:rPr>
        <w:t>rielles les signes d'un fonds « populaire », « authentique », au contraire par exemple des folkloristes d'Europe centrale auxquels il est demandé de pr</w:t>
      </w:r>
      <w:r w:rsidRPr="0061325B">
        <w:rPr>
          <w:lang w:eastAsia="fr-FR" w:bidi="fr-FR"/>
        </w:rPr>
        <w:t>o</w:t>
      </w:r>
      <w:r w:rsidRPr="0061325B">
        <w:rPr>
          <w:lang w:eastAsia="fr-FR" w:bidi="fr-FR"/>
        </w:rPr>
        <w:t>duire une culture paysanne populaire qui servira de référent national identitaire. En France, on ne demande pas à la cult</w:t>
      </w:r>
      <w:r w:rsidRPr="0061325B">
        <w:rPr>
          <w:lang w:eastAsia="fr-FR" w:bidi="fr-FR"/>
        </w:rPr>
        <w:t>u</w:t>
      </w:r>
      <w:r w:rsidRPr="0061325B">
        <w:rPr>
          <w:lang w:eastAsia="fr-FR" w:bidi="fr-FR"/>
        </w:rPr>
        <w:t>re populaire de subsumer une identité nationale, mais de faire appara</w:t>
      </w:r>
      <w:r w:rsidRPr="0061325B">
        <w:rPr>
          <w:lang w:eastAsia="fr-FR" w:bidi="fr-FR"/>
        </w:rPr>
        <w:t>î</w:t>
      </w:r>
      <w:r w:rsidRPr="0061325B">
        <w:rPr>
          <w:lang w:eastAsia="fr-FR" w:bidi="fr-FR"/>
        </w:rPr>
        <w:t>tre le charme et la rusticité du « fonds » populaire (Hofer, 1990).</w:t>
      </w:r>
    </w:p>
    <w:p w:rsidR="00BE6413" w:rsidRPr="0061325B" w:rsidRDefault="00BE6413" w:rsidP="00BE6413">
      <w:pPr>
        <w:spacing w:before="120" w:after="120"/>
        <w:jc w:val="both"/>
      </w:pPr>
      <w:r w:rsidRPr="0061325B">
        <w:rPr>
          <w:lang w:eastAsia="fr-FR" w:bidi="fr-FR"/>
        </w:rPr>
        <w:lastRenderedPageBreak/>
        <w:t>À la fin du XIX</w:t>
      </w:r>
      <w:r w:rsidRPr="0061325B">
        <w:rPr>
          <w:vertAlign w:val="superscript"/>
          <w:lang w:eastAsia="fr-FR" w:bidi="fr-FR"/>
        </w:rPr>
        <w:t>e</w:t>
      </w:r>
      <w:r w:rsidRPr="0061325B">
        <w:rPr>
          <w:lang w:eastAsia="fr-FR" w:bidi="fr-FR"/>
        </w:rPr>
        <w:t xml:space="preserve"> siècle et dans l'entre-deux-guerres, partout en France se forment des mouvements régionalistes, tantôt mouvements littéraires, tantôt mouvements d'études folkloriques, qui se fédèrent en une union politique réclamant de l'État la prise en compte de la dive</w:t>
      </w:r>
      <w:r w:rsidRPr="0061325B">
        <w:rPr>
          <w:lang w:eastAsia="fr-FR" w:bidi="fr-FR"/>
        </w:rPr>
        <w:t>r</w:t>
      </w:r>
      <w:r w:rsidRPr="0061325B">
        <w:rPr>
          <w:lang w:eastAsia="fr-FR" w:bidi="fr-FR"/>
        </w:rPr>
        <w:t>sité régionale et l'attribution d'une auto</w:t>
      </w:r>
      <w:r>
        <w:rPr>
          <w:lang w:eastAsia="fr-FR" w:bidi="fr-FR"/>
        </w:rPr>
        <w:t>nomie politique qui s'ins</w:t>
      </w:r>
      <w:r w:rsidRPr="0061325B">
        <w:rPr>
          <w:lang w:eastAsia="fr-FR" w:bidi="fr-FR"/>
        </w:rPr>
        <w:t>crirait</w:t>
      </w:r>
      <w:r>
        <w:t xml:space="preserve"> </w:t>
      </w:r>
      <w:r w:rsidRPr="0061325B">
        <w:t>[65]</w:t>
      </w:r>
      <w:r w:rsidRPr="0061325B">
        <w:rPr>
          <w:lang w:eastAsia="fr-FR" w:bidi="fr-FR"/>
        </w:rPr>
        <w:t xml:space="preserve"> dans l'unité nationale. Ces mouvements sociaux ont tenté d'e</w:t>
      </w:r>
      <w:r w:rsidRPr="0061325B">
        <w:rPr>
          <w:lang w:eastAsia="fr-FR" w:bidi="fr-FR"/>
        </w:rPr>
        <w:t>x</w:t>
      </w:r>
      <w:r w:rsidRPr="0061325B">
        <w:rPr>
          <w:lang w:eastAsia="fr-FR" w:bidi="fr-FR"/>
        </w:rPr>
        <w:t>primer les diversités régionales dans les limites imparties par le cadre de l'État-nation. Mais un mouvement idéologique très ancien (Hér</w:t>
      </w:r>
      <w:r w:rsidRPr="0061325B">
        <w:rPr>
          <w:lang w:eastAsia="fr-FR" w:bidi="fr-FR"/>
        </w:rPr>
        <w:t>i</w:t>
      </w:r>
      <w:r w:rsidRPr="0061325B">
        <w:rPr>
          <w:lang w:eastAsia="fr-FR" w:bidi="fr-FR"/>
        </w:rPr>
        <w:t>chon, 1983) se méfie de la « région » dont la puissance serait un fe</w:t>
      </w:r>
      <w:r w:rsidRPr="0061325B">
        <w:rPr>
          <w:lang w:eastAsia="fr-FR" w:bidi="fr-FR"/>
        </w:rPr>
        <w:t>r</w:t>
      </w:r>
      <w:r w:rsidRPr="0061325B">
        <w:rPr>
          <w:lang w:eastAsia="fr-FR" w:bidi="fr-FR"/>
        </w:rPr>
        <w:t>ment de dissolution de l'unité nationale et qui est assimilée à une structure archaïsante, freinant les processus de la modernité. Cette p</w:t>
      </w:r>
      <w:r w:rsidRPr="0061325B">
        <w:rPr>
          <w:lang w:eastAsia="fr-FR" w:bidi="fr-FR"/>
        </w:rPr>
        <w:t>o</w:t>
      </w:r>
      <w:r w:rsidRPr="0061325B">
        <w:rPr>
          <w:lang w:eastAsia="fr-FR" w:bidi="fr-FR"/>
        </w:rPr>
        <w:t>sition est tout à fait propre à la France, car d'autres pays, comme l'It</w:t>
      </w:r>
      <w:r w:rsidRPr="0061325B">
        <w:rPr>
          <w:lang w:eastAsia="fr-FR" w:bidi="fr-FR"/>
        </w:rPr>
        <w:t>a</w:t>
      </w:r>
      <w:r w:rsidRPr="0061325B">
        <w:rPr>
          <w:lang w:eastAsia="fr-FR" w:bidi="fr-FR"/>
        </w:rPr>
        <w:t>lie ou la Suisse, ont construit leur unité nationale sur des régions aut</w:t>
      </w:r>
      <w:r w:rsidRPr="0061325B">
        <w:rPr>
          <w:lang w:eastAsia="fr-FR" w:bidi="fr-FR"/>
        </w:rPr>
        <w:t>o</w:t>
      </w:r>
      <w:r w:rsidRPr="0061325B">
        <w:rPr>
          <w:lang w:eastAsia="fr-FR" w:bidi="fr-FR"/>
        </w:rPr>
        <w:t>nomes ; en Espagne, la région a été pensée comme facteur de progrès et d'unité nationale.</w:t>
      </w:r>
    </w:p>
    <w:p w:rsidR="00BE6413" w:rsidRPr="0061325B" w:rsidRDefault="00BE6413" w:rsidP="00BE6413">
      <w:pPr>
        <w:spacing w:before="120" w:after="120"/>
        <w:jc w:val="both"/>
      </w:pPr>
      <w:r w:rsidRPr="0061325B">
        <w:rPr>
          <w:lang w:eastAsia="fr-FR" w:bidi="fr-FR"/>
        </w:rPr>
        <w:t>Dans les années 1930, les mouvements régionalistes n'avaient pas réussi à se faire entendre des pouvoirs politiques, mais ils disposaient de l'assise d'un réseau de musées régionaux qui contribuaient à la prise de conscience des diversités régionales. La méfiance de l'État à l'égard des particularismes s'exprime bien dans le nom attribué au musée n</w:t>
      </w:r>
      <w:r w:rsidRPr="0061325B">
        <w:rPr>
          <w:lang w:eastAsia="fr-FR" w:bidi="fr-FR"/>
        </w:rPr>
        <w:t>a</w:t>
      </w:r>
      <w:r w:rsidRPr="0061325B">
        <w:rPr>
          <w:lang w:eastAsia="fr-FR" w:bidi="fr-FR"/>
        </w:rPr>
        <w:t>tional qui devait présenter la « synthèse » des musées régionaux. En le dénommant « Musée national des arts et traditions populaires », on substituait à la notion de « culture régionale » celle de « culture pop</w:t>
      </w:r>
      <w:r w:rsidRPr="0061325B">
        <w:rPr>
          <w:lang w:eastAsia="fr-FR" w:bidi="fr-FR"/>
        </w:rPr>
        <w:t>u</w:t>
      </w:r>
      <w:r w:rsidRPr="0061325B">
        <w:rPr>
          <w:lang w:eastAsia="fr-FR" w:bidi="fr-FR"/>
        </w:rPr>
        <w:t>laire » (Faure, 1989 : 236), au contraire des pays d'E</w:t>
      </w:r>
      <w:r w:rsidRPr="0061325B">
        <w:rPr>
          <w:lang w:eastAsia="fr-FR" w:bidi="fr-FR"/>
        </w:rPr>
        <w:t>u</w:t>
      </w:r>
      <w:r w:rsidRPr="0061325B">
        <w:rPr>
          <w:lang w:eastAsia="fr-FR" w:bidi="fr-FR"/>
        </w:rPr>
        <w:t>rope du Nord, de l'Est ou du Centre qui rassemblaient dans leurs musées de plein air les témoins architecturaux de leurs diversités régionales.</w:t>
      </w:r>
    </w:p>
    <w:p w:rsidR="00BE6413" w:rsidRPr="0061325B" w:rsidRDefault="00BE6413" w:rsidP="00BE6413">
      <w:pPr>
        <w:spacing w:before="120" w:after="120"/>
        <w:jc w:val="both"/>
      </w:pPr>
      <w:r w:rsidRPr="0061325B">
        <w:rPr>
          <w:lang w:eastAsia="fr-FR" w:bidi="fr-FR"/>
        </w:rPr>
        <w:t>Le mouvement régionaliste a trouvé un soutien politique dans le gouve</w:t>
      </w:r>
      <w:r w:rsidRPr="0061325B">
        <w:rPr>
          <w:lang w:eastAsia="fr-FR" w:bidi="fr-FR"/>
        </w:rPr>
        <w:t>r</w:t>
      </w:r>
      <w:r w:rsidRPr="0061325B">
        <w:rPr>
          <w:lang w:eastAsia="fr-FR" w:bidi="fr-FR"/>
        </w:rPr>
        <w:t>nement de Vichy qui redonne une légitimité au cadre régional dans un contexte idéologique valorisant les vertus de la terre contre les maux dont souffrait la société et qui avaient conduit à la défaite. Cette collusion, rejetant la revendication régionaliste du côté de la pensée rétrograde d'extrême droite, allait encore retarder son éme</w:t>
      </w:r>
      <w:r w:rsidRPr="0061325B">
        <w:rPr>
          <w:lang w:eastAsia="fr-FR" w:bidi="fr-FR"/>
        </w:rPr>
        <w:t>r</w:t>
      </w:r>
      <w:r w:rsidRPr="0061325B">
        <w:rPr>
          <w:lang w:eastAsia="fr-FR" w:bidi="fr-FR"/>
        </w:rPr>
        <w:t>gence politique. Cependant, les années 1970 sont marquées par un renouveau régionaliste porté par les profonds changements économ</w:t>
      </w:r>
      <w:r w:rsidRPr="0061325B">
        <w:rPr>
          <w:lang w:eastAsia="fr-FR" w:bidi="fr-FR"/>
        </w:rPr>
        <w:t>i</w:t>
      </w:r>
      <w:r w:rsidRPr="0061325B">
        <w:rPr>
          <w:lang w:eastAsia="fr-FR" w:bidi="fr-FR"/>
        </w:rPr>
        <w:t>ques et sociaux dont la France a été le théâtre dans les années du s</w:t>
      </w:r>
      <w:r w:rsidRPr="0061325B">
        <w:rPr>
          <w:lang w:eastAsia="fr-FR" w:bidi="fr-FR"/>
        </w:rPr>
        <w:t>e</w:t>
      </w:r>
      <w:r w:rsidRPr="0061325B">
        <w:rPr>
          <w:lang w:eastAsia="fr-FR" w:bidi="fr-FR"/>
        </w:rPr>
        <w:t>cond après-guerre. Les revendications régionalistes de ces années-là apparaissent comme des réponses à la croissance économique et aux migr</w:t>
      </w:r>
      <w:r w:rsidRPr="0061325B">
        <w:rPr>
          <w:lang w:eastAsia="fr-FR" w:bidi="fr-FR"/>
        </w:rPr>
        <w:t>a</w:t>
      </w:r>
      <w:r w:rsidRPr="0061325B">
        <w:rPr>
          <w:lang w:eastAsia="fr-FR" w:bidi="fr-FR"/>
        </w:rPr>
        <w:t xml:space="preserve">tions internes qui ont conduit beaucoup de ruraux à quitter leurs </w:t>
      </w:r>
      <w:r w:rsidRPr="0061325B">
        <w:rPr>
          <w:lang w:eastAsia="fr-FR" w:bidi="fr-FR"/>
        </w:rPr>
        <w:lastRenderedPageBreak/>
        <w:t>milieux d'origine. C'est dans les grandes villes où leur insertion soci</w:t>
      </w:r>
      <w:r w:rsidRPr="0061325B">
        <w:rPr>
          <w:lang w:eastAsia="fr-FR" w:bidi="fr-FR"/>
        </w:rPr>
        <w:t>a</w:t>
      </w:r>
      <w:r w:rsidRPr="0061325B">
        <w:rPr>
          <w:lang w:eastAsia="fr-FR" w:bidi="fr-FR"/>
        </w:rPr>
        <w:t>le est médiocre qu'ils prennent conscience de leurs identités région</w:t>
      </w:r>
      <w:r w:rsidRPr="0061325B">
        <w:rPr>
          <w:lang w:eastAsia="fr-FR" w:bidi="fr-FR"/>
        </w:rPr>
        <w:t>a</w:t>
      </w:r>
      <w:r w:rsidRPr="0061325B">
        <w:rPr>
          <w:lang w:eastAsia="fr-FR" w:bidi="fr-FR"/>
        </w:rPr>
        <w:t>les. Naissent alors des mouvements variés prenant la défense</w:t>
      </w:r>
      <w:r>
        <w:rPr>
          <w:lang w:eastAsia="fr-FR" w:bidi="fr-FR"/>
        </w:rPr>
        <w:t xml:space="preserve"> </w:t>
      </w:r>
      <w:r w:rsidRPr="0061325B">
        <w:t>[66]</w:t>
      </w:r>
      <w:r>
        <w:t xml:space="preserve"> </w:t>
      </w:r>
      <w:r w:rsidRPr="0061325B">
        <w:rPr>
          <w:lang w:eastAsia="fr-FR" w:bidi="fr-FR"/>
        </w:rPr>
        <w:t>des langues locales - breton, alsacien, occitan - et revendiquant le droit de vivre et travailler au pays (« Volem viure al pais »), le droit de décider au pays et pour le pays, sans passer par le centralisme parisien. So</w:t>
      </w:r>
      <w:r w:rsidRPr="0061325B">
        <w:rPr>
          <w:lang w:eastAsia="fr-FR" w:bidi="fr-FR"/>
        </w:rPr>
        <w:t>u</w:t>
      </w:r>
      <w:r w:rsidRPr="0061325B">
        <w:rPr>
          <w:lang w:eastAsia="fr-FR" w:bidi="fr-FR"/>
        </w:rPr>
        <w:t>dain, les idées régionalistes apparaissent comme des idées modernes, avivant à nouveau, mais dans un contexte neuf, une prise de conscie</w:t>
      </w:r>
      <w:r w:rsidRPr="0061325B">
        <w:rPr>
          <w:lang w:eastAsia="fr-FR" w:bidi="fr-FR"/>
        </w:rPr>
        <w:t>n</w:t>
      </w:r>
      <w:r w:rsidRPr="0061325B">
        <w:rPr>
          <w:lang w:eastAsia="fr-FR" w:bidi="fr-FR"/>
        </w:rPr>
        <w:t>ce des risques encourus par l'affaiblissement des divers</w:t>
      </w:r>
      <w:r w:rsidRPr="0061325B">
        <w:rPr>
          <w:lang w:eastAsia="fr-FR" w:bidi="fr-FR"/>
        </w:rPr>
        <w:t>i</w:t>
      </w:r>
      <w:r w:rsidRPr="0061325B">
        <w:rPr>
          <w:lang w:eastAsia="fr-FR" w:bidi="fr-FR"/>
        </w:rPr>
        <w:t>tés.</w:t>
      </w:r>
    </w:p>
    <w:p w:rsidR="00BE6413" w:rsidRPr="0061325B" w:rsidRDefault="00BE6413" w:rsidP="00BE6413">
      <w:pPr>
        <w:spacing w:before="120" w:after="120"/>
        <w:jc w:val="both"/>
      </w:pPr>
      <w:r w:rsidRPr="0061325B">
        <w:rPr>
          <w:lang w:eastAsia="fr-FR" w:bidi="fr-FR"/>
        </w:rPr>
        <w:t>Certes, les identités régionales ne sont plus aujourd'hui fondées sur des différences objectives, telles que la langue, le mode de vie ou les coutumes. Mais le furent-elles jamais ? La région apparaît comme une construction idé</w:t>
      </w:r>
      <w:r w:rsidRPr="0061325B">
        <w:rPr>
          <w:lang w:eastAsia="fr-FR" w:bidi="fr-FR"/>
        </w:rPr>
        <w:t>o</w:t>
      </w:r>
      <w:r w:rsidRPr="0061325B">
        <w:rPr>
          <w:lang w:eastAsia="fr-FR" w:bidi="fr-FR"/>
        </w:rPr>
        <w:t>logique, produit social de chacune des époques qui la revendique, dont cette histoire succincte nous a rappelé les principaux linéaments. La différence majeure, au début des années 1990, c'est qu'elle dispose, en France, d'un c</w:t>
      </w:r>
      <w:r w:rsidRPr="0061325B">
        <w:rPr>
          <w:lang w:eastAsia="fr-FR" w:bidi="fr-FR"/>
        </w:rPr>
        <w:t>a</w:t>
      </w:r>
      <w:r w:rsidRPr="0061325B">
        <w:rPr>
          <w:lang w:eastAsia="fr-FR" w:bidi="fr-FR"/>
        </w:rPr>
        <w:t>dre politique qui, en moins de dix ans, a fait la preuve de sa capacité à redéfinir l'espace français, n</w:t>
      </w:r>
      <w:r w:rsidRPr="0061325B">
        <w:rPr>
          <w:lang w:eastAsia="fr-FR" w:bidi="fr-FR"/>
        </w:rPr>
        <w:t>o</w:t>
      </w:r>
      <w:r w:rsidRPr="0061325B">
        <w:rPr>
          <w:lang w:eastAsia="fr-FR" w:bidi="fr-FR"/>
        </w:rPr>
        <w:t>tamment en redonnant une légitimité à l'expression des identités loc</w:t>
      </w:r>
      <w:r w:rsidRPr="0061325B">
        <w:rPr>
          <w:lang w:eastAsia="fr-FR" w:bidi="fr-FR"/>
        </w:rPr>
        <w:t>a</w:t>
      </w:r>
      <w:r w:rsidRPr="0061325B">
        <w:rPr>
          <w:lang w:eastAsia="fr-FR" w:bidi="fr-FR"/>
        </w:rPr>
        <w:t>les.</w:t>
      </w:r>
    </w:p>
    <w:p w:rsidR="00BE6413" w:rsidRPr="0061325B" w:rsidRDefault="00BE6413" w:rsidP="00BE6413">
      <w:pPr>
        <w:spacing w:before="120" w:after="120"/>
        <w:jc w:val="both"/>
        <w:rPr>
          <w:lang w:eastAsia="fr-FR" w:bidi="fr-FR"/>
        </w:rPr>
      </w:pPr>
    </w:p>
    <w:p w:rsidR="00BE6413" w:rsidRPr="0061325B" w:rsidRDefault="00BE6413" w:rsidP="00BE6413">
      <w:pPr>
        <w:pStyle w:val="a"/>
      </w:pPr>
      <w:r w:rsidRPr="0061325B">
        <w:t>LA RÉINVENTION DES RÉGIONALISMES</w:t>
      </w:r>
      <w:r>
        <w:br/>
      </w:r>
      <w:r w:rsidRPr="0061325B">
        <w:t>ET L'IDENTITÉ N</w:t>
      </w:r>
      <w:r w:rsidRPr="0061325B">
        <w:t>A</w:t>
      </w:r>
      <w:r w:rsidRPr="0061325B">
        <w:t>TIONALE</w:t>
      </w:r>
    </w:p>
    <w:p w:rsidR="00BE6413" w:rsidRPr="0061325B" w:rsidRDefault="00BE6413" w:rsidP="00BE6413">
      <w:pPr>
        <w:spacing w:before="120" w:after="120"/>
        <w:jc w:val="both"/>
        <w:rPr>
          <w:lang w:eastAsia="fr-FR" w:bidi="fr-FR"/>
        </w:rPr>
      </w:pPr>
    </w:p>
    <w:p w:rsidR="00BE6413" w:rsidRPr="0061325B" w:rsidRDefault="00BE6413" w:rsidP="00BE6413">
      <w:pPr>
        <w:pStyle w:val="b"/>
      </w:pPr>
      <w:r w:rsidRPr="0061325B">
        <w:t>La muséomanie</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Observant les changements économiques et sociaux dont la France est le théâtre depuis une trentaine d'années, Maurice Agulhon souligne « le paradoxe contemporain des régionalismes aujourd'hui : ils se d</w:t>
      </w:r>
      <w:r w:rsidRPr="0061325B">
        <w:rPr>
          <w:lang w:eastAsia="fr-FR" w:bidi="fr-FR"/>
        </w:rPr>
        <w:t>é</w:t>
      </w:r>
      <w:r w:rsidRPr="0061325B">
        <w:rPr>
          <w:lang w:eastAsia="fr-FR" w:bidi="fr-FR"/>
        </w:rPr>
        <w:t>veloppent, sans entraves, dans l'ordre intellectuel et politique, dans « l'espace » idéologique laissé vacant par le déclin de la valeur Nation, mais cet essor intervient au moment précis où s'effacent les original</w:t>
      </w:r>
      <w:r w:rsidRPr="0061325B">
        <w:rPr>
          <w:lang w:eastAsia="fr-FR" w:bidi="fr-FR"/>
        </w:rPr>
        <w:t>i</w:t>
      </w:r>
      <w:r w:rsidRPr="0061325B">
        <w:rPr>
          <w:lang w:eastAsia="fr-FR" w:bidi="fr-FR"/>
        </w:rPr>
        <w:t xml:space="preserve">tés provinciales objectives qui les auraient justifiés » (1989 : </w:t>
      </w:r>
      <w:r w:rsidRPr="0061325B">
        <w:t>120</w:t>
      </w:r>
      <w:r w:rsidRPr="0061325B">
        <w:rPr>
          <w:rStyle w:val="Corpsdutexte28ptGras"/>
          <w:rFonts w:ascii="Times New Roman" w:hAnsi="Times New Roman"/>
          <w:b w:val="0"/>
          <w:color w:val="auto"/>
          <w:sz w:val="28"/>
          <w:lang w:val="fr-CA"/>
        </w:rPr>
        <w:t>).</w:t>
      </w:r>
    </w:p>
    <w:p w:rsidR="00BE6413" w:rsidRPr="0061325B" w:rsidRDefault="00BE6413" w:rsidP="00BE6413">
      <w:pPr>
        <w:spacing w:before="120" w:after="120"/>
        <w:jc w:val="both"/>
      </w:pPr>
      <w:r w:rsidRPr="0061325B">
        <w:rPr>
          <w:lang w:eastAsia="fr-FR" w:bidi="fr-FR"/>
        </w:rPr>
        <w:t>Si l'on veut bien admettre que l'identité est un processus de reco</w:t>
      </w:r>
      <w:r w:rsidRPr="0061325B">
        <w:rPr>
          <w:lang w:eastAsia="fr-FR" w:bidi="fr-FR"/>
        </w:rPr>
        <w:t>m</w:t>
      </w:r>
      <w:r w:rsidRPr="0061325B">
        <w:rPr>
          <w:lang w:eastAsia="fr-FR" w:bidi="fr-FR"/>
        </w:rPr>
        <w:t>position permanent, que c'est un état d'esprit, une sorte de conscience collective hist</w:t>
      </w:r>
      <w:r w:rsidRPr="0061325B">
        <w:rPr>
          <w:lang w:eastAsia="fr-FR" w:bidi="fr-FR"/>
        </w:rPr>
        <w:t>o</w:t>
      </w:r>
      <w:r w:rsidRPr="0061325B">
        <w:rPr>
          <w:lang w:eastAsia="fr-FR" w:bidi="fr-FR"/>
        </w:rPr>
        <w:t xml:space="preserve">rique, une manière de se penser, plutôt que des signes </w:t>
      </w:r>
      <w:r w:rsidRPr="0061325B">
        <w:rPr>
          <w:lang w:eastAsia="fr-FR" w:bidi="fr-FR"/>
        </w:rPr>
        <w:lastRenderedPageBreak/>
        <w:t>objectivables, tels la langue, les costumes ou les</w:t>
      </w:r>
      <w:r>
        <w:rPr>
          <w:lang w:eastAsia="fr-FR" w:bidi="fr-FR"/>
        </w:rPr>
        <w:t xml:space="preserve"> </w:t>
      </w:r>
      <w:r w:rsidRPr="0061325B">
        <w:t>[67]</w:t>
      </w:r>
      <w:r>
        <w:t xml:space="preserve"> </w:t>
      </w:r>
      <w:r w:rsidRPr="0061325B">
        <w:rPr>
          <w:lang w:eastAsia="fr-FR" w:bidi="fr-FR"/>
        </w:rPr>
        <w:t>meubles, on peut alors concevoir en 1992 l'émergence de signes identitaires dont bea</w:t>
      </w:r>
      <w:r w:rsidRPr="0061325B">
        <w:rPr>
          <w:lang w:eastAsia="fr-FR" w:bidi="fr-FR"/>
        </w:rPr>
        <w:t>u</w:t>
      </w:r>
      <w:r w:rsidRPr="0061325B">
        <w:rPr>
          <w:lang w:eastAsia="fr-FR" w:bidi="fr-FR"/>
        </w:rPr>
        <w:t>coup participent d'une réinvention. L'extension de la notion de « patrimoine » y joue un grand rôle : réservée jusque dans les années 1970 aux grands monuments et aux édifices religieux prestigieux, mémoire de notre passé, ce concept s'est étendu jusqu'à inclure aussi bien les édifices témoins de la peine quotidienne et lab</w:t>
      </w:r>
      <w:r w:rsidRPr="0061325B">
        <w:rPr>
          <w:lang w:eastAsia="fr-FR" w:bidi="fr-FR"/>
        </w:rPr>
        <w:t>o</w:t>
      </w:r>
      <w:r w:rsidRPr="0061325B">
        <w:rPr>
          <w:lang w:eastAsia="fr-FR" w:bidi="fr-FR"/>
        </w:rPr>
        <w:t>rieuse des hommes - architecture vernaculaire, lavoirs et fours co</w:t>
      </w:r>
      <w:r w:rsidRPr="0061325B">
        <w:rPr>
          <w:lang w:eastAsia="fr-FR" w:bidi="fr-FR"/>
        </w:rPr>
        <w:t>m</w:t>
      </w:r>
      <w:r w:rsidRPr="0061325B">
        <w:rPr>
          <w:lang w:eastAsia="fr-FR" w:bidi="fr-FR"/>
        </w:rPr>
        <w:t>munaux, et même sites industriels dont l'activité a cessé - que les t</w:t>
      </w:r>
      <w:r w:rsidRPr="0061325B">
        <w:rPr>
          <w:lang w:eastAsia="fr-FR" w:bidi="fr-FR"/>
        </w:rPr>
        <w:t>é</w:t>
      </w:r>
      <w:r w:rsidRPr="0061325B">
        <w:rPr>
          <w:lang w:eastAsia="fr-FR" w:bidi="fr-FR"/>
        </w:rPr>
        <w:t>moignages culturels des groupes humains - savoirs et savoir-faire, techniques, etc. (Lamy, 1986).</w:t>
      </w:r>
    </w:p>
    <w:p w:rsidR="00BE6413" w:rsidRPr="0061325B" w:rsidRDefault="00BE6413" w:rsidP="00BE6413">
      <w:pPr>
        <w:spacing w:before="120" w:after="120"/>
        <w:jc w:val="both"/>
      </w:pPr>
      <w:r w:rsidRPr="0061325B">
        <w:rPr>
          <w:lang w:eastAsia="fr-FR" w:bidi="fr-FR"/>
        </w:rPr>
        <w:t>Les musées occupent une place importante dans l'invention de l'image identitaire avec leurs expositions et animations, notamment dans le domaine du patrimoine ethnographique et archéologique. En effet, dans l'ensemble culturel au sens large (théâtre, opéra, cinéma, bibliothèque, etc.), tout ce qui touche au patrimoine identitaire a la part belle car on lui demande de faire émerger ce qui est l'originalité (réelle ou construite) de la région. Les musées d'ethnologie (au sens générique du terme), considérés dans les années 1950 et 1960 comme l'activité de collectionneurs aux goûts singulièrement archaïques, r</w:t>
      </w:r>
      <w:r w:rsidRPr="0061325B">
        <w:rPr>
          <w:lang w:eastAsia="fr-FR" w:bidi="fr-FR"/>
        </w:rPr>
        <w:t>e</w:t>
      </w:r>
      <w:r w:rsidRPr="0061325B">
        <w:rPr>
          <w:lang w:eastAsia="fr-FR" w:bidi="fr-FR"/>
        </w:rPr>
        <w:t>trouvent aujourd'hui leurs lettres de noblesse dans le monde de la culture.</w:t>
      </w:r>
    </w:p>
    <w:p w:rsidR="00BE6413" w:rsidRPr="0061325B" w:rsidRDefault="00BE6413" w:rsidP="00BE6413">
      <w:pPr>
        <w:spacing w:before="120" w:after="120"/>
        <w:jc w:val="both"/>
      </w:pPr>
      <w:r w:rsidRPr="0061325B">
        <w:rPr>
          <w:lang w:eastAsia="fr-FR" w:bidi="fr-FR"/>
        </w:rPr>
        <w:t>On compte aujourd'hui en France une vingtaine de musées d'ethn</w:t>
      </w:r>
      <w:r w:rsidRPr="0061325B">
        <w:rPr>
          <w:lang w:eastAsia="fr-FR" w:bidi="fr-FR"/>
        </w:rPr>
        <w:t>o</w:t>
      </w:r>
      <w:r w:rsidRPr="0061325B">
        <w:rPr>
          <w:lang w:eastAsia="fr-FR" w:bidi="fr-FR"/>
        </w:rPr>
        <w:t>logie et plus de cinquante musées, écomusées, conservatoires partic</w:t>
      </w:r>
      <w:r w:rsidRPr="0061325B">
        <w:rPr>
          <w:lang w:eastAsia="fr-FR" w:bidi="fr-FR"/>
        </w:rPr>
        <w:t>i</w:t>
      </w:r>
      <w:r w:rsidRPr="0061325B">
        <w:rPr>
          <w:lang w:eastAsia="fr-FR" w:bidi="fr-FR"/>
        </w:rPr>
        <w:t>pant à l'étude, à la protection, à la diffusion de savoir-faire techniques menacés, depuis le Musée du bateau de Concarneau jusqu'au Musée du verre de Meisenthal ou au Musée de la soie du Vigan.</w:t>
      </w:r>
    </w:p>
    <w:p w:rsidR="00BE6413" w:rsidRPr="0061325B" w:rsidRDefault="00BE6413" w:rsidP="00BE6413">
      <w:pPr>
        <w:spacing w:before="120" w:after="120"/>
        <w:jc w:val="both"/>
      </w:pPr>
      <w:r w:rsidRPr="0061325B">
        <w:rPr>
          <w:lang w:eastAsia="fr-FR" w:bidi="fr-FR"/>
        </w:rPr>
        <w:t>À leurs côtés, les écomusées : structure inventée par Georges Henri Rivière dans laquelle sont mises en œuvre deux idées-forces qui ass</w:t>
      </w:r>
      <w:r w:rsidRPr="0061325B">
        <w:rPr>
          <w:lang w:eastAsia="fr-FR" w:bidi="fr-FR"/>
        </w:rPr>
        <w:t>u</w:t>
      </w:r>
      <w:r w:rsidRPr="0061325B">
        <w:rPr>
          <w:lang w:eastAsia="fr-FR" w:bidi="fr-FR"/>
        </w:rPr>
        <w:t xml:space="preserve">rent le succès de la formule (et son détournement). Un écomusée est, d'une part, un musée d'identité qui intègre les dimensions du temps et de l'espace et, d'autre part, comme la racine </w:t>
      </w:r>
      <w:r w:rsidRPr="0061325B">
        <w:t xml:space="preserve">éco </w:t>
      </w:r>
      <w:r w:rsidRPr="0061325B">
        <w:rPr>
          <w:lang w:eastAsia="fr-FR" w:bidi="fr-FR"/>
        </w:rPr>
        <w:t>le suggère, un musée qui exprime la relation au milieu naturel et au milieu social qui ont produit une histoire et une culture. Ce qui distingue cette formule du musée traditionnel, c'est la participation attendue de la population aux côtés des experts, où ensemble</w:t>
      </w:r>
      <w:r>
        <w:rPr>
          <w:lang w:eastAsia="fr-FR" w:bidi="fr-FR"/>
        </w:rPr>
        <w:t xml:space="preserve"> </w:t>
      </w:r>
      <w:r w:rsidRPr="0061325B">
        <w:t>[68]</w:t>
      </w:r>
      <w:r>
        <w:t xml:space="preserve"> </w:t>
      </w:r>
      <w:r w:rsidRPr="0061325B">
        <w:rPr>
          <w:lang w:eastAsia="fr-FR" w:bidi="fr-FR"/>
        </w:rPr>
        <w:t>muséologues et autochtones él</w:t>
      </w:r>
      <w:r w:rsidRPr="0061325B">
        <w:rPr>
          <w:lang w:eastAsia="fr-FR" w:bidi="fr-FR"/>
        </w:rPr>
        <w:t>a</w:t>
      </w:r>
      <w:r w:rsidRPr="0061325B">
        <w:rPr>
          <w:lang w:eastAsia="fr-FR" w:bidi="fr-FR"/>
        </w:rPr>
        <w:t>borent un lieu où l'on montre, démontre, explique ; c'est aussi une att</w:t>
      </w:r>
      <w:r w:rsidRPr="0061325B">
        <w:rPr>
          <w:lang w:eastAsia="fr-FR" w:bidi="fr-FR"/>
        </w:rPr>
        <w:t>i</w:t>
      </w:r>
      <w:r w:rsidRPr="0061325B">
        <w:rPr>
          <w:lang w:eastAsia="fr-FR" w:bidi="fr-FR"/>
        </w:rPr>
        <w:t>tude militante, ouverte sur le futur. Selon la fo</w:t>
      </w:r>
      <w:r w:rsidRPr="0061325B">
        <w:rPr>
          <w:lang w:eastAsia="fr-FR" w:bidi="fr-FR"/>
        </w:rPr>
        <w:t>r</w:t>
      </w:r>
      <w:r w:rsidRPr="0061325B">
        <w:rPr>
          <w:lang w:eastAsia="fr-FR" w:bidi="fr-FR"/>
        </w:rPr>
        <w:t xml:space="preserve">mule de Georges Henri </w:t>
      </w:r>
      <w:r w:rsidRPr="0061325B">
        <w:rPr>
          <w:lang w:eastAsia="fr-FR" w:bidi="fr-FR"/>
        </w:rPr>
        <w:lastRenderedPageBreak/>
        <w:t>Rivière, « c'est un miroir où cette population se regarde, pour s'y r</w:t>
      </w:r>
      <w:r w:rsidRPr="0061325B">
        <w:rPr>
          <w:lang w:eastAsia="fr-FR" w:bidi="fr-FR"/>
        </w:rPr>
        <w:t>e</w:t>
      </w:r>
      <w:r w:rsidRPr="0061325B">
        <w:rPr>
          <w:lang w:eastAsia="fr-FR" w:bidi="fr-FR"/>
        </w:rPr>
        <w:t>connaître, où elle recherche l'explication du territoire auquel elle est attachée, dans la discontinuité ou la continuité des générations. Un miroir que cette population tend à ses hôtes pour s'en faire mieux compre</w:t>
      </w:r>
      <w:r w:rsidRPr="0061325B">
        <w:rPr>
          <w:lang w:eastAsia="fr-FR" w:bidi="fr-FR"/>
        </w:rPr>
        <w:t>n</w:t>
      </w:r>
      <w:r w:rsidRPr="0061325B">
        <w:rPr>
          <w:lang w:eastAsia="fr-FR" w:bidi="fr-FR"/>
        </w:rPr>
        <w:t>dre, dans le respect de son travail, de ses comportements, de son intimité » (Desvallées, 1987 : 51-52). Conçus pour la plupart à la fin des années 1970, inaugurés au début des années 1980, on compte environ une trentaine de ces éc</w:t>
      </w:r>
      <w:r w:rsidRPr="0061325B">
        <w:rPr>
          <w:lang w:eastAsia="fr-FR" w:bidi="fr-FR"/>
        </w:rPr>
        <w:t>o</w:t>
      </w:r>
      <w:r w:rsidRPr="0061325B">
        <w:rPr>
          <w:lang w:eastAsia="fr-FR" w:bidi="fr-FR"/>
        </w:rPr>
        <w:t>musées dont les programmes sont très divers. Chacun valorise une co</w:t>
      </w:r>
      <w:r w:rsidRPr="0061325B">
        <w:rPr>
          <w:lang w:eastAsia="fr-FR" w:bidi="fr-FR"/>
        </w:rPr>
        <w:t>m</w:t>
      </w:r>
      <w:r w:rsidRPr="0061325B">
        <w:rPr>
          <w:lang w:eastAsia="fr-FR" w:bidi="fr-FR"/>
        </w:rPr>
        <w:t>posante contrastée de l'identité locale, faisant feu de chaque type de « patr</w:t>
      </w:r>
      <w:r w:rsidRPr="0061325B">
        <w:rPr>
          <w:lang w:eastAsia="fr-FR" w:bidi="fr-FR"/>
        </w:rPr>
        <w:t>i</w:t>
      </w:r>
      <w:r w:rsidRPr="0061325B">
        <w:rPr>
          <w:lang w:eastAsia="fr-FR" w:bidi="fr-FR"/>
        </w:rPr>
        <w:t>moine », qu'il soit paysan, marin, ouvrier. En Lorraine, les effets conjoints de la crise et de la décentral</w:t>
      </w:r>
      <w:r w:rsidRPr="0061325B">
        <w:rPr>
          <w:lang w:eastAsia="fr-FR" w:bidi="fr-FR"/>
        </w:rPr>
        <w:t>i</w:t>
      </w:r>
      <w:r w:rsidRPr="0061325B">
        <w:rPr>
          <w:lang w:eastAsia="fr-FR" w:bidi="fr-FR"/>
        </w:rPr>
        <w:t>sation créent une région tendue vers une identité historique de son passé industriel et vers le troisième millénaire et ses industries de pointe. L'écomusée de Fourmies-Trelon y gère une filature, une verr</w:t>
      </w:r>
      <w:r w:rsidRPr="0061325B">
        <w:rPr>
          <w:lang w:eastAsia="fr-FR" w:bidi="fr-FR"/>
        </w:rPr>
        <w:t>e</w:t>
      </w:r>
      <w:r w:rsidRPr="0061325B">
        <w:rPr>
          <w:lang w:eastAsia="fr-FR" w:bidi="fr-FR"/>
        </w:rPr>
        <w:t>rie, une ferme, une maison rurale, divers sites naturels.</w:t>
      </w:r>
    </w:p>
    <w:p w:rsidR="00BE6413" w:rsidRPr="0061325B" w:rsidRDefault="00BE6413" w:rsidP="00BE6413">
      <w:pPr>
        <w:spacing w:before="120" w:after="120"/>
        <w:jc w:val="both"/>
      </w:pPr>
      <w:r w:rsidRPr="0061325B">
        <w:rPr>
          <w:lang w:eastAsia="fr-FR" w:bidi="fr-FR"/>
        </w:rPr>
        <w:t>La Bretagne ne demande pas à ses écomusées de conserver la m</w:t>
      </w:r>
      <w:r w:rsidRPr="0061325B">
        <w:rPr>
          <w:lang w:eastAsia="fr-FR" w:bidi="fr-FR"/>
        </w:rPr>
        <w:t>é</w:t>
      </w:r>
      <w:r w:rsidRPr="0061325B">
        <w:rPr>
          <w:lang w:eastAsia="fr-FR" w:bidi="fr-FR"/>
        </w:rPr>
        <w:t>moire d'un passé industriel aboli puisqu'elle n'a jamais été industrial</w:t>
      </w:r>
      <w:r w:rsidRPr="0061325B">
        <w:rPr>
          <w:lang w:eastAsia="fr-FR" w:bidi="fr-FR"/>
        </w:rPr>
        <w:t>i</w:t>
      </w:r>
      <w:r w:rsidRPr="0061325B">
        <w:rPr>
          <w:lang w:eastAsia="fr-FR" w:bidi="fr-FR"/>
        </w:rPr>
        <w:t>sée. Les éc</w:t>
      </w:r>
      <w:r w:rsidRPr="0061325B">
        <w:rPr>
          <w:lang w:eastAsia="fr-FR" w:bidi="fr-FR"/>
        </w:rPr>
        <w:t>o</w:t>
      </w:r>
      <w:r w:rsidRPr="0061325B">
        <w:rPr>
          <w:lang w:eastAsia="fr-FR" w:bidi="fr-FR"/>
        </w:rPr>
        <w:t>musées et parcs régionaux font connaître le passé rural, artisanal et maritime de la région. Mais ici la langue prend une dime</w:t>
      </w:r>
      <w:r w:rsidRPr="0061325B">
        <w:rPr>
          <w:lang w:eastAsia="fr-FR" w:bidi="fr-FR"/>
        </w:rPr>
        <w:t>n</w:t>
      </w:r>
      <w:r w:rsidRPr="0061325B">
        <w:rPr>
          <w:lang w:eastAsia="fr-FR" w:bidi="fr-FR"/>
        </w:rPr>
        <w:t>sion particulière. L'identité dans les années 1970 s'était exprimée dans les efforts en vue d'assurer le r</w:t>
      </w:r>
      <w:r w:rsidRPr="0061325B">
        <w:rPr>
          <w:lang w:eastAsia="fr-FR" w:bidi="fr-FR"/>
        </w:rPr>
        <w:t>e</w:t>
      </w:r>
      <w:r w:rsidRPr="0061325B">
        <w:rPr>
          <w:lang w:eastAsia="fr-FR" w:bidi="fr-FR"/>
        </w:rPr>
        <w:t>nouveau du breton, notamment en l'enseignant dans des écoles maternelles et primaires, nommées « Diwan » (Germe). Aujourd'hui l'identité régionale bretonne se con</w:t>
      </w:r>
      <w:r w:rsidRPr="0061325B">
        <w:rPr>
          <w:lang w:eastAsia="fr-FR" w:bidi="fr-FR"/>
        </w:rPr>
        <w:t>s</w:t>
      </w:r>
      <w:r w:rsidRPr="0061325B">
        <w:rPr>
          <w:lang w:eastAsia="fr-FR" w:bidi="fr-FR"/>
        </w:rPr>
        <w:t>truit autour des espaces et de leurs nouveaux usages touristiques. Une ide</w:t>
      </w:r>
      <w:r w:rsidRPr="0061325B">
        <w:rPr>
          <w:lang w:eastAsia="fr-FR" w:bidi="fr-FR"/>
        </w:rPr>
        <w:t>n</w:t>
      </w:r>
      <w:r w:rsidRPr="0061325B">
        <w:rPr>
          <w:lang w:eastAsia="fr-FR" w:bidi="fr-FR"/>
        </w:rPr>
        <w:t>tité qui se veut en dialogue direct avec l'Europe, grand marché ouvert pour les produits de la terre, de l'élevage, de la pêche. Une identité qui veut associer en même temps haute technicité et marques stéréotypées de l'identité ethnique morte (costume, musique) produites maintenant dans le cadre d'associations folkloriques. Les mouvements identitaires se reconvertissent avec succès dans la défense de l'env</w:t>
      </w:r>
      <w:r w:rsidRPr="0061325B">
        <w:rPr>
          <w:lang w:eastAsia="fr-FR" w:bidi="fr-FR"/>
        </w:rPr>
        <w:t>i</w:t>
      </w:r>
      <w:r w:rsidRPr="0061325B">
        <w:rPr>
          <w:lang w:eastAsia="fr-FR" w:bidi="fr-FR"/>
        </w:rPr>
        <w:t>ronnement, du littoral et des r</w:t>
      </w:r>
      <w:r w:rsidRPr="0061325B">
        <w:rPr>
          <w:lang w:eastAsia="fr-FR" w:bidi="fr-FR"/>
        </w:rPr>
        <w:t>i</w:t>
      </w:r>
      <w:r w:rsidRPr="0061325B">
        <w:rPr>
          <w:lang w:eastAsia="fr-FR" w:bidi="fr-FR"/>
        </w:rPr>
        <w:t>vières.</w:t>
      </w:r>
    </w:p>
    <w:p w:rsidR="00BE6413" w:rsidRPr="0061325B" w:rsidRDefault="00BE6413" w:rsidP="00BE6413">
      <w:pPr>
        <w:spacing w:before="120" w:after="120"/>
        <w:jc w:val="both"/>
      </w:pPr>
      <w:r>
        <w:br w:type="page"/>
      </w:r>
      <w:r w:rsidRPr="0061325B">
        <w:t>[69]</w:t>
      </w:r>
    </w:p>
    <w:p w:rsidR="00BE6413" w:rsidRPr="0061325B" w:rsidRDefault="00BE6413" w:rsidP="00BE6413">
      <w:pPr>
        <w:spacing w:before="120" w:after="120"/>
        <w:jc w:val="both"/>
        <w:rPr>
          <w:lang w:eastAsia="fr-FR" w:bidi="fr-FR"/>
        </w:rPr>
      </w:pPr>
    </w:p>
    <w:p w:rsidR="00BE6413" w:rsidRPr="0061325B" w:rsidRDefault="00BE6413" w:rsidP="00BE6413">
      <w:pPr>
        <w:pStyle w:val="b"/>
      </w:pPr>
      <w:r w:rsidRPr="0061325B">
        <w:t>Les conséquences économiques</w:t>
      </w:r>
      <w:r>
        <w:br/>
      </w:r>
      <w:r w:rsidRPr="0061325B">
        <w:t>du développement régional en France</w:t>
      </w:r>
    </w:p>
    <w:p w:rsidR="00BE6413" w:rsidRPr="0061325B" w:rsidRDefault="00BE6413" w:rsidP="00BE6413">
      <w:pPr>
        <w:spacing w:before="120" w:after="120"/>
        <w:jc w:val="both"/>
        <w:rPr>
          <w:lang w:eastAsia="fr-FR" w:bidi="fr-FR"/>
        </w:rPr>
      </w:pPr>
    </w:p>
    <w:p w:rsidR="00BE6413" w:rsidRPr="0061325B" w:rsidRDefault="00BE6413" w:rsidP="00BE6413">
      <w:pPr>
        <w:spacing w:before="120" w:after="120"/>
        <w:jc w:val="both"/>
      </w:pPr>
      <w:r w:rsidRPr="0061325B">
        <w:rPr>
          <w:lang w:eastAsia="fr-FR" w:bidi="fr-FR"/>
        </w:rPr>
        <w:t>La prise en compte de la dimension culturelle s'est épanouie dans la nouvelle structure de la région depuis les profondes modifications du cadre politique, qui n'ont que dix ans d'âge. La loi-cadre du 2 mars 1982 a transformé l'équilibre ancien des pouvoirs qui tenait sous une étroite tutelle administrative et financière les communes et les dépa</w:t>
      </w:r>
      <w:r w:rsidRPr="0061325B">
        <w:rPr>
          <w:lang w:eastAsia="fr-FR" w:bidi="fr-FR"/>
        </w:rPr>
        <w:t>r</w:t>
      </w:r>
      <w:r w:rsidRPr="0061325B">
        <w:rPr>
          <w:lang w:eastAsia="fr-FR" w:bidi="fr-FR"/>
        </w:rPr>
        <w:t>tements, tandis que les régions, établissements publics, n'avaient qu'une vocation consultative.</w:t>
      </w:r>
    </w:p>
    <w:p w:rsidR="00BE6413" w:rsidRPr="0061325B" w:rsidRDefault="00BE6413" w:rsidP="00BE6413">
      <w:pPr>
        <w:spacing w:before="120" w:after="120"/>
        <w:jc w:val="both"/>
      </w:pPr>
      <w:r w:rsidRPr="0061325B">
        <w:rPr>
          <w:lang w:eastAsia="fr-FR" w:bidi="fr-FR"/>
        </w:rPr>
        <w:t>La loi prévoit désormais un statut identique pour les trois niveaux territoriaux, et la région, au même titre que la commune ou le dépa</w:t>
      </w:r>
      <w:r w:rsidRPr="0061325B">
        <w:rPr>
          <w:lang w:eastAsia="fr-FR" w:bidi="fr-FR"/>
        </w:rPr>
        <w:t>r</w:t>
      </w:r>
      <w:r w:rsidRPr="0061325B">
        <w:rPr>
          <w:lang w:eastAsia="fr-FR" w:bidi="fr-FR"/>
        </w:rPr>
        <w:t>tement, devient une vérit</w:t>
      </w:r>
      <w:r w:rsidRPr="0061325B">
        <w:rPr>
          <w:lang w:eastAsia="fr-FR" w:bidi="fr-FR"/>
        </w:rPr>
        <w:t>a</w:t>
      </w:r>
      <w:r w:rsidRPr="0061325B">
        <w:rPr>
          <w:lang w:eastAsia="fr-FR" w:bidi="fr-FR"/>
        </w:rPr>
        <w:t>ble collectivité territoriale. En second lieu, la loi attr</w:t>
      </w:r>
      <w:r w:rsidRPr="0061325B">
        <w:rPr>
          <w:lang w:eastAsia="fr-FR" w:bidi="fr-FR"/>
        </w:rPr>
        <w:t>i</w:t>
      </w:r>
      <w:r w:rsidRPr="0061325B">
        <w:rPr>
          <w:lang w:eastAsia="fr-FR" w:bidi="fr-FR"/>
        </w:rPr>
        <w:t>bue l'ensemble du pouvoir local à des administrateurs locaux élus au suffrage universel. Le préfet devient r</w:t>
      </w:r>
      <w:r w:rsidRPr="0061325B">
        <w:rPr>
          <w:lang w:eastAsia="fr-FR" w:bidi="fr-FR"/>
        </w:rPr>
        <w:t>e</w:t>
      </w:r>
      <w:r w:rsidRPr="0061325B">
        <w:rPr>
          <w:lang w:eastAsia="fr-FR" w:bidi="fr-FR"/>
        </w:rPr>
        <w:t>présentant de l'État, porte-parole du pouvoir central, mais son pouvoir exécutif est transf</w:t>
      </w:r>
      <w:r w:rsidRPr="0061325B">
        <w:rPr>
          <w:lang w:eastAsia="fr-FR" w:bidi="fr-FR"/>
        </w:rPr>
        <w:t>é</w:t>
      </w:r>
      <w:r w:rsidRPr="0061325B">
        <w:rPr>
          <w:lang w:eastAsia="fr-FR" w:bidi="fr-FR"/>
        </w:rPr>
        <w:t>ré au président du conseil général. Enfin, la tutelle financière n'est plus exercée par le préfet mais par un organisme nouveau, la chambre régionale des comptes, composée de magi</w:t>
      </w:r>
      <w:r w:rsidRPr="0061325B">
        <w:rPr>
          <w:lang w:eastAsia="fr-FR" w:bidi="fr-FR"/>
        </w:rPr>
        <w:t>s</w:t>
      </w:r>
      <w:r w:rsidRPr="0061325B">
        <w:rPr>
          <w:lang w:eastAsia="fr-FR" w:bidi="fr-FR"/>
        </w:rPr>
        <w:t>trats inamovibles.</w:t>
      </w:r>
    </w:p>
    <w:p w:rsidR="00BE6413" w:rsidRPr="0061325B" w:rsidRDefault="00BE6413" w:rsidP="00BE6413">
      <w:pPr>
        <w:spacing w:before="120" w:after="120"/>
        <w:jc w:val="both"/>
      </w:pPr>
      <w:r w:rsidRPr="0061325B">
        <w:rPr>
          <w:lang w:eastAsia="fr-FR" w:bidi="fr-FR"/>
        </w:rPr>
        <w:t>La mise en œuvre de cette loi survient à un moment où s'observe un retournement dans la croissance dém</w:t>
      </w:r>
      <w:r w:rsidRPr="0061325B">
        <w:rPr>
          <w:lang w:eastAsia="fr-FR" w:bidi="fr-FR"/>
        </w:rPr>
        <w:t>o</w:t>
      </w:r>
      <w:r w:rsidRPr="0061325B">
        <w:rPr>
          <w:lang w:eastAsia="fr-FR" w:bidi="fr-FR"/>
        </w:rPr>
        <w:t>graphique française. Ce sont non plus les grandes agglomérations urbaines qui continuent de se d</w:t>
      </w:r>
      <w:r w:rsidRPr="0061325B">
        <w:rPr>
          <w:lang w:eastAsia="fr-FR" w:bidi="fr-FR"/>
        </w:rPr>
        <w:t>é</w:t>
      </w:r>
      <w:r w:rsidRPr="0061325B">
        <w:rPr>
          <w:lang w:eastAsia="fr-FR" w:bidi="fr-FR"/>
        </w:rPr>
        <w:t>velopper, mais les petites villes qui offrent des cadres urbains plus harmonieux aux relations humaines. La « rurbanisation », ou dévelo</w:t>
      </w:r>
      <w:r w:rsidRPr="0061325B">
        <w:rPr>
          <w:lang w:eastAsia="fr-FR" w:bidi="fr-FR"/>
        </w:rPr>
        <w:t>p</w:t>
      </w:r>
      <w:r w:rsidRPr="0061325B">
        <w:rPr>
          <w:lang w:eastAsia="fr-FR" w:bidi="fr-FR"/>
        </w:rPr>
        <w:t>pement de lotissements résidentiels dans des communes autrefois à vocation agricole un</w:t>
      </w:r>
      <w:r w:rsidRPr="0061325B">
        <w:rPr>
          <w:lang w:eastAsia="fr-FR" w:bidi="fr-FR"/>
        </w:rPr>
        <w:t>i</w:t>
      </w:r>
      <w:r w:rsidRPr="0061325B">
        <w:rPr>
          <w:lang w:eastAsia="fr-FR" w:bidi="fr-FR"/>
        </w:rPr>
        <w:t>que, contribue à reconstituer un tissu humain, fondé sur des liens d'appartenance, des liens de sociabilité et de pare</w:t>
      </w:r>
      <w:r w:rsidRPr="0061325B">
        <w:rPr>
          <w:lang w:eastAsia="fr-FR" w:bidi="fr-FR"/>
        </w:rPr>
        <w:t>n</w:t>
      </w:r>
      <w:r w:rsidRPr="0061325B">
        <w:rPr>
          <w:lang w:eastAsia="fr-FR" w:bidi="fr-FR"/>
        </w:rPr>
        <w:t>té. Bref, la décentralisation ou la déconcentration industrielle des a</w:t>
      </w:r>
      <w:r w:rsidRPr="0061325B">
        <w:rPr>
          <w:lang w:eastAsia="fr-FR" w:bidi="fr-FR"/>
        </w:rPr>
        <w:t>n</w:t>
      </w:r>
      <w:r w:rsidRPr="0061325B">
        <w:rPr>
          <w:lang w:eastAsia="fr-FR" w:bidi="fr-FR"/>
        </w:rPr>
        <w:t>nées 1970 s'est accompagnée d'un redéploiement démographique. La distance centre-périphérie se réduit (Orléans est à une heure de Paris par le TGV). Les mouvements migratoires ont maint</w:t>
      </w:r>
      <w:r w:rsidRPr="0061325B">
        <w:rPr>
          <w:lang w:eastAsia="fr-FR" w:bidi="fr-FR"/>
        </w:rPr>
        <w:t>e</w:t>
      </w:r>
      <w:r w:rsidRPr="0061325B">
        <w:rPr>
          <w:lang w:eastAsia="fr-FR" w:bidi="fr-FR"/>
        </w:rPr>
        <w:t>nant changé de sens. Ils concernent surtout des déplacements courts de région à r</w:t>
      </w:r>
      <w:r w:rsidRPr="0061325B">
        <w:rPr>
          <w:lang w:eastAsia="fr-FR" w:bidi="fr-FR"/>
        </w:rPr>
        <w:t>é</w:t>
      </w:r>
      <w:r w:rsidRPr="0061325B">
        <w:rPr>
          <w:lang w:eastAsia="fr-FR" w:bidi="fr-FR"/>
        </w:rPr>
        <w:t>gion, voire intrarégionaux. Il faut y voir l'importance nouvelle att</w:t>
      </w:r>
      <w:r w:rsidRPr="0061325B">
        <w:rPr>
          <w:lang w:eastAsia="fr-FR" w:bidi="fr-FR"/>
        </w:rPr>
        <w:t>a</w:t>
      </w:r>
      <w:r w:rsidRPr="0061325B">
        <w:rPr>
          <w:lang w:eastAsia="fr-FR" w:bidi="fr-FR"/>
        </w:rPr>
        <w:t>chée au milieu de vie et à l'habitat individuel. Les liens ville-campagne se sont ainsi trouvés renforcés, effaçant les frontières autr</w:t>
      </w:r>
      <w:r w:rsidRPr="0061325B">
        <w:rPr>
          <w:lang w:eastAsia="fr-FR" w:bidi="fr-FR"/>
        </w:rPr>
        <w:t>e</w:t>
      </w:r>
      <w:r w:rsidRPr="0061325B">
        <w:rPr>
          <w:lang w:eastAsia="fr-FR" w:bidi="fr-FR"/>
        </w:rPr>
        <w:t>fois tranchées. Tout cela dessine un cadre nouveau aux relations entre les cultures régionales et la culture nationale.</w:t>
      </w:r>
    </w:p>
    <w:p w:rsidR="00BE6413" w:rsidRPr="0061325B" w:rsidRDefault="00BE6413" w:rsidP="00BE6413">
      <w:pPr>
        <w:spacing w:before="120" w:after="120"/>
        <w:jc w:val="both"/>
      </w:pPr>
      <w:r w:rsidRPr="0061325B">
        <w:t>[70]</w:t>
      </w:r>
    </w:p>
    <w:p w:rsidR="00BE6413" w:rsidRPr="0061325B" w:rsidRDefault="00BE6413" w:rsidP="00BE6413">
      <w:pPr>
        <w:spacing w:before="120" w:after="120"/>
        <w:jc w:val="both"/>
      </w:pPr>
      <w:r w:rsidRPr="0061325B">
        <w:rPr>
          <w:lang w:eastAsia="fr-FR" w:bidi="fr-FR"/>
        </w:rPr>
        <w:t>Or, curieusement, ce resserrement n'a pas contribué à l'effacement des différences, mais à une prise de con</w:t>
      </w:r>
      <w:r w:rsidRPr="0061325B">
        <w:rPr>
          <w:lang w:eastAsia="fr-FR" w:bidi="fr-FR"/>
        </w:rPr>
        <w:t>s</w:t>
      </w:r>
      <w:r w:rsidRPr="0061325B">
        <w:rPr>
          <w:lang w:eastAsia="fr-FR" w:bidi="fr-FR"/>
        </w:rPr>
        <w:t>cience de leur existence. Un mouvement social se développe en faveur des identités locales et r</w:t>
      </w:r>
      <w:r w:rsidRPr="0061325B">
        <w:rPr>
          <w:lang w:eastAsia="fr-FR" w:bidi="fr-FR"/>
        </w:rPr>
        <w:t>é</w:t>
      </w:r>
      <w:r w:rsidRPr="0061325B">
        <w:rPr>
          <w:lang w:eastAsia="fr-FR" w:bidi="fr-FR"/>
        </w:rPr>
        <w:t>gionales : les associations se multiplient qui se donnent pour tâche d'inventorier, de défendre et de sauvegarder, éventue</w:t>
      </w:r>
      <w:r w:rsidRPr="0061325B">
        <w:rPr>
          <w:lang w:eastAsia="fr-FR" w:bidi="fr-FR"/>
        </w:rPr>
        <w:t>l</w:t>
      </w:r>
      <w:r w:rsidRPr="0061325B">
        <w:rPr>
          <w:lang w:eastAsia="fr-FR" w:bidi="fr-FR"/>
        </w:rPr>
        <w:t>lement d'intégrer à des structures muséales les « biens culturels » dont elles se sentent les dépositaires. Dans ces groupes, on retrouve aussi bien les anciens écologistes des années 1970, les nouveaux résidents au pays qui che</w:t>
      </w:r>
      <w:r w:rsidRPr="0061325B">
        <w:rPr>
          <w:lang w:eastAsia="fr-FR" w:bidi="fr-FR"/>
        </w:rPr>
        <w:t>r</w:t>
      </w:r>
      <w:r w:rsidRPr="0061325B">
        <w:rPr>
          <w:lang w:eastAsia="fr-FR" w:bidi="fr-FR"/>
        </w:rPr>
        <w:t>chent dans ces associations un tremplin politique, que les jeunes r</w:t>
      </w:r>
      <w:r w:rsidRPr="0061325B">
        <w:rPr>
          <w:lang w:eastAsia="fr-FR" w:bidi="fr-FR"/>
        </w:rPr>
        <w:t>e</w:t>
      </w:r>
      <w:r w:rsidRPr="0061325B">
        <w:rPr>
          <w:lang w:eastAsia="fr-FR" w:bidi="fr-FR"/>
        </w:rPr>
        <w:t>traités qui appartiennent à ce nouveau troisième âge dynamique (de 60 à 75 ans), bien éduqué, disposant de ressources importantes. Le no</w:t>
      </w:r>
      <w:r w:rsidRPr="0061325B">
        <w:rPr>
          <w:lang w:eastAsia="fr-FR" w:bidi="fr-FR"/>
        </w:rPr>
        <w:t>u</w:t>
      </w:r>
      <w:r w:rsidRPr="0061325B">
        <w:rPr>
          <w:lang w:eastAsia="fr-FR" w:bidi="fr-FR"/>
        </w:rPr>
        <w:t>veau cadre politique a permis l'épanouissement des actions menées dans ce riche mouvement associatif auquel les élus sont très attentifs.</w:t>
      </w:r>
    </w:p>
    <w:p w:rsidR="00BE6413" w:rsidRPr="0061325B" w:rsidRDefault="00BE6413" w:rsidP="00BE6413">
      <w:pPr>
        <w:spacing w:before="120" w:after="120"/>
        <w:jc w:val="both"/>
      </w:pPr>
      <w:r w:rsidRPr="0061325B">
        <w:rPr>
          <w:lang w:eastAsia="fr-FR" w:bidi="fr-FR"/>
        </w:rPr>
        <w:t>Dotée d'importants moyens financiers, la région, nouvellement créée, va se servir de fonds destinés au soutien d'actions culturelles (et aussi sportives) pour affirmer sa présence et diffuser une image de sa personnalité. Le pouvoir politique, même sur le plan régional, a fin</w:t>
      </w:r>
      <w:r w:rsidRPr="0061325B">
        <w:rPr>
          <w:lang w:eastAsia="fr-FR" w:bidi="fr-FR"/>
        </w:rPr>
        <w:t>a</w:t>
      </w:r>
      <w:r w:rsidRPr="0061325B">
        <w:rPr>
          <w:lang w:eastAsia="fr-FR" w:bidi="fr-FR"/>
        </w:rPr>
        <w:t>lement peu de prise sur l'économique, le dém</w:t>
      </w:r>
      <w:r w:rsidRPr="0061325B">
        <w:rPr>
          <w:lang w:eastAsia="fr-FR" w:bidi="fr-FR"/>
        </w:rPr>
        <w:t>o</w:t>
      </w:r>
      <w:r w:rsidRPr="0061325B">
        <w:rPr>
          <w:lang w:eastAsia="fr-FR" w:bidi="fr-FR"/>
        </w:rPr>
        <w:t>graphique et le social, mais sur le culturel, il peut agir et faire en sorte qu'on voie cette a</w:t>
      </w:r>
      <w:r w:rsidRPr="0061325B">
        <w:rPr>
          <w:lang w:eastAsia="fr-FR" w:bidi="fr-FR"/>
        </w:rPr>
        <w:t>c</w:t>
      </w:r>
      <w:r w:rsidRPr="0061325B">
        <w:rPr>
          <w:lang w:eastAsia="fr-FR" w:bidi="fr-FR"/>
        </w:rPr>
        <w:t>tion. Mais cette région n'est jamais désincarnée spatialement ; les hommes pol</w:t>
      </w:r>
      <w:r w:rsidRPr="0061325B">
        <w:rPr>
          <w:lang w:eastAsia="fr-FR" w:bidi="fr-FR"/>
        </w:rPr>
        <w:t>i</w:t>
      </w:r>
      <w:r w:rsidRPr="0061325B">
        <w:rPr>
          <w:lang w:eastAsia="fr-FR" w:bidi="fr-FR"/>
        </w:rPr>
        <w:t>tiques ont des approches localistes, qui font référence à une commune, un « pays », une ville, de sorte que la promotion des identités régionales et celle des identités urbaines vont souvent de pair.</w:t>
      </w:r>
    </w:p>
    <w:p w:rsidR="00BE6413" w:rsidRPr="0061325B" w:rsidRDefault="00BE6413" w:rsidP="00BE6413">
      <w:pPr>
        <w:spacing w:before="120" w:after="120"/>
        <w:jc w:val="both"/>
      </w:pPr>
      <w:r w:rsidRPr="0061325B">
        <w:rPr>
          <w:lang w:eastAsia="fr-FR" w:bidi="fr-FR"/>
        </w:rPr>
        <w:t>Les politiques culturelles, qu'elles s'exercent au n</w:t>
      </w:r>
      <w:r w:rsidRPr="0061325B">
        <w:rPr>
          <w:lang w:eastAsia="fr-FR" w:bidi="fr-FR"/>
        </w:rPr>
        <w:t>i</w:t>
      </w:r>
      <w:r w:rsidRPr="0061325B">
        <w:rPr>
          <w:lang w:eastAsia="fr-FR" w:bidi="fr-FR"/>
        </w:rPr>
        <w:t>veau de la ville ou de la région, ont toutes les chances de se renforcer, car ce sont des politiques payantes sur le plan économique, et partant sur le plan pol</w:t>
      </w:r>
      <w:r w:rsidRPr="0061325B">
        <w:rPr>
          <w:lang w:eastAsia="fr-FR" w:bidi="fr-FR"/>
        </w:rPr>
        <w:t>i</w:t>
      </w:r>
      <w:r w:rsidRPr="0061325B">
        <w:rPr>
          <w:lang w:eastAsia="fr-FR" w:bidi="fr-FR"/>
        </w:rPr>
        <w:t>tique. Elles apparaissent comme un facteur d'enrichissement, par l'e</w:t>
      </w:r>
      <w:r w:rsidRPr="0061325B">
        <w:rPr>
          <w:lang w:eastAsia="fr-FR" w:bidi="fr-FR"/>
        </w:rPr>
        <w:t>n</w:t>
      </w:r>
      <w:r w:rsidRPr="0061325B">
        <w:rPr>
          <w:lang w:eastAsia="fr-FR" w:bidi="fr-FR"/>
        </w:rPr>
        <w:t>tremise du tourisme et de ses retombées, tant en m</w:t>
      </w:r>
      <w:r w:rsidRPr="0061325B">
        <w:rPr>
          <w:lang w:eastAsia="fr-FR" w:bidi="fr-FR"/>
        </w:rPr>
        <w:t>a</w:t>
      </w:r>
      <w:r w:rsidRPr="0061325B">
        <w:rPr>
          <w:lang w:eastAsia="fr-FR" w:bidi="fr-FR"/>
        </w:rPr>
        <w:t>tière d'emplois qu'en matière financière, sur le comme</w:t>
      </w:r>
      <w:r w:rsidRPr="0061325B">
        <w:rPr>
          <w:lang w:eastAsia="fr-FR" w:bidi="fr-FR"/>
        </w:rPr>
        <w:t>r</w:t>
      </w:r>
      <w:r w:rsidRPr="0061325B">
        <w:rPr>
          <w:lang w:eastAsia="fr-FR" w:bidi="fr-FR"/>
        </w:rPr>
        <w:t>ce, l'hôtellerie locale. Les élus ont donc tout intérêt à doter leurs collectivités d'un label culturel s</w:t>
      </w:r>
      <w:r w:rsidRPr="0061325B">
        <w:rPr>
          <w:lang w:eastAsia="fr-FR" w:bidi="fr-FR"/>
        </w:rPr>
        <w:t>y</w:t>
      </w:r>
      <w:r w:rsidRPr="0061325B">
        <w:rPr>
          <w:lang w:eastAsia="fr-FR" w:bidi="fr-FR"/>
        </w:rPr>
        <w:t>nonyme de création, de dynamisme et de rayonnement. Si la fon</w:t>
      </w:r>
      <w:r w:rsidRPr="0061325B">
        <w:rPr>
          <w:lang w:eastAsia="fr-FR" w:bidi="fr-FR"/>
        </w:rPr>
        <w:t>c</w:t>
      </w:r>
      <w:r w:rsidRPr="0061325B">
        <w:rPr>
          <w:lang w:eastAsia="fr-FR" w:bidi="fr-FR"/>
        </w:rPr>
        <w:t>tion première des politiques culturelles du patrimoine, à la différence des politiques de la Culture avec un grand C, est de chérir et de mémor</w:t>
      </w:r>
      <w:r w:rsidRPr="0061325B">
        <w:rPr>
          <w:lang w:eastAsia="fr-FR" w:bidi="fr-FR"/>
        </w:rPr>
        <w:t>i</w:t>
      </w:r>
      <w:r w:rsidRPr="0061325B">
        <w:rPr>
          <w:lang w:eastAsia="fr-FR" w:bidi="fr-FR"/>
        </w:rPr>
        <w:t>ser, de produire une con</w:t>
      </w:r>
      <w:r w:rsidRPr="0061325B">
        <w:rPr>
          <w:lang w:eastAsia="fr-FR" w:bidi="fr-FR"/>
        </w:rPr>
        <w:t>s</w:t>
      </w:r>
      <w:r w:rsidRPr="0061325B">
        <w:rPr>
          <w:lang w:eastAsia="fr-FR" w:bidi="fr-FR"/>
        </w:rPr>
        <w:t>cience et une mémoire collectives, celles-ci deviennent aussi un « outil de développement ».</w:t>
      </w:r>
      <w:r>
        <w:rPr>
          <w:lang w:eastAsia="fr-FR" w:bidi="fr-FR"/>
        </w:rPr>
        <w:t xml:space="preserve"> </w:t>
      </w:r>
      <w:r w:rsidRPr="0061325B">
        <w:t>[71]</w:t>
      </w:r>
      <w:r>
        <w:t xml:space="preserve"> </w:t>
      </w:r>
      <w:r w:rsidRPr="0061325B">
        <w:rPr>
          <w:lang w:eastAsia="fr-FR" w:bidi="fr-FR"/>
        </w:rPr>
        <w:t>L'émergence d'une conscience identitaire ne revêt pas seulement une dimension nostalgique : elle sert des intérêts économiques.</w:t>
      </w:r>
    </w:p>
    <w:p w:rsidR="00BE6413" w:rsidRPr="0061325B" w:rsidRDefault="00BE6413" w:rsidP="00BE6413">
      <w:pPr>
        <w:pStyle w:val="c"/>
      </w:pPr>
      <w:r w:rsidRPr="0061325B">
        <w:rPr>
          <w:lang w:eastAsia="fr-FR" w:bidi="fr-FR"/>
        </w:rPr>
        <w:t>*</w:t>
      </w:r>
      <w:r w:rsidRPr="0061325B">
        <w:rPr>
          <w:lang w:eastAsia="fr-FR" w:bidi="fr-FR"/>
        </w:rPr>
        <w:br/>
        <w:t>*     *</w:t>
      </w:r>
    </w:p>
    <w:p w:rsidR="00BE6413" w:rsidRPr="0061325B" w:rsidRDefault="00BE6413" w:rsidP="00BE6413">
      <w:pPr>
        <w:spacing w:before="120" w:after="120"/>
        <w:jc w:val="both"/>
      </w:pPr>
      <w:r w:rsidRPr="0061325B">
        <w:rPr>
          <w:lang w:eastAsia="fr-FR" w:bidi="fr-FR"/>
        </w:rPr>
        <w:t>La dimension régionale commence à prendre un poids important dans la société française : c'est une nouveauté à l'égard de notre trad</w:t>
      </w:r>
      <w:r w:rsidRPr="0061325B">
        <w:rPr>
          <w:lang w:eastAsia="fr-FR" w:bidi="fr-FR"/>
        </w:rPr>
        <w:t>i</w:t>
      </w:r>
      <w:r w:rsidRPr="0061325B">
        <w:rPr>
          <w:lang w:eastAsia="fr-FR" w:bidi="fr-FR"/>
        </w:rPr>
        <w:t>tion historique qu'on sait centraliste depuis Colbert et les jacobins. L'expression régionale, appuyée essentiellement sur une identité sans cesse reconstruite, « créolisée », s'incarne dans de nouvelles forces p</w:t>
      </w:r>
      <w:r w:rsidRPr="0061325B">
        <w:rPr>
          <w:lang w:eastAsia="fr-FR" w:bidi="fr-FR"/>
        </w:rPr>
        <w:t>o</w:t>
      </w:r>
      <w:r w:rsidRPr="0061325B">
        <w:rPr>
          <w:lang w:eastAsia="fr-FR" w:bidi="fr-FR"/>
        </w:rPr>
        <w:t>litiques et sociales et se marque dans des retombées économiques. Si l'on fait remonter la mise en œuvre du centralisme de l'État aux d</w:t>
      </w:r>
      <w:r w:rsidRPr="0061325B">
        <w:rPr>
          <w:lang w:eastAsia="fr-FR" w:bidi="fr-FR"/>
        </w:rPr>
        <w:t>é</w:t>
      </w:r>
      <w:r w:rsidRPr="0061325B">
        <w:rPr>
          <w:lang w:eastAsia="fr-FR" w:bidi="fr-FR"/>
        </w:rPr>
        <w:t>buts de la Révolution, deux siècles après, un renversement pr</w:t>
      </w:r>
      <w:r w:rsidRPr="0061325B">
        <w:rPr>
          <w:lang w:eastAsia="fr-FR" w:bidi="fr-FR"/>
        </w:rPr>
        <w:t>o</w:t>
      </w:r>
      <w:r w:rsidRPr="0061325B">
        <w:rPr>
          <w:lang w:eastAsia="fr-FR" w:bidi="fr-FR"/>
        </w:rPr>
        <w:t>fond du mouvement semble s'instaurer : 1789-1989, la fin du jacobinisme ?</w:t>
      </w:r>
    </w:p>
    <w:p w:rsidR="00BE6413" w:rsidRPr="0061325B" w:rsidRDefault="00BE6413" w:rsidP="00BE6413">
      <w:pPr>
        <w:spacing w:before="120" w:after="120"/>
        <w:jc w:val="both"/>
      </w:pPr>
      <w:r w:rsidRPr="0061325B">
        <w:rPr>
          <w:lang w:eastAsia="fr-FR" w:bidi="fr-FR"/>
        </w:rPr>
        <w:t>On peut s'étonner que la décennie 1990 s'ouvre sous le signe de la diversité régionale dans un pays aussi moderne que la France où, d</w:t>
      </w:r>
      <w:r w:rsidRPr="0061325B">
        <w:rPr>
          <w:lang w:eastAsia="fr-FR" w:bidi="fr-FR"/>
        </w:rPr>
        <w:t>e</w:t>
      </w:r>
      <w:r w:rsidRPr="0061325B">
        <w:rPr>
          <w:lang w:eastAsia="fr-FR" w:bidi="fr-FR"/>
        </w:rPr>
        <w:t>puis les années 1950, le développement économique, la mobilité des hommes, la transformation des sociétés rurales anciennes ont contr</w:t>
      </w:r>
      <w:r w:rsidRPr="0061325B">
        <w:rPr>
          <w:lang w:eastAsia="fr-FR" w:bidi="fr-FR"/>
        </w:rPr>
        <w:t>i</w:t>
      </w:r>
      <w:r w:rsidRPr="0061325B">
        <w:rPr>
          <w:lang w:eastAsia="fr-FR" w:bidi="fr-FR"/>
        </w:rPr>
        <w:t>bué à homogénéiser les attitudes et les comport</w:t>
      </w:r>
      <w:r w:rsidRPr="0061325B">
        <w:rPr>
          <w:lang w:eastAsia="fr-FR" w:bidi="fr-FR"/>
        </w:rPr>
        <w:t>e</w:t>
      </w:r>
      <w:r w:rsidRPr="0061325B">
        <w:rPr>
          <w:lang w:eastAsia="fr-FR" w:bidi="fr-FR"/>
        </w:rPr>
        <w:t>ments. Reprenant le propos de notre introduction, nous dirons ici encore que tout est une question de point d'observation.</w:t>
      </w:r>
    </w:p>
    <w:p w:rsidR="00BE6413" w:rsidRPr="0061325B" w:rsidRDefault="00BE6413" w:rsidP="00BE6413">
      <w:pPr>
        <w:spacing w:before="120" w:after="120"/>
        <w:jc w:val="both"/>
      </w:pPr>
      <w:r w:rsidRPr="0061325B">
        <w:rPr>
          <w:lang w:eastAsia="fr-FR" w:bidi="fr-FR"/>
        </w:rPr>
        <w:t>Les ethnologues sont convaincus que la diversité ne se réduit pas en France aux catégories socioprofessio</w:t>
      </w:r>
      <w:r w:rsidRPr="0061325B">
        <w:rPr>
          <w:lang w:eastAsia="fr-FR" w:bidi="fr-FR"/>
        </w:rPr>
        <w:t>n</w:t>
      </w:r>
      <w:r w:rsidRPr="0061325B">
        <w:rPr>
          <w:lang w:eastAsia="fr-FR" w:bidi="fr-FR"/>
        </w:rPr>
        <w:t>nelles, mais qu'elle s'incarne dans des histoires région</w:t>
      </w:r>
      <w:r w:rsidRPr="0061325B">
        <w:rPr>
          <w:lang w:eastAsia="fr-FR" w:bidi="fr-FR"/>
        </w:rPr>
        <w:t>a</w:t>
      </w:r>
      <w:r w:rsidRPr="0061325B">
        <w:rPr>
          <w:lang w:eastAsia="fr-FR" w:bidi="fr-FR"/>
        </w:rPr>
        <w:t>les et locales particulières qui ont un poids considérable dans la conscience collective. Ces variations dans l'esp</w:t>
      </w:r>
      <w:r w:rsidRPr="0061325B">
        <w:rPr>
          <w:lang w:eastAsia="fr-FR" w:bidi="fr-FR"/>
        </w:rPr>
        <w:t>a</w:t>
      </w:r>
      <w:r w:rsidRPr="0061325B">
        <w:rPr>
          <w:lang w:eastAsia="fr-FR" w:bidi="fr-FR"/>
        </w:rPr>
        <w:t>ce sont des repères majeurs dans la perception pop</w:t>
      </w:r>
      <w:r w:rsidRPr="0061325B">
        <w:rPr>
          <w:lang w:eastAsia="fr-FR" w:bidi="fr-FR"/>
        </w:rPr>
        <w:t>u</w:t>
      </w:r>
      <w:r w:rsidRPr="0061325B">
        <w:rPr>
          <w:lang w:eastAsia="fr-FR" w:bidi="fr-FR"/>
        </w:rPr>
        <w:t>laire de l'altérité. Autant dire, en raison des retombées économiques attendues, que les cultures populaires constituent un enjeu important. Mais cela n'induit-il pas un paradoxe contemporain : le renouveau des cultures popula</w:t>
      </w:r>
      <w:r w:rsidRPr="0061325B">
        <w:rPr>
          <w:lang w:eastAsia="fr-FR" w:bidi="fr-FR"/>
        </w:rPr>
        <w:t>i</w:t>
      </w:r>
      <w:r w:rsidRPr="0061325B">
        <w:rPr>
          <w:lang w:eastAsia="fr-FR" w:bidi="fr-FR"/>
        </w:rPr>
        <w:t>res et régionales n'instaure-t-il pas une collusion nouvelle entre les classes dominantes à tout le moins sur le plan politique - on dirait maintenant les élus et non plus les élites - et ces réseaux populaires d'associations locales qui travaillent à la mise en valeur du patrimo</w:t>
      </w:r>
      <w:r w:rsidRPr="0061325B">
        <w:rPr>
          <w:lang w:eastAsia="fr-FR" w:bidi="fr-FR"/>
        </w:rPr>
        <w:t>i</w:t>
      </w:r>
      <w:r w:rsidRPr="0061325B">
        <w:rPr>
          <w:lang w:eastAsia="fr-FR" w:bidi="fr-FR"/>
        </w:rPr>
        <w:t>ne ? La boucle n'est-elle pas bouclée, en associant comme au Moyen Âge tous les groupes sociaux dans la promotion d'une culture popula</w:t>
      </w:r>
      <w:r w:rsidRPr="0061325B">
        <w:rPr>
          <w:lang w:eastAsia="fr-FR" w:bidi="fr-FR"/>
        </w:rPr>
        <w:t>i</w:t>
      </w:r>
      <w:r w:rsidRPr="0061325B">
        <w:rPr>
          <w:lang w:eastAsia="fr-FR" w:bidi="fr-FR"/>
        </w:rPr>
        <w:t>re et locale qui est en réinvention constante ?</w:t>
      </w:r>
    </w:p>
    <w:p w:rsidR="00BE6413" w:rsidRPr="0061325B" w:rsidRDefault="00BE6413" w:rsidP="00BE6413">
      <w:pPr>
        <w:spacing w:before="120" w:after="120"/>
        <w:jc w:val="both"/>
      </w:pPr>
      <w:r w:rsidRPr="0061325B">
        <w:t>[72]</w:t>
      </w:r>
    </w:p>
    <w:p w:rsidR="00BE6413" w:rsidRPr="0061325B" w:rsidRDefault="00BE6413" w:rsidP="00BE6413">
      <w:pPr>
        <w:spacing w:before="120" w:after="120"/>
        <w:jc w:val="both"/>
      </w:pPr>
    </w:p>
    <w:p w:rsidR="00BE6413" w:rsidRPr="0061325B" w:rsidRDefault="00BE6413" w:rsidP="00BE6413">
      <w:pPr>
        <w:pStyle w:val="a"/>
      </w:pPr>
      <w:r w:rsidRPr="0061325B">
        <w:t>Bibliographie</w:t>
      </w:r>
    </w:p>
    <w:p w:rsidR="00BE6413" w:rsidRPr="0061325B" w:rsidRDefault="00BE6413" w:rsidP="00BE6413">
      <w:pPr>
        <w:spacing w:before="120" w:after="120"/>
        <w:jc w:val="both"/>
      </w:pPr>
    </w:p>
    <w:p w:rsidR="00BE6413" w:rsidRPr="0061325B" w:rsidRDefault="00BE6413" w:rsidP="00BE6413">
      <w:pPr>
        <w:spacing w:before="120" w:after="120"/>
        <w:jc w:val="both"/>
        <w:rPr>
          <w:lang w:eastAsia="fr-FR" w:bidi="fr-FR"/>
        </w:rPr>
      </w:pPr>
      <w:r w:rsidRPr="0061325B">
        <w:rPr>
          <w:lang w:eastAsia="fr-FR" w:bidi="fr-FR"/>
        </w:rPr>
        <w:t xml:space="preserve">Agulhon, Maurice (1989), « La fabrication de la France. Problèmes et controverses », dans Martine Segalen (dir.), </w:t>
      </w:r>
      <w:r w:rsidRPr="0061325B">
        <w:rPr>
          <w:i/>
          <w:iCs/>
        </w:rPr>
        <w:t>L'autre et le semblable,</w:t>
      </w:r>
      <w:r w:rsidRPr="0061325B">
        <w:rPr>
          <w:lang w:eastAsia="fr-FR" w:bidi="fr-FR"/>
        </w:rPr>
        <w:t xml:space="preserve"> Paris, CNRS, p. 109-120.</w:t>
      </w:r>
    </w:p>
    <w:p w:rsidR="00BE6413" w:rsidRPr="0061325B" w:rsidRDefault="00BE6413" w:rsidP="00BE6413">
      <w:pPr>
        <w:spacing w:before="120" w:after="120"/>
        <w:jc w:val="both"/>
        <w:rPr>
          <w:lang w:eastAsia="fr-FR" w:bidi="fr-FR"/>
        </w:rPr>
      </w:pPr>
      <w:r w:rsidRPr="0061325B">
        <w:rPr>
          <w:lang w:eastAsia="fr-FR" w:bidi="fr-FR"/>
        </w:rPr>
        <w:t xml:space="preserve">Braudel, Fernand (1986), </w:t>
      </w:r>
      <w:r w:rsidRPr="0061325B">
        <w:rPr>
          <w:i/>
          <w:iCs/>
        </w:rPr>
        <w:t>L'identité de la France. Espace et histo</w:t>
      </w:r>
      <w:r w:rsidRPr="0061325B">
        <w:rPr>
          <w:i/>
          <w:iCs/>
        </w:rPr>
        <w:t>i</w:t>
      </w:r>
      <w:r w:rsidRPr="0061325B">
        <w:rPr>
          <w:i/>
          <w:iCs/>
        </w:rPr>
        <w:t>re,</w:t>
      </w:r>
      <w:r w:rsidRPr="0061325B">
        <w:rPr>
          <w:lang w:eastAsia="fr-FR" w:bidi="fr-FR"/>
        </w:rPr>
        <w:t xml:space="preserve"> Paris, Arthaud-Flammarion.</w:t>
      </w:r>
    </w:p>
    <w:p w:rsidR="00BE6413" w:rsidRPr="0061325B" w:rsidRDefault="00BE6413" w:rsidP="00BE6413">
      <w:pPr>
        <w:spacing w:before="120" w:after="120"/>
        <w:jc w:val="both"/>
        <w:rPr>
          <w:lang w:eastAsia="fr-FR" w:bidi="fr-FR"/>
        </w:rPr>
      </w:pPr>
      <w:r w:rsidRPr="0061325B">
        <w:rPr>
          <w:lang w:eastAsia="fr-FR" w:bidi="fr-FR"/>
        </w:rPr>
        <w:t xml:space="preserve">Burke, Peter (1978), </w:t>
      </w:r>
      <w:r w:rsidRPr="0061325B">
        <w:rPr>
          <w:i/>
          <w:iCs/>
        </w:rPr>
        <w:t>Popular Culture in Early Modern Europe,</w:t>
      </w:r>
      <w:r w:rsidRPr="0061325B">
        <w:rPr>
          <w:lang w:eastAsia="fr-FR" w:bidi="fr-FR"/>
        </w:rPr>
        <w:t xml:space="preserve"> Londres, Temple.</w:t>
      </w:r>
    </w:p>
    <w:p w:rsidR="00BE6413" w:rsidRPr="0061325B" w:rsidRDefault="00BE6413" w:rsidP="00BE6413">
      <w:pPr>
        <w:spacing w:before="120" w:after="120"/>
        <w:jc w:val="both"/>
        <w:rPr>
          <w:lang w:eastAsia="fr-FR" w:bidi="fr-FR"/>
        </w:rPr>
      </w:pPr>
      <w:r w:rsidRPr="0061325B">
        <w:rPr>
          <w:lang w:eastAsia="fr-FR" w:bidi="fr-FR"/>
        </w:rPr>
        <w:t xml:space="preserve">Creston, René (1970) (1953-1962], </w:t>
      </w:r>
      <w:r w:rsidRPr="0061325B">
        <w:rPr>
          <w:i/>
          <w:iCs/>
        </w:rPr>
        <w:t>Le costume breton,</w:t>
      </w:r>
      <w:r w:rsidRPr="0061325B">
        <w:rPr>
          <w:lang w:eastAsia="fr-FR" w:bidi="fr-FR"/>
        </w:rPr>
        <w:t xml:space="preserve"> Paris, Tchou.</w:t>
      </w:r>
    </w:p>
    <w:p w:rsidR="00BE6413" w:rsidRPr="0061325B" w:rsidRDefault="00BE6413" w:rsidP="00BE6413">
      <w:pPr>
        <w:spacing w:before="120" w:after="120"/>
        <w:jc w:val="both"/>
        <w:rPr>
          <w:lang w:eastAsia="fr-FR" w:bidi="fr-FR"/>
        </w:rPr>
      </w:pPr>
      <w:r w:rsidRPr="0061325B">
        <w:rPr>
          <w:lang w:eastAsia="fr-FR" w:bidi="fr-FR"/>
        </w:rPr>
        <w:t xml:space="preserve">Desvallées, André (1987), « L'esprit et la lettre de l'éco-musée. Éco-musées en France », </w:t>
      </w:r>
      <w:r w:rsidRPr="0061325B">
        <w:rPr>
          <w:i/>
          <w:iCs/>
        </w:rPr>
        <w:t>Premières rencontres nationales des éco-musées,</w:t>
      </w:r>
      <w:r w:rsidRPr="0061325B">
        <w:rPr>
          <w:lang w:eastAsia="fr-FR" w:bidi="fr-FR"/>
        </w:rPr>
        <w:t xml:space="preserve"> 1986, Agence r</w:t>
      </w:r>
      <w:r w:rsidRPr="0061325B">
        <w:rPr>
          <w:lang w:eastAsia="fr-FR" w:bidi="fr-FR"/>
        </w:rPr>
        <w:t>é</w:t>
      </w:r>
      <w:r w:rsidRPr="0061325B">
        <w:rPr>
          <w:lang w:eastAsia="fr-FR" w:bidi="fr-FR"/>
        </w:rPr>
        <w:t>gionale d'ethnologie Rhône-Alpes, Éco-musée du Nord-Dauphiné.</w:t>
      </w:r>
    </w:p>
    <w:p w:rsidR="00BE6413" w:rsidRPr="0061325B" w:rsidRDefault="00BE6413" w:rsidP="00BE6413">
      <w:pPr>
        <w:spacing w:before="120" w:after="120"/>
        <w:jc w:val="both"/>
        <w:rPr>
          <w:lang w:eastAsia="fr-FR" w:bidi="fr-FR"/>
        </w:rPr>
      </w:pPr>
      <w:r w:rsidRPr="0061325B">
        <w:rPr>
          <w:lang w:eastAsia="fr-FR" w:bidi="fr-FR"/>
        </w:rPr>
        <w:t xml:space="preserve">Faure, Christian (1989), </w:t>
      </w:r>
      <w:r w:rsidRPr="0061325B">
        <w:rPr>
          <w:i/>
          <w:iCs/>
        </w:rPr>
        <w:t>Le projet culturel de Vichy,</w:t>
      </w:r>
      <w:r w:rsidRPr="0061325B">
        <w:rPr>
          <w:lang w:eastAsia="fr-FR" w:bidi="fr-FR"/>
        </w:rPr>
        <w:t xml:space="preserve"> Lyon, Presses universitaires de Lyon.</w:t>
      </w:r>
    </w:p>
    <w:p w:rsidR="00BE6413" w:rsidRPr="0061325B" w:rsidRDefault="00BE6413" w:rsidP="00BE6413">
      <w:pPr>
        <w:spacing w:before="120" w:after="120"/>
        <w:jc w:val="both"/>
        <w:rPr>
          <w:lang w:eastAsia="fr-FR" w:bidi="fr-FR"/>
        </w:rPr>
      </w:pPr>
      <w:r w:rsidRPr="0061325B">
        <w:rPr>
          <w:lang w:eastAsia="fr-FR" w:bidi="fr-FR"/>
        </w:rPr>
        <w:t xml:space="preserve">Grignon, Claude, et Jean-Claude Passeron (1989), </w:t>
      </w:r>
      <w:r w:rsidRPr="0061325B">
        <w:rPr>
          <w:i/>
          <w:iCs/>
        </w:rPr>
        <w:t>Le savant et le populaire : misérabilisme et populisme en sociologie et en littérature,</w:t>
      </w:r>
      <w:r w:rsidRPr="0061325B">
        <w:rPr>
          <w:lang w:eastAsia="fr-FR" w:bidi="fr-FR"/>
        </w:rPr>
        <w:t xml:space="preserve"> Paris, Gallimard et Seuil (coll. Hautes Études).</w:t>
      </w:r>
    </w:p>
    <w:p w:rsidR="00BE6413" w:rsidRPr="0061325B" w:rsidRDefault="00BE6413" w:rsidP="00BE6413">
      <w:pPr>
        <w:spacing w:before="120" w:after="120"/>
        <w:jc w:val="both"/>
        <w:rPr>
          <w:lang w:eastAsia="fr-FR" w:bidi="fr-FR"/>
        </w:rPr>
      </w:pPr>
      <w:r w:rsidRPr="0061325B">
        <w:rPr>
          <w:lang w:eastAsia="fr-FR" w:bidi="fr-FR"/>
        </w:rPr>
        <w:t xml:space="preserve">Guilcher, Jean-Michel (1981), « Régions et pays de danse en basse Bretagne », </w:t>
      </w:r>
      <w:r w:rsidRPr="0061325B">
        <w:rPr>
          <w:i/>
          <w:iCs/>
        </w:rPr>
        <w:t>Le Monde alpin et rhodanien,</w:t>
      </w:r>
      <w:r w:rsidRPr="0061325B">
        <w:rPr>
          <w:lang w:eastAsia="fr-FR" w:bidi="fr-FR"/>
        </w:rPr>
        <w:t xml:space="preserve"> 1, p. 33-47.</w:t>
      </w:r>
    </w:p>
    <w:p w:rsidR="00BE6413" w:rsidRPr="0061325B" w:rsidRDefault="00BE6413" w:rsidP="00BE6413">
      <w:pPr>
        <w:spacing w:before="120" w:after="120"/>
        <w:jc w:val="both"/>
        <w:rPr>
          <w:lang w:eastAsia="fr-FR" w:bidi="fr-FR"/>
        </w:rPr>
      </w:pPr>
      <w:r w:rsidRPr="0061325B">
        <w:rPr>
          <w:lang w:eastAsia="fr-FR" w:bidi="fr-FR"/>
        </w:rPr>
        <w:t xml:space="preserve">Hannerz, Ulf (1987), « American Culture : Creolized, Creolizing », dans Erik Asard (édit.), </w:t>
      </w:r>
      <w:r w:rsidRPr="0061325B">
        <w:rPr>
          <w:i/>
          <w:iCs/>
        </w:rPr>
        <w:t xml:space="preserve">Uppsala North American Studies Reports, </w:t>
      </w:r>
      <w:r w:rsidRPr="0061325B">
        <w:rPr>
          <w:iCs/>
        </w:rPr>
        <w:t>4,</w:t>
      </w:r>
      <w:r w:rsidRPr="0061325B">
        <w:rPr>
          <w:lang w:eastAsia="fr-FR" w:bidi="fr-FR"/>
        </w:rPr>
        <w:t xml:space="preserve"> p. 6-30.</w:t>
      </w:r>
    </w:p>
    <w:p w:rsidR="00BE6413" w:rsidRPr="0061325B" w:rsidRDefault="00BE6413" w:rsidP="00BE6413">
      <w:pPr>
        <w:spacing w:before="120" w:after="120"/>
        <w:jc w:val="both"/>
        <w:rPr>
          <w:lang w:eastAsia="fr-FR" w:bidi="fr-FR"/>
        </w:rPr>
      </w:pPr>
      <w:r w:rsidRPr="0061325B">
        <w:rPr>
          <w:lang w:eastAsia="fr-FR" w:bidi="fr-FR"/>
        </w:rPr>
        <w:t>Hannerz, Ulf (1989), « Culture between Center and Periphery : Towards a Macroanthr</w:t>
      </w:r>
      <w:r w:rsidRPr="0061325B">
        <w:rPr>
          <w:lang w:eastAsia="fr-FR" w:bidi="fr-FR"/>
        </w:rPr>
        <w:t>o</w:t>
      </w:r>
      <w:r w:rsidRPr="0061325B">
        <w:rPr>
          <w:lang w:eastAsia="fr-FR" w:bidi="fr-FR"/>
        </w:rPr>
        <w:t xml:space="preserve">pology », </w:t>
      </w:r>
      <w:r w:rsidRPr="0061325B">
        <w:rPr>
          <w:i/>
          <w:iCs/>
        </w:rPr>
        <w:t>Ethnos,</w:t>
      </w:r>
      <w:r w:rsidRPr="0061325B">
        <w:rPr>
          <w:lang w:eastAsia="fr-FR" w:bidi="fr-FR"/>
        </w:rPr>
        <w:t xml:space="preserve"> 54, p. 200-216.</w:t>
      </w:r>
    </w:p>
    <w:p w:rsidR="00BE6413" w:rsidRPr="0061325B" w:rsidRDefault="00BE6413" w:rsidP="00BE6413">
      <w:pPr>
        <w:spacing w:before="120" w:after="120"/>
        <w:jc w:val="both"/>
        <w:rPr>
          <w:lang w:eastAsia="fr-FR" w:bidi="fr-FR"/>
        </w:rPr>
      </w:pPr>
      <w:r w:rsidRPr="0061325B">
        <w:rPr>
          <w:lang w:eastAsia="fr-FR" w:bidi="fr-FR"/>
        </w:rPr>
        <w:t xml:space="preserve">Hérichon, Emmanuel (1983), </w:t>
      </w:r>
      <w:r w:rsidRPr="0061325B">
        <w:rPr>
          <w:i/>
          <w:iCs/>
        </w:rPr>
        <w:t>La décentralisation,</w:t>
      </w:r>
      <w:r w:rsidRPr="0061325B">
        <w:rPr>
          <w:lang w:eastAsia="fr-FR" w:bidi="fr-FR"/>
        </w:rPr>
        <w:t xml:space="preserve"> Paris, Hatier (coll. Pr</w:t>
      </w:r>
      <w:r w:rsidRPr="0061325B">
        <w:rPr>
          <w:lang w:eastAsia="fr-FR" w:bidi="fr-FR"/>
        </w:rPr>
        <w:t>o</w:t>
      </w:r>
      <w:r w:rsidRPr="0061325B">
        <w:rPr>
          <w:lang w:eastAsia="fr-FR" w:bidi="fr-FR"/>
        </w:rPr>
        <w:t>fils).</w:t>
      </w:r>
    </w:p>
    <w:p w:rsidR="00BE6413" w:rsidRPr="0061325B" w:rsidRDefault="00BE6413" w:rsidP="00BE6413">
      <w:pPr>
        <w:spacing w:before="120" w:after="120"/>
        <w:jc w:val="both"/>
        <w:rPr>
          <w:lang w:eastAsia="fr-FR" w:bidi="fr-FR"/>
        </w:rPr>
      </w:pPr>
      <w:r w:rsidRPr="0061325B">
        <w:rPr>
          <w:lang w:eastAsia="fr-FR" w:bidi="fr-FR"/>
        </w:rPr>
        <w:t>Hofer, Tamas (1990), « Construction of the « Folk Cultural Herit</w:t>
      </w:r>
      <w:r w:rsidRPr="0061325B">
        <w:rPr>
          <w:lang w:eastAsia="fr-FR" w:bidi="fr-FR"/>
        </w:rPr>
        <w:t>a</w:t>
      </w:r>
      <w:r w:rsidRPr="0061325B">
        <w:rPr>
          <w:lang w:eastAsia="fr-FR" w:bidi="fr-FR"/>
        </w:rPr>
        <w:t>ge » in Hungary and Rural Versions of National Identity », commun</w:t>
      </w:r>
      <w:r w:rsidRPr="0061325B">
        <w:rPr>
          <w:lang w:eastAsia="fr-FR" w:bidi="fr-FR"/>
        </w:rPr>
        <w:t>i</w:t>
      </w:r>
      <w:r w:rsidRPr="0061325B">
        <w:rPr>
          <w:lang w:eastAsia="fr-FR" w:bidi="fr-FR"/>
        </w:rPr>
        <w:t>cation présentée au Rutgers Center for Historical Analysis, Ru</w:t>
      </w:r>
      <w:r w:rsidRPr="0061325B">
        <w:rPr>
          <w:lang w:eastAsia="fr-FR" w:bidi="fr-FR"/>
        </w:rPr>
        <w:t>t</w:t>
      </w:r>
      <w:r w:rsidRPr="0061325B">
        <w:rPr>
          <w:lang w:eastAsia="fr-FR" w:bidi="fr-FR"/>
        </w:rPr>
        <w:t>gers University.</w:t>
      </w:r>
    </w:p>
    <w:p w:rsidR="00BE6413" w:rsidRPr="0061325B" w:rsidRDefault="00BE6413" w:rsidP="00BE6413">
      <w:pPr>
        <w:spacing w:before="120" w:after="120"/>
        <w:jc w:val="both"/>
        <w:rPr>
          <w:lang w:eastAsia="fr-FR" w:bidi="fr-FR"/>
        </w:rPr>
      </w:pPr>
      <w:r w:rsidRPr="0061325B">
        <w:t xml:space="preserve">Lambert, Yves (1985), </w:t>
      </w:r>
      <w:r w:rsidRPr="0061325B">
        <w:rPr>
          <w:i/>
          <w:lang w:eastAsia="fr-FR" w:bidi="fr-FR"/>
        </w:rPr>
        <w:t>Dieu change en Bretagne. La religion à Limerzel de 1900 à nos jours</w:t>
      </w:r>
      <w:r w:rsidRPr="0061325B">
        <w:rPr>
          <w:lang w:eastAsia="fr-FR" w:bidi="fr-FR"/>
        </w:rPr>
        <w:t>,</w:t>
      </w:r>
      <w:r w:rsidRPr="0061325B">
        <w:t xml:space="preserve"> Paris, Le Cerf.</w:t>
      </w:r>
    </w:p>
    <w:p w:rsidR="00BE6413" w:rsidRPr="0061325B" w:rsidRDefault="00BE6413" w:rsidP="00BE6413">
      <w:pPr>
        <w:spacing w:before="120" w:after="120"/>
        <w:jc w:val="both"/>
        <w:rPr>
          <w:lang w:eastAsia="fr-FR" w:bidi="fr-FR"/>
        </w:rPr>
      </w:pPr>
      <w:r w:rsidRPr="0061325B">
        <w:rPr>
          <w:lang w:eastAsia="fr-FR" w:bidi="fr-FR"/>
        </w:rPr>
        <w:t>Lamy, Yvon (1986), « Patrimoine et associations du patrimoine : quelques hypothèses sur l'extension des biens culturels dans les ca</w:t>
      </w:r>
      <w:r w:rsidRPr="0061325B">
        <w:rPr>
          <w:lang w:eastAsia="fr-FR" w:bidi="fr-FR"/>
        </w:rPr>
        <w:t>m</w:t>
      </w:r>
      <w:r w:rsidRPr="0061325B">
        <w:rPr>
          <w:lang w:eastAsia="fr-FR" w:bidi="fr-FR"/>
        </w:rPr>
        <w:t xml:space="preserve">pagnes », </w:t>
      </w:r>
      <w:r w:rsidRPr="0061325B">
        <w:rPr>
          <w:i/>
          <w:iCs/>
        </w:rPr>
        <w:t>Bulletin du Centre d'histoire économique et sociale de la région lyonnaise,</w:t>
      </w:r>
      <w:r w:rsidRPr="0061325B">
        <w:rPr>
          <w:lang w:eastAsia="fr-FR" w:bidi="fr-FR"/>
        </w:rPr>
        <w:t xml:space="preserve"> 1-2, p. 87-106.</w:t>
      </w:r>
    </w:p>
    <w:p w:rsidR="00BE6413" w:rsidRPr="0061325B" w:rsidRDefault="00BE6413" w:rsidP="00BE6413">
      <w:pPr>
        <w:spacing w:before="120" w:after="120"/>
        <w:jc w:val="both"/>
        <w:rPr>
          <w:lang w:eastAsia="fr-FR" w:bidi="fr-FR"/>
        </w:rPr>
      </w:pPr>
      <w:r w:rsidRPr="0061325B">
        <w:rPr>
          <w:lang w:eastAsia="fr-FR" w:bidi="fr-FR"/>
        </w:rPr>
        <w:t xml:space="preserve">Maget, Marcel (1968), « Ethnographie européenne », dans </w:t>
      </w:r>
      <w:r w:rsidRPr="0061325B">
        <w:rPr>
          <w:i/>
          <w:iCs/>
        </w:rPr>
        <w:t>Ethn</w:t>
      </w:r>
      <w:r w:rsidRPr="0061325B">
        <w:rPr>
          <w:i/>
          <w:iCs/>
        </w:rPr>
        <w:t>o</w:t>
      </w:r>
      <w:r w:rsidRPr="0061325B">
        <w:rPr>
          <w:i/>
          <w:iCs/>
        </w:rPr>
        <w:t xml:space="preserve">logie générale, </w:t>
      </w:r>
      <w:r w:rsidRPr="0061325B">
        <w:rPr>
          <w:lang w:eastAsia="fr-FR" w:bidi="fr-FR"/>
        </w:rPr>
        <w:t>Paris, Gallimard (coll. Encyclopédie de la Pléiade, 24), p. 1247-1338.</w:t>
      </w:r>
    </w:p>
    <w:p w:rsidR="00BE6413" w:rsidRPr="0061325B" w:rsidRDefault="00BE6413" w:rsidP="00BE6413">
      <w:pPr>
        <w:spacing w:before="120" w:after="120"/>
        <w:jc w:val="both"/>
        <w:rPr>
          <w:lang w:eastAsia="fr-FR" w:bidi="fr-FR"/>
        </w:rPr>
      </w:pPr>
      <w:r w:rsidRPr="0061325B">
        <w:t xml:space="preserve">Muchembled, Robert (1978), </w:t>
      </w:r>
      <w:r w:rsidRPr="0061325B">
        <w:rPr>
          <w:i/>
          <w:lang w:eastAsia="fr-FR" w:bidi="fr-FR"/>
        </w:rPr>
        <w:t>Culture populaire et culture des él</w:t>
      </w:r>
      <w:r w:rsidRPr="0061325B">
        <w:rPr>
          <w:i/>
          <w:lang w:eastAsia="fr-FR" w:bidi="fr-FR"/>
        </w:rPr>
        <w:t>i</w:t>
      </w:r>
      <w:r w:rsidRPr="0061325B">
        <w:rPr>
          <w:i/>
          <w:lang w:eastAsia="fr-FR" w:bidi="fr-FR"/>
        </w:rPr>
        <w:t>tes dans la Fra</w:t>
      </w:r>
      <w:r w:rsidRPr="0061325B">
        <w:rPr>
          <w:i/>
          <w:lang w:eastAsia="fr-FR" w:bidi="fr-FR"/>
        </w:rPr>
        <w:t>n</w:t>
      </w:r>
      <w:r w:rsidRPr="0061325B">
        <w:rPr>
          <w:i/>
          <w:lang w:eastAsia="fr-FR" w:bidi="fr-FR"/>
        </w:rPr>
        <w:t>ce moderne (XV</w:t>
      </w:r>
      <w:r w:rsidRPr="0061325B">
        <w:rPr>
          <w:i/>
          <w:vertAlign w:val="superscript"/>
          <w:lang w:eastAsia="fr-FR" w:bidi="fr-FR"/>
        </w:rPr>
        <w:t>e</w:t>
      </w:r>
      <w:r w:rsidRPr="0061325B">
        <w:rPr>
          <w:i/>
          <w:lang w:eastAsia="fr-FR" w:bidi="fr-FR"/>
        </w:rPr>
        <w:t>-XVIII</w:t>
      </w:r>
      <w:r w:rsidRPr="0061325B">
        <w:rPr>
          <w:i/>
          <w:vertAlign w:val="superscript"/>
          <w:lang w:eastAsia="fr-FR" w:bidi="fr-FR"/>
        </w:rPr>
        <w:t>e</w:t>
      </w:r>
      <w:r w:rsidRPr="0061325B">
        <w:rPr>
          <w:i/>
          <w:lang w:eastAsia="fr-FR" w:bidi="fr-FR"/>
        </w:rPr>
        <w:t xml:space="preserve"> siècles),</w:t>
      </w:r>
      <w:r w:rsidRPr="0061325B">
        <w:rPr>
          <w:lang w:eastAsia="fr-FR" w:bidi="fr-FR"/>
        </w:rPr>
        <w:t xml:space="preserve"> </w:t>
      </w:r>
      <w:r w:rsidRPr="0061325B">
        <w:t>Paris, Flammarion (coll. L'Histoire vivante).</w:t>
      </w:r>
    </w:p>
    <w:p w:rsidR="00BE6413" w:rsidRPr="0061325B" w:rsidRDefault="00BE6413" w:rsidP="00BE6413">
      <w:pPr>
        <w:spacing w:before="120" w:after="120"/>
        <w:jc w:val="both"/>
        <w:rPr>
          <w:lang w:eastAsia="fr-FR" w:bidi="fr-FR"/>
        </w:rPr>
      </w:pPr>
      <w:r w:rsidRPr="0061325B">
        <w:t xml:space="preserve">Muchembled, Robert (1988), </w:t>
      </w:r>
      <w:r w:rsidRPr="0061325B">
        <w:rPr>
          <w:i/>
          <w:lang w:eastAsia="fr-FR" w:bidi="fr-FR"/>
        </w:rPr>
        <w:t>L'invention de l'homme mode</w:t>
      </w:r>
      <w:r w:rsidRPr="0061325B">
        <w:rPr>
          <w:i/>
          <w:lang w:eastAsia="fr-FR" w:bidi="fr-FR"/>
        </w:rPr>
        <w:t>r</w:t>
      </w:r>
      <w:r w:rsidRPr="0061325B">
        <w:rPr>
          <w:i/>
          <w:lang w:eastAsia="fr-FR" w:bidi="fr-FR"/>
        </w:rPr>
        <w:t>ne. Sensibilités, mœurs et comportements collectifs sous l'Ancien Rég</w:t>
      </w:r>
      <w:r w:rsidRPr="0061325B">
        <w:rPr>
          <w:i/>
          <w:lang w:eastAsia="fr-FR" w:bidi="fr-FR"/>
        </w:rPr>
        <w:t>i</w:t>
      </w:r>
      <w:r w:rsidRPr="0061325B">
        <w:rPr>
          <w:i/>
          <w:lang w:eastAsia="fr-FR" w:bidi="fr-FR"/>
        </w:rPr>
        <w:t>me</w:t>
      </w:r>
      <w:r w:rsidRPr="0061325B">
        <w:rPr>
          <w:lang w:eastAsia="fr-FR" w:bidi="fr-FR"/>
        </w:rPr>
        <w:t>,</w:t>
      </w:r>
      <w:r w:rsidRPr="0061325B">
        <w:t xml:space="preserve"> Paris, Arthème Fayard.</w:t>
      </w:r>
    </w:p>
    <w:p w:rsidR="00BE6413" w:rsidRPr="0061325B" w:rsidRDefault="00BE6413" w:rsidP="00BE6413">
      <w:pPr>
        <w:spacing w:before="120" w:after="120"/>
        <w:jc w:val="both"/>
      </w:pPr>
      <w:r w:rsidRPr="0061325B">
        <w:t>[73]</w:t>
      </w:r>
    </w:p>
    <w:p w:rsidR="00BE6413" w:rsidRPr="0061325B" w:rsidRDefault="00BE6413" w:rsidP="00BE6413">
      <w:pPr>
        <w:spacing w:before="120" w:after="120"/>
        <w:jc w:val="both"/>
        <w:rPr>
          <w:lang w:eastAsia="fr-FR" w:bidi="fr-FR"/>
        </w:rPr>
      </w:pPr>
      <w:r w:rsidRPr="0061325B">
        <w:rPr>
          <w:lang w:eastAsia="fr-FR" w:bidi="fr-FR"/>
        </w:rPr>
        <w:t>Ortner, Sherry (1984), « Theory in Anthropology since the Si</w:t>
      </w:r>
      <w:r w:rsidRPr="0061325B">
        <w:rPr>
          <w:lang w:eastAsia="fr-FR" w:bidi="fr-FR"/>
        </w:rPr>
        <w:t>x</w:t>
      </w:r>
      <w:r w:rsidRPr="0061325B">
        <w:rPr>
          <w:lang w:eastAsia="fr-FR" w:bidi="fr-FR"/>
        </w:rPr>
        <w:t xml:space="preserve">ties », </w:t>
      </w:r>
      <w:r w:rsidRPr="0061325B">
        <w:rPr>
          <w:i/>
          <w:iCs/>
        </w:rPr>
        <w:t xml:space="preserve">Comparative Studies in Society and History, </w:t>
      </w:r>
      <w:r w:rsidRPr="0061325B">
        <w:rPr>
          <w:lang w:eastAsia="fr-FR" w:bidi="fr-FR"/>
        </w:rPr>
        <w:t>24, p. 126-166.</w:t>
      </w:r>
    </w:p>
    <w:p w:rsidR="00BE6413" w:rsidRPr="0061325B" w:rsidRDefault="00BE6413" w:rsidP="00BE6413">
      <w:pPr>
        <w:spacing w:before="120" w:after="120"/>
        <w:jc w:val="both"/>
        <w:rPr>
          <w:lang w:eastAsia="fr-FR" w:bidi="fr-FR"/>
        </w:rPr>
      </w:pPr>
      <w:r w:rsidRPr="0061325B">
        <w:t xml:space="preserve">Segalen, Martine (1985), </w:t>
      </w:r>
      <w:r w:rsidRPr="0061325B">
        <w:rPr>
          <w:lang w:eastAsia="fr-FR" w:bidi="fr-FR"/>
        </w:rPr>
        <w:t>Quinze générations de bas Bretons : p</w:t>
      </w:r>
      <w:r w:rsidRPr="0061325B">
        <w:rPr>
          <w:lang w:eastAsia="fr-FR" w:bidi="fr-FR"/>
        </w:rPr>
        <w:t>a</w:t>
      </w:r>
      <w:r w:rsidRPr="0061325B">
        <w:rPr>
          <w:lang w:eastAsia="fr-FR" w:bidi="fr-FR"/>
        </w:rPr>
        <w:t>renté et société dans le pays bigo</w:t>
      </w:r>
      <w:r w:rsidRPr="0061325B">
        <w:rPr>
          <w:lang w:eastAsia="fr-FR" w:bidi="fr-FR"/>
        </w:rPr>
        <w:t>u</w:t>
      </w:r>
      <w:r w:rsidRPr="0061325B">
        <w:rPr>
          <w:lang w:eastAsia="fr-FR" w:bidi="fr-FR"/>
        </w:rPr>
        <w:t>den sud, 1720-1980,</w:t>
      </w:r>
      <w:r w:rsidRPr="0061325B">
        <w:t xml:space="preserve"> Paris, PUF.</w:t>
      </w:r>
    </w:p>
    <w:p w:rsidR="00BE6413" w:rsidRPr="0061325B" w:rsidRDefault="00BE6413" w:rsidP="00BE6413">
      <w:pPr>
        <w:spacing w:before="120" w:after="120"/>
        <w:jc w:val="both"/>
      </w:pPr>
      <w:r w:rsidRPr="0061325B">
        <w:rPr>
          <w:lang w:eastAsia="fr-FR" w:bidi="fr-FR"/>
        </w:rPr>
        <w:t xml:space="preserve">Segalen, Martine (1990), </w:t>
      </w:r>
      <w:r w:rsidRPr="0061325B">
        <w:rPr>
          <w:i/>
          <w:iCs/>
        </w:rPr>
        <w:t xml:space="preserve">Nanterriens : les familles dans la ville. </w:t>
      </w:r>
      <w:r w:rsidRPr="0061325B">
        <w:rPr>
          <w:i/>
          <w:lang w:eastAsia="fr-FR" w:bidi="fr-FR"/>
        </w:rPr>
        <w:t>Une ethnologie de l'identité</w:t>
      </w:r>
      <w:r w:rsidRPr="0061325B">
        <w:rPr>
          <w:i/>
          <w:iCs/>
        </w:rPr>
        <w:t>,</w:t>
      </w:r>
      <w:r w:rsidRPr="0061325B">
        <w:rPr>
          <w:lang w:eastAsia="fr-FR" w:bidi="fr-FR"/>
        </w:rPr>
        <w:t xml:space="preserve"> Toulouse, Presses universitaires de To</w:t>
      </w:r>
      <w:r w:rsidRPr="0061325B">
        <w:rPr>
          <w:lang w:eastAsia="fr-FR" w:bidi="fr-FR"/>
        </w:rPr>
        <w:t>u</w:t>
      </w:r>
      <w:r w:rsidRPr="0061325B">
        <w:rPr>
          <w:lang w:eastAsia="fr-FR" w:bidi="fr-FR"/>
        </w:rPr>
        <w:t>louse-Le Mirail.</w:t>
      </w:r>
    </w:p>
    <w:p w:rsidR="00BE6413" w:rsidRPr="0061325B" w:rsidRDefault="00BE6413" w:rsidP="00BE6413">
      <w:pPr>
        <w:spacing w:before="120" w:after="120"/>
        <w:jc w:val="both"/>
        <w:rPr>
          <w:lang w:eastAsia="fr-FR" w:bidi="fr-FR"/>
        </w:rPr>
      </w:pPr>
      <w:r w:rsidRPr="0061325B">
        <w:rPr>
          <w:lang w:eastAsia="fr-FR" w:bidi="fr-FR"/>
        </w:rPr>
        <w:t xml:space="preserve">Van Gennep, Arnold (1975), </w:t>
      </w:r>
      <w:hyperlink r:id="rId26" w:history="1">
        <w:r w:rsidRPr="0061325B">
          <w:rPr>
            <w:rStyle w:val="Lienhypertexte"/>
            <w:rFonts w:eastAsia="Arial" w:cs="Arial"/>
            <w:szCs w:val="16"/>
            <w:lang w:eastAsia="fr-FR" w:bidi="fr-FR"/>
          </w:rPr>
          <w:t>Textes inédits sur le folklore français contemporain</w:t>
        </w:r>
      </w:hyperlink>
      <w:r w:rsidRPr="0061325B">
        <w:rPr>
          <w:rStyle w:val="Corpsdutexte238ptItalique"/>
          <w:rFonts w:ascii="Times New Roman" w:hAnsi="Times New Roman"/>
          <w:lang w:val="fr-CA"/>
        </w:rPr>
        <w:t>,</w:t>
      </w:r>
      <w:r w:rsidRPr="0061325B">
        <w:rPr>
          <w:lang w:eastAsia="fr-FR" w:bidi="fr-FR"/>
        </w:rPr>
        <w:t xml:space="preserve"> présentés et annotés par Nicole Be</w:t>
      </w:r>
      <w:r w:rsidRPr="0061325B">
        <w:rPr>
          <w:lang w:eastAsia="fr-FR" w:bidi="fr-FR"/>
        </w:rPr>
        <w:t>l</w:t>
      </w:r>
      <w:r w:rsidRPr="0061325B">
        <w:rPr>
          <w:lang w:eastAsia="fr-FR" w:bidi="fr-FR"/>
        </w:rPr>
        <w:t>mont, Paris, G.P. Maiso</w:t>
      </w:r>
      <w:r w:rsidRPr="0061325B">
        <w:rPr>
          <w:lang w:eastAsia="fr-FR" w:bidi="fr-FR"/>
        </w:rPr>
        <w:t>n</w:t>
      </w:r>
      <w:r w:rsidRPr="0061325B">
        <w:rPr>
          <w:lang w:eastAsia="fr-FR" w:bidi="fr-FR"/>
        </w:rPr>
        <w:t>neuve et Larose.</w:t>
      </w:r>
    </w:p>
    <w:p w:rsidR="00BE6413" w:rsidRPr="0061325B" w:rsidRDefault="00BE6413" w:rsidP="00BE6413">
      <w:pPr>
        <w:pStyle w:val="p"/>
      </w:pPr>
      <w:r w:rsidRPr="0061325B">
        <w:t>[74]</w:t>
      </w:r>
    </w:p>
    <w:p w:rsidR="00BE6413" w:rsidRPr="0061325B" w:rsidRDefault="00BE6413" w:rsidP="00BE6413">
      <w:pPr>
        <w:pStyle w:val="suite"/>
      </w:pPr>
      <w:r w:rsidRPr="0061325B">
        <w:t>Fin du texte</w:t>
      </w:r>
    </w:p>
    <w:sectPr w:rsidR="00BE6413" w:rsidRPr="0061325B" w:rsidSect="00BE6413">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54" w:rsidRDefault="002A2154">
      <w:r>
        <w:separator/>
      </w:r>
    </w:p>
  </w:endnote>
  <w:endnote w:type="continuationSeparator" w:id="0">
    <w:p w:rsidR="002A2154" w:rsidRDefault="002A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54" w:rsidRDefault="002A2154">
      <w:pPr>
        <w:ind w:firstLine="0"/>
      </w:pPr>
      <w:r>
        <w:separator/>
      </w:r>
    </w:p>
  </w:footnote>
  <w:footnote w:type="continuationSeparator" w:id="0">
    <w:p w:rsidR="002A2154" w:rsidRDefault="002A2154">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13" w:rsidRDefault="00BE6413" w:rsidP="00BE6413">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“Cultures populaires en France : dynamismes et appropriations.”</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A215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rsidR="00BE6413" w:rsidRDefault="00BE641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6"/>
    <w:multiLevelType w:val="multilevel"/>
    <w:tmpl w:val="B0428A78"/>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04EB"/>
    <w:multiLevelType w:val="multilevel"/>
    <w:tmpl w:val="968E519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556A9"/>
    <w:multiLevelType w:val="multilevel"/>
    <w:tmpl w:val="D1F41FF4"/>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14141"/>
    <w:multiLevelType w:val="multilevel"/>
    <w:tmpl w:val="45808F3A"/>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E5329"/>
    <w:multiLevelType w:val="multilevel"/>
    <w:tmpl w:val="2A8EF832"/>
    <w:lvl w:ilvl="0">
      <w:start w:val="10"/>
      <w:numFmt w:val="decimal"/>
      <w:lvlText w:val="%1."/>
      <w:lvlJc w:val="left"/>
      <w:rPr>
        <w:rFonts w:ascii="Arial" w:eastAsia="Arial" w:hAnsi="Arial" w:cs="Time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F5141"/>
    <w:multiLevelType w:val="multilevel"/>
    <w:tmpl w:val="DE5645F8"/>
    <w:lvl w:ilvl="0">
      <w:start w:val="33"/>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C7D28"/>
    <w:multiLevelType w:val="multilevel"/>
    <w:tmpl w:val="88F46F9A"/>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07A36"/>
    <w:multiLevelType w:val="multilevel"/>
    <w:tmpl w:val="88B879E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67686"/>
    <w:multiLevelType w:val="multilevel"/>
    <w:tmpl w:val="A6CC74DA"/>
    <w:lvl w:ilvl="0">
      <w:start w:val="1"/>
      <w:numFmt w:val="bullet"/>
      <w:lvlText w:val="-"/>
      <w:lvlJc w:val="left"/>
      <w:rPr>
        <w:rFonts w:ascii="Arial" w:eastAsia="Arial" w:hAnsi="Arial" w:cs="Time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66196"/>
    <w:multiLevelType w:val="multilevel"/>
    <w:tmpl w:val="E9E20BA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2017E"/>
    <w:multiLevelType w:val="multilevel"/>
    <w:tmpl w:val="FFDC33CA"/>
    <w:lvl w:ilvl="0">
      <w:start w:val="1"/>
      <w:numFmt w:val="bullet"/>
      <w:lvlText w:val="-"/>
      <w:lvlJc w:val="left"/>
      <w:rPr>
        <w:rFonts w:ascii="Arial" w:eastAsia="Arial" w:hAnsi="Arial" w:cs="Wingdings"/>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177C55"/>
    <w:multiLevelType w:val="multilevel"/>
    <w:tmpl w:val="1BE0C24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52F25"/>
    <w:multiLevelType w:val="multilevel"/>
    <w:tmpl w:val="CB609A9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6400A"/>
    <w:multiLevelType w:val="multilevel"/>
    <w:tmpl w:val="FD044F0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97F32"/>
    <w:multiLevelType w:val="multilevel"/>
    <w:tmpl w:val="E6E6BDA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15924"/>
    <w:multiLevelType w:val="multilevel"/>
    <w:tmpl w:val="F4F876FA"/>
    <w:lvl w:ilvl="0">
      <w:start w:val="11"/>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927E9"/>
    <w:multiLevelType w:val="multilevel"/>
    <w:tmpl w:val="A590004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ED39E8"/>
    <w:multiLevelType w:val="multilevel"/>
    <w:tmpl w:val="4E5EEC8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C4A9E"/>
    <w:multiLevelType w:val="multilevel"/>
    <w:tmpl w:val="960CCB1C"/>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0011EE"/>
    <w:multiLevelType w:val="multilevel"/>
    <w:tmpl w:val="2B0CFA5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20"/>
  </w:num>
  <w:num w:numId="4">
    <w:abstractNumId w:val="1"/>
  </w:num>
  <w:num w:numId="5">
    <w:abstractNumId w:val="13"/>
  </w:num>
  <w:num w:numId="6">
    <w:abstractNumId w:val="2"/>
  </w:num>
  <w:num w:numId="7">
    <w:abstractNumId w:val="4"/>
  </w:num>
  <w:num w:numId="8">
    <w:abstractNumId w:val="8"/>
  </w:num>
  <w:num w:numId="9">
    <w:abstractNumId w:val="6"/>
  </w:num>
  <w:num w:numId="10">
    <w:abstractNumId w:val="11"/>
  </w:num>
  <w:num w:numId="11">
    <w:abstractNumId w:val="9"/>
  </w:num>
  <w:num w:numId="12">
    <w:abstractNumId w:val="16"/>
  </w:num>
  <w:num w:numId="13">
    <w:abstractNumId w:val="19"/>
  </w:num>
  <w:num w:numId="14">
    <w:abstractNumId w:val="10"/>
  </w:num>
  <w:num w:numId="15">
    <w:abstractNumId w:val="7"/>
  </w:num>
  <w:num w:numId="16">
    <w:abstractNumId w:val="5"/>
  </w:num>
  <w:num w:numId="17">
    <w:abstractNumId w:val="17"/>
  </w:num>
  <w:num w:numId="18">
    <w:abstractNumId w:val="15"/>
  </w:num>
  <w:num w:numId="19">
    <w:abstractNumId w:val="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A2154"/>
    <w:rsid w:val="002A4100"/>
    <w:rsid w:val="00BE641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C803EB5-4128-9644-B332-133F5A51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406DE0"/>
    <w:rPr>
      <w:rFonts w:eastAsia="Times New Roman"/>
      <w:noProof/>
      <w:lang w:val="fr-CA" w:eastAsia="en-US" w:bidi="ar-SA"/>
    </w:rPr>
  </w:style>
  <w:style w:type="character" w:customStyle="1" w:styleId="Titre2Car">
    <w:name w:val="Titre 2 Car"/>
    <w:basedOn w:val="Policepardfaut"/>
    <w:link w:val="Titre2"/>
    <w:rsid w:val="00406DE0"/>
    <w:rPr>
      <w:rFonts w:eastAsia="Times New Roman"/>
      <w:noProof/>
      <w:lang w:val="fr-CA" w:eastAsia="en-US" w:bidi="ar-SA"/>
    </w:rPr>
  </w:style>
  <w:style w:type="character" w:customStyle="1" w:styleId="Titre3Car">
    <w:name w:val="Titre 3 Car"/>
    <w:basedOn w:val="Policepardfaut"/>
    <w:link w:val="Titre3"/>
    <w:rsid w:val="00406DE0"/>
    <w:rPr>
      <w:rFonts w:eastAsia="Times New Roman"/>
      <w:noProof/>
      <w:lang w:val="fr-CA" w:eastAsia="en-US" w:bidi="ar-SA"/>
    </w:rPr>
  </w:style>
  <w:style w:type="character" w:customStyle="1" w:styleId="Titre4Car">
    <w:name w:val="Titre 4 Car"/>
    <w:basedOn w:val="Policepardfaut"/>
    <w:link w:val="Titre4"/>
    <w:rsid w:val="00406DE0"/>
    <w:rPr>
      <w:rFonts w:eastAsia="Times New Roman"/>
      <w:noProof/>
      <w:lang w:val="fr-CA" w:eastAsia="en-US" w:bidi="ar-SA"/>
    </w:rPr>
  </w:style>
  <w:style w:type="character" w:customStyle="1" w:styleId="Titre5Car">
    <w:name w:val="Titre 5 Car"/>
    <w:basedOn w:val="Policepardfaut"/>
    <w:link w:val="Titre5"/>
    <w:rsid w:val="00406DE0"/>
    <w:rPr>
      <w:rFonts w:eastAsia="Times New Roman"/>
      <w:noProof/>
      <w:lang w:val="fr-CA" w:eastAsia="en-US" w:bidi="ar-SA"/>
    </w:rPr>
  </w:style>
  <w:style w:type="character" w:customStyle="1" w:styleId="Titre6Car">
    <w:name w:val="Titre 6 Car"/>
    <w:basedOn w:val="Policepardfaut"/>
    <w:link w:val="Titre6"/>
    <w:rsid w:val="00406DE0"/>
    <w:rPr>
      <w:rFonts w:eastAsia="Times New Roman"/>
      <w:noProof/>
      <w:lang w:val="fr-CA" w:eastAsia="en-US" w:bidi="ar-SA"/>
    </w:rPr>
  </w:style>
  <w:style w:type="character" w:customStyle="1" w:styleId="Titre7Car">
    <w:name w:val="Titre 7 Car"/>
    <w:basedOn w:val="Policepardfaut"/>
    <w:link w:val="Titre7"/>
    <w:rsid w:val="00406DE0"/>
    <w:rPr>
      <w:rFonts w:eastAsia="Times New Roman"/>
      <w:noProof/>
      <w:lang w:val="fr-CA" w:eastAsia="en-US" w:bidi="ar-SA"/>
    </w:rPr>
  </w:style>
  <w:style w:type="character" w:customStyle="1" w:styleId="Titre8Car">
    <w:name w:val="Titre 8 Car"/>
    <w:basedOn w:val="Policepardfaut"/>
    <w:link w:val="Titre8"/>
    <w:rsid w:val="00406DE0"/>
    <w:rPr>
      <w:rFonts w:eastAsia="Times New Roman"/>
      <w:noProof/>
      <w:lang w:val="fr-CA" w:eastAsia="en-US" w:bidi="ar-SA"/>
    </w:rPr>
  </w:style>
  <w:style w:type="character" w:customStyle="1" w:styleId="Titre9Car">
    <w:name w:val="Titre 9 Car"/>
    <w:basedOn w:val="Policepardfaut"/>
    <w:link w:val="Titre9"/>
    <w:rsid w:val="00406DE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A620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3A620A"/>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406DE0"/>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406DE0"/>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406DE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406DE0"/>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406DE0"/>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406DE0"/>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406DE0"/>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406DE0"/>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24335"/>
    <w:pPr>
      <w:tabs>
        <w:tab w:val="right" w:pos="9360"/>
      </w:tabs>
      <w:ind w:firstLine="0"/>
      <w:jc w:val="center"/>
    </w:pPr>
    <w:rPr>
      <w:b/>
      <w:color w:val="008000"/>
      <w:sz w:val="32"/>
      <w:lang w:eastAsia="fr-FR" w:bidi="fr-FR"/>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D0D92"/>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406DE0"/>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1325B"/>
    <w:pPr>
      <w:ind w:firstLine="0"/>
      <w:jc w:val="left"/>
    </w:pPr>
    <w:rPr>
      <w:b/>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E24F63"/>
    <w:rPr>
      <w:sz w:val="48"/>
    </w:rPr>
  </w:style>
  <w:style w:type="character" w:customStyle="1" w:styleId="Corpsdutexte1010ptchelle100">
    <w:name w:val="Corps du texte (10) + 10 pt;Échelle 100%"/>
    <w:basedOn w:val="Policepardfaut"/>
    <w:rsid w:val="009E382F"/>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1">
    <w:name w:val="En-tête #1"/>
    <w:basedOn w:val="Policepardfaut"/>
    <w:rsid w:val="00782C94"/>
    <w:rPr>
      <w:rFonts w:ascii="Arial" w:eastAsia="Arial" w:hAnsi="Arial" w:cs="Arial"/>
      <w:b/>
      <w:bCs/>
      <w:i w:val="0"/>
      <w:iCs w:val="0"/>
      <w:smallCaps w:val="0"/>
      <w:strike w:val="0"/>
      <w:color w:val="FFFFFF"/>
      <w:spacing w:val="-30"/>
      <w:w w:val="100"/>
      <w:position w:val="0"/>
      <w:sz w:val="56"/>
      <w:szCs w:val="56"/>
      <w:u w:val="none"/>
      <w:lang w:val="fr-FR" w:eastAsia="fr-FR" w:bidi="fr-FR"/>
    </w:rPr>
  </w:style>
  <w:style w:type="character" w:customStyle="1" w:styleId="En-tte3">
    <w:name w:val="En-tête #3"/>
    <w:basedOn w:val="Policepardfaut"/>
    <w:rsid w:val="00782C94"/>
    <w:rPr>
      <w:rFonts w:ascii="Arial" w:eastAsia="Arial" w:hAnsi="Arial" w:cs="Arial"/>
      <w:b w:val="0"/>
      <w:bCs w:val="0"/>
      <w:i w:val="0"/>
      <w:iCs w:val="0"/>
      <w:smallCaps w:val="0"/>
      <w:strike w:val="0"/>
      <w:color w:val="FFFFFF"/>
      <w:spacing w:val="0"/>
      <w:w w:val="100"/>
      <w:position w:val="0"/>
      <w:sz w:val="30"/>
      <w:szCs w:val="30"/>
      <w:u w:val="none"/>
      <w:lang w:val="fr-FR" w:eastAsia="fr-FR" w:bidi="fr-FR"/>
    </w:rPr>
  </w:style>
  <w:style w:type="character" w:customStyle="1" w:styleId="Lgendedelimage">
    <w:name w:val="Légende de l'image"/>
    <w:basedOn w:val="Policepardfaut"/>
    <w:rsid w:val="00782C94"/>
    <w:rPr>
      <w:rFonts w:ascii="Arial" w:eastAsia="Arial" w:hAnsi="Arial" w:cs="Arial"/>
      <w:b/>
      <w:bCs/>
      <w:i w:val="0"/>
      <w:iCs w:val="0"/>
      <w:smallCaps w:val="0"/>
      <w:strike w:val="0"/>
      <w:color w:val="FFFFFF"/>
      <w:spacing w:val="0"/>
      <w:w w:val="75"/>
      <w:position w:val="0"/>
      <w:sz w:val="30"/>
      <w:szCs w:val="30"/>
      <w:u w:val="none"/>
      <w:lang w:val="fr-FR" w:eastAsia="fr-FR" w:bidi="fr-FR"/>
    </w:rPr>
  </w:style>
  <w:style w:type="character" w:customStyle="1" w:styleId="Corpsdutexte14Arial8ptNonItaliqueEspacement0pt">
    <w:name w:val="Corps du texte (14) + Arial;8 pt;Non Italique;Espacement 0 pt"/>
    <w:basedOn w:val="Policepardfaut"/>
    <w:rsid w:val="00782C94"/>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TimesNewRoman95ptItaliqueEspacement0pt">
    <w:name w:val="Corps du texte (12) + Times New Roman;9.5 pt;Italique;Espacement 0 pt"/>
    <w:basedOn w:val="Policepardfaut"/>
    <w:rsid w:val="00782C94"/>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En-tte4">
    <w:name w:val="En-tête #4_"/>
    <w:basedOn w:val="Policepardfaut"/>
    <w:link w:val="En-tte40"/>
    <w:rsid w:val="00406DE0"/>
    <w:rPr>
      <w:rFonts w:ascii="Arial" w:eastAsia="Arial" w:hAnsi="Arial" w:cs="Arial"/>
      <w:sz w:val="24"/>
      <w:szCs w:val="24"/>
      <w:shd w:val="clear" w:color="auto" w:fill="FFFFFF"/>
    </w:rPr>
  </w:style>
  <w:style w:type="paragraph" w:customStyle="1" w:styleId="En-tte40">
    <w:name w:val="En-tête #4"/>
    <w:basedOn w:val="Normal"/>
    <w:link w:val="En-tte4"/>
    <w:rsid w:val="00406DE0"/>
    <w:pPr>
      <w:widowControl w:val="0"/>
      <w:shd w:val="clear" w:color="auto" w:fill="FFFFFF"/>
      <w:spacing w:before="60" w:after="600" w:line="0" w:lineRule="atLeast"/>
      <w:ind w:firstLine="29"/>
      <w:outlineLvl w:val="3"/>
    </w:pPr>
    <w:rPr>
      <w:rFonts w:ascii="Arial" w:eastAsia="Arial" w:hAnsi="Arial" w:cs="Arial"/>
      <w:sz w:val="24"/>
      <w:szCs w:val="24"/>
      <w:lang w:eastAsia="fr-FR"/>
    </w:rPr>
  </w:style>
  <w:style w:type="character" w:customStyle="1" w:styleId="Corpsdutexte2275ptNonItalique">
    <w:name w:val="Corps du texte (22) + 7.5 pt;Non Italique"/>
    <w:basedOn w:val="Policepardfaut"/>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238ptItalique">
    <w:name w:val="Corps du texte (23) + 8 pt;Italique"/>
    <w:basedOn w:val="Policepardfaut"/>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Notedebasdepage2">
    <w:name w:val="Note de bas de page (2)_"/>
    <w:basedOn w:val="Policepardfaut"/>
    <w:link w:val="Notedebasdepage20"/>
    <w:rsid w:val="00406DE0"/>
    <w:rPr>
      <w:rFonts w:ascii="Arial" w:eastAsia="Arial" w:hAnsi="Arial" w:cs="Arial"/>
      <w:i/>
      <w:iCs/>
      <w:sz w:val="16"/>
      <w:szCs w:val="16"/>
      <w:shd w:val="clear" w:color="auto" w:fill="FFFFFF"/>
    </w:rPr>
  </w:style>
  <w:style w:type="paragraph" w:customStyle="1" w:styleId="Notedebasdepage20">
    <w:name w:val="Note de bas de page (2)"/>
    <w:basedOn w:val="Normal"/>
    <w:link w:val="Notedebasdepage2"/>
    <w:rsid w:val="00406DE0"/>
    <w:pPr>
      <w:widowControl w:val="0"/>
      <w:shd w:val="clear" w:color="auto" w:fill="FFFFFF"/>
      <w:spacing w:line="223" w:lineRule="exact"/>
      <w:ind w:hanging="210"/>
    </w:pPr>
    <w:rPr>
      <w:rFonts w:ascii="Arial" w:eastAsia="Arial" w:hAnsi="Arial" w:cs="Arial"/>
      <w:i/>
      <w:iCs/>
      <w:sz w:val="16"/>
      <w:szCs w:val="16"/>
      <w:lang w:eastAsia="fr-FR"/>
    </w:rPr>
  </w:style>
  <w:style w:type="character" w:customStyle="1" w:styleId="Notedebasdepage275ptNonItalique">
    <w:name w:val="Note de bas de page (2) + 7.5 pt;Non Italique"/>
    <w:basedOn w:val="Notedebasdepage2"/>
    <w:rsid w:val="00406DE0"/>
    <w:rPr>
      <w:rFonts w:ascii="Arial" w:eastAsia="Arial" w:hAnsi="Arial" w:cs="Arial"/>
      <w:i/>
      <w:iCs/>
      <w:color w:val="000000"/>
      <w:spacing w:val="0"/>
      <w:w w:val="100"/>
      <w:position w:val="0"/>
      <w:sz w:val="15"/>
      <w:szCs w:val="15"/>
      <w:shd w:val="clear" w:color="auto" w:fill="FFFFFF"/>
      <w:lang w:val="fr-FR" w:eastAsia="fr-FR" w:bidi="fr-FR"/>
    </w:rPr>
  </w:style>
  <w:style w:type="character" w:customStyle="1" w:styleId="Notedebasdepage0">
    <w:name w:val="Note de bas de page_"/>
    <w:basedOn w:val="Policepardfaut"/>
    <w:link w:val="Notedebasdepage1"/>
    <w:rsid w:val="00406DE0"/>
    <w:rPr>
      <w:rFonts w:ascii="Arial" w:eastAsia="Arial" w:hAnsi="Arial" w:cs="Arial"/>
      <w:sz w:val="15"/>
      <w:szCs w:val="15"/>
      <w:shd w:val="clear" w:color="auto" w:fill="FFFFFF"/>
    </w:rPr>
  </w:style>
  <w:style w:type="paragraph" w:customStyle="1" w:styleId="Notedebasdepage1">
    <w:name w:val="Note de bas de page1"/>
    <w:basedOn w:val="Normal"/>
    <w:link w:val="Notedebasdepage0"/>
    <w:rsid w:val="00406DE0"/>
    <w:pPr>
      <w:widowControl w:val="0"/>
      <w:shd w:val="clear" w:color="auto" w:fill="FFFFFF"/>
      <w:spacing w:line="220" w:lineRule="exact"/>
      <w:ind w:hanging="297"/>
      <w:jc w:val="both"/>
    </w:pPr>
    <w:rPr>
      <w:rFonts w:ascii="Arial" w:eastAsia="Arial" w:hAnsi="Arial" w:cs="Arial"/>
      <w:sz w:val="15"/>
      <w:szCs w:val="15"/>
      <w:lang w:eastAsia="fr-FR"/>
    </w:rPr>
  </w:style>
  <w:style w:type="character" w:customStyle="1" w:styleId="Notedebasdepage8ptItalique">
    <w:name w:val="Note de bas de page + 8 pt;Italique"/>
    <w:basedOn w:val="Notedebasdepage0"/>
    <w:rsid w:val="00406DE0"/>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En-tte10">
    <w:name w:val="En-tête #1_"/>
    <w:basedOn w:val="Policepardfaut"/>
    <w:rsid w:val="00406DE0"/>
    <w:rPr>
      <w:rFonts w:ascii="Arial" w:eastAsia="Arial" w:hAnsi="Arial" w:cs="Arial"/>
      <w:b/>
      <w:bCs/>
      <w:i w:val="0"/>
      <w:iCs w:val="0"/>
      <w:smallCaps w:val="0"/>
      <w:strike w:val="0"/>
      <w:spacing w:val="-30"/>
      <w:w w:val="100"/>
      <w:sz w:val="56"/>
      <w:szCs w:val="56"/>
      <w:u w:val="none"/>
    </w:rPr>
  </w:style>
  <w:style w:type="character" w:customStyle="1" w:styleId="En-tte30">
    <w:name w:val="En-tête #3_"/>
    <w:basedOn w:val="Policepardfaut"/>
    <w:rsid w:val="00406DE0"/>
    <w:rPr>
      <w:rFonts w:ascii="Arial" w:eastAsia="Arial" w:hAnsi="Arial" w:cs="Arial"/>
      <w:b w:val="0"/>
      <w:bCs w:val="0"/>
      <w:i w:val="0"/>
      <w:iCs w:val="0"/>
      <w:smallCaps w:val="0"/>
      <w:strike w:val="0"/>
      <w:w w:val="100"/>
      <w:sz w:val="30"/>
      <w:szCs w:val="30"/>
      <w:u w:val="none"/>
    </w:rPr>
  </w:style>
  <w:style w:type="character" w:customStyle="1" w:styleId="Lgendedelimage0">
    <w:name w:val="Légende de l'image_"/>
    <w:basedOn w:val="Policepardfaut"/>
    <w:rsid w:val="00406DE0"/>
    <w:rPr>
      <w:rFonts w:ascii="Arial" w:eastAsia="Arial" w:hAnsi="Arial" w:cs="Arial"/>
      <w:b/>
      <w:bCs/>
      <w:i w:val="0"/>
      <w:iCs w:val="0"/>
      <w:smallCaps w:val="0"/>
      <w:strike w:val="0"/>
      <w:w w:val="75"/>
      <w:sz w:val="30"/>
      <w:szCs w:val="30"/>
      <w:u w:val="none"/>
    </w:rPr>
  </w:style>
  <w:style w:type="paragraph" w:customStyle="1" w:styleId="aa">
    <w:name w:val="aa"/>
    <w:basedOn w:val="Normal"/>
    <w:autoRedefine/>
    <w:rsid w:val="00406DE0"/>
    <w:pPr>
      <w:spacing w:before="120" w:after="120"/>
      <w:jc w:val="both"/>
    </w:pPr>
    <w:rPr>
      <w:b/>
      <w:i/>
      <w:color w:val="FF0000"/>
      <w:sz w:val="32"/>
    </w:rPr>
  </w:style>
  <w:style w:type="paragraph" w:customStyle="1" w:styleId="b">
    <w:name w:val="b"/>
    <w:basedOn w:val="Normal"/>
    <w:autoRedefine/>
    <w:rsid w:val="0061325B"/>
    <w:pPr>
      <w:spacing w:before="120" w:after="120"/>
      <w:ind w:left="720" w:firstLine="0"/>
    </w:pPr>
    <w:rPr>
      <w:color w:val="0000FF"/>
      <w:lang w:eastAsia="fr-FR" w:bidi="fr-FR"/>
    </w:rPr>
  </w:style>
  <w:style w:type="character" w:customStyle="1" w:styleId="Corpsdutexte385ptEspacement1ptExact">
    <w:name w:val="Corps du texte (3) + 8.5 pt;Espacement 1 pt Exact"/>
    <w:basedOn w:val="Policepardfaut"/>
    <w:rsid w:val="00406DE0"/>
    <w:rPr>
      <w:rFonts w:ascii="Arial" w:eastAsia="Arial" w:hAnsi="Arial" w:cs="Arial"/>
      <w:b w:val="0"/>
      <w:bCs w:val="0"/>
      <w:i w:val="0"/>
      <w:iCs w:val="0"/>
      <w:smallCaps w:val="0"/>
      <w:strike w:val="0"/>
      <w:color w:val="FFFFFF"/>
      <w:spacing w:val="20"/>
      <w:w w:val="100"/>
      <w:position w:val="0"/>
      <w:sz w:val="17"/>
      <w:szCs w:val="17"/>
      <w:u w:val="none"/>
      <w:lang w:val="fr-FR" w:eastAsia="fr-FR" w:bidi="fr-FR"/>
    </w:rPr>
  </w:style>
  <w:style w:type="paragraph" w:customStyle="1" w:styleId="bb">
    <w:name w:val="bb"/>
    <w:basedOn w:val="Normal"/>
    <w:rsid w:val="00406DE0"/>
    <w:pPr>
      <w:spacing w:before="120" w:after="120"/>
      <w:ind w:left="540"/>
    </w:pPr>
    <w:rPr>
      <w:i/>
      <w:color w:val="0000FF"/>
    </w:rPr>
  </w:style>
  <w:style w:type="character" w:customStyle="1" w:styleId="En-tte42Exact">
    <w:name w:val="En-tête #4 (2) Exact"/>
    <w:basedOn w:val="Policepardfaut"/>
    <w:link w:val="En-tte42"/>
    <w:rsid w:val="00406DE0"/>
    <w:rPr>
      <w:rFonts w:ascii="Arial" w:eastAsia="Arial" w:hAnsi="Arial" w:cs="Arial"/>
      <w:b/>
      <w:bCs/>
      <w:sz w:val="16"/>
      <w:szCs w:val="16"/>
      <w:shd w:val="clear" w:color="auto" w:fill="FFFFFF"/>
    </w:rPr>
  </w:style>
  <w:style w:type="paragraph" w:customStyle="1" w:styleId="En-tte42">
    <w:name w:val="En-tête #4 (2)"/>
    <w:basedOn w:val="Normal"/>
    <w:link w:val="En-tte42Exact"/>
    <w:rsid w:val="00406DE0"/>
    <w:pPr>
      <w:widowControl w:val="0"/>
      <w:shd w:val="clear" w:color="auto" w:fill="FFFFFF"/>
      <w:spacing w:before="120" w:line="0" w:lineRule="atLeast"/>
      <w:ind w:firstLine="57"/>
      <w:jc w:val="both"/>
      <w:outlineLvl w:val="3"/>
    </w:pPr>
    <w:rPr>
      <w:rFonts w:ascii="Arial" w:eastAsia="Arial" w:hAnsi="Arial" w:cs="Arial"/>
      <w:b/>
      <w:bCs/>
      <w:sz w:val="16"/>
      <w:szCs w:val="16"/>
      <w:lang w:eastAsia="fr-FR"/>
    </w:rPr>
  </w:style>
  <w:style w:type="character" w:customStyle="1" w:styleId="En-tte42Espacement4ptExact">
    <w:name w:val="En-tête #4 (2) + Espacement 4 pt Exact"/>
    <w:basedOn w:val="En-tte42Exact"/>
    <w:rsid w:val="00406DE0"/>
    <w:rPr>
      <w:rFonts w:ascii="Arial" w:eastAsia="Arial" w:hAnsi="Arial" w:cs="Arial"/>
      <w:b/>
      <w:bCs/>
      <w:color w:val="000000"/>
      <w:spacing w:val="80"/>
      <w:w w:val="100"/>
      <w:position w:val="0"/>
      <w:sz w:val="16"/>
      <w:szCs w:val="16"/>
      <w:shd w:val="clear" w:color="auto" w:fill="FFFFFF"/>
      <w:lang w:val="fr-FR" w:eastAsia="fr-FR" w:bidi="fr-FR"/>
    </w:rPr>
  </w:style>
  <w:style w:type="character" w:customStyle="1" w:styleId="En-tte32Exact">
    <w:name w:val="En-tête #3 (2) Exact"/>
    <w:basedOn w:val="Policepardfaut"/>
    <w:link w:val="En-tte32"/>
    <w:rsid w:val="00406DE0"/>
    <w:rPr>
      <w:rFonts w:ascii="Arial" w:eastAsia="Arial" w:hAnsi="Arial" w:cs="Arial"/>
      <w:sz w:val="34"/>
      <w:szCs w:val="34"/>
      <w:shd w:val="clear" w:color="auto" w:fill="FFFFFF"/>
    </w:rPr>
  </w:style>
  <w:style w:type="paragraph" w:customStyle="1" w:styleId="En-tte32">
    <w:name w:val="En-tête #3 (2)"/>
    <w:basedOn w:val="Normal"/>
    <w:link w:val="En-tte32Exact"/>
    <w:rsid w:val="00406DE0"/>
    <w:pPr>
      <w:widowControl w:val="0"/>
      <w:shd w:val="clear" w:color="auto" w:fill="FFFFFF"/>
      <w:spacing w:line="0" w:lineRule="atLeast"/>
      <w:ind w:firstLine="32"/>
      <w:outlineLvl w:val="2"/>
    </w:pPr>
    <w:rPr>
      <w:rFonts w:ascii="Arial" w:eastAsia="Arial" w:hAnsi="Arial" w:cs="Arial"/>
      <w:sz w:val="34"/>
      <w:szCs w:val="34"/>
      <w:lang w:eastAsia="fr-FR"/>
    </w:rPr>
  </w:style>
  <w:style w:type="character" w:customStyle="1" w:styleId="Codebarre">
    <w:name w:val="Code barre_"/>
    <w:basedOn w:val="Policepardfaut"/>
    <w:link w:val="Codebarre0"/>
    <w:rsid w:val="00406DE0"/>
    <w:rPr>
      <w:rFonts w:ascii="Times New Roman" w:eastAsia="Times New Roman" w:hAnsi="Times New Roman"/>
      <w:shd w:val="clear" w:color="auto" w:fill="FFFFFF"/>
      <w:lang w:val="uz-Cyrl-UZ"/>
    </w:rPr>
  </w:style>
  <w:style w:type="paragraph" w:customStyle="1" w:styleId="Codebarre0">
    <w:name w:val="Code barre"/>
    <w:basedOn w:val="Normal"/>
    <w:link w:val="Codebarre"/>
    <w:rsid w:val="00406DE0"/>
    <w:pPr>
      <w:widowControl w:val="0"/>
      <w:shd w:val="clear" w:color="auto" w:fill="FFFFFF"/>
    </w:pPr>
    <w:rPr>
      <w:sz w:val="20"/>
      <w:lang w:val="uz-Cyrl-UZ" w:eastAsia="fr-FR"/>
    </w:rPr>
  </w:style>
  <w:style w:type="paragraph" w:styleId="Corpsdetexte2">
    <w:name w:val="Body Text 2"/>
    <w:basedOn w:val="Normal"/>
    <w:link w:val="Corpsdetexte2Car"/>
    <w:rsid w:val="00406DE0"/>
    <w:pPr>
      <w:jc w:val="both"/>
    </w:pPr>
    <w:rPr>
      <w:rFonts w:ascii="Arial" w:hAnsi="Arial"/>
    </w:rPr>
  </w:style>
  <w:style w:type="character" w:customStyle="1" w:styleId="Corpsdetexte2Car">
    <w:name w:val="Corps de texte 2 Car"/>
    <w:basedOn w:val="Policepardfaut"/>
    <w:link w:val="Corpsdetexte2"/>
    <w:rsid w:val="00406DE0"/>
    <w:rPr>
      <w:rFonts w:ascii="Arial" w:eastAsia="Times New Roman" w:hAnsi="Arial"/>
      <w:sz w:val="28"/>
      <w:lang w:eastAsia="en-US"/>
    </w:rPr>
  </w:style>
  <w:style w:type="paragraph" w:styleId="Corpsdetexte3">
    <w:name w:val="Body Text 3"/>
    <w:basedOn w:val="Normal"/>
    <w:link w:val="Corpsdetexte3Car"/>
    <w:rsid w:val="00406DE0"/>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06DE0"/>
    <w:rPr>
      <w:rFonts w:ascii="Arial" w:eastAsia="Times New Roman" w:hAnsi="Arial"/>
      <w:lang w:eastAsia="en-US"/>
    </w:rPr>
  </w:style>
  <w:style w:type="paragraph" w:customStyle="1" w:styleId="dd">
    <w:name w:val="dd"/>
    <w:basedOn w:val="Normal"/>
    <w:autoRedefine/>
    <w:rsid w:val="00406DE0"/>
    <w:pPr>
      <w:spacing w:before="120" w:after="120"/>
      <w:ind w:left="1080"/>
    </w:pPr>
    <w:rPr>
      <w:i/>
      <w:color w:val="008000"/>
    </w:rPr>
  </w:style>
  <w:style w:type="paragraph" w:customStyle="1" w:styleId="figlgende">
    <w:name w:val="fig légende"/>
    <w:basedOn w:val="Normal0"/>
    <w:rsid w:val="00406DE0"/>
    <w:rPr>
      <w:color w:val="000090"/>
      <w:sz w:val="24"/>
      <w:szCs w:val="16"/>
      <w:lang w:eastAsia="fr-FR"/>
    </w:rPr>
  </w:style>
  <w:style w:type="paragraph" w:customStyle="1" w:styleId="figst">
    <w:name w:val="fig st"/>
    <w:basedOn w:val="Normal"/>
    <w:autoRedefine/>
    <w:rsid w:val="00DE4834"/>
    <w:pPr>
      <w:spacing w:before="120" w:after="120"/>
      <w:ind w:firstLine="0"/>
      <w:jc w:val="center"/>
    </w:pPr>
    <w:rPr>
      <w:rFonts w:cs="Arial"/>
      <w:color w:val="000090"/>
      <w:sz w:val="24"/>
      <w:szCs w:val="16"/>
      <w:lang w:eastAsia="fr-FR" w:bidi="fr-FR"/>
    </w:rPr>
  </w:style>
  <w:style w:type="paragraph" w:customStyle="1" w:styleId="figtitre">
    <w:name w:val="fig titre"/>
    <w:basedOn w:val="Normal"/>
    <w:autoRedefine/>
    <w:rsid w:val="00DE4834"/>
    <w:pPr>
      <w:spacing w:before="120" w:after="120"/>
      <w:ind w:firstLine="0"/>
      <w:jc w:val="center"/>
    </w:pPr>
    <w:rPr>
      <w:rFonts w:cs="Arial"/>
      <w:b/>
      <w:bCs/>
      <w:sz w:val="24"/>
      <w:szCs w:val="12"/>
    </w:rPr>
  </w:style>
  <w:style w:type="character" w:customStyle="1" w:styleId="En-tteoupieddepage">
    <w:name w:val="En-tête ou pied de page_"/>
    <w:basedOn w:val="Policepardfaut"/>
    <w:rsid w:val="00406DE0"/>
    <w:rPr>
      <w:rFonts w:ascii="Arial" w:eastAsia="Arial" w:hAnsi="Arial" w:cs="Arial"/>
      <w:b w:val="0"/>
      <w:bCs w:val="0"/>
      <w:i w:val="0"/>
      <w:iCs w:val="0"/>
      <w:smallCaps w:val="0"/>
      <w:strike w:val="0"/>
      <w:sz w:val="19"/>
      <w:szCs w:val="19"/>
      <w:u w:val="none"/>
    </w:rPr>
  </w:style>
  <w:style w:type="character" w:customStyle="1" w:styleId="En-tteoupieddepage0">
    <w:name w:val="En-tête ou pied de page"/>
    <w:basedOn w:val="En-tteoupieddepage"/>
    <w:rsid w:val="00406DE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2">
    <w:name w:val="En-tête #2_"/>
    <w:basedOn w:val="Policepardfaut"/>
    <w:link w:val="En-tte20"/>
    <w:rsid w:val="00406DE0"/>
    <w:rPr>
      <w:rFonts w:ascii="Arial" w:eastAsia="Arial" w:hAnsi="Arial" w:cs="Arial"/>
      <w:w w:val="75"/>
      <w:sz w:val="48"/>
      <w:szCs w:val="48"/>
      <w:shd w:val="clear" w:color="auto" w:fill="FFFFFF"/>
    </w:rPr>
  </w:style>
  <w:style w:type="paragraph" w:customStyle="1" w:styleId="En-tte20">
    <w:name w:val="En-tête #2"/>
    <w:basedOn w:val="Normal"/>
    <w:link w:val="En-tte2"/>
    <w:rsid w:val="00406DE0"/>
    <w:pPr>
      <w:widowControl w:val="0"/>
      <w:shd w:val="clear" w:color="auto" w:fill="FFFFFF"/>
      <w:spacing w:before="480" w:after="120" w:line="0" w:lineRule="atLeast"/>
      <w:jc w:val="center"/>
      <w:outlineLvl w:val="1"/>
    </w:pPr>
    <w:rPr>
      <w:rFonts w:ascii="Arial" w:eastAsia="Arial" w:hAnsi="Arial" w:cs="Arial"/>
      <w:w w:val="75"/>
      <w:sz w:val="48"/>
      <w:szCs w:val="48"/>
      <w:lang w:eastAsia="fr-FR"/>
    </w:rPr>
  </w:style>
  <w:style w:type="character" w:customStyle="1" w:styleId="En-tte6">
    <w:name w:val="En-tête #6_"/>
    <w:basedOn w:val="Policepardfaut"/>
    <w:link w:val="En-tte60"/>
    <w:rsid w:val="00406DE0"/>
    <w:rPr>
      <w:rFonts w:ascii="Arial" w:eastAsia="Arial" w:hAnsi="Arial" w:cs="Arial"/>
      <w:b/>
      <w:bCs/>
      <w:sz w:val="16"/>
      <w:szCs w:val="16"/>
      <w:shd w:val="clear" w:color="auto" w:fill="FFFFFF"/>
    </w:rPr>
  </w:style>
  <w:style w:type="paragraph" w:customStyle="1" w:styleId="En-tte60">
    <w:name w:val="En-tête #6"/>
    <w:basedOn w:val="Normal"/>
    <w:link w:val="En-tte6"/>
    <w:rsid w:val="00406DE0"/>
    <w:pPr>
      <w:widowControl w:val="0"/>
      <w:shd w:val="clear" w:color="auto" w:fill="FFFFFF"/>
      <w:spacing w:before="360" w:after="360" w:line="0" w:lineRule="atLeast"/>
      <w:ind w:firstLine="34"/>
      <w:jc w:val="both"/>
      <w:outlineLvl w:val="5"/>
    </w:pPr>
    <w:rPr>
      <w:rFonts w:ascii="Arial" w:eastAsia="Arial" w:hAnsi="Arial" w:cs="Arial"/>
      <w:b/>
      <w:bCs/>
      <w:sz w:val="16"/>
      <w:szCs w:val="16"/>
      <w:lang w:eastAsia="fr-FR"/>
    </w:rPr>
  </w:style>
  <w:style w:type="character" w:customStyle="1" w:styleId="En-tte5">
    <w:name w:val="En-tête #5_"/>
    <w:basedOn w:val="Policepardfaut"/>
    <w:link w:val="En-tte50"/>
    <w:rsid w:val="00406DE0"/>
    <w:rPr>
      <w:rFonts w:ascii="Times New Roman" w:eastAsia="Times New Roman" w:hAnsi="Times New Roman"/>
      <w:b/>
      <w:bCs/>
      <w:i/>
      <w:iCs/>
      <w:w w:val="200"/>
      <w:sz w:val="34"/>
      <w:szCs w:val="34"/>
      <w:shd w:val="clear" w:color="auto" w:fill="FFFFFF"/>
    </w:rPr>
  </w:style>
  <w:style w:type="paragraph" w:customStyle="1" w:styleId="En-tte50">
    <w:name w:val="En-tête #5"/>
    <w:basedOn w:val="Normal"/>
    <w:link w:val="En-tte5"/>
    <w:rsid w:val="00406DE0"/>
    <w:pPr>
      <w:widowControl w:val="0"/>
      <w:shd w:val="clear" w:color="auto" w:fill="FFFFFF"/>
      <w:spacing w:line="0" w:lineRule="atLeast"/>
      <w:ind w:hanging="8"/>
      <w:outlineLvl w:val="4"/>
    </w:pPr>
    <w:rPr>
      <w:b/>
      <w:bCs/>
      <w:i/>
      <w:iCs/>
      <w:w w:val="200"/>
      <w:sz w:val="34"/>
      <w:szCs w:val="34"/>
      <w:lang w:eastAsia="fr-FR"/>
    </w:rPr>
  </w:style>
  <w:style w:type="character" w:customStyle="1" w:styleId="Corpsdutexte2385ptchelle90">
    <w:name w:val="Corps du texte (23) + 8.5 pt;Échelle 90%"/>
    <w:basedOn w:val="Policepardfaut"/>
    <w:rsid w:val="00406DE0"/>
    <w:rPr>
      <w:rFonts w:ascii="Arial" w:eastAsia="Arial" w:hAnsi="Arial" w:cs="Arial"/>
      <w:b w:val="0"/>
      <w:bCs w:val="0"/>
      <w:i w:val="0"/>
      <w:iCs w:val="0"/>
      <w:smallCaps w:val="0"/>
      <w:strike w:val="0"/>
      <w:color w:val="000000"/>
      <w:spacing w:val="0"/>
      <w:w w:val="90"/>
      <w:position w:val="0"/>
      <w:sz w:val="17"/>
      <w:szCs w:val="17"/>
      <w:u w:val="none"/>
      <w:lang w:val="fr-FR" w:eastAsia="fr-FR" w:bidi="fr-FR"/>
    </w:rPr>
  </w:style>
  <w:style w:type="character" w:customStyle="1" w:styleId="Corpsdutexte28ptGras">
    <w:name w:val="Corps du texte (2) + 8 pt;Gras"/>
    <w:basedOn w:val="Policepardfaut"/>
    <w:rsid w:val="00406DE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38ptItaliqueExact">
    <w:name w:val="Corps du texte (23) + 8 pt;Italique Exact"/>
    <w:basedOn w:val="Policepardfaut"/>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275ptNonItaliqueExact">
    <w:name w:val="Corps du texte (22) + 7.5 pt;Non Italique Exact"/>
    <w:basedOn w:val="Policepardfaut"/>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23ptGrasItaliqueEspacement1pt">
    <w:name w:val="Corps du texte (31) + 23 pt;Gras;Italique;Espacement 1 pt"/>
    <w:basedOn w:val="Policepardfaut"/>
    <w:rsid w:val="00406DE0"/>
    <w:rPr>
      <w:rFonts w:ascii="Arial" w:eastAsia="Arial" w:hAnsi="Arial" w:cs="Arial"/>
      <w:b/>
      <w:bCs/>
      <w:i/>
      <w:iCs/>
      <w:smallCaps w:val="0"/>
      <w:strike w:val="0"/>
      <w:color w:val="000000"/>
      <w:spacing w:val="30"/>
      <w:w w:val="100"/>
      <w:position w:val="0"/>
      <w:sz w:val="46"/>
      <w:szCs w:val="46"/>
      <w:u w:val="none"/>
      <w:lang w:val="fr-FR" w:eastAsia="fr-FR" w:bidi="fr-FR"/>
    </w:rPr>
  </w:style>
  <w:style w:type="character" w:styleId="lev">
    <w:name w:val="Strong"/>
    <w:basedOn w:val="Policepardfaut"/>
    <w:uiPriority w:val="22"/>
    <w:qFormat/>
    <w:rsid w:val="00406DE0"/>
    <w:rPr>
      <w:b/>
    </w:rPr>
  </w:style>
  <w:style w:type="paragraph" w:customStyle="1" w:styleId="suitest">
    <w:name w:val="suite st"/>
    <w:basedOn w:val="Normal"/>
    <w:autoRedefine/>
    <w:rsid w:val="00624335"/>
    <w:pPr>
      <w:spacing w:before="120"/>
      <w:ind w:firstLine="0"/>
      <w:jc w:val="center"/>
    </w:pPr>
    <w:rPr>
      <w:sz w:val="24"/>
      <w:lang w:eastAsia="fr-FR" w:bidi="fr-FR"/>
    </w:rPr>
  </w:style>
  <w:style w:type="character" w:customStyle="1" w:styleId="NotedebasdepageItalique">
    <w:name w:val="Note de bas de page + Italique"/>
    <w:basedOn w:val="Notedebasdepage0"/>
    <w:rsid w:val="006E7622"/>
    <w:rPr>
      <w:rFonts w:ascii="Arial" w:eastAsia="Arial" w:hAnsi="Arial" w:cs="Arial"/>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En-tteoupieddepage10ptchelle100">
    <w:name w:val="En-tête ou pied de page + 10 pt;Échelle 100%"/>
    <w:basedOn w:val="En-tteoupieddepage"/>
    <w:rsid w:val="006E762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Petitesmajuscules">
    <w:name w:val="En-tête ou pied de page + Petites majuscules"/>
    <w:basedOn w:val="En-tteoupieddepage"/>
    <w:rsid w:val="006E7622"/>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3NonGras">
    <w:name w:val="En-tête #3 + Non Gras"/>
    <w:basedOn w:val="En-tte30"/>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2">
    <w:name w:val="Légende de l'image (2)_"/>
    <w:basedOn w:val="Policepardfaut"/>
    <w:link w:val="Lgendedelimage20"/>
    <w:rsid w:val="006E7622"/>
    <w:rPr>
      <w:rFonts w:ascii="Arial" w:eastAsia="Arial" w:hAnsi="Arial" w:cs="Arial"/>
      <w:b/>
      <w:bCs/>
      <w:sz w:val="13"/>
      <w:szCs w:val="13"/>
      <w:shd w:val="clear" w:color="auto" w:fill="FFFFFF"/>
    </w:rPr>
  </w:style>
  <w:style w:type="paragraph" w:customStyle="1" w:styleId="Lgendedelimage20">
    <w:name w:val="Légende de l'image (2)"/>
    <w:basedOn w:val="Normal"/>
    <w:link w:val="Lgendedelimage2"/>
    <w:rsid w:val="006E7622"/>
    <w:pPr>
      <w:widowControl w:val="0"/>
      <w:shd w:val="clear" w:color="auto" w:fill="FFFFFF"/>
      <w:spacing w:after="60" w:line="0" w:lineRule="atLeast"/>
      <w:jc w:val="center"/>
    </w:pPr>
    <w:rPr>
      <w:rFonts w:ascii="Arial" w:eastAsia="Arial" w:hAnsi="Arial" w:cs="Arial"/>
      <w:b/>
      <w:bCs/>
      <w:sz w:val="13"/>
      <w:szCs w:val="13"/>
      <w:lang w:eastAsia="fr-FR"/>
    </w:rPr>
  </w:style>
  <w:style w:type="character" w:customStyle="1" w:styleId="Lgendedelimage2Petitesmajuscules">
    <w:name w:val="Légende de l'image (2) + Petites majuscules"/>
    <w:basedOn w:val="Lgendedelimage2"/>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4">
    <w:name w:val="En-tête ou pied de page (4)_"/>
    <w:basedOn w:val="Policepardfaut"/>
    <w:link w:val="En-tteoupieddepage40"/>
    <w:rsid w:val="006E7622"/>
    <w:rPr>
      <w:rFonts w:ascii="Arial" w:eastAsia="Arial" w:hAnsi="Arial" w:cs="Arial"/>
      <w:i/>
      <w:iCs/>
      <w:spacing w:val="-20"/>
      <w:shd w:val="clear" w:color="auto" w:fill="FFFFFF"/>
    </w:rPr>
  </w:style>
  <w:style w:type="paragraph" w:customStyle="1" w:styleId="En-tteoupieddepage40">
    <w:name w:val="En-tête ou pied de page (4)"/>
    <w:basedOn w:val="Normal"/>
    <w:link w:val="En-tteoupieddepage4"/>
    <w:rsid w:val="006E7622"/>
    <w:pPr>
      <w:widowControl w:val="0"/>
      <w:shd w:val="clear" w:color="auto" w:fill="FFFFFF"/>
      <w:spacing w:line="0" w:lineRule="atLeast"/>
      <w:ind w:firstLine="54"/>
    </w:pPr>
    <w:rPr>
      <w:rFonts w:ascii="Arial" w:eastAsia="Arial" w:hAnsi="Arial" w:cs="Arial"/>
      <w:i/>
      <w:iCs/>
      <w:spacing w:val="-20"/>
      <w:sz w:val="20"/>
      <w:lang w:eastAsia="fr-FR"/>
    </w:rPr>
  </w:style>
  <w:style w:type="character" w:customStyle="1" w:styleId="En-tteoupieddepage2">
    <w:name w:val="En-tête ou pied de page (2)"/>
    <w:basedOn w:val="Policepardfaut"/>
    <w:rsid w:val="006E7622"/>
    <w:rPr>
      <w:rFonts w:ascii="Arial" w:eastAsia="Arial" w:hAnsi="Arial" w:cs="Arial"/>
      <w:b w:val="0"/>
      <w:bCs w:val="0"/>
      <w:i w:val="0"/>
      <w:iCs w:val="0"/>
      <w:smallCaps w:val="0"/>
      <w:strike w:val="0"/>
      <w:sz w:val="20"/>
      <w:szCs w:val="20"/>
      <w:u w:val="none"/>
    </w:rPr>
  </w:style>
  <w:style w:type="character" w:customStyle="1" w:styleId="LgendedelimageExact">
    <w:name w:val="Légende de l'image Exact"/>
    <w:basedOn w:val="Policepardfaut"/>
    <w:rsid w:val="006E7622"/>
    <w:rPr>
      <w:rFonts w:ascii="Arial" w:eastAsia="Arial" w:hAnsi="Arial" w:cs="Arial"/>
      <w:b w:val="0"/>
      <w:bCs w:val="0"/>
      <w:i w:val="0"/>
      <w:iCs w:val="0"/>
      <w:smallCaps w:val="0"/>
      <w:strike w:val="0"/>
      <w:sz w:val="17"/>
      <w:szCs w:val="17"/>
      <w:u w:val="none"/>
    </w:rPr>
  </w:style>
  <w:style w:type="character" w:customStyle="1" w:styleId="Lgendedelimage65ptGrasPetitesmajusculesExact">
    <w:name w:val="Légende de l'image + 6.5 pt;Gras;Petites majuscules Exact"/>
    <w:basedOn w:val="Lgendedelimage0"/>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4NonGrasEspacement0pt">
    <w:name w:val="Corps du texte (34) + Non Gras;Espacement 0 pt"/>
    <w:basedOn w:val="Policepardfaut"/>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9">
    <w:name w:val="Légende de l'image (9)_"/>
    <w:basedOn w:val="Policepardfaut"/>
    <w:link w:val="Lgendedelimage90"/>
    <w:rsid w:val="006E7622"/>
    <w:rPr>
      <w:rFonts w:ascii="Arial" w:eastAsia="Arial" w:hAnsi="Arial" w:cs="Arial"/>
      <w:b/>
      <w:bCs/>
      <w:sz w:val="13"/>
      <w:szCs w:val="13"/>
      <w:shd w:val="clear" w:color="auto" w:fill="FFFFFF"/>
    </w:rPr>
  </w:style>
  <w:style w:type="paragraph" w:customStyle="1" w:styleId="Lgendedelimage90">
    <w:name w:val="Légende de l'image (9)"/>
    <w:basedOn w:val="Normal"/>
    <w:link w:val="Lgendedelimage9"/>
    <w:rsid w:val="006E7622"/>
    <w:pPr>
      <w:widowControl w:val="0"/>
      <w:shd w:val="clear" w:color="auto" w:fill="FFFFFF"/>
      <w:spacing w:after="60" w:line="0" w:lineRule="atLeast"/>
      <w:jc w:val="center"/>
    </w:pPr>
    <w:rPr>
      <w:rFonts w:ascii="Arial" w:eastAsia="Arial" w:hAnsi="Arial" w:cs="Arial"/>
      <w:b/>
      <w:bCs/>
      <w:sz w:val="13"/>
      <w:szCs w:val="13"/>
      <w:lang w:eastAsia="fr-FR"/>
    </w:rPr>
  </w:style>
  <w:style w:type="character" w:customStyle="1" w:styleId="Lgendedelimage9Petitesmajuscules">
    <w:name w:val="Légende de l'image (9) + Petites majuscules"/>
    <w:basedOn w:val="Lgendedelimage9"/>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15ptItaliquechelle100">
    <w:name w:val="En-tête ou pied de page + 15 pt;Italique;Échelle 100%"/>
    <w:basedOn w:val="En-tteoupieddepage"/>
    <w:rsid w:val="006E7622"/>
    <w:rPr>
      <w:rFonts w:ascii="Arial" w:eastAsia="Arial" w:hAnsi="Arial" w:cs="Arial"/>
      <w:b/>
      <w:bCs/>
      <w:i/>
      <w:iCs/>
      <w:smallCaps w:val="0"/>
      <w:strike w:val="0"/>
      <w:color w:val="000000"/>
      <w:spacing w:val="0"/>
      <w:w w:val="100"/>
      <w:position w:val="0"/>
      <w:sz w:val="30"/>
      <w:szCs w:val="30"/>
      <w:u w:val="none"/>
      <w:lang w:val="fr-FR" w:eastAsia="fr-FR" w:bidi="fr-FR"/>
    </w:rPr>
  </w:style>
  <w:style w:type="character" w:customStyle="1" w:styleId="En-tteoupieddepage10ptItaliqueEspacement-1ptchelle100">
    <w:name w:val="En-tête ou pied de page + 10 pt;Italique;Espacement -1 pt;Échelle 100%"/>
    <w:basedOn w:val="En-tteoupieddepage"/>
    <w:rsid w:val="006E7622"/>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oupieddepage95ptchelle100">
    <w:name w:val="En-tête ou pied de page + 9.5 pt;Échelle 100%"/>
    <w:basedOn w:val="En-tteoupieddepage"/>
    <w:rsid w:val="006E7622"/>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510ptNonGras">
    <w:name w:val="Corps du texte (5) + 10 pt;Non Gras"/>
    <w:basedOn w:val="Policepardfaut"/>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45Arial14ptExact">
    <w:name w:val="Corps du texte (45) + Arial;14 pt Exact"/>
    <w:basedOn w:val="Policepardfaut"/>
    <w:rsid w:val="006E7622"/>
    <w:rPr>
      <w:rFonts w:ascii="Arial" w:eastAsia="Arial" w:hAnsi="Arial" w:cs="Arial"/>
      <w:b w:val="0"/>
      <w:bCs w:val="0"/>
      <w:i w:val="0"/>
      <w:iCs w:val="0"/>
      <w:smallCaps w:val="0"/>
      <w:strike w:val="0"/>
      <w:color w:val="000000"/>
      <w:spacing w:val="0"/>
      <w:w w:val="100"/>
      <w:position w:val="0"/>
      <w:sz w:val="28"/>
      <w:szCs w:val="28"/>
      <w:u w:val="none"/>
      <w:lang w:val="fr-FR" w:eastAsia="fr-FR" w:bidi="fr-FR"/>
    </w:rPr>
  </w:style>
  <w:style w:type="character" w:customStyle="1" w:styleId="Corpsdutexte168ptGrasEspacement0pt">
    <w:name w:val="Corps du texte (16) + 8 pt;Gras;Espacement 0 pt"/>
    <w:basedOn w:val="Policepardfaut"/>
    <w:rsid w:val="006E7622"/>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65ptGrasPetitesmajuscules">
    <w:name w:val="Corps du texte (2) + 6.5 pt;Gras;Petites majuscules"/>
    <w:basedOn w:val="Policepardfaut"/>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3Graschelle100">
    <w:name w:val="Corps du texte (33) + Gras;Échelle 100%"/>
    <w:basedOn w:val="Policepardfaut"/>
    <w:rsid w:val="006E762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Tabledesmatires10">
    <w:name w:val="Table des matières (10)_"/>
    <w:basedOn w:val="Policepardfaut"/>
    <w:link w:val="Tabledesmatires100"/>
    <w:rsid w:val="006E7622"/>
    <w:rPr>
      <w:rFonts w:ascii="Arial" w:eastAsia="Arial" w:hAnsi="Arial" w:cs="Arial"/>
      <w:sz w:val="15"/>
      <w:szCs w:val="15"/>
      <w:shd w:val="clear" w:color="auto" w:fill="FFFFFF"/>
    </w:rPr>
  </w:style>
  <w:style w:type="paragraph" w:customStyle="1" w:styleId="Tabledesmatires100">
    <w:name w:val="Table des matières (10)"/>
    <w:basedOn w:val="Normal"/>
    <w:link w:val="Tabledesmatires10"/>
    <w:rsid w:val="006E7622"/>
    <w:pPr>
      <w:widowControl w:val="0"/>
      <w:shd w:val="clear" w:color="auto" w:fill="FFFFFF"/>
      <w:spacing w:line="198" w:lineRule="exact"/>
      <w:ind w:firstLine="0"/>
      <w:jc w:val="both"/>
    </w:pPr>
    <w:rPr>
      <w:rFonts w:ascii="Arial" w:eastAsia="Arial" w:hAnsi="Arial" w:cs="Arial"/>
      <w:sz w:val="15"/>
      <w:szCs w:val="15"/>
      <w:lang w:eastAsia="fr-FR"/>
    </w:rPr>
  </w:style>
  <w:style w:type="character" w:customStyle="1" w:styleId="Tabledesmatires10Gras">
    <w:name w:val="Table des matières (10) + Gras"/>
    <w:basedOn w:val="Tabledesmatires10"/>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Tabledesmatires11">
    <w:name w:val="Table des matières (11)_"/>
    <w:basedOn w:val="Policepardfaut"/>
    <w:link w:val="Tabledesmatires110"/>
    <w:rsid w:val="006E7622"/>
    <w:rPr>
      <w:rFonts w:ascii="Arial" w:eastAsia="Arial" w:hAnsi="Arial" w:cs="Arial"/>
      <w:sz w:val="16"/>
      <w:szCs w:val="16"/>
      <w:shd w:val="clear" w:color="auto" w:fill="FFFFFF"/>
    </w:rPr>
  </w:style>
  <w:style w:type="paragraph" w:customStyle="1" w:styleId="Tabledesmatires110">
    <w:name w:val="Table des matières (11)"/>
    <w:basedOn w:val="Normal"/>
    <w:link w:val="Tabledesmatires11"/>
    <w:rsid w:val="006E7622"/>
    <w:pPr>
      <w:widowControl w:val="0"/>
      <w:shd w:val="clear" w:color="auto" w:fill="FFFFFF"/>
      <w:spacing w:after="60" w:line="198" w:lineRule="exact"/>
      <w:ind w:hanging="5"/>
    </w:pPr>
    <w:rPr>
      <w:rFonts w:ascii="Arial" w:eastAsia="Arial" w:hAnsi="Arial" w:cs="Arial"/>
      <w:sz w:val="16"/>
      <w:szCs w:val="16"/>
      <w:lang w:eastAsia="fr-FR"/>
    </w:rPr>
  </w:style>
  <w:style w:type="character" w:customStyle="1" w:styleId="Tabledesmatires1175ptGras">
    <w:name w:val="Table des matières (11) + 7.5 pt;Gras"/>
    <w:basedOn w:val="Tabledesmatires11"/>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Corpsdutexte3910ptNonGras">
    <w:name w:val="Corps du texte (39) + 10 pt;Non Gras"/>
    <w:basedOn w:val="Policepardfaut"/>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3995ptNonGras">
    <w:name w:val="Corps du texte (39) + 9.5 pt;Non Gras"/>
    <w:basedOn w:val="Policepardfaut"/>
    <w:rsid w:val="006E7622"/>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En-tteoupieddepage75ptchelle100">
    <w:name w:val="En-tête ou pied de page + 7.5 pt;Échelle 100%"/>
    <w:basedOn w:val="En-tteoupieddepage"/>
    <w:rsid w:val="006E762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085ptEspacement0ptchelle80">
    <w:name w:val="Corps du texte (10) + 8.5 pt;Espacement 0 pt;Échelle 80%"/>
    <w:basedOn w:val="Policepardfaut"/>
    <w:rsid w:val="006E7622"/>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Corpsdutexte1065ptGras">
    <w:name w:val="Corps du texte (10) + 6.5 pt;Gras"/>
    <w:basedOn w:val="Policepardfaut"/>
    <w:rsid w:val="006E7622"/>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47AppleGothic15ptchelle100">
    <w:name w:val="Corps du texte (47) + AppleGothic;15 pt;Échelle 100%"/>
    <w:basedOn w:val="Policepardfaut"/>
    <w:rsid w:val="006E7622"/>
    <w:rPr>
      <w:rFonts w:ascii="AppleGothic" w:eastAsia="AppleGothic" w:hAnsi="AppleGothic" w:cs="AppleGothic"/>
      <w:b w:val="0"/>
      <w:bCs w:val="0"/>
      <w:i/>
      <w:iCs/>
      <w:smallCaps w:val="0"/>
      <w:strike w:val="0"/>
      <w:color w:val="000000"/>
      <w:spacing w:val="0"/>
      <w:w w:val="100"/>
      <w:position w:val="0"/>
      <w:sz w:val="30"/>
      <w:szCs w:val="30"/>
      <w:u w:val="none"/>
      <w:lang w:val="fr-FR" w:eastAsia="fr-FR" w:bidi="fr-FR"/>
    </w:rPr>
  </w:style>
  <w:style w:type="character" w:customStyle="1" w:styleId="En-tte2Exact">
    <w:name w:val="En-tête #2 Exact"/>
    <w:basedOn w:val="Policepardfaut"/>
    <w:rsid w:val="003F69E4"/>
    <w:rPr>
      <w:rFonts w:ascii="Arial" w:eastAsia="Arial" w:hAnsi="Arial" w:cs="Arial"/>
      <w:b w:val="0"/>
      <w:bCs w:val="0"/>
      <w:i/>
      <w:iCs/>
      <w:smallCaps w:val="0"/>
      <w:strike w:val="0"/>
      <w:sz w:val="21"/>
      <w:szCs w:val="21"/>
      <w:u w:val="none"/>
    </w:rPr>
  </w:style>
  <w:style w:type="character" w:customStyle="1" w:styleId="En-tte110ptchelle100">
    <w:name w:val="En-tête #1 + 10 pt;Échelle 100%"/>
    <w:basedOn w:val="En-tte10"/>
    <w:rsid w:val="003F69E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En-tteoupieddepage7ptPetitesmajuscules">
    <w:name w:val="En-tête ou pied de page + 7 pt;Petites majuscules"/>
    <w:basedOn w:val="En-tteoupieddepage"/>
    <w:rsid w:val="003F69E4"/>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En-tteoupieddepage7pt">
    <w:name w:val="En-tête ou pied de page + 7 pt"/>
    <w:basedOn w:val="En-tteoupieddepage"/>
    <w:rsid w:val="003F69E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95pt">
    <w:name w:val="En-tête ou pied de page + 9.5 pt"/>
    <w:basedOn w:val="En-tteoupieddepage"/>
    <w:rsid w:val="003F69E4"/>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1Italiquechelle70">
    <w:name w:val="En-tête #1 + Italique;Échelle 70%"/>
    <w:basedOn w:val="En-tte10"/>
    <w:rsid w:val="000D502E"/>
    <w:rPr>
      <w:rFonts w:ascii="Arial" w:eastAsia="Arial" w:hAnsi="Arial" w:cs="Arial"/>
      <w:b/>
      <w:bCs/>
      <w:i/>
      <w:iCs/>
      <w:smallCaps w:val="0"/>
      <w:strike w:val="0"/>
      <w:color w:val="000000"/>
      <w:spacing w:val="0"/>
      <w:w w:val="70"/>
      <w:position w:val="0"/>
      <w:sz w:val="48"/>
      <w:szCs w:val="48"/>
      <w:u w:val="none"/>
      <w:shd w:val="clear" w:color="auto" w:fill="FFFFFF"/>
      <w:lang w:val="fr-FR" w:eastAsia="fr-FR" w:bidi="fr-FR"/>
    </w:rPr>
  </w:style>
  <w:style w:type="character" w:customStyle="1" w:styleId="Corpsdutexte295ptEspacement1pt">
    <w:name w:val="Corps du texte (2) + 9.5 pt;Espacement 1 pt"/>
    <w:basedOn w:val="Policepardfaut"/>
    <w:rsid w:val="000D502E"/>
    <w:rPr>
      <w:rFonts w:ascii="Arial" w:eastAsia="Arial" w:hAnsi="Arial" w:cs="Arial"/>
      <w:b w:val="0"/>
      <w:bCs w:val="0"/>
      <w:i w:val="0"/>
      <w:iCs w:val="0"/>
      <w:smallCaps w:val="0"/>
      <w:strike w:val="0"/>
      <w:color w:val="000000"/>
      <w:spacing w:val="20"/>
      <w:w w:val="100"/>
      <w:position w:val="0"/>
      <w:sz w:val="19"/>
      <w:szCs w:val="19"/>
      <w:u w:val="none"/>
      <w:lang w:val="fr-FR" w:eastAsia="fr-FR" w:bidi="fr-FR"/>
    </w:rPr>
  </w:style>
  <w:style w:type="character" w:customStyle="1" w:styleId="Corpsdutexte510ptchelle100">
    <w:name w:val="Corps du texte (5) + 10 pt;Échelle 100%"/>
    <w:basedOn w:val="Policepardfaut"/>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2Italique">
    <w:name w:val="En-tête #2 + Italique"/>
    <w:basedOn w:val="En-tte2"/>
    <w:rsid w:val="000D502E"/>
    <w:rPr>
      <w:rFonts w:ascii="Arial" w:eastAsia="Arial" w:hAnsi="Arial" w:cs="Arial"/>
      <w:b/>
      <w:bCs/>
      <w:i/>
      <w:iCs/>
      <w:color w:val="000000"/>
      <w:spacing w:val="0"/>
      <w:w w:val="100"/>
      <w:position w:val="0"/>
      <w:sz w:val="17"/>
      <w:szCs w:val="17"/>
      <w:shd w:val="clear" w:color="auto" w:fill="FFFFFF"/>
      <w:lang w:val="fr-FR" w:eastAsia="fr-FR" w:bidi="fr-FR"/>
    </w:rPr>
  </w:style>
  <w:style w:type="character" w:customStyle="1" w:styleId="Corpsdutexte510ptchelle100Exact">
    <w:name w:val="Corps du texte (5) + 10 pt;Échelle 100% Exact"/>
    <w:basedOn w:val="Policepardfaut"/>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685ptEspacement0ptchelle80">
    <w:name w:val="Corps du texte (6) + 8.5 pt;Espacement 0 pt;Échelle 80%"/>
    <w:basedOn w:val="Policepardfaut"/>
    <w:rsid w:val="000D502E"/>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En-tte1chelle100">
    <w:name w:val="En-tête #1 + Échelle 100%"/>
    <w:basedOn w:val="En-tte10"/>
    <w:rsid w:val="00D3153B"/>
    <w:rPr>
      <w:rFonts w:ascii="Arial" w:eastAsia="Arial" w:hAnsi="Arial" w:cs="Arial"/>
      <w:b/>
      <w:bCs/>
      <w:i w:val="0"/>
      <w:iCs w:val="0"/>
      <w:smallCaps w:val="0"/>
      <w:strike w:val="0"/>
      <w:color w:val="000000"/>
      <w:spacing w:val="0"/>
      <w:w w:val="100"/>
      <w:position w:val="0"/>
      <w:sz w:val="48"/>
      <w:szCs w:val="48"/>
      <w:u w:val="none"/>
      <w:lang w:val="fr-FR" w:eastAsia="fr-FR" w:bidi="fr-FR"/>
    </w:rPr>
  </w:style>
  <w:style w:type="character" w:customStyle="1" w:styleId="Corpsdutexte9CourierNew17ptNonGrasEspacement-1pt">
    <w:name w:val="Corps du texte (9) + Courier New;17 pt;Non Gras;Espacement -1 pt"/>
    <w:basedOn w:val="Policepardfaut"/>
    <w:rsid w:val="00D3153B"/>
    <w:rPr>
      <w:rFonts w:ascii="Courier New" w:eastAsia="Courier New" w:hAnsi="Courier New" w:cs="Courier New"/>
      <w:b/>
      <w:bCs/>
      <w:i/>
      <w:iCs/>
      <w:smallCaps w:val="0"/>
      <w:strike w:val="0"/>
      <w:color w:val="000000"/>
      <w:spacing w:val="-30"/>
      <w:w w:val="100"/>
      <w:position w:val="0"/>
      <w:sz w:val="34"/>
      <w:szCs w:val="34"/>
      <w:u w:val="none"/>
      <w:lang w:val="fr-FR" w:eastAsia="fr-FR" w:bidi="fr-FR"/>
    </w:rPr>
  </w:style>
  <w:style w:type="character" w:customStyle="1" w:styleId="En-tteoupieddepageEspacement0pt">
    <w:name w:val="En-tête ou pied de page + Espacement 0 pt"/>
    <w:basedOn w:val="En-tteoupieddepage"/>
    <w:rsid w:val="00D3153B"/>
    <w:rPr>
      <w:rFonts w:ascii="Arial" w:eastAsia="Arial" w:hAnsi="Arial" w:cs="Arial"/>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85ptPetitesmajusculeschelle80">
    <w:name w:val="En-tête ou pied de page + 8.5 pt;Petites majuscules;Échelle 80%"/>
    <w:basedOn w:val="En-tteoupieddepage"/>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Lgendedutableau2">
    <w:name w:val="Légende du tableau (2)_"/>
    <w:basedOn w:val="Policepardfaut"/>
    <w:link w:val="Lgendedutableau20"/>
    <w:rsid w:val="00D3153B"/>
    <w:rPr>
      <w:rFonts w:ascii="Arial" w:eastAsia="Arial" w:hAnsi="Arial" w:cs="Arial"/>
      <w:i/>
      <w:iCs/>
      <w:sz w:val="16"/>
      <w:szCs w:val="16"/>
      <w:shd w:val="clear" w:color="auto" w:fill="FFFFFF"/>
    </w:rPr>
  </w:style>
  <w:style w:type="paragraph" w:customStyle="1" w:styleId="Lgendedutableau20">
    <w:name w:val="Légende du tableau (2)"/>
    <w:basedOn w:val="Normal"/>
    <w:link w:val="Lgendedutableau2"/>
    <w:rsid w:val="00D3153B"/>
    <w:pPr>
      <w:widowControl w:val="0"/>
      <w:shd w:val="clear" w:color="auto" w:fill="FFFFFF"/>
      <w:spacing w:line="0" w:lineRule="atLeast"/>
      <w:ind w:firstLine="29"/>
    </w:pPr>
    <w:rPr>
      <w:rFonts w:ascii="Arial" w:eastAsia="Arial" w:hAnsi="Arial" w:cs="Arial"/>
      <w:i/>
      <w:iCs/>
      <w:sz w:val="16"/>
      <w:szCs w:val="16"/>
      <w:lang w:eastAsia="fr-FR"/>
    </w:rPr>
  </w:style>
  <w:style w:type="character" w:customStyle="1" w:styleId="Lgendedutableau27ptNonItalique">
    <w:name w:val="Légende du tableau (2) + 7 pt;Non Italique"/>
    <w:basedOn w:val="Lgendedutableau2"/>
    <w:rsid w:val="00D315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ptGras">
    <w:name w:val="Corps du texte (2) + 7 pt;Gras"/>
    <w:basedOn w:val="Policepardfaut"/>
    <w:rsid w:val="00D3153B"/>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285ptchelle80">
    <w:name w:val="Corps du texte (2) + 8.5 pt;Échelle 80%"/>
    <w:basedOn w:val="Policepardfaut"/>
    <w:rsid w:val="00D3153B"/>
    <w:rPr>
      <w:rFonts w:ascii="Arial" w:eastAsia="Arial" w:hAnsi="Arial" w:cs="Arial"/>
      <w:b w:val="0"/>
      <w:bCs w:val="0"/>
      <w:i w:val="0"/>
      <w:iCs w:val="0"/>
      <w:smallCaps w:val="0"/>
      <w:strike w:val="0"/>
      <w:color w:val="000000"/>
      <w:spacing w:val="0"/>
      <w:w w:val="80"/>
      <w:position w:val="0"/>
      <w:sz w:val="17"/>
      <w:szCs w:val="17"/>
      <w:u w:val="none"/>
      <w:lang w:val="fr-FR" w:eastAsia="fr-FR" w:bidi="fr-FR"/>
    </w:rPr>
  </w:style>
  <w:style w:type="character" w:customStyle="1" w:styleId="Corpsdutexte28ptItalique">
    <w:name w:val="Corps du texte (2) + 8 pt;Italique"/>
    <w:basedOn w:val="Policepardfaut"/>
    <w:rsid w:val="00D315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Lgendedutableau">
    <w:name w:val="Légende du tableau_"/>
    <w:basedOn w:val="Policepardfaut"/>
    <w:link w:val="Lgendedutableau0"/>
    <w:rsid w:val="00D3153B"/>
    <w:rPr>
      <w:rFonts w:ascii="Arial" w:eastAsia="Arial" w:hAnsi="Arial" w:cs="Arial"/>
      <w:sz w:val="14"/>
      <w:szCs w:val="14"/>
      <w:shd w:val="clear" w:color="auto" w:fill="FFFFFF"/>
    </w:rPr>
  </w:style>
  <w:style w:type="paragraph" w:customStyle="1" w:styleId="Lgendedutableau0">
    <w:name w:val="Légende du tableau"/>
    <w:basedOn w:val="Normal"/>
    <w:link w:val="Lgendedutableau"/>
    <w:rsid w:val="00D3153B"/>
    <w:pPr>
      <w:widowControl w:val="0"/>
      <w:shd w:val="clear" w:color="auto" w:fill="FFFFFF"/>
      <w:spacing w:line="288" w:lineRule="exact"/>
      <w:ind w:firstLine="32"/>
      <w:jc w:val="both"/>
    </w:pPr>
    <w:rPr>
      <w:rFonts w:ascii="Arial" w:eastAsia="Arial" w:hAnsi="Arial" w:cs="Arial"/>
      <w:sz w:val="14"/>
      <w:szCs w:val="14"/>
      <w:lang w:eastAsia="fr-FR"/>
    </w:rPr>
  </w:style>
  <w:style w:type="character" w:customStyle="1" w:styleId="Lgendedutableau8ptItalique">
    <w:name w:val="Légende du tableau + 8 pt;Italique"/>
    <w:basedOn w:val="Lgendedutableau"/>
    <w:rsid w:val="00D3153B"/>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Corpsdutexte285ptPetitesmajusculeschelle80">
    <w:name w:val="Corps du texte (2) + 8.5 pt;Petites majuscules;Échelle 80%"/>
    <w:basedOn w:val="Policepardfaut"/>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oupieddepage75pt">
    <w:name w:val="En-tête ou pied de page + 7.5 pt"/>
    <w:basedOn w:val="En-tteoupieddepage"/>
    <w:rsid w:val="00D3153B"/>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513ptNonGras">
    <w:name w:val="Corps du texte (5) + 13 pt;Non Gras"/>
    <w:basedOn w:val="Policepardfaut"/>
    <w:rsid w:val="00D83BAC"/>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Lgendedelimage4Exact">
    <w:name w:val="Légende de l'image (4) Exact"/>
    <w:basedOn w:val="Policepardfaut"/>
    <w:link w:val="Lgendedelimage4"/>
    <w:rsid w:val="00D83BAC"/>
    <w:rPr>
      <w:rFonts w:ascii="Arial" w:eastAsia="Arial" w:hAnsi="Arial" w:cs="Arial"/>
      <w:w w:val="90"/>
      <w:sz w:val="16"/>
      <w:szCs w:val="16"/>
      <w:shd w:val="clear" w:color="auto" w:fill="FFFFFF"/>
    </w:rPr>
  </w:style>
  <w:style w:type="paragraph" w:customStyle="1" w:styleId="Lgendedelimage4">
    <w:name w:val="Légende de l'image (4)"/>
    <w:basedOn w:val="Normal"/>
    <w:link w:val="Lgendedelimage4Exact"/>
    <w:rsid w:val="00D83BAC"/>
    <w:pPr>
      <w:widowControl w:val="0"/>
      <w:shd w:val="clear" w:color="auto" w:fill="FFFFFF"/>
      <w:spacing w:after="60" w:line="0" w:lineRule="atLeast"/>
      <w:jc w:val="center"/>
    </w:pPr>
    <w:rPr>
      <w:rFonts w:ascii="Arial" w:eastAsia="Arial" w:hAnsi="Arial" w:cs="Arial"/>
      <w:w w:val="90"/>
      <w:sz w:val="16"/>
      <w:szCs w:val="16"/>
      <w:lang w:eastAsia="fr-FR"/>
    </w:rPr>
  </w:style>
  <w:style w:type="character" w:customStyle="1" w:styleId="Corpsdutexte3213ptNonItalique">
    <w:name w:val="Corps du texte (32) + 13 pt;Non Italique"/>
    <w:basedOn w:val="Policepardfaut"/>
    <w:rsid w:val="00D83BAC"/>
    <w:rPr>
      <w:rFonts w:ascii="Arial" w:eastAsia="Arial" w:hAnsi="Arial" w:cs="Arial"/>
      <w:b/>
      <w:bCs/>
      <w:i/>
      <w:iCs/>
      <w:smallCaps w:val="0"/>
      <w:strike w:val="0"/>
      <w:color w:val="000000"/>
      <w:spacing w:val="0"/>
      <w:w w:val="100"/>
      <w:position w:val="0"/>
      <w:sz w:val="26"/>
      <w:szCs w:val="26"/>
      <w:u w:val="none"/>
      <w:lang w:val="fr-FR" w:eastAsia="fr-FR" w:bidi="fr-FR"/>
    </w:rPr>
  </w:style>
  <w:style w:type="character" w:customStyle="1" w:styleId="Lgendedelimage3">
    <w:name w:val="Légende de l'image (3)_"/>
    <w:basedOn w:val="Policepardfaut"/>
    <w:link w:val="Lgendedelimage30"/>
    <w:rsid w:val="00D83BAC"/>
    <w:rPr>
      <w:rFonts w:ascii="Arial" w:eastAsia="Arial" w:hAnsi="Arial" w:cs="Arial"/>
      <w:b/>
      <w:bCs/>
      <w:sz w:val="15"/>
      <w:szCs w:val="15"/>
      <w:shd w:val="clear" w:color="auto" w:fill="FFFFFF"/>
    </w:rPr>
  </w:style>
  <w:style w:type="paragraph" w:customStyle="1" w:styleId="Lgendedelimage30">
    <w:name w:val="Légende de l'image (3)"/>
    <w:basedOn w:val="Normal"/>
    <w:link w:val="Lgendedelimage3"/>
    <w:rsid w:val="00D83BAC"/>
    <w:pPr>
      <w:widowControl w:val="0"/>
      <w:shd w:val="clear" w:color="auto" w:fill="FFFFFF"/>
      <w:spacing w:before="60" w:line="0" w:lineRule="atLeast"/>
      <w:jc w:val="center"/>
    </w:pPr>
    <w:rPr>
      <w:rFonts w:ascii="Arial" w:eastAsia="Arial" w:hAnsi="Arial" w:cs="Arial"/>
      <w:b/>
      <w:bCs/>
      <w:sz w:val="15"/>
      <w:szCs w:val="15"/>
      <w:lang w:eastAsia="fr-FR"/>
    </w:rPr>
  </w:style>
  <w:style w:type="character" w:customStyle="1" w:styleId="En-tte24Exact">
    <w:name w:val="En-tête #2 (4) Exact"/>
    <w:basedOn w:val="Policepardfaut"/>
    <w:link w:val="En-tte24"/>
    <w:rsid w:val="00D83BAC"/>
    <w:rPr>
      <w:rFonts w:ascii="Arial" w:eastAsia="Arial" w:hAnsi="Arial" w:cs="Arial"/>
      <w:sz w:val="32"/>
      <w:szCs w:val="32"/>
      <w:shd w:val="clear" w:color="auto" w:fill="FFFFFF"/>
    </w:rPr>
  </w:style>
  <w:style w:type="paragraph" w:customStyle="1" w:styleId="En-tte24">
    <w:name w:val="En-tête #2 (4)"/>
    <w:basedOn w:val="Normal"/>
    <w:link w:val="En-tte24Exact"/>
    <w:rsid w:val="00D83BAC"/>
    <w:pPr>
      <w:widowControl w:val="0"/>
      <w:shd w:val="clear" w:color="auto" w:fill="FFFFFF"/>
      <w:spacing w:line="0" w:lineRule="atLeast"/>
      <w:ind w:firstLine="0"/>
      <w:outlineLvl w:val="1"/>
    </w:pPr>
    <w:rPr>
      <w:rFonts w:ascii="Arial" w:eastAsia="Arial" w:hAnsi="Arial" w:cs="Arial"/>
      <w:sz w:val="32"/>
      <w:szCs w:val="32"/>
      <w:lang w:eastAsia="fr-FR"/>
    </w:rPr>
  </w:style>
  <w:style w:type="character" w:customStyle="1" w:styleId="En-tte2415ptExact">
    <w:name w:val="En-tête #2 (4) + 15 pt Exact"/>
    <w:basedOn w:val="En-tte24Exact"/>
    <w:rsid w:val="00D83BAC"/>
    <w:rPr>
      <w:rFonts w:ascii="Arial" w:eastAsia="Arial" w:hAnsi="Arial" w:cs="Arial"/>
      <w:b/>
      <w:bCs/>
      <w:color w:val="000000"/>
      <w:spacing w:val="0"/>
      <w:w w:val="100"/>
      <w:position w:val="0"/>
      <w:sz w:val="30"/>
      <w:szCs w:val="30"/>
      <w:shd w:val="clear" w:color="auto" w:fill="FFFFFF"/>
      <w:lang w:val="fr-FR" w:eastAsia="fr-FR" w:bidi="fr-FR"/>
    </w:rPr>
  </w:style>
  <w:style w:type="character" w:customStyle="1" w:styleId="Corpsdutexte275ptGras">
    <w:name w:val="Corps du texte (2) + 7.5 pt;Gras"/>
    <w:basedOn w:val="Policepardfaut"/>
    <w:rsid w:val="00D83BAC"/>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24ptEspacement0pt">
    <w:name w:val="Corps du texte (2) + 4 pt;Espacement 0 pt"/>
    <w:basedOn w:val="Policepardfaut"/>
    <w:rsid w:val="00D83BAC"/>
    <w:rPr>
      <w:rFonts w:ascii="Arial" w:eastAsia="Arial" w:hAnsi="Arial" w:cs="Arial"/>
      <w:b w:val="0"/>
      <w:bCs w:val="0"/>
      <w:i w:val="0"/>
      <w:iCs w:val="0"/>
      <w:smallCaps w:val="0"/>
      <w:strike w:val="0"/>
      <w:color w:val="000000"/>
      <w:spacing w:val="-10"/>
      <w:w w:val="100"/>
      <w:position w:val="0"/>
      <w:sz w:val="8"/>
      <w:szCs w:val="8"/>
      <w:u w:val="none"/>
      <w:lang w:val="fr-FR" w:eastAsia="fr-FR" w:bidi="fr-FR"/>
    </w:rPr>
  </w:style>
  <w:style w:type="character" w:customStyle="1" w:styleId="En-tte23Exact">
    <w:name w:val="En-tête #2 (3) Exact"/>
    <w:basedOn w:val="Policepardfaut"/>
    <w:link w:val="En-tte23"/>
    <w:rsid w:val="00D83BAC"/>
    <w:rPr>
      <w:rFonts w:ascii="Arial" w:eastAsia="Arial" w:hAnsi="Arial" w:cs="Arial"/>
      <w:sz w:val="32"/>
      <w:szCs w:val="32"/>
      <w:shd w:val="clear" w:color="auto" w:fill="FFFFFF"/>
    </w:rPr>
  </w:style>
  <w:style w:type="paragraph" w:customStyle="1" w:styleId="En-tte23">
    <w:name w:val="En-tête #2 (3)"/>
    <w:basedOn w:val="Normal"/>
    <w:link w:val="En-tte23Exact"/>
    <w:rsid w:val="00D83BAC"/>
    <w:pPr>
      <w:widowControl w:val="0"/>
      <w:shd w:val="clear" w:color="auto" w:fill="FFFFFF"/>
      <w:spacing w:line="0" w:lineRule="atLeast"/>
      <w:ind w:firstLine="32"/>
      <w:outlineLvl w:val="1"/>
    </w:pPr>
    <w:rPr>
      <w:rFonts w:ascii="Arial" w:eastAsia="Arial" w:hAnsi="Arial" w:cs="Arial"/>
      <w:sz w:val="32"/>
      <w:szCs w:val="32"/>
      <w:lang w:eastAsia="fr-FR"/>
    </w:rPr>
  </w:style>
  <w:style w:type="character" w:customStyle="1" w:styleId="Corpsdutexte985ptEspacement0ptchelle80">
    <w:name w:val="Corps du texte (9) + 8.5 pt;Espacement 0 pt;Échelle 80%"/>
    <w:basedOn w:val="Policepardfaut"/>
    <w:rsid w:val="00D83BAC"/>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Tabledesmatires">
    <w:name w:val="Table des matières_"/>
    <w:basedOn w:val="Policepardfaut"/>
    <w:link w:val="Tabledesmatires0"/>
    <w:rsid w:val="00D83BAC"/>
    <w:rPr>
      <w:rFonts w:ascii="Arial" w:eastAsia="Arial" w:hAnsi="Arial" w:cs="Arial"/>
      <w:shd w:val="clear" w:color="auto" w:fill="FFFFFF"/>
    </w:rPr>
  </w:style>
  <w:style w:type="paragraph" w:customStyle="1" w:styleId="Tabledesmatires0">
    <w:name w:val="Table des matières"/>
    <w:basedOn w:val="Normal"/>
    <w:link w:val="Tabledesmatires"/>
    <w:rsid w:val="00D83BAC"/>
    <w:pPr>
      <w:widowControl w:val="0"/>
      <w:shd w:val="clear" w:color="auto" w:fill="FFFFFF"/>
      <w:spacing w:before="2100" w:line="277" w:lineRule="exact"/>
      <w:ind w:firstLine="6"/>
      <w:jc w:val="both"/>
    </w:pPr>
    <w:rPr>
      <w:rFonts w:ascii="Arial" w:eastAsia="Arial" w:hAnsi="Arial" w:cs="Arial"/>
      <w:sz w:val="20"/>
      <w:lang w:eastAsia="fr-FR"/>
    </w:rPr>
  </w:style>
  <w:style w:type="character" w:customStyle="1" w:styleId="Tabledesmatires2">
    <w:name w:val="Table des matières (2)_"/>
    <w:basedOn w:val="Policepardfaut"/>
    <w:link w:val="Tabledesmatires20"/>
    <w:rsid w:val="00D83BAC"/>
    <w:rPr>
      <w:rFonts w:ascii="Arial" w:eastAsia="Arial" w:hAnsi="Arial" w:cs="Arial"/>
      <w:i/>
      <w:iCs/>
      <w:shd w:val="clear" w:color="auto" w:fill="FFFFFF"/>
    </w:rPr>
  </w:style>
  <w:style w:type="paragraph" w:customStyle="1" w:styleId="Tabledesmatires20">
    <w:name w:val="Table des matières (2)"/>
    <w:basedOn w:val="Normal"/>
    <w:link w:val="Tabledesmatires2"/>
    <w:rsid w:val="00D83BAC"/>
    <w:pPr>
      <w:widowControl w:val="0"/>
      <w:shd w:val="clear" w:color="auto" w:fill="FFFFFF"/>
      <w:spacing w:after="180" w:line="277" w:lineRule="exact"/>
      <w:ind w:firstLine="6"/>
      <w:jc w:val="both"/>
    </w:pPr>
    <w:rPr>
      <w:rFonts w:ascii="Arial" w:eastAsia="Arial" w:hAnsi="Arial" w:cs="Arial"/>
      <w:i/>
      <w:iCs/>
      <w:sz w:val="20"/>
      <w:lang w:eastAsia="fr-FR"/>
    </w:rPr>
  </w:style>
  <w:style w:type="character" w:customStyle="1" w:styleId="Tabledesmatires3">
    <w:name w:val="Table des matières (3)_"/>
    <w:basedOn w:val="Policepardfaut"/>
    <w:link w:val="Tabledesmatires30"/>
    <w:rsid w:val="00D83BAC"/>
    <w:rPr>
      <w:rFonts w:ascii="Arial" w:eastAsia="Arial" w:hAnsi="Arial" w:cs="Arial"/>
      <w:b/>
      <w:bCs/>
      <w:sz w:val="17"/>
      <w:szCs w:val="17"/>
      <w:shd w:val="clear" w:color="auto" w:fill="FFFFFF"/>
    </w:rPr>
  </w:style>
  <w:style w:type="paragraph" w:customStyle="1" w:styleId="Tabledesmatires30">
    <w:name w:val="Table des matières (3)"/>
    <w:basedOn w:val="Normal"/>
    <w:link w:val="Tabledesmatires3"/>
    <w:rsid w:val="00D83BAC"/>
    <w:pPr>
      <w:widowControl w:val="0"/>
      <w:shd w:val="clear" w:color="auto" w:fill="FFFFFF"/>
      <w:spacing w:before="180" w:after="180" w:line="0" w:lineRule="atLeast"/>
      <w:ind w:firstLine="6"/>
      <w:jc w:val="both"/>
    </w:pPr>
    <w:rPr>
      <w:rFonts w:ascii="Arial" w:eastAsia="Arial" w:hAnsi="Arial" w:cs="Arial"/>
      <w:b/>
      <w:bCs/>
      <w:sz w:val="17"/>
      <w:szCs w:val="17"/>
      <w:lang w:eastAsia="fr-FR"/>
    </w:rPr>
  </w:style>
  <w:style w:type="paragraph" w:customStyle="1" w:styleId="planchestnoir">
    <w:name w:val="planche_st noir"/>
    <w:basedOn w:val="planchest"/>
    <w:autoRedefine/>
    <w:rsid w:val="00703CDF"/>
    <w:rPr>
      <w:color w:val="auto"/>
      <w:sz w:val="72"/>
    </w:rPr>
  </w:style>
  <w:style w:type="paragraph" w:customStyle="1" w:styleId="t1">
    <w:name w:val="t1"/>
    <w:basedOn w:val="Normal"/>
    <w:autoRedefine/>
    <w:rsid w:val="00195675"/>
    <w:pPr>
      <w:spacing w:before="120" w:after="120"/>
      <w:ind w:firstLine="0"/>
      <w:jc w:val="center"/>
    </w:pPr>
    <w:rPr>
      <w:sz w:val="64"/>
      <w:lang w:eastAsia="fr-FR" w:bidi="fr-FR"/>
    </w:rPr>
  </w:style>
  <w:style w:type="paragraph" w:customStyle="1" w:styleId="t1st">
    <w:name w:val="t1 st"/>
    <w:basedOn w:val="Normal"/>
    <w:rsid w:val="00703CDF"/>
    <w:pPr>
      <w:spacing w:before="120" w:after="120"/>
      <w:jc w:val="center"/>
    </w:pPr>
    <w:rPr>
      <w:i/>
      <w:sz w:val="40"/>
      <w:lang w:eastAsia="fr-FR" w:bidi="fr-FR"/>
    </w:rPr>
  </w:style>
  <w:style w:type="paragraph" w:customStyle="1" w:styleId="d">
    <w:name w:val="d"/>
    <w:basedOn w:val="Normal"/>
    <w:autoRedefine/>
    <w:rsid w:val="0061325B"/>
    <w:pPr>
      <w:spacing w:before="120" w:after="120"/>
      <w:ind w:left="1440" w:firstLine="0"/>
    </w:pPr>
    <w:rPr>
      <w:i/>
      <w:color w:val="008000"/>
      <w:lang w:eastAsia="fr-FR" w:bidi="fr-FR"/>
    </w:rPr>
  </w:style>
  <w:style w:type="paragraph" w:customStyle="1" w:styleId="fig2">
    <w:name w:val="fig 2"/>
    <w:basedOn w:val="fig"/>
    <w:autoRedefine/>
    <w:rsid w:val="00976DD3"/>
    <w:pPr>
      <w:ind w:left="-1530"/>
      <w:jc w:val="right"/>
    </w:pPr>
  </w:style>
  <w:style w:type="paragraph" w:customStyle="1" w:styleId="z">
    <w:name w:val="z"/>
    <w:basedOn w:val="Normal"/>
    <w:rsid w:val="001904A8"/>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26" Type="http://schemas.openxmlformats.org/officeDocument/2006/relationships/hyperlink" Target="http://classiques.uqac.ca/classiques/gennep_arnold_van/textes_inedits/textes_inedits.html"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enis.Dion@pul.ulaval.ca" TargetMode="External"/><Relationship Id="rId25" Type="http://schemas.openxmlformats.org/officeDocument/2006/relationships/hyperlink" Target="mailto:scou@videotron.ca" TargetMode="External"/><Relationship Id="rId2" Type="http://schemas.openxmlformats.org/officeDocument/2006/relationships/styles" Target="styles.xml"/><Relationship Id="rId16" Type="http://schemas.openxmlformats.org/officeDocument/2006/relationships/hyperlink" Target="mailto:scou@videotron.ca" TargetMode="External"/><Relationship Id="rId20" Type="http://schemas.openxmlformats.org/officeDocument/2006/relationships/hyperlink" Target="https://www.pulava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mailto:gerard_bouchard@uqac.ca" TargetMode="External"/><Relationship Id="rId5" Type="http://schemas.openxmlformats.org/officeDocument/2006/relationships/footnotes" Target="footnotes.xml"/><Relationship Id="rId15" Type="http://schemas.openxmlformats.org/officeDocument/2006/relationships/hyperlink" Target="mailto:gerard_bouchard@uqac.ca" TargetMode="External"/><Relationship Id="rId23" Type="http://schemas.openxmlformats.org/officeDocument/2006/relationships/hyperlink" Target="https://www.pulaval.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Denis.Dion@pul.ulaval.ca" TargetMode="External"/><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8629</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“Cultures populaires en France : dynamismes et appropriations.”</vt:lpstr>
    </vt:vector>
  </TitlesOfParts>
  <Manager>Jean marie Tremblay, sociologue, bénévole, 2021</Manager>
  <Company>Les Classiques des sciences sociales</Company>
  <LinksUpToDate>false</LinksUpToDate>
  <CharactersWithSpaces>55982</CharactersWithSpaces>
  <SharedDoc>false</SharedDoc>
  <HyperlinkBase/>
  <HLinks>
    <vt:vector size="126" baseType="variant">
      <vt:variant>
        <vt:i4>655467</vt:i4>
      </vt:variant>
      <vt:variant>
        <vt:i4>36</vt:i4>
      </vt:variant>
      <vt:variant>
        <vt:i4>0</vt:i4>
      </vt:variant>
      <vt:variant>
        <vt:i4>5</vt:i4>
      </vt:variant>
      <vt:variant>
        <vt:lpwstr>http://classiques.uqac.ca/classiques/gennep_arnold_van/textes_inedits/textes_inedits.html</vt:lpwstr>
      </vt:variant>
      <vt:variant>
        <vt:lpwstr/>
      </vt:variant>
      <vt:variant>
        <vt:i4>6684766</vt:i4>
      </vt:variant>
      <vt:variant>
        <vt:i4>33</vt:i4>
      </vt:variant>
      <vt:variant>
        <vt:i4>0</vt:i4>
      </vt:variant>
      <vt:variant>
        <vt:i4>5</vt:i4>
      </vt:variant>
      <vt:variant>
        <vt:lpwstr>mailto:scou@videotron.ca</vt:lpwstr>
      </vt:variant>
      <vt:variant>
        <vt:lpwstr/>
      </vt:variant>
      <vt:variant>
        <vt:i4>524310</vt:i4>
      </vt:variant>
      <vt:variant>
        <vt:i4>30</vt:i4>
      </vt:variant>
      <vt:variant>
        <vt:i4>0</vt:i4>
      </vt:variant>
      <vt:variant>
        <vt:i4>5</vt:i4>
      </vt:variant>
      <vt:variant>
        <vt:lpwstr>mailto:gerard_bouchard@uqac.ca</vt:lpwstr>
      </vt:variant>
      <vt:variant>
        <vt:lpwstr/>
      </vt:variant>
      <vt:variant>
        <vt:i4>5439560</vt:i4>
      </vt:variant>
      <vt:variant>
        <vt:i4>27</vt:i4>
      </vt:variant>
      <vt:variant>
        <vt:i4>0</vt:i4>
      </vt:variant>
      <vt:variant>
        <vt:i4>5</vt:i4>
      </vt:variant>
      <vt:variant>
        <vt:lpwstr>https://www.pulaval.com/</vt:lpwstr>
      </vt:variant>
      <vt:variant>
        <vt:lpwstr/>
      </vt:variant>
      <vt:variant>
        <vt:i4>1966153</vt:i4>
      </vt:variant>
      <vt:variant>
        <vt:i4>24</vt:i4>
      </vt:variant>
      <vt:variant>
        <vt:i4>0</vt:i4>
      </vt:variant>
      <vt:variant>
        <vt:i4>5</vt:i4>
      </vt:variant>
      <vt:variant>
        <vt:lpwstr>mailto:Denis.Dion@pul.ulaval.ca</vt:lpwstr>
      </vt:variant>
      <vt:variant>
        <vt:lpwstr/>
      </vt:variant>
      <vt:variant>
        <vt:i4>1966153</vt:i4>
      </vt:variant>
      <vt:variant>
        <vt:i4>21</vt:i4>
      </vt:variant>
      <vt:variant>
        <vt:i4>0</vt:i4>
      </vt:variant>
      <vt:variant>
        <vt:i4>5</vt:i4>
      </vt:variant>
      <vt:variant>
        <vt:lpwstr>mailto:Denis.Dion@pul.ulaval.ca</vt:lpwstr>
      </vt:variant>
      <vt:variant>
        <vt:lpwstr/>
      </vt:variant>
      <vt:variant>
        <vt:i4>6684766</vt:i4>
      </vt:variant>
      <vt:variant>
        <vt:i4>18</vt:i4>
      </vt:variant>
      <vt:variant>
        <vt:i4>0</vt:i4>
      </vt:variant>
      <vt:variant>
        <vt:i4>5</vt:i4>
      </vt:variant>
      <vt:variant>
        <vt:lpwstr>mailto:scou@videotron.ca</vt:lpwstr>
      </vt:variant>
      <vt:variant>
        <vt:lpwstr/>
      </vt:variant>
      <vt:variant>
        <vt:i4>524310</vt:i4>
      </vt:variant>
      <vt:variant>
        <vt:i4>15</vt:i4>
      </vt:variant>
      <vt:variant>
        <vt:i4>0</vt:i4>
      </vt:variant>
      <vt:variant>
        <vt:i4>5</vt:i4>
      </vt:variant>
      <vt:variant>
        <vt:lpwstr>mailto:gerard_bouchard@uqac.ca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2424</vt:i4>
      </vt:variant>
      <vt:variant>
        <vt:i4>1025</vt:i4>
      </vt:variant>
      <vt:variant>
        <vt:i4>1</vt:i4>
      </vt:variant>
      <vt:variant>
        <vt:lpwstr>css_logo_gris</vt:lpwstr>
      </vt:variant>
      <vt:variant>
        <vt:lpwstr/>
      </vt:variant>
      <vt:variant>
        <vt:i4>5111880</vt:i4>
      </vt:variant>
      <vt:variant>
        <vt:i4>2713</vt:i4>
      </vt:variant>
      <vt:variant>
        <vt:i4>1026</vt:i4>
      </vt:variant>
      <vt:variant>
        <vt:i4>1</vt:i4>
      </vt:variant>
      <vt:variant>
        <vt:lpwstr>UQAC_logo_2018</vt:lpwstr>
      </vt:variant>
      <vt:variant>
        <vt:lpwstr/>
      </vt:variant>
      <vt:variant>
        <vt:i4>4194334</vt:i4>
      </vt:variant>
      <vt:variant>
        <vt:i4>5239</vt:i4>
      </vt:variant>
      <vt:variant>
        <vt:i4>1029</vt:i4>
      </vt:variant>
      <vt:variant>
        <vt:i4>1</vt:i4>
      </vt:variant>
      <vt:variant>
        <vt:lpwstr>Boite_aux_lettres_clair</vt:lpwstr>
      </vt:variant>
      <vt:variant>
        <vt:lpwstr/>
      </vt:variant>
      <vt:variant>
        <vt:i4>1703963</vt:i4>
      </vt:variant>
      <vt:variant>
        <vt:i4>5922</vt:i4>
      </vt:variant>
      <vt:variant>
        <vt:i4>1030</vt:i4>
      </vt:variant>
      <vt:variant>
        <vt:i4>1</vt:i4>
      </vt:variant>
      <vt:variant>
        <vt:lpwstr>fait_sur_mac</vt:lpwstr>
      </vt:variant>
      <vt:variant>
        <vt:lpwstr/>
      </vt:variant>
      <vt:variant>
        <vt:i4>6029415</vt:i4>
      </vt:variant>
      <vt:variant>
        <vt:i4>6143</vt:i4>
      </vt:variant>
      <vt:variant>
        <vt:i4>1027</vt:i4>
      </vt:variant>
      <vt:variant>
        <vt:i4>1</vt:i4>
      </vt:variant>
      <vt:variant>
        <vt:lpwstr>Construction_une_culture_L25</vt:lpwstr>
      </vt:variant>
      <vt:variant>
        <vt:lpwstr/>
      </vt:variant>
      <vt:variant>
        <vt:i4>4194334</vt:i4>
      </vt:variant>
      <vt:variant>
        <vt:i4>6855</vt:i4>
      </vt:variant>
      <vt:variant>
        <vt:i4>1028</vt:i4>
      </vt:variant>
      <vt:variant>
        <vt:i4>1</vt:i4>
      </vt:variant>
      <vt:variant>
        <vt:lpwstr>Boite_aux_lettres_clair</vt:lpwstr>
      </vt:variant>
      <vt:variant>
        <vt:lpwstr/>
      </vt:variant>
      <vt:variant>
        <vt:i4>5439560</vt:i4>
      </vt:variant>
      <vt:variant>
        <vt:i4>-1</vt:i4>
      </vt:variant>
      <vt:variant>
        <vt:i4>1027</vt:i4>
      </vt:variant>
      <vt:variant>
        <vt:i4>4</vt:i4>
      </vt:variant>
      <vt:variant>
        <vt:lpwstr>https://www.pulaval.com/</vt:lpwstr>
      </vt:variant>
      <vt:variant>
        <vt:lpwstr/>
      </vt:variant>
      <vt:variant>
        <vt:i4>65621</vt:i4>
      </vt:variant>
      <vt:variant>
        <vt:i4>-1</vt:i4>
      </vt:variant>
      <vt:variant>
        <vt:i4>1027</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“Cultures populaires en France : dynamismes et appropriations.”</dc:title>
  <dc:subject/>
  <dc:creator>Martine Segalen, ethnologue, 1993</dc:creator>
  <cp:keywords>classiques.sc.soc@gmail.com</cp:keywords>
  <dc:description>http://classiques.uqac.ca/</dc:description>
  <cp:lastModifiedBy>Microsoft Office User</cp:lastModifiedBy>
  <cp:revision>2</cp:revision>
  <cp:lastPrinted>2001-08-26T19:33:00Z</cp:lastPrinted>
  <dcterms:created xsi:type="dcterms:W3CDTF">2021-06-26T23:26:00Z</dcterms:created>
  <dcterms:modified xsi:type="dcterms:W3CDTF">2021-06-26T23:26:00Z</dcterms:modified>
  <cp:category>jean-marie tremblay, sociologue, fondateur, 1993.</cp:category>
</cp:coreProperties>
</file>