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873BB" w:rsidRPr="003E13BD">
        <w:tblPrEx>
          <w:tblCellMar>
            <w:top w:w="0" w:type="dxa"/>
            <w:bottom w:w="0" w:type="dxa"/>
          </w:tblCellMar>
        </w:tblPrEx>
        <w:tc>
          <w:tcPr>
            <w:tcW w:w="9160" w:type="dxa"/>
            <w:shd w:val="clear" w:color="auto" w:fill="E1E0D4"/>
          </w:tcPr>
          <w:p w:rsidR="00A873BB" w:rsidRPr="00953728" w:rsidRDefault="00A873BB" w:rsidP="00A873BB">
            <w:pPr>
              <w:pStyle w:val="En-tte"/>
              <w:tabs>
                <w:tab w:val="clear" w:pos="4320"/>
                <w:tab w:val="clear" w:pos="8640"/>
              </w:tabs>
              <w:rPr>
                <w:rFonts w:ascii="Times New Roman" w:hAnsi="Times New Roman"/>
                <w:noProof/>
                <w:sz w:val="28"/>
                <w:lang w:val="en-US" w:bidi="ar-SA"/>
              </w:rPr>
            </w:pPr>
          </w:p>
          <w:p w:rsidR="00A873BB" w:rsidRPr="00953728" w:rsidRDefault="00A873BB">
            <w:pPr>
              <w:ind w:firstLine="0"/>
              <w:jc w:val="center"/>
              <w:rPr>
                <w:b/>
                <w:noProof/>
                <w:lang w:val="en-US" w:bidi="ar-SA"/>
              </w:rPr>
            </w:pPr>
          </w:p>
          <w:p w:rsidR="00A873BB" w:rsidRPr="00953728" w:rsidRDefault="00A873BB">
            <w:pPr>
              <w:ind w:firstLine="0"/>
              <w:jc w:val="center"/>
              <w:rPr>
                <w:b/>
                <w:noProof/>
                <w:lang w:val="en-US" w:bidi="ar-SA"/>
              </w:rPr>
            </w:pPr>
          </w:p>
          <w:p w:rsidR="00A873BB" w:rsidRPr="00953728" w:rsidRDefault="00A873BB" w:rsidP="00A873BB">
            <w:pPr>
              <w:ind w:firstLine="0"/>
              <w:jc w:val="center"/>
              <w:rPr>
                <w:b/>
                <w:noProof/>
                <w:sz w:val="20"/>
                <w:lang w:val="en-US" w:bidi="ar-SA"/>
              </w:rPr>
            </w:pPr>
          </w:p>
          <w:p w:rsidR="00A873BB" w:rsidRPr="003E13BD" w:rsidRDefault="00A873BB" w:rsidP="00A873BB">
            <w:pPr>
              <w:ind w:firstLine="0"/>
              <w:jc w:val="center"/>
              <w:rPr>
                <w:b/>
                <w:noProof/>
                <w:sz w:val="36"/>
              </w:rPr>
            </w:pPr>
            <w:r w:rsidRPr="003E13BD">
              <w:rPr>
                <w:noProof/>
                <w:sz w:val="36"/>
              </w:rPr>
              <w:t>Joëlle Robert-Lamblin</w:t>
            </w:r>
          </w:p>
          <w:p w:rsidR="00A873BB" w:rsidRPr="003E13BD" w:rsidRDefault="00A873BB" w:rsidP="00A873BB">
            <w:pPr>
              <w:ind w:firstLine="0"/>
              <w:jc w:val="center"/>
              <w:rPr>
                <w:noProof/>
                <w:sz w:val="20"/>
                <w:lang w:bidi="ar-SA"/>
              </w:rPr>
            </w:pPr>
            <w:r w:rsidRPr="003E13BD">
              <w:rPr>
                <w:noProof/>
                <w:sz w:val="20"/>
                <w:lang w:bidi="ar-SA"/>
              </w:rPr>
              <w:t>Anthropologue, Docteur d’État ès Lettres,</w:t>
            </w:r>
            <w:r w:rsidRPr="003E13BD">
              <w:rPr>
                <w:noProof/>
                <w:sz w:val="20"/>
                <w:lang w:bidi="ar-SA"/>
              </w:rPr>
              <w:br/>
              <w:t>Directeur de recherche de classe exceptionnelle honoraire depuis 2008 (CNRS, France)</w:t>
            </w:r>
          </w:p>
          <w:p w:rsidR="00A873BB" w:rsidRPr="003E13BD" w:rsidRDefault="00A873BB" w:rsidP="00A873BB">
            <w:pPr>
              <w:ind w:firstLine="0"/>
              <w:jc w:val="center"/>
              <w:rPr>
                <w:noProof/>
                <w:sz w:val="20"/>
                <w:lang w:bidi="ar-SA"/>
              </w:rPr>
            </w:pPr>
            <w:bookmarkStart w:id="0" w:name="_GoBack"/>
            <w:bookmarkEnd w:id="0"/>
          </w:p>
          <w:p w:rsidR="00A873BB" w:rsidRPr="00953728" w:rsidRDefault="00A873BB" w:rsidP="00A873BB">
            <w:pPr>
              <w:pStyle w:val="Corpsdetexte"/>
              <w:widowControl w:val="0"/>
              <w:spacing w:before="0" w:after="0"/>
              <w:rPr>
                <w:noProof/>
                <w:sz w:val="44"/>
                <w:lang w:val="en-US" w:bidi="ar-SA"/>
              </w:rPr>
            </w:pPr>
            <w:r w:rsidRPr="00953728">
              <w:rPr>
                <w:noProof/>
                <w:sz w:val="44"/>
                <w:lang w:val="en-US" w:bidi="ar-SA"/>
              </w:rPr>
              <w:t>(2008)</w:t>
            </w:r>
          </w:p>
          <w:p w:rsidR="00A873BB" w:rsidRPr="00953728" w:rsidRDefault="00A873BB" w:rsidP="00A873BB">
            <w:pPr>
              <w:pStyle w:val="Corpsdetexte"/>
              <w:widowControl w:val="0"/>
              <w:spacing w:before="0" w:after="0"/>
              <w:rPr>
                <w:noProof/>
                <w:color w:val="FF0000"/>
                <w:sz w:val="24"/>
                <w:lang w:val="en-US" w:bidi="ar-SA"/>
              </w:rPr>
            </w:pPr>
          </w:p>
          <w:p w:rsidR="00A873BB" w:rsidRPr="00953728" w:rsidRDefault="00A873BB" w:rsidP="00A873BB">
            <w:pPr>
              <w:pStyle w:val="Corpsdetexte"/>
              <w:widowControl w:val="0"/>
              <w:spacing w:before="0" w:after="0"/>
              <w:rPr>
                <w:noProof/>
                <w:color w:val="FF0000"/>
                <w:sz w:val="24"/>
                <w:lang w:val="en-US" w:bidi="ar-SA"/>
              </w:rPr>
            </w:pPr>
          </w:p>
          <w:p w:rsidR="00A873BB" w:rsidRPr="00953728" w:rsidRDefault="00A873BB" w:rsidP="00A873BB">
            <w:pPr>
              <w:pStyle w:val="Corpsdetexte"/>
              <w:widowControl w:val="0"/>
              <w:spacing w:before="0" w:after="0"/>
              <w:rPr>
                <w:noProof/>
                <w:color w:val="FF0000"/>
                <w:sz w:val="24"/>
                <w:lang w:val="en-US" w:bidi="ar-SA"/>
              </w:rPr>
            </w:pPr>
          </w:p>
          <w:p w:rsidR="00A873BB" w:rsidRPr="00953728" w:rsidRDefault="00A873BB" w:rsidP="00A873BB">
            <w:pPr>
              <w:pStyle w:val="Titlest"/>
              <w:rPr>
                <w:noProof/>
                <w:lang w:val="en-US"/>
              </w:rPr>
            </w:pPr>
            <w:r w:rsidRPr="00953728">
              <w:rPr>
                <w:noProof/>
                <w:lang w:val="en-US"/>
              </w:rPr>
              <w:t>“Various aspects of a long-term</w:t>
            </w:r>
            <w:r w:rsidRPr="00953728">
              <w:rPr>
                <w:noProof/>
                <w:lang w:val="en-US"/>
              </w:rPr>
              <w:br/>
              <w:t>anthropological survey</w:t>
            </w:r>
            <w:r w:rsidRPr="00953728">
              <w:rPr>
                <w:noProof/>
                <w:lang w:val="en-US"/>
              </w:rPr>
              <w:br/>
              <w:t>in Ammassalik (East Greenland).</w:t>
            </w:r>
            <w:r w:rsidRPr="00953728">
              <w:rPr>
                <w:noProof/>
                <w:lang w:val="en-US"/>
              </w:rPr>
              <w:br/>
              <w:t>Changes in dem</w:t>
            </w:r>
            <w:r w:rsidRPr="00953728">
              <w:rPr>
                <w:noProof/>
                <w:lang w:val="en-US"/>
              </w:rPr>
              <w:t>o</w:t>
            </w:r>
            <w:r w:rsidRPr="00953728">
              <w:rPr>
                <w:noProof/>
                <w:lang w:val="en-US"/>
              </w:rPr>
              <w:t>graphical structure</w:t>
            </w:r>
            <w:r w:rsidRPr="00953728">
              <w:rPr>
                <w:noProof/>
                <w:lang w:val="en-US"/>
              </w:rPr>
              <w:br/>
              <w:t>and way of life.”</w:t>
            </w:r>
          </w:p>
          <w:p w:rsidR="00A873BB" w:rsidRPr="00953728" w:rsidRDefault="00A873BB" w:rsidP="00A873BB">
            <w:pPr>
              <w:pStyle w:val="Titlest20"/>
              <w:rPr>
                <w:noProof/>
                <w:lang w:val="en-US"/>
              </w:rPr>
            </w:pPr>
          </w:p>
          <w:p w:rsidR="00A873BB" w:rsidRPr="00953728" w:rsidRDefault="00A873BB" w:rsidP="00A873BB">
            <w:pPr>
              <w:widowControl w:val="0"/>
              <w:ind w:firstLine="0"/>
              <w:jc w:val="center"/>
              <w:rPr>
                <w:noProof/>
                <w:lang w:val="en-US" w:bidi="ar-SA"/>
              </w:rPr>
            </w:pPr>
          </w:p>
          <w:p w:rsidR="00A873BB" w:rsidRPr="003E13BD" w:rsidRDefault="00A873BB" w:rsidP="00A873BB">
            <w:pPr>
              <w:widowControl w:val="0"/>
              <w:ind w:firstLine="0"/>
              <w:jc w:val="center"/>
              <w:rPr>
                <w:noProof/>
                <w:sz w:val="24"/>
                <w:lang w:bidi="ar-SA"/>
              </w:rPr>
            </w:pPr>
            <w:r w:rsidRPr="003E13BD">
              <w:rPr>
                <w:noProof/>
                <w:sz w:val="24"/>
                <w:lang w:bidi="ar-SA"/>
              </w:rPr>
              <w:t>Collection “Peuples Autochtones“</w:t>
            </w:r>
          </w:p>
          <w:p w:rsidR="00A873BB" w:rsidRPr="003E13BD" w:rsidRDefault="00A873BB" w:rsidP="00A873BB">
            <w:pPr>
              <w:widowControl w:val="0"/>
              <w:ind w:firstLine="0"/>
              <w:jc w:val="center"/>
              <w:rPr>
                <w:noProof/>
                <w:sz w:val="20"/>
                <w:lang w:bidi="ar-SA"/>
              </w:rPr>
            </w:pPr>
          </w:p>
          <w:p w:rsidR="00A873BB" w:rsidRPr="003E13BD" w:rsidRDefault="00A873BB">
            <w:pPr>
              <w:widowControl w:val="0"/>
              <w:ind w:firstLine="0"/>
              <w:jc w:val="center"/>
              <w:rPr>
                <w:noProof/>
                <w:sz w:val="20"/>
                <w:lang w:bidi="ar-SA"/>
              </w:rPr>
            </w:pPr>
          </w:p>
          <w:p w:rsidR="00A873BB" w:rsidRPr="003E13BD" w:rsidRDefault="00A873BB">
            <w:pPr>
              <w:ind w:firstLine="0"/>
              <w:jc w:val="center"/>
              <w:rPr>
                <w:noProof/>
                <w:sz w:val="20"/>
                <w:lang w:bidi="ar-SA"/>
              </w:rPr>
            </w:pPr>
            <w:r w:rsidRPr="003E13BD">
              <w:rPr>
                <w:b/>
                <w:noProof/>
                <w:lang w:bidi="ar-SA"/>
              </w:rPr>
              <w:t>LES CLASSIQUES DES SCIENCES SOCIALES</w:t>
            </w:r>
            <w:r w:rsidRPr="003E13BD">
              <w:rPr>
                <w:noProof/>
                <w:lang w:bidi="ar-SA"/>
              </w:rPr>
              <w:br/>
              <w:t>CHICOUTIMI, QUÉBEC</w:t>
            </w:r>
            <w:r w:rsidRPr="003E13BD">
              <w:rPr>
                <w:noProof/>
                <w:lang w:bidi="ar-SA"/>
              </w:rPr>
              <w:br/>
            </w:r>
            <w:hyperlink r:id="rId7" w:history="1">
              <w:r w:rsidRPr="003E13BD">
                <w:rPr>
                  <w:rStyle w:val="Lienhypertexte"/>
                  <w:noProof/>
                  <w:lang w:bidi="ar-SA"/>
                </w:rPr>
                <w:t>http://classiques.uqac.ca/</w:t>
              </w:r>
            </w:hyperlink>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widowControl w:val="0"/>
              <w:ind w:firstLine="0"/>
              <w:jc w:val="both"/>
              <w:rPr>
                <w:noProof/>
                <w:lang w:bidi="ar-SA"/>
              </w:rPr>
            </w:pPr>
          </w:p>
          <w:p w:rsidR="00A873BB" w:rsidRPr="003E13BD" w:rsidRDefault="00A873BB">
            <w:pPr>
              <w:ind w:firstLine="0"/>
              <w:jc w:val="both"/>
              <w:rPr>
                <w:noProof/>
                <w:lang w:bidi="ar-SA"/>
              </w:rPr>
            </w:pPr>
          </w:p>
        </w:tc>
      </w:tr>
    </w:tbl>
    <w:p w:rsidR="00A873BB" w:rsidRPr="003E13BD" w:rsidRDefault="00A873BB" w:rsidP="00A873BB">
      <w:pPr>
        <w:ind w:firstLine="0"/>
        <w:jc w:val="both"/>
        <w:rPr>
          <w:noProof/>
        </w:rPr>
      </w:pPr>
      <w:r w:rsidRPr="003E13BD">
        <w:rPr>
          <w:noProof/>
        </w:rPr>
        <w:br w:type="page"/>
      </w:r>
    </w:p>
    <w:p w:rsidR="00A873BB" w:rsidRPr="003E13BD" w:rsidRDefault="00A873BB" w:rsidP="00A873BB">
      <w:pPr>
        <w:ind w:firstLine="0"/>
        <w:jc w:val="both"/>
        <w:rPr>
          <w:noProof/>
        </w:rPr>
      </w:pPr>
    </w:p>
    <w:p w:rsidR="00A873BB" w:rsidRPr="003E13BD" w:rsidRDefault="00A873BB" w:rsidP="00A873BB">
      <w:pPr>
        <w:ind w:firstLine="0"/>
        <w:jc w:val="both"/>
        <w:rPr>
          <w:noProof/>
        </w:rPr>
      </w:pPr>
    </w:p>
    <w:p w:rsidR="00A873BB" w:rsidRPr="003E13BD" w:rsidRDefault="00A873BB" w:rsidP="00A873BB">
      <w:pPr>
        <w:ind w:firstLine="0"/>
        <w:jc w:val="both"/>
        <w:rPr>
          <w:noProof/>
        </w:rPr>
      </w:pPr>
    </w:p>
    <w:p w:rsidR="00A873BB" w:rsidRPr="00953728" w:rsidRDefault="003E13BD" w:rsidP="00A873BB">
      <w:pPr>
        <w:ind w:firstLine="0"/>
        <w:jc w:val="right"/>
        <w:rPr>
          <w:noProof/>
          <w:lang w:val="en-US"/>
        </w:rPr>
      </w:pPr>
      <w:r w:rsidRPr="00953728">
        <w:rPr>
          <w:noProof/>
          <w:lang w:val="en-US"/>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873BB" w:rsidRPr="003E13BD" w:rsidRDefault="00A873BB" w:rsidP="00A873BB">
      <w:pPr>
        <w:ind w:firstLine="0"/>
        <w:jc w:val="right"/>
        <w:rPr>
          <w:noProof/>
        </w:rPr>
      </w:pPr>
      <w:hyperlink r:id="rId9" w:history="1">
        <w:r w:rsidRPr="003E13BD">
          <w:rPr>
            <w:rStyle w:val="Lienhypertexte"/>
            <w:noProof/>
          </w:rPr>
          <w:t>http://classiques.uqac.ca/</w:t>
        </w:r>
      </w:hyperlink>
      <w:r w:rsidRPr="003E13BD">
        <w:rPr>
          <w:noProof/>
        </w:rPr>
        <w:t xml:space="preserve"> </w:t>
      </w:r>
    </w:p>
    <w:p w:rsidR="00A873BB" w:rsidRPr="003E13BD" w:rsidRDefault="00A873BB" w:rsidP="00A873BB">
      <w:pPr>
        <w:ind w:firstLine="0"/>
        <w:jc w:val="both"/>
        <w:rPr>
          <w:noProof/>
        </w:rPr>
      </w:pPr>
    </w:p>
    <w:p w:rsidR="00A873BB" w:rsidRPr="003E13BD" w:rsidRDefault="00A873BB" w:rsidP="00A873BB">
      <w:pPr>
        <w:ind w:firstLine="0"/>
        <w:jc w:val="both"/>
        <w:rPr>
          <w:noProof/>
        </w:rPr>
      </w:pPr>
      <w:r w:rsidRPr="003E13BD">
        <w:rPr>
          <w:i/>
          <w:noProof/>
        </w:rPr>
        <w:t>Les Classiques des sciences sociales</w:t>
      </w:r>
      <w:r w:rsidRPr="003E13BD">
        <w:rPr>
          <w:noProof/>
        </w:rPr>
        <w:t xml:space="preserve"> est une bibliothèque numérique en libre accès, fondée au Cégep de Chicoutimi en 1993 et développée en partenariat avec l’Université du Québec à Chicoutimi (UQÀC) depuis 2000.</w:t>
      </w:r>
    </w:p>
    <w:p w:rsidR="00A873BB" w:rsidRPr="003E13BD" w:rsidRDefault="00A873BB" w:rsidP="00A873BB">
      <w:pPr>
        <w:ind w:firstLine="0"/>
        <w:jc w:val="both"/>
        <w:rPr>
          <w:noProof/>
        </w:rPr>
      </w:pPr>
    </w:p>
    <w:p w:rsidR="00A873BB" w:rsidRPr="003E13BD" w:rsidRDefault="00A873BB" w:rsidP="00A873BB">
      <w:pPr>
        <w:ind w:firstLine="0"/>
        <w:jc w:val="both"/>
        <w:rPr>
          <w:noProof/>
        </w:rPr>
      </w:pPr>
    </w:p>
    <w:p w:rsidR="00A873BB" w:rsidRPr="00953728" w:rsidRDefault="003E13BD" w:rsidP="00A873BB">
      <w:pPr>
        <w:ind w:firstLine="0"/>
        <w:jc w:val="both"/>
        <w:rPr>
          <w:noProof/>
          <w:lang w:val="en-US"/>
        </w:rPr>
      </w:pPr>
      <w:r w:rsidRPr="00953728">
        <w:rPr>
          <w:noProof/>
          <w:lang w:val="en-US"/>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873BB" w:rsidRPr="003E13BD" w:rsidRDefault="00A873BB" w:rsidP="00A873BB">
      <w:pPr>
        <w:ind w:firstLine="0"/>
        <w:jc w:val="both"/>
        <w:rPr>
          <w:noProof/>
        </w:rPr>
      </w:pPr>
      <w:hyperlink r:id="rId11" w:history="1">
        <w:r w:rsidRPr="003E13BD">
          <w:rPr>
            <w:rStyle w:val="Lienhypertexte"/>
            <w:noProof/>
          </w:rPr>
          <w:t>http://bibliotheque.uqac.ca/</w:t>
        </w:r>
      </w:hyperlink>
      <w:r w:rsidRPr="003E13BD">
        <w:rPr>
          <w:noProof/>
        </w:rPr>
        <w:t xml:space="preserve"> </w:t>
      </w:r>
    </w:p>
    <w:p w:rsidR="00A873BB" w:rsidRPr="003E13BD" w:rsidRDefault="00A873BB" w:rsidP="00A873BB">
      <w:pPr>
        <w:ind w:firstLine="0"/>
        <w:jc w:val="both"/>
        <w:rPr>
          <w:noProof/>
        </w:rPr>
      </w:pPr>
    </w:p>
    <w:p w:rsidR="00A873BB" w:rsidRPr="003E13BD" w:rsidRDefault="00A873BB" w:rsidP="00A873BB">
      <w:pPr>
        <w:ind w:firstLine="0"/>
        <w:jc w:val="both"/>
        <w:rPr>
          <w:noProof/>
        </w:rPr>
      </w:pPr>
    </w:p>
    <w:p w:rsidR="00A873BB" w:rsidRPr="003E13BD" w:rsidRDefault="00A873BB" w:rsidP="00A873BB">
      <w:pPr>
        <w:ind w:firstLine="0"/>
        <w:jc w:val="both"/>
        <w:rPr>
          <w:noProof/>
        </w:rPr>
      </w:pPr>
      <w:r w:rsidRPr="003E13BD">
        <w:rPr>
          <w:noProof/>
        </w:rPr>
        <w:t>En 2018, Les Classiques des sciences sociales fêteront leur 25</w:t>
      </w:r>
      <w:r w:rsidRPr="003E13BD">
        <w:rPr>
          <w:noProof/>
          <w:vertAlign w:val="superscript"/>
        </w:rPr>
        <w:t>e</w:t>
      </w:r>
      <w:r w:rsidRPr="003E13BD">
        <w:rPr>
          <w:noProof/>
        </w:rPr>
        <w:t xml:space="preserve"> anniversaire de fondation. Une belle initiative citoyenne.</w:t>
      </w:r>
    </w:p>
    <w:p w:rsidR="00A873BB" w:rsidRPr="003E13BD" w:rsidRDefault="00A873BB" w:rsidP="00A873BB">
      <w:pPr>
        <w:widowControl w:val="0"/>
        <w:autoSpaceDE w:val="0"/>
        <w:autoSpaceDN w:val="0"/>
        <w:adjustRightInd w:val="0"/>
        <w:rPr>
          <w:noProof/>
          <w:szCs w:val="32"/>
        </w:rPr>
      </w:pPr>
      <w:r w:rsidRPr="003E13BD">
        <w:rPr>
          <w:noProof/>
        </w:rPr>
        <w:br w:type="page"/>
      </w:r>
    </w:p>
    <w:p w:rsidR="00A873BB" w:rsidRPr="003E13BD" w:rsidRDefault="00A873BB">
      <w:pPr>
        <w:widowControl w:val="0"/>
        <w:autoSpaceDE w:val="0"/>
        <w:autoSpaceDN w:val="0"/>
        <w:adjustRightInd w:val="0"/>
        <w:jc w:val="center"/>
        <w:rPr>
          <w:noProof/>
          <w:color w:val="008B00"/>
          <w:sz w:val="40"/>
          <w:szCs w:val="36"/>
        </w:rPr>
      </w:pPr>
      <w:r w:rsidRPr="003E13BD">
        <w:rPr>
          <w:noProof/>
          <w:color w:val="008B00"/>
          <w:sz w:val="40"/>
          <w:szCs w:val="36"/>
        </w:rPr>
        <w:t>Politique d'utilisation</w:t>
      </w:r>
      <w:r w:rsidRPr="003E13BD">
        <w:rPr>
          <w:noProof/>
          <w:color w:val="008B00"/>
          <w:sz w:val="40"/>
          <w:szCs w:val="36"/>
        </w:rPr>
        <w:br/>
        <w:t>de la bibliothèque des Classiques</w:t>
      </w:r>
    </w:p>
    <w:p w:rsidR="00A873BB" w:rsidRPr="003E13BD" w:rsidRDefault="00A873BB">
      <w:pPr>
        <w:widowControl w:val="0"/>
        <w:autoSpaceDE w:val="0"/>
        <w:autoSpaceDN w:val="0"/>
        <w:adjustRightInd w:val="0"/>
        <w:rPr>
          <w:noProof/>
          <w:szCs w:val="32"/>
        </w:rPr>
      </w:pPr>
    </w:p>
    <w:p w:rsidR="00A873BB" w:rsidRPr="003E13BD" w:rsidRDefault="00A873BB">
      <w:pPr>
        <w:widowControl w:val="0"/>
        <w:autoSpaceDE w:val="0"/>
        <w:autoSpaceDN w:val="0"/>
        <w:adjustRightInd w:val="0"/>
        <w:jc w:val="both"/>
        <w:rPr>
          <w:noProof/>
          <w:color w:val="1C1C1C"/>
          <w:szCs w:val="26"/>
        </w:rPr>
      </w:pPr>
    </w:p>
    <w:p w:rsidR="00A873BB" w:rsidRPr="003E13BD" w:rsidRDefault="00A873BB">
      <w:pPr>
        <w:widowControl w:val="0"/>
        <w:autoSpaceDE w:val="0"/>
        <w:autoSpaceDN w:val="0"/>
        <w:adjustRightInd w:val="0"/>
        <w:jc w:val="both"/>
        <w:rPr>
          <w:noProof/>
          <w:color w:val="1C1C1C"/>
          <w:szCs w:val="26"/>
        </w:rPr>
      </w:pPr>
    </w:p>
    <w:p w:rsidR="00A873BB" w:rsidRPr="003E13BD" w:rsidRDefault="00A873BB">
      <w:pPr>
        <w:widowControl w:val="0"/>
        <w:autoSpaceDE w:val="0"/>
        <w:autoSpaceDN w:val="0"/>
        <w:adjustRightInd w:val="0"/>
        <w:jc w:val="both"/>
        <w:rPr>
          <w:noProof/>
          <w:color w:val="1C1C1C"/>
          <w:szCs w:val="26"/>
        </w:rPr>
      </w:pPr>
      <w:r w:rsidRPr="003E13BD">
        <w:rPr>
          <w:noProof/>
          <w:color w:val="1C1C1C"/>
          <w:szCs w:val="26"/>
        </w:rPr>
        <w:t>Toute reproduction et rediffusion de nos fichiers est inte</w:t>
      </w:r>
      <w:r w:rsidRPr="003E13BD">
        <w:rPr>
          <w:noProof/>
          <w:color w:val="1C1C1C"/>
          <w:szCs w:val="26"/>
        </w:rPr>
        <w:t>r</w:t>
      </w:r>
      <w:r w:rsidRPr="003E13BD">
        <w:rPr>
          <w:noProof/>
          <w:color w:val="1C1C1C"/>
          <w:szCs w:val="26"/>
        </w:rPr>
        <w:t>dite, même avec la mention de leur provenance, sans l’autorisation formelle, écrite, du fondateur des Classiques des sciences s</w:t>
      </w:r>
      <w:r w:rsidRPr="003E13BD">
        <w:rPr>
          <w:noProof/>
          <w:color w:val="1C1C1C"/>
          <w:szCs w:val="26"/>
        </w:rPr>
        <w:t>o</w:t>
      </w:r>
      <w:r w:rsidRPr="003E13BD">
        <w:rPr>
          <w:noProof/>
          <w:color w:val="1C1C1C"/>
          <w:szCs w:val="26"/>
        </w:rPr>
        <w:t>ciales, Jean-Marie Tremblay, sociologue.</w:t>
      </w:r>
    </w:p>
    <w:p w:rsidR="00A873BB" w:rsidRPr="003E13BD" w:rsidRDefault="00A873BB">
      <w:pPr>
        <w:widowControl w:val="0"/>
        <w:autoSpaceDE w:val="0"/>
        <w:autoSpaceDN w:val="0"/>
        <w:adjustRightInd w:val="0"/>
        <w:jc w:val="both"/>
        <w:rPr>
          <w:noProof/>
          <w:color w:val="1C1C1C"/>
          <w:szCs w:val="26"/>
        </w:rPr>
      </w:pPr>
    </w:p>
    <w:p w:rsidR="00A873BB" w:rsidRPr="003E13BD" w:rsidRDefault="00A873BB" w:rsidP="00A873BB">
      <w:pPr>
        <w:widowControl w:val="0"/>
        <w:autoSpaceDE w:val="0"/>
        <w:autoSpaceDN w:val="0"/>
        <w:adjustRightInd w:val="0"/>
        <w:jc w:val="both"/>
        <w:rPr>
          <w:noProof/>
          <w:color w:val="1C1C1C"/>
          <w:szCs w:val="26"/>
        </w:rPr>
      </w:pPr>
      <w:r w:rsidRPr="003E13BD">
        <w:rPr>
          <w:noProof/>
          <w:color w:val="1C1C1C"/>
          <w:szCs w:val="26"/>
        </w:rPr>
        <w:t>Les fichiers des Classiques des sciences sociales ne pe</w:t>
      </w:r>
      <w:r w:rsidRPr="003E13BD">
        <w:rPr>
          <w:noProof/>
          <w:color w:val="1C1C1C"/>
          <w:szCs w:val="26"/>
        </w:rPr>
        <w:t>u</w:t>
      </w:r>
      <w:r w:rsidRPr="003E13BD">
        <w:rPr>
          <w:noProof/>
          <w:color w:val="1C1C1C"/>
          <w:szCs w:val="26"/>
        </w:rPr>
        <w:t>vent sans autorisation formelle:</w:t>
      </w:r>
    </w:p>
    <w:p w:rsidR="00A873BB" w:rsidRPr="003E13BD" w:rsidRDefault="00A873BB" w:rsidP="00A873BB">
      <w:pPr>
        <w:widowControl w:val="0"/>
        <w:autoSpaceDE w:val="0"/>
        <w:autoSpaceDN w:val="0"/>
        <w:adjustRightInd w:val="0"/>
        <w:jc w:val="both"/>
        <w:rPr>
          <w:noProof/>
          <w:color w:val="1C1C1C"/>
          <w:szCs w:val="26"/>
        </w:rPr>
      </w:pPr>
    </w:p>
    <w:p w:rsidR="00A873BB" w:rsidRPr="003E13BD" w:rsidRDefault="00A873BB" w:rsidP="00A873BB">
      <w:pPr>
        <w:widowControl w:val="0"/>
        <w:autoSpaceDE w:val="0"/>
        <w:autoSpaceDN w:val="0"/>
        <w:adjustRightInd w:val="0"/>
        <w:jc w:val="both"/>
        <w:rPr>
          <w:noProof/>
          <w:color w:val="1C1C1C"/>
          <w:szCs w:val="26"/>
        </w:rPr>
      </w:pPr>
      <w:r w:rsidRPr="003E13BD">
        <w:rPr>
          <w:noProof/>
          <w:color w:val="1C1C1C"/>
          <w:szCs w:val="26"/>
        </w:rPr>
        <w:t>- être hébergés (en fichier ou page web, en totalité ou en partie) sur un serveur autre que celui des Classiques.</w:t>
      </w:r>
    </w:p>
    <w:p w:rsidR="00A873BB" w:rsidRPr="003E13BD" w:rsidRDefault="00A873BB" w:rsidP="00A873BB">
      <w:pPr>
        <w:widowControl w:val="0"/>
        <w:autoSpaceDE w:val="0"/>
        <w:autoSpaceDN w:val="0"/>
        <w:adjustRightInd w:val="0"/>
        <w:jc w:val="both"/>
        <w:rPr>
          <w:noProof/>
          <w:color w:val="1C1C1C"/>
          <w:szCs w:val="26"/>
        </w:rPr>
      </w:pPr>
      <w:r w:rsidRPr="003E13BD">
        <w:rPr>
          <w:noProof/>
          <w:color w:val="1C1C1C"/>
          <w:szCs w:val="26"/>
        </w:rPr>
        <w:t>- servir de base de travail à un autre fichier modifié ensuite par tout autre moyen (couleur, police, mise en page, extraits, support, etc...),</w:t>
      </w:r>
    </w:p>
    <w:p w:rsidR="00A873BB" w:rsidRPr="003E13BD" w:rsidRDefault="00A873BB" w:rsidP="00A873BB">
      <w:pPr>
        <w:widowControl w:val="0"/>
        <w:autoSpaceDE w:val="0"/>
        <w:autoSpaceDN w:val="0"/>
        <w:adjustRightInd w:val="0"/>
        <w:jc w:val="both"/>
        <w:rPr>
          <w:noProof/>
          <w:color w:val="1C1C1C"/>
          <w:szCs w:val="26"/>
        </w:rPr>
      </w:pPr>
    </w:p>
    <w:p w:rsidR="00A873BB" w:rsidRPr="003E13BD" w:rsidRDefault="00A873BB">
      <w:pPr>
        <w:widowControl w:val="0"/>
        <w:autoSpaceDE w:val="0"/>
        <w:autoSpaceDN w:val="0"/>
        <w:adjustRightInd w:val="0"/>
        <w:jc w:val="both"/>
        <w:rPr>
          <w:noProof/>
          <w:color w:val="1C1C1C"/>
          <w:szCs w:val="26"/>
        </w:rPr>
      </w:pPr>
      <w:r w:rsidRPr="003E13BD">
        <w:rPr>
          <w:noProof/>
          <w:color w:val="1C1C1C"/>
          <w:szCs w:val="26"/>
        </w:rPr>
        <w:t xml:space="preserve">Les fichiers (.html, .doc, .pdf, .rtf, .jpg, .gif) disponibles sur le site Les Classiques des sciences sociales sont la propriété des </w:t>
      </w:r>
      <w:r w:rsidRPr="003E13BD">
        <w:rPr>
          <w:b/>
          <w:noProof/>
          <w:color w:val="1C1C1C"/>
          <w:szCs w:val="26"/>
        </w:rPr>
        <w:t>Class</w:t>
      </w:r>
      <w:r w:rsidRPr="003E13BD">
        <w:rPr>
          <w:b/>
          <w:noProof/>
          <w:color w:val="1C1C1C"/>
          <w:szCs w:val="26"/>
        </w:rPr>
        <w:t>i</w:t>
      </w:r>
      <w:r w:rsidRPr="003E13BD">
        <w:rPr>
          <w:b/>
          <w:noProof/>
          <w:color w:val="1C1C1C"/>
          <w:szCs w:val="26"/>
        </w:rPr>
        <w:t>ques des sciences sociales</w:t>
      </w:r>
      <w:r w:rsidRPr="003E13BD">
        <w:rPr>
          <w:noProof/>
          <w:color w:val="1C1C1C"/>
          <w:szCs w:val="26"/>
        </w:rPr>
        <w:t>, un organisme à but non lucratif composé exclusivement de bénévoles.</w:t>
      </w:r>
    </w:p>
    <w:p w:rsidR="00A873BB" w:rsidRPr="003E13BD" w:rsidRDefault="00A873BB">
      <w:pPr>
        <w:widowControl w:val="0"/>
        <w:autoSpaceDE w:val="0"/>
        <w:autoSpaceDN w:val="0"/>
        <w:adjustRightInd w:val="0"/>
        <w:jc w:val="both"/>
        <w:rPr>
          <w:noProof/>
          <w:color w:val="1C1C1C"/>
          <w:szCs w:val="26"/>
        </w:rPr>
      </w:pPr>
    </w:p>
    <w:p w:rsidR="00A873BB" w:rsidRPr="003E13BD" w:rsidRDefault="00A873BB">
      <w:pPr>
        <w:rPr>
          <w:noProof/>
          <w:color w:val="1C1C1C"/>
          <w:szCs w:val="26"/>
        </w:rPr>
      </w:pPr>
      <w:r w:rsidRPr="003E13BD">
        <w:rPr>
          <w:noProof/>
          <w:color w:val="1C1C1C"/>
          <w:szCs w:val="26"/>
        </w:rPr>
        <w:t>Ils sont disponibles pour une utilisation intellectuelle et perso</w:t>
      </w:r>
      <w:r w:rsidRPr="003E13BD">
        <w:rPr>
          <w:noProof/>
          <w:color w:val="1C1C1C"/>
          <w:szCs w:val="26"/>
        </w:rPr>
        <w:t>n</w:t>
      </w:r>
      <w:r w:rsidRPr="003E13BD">
        <w:rPr>
          <w:noProof/>
          <w:color w:val="1C1C1C"/>
          <w:szCs w:val="26"/>
        </w:rPr>
        <w:t>ne</w:t>
      </w:r>
      <w:r w:rsidRPr="003E13BD">
        <w:rPr>
          <w:noProof/>
          <w:color w:val="1C1C1C"/>
          <w:szCs w:val="26"/>
        </w:rPr>
        <w:t>l</w:t>
      </w:r>
      <w:r w:rsidRPr="003E13BD">
        <w:rPr>
          <w:noProof/>
          <w:color w:val="1C1C1C"/>
          <w:szCs w:val="26"/>
        </w:rPr>
        <w:t>le et, en aucun cas, commerciale. Toute utilisation à des fins commerciales des fichiers sur ce site est strictement inte</w:t>
      </w:r>
      <w:r w:rsidRPr="003E13BD">
        <w:rPr>
          <w:noProof/>
          <w:color w:val="1C1C1C"/>
          <w:szCs w:val="26"/>
        </w:rPr>
        <w:t>r</w:t>
      </w:r>
      <w:r w:rsidRPr="003E13BD">
        <w:rPr>
          <w:noProof/>
          <w:color w:val="1C1C1C"/>
          <w:szCs w:val="26"/>
        </w:rPr>
        <w:t>dite et toute rediffusion est également strictement interdite.</w:t>
      </w:r>
    </w:p>
    <w:p w:rsidR="00A873BB" w:rsidRPr="003E13BD" w:rsidRDefault="00A873BB">
      <w:pPr>
        <w:rPr>
          <w:b/>
          <w:noProof/>
          <w:color w:val="1C1C1C"/>
          <w:szCs w:val="26"/>
        </w:rPr>
      </w:pPr>
    </w:p>
    <w:p w:rsidR="00A873BB" w:rsidRPr="00837DAE" w:rsidRDefault="00A873BB">
      <w:pPr>
        <w:rPr>
          <w:b/>
          <w:noProof/>
          <w:color w:val="1C1C1C"/>
          <w:szCs w:val="26"/>
        </w:rPr>
      </w:pPr>
      <w:r w:rsidRPr="00837DAE">
        <w:rPr>
          <w:b/>
          <w:noProof/>
          <w:color w:val="1C1C1C"/>
          <w:szCs w:val="26"/>
        </w:rPr>
        <w:t>L'accès à notre travail est libre et gratuit à tous les utilis</w:t>
      </w:r>
      <w:r w:rsidRPr="00837DAE">
        <w:rPr>
          <w:b/>
          <w:noProof/>
          <w:color w:val="1C1C1C"/>
          <w:szCs w:val="26"/>
        </w:rPr>
        <w:t>a</w:t>
      </w:r>
      <w:r w:rsidRPr="00837DAE">
        <w:rPr>
          <w:b/>
          <w:noProof/>
          <w:color w:val="1C1C1C"/>
          <w:szCs w:val="26"/>
        </w:rPr>
        <w:t>teurs. C'est notre mission.</w:t>
      </w:r>
    </w:p>
    <w:p w:rsidR="00A873BB" w:rsidRPr="00837DAE" w:rsidRDefault="00A873BB">
      <w:pPr>
        <w:rPr>
          <w:b/>
          <w:noProof/>
          <w:color w:val="1C1C1C"/>
          <w:szCs w:val="26"/>
        </w:rPr>
      </w:pPr>
    </w:p>
    <w:p w:rsidR="00A873BB" w:rsidRPr="00837DAE" w:rsidRDefault="00A873BB">
      <w:pPr>
        <w:rPr>
          <w:noProof/>
          <w:color w:val="1C1C1C"/>
          <w:szCs w:val="26"/>
        </w:rPr>
      </w:pPr>
      <w:r w:rsidRPr="00837DAE">
        <w:rPr>
          <w:noProof/>
          <w:color w:val="1C1C1C"/>
          <w:szCs w:val="26"/>
        </w:rPr>
        <w:t>Jean-Marie Tremblay, sociologue</w:t>
      </w:r>
    </w:p>
    <w:p w:rsidR="00A873BB" w:rsidRPr="00837DAE" w:rsidRDefault="00A873BB">
      <w:pPr>
        <w:rPr>
          <w:noProof/>
          <w:color w:val="1C1C1C"/>
          <w:szCs w:val="26"/>
        </w:rPr>
      </w:pPr>
      <w:r w:rsidRPr="00837DAE">
        <w:rPr>
          <w:noProof/>
          <w:color w:val="1C1C1C"/>
          <w:szCs w:val="26"/>
        </w:rPr>
        <w:t>Fondateur et Président-directeur général,</w:t>
      </w:r>
    </w:p>
    <w:p w:rsidR="00A873BB" w:rsidRPr="00837DAE" w:rsidRDefault="00A873BB">
      <w:pPr>
        <w:rPr>
          <w:noProof/>
          <w:color w:val="000080"/>
        </w:rPr>
      </w:pPr>
      <w:r w:rsidRPr="00837DAE">
        <w:rPr>
          <w:noProof/>
          <w:color w:val="000080"/>
          <w:szCs w:val="26"/>
        </w:rPr>
        <w:t>LES CLASSIQUES DES SCIENCES SOCIALES.</w:t>
      </w:r>
    </w:p>
    <w:p w:rsidR="00A873BB" w:rsidRPr="00837DAE" w:rsidRDefault="00A873BB" w:rsidP="00A873BB">
      <w:pPr>
        <w:ind w:firstLine="0"/>
        <w:jc w:val="both"/>
        <w:rPr>
          <w:noProof/>
          <w:sz w:val="24"/>
          <w:lang w:bidi="ar-SA"/>
        </w:rPr>
      </w:pPr>
      <w:r w:rsidRPr="00837DAE">
        <w:rPr>
          <w:noProof/>
        </w:rPr>
        <w:br w:type="page"/>
      </w:r>
      <w:r w:rsidRPr="00837DAE">
        <w:rPr>
          <w:noProof/>
          <w:sz w:val="24"/>
          <w:lang w:bidi="ar-SA"/>
        </w:rPr>
        <w:lastRenderedPageBreak/>
        <w:t>Un document produit en version numérique par Jean-Marie Tremblay, bénévole, professeur associé, Université du Québec à Chicoutimi</w:t>
      </w:r>
    </w:p>
    <w:p w:rsidR="00A873BB" w:rsidRPr="00837DAE" w:rsidRDefault="00A873BB" w:rsidP="00A873BB">
      <w:pPr>
        <w:ind w:firstLine="0"/>
        <w:jc w:val="both"/>
        <w:rPr>
          <w:noProof/>
          <w:sz w:val="24"/>
          <w:lang w:bidi="ar-SA"/>
        </w:rPr>
      </w:pPr>
      <w:r w:rsidRPr="00837DAE">
        <w:rPr>
          <w:noProof/>
          <w:sz w:val="24"/>
          <w:lang w:bidi="ar-SA"/>
        </w:rPr>
        <w:t xml:space="preserve">Courriel: </w:t>
      </w:r>
      <w:hyperlink r:id="rId12" w:history="1">
        <w:r w:rsidRPr="00837DAE">
          <w:rPr>
            <w:rStyle w:val="Lienhypertexte"/>
            <w:noProof/>
            <w:sz w:val="24"/>
            <w:lang w:bidi="ar-SA"/>
          </w:rPr>
          <w:t>classiques.sc.soc@gmail.com</w:t>
        </w:r>
      </w:hyperlink>
      <w:r w:rsidRPr="00837DAE">
        <w:rPr>
          <w:noProof/>
          <w:sz w:val="24"/>
          <w:lang w:bidi="ar-SA"/>
        </w:rPr>
        <w:t xml:space="preserve">  </w:t>
      </w:r>
    </w:p>
    <w:p w:rsidR="00A873BB" w:rsidRPr="00837DAE" w:rsidRDefault="00A873BB" w:rsidP="00A873BB">
      <w:pPr>
        <w:ind w:left="20" w:hanging="20"/>
        <w:jc w:val="both"/>
        <w:rPr>
          <w:noProof/>
          <w:sz w:val="24"/>
        </w:rPr>
      </w:pPr>
      <w:r w:rsidRPr="00837DAE">
        <w:rPr>
          <w:noProof/>
          <w:sz w:val="24"/>
          <w:lang w:bidi="ar-SA"/>
        </w:rPr>
        <w:t xml:space="preserve">Site web pédagogique : </w:t>
      </w:r>
      <w:hyperlink r:id="rId13" w:history="1">
        <w:r w:rsidRPr="00837DAE">
          <w:rPr>
            <w:rStyle w:val="Lienhypertexte"/>
            <w:noProof/>
            <w:sz w:val="24"/>
            <w:lang w:bidi="ar-SA"/>
          </w:rPr>
          <w:t>http://jmt-sociologue.uqac.ca/</w:t>
        </w:r>
      </w:hyperlink>
    </w:p>
    <w:p w:rsidR="00A873BB" w:rsidRPr="00837DAE" w:rsidRDefault="00A873BB" w:rsidP="00A873BB">
      <w:pPr>
        <w:ind w:left="20" w:hanging="20"/>
        <w:jc w:val="both"/>
        <w:rPr>
          <w:noProof/>
          <w:sz w:val="24"/>
        </w:rPr>
      </w:pPr>
      <w:r w:rsidRPr="00837DAE">
        <w:rPr>
          <w:noProof/>
          <w:sz w:val="24"/>
        </w:rPr>
        <w:t>à partir du texte de :</w:t>
      </w:r>
    </w:p>
    <w:p w:rsidR="00A873BB" w:rsidRPr="00837DAE" w:rsidRDefault="00A873BB" w:rsidP="00A873BB">
      <w:pPr>
        <w:ind w:firstLine="0"/>
        <w:jc w:val="both"/>
        <w:rPr>
          <w:noProof/>
          <w:sz w:val="24"/>
        </w:rPr>
      </w:pPr>
    </w:p>
    <w:p w:rsidR="00A873BB" w:rsidRPr="00953728" w:rsidRDefault="00A873BB" w:rsidP="00A873BB">
      <w:pPr>
        <w:ind w:left="20" w:firstLine="340"/>
        <w:jc w:val="both"/>
        <w:rPr>
          <w:noProof/>
          <w:lang w:val="en-US"/>
        </w:rPr>
      </w:pPr>
      <w:r>
        <w:rPr>
          <w:noProof/>
          <w:lang w:val="en-US"/>
        </w:rPr>
        <w:t>Joëlle R</w:t>
      </w:r>
      <w:r w:rsidRPr="00953728">
        <w:rPr>
          <w:noProof/>
          <w:lang w:val="en-US"/>
        </w:rPr>
        <w:t>obert-Lamblin</w:t>
      </w:r>
    </w:p>
    <w:p w:rsidR="00A873BB" w:rsidRPr="00953728" w:rsidRDefault="00A873BB" w:rsidP="00A873BB">
      <w:pPr>
        <w:ind w:left="20" w:firstLine="340"/>
        <w:jc w:val="both"/>
        <w:rPr>
          <w:noProof/>
          <w:lang w:val="en-US"/>
        </w:rPr>
      </w:pPr>
    </w:p>
    <w:p w:rsidR="00A873BB" w:rsidRPr="00953728" w:rsidRDefault="00A873BB" w:rsidP="00A873BB">
      <w:pPr>
        <w:jc w:val="both"/>
        <w:rPr>
          <w:b/>
          <w:noProof/>
          <w:color w:val="000080"/>
          <w:lang w:val="en-US"/>
        </w:rPr>
      </w:pPr>
      <w:r w:rsidRPr="00953728">
        <w:rPr>
          <w:b/>
          <w:noProof/>
          <w:color w:val="000080"/>
          <w:lang w:val="en-US"/>
        </w:rPr>
        <w:t>“Various aspects of a long-term anthropological survey in Ammassalik (East Greenland). Changes in demographical structure and way of life.”</w:t>
      </w:r>
    </w:p>
    <w:p w:rsidR="00A873BB" w:rsidRPr="00953728" w:rsidRDefault="00A873BB" w:rsidP="00A873BB">
      <w:pPr>
        <w:jc w:val="both"/>
        <w:rPr>
          <w:noProof/>
          <w:lang w:val="en-US"/>
        </w:rPr>
      </w:pPr>
    </w:p>
    <w:p w:rsidR="00A873BB" w:rsidRPr="00953728" w:rsidRDefault="00A873BB" w:rsidP="00A873BB">
      <w:pPr>
        <w:jc w:val="both"/>
        <w:rPr>
          <w:noProof/>
          <w:lang w:val="en-US"/>
        </w:rPr>
      </w:pPr>
    </w:p>
    <w:p w:rsidR="00A873BB" w:rsidRPr="00953728" w:rsidRDefault="00A873BB" w:rsidP="00A873BB">
      <w:pPr>
        <w:jc w:val="both"/>
        <w:rPr>
          <w:noProof/>
          <w:lang w:val="en-US"/>
        </w:rPr>
      </w:pPr>
      <w:r w:rsidRPr="00953728">
        <w:rPr>
          <w:noProof/>
          <w:lang w:val="en-US"/>
        </w:rPr>
        <w:t xml:space="preserve">Un article publié dans la revue </w:t>
      </w:r>
      <w:r w:rsidRPr="00953728">
        <w:rPr>
          <w:b/>
          <w:i/>
          <w:noProof/>
          <w:color w:val="0000FF"/>
          <w:lang w:val="en-US"/>
        </w:rPr>
        <w:t>Historical and cultural problems of northern countries and regions</w:t>
      </w:r>
      <w:r w:rsidRPr="00953728">
        <w:rPr>
          <w:noProof/>
          <w:lang w:val="en-US"/>
        </w:rPr>
        <w:t>, no 4, 2008, pp. 51-75. Komi: Russian Fe</w:t>
      </w:r>
      <w:r w:rsidRPr="00953728">
        <w:rPr>
          <w:noProof/>
          <w:lang w:val="en-US"/>
        </w:rPr>
        <w:t>d</w:t>
      </w:r>
      <w:r w:rsidRPr="00953728">
        <w:rPr>
          <w:noProof/>
          <w:lang w:val="en-US"/>
        </w:rPr>
        <w:t>eration.</w:t>
      </w:r>
    </w:p>
    <w:p w:rsidR="00A873BB" w:rsidRPr="00953728" w:rsidRDefault="00A873BB" w:rsidP="00A873BB">
      <w:pPr>
        <w:spacing w:before="120" w:after="120"/>
        <w:jc w:val="both"/>
        <w:rPr>
          <w:noProof/>
          <w:sz w:val="24"/>
          <w:lang w:val="en-US"/>
        </w:rPr>
      </w:pPr>
      <w:hyperlink r:id="rId14" w:history="1">
        <w:r w:rsidRPr="00953728">
          <w:rPr>
            <w:rStyle w:val="Lienhypertexte"/>
            <w:noProof/>
            <w:sz w:val="24"/>
            <w:lang w:val="en-US"/>
          </w:rPr>
          <w:t>http://www.hcpncr.com/journ408/journ408rob-lambstatengl03.html</w:t>
        </w:r>
      </w:hyperlink>
      <w:r w:rsidRPr="00953728">
        <w:rPr>
          <w:noProof/>
          <w:sz w:val="24"/>
          <w:lang w:val="en-US"/>
        </w:rPr>
        <w:t xml:space="preserve"> </w:t>
      </w:r>
    </w:p>
    <w:p w:rsidR="00A873BB" w:rsidRPr="00953728" w:rsidRDefault="00A873BB" w:rsidP="00A873BB">
      <w:pPr>
        <w:jc w:val="both"/>
        <w:rPr>
          <w:noProof/>
          <w:sz w:val="24"/>
          <w:lang w:val="en-US"/>
        </w:rPr>
      </w:pPr>
    </w:p>
    <w:p w:rsidR="00A873BB" w:rsidRPr="00953728" w:rsidRDefault="00A873BB" w:rsidP="00A873BB">
      <w:pPr>
        <w:jc w:val="both"/>
        <w:rPr>
          <w:noProof/>
          <w:sz w:val="24"/>
          <w:lang w:val="en-US"/>
        </w:rPr>
      </w:pPr>
    </w:p>
    <w:p w:rsidR="00A873BB" w:rsidRPr="00953728" w:rsidRDefault="00A873BB" w:rsidP="00A873BB">
      <w:pPr>
        <w:ind w:left="20"/>
        <w:jc w:val="both"/>
        <w:rPr>
          <w:noProof/>
          <w:sz w:val="24"/>
          <w:lang w:val="en-US"/>
        </w:rPr>
      </w:pPr>
      <w:r w:rsidRPr="00953728">
        <w:rPr>
          <w:noProof/>
          <w:sz w:val="24"/>
          <w:lang w:val="en-US"/>
        </w:rPr>
        <w:t>L’auteure nous a accordé, le 5 mars 2020, l’autoris</w:t>
      </w:r>
      <w:r w:rsidRPr="00953728">
        <w:rPr>
          <w:noProof/>
          <w:sz w:val="24"/>
          <w:lang w:val="en-US"/>
        </w:rPr>
        <w:t>a</w:t>
      </w:r>
      <w:r w:rsidRPr="00953728">
        <w:rPr>
          <w:noProof/>
          <w:sz w:val="24"/>
          <w:lang w:val="en-US"/>
        </w:rPr>
        <w:t>tion de diffuser en l</w:t>
      </w:r>
      <w:r w:rsidRPr="00953728">
        <w:rPr>
          <w:noProof/>
          <w:sz w:val="24"/>
          <w:lang w:val="en-US"/>
        </w:rPr>
        <w:t>i</w:t>
      </w:r>
      <w:r w:rsidRPr="00953728">
        <w:rPr>
          <w:noProof/>
          <w:sz w:val="24"/>
          <w:lang w:val="en-US"/>
        </w:rPr>
        <w:t>bre accès à tous ses publications dans Les Classiques des sciences soci</w:t>
      </w:r>
      <w:r w:rsidRPr="00953728">
        <w:rPr>
          <w:noProof/>
          <w:sz w:val="24"/>
          <w:lang w:val="en-US"/>
        </w:rPr>
        <w:t>a</w:t>
      </w:r>
      <w:r w:rsidRPr="00953728">
        <w:rPr>
          <w:noProof/>
          <w:sz w:val="24"/>
          <w:lang w:val="en-US"/>
        </w:rPr>
        <w:t>les.</w:t>
      </w:r>
    </w:p>
    <w:p w:rsidR="00A873BB" w:rsidRPr="00953728" w:rsidRDefault="00A873BB" w:rsidP="00A873BB">
      <w:pPr>
        <w:jc w:val="both"/>
        <w:rPr>
          <w:noProof/>
          <w:sz w:val="24"/>
          <w:lang w:val="en-US"/>
        </w:rPr>
      </w:pPr>
    </w:p>
    <w:p w:rsidR="00A873BB" w:rsidRPr="00953728" w:rsidRDefault="003E13BD" w:rsidP="00A873BB">
      <w:pPr>
        <w:tabs>
          <w:tab w:val="left" w:pos="3150"/>
        </w:tabs>
        <w:ind w:firstLine="0"/>
        <w:rPr>
          <w:noProof/>
          <w:sz w:val="24"/>
          <w:lang w:val="en-US"/>
        </w:rPr>
      </w:pPr>
      <w:r w:rsidRPr="00953728">
        <w:rPr>
          <w:noProof/>
          <w:sz w:val="24"/>
          <w:lang w:val="en-US"/>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873BB" w:rsidRPr="00953728">
        <w:rPr>
          <w:noProof/>
          <w:sz w:val="24"/>
          <w:lang w:val="en-US"/>
        </w:rPr>
        <w:t xml:space="preserve"> Cour</w:t>
      </w:r>
      <w:r w:rsidR="00A873BB">
        <w:rPr>
          <w:noProof/>
          <w:sz w:val="24"/>
          <w:lang w:val="en-US"/>
        </w:rPr>
        <w:t xml:space="preserve">riel : Joëlle Robert-Lamblin : </w:t>
      </w:r>
      <w:hyperlink r:id="rId16" w:history="1">
        <w:r w:rsidR="00A873BB" w:rsidRPr="003077F6">
          <w:rPr>
            <w:rStyle w:val="Lienhypertexte"/>
            <w:noProof/>
            <w:sz w:val="24"/>
            <w:lang w:val="en-US"/>
          </w:rPr>
          <w:t>joellelamblin.chercheur@gmail.com</w:t>
        </w:r>
      </w:hyperlink>
      <w:r w:rsidR="00A873BB">
        <w:rPr>
          <w:noProof/>
          <w:sz w:val="24"/>
          <w:lang w:val="en-US"/>
        </w:rPr>
        <w:t xml:space="preserve"> </w:t>
      </w:r>
    </w:p>
    <w:p w:rsidR="00A873BB" w:rsidRPr="00953728" w:rsidRDefault="00A873BB" w:rsidP="00A873BB">
      <w:pPr>
        <w:ind w:left="20"/>
        <w:jc w:val="both"/>
        <w:rPr>
          <w:noProof/>
          <w:sz w:val="24"/>
          <w:lang w:val="en-US"/>
        </w:rPr>
      </w:pPr>
    </w:p>
    <w:p w:rsidR="00A873BB" w:rsidRPr="00953728" w:rsidRDefault="00A873BB">
      <w:pPr>
        <w:ind w:right="1800" w:firstLine="0"/>
        <w:jc w:val="both"/>
        <w:rPr>
          <w:noProof/>
          <w:sz w:val="24"/>
          <w:lang w:val="en-US"/>
        </w:rPr>
      </w:pPr>
      <w:r w:rsidRPr="00953728">
        <w:rPr>
          <w:noProof/>
          <w:sz w:val="24"/>
          <w:lang w:val="en-US"/>
        </w:rPr>
        <w:t>Police de caractères utilisés :</w:t>
      </w:r>
    </w:p>
    <w:p w:rsidR="00A873BB" w:rsidRPr="00953728" w:rsidRDefault="00A873BB">
      <w:pPr>
        <w:ind w:right="1800" w:firstLine="0"/>
        <w:jc w:val="both"/>
        <w:rPr>
          <w:noProof/>
          <w:sz w:val="24"/>
          <w:lang w:val="en-US"/>
        </w:rPr>
      </w:pPr>
    </w:p>
    <w:p w:rsidR="00A873BB" w:rsidRPr="00953728" w:rsidRDefault="00A873BB" w:rsidP="00A873BB">
      <w:pPr>
        <w:ind w:left="360" w:right="360" w:firstLine="0"/>
        <w:jc w:val="both"/>
        <w:rPr>
          <w:noProof/>
          <w:sz w:val="24"/>
          <w:lang w:val="en-US"/>
        </w:rPr>
      </w:pPr>
      <w:r w:rsidRPr="00953728">
        <w:rPr>
          <w:noProof/>
          <w:sz w:val="24"/>
          <w:lang w:val="en-US"/>
        </w:rPr>
        <w:t>Pour le texte: Times New Roman, 14 points.</w:t>
      </w:r>
    </w:p>
    <w:p w:rsidR="00A873BB" w:rsidRPr="00953728" w:rsidRDefault="00A873BB" w:rsidP="00A873BB">
      <w:pPr>
        <w:ind w:left="360" w:right="360" w:firstLine="0"/>
        <w:jc w:val="both"/>
        <w:rPr>
          <w:noProof/>
          <w:sz w:val="24"/>
          <w:lang w:val="en-US"/>
        </w:rPr>
      </w:pPr>
      <w:r w:rsidRPr="00953728">
        <w:rPr>
          <w:noProof/>
          <w:sz w:val="24"/>
          <w:lang w:val="en-US"/>
        </w:rPr>
        <w:t>Pour les notes de bas de page : Times New Roman, 12 points.</w:t>
      </w:r>
    </w:p>
    <w:p w:rsidR="00A873BB" w:rsidRPr="00953728" w:rsidRDefault="00A873BB">
      <w:pPr>
        <w:ind w:left="360" w:right="1800" w:firstLine="0"/>
        <w:jc w:val="both"/>
        <w:rPr>
          <w:noProof/>
          <w:sz w:val="24"/>
          <w:lang w:val="en-US"/>
        </w:rPr>
      </w:pPr>
    </w:p>
    <w:p w:rsidR="00A873BB" w:rsidRPr="00953728" w:rsidRDefault="00A873BB">
      <w:pPr>
        <w:ind w:right="360" w:firstLine="0"/>
        <w:jc w:val="both"/>
        <w:rPr>
          <w:noProof/>
          <w:sz w:val="24"/>
          <w:lang w:val="en-US"/>
        </w:rPr>
      </w:pPr>
      <w:r w:rsidRPr="00953728">
        <w:rPr>
          <w:noProof/>
          <w:sz w:val="24"/>
          <w:lang w:val="en-US"/>
        </w:rPr>
        <w:t>Édition électronique réalisée avec le traitement de textes Microsoft Word 2008 pour Macintosh.</w:t>
      </w:r>
    </w:p>
    <w:p w:rsidR="00A873BB" w:rsidRPr="00953728" w:rsidRDefault="00A873BB">
      <w:pPr>
        <w:ind w:right="1800" w:firstLine="0"/>
        <w:jc w:val="both"/>
        <w:rPr>
          <w:noProof/>
          <w:sz w:val="24"/>
          <w:lang w:val="en-US"/>
        </w:rPr>
      </w:pPr>
    </w:p>
    <w:p w:rsidR="00A873BB" w:rsidRPr="00953728" w:rsidRDefault="00A873BB" w:rsidP="00A873BB">
      <w:pPr>
        <w:ind w:right="540" w:firstLine="0"/>
        <w:jc w:val="both"/>
        <w:rPr>
          <w:noProof/>
          <w:sz w:val="24"/>
          <w:lang w:val="en-US"/>
        </w:rPr>
      </w:pPr>
      <w:r w:rsidRPr="00953728">
        <w:rPr>
          <w:noProof/>
          <w:sz w:val="24"/>
          <w:lang w:val="en-US"/>
        </w:rPr>
        <w:t>Mise en page sur papier format : LETTRE US, 8.5’’ x 11’’.</w:t>
      </w:r>
    </w:p>
    <w:p w:rsidR="00A873BB" w:rsidRPr="00953728" w:rsidRDefault="00A873BB">
      <w:pPr>
        <w:ind w:right="1800" w:firstLine="0"/>
        <w:jc w:val="both"/>
        <w:rPr>
          <w:noProof/>
          <w:sz w:val="24"/>
          <w:lang w:val="en-US"/>
        </w:rPr>
      </w:pPr>
    </w:p>
    <w:p w:rsidR="00A873BB" w:rsidRPr="00953728" w:rsidRDefault="00A873BB" w:rsidP="00A873BB">
      <w:pPr>
        <w:ind w:firstLine="0"/>
        <w:jc w:val="both"/>
        <w:rPr>
          <w:noProof/>
          <w:sz w:val="24"/>
          <w:lang w:val="en-US"/>
        </w:rPr>
      </w:pPr>
      <w:r w:rsidRPr="00953728">
        <w:rPr>
          <w:noProof/>
          <w:sz w:val="24"/>
          <w:lang w:val="en-US"/>
        </w:rPr>
        <w:t xml:space="preserve">Édition numérique réalisée le </w:t>
      </w:r>
      <w:r>
        <w:rPr>
          <w:noProof/>
          <w:sz w:val="24"/>
          <w:lang w:val="en-US"/>
        </w:rPr>
        <w:t>8</w:t>
      </w:r>
      <w:r w:rsidRPr="00953728">
        <w:rPr>
          <w:noProof/>
          <w:sz w:val="24"/>
          <w:lang w:val="en-US"/>
        </w:rPr>
        <w:t xml:space="preserve"> janvier 2021 à Chicoutimi, Qu</w:t>
      </w:r>
      <w:r w:rsidRPr="00953728">
        <w:rPr>
          <w:noProof/>
          <w:sz w:val="24"/>
          <w:lang w:val="en-US"/>
        </w:rPr>
        <w:t>é</w:t>
      </w:r>
      <w:r w:rsidRPr="00953728">
        <w:rPr>
          <w:noProof/>
          <w:sz w:val="24"/>
          <w:lang w:val="en-US"/>
        </w:rPr>
        <w:t>bec.</w:t>
      </w:r>
    </w:p>
    <w:p w:rsidR="00A873BB" w:rsidRPr="00953728" w:rsidRDefault="00A873BB">
      <w:pPr>
        <w:ind w:right="1800" w:firstLine="0"/>
        <w:jc w:val="both"/>
        <w:rPr>
          <w:noProof/>
          <w:sz w:val="24"/>
          <w:lang w:val="en-US"/>
        </w:rPr>
      </w:pPr>
    </w:p>
    <w:p w:rsidR="00A873BB" w:rsidRPr="00953728" w:rsidRDefault="003E13BD">
      <w:pPr>
        <w:ind w:right="1800" w:firstLine="0"/>
        <w:jc w:val="both"/>
        <w:rPr>
          <w:noProof/>
          <w:lang w:val="en-US"/>
        </w:rPr>
      </w:pPr>
      <w:r w:rsidRPr="00953728">
        <w:rPr>
          <w:noProof/>
          <w:lang w:val="en-US"/>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873BB" w:rsidRPr="00953728" w:rsidRDefault="00A873BB" w:rsidP="00A873BB">
      <w:pPr>
        <w:ind w:left="20"/>
        <w:jc w:val="both"/>
        <w:rPr>
          <w:noProof/>
          <w:lang w:val="en-US"/>
        </w:rPr>
      </w:pPr>
      <w:r w:rsidRPr="00953728">
        <w:rPr>
          <w:noProof/>
          <w:lang w:val="en-US"/>
        </w:rPr>
        <w:br w:type="page"/>
      </w:r>
    </w:p>
    <w:p w:rsidR="00A873BB" w:rsidRPr="00953728" w:rsidRDefault="00A873BB" w:rsidP="00A873BB">
      <w:pPr>
        <w:ind w:left="20"/>
        <w:jc w:val="both"/>
        <w:rPr>
          <w:noProof/>
          <w:lang w:val="en-US"/>
        </w:rPr>
      </w:pPr>
    </w:p>
    <w:p w:rsidR="00A873BB" w:rsidRPr="00953728" w:rsidRDefault="00A873BB" w:rsidP="00A873BB">
      <w:pPr>
        <w:ind w:firstLine="0"/>
        <w:jc w:val="center"/>
        <w:rPr>
          <w:b/>
          <w:noProof/>
          <w:sz w:val="36"/>
          <w:lang w:val="en-US"/>
        </w:rPr>
      </w:pPr>
      <w:r w:rsidRPr="00953728">
        <w:rPr>
          <w:noProof/>
          <w:sz w:val="36"/>
          <w:lang w:val="en-US"/>
        </w:rPr>
        <w:t>Joëlle Robert-Lamblin</w:t>
      </w:r>
    </w:p>
    <w:p w:rsidR="00A873BB" w:rsidRPr="00953728" w:rsidRDefault="00A873BB" w:rsidP="00A873BB">
      <w:pPr>
        <w:ind w:firstLine="0"/>
        <w:jc w:val="center"/>
        <w:rPr>
          <w:noProof/>
          <w:sz w:val="20"/>
          <w:lang w:val="en-US" w:bidi="ar-SA"/>
        </w:rPr>
      </w:pPr>
      <w:r w:rsidRPr="00953728">
        <w:rPr>
          <w:noProof/>
          <w:sz w:val="20"/>
          <w:lang w:val="en-US" w:bidi="ar-SA"/>
        </w:rPr>
        <w:t>Anthropologue, Docteur d’État ès Lettres,</w:t>
      </w:r>
      <w:r w:rsidRPr="00953728">
        <w:rPr>
          <w:noProof/>
          <w:sz w:val="20"/>
          <w:lang w:val="en-US" w:bidi="ar-SA"/>
        </w:rPr>
        <w:br/>
        <w:t>Directeur de recherche de classe exceptionnelle honoraire depuis 2008</w:t>
      </w:r>
      <w:r w:rsidRPr="00953728">
        <w:rPr>
          <w:noProof/>
          <w:sz w:val="20"/>
          <w:lang w:val="en-US" w:bidi="ar-SA"/>
        </w:rPr>
        <w:br/>
        <w:t>(CNRS, France)</w:t>
      </w:r>
    </w:p>
    <w:p w:rsidR="00A873BB" w:rsidRPr="00953728" w:rsidRDefault="00A873BB" w:rsidP="00A873BB">
      <w:pPr>
        <w:ind w:firstLine="0"/>
        <w:jc w:val="center"/>
        <w:rPr>
          <w:noProof/>
          <w:lang w:val="en-US"/>
        </w:rPr>
      </w:pPr>
    </w:p>
    <w:p w:rsidR="00A873BB" w:rsidRPr="00953728" w:rsidRDefault="00A873BB" w:rsidP="00A873BB">
      <w:pPr>
        <w:ind w:firstLine="0"/>
        <w:jc w:val="center"/>
        <w:rPr>
          <w:noProof/>
          <w:color w:val="000080"/>
          <w:sz w:val="36"/>
          <w:lang w:val="en-US"/>
        </w:rPr>
      </w:pPr>
      <w:r w:rsidRPr="00953728">
        <w:rPr>
          <w:b/>
          <w:noProof/>
          <w:color w:val="000080"/>
          <w:lang w:val="en-US"/>
        </w:rPr>
        <w:t>“Various aspects of a long-term anthropological survey</w:t>
      </w:r>
      <w:r w:rsidRPr="00953728">
        <w:rPr>
          <w:b/>
          <w:noProof/>
          <w:color w:val="000080"/>
          <w:lang w:val="en-US"/>
        </w:rPr>
        <w:br/>
        <w:t>in Ammassalik (East Greenland).</w:t>
      </w:r>
      <w:r w:rsidRPr="00953728">
        <w:rPr>
          <w:b/>
          <w:noProof/>
          <w:color w:val="000080"/>
          <w:lang w:val="en-US"/>
        </w:rPr>
        <w:br/>
        <w:t>Changes in demographical structure and way of life.”</w:t>
      </w:r>
    </w:p>
    <w:p w:rsidR="00A873BB" w:rsidRPr="00953728" w:rsidRDefault="00A873BB" w:rsidP="00A873BB">
      <w:pPr>
        <w:ind w:firstLine="0"/>
        <w:jc w:val="center"/>
        <w:rPr>
          <w:noProof/>
          <w:lang w:val="en-US"/>
        </w:rPr>
      </w:pPr>
    </w:p>
    <w:p w:rsidR="00A873BB" w:rsidRPr="00953728" w:rsidRDefault="003E13BD" w:rsidP="00A873BB">
      <w:pPr>
        <w:ind w:firstLine="0"/>
        <w:jc w:val="center"/>
        <w:rPr>
          <w:noProof/>
          <w:lang w:val="en-US"/>
        </w:rPr>
      </w:pPr>
      <w:r w:rsidRPr="00953728">
        <w:rPr>
          <w:noProof/>
          <w:lang w:val="en-US"/>
        </w:rPr>
        <w:drawing>
          <wp:inline distT="0" distB="0" distL="0" distR="0">
            <wp:extent cx="2590800" cy="3175000"/>
            <wp:effectExtent l="0" t="0" r="0" b="0"/>
            <wp:docPr id="5" name="Image 5" descr="Historical_and_cultural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istorical_and_cultural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A873BB" w:rsidRPr="00953728" w:rsidRDefault="00A873BB" w:rsidP="00A873BB">
      <w:pPr>
        <w:jc w:val="both"/>
        <w:rPr>
          <w:noProof/>
          <w:lang w:val="en-US"/>
        </w:rPr>
      </w:pPr>
    </w:p>
    <w:p w:rsidR="00A873BB" w:rsidRPr="00953728" w:rsidRDefault="00A873BB" w:rsidP="00A873BB">
      <w:pPr>
        <w:jc w:val="both"/>
        <w:rPr>
          <w:noProof/>
          <w:lang w:val="en-US"/>
        </w:rPr>
      </w:pPr>
      <w:r w:rsidRPr="00953728">
        <w:rPr>
          <w:noProof/>
          <w:lang w:val="en-US"/>
        </w:rPr>
        <w:t xml:space="preserve">Un article publié dans la revue </w:t>
      </w:r>
      <w:r w:rsidRPr="00953728">
        <w:rPr>
          <w:b/>
          <w:i/>
          <w:noProof/>
          <w:color w:val="0000FF"/>
          <w:lang w:val="en-US"/>
        </w:rPr>
        <w:t>Historical and cultural problems of northern countries and regions</w:t>
      </w:r>
      <w:r w:rsidRPr="00953728">
        <w:rPr>
          <w:noProof/>
          <w:lang w:val="en-US"/>
        </w:rPr>
        <w:t>, no 4, 2008, pp. 51-75. Komi: Russian Fe</w:t>
      </w:r>
      <w:r w:rsidRPr="00953728">
        <w:rPr>
          <w:noProof/>
          <w:lang w:val="en-US"/>
        </w:rPr>
        <w:t>d</w:t>
      </w:r>
      <w:r w:rsidRPr="00953728">
        <w:rPr>
          <w:noProof/>
          <w:lang w:val="en-US"/>
        </w:rPr>
        <w:t>eration.</w:t>
      </w:r>
    </w:p>
    <w:p w:rsidR="00A873BB" w:rsidRPr="00953728" w:rsidRDefault="00A873BB" w:rsidP="00A873BB">
      <w:pPr>
        <w:spacing w:before="120" w:after="120"/>
        <w:jc w:val="both"/>
        <w:rPr>
          <w:noProof/>
          <w:sz w:val="24"/>
          <w:lang w:val="en-US"/>
        </w:rPr>
      </w:pPr>
      <w:hyperlink r:id="rId19" w:history="1">
        <w:r w:rsidRPr="00953728">
          <w:rPr>
            <w:rStyle w:val="Lienhypertexte"/>
            <w:noProof/>
            <w:sz w:val="24"/>
            <w:lang w:val="en-US"/>
          </w:rPr>
          <w:t>http://www.hcpncr.com/journ408/journ408rob-lambstatengl03.html</w:t>
        </w:r>
      </w:hyperlink>
      <w:r w:rsidRPr="00953728">
        <w:rPr>
          <w:noProof/>
          <w:sz w:val="24"/>
          <w:lang w:val="en-US"/>
        </w:rPr>
        <w:t xml:space="preserve"> </w:t>
      </w:r>
    </w:p>
    <w:p w:rsidR="00A873BB" w:rsidRPr="00953728" w:rsidRDefault="00A873BB" w:rsidP="00A873BB">
      <w:pPr>
        <w:jc w:val="both"/>
        <w:rPr>
          <w:noProof/>
          <w:sz w:val="24"/>
          <w:lang w:val="en-US"/>
        </w:rPr>
      </w:pPr>
    </w:p>
    <w:p w:rsidR="00A873BB" w:rsidRPr="00953728" w:rsidRDefault="00A873BB" w:rsidP="00A873BB">
      <w:pPr>
        <w:ind w:left="20"/>
        <w:jc w:val="both"/>
        <w:rPr>
          <w:noProof/>
          <w:lang w:val="en-US"/>
        </w:rPr>
      </w:pPr>
      <w:r w:rsidRPr="00953728">
        <w:rPr>
          <w:noProof/>
          <w:lang w:val="en-US"/>
        </w:rPr>
        <w:br w:type="page"/>
      </w:r>
    </w:p>
    <w:p w:rsidR="00A873BB" w:rsidRPr="00953728" w:rsidRDefault="00A873BB" w:rsidP="00A873BB">
      <w:pPr>
        <w:ind w:left="20"/>
        <w:jc w:val="both"/>
        <w:rPr>
          <w:noProof/>
          <w:lang w:val="en-US"/>
        </w:rPr>
      </w:pPr>
    </w:p>
    <w:p w:rsidR="00A873BB" w:rsidRPr="00953728" w:rsidRDefault="00A873BB" w:rsidP="00A873BB">
      <w:pPr>
        <w:ind w:left="20" w:hanging="20"/>
        <w:jc w:val="center"/>
        <w:rPr>
          <w:noProof/>
          <w:lang w:val="en-US"/>
        </w:rPr>
      </w:pPr>
      <w:r w:rsidRPr="00953728">
        <w:rPr>
          <w:noProof/>
          <w:lang w:val="en-US"/>
        </w:rPr>
        <w:t>Un ouvrage de</w:t>
      </w:r>
      <w:r w:rsidRPr="00953728">
        <w:rPr>
          <w:noProof/>
          <w:lang w:val="en-US"/>
        </w:rPr>
        <w:br/>
        <w:t>la collection “Peuples autochtones”</w:t>
      </w:r>
    </w:p>
    <w:p w:rsidR="00A873BB" w:rsidRPr="00953728" w:rsidRDefault="00A873BB" w:rsidP="00A873BB">
      <w:pPr>
        <w:ind w:left="20" w:hanging="20"/>
        <w:jc w:val="center"/>
        <w:rPr>
          <w:noProof/>
          <w:lang w:val="en-US"/>
        </w:rPr>
      </w:pPr>
    </w:p>
    <w:p w:rsidR="00A873BB" w:rsidRPr="00953728" w:rsidRDefault="00A873BB" w:rsidP="00A873BB">
      <w:pPr>
        <w:ind w:left="20" w:hanging="20"/>
        <w:jc w:val="center"/>
        <w:rPr>
          <w:noProof/>
          <w:lang w:val="en-US"/>
        </w:rPr>
      </w:pPr>
      <w:r w:rsidRPr="00953728">
        <w:rPr>
          <w:noProof/>
          <w:lang w:val="en-US"/>
        </w:rPr>
        <w:t>Fondée et dirigée</w:t>
      </w:r>
      <w:r w:rsidRPr="00953728">
        <w:rPr>
          <w:noProof/>
          <w:lang w:val="en-US"/>
        </w:rPr>
        <w:br/>
        <w:t>par</w:t>
      </w:r>
      <w:r w:rsidRPr="00953728">
        <w:rPr>
          <w:noProof/>
          <w:lang w:val="en-US"/>
        </w:rPr>
        <w:br/>
        <w:t>Jean Benoist</w:t>
      </w:r>
    </w:p>
    <w:p w:rsidR="00A873BB" w:rsidRPr="00953728" w:rsidRDefault="00A873BB" w:rsidP="00A873BB">
      <w:pPr>
        <w:ind w:left="20" w:hanging="20"/>
        <w:jc w:val="center"/>
        <w:rPr>
          <w:noProof/>
          <w:lang w:val="en-US"/>
        </w:rPr>
      </w:pPr>
      <w:r w:rsidRPr="00953728">
        <w:rPr>
          <w:i/>
          <w:noProof/>
          <w:lang w:val="en-US"/>
        </w:rPr>
        <w:t>Médecin et anthropologue</w:t>
      </w:r>
      <w:r w:rsidRPr="00953728">
        <w:rPr>
          <w:noProof/>
          <w:lang w:val="en-US"/>
        </w:rPr>
        <w:br/>
      </w:r>
      <w:r w:rsidRPr="00953728">
        <w:rPr>
          <w:i/>
          <w:noProof/>
          <w:lang w:val="en-US"/>
        </w:rPr>
        <w:t>professeur retraité de l'Université de Mo</w:t>
      </w:r>
      <w:r w:rsidRPr="00953728">
        <w:rPr>
          <w:i/>
          <w:noProof/>
          <w:lang w:val="en-US"/>
        </w:rPr>
        <w:t>n</w:t>
      </w:r>
      <w:r w:rsidRPr="00953728">
        <w:rPr>
          <w:i/>
          <w:noProof/>
          <w:lang w:val="en-US"/>
        </w:rPr>
        <w:t>tréal</w:t>
      </w:r>
      <w:r w:rsidRPr="00953728">
        <w:rPr>
          <w:i/>
          <w:noProof/>
          <w:lang w:val="en-US"/>
        </w:rPr>
        <w:br/>
        <w:t>et de l'Université Paul Cézanne, Aix-Marseille.</w:t>
      </w:r>
    </w:p>
    <w:p w:rsidR="00A873BB" w:rsidRPr="00953728" w:rsidRDefault="00A873BB" w:rsidP="00A873BB">
      <w:pPr>
        <w:ind w:left="20" w:hanging="20"/>
        <w:jc w:val="center"/>
        <w:rPr>
          <w:noProof/>
          <w:lang w:val="en-US"/>
        </w:rPr>
      </w:pPr>
    </w:p>
    <w:p w:rsidR="00A873BB" w:rsidRPr="00953728" w:rsidRDefault="003E13BD" w:rsidP="00A873BB">
      <w:pPr>
        <w:ind w:left="20" w:hanging="20"/>
        <w:jc w:val="center"/>
        <w:rPr>
          <w:noProof/>
          <w:lang w:val="en-US"/>
        </w:rPr>
      </w:pPr>
      <w:r w:rsidRPr="00953728">
        <w:rPr>
          <w:noProof/>
          <w:lang w:val="en-US"/>
        </w:rPr>
        <w:drawing>
          <wp:inline distT="0" distB="0" distL="0" distR="0">
            <wp:extent cx="2705100" cy="2870200"/>
            <wp:effectExtent l="25400" t="25400" r="12700" b="12700"/>
            <wp:docPr id="6" name="Image 6" descr="illustration_collection_texte_photo">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llustration_collection_texte_photo"/>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2870200"/>
                    </a:xfrm>
                    <a:prstGeom prst="rect">
                      <a:avLst/>
                    </a:prstGeom>
                    <a:noFill/>
                    <a:ln w="19050" cmpd="sng">
                      <a:solidFill>
                        <a:srgbClr val="000000"/>
                      </a:solidFill>
                      <a:miter lim="800000"/>
                      <a:headEnd/>
                      <a:tailEnd/>
                    </a:ln>
                    <a:effectLst/>
                  </pic:spPr>
                </pic:pic>
              </a:graphicData>
            </a:graphic>
          </wp:inline>
        </w:drawing>
      </w:r>
    </w:p>
    <w:p w:rsidR="00A873BB" w:rsidRPr="00953728" w:rsidRDefault="00A873BB" w:rsidP="00A873BB">
      <w:pPr>
        <w:ind w:left="20" w:hanging="20"/>
        <w:jc w:val="center"/>
        <w:rPr>
          <w:noProof/>
          <w:lang w:val="en-US"/>
        </w:rPr>
      </w:pPr>
    </w:p>
    <w:p w:rsidR="00A873BB" w:rsidRPr="00953728" w:rsidRDefault="00A873BB" w:rsidP="00A873BB">
      <w:pPr>
        <w:ind w:left="20" w:hanging="20"/>
        <w:jc w:val="center"/>
        <w:rPr>
          <w:noProof/>
          <w:sz w:val="24"/>
          <w:lang w:val="en-US"/>
        </w:rPr>
      </w:pPr>
      <w:hyperlink r:id="rId22" w:history="1">
        <w:r w:rsidRPr="00953728">
          <w:rPr>
            <w:rStyle w:val="Lienhypertexte"/>
            <w:noProof/>
            <w:sz w:val="24"/>
            <w:lang w:val="en-US"/>
          </w:rPr>
          <w:t>http://classiques.uqac.ca/contemporains/peuples_autochtones/index.html</w:t>
        </w:r>
      </w:hyperlink>
      <w:r w:rsidRPr="00953728">
        <w:rPr>
          <w:noProof/>
          <w:sz w:val="24"/>
          <w:lang w:val="en-US"/>
        </w:rPr>
        <w:t xml:space="preserve"> </w:t>
      </w:r>
    </w:p>
    <w:p w:rsidR="00A873BB" w:rsidRPr="00953728" w:rsidRDefault="00A873BB">
      <w:pPr>
        <w:jc w:val="both"/>
        <w:rPr>
          <w:noProof/>
          <w:lang w:val="en-US"/>
        </w:rPr>
      </w:pPr>
      <w:r w:rsidRPr="00953728">
        <w:rPr>
          <w:noProof/>
          <w:lang w:val="en-US"/>
        </w:rPr>
        <w:br w:type="page"/>
      </w:r>
    </w:p>
    <w:p w:rsidR="00A873BB" w:rsidRPr="00953728" w:rsidRDefault="00A873BB">
      <w:pPr>
        <w:jc w:val="both"/>
        <w:rPr>
          <w:noProof/>
          <w:lang w:val="en-US"/>
        </w:rPr>
      </w:pPr>
    </w:p>
    <w:p w:rsidR="00A873BB" w:rsidRPr="00953728" w:rsidRDefault="00A873BB" w:rsidP="00A873BB">
      <w:pPr>
        <w:ind w:firstLine="0"/>
        <w:jc w:val="center"/>
        <w:rPr>
          <w:noProof/>
          <w:sz w:val="24"/>
          <w:lang w:val="en-US"/>
        </w:rPr>
      </w:pPr>
      <w:r w:rsidRPr="00953728">
        <w:rPr>
          <w:b/>
          <w:noProof/>
          <w:color w:val="000080"/>
          <w:sz w:val="24"/>
          <w:lang w:val="en-US"/>
        </w:rPr>
        <w:t>“Various aspects</w:t>
      </w:r>
      <w:r w:rsidRPr="00953728">
        <w:rPr>
          <w:b/>
          <w:noProof/>
          <w:color w:val="000080"/>
          <w:sz w:val="24"/>
          <w:lang w:val="en-US"/>
        </w:rPr>
        <w:br/>
        <w:t>of a long-term anthropological survey</w:t>
      </w:r>
      <w:r w:rsidRPr="00953728">
        <w:rPr>
          <w:b/>
          <w:noProof/>
          <w:color w:val="000080"/>
          <w:sz w:val="24"/>
          <w:lang w:val="en-US"/>
        </w:rPr>
        <w:br/>
        <w:t>in Ammassalik (East Greenland).</w:t>
      </w:r>
      <w:r w:rsidRPr="00953728">
        <w:rPr>
          <w:b/>
          <w:noProof/>
          <w:color w:val="000080"/>
          <w:sz w:val="24"/>
          <w:lang w:val="en-US"/>
        </w:rPr>
        <w:br/>
        <w:t>Changes in demographical structure and way of life.”</w:t>
      </w:r>
    </w:p>
    <w:p w:rsidR="00A873BB" w:rsidRPr="00953728" w:rsidRDefault="00A873BB" w:rsidP="00A873BB">
      <w:pPr>
        <w:pStyle w:val="planchest"/>
        <w:rPr>
          <w:noProof/>
          <w:lang w:val="en-US"/>
        </w:rPr>
      </w:pPr>
      <w:bookmarkStart w:id="1" w:name="tdm"/>
      <w:r w:rsidRPr="00953728">
        <w:rPr>
          <w:noProof/>
          <w:lang w:val="en-US"/>
        </w:rPr>
        <w:t>Table des matières</w:t>
      </w:r>
      <w:bookmarkEnd w:id="1"/>
    </w:p>
    <w:p w:rsidR="00A873BB" w:rsidRPr="00953728" w:rsidRDefault="00A873BB">
      <w:pPr>
        <w:ind w:firstLine="0"/>
        <w:rPr>
          <w:noProof/>
          <w:lang w:val="en-US"/>
        </w:rPr>
      </w:pPr>
    </w:p>
    <w:p w:rsidR="00A873BB" w:rsidRPr="00953728" w:rsidRDefault="00A873BB">
      <w:pPr>
        <w:ind w:firstLine="0"/>
        <w:rPr>
          <w:noProof/>
          <w:lang w:val="en-US"/>
        </w:rPr>
      </w:pPr>
    </w:p>
    <w:p w:rsidR="00A873BB" w:rsidRPr="00953728" w:rsidRDefault="00A873BB" w:rsidP="00A873BB">
      <w:pPr>
        <w:ind w:left="540" w:hanging="540"/>
        <w:rPr>
          <w:noProof/>
          <w:lang w:val="en-US"/>
        </w:rPr>
      </w:pPr>
      <w:hyperlink w:anchor="Various_aspects_abstract" w:history="1">
        <w:r w:rsidRPr="007D14B0">
          <w:rPr>
            <w:rStyle w:val="Lienhypertexte"/>
            <w:noProof/>
            <w:lang w:val="en-US"/>
          </w:rPr>
          <w:t>Abstract</w:t>
        </w:r>
      </w:hyperlink>
    </w:p>
    <w:p w:rsidR="00A873BB" w:rsidRPr="00953728" w:rsidRDefault="00A873BB" w:rsidP="00A873BB">
      <w:pPr>
        <w:ind w:left="540" w:hanging="540"/>
        <w:rPr>
          <w:noProof/>
          <w:lang w:val="en-US"/>
        </w:rPr>
      </w:pPr>
      <w:hyperlink w:anchor="Various_aspects_1" w:history="1">
        <w:r w:rsidRPr="007D14B0">
          <w:rPr>
            <w:rStyle w:val="Lienhypertexte"/>
            <w:bCs/>
            <w:iCs/>
            <w:noProof/>
            <w:lang w:val="en-US"/>
          </w:rPr>
          <w:t>Research question</w:t>
        </w:r>
      </w:hyperlink>
    </w:p>
    <w:p w:rsidR="00A873BB" w:rsidRPr="00953728" w:rsidRDefault="00A873BB" w:rsidP="00A873BB">
      <w:pPr>
        <w:ind w:left="540" w:hanging="540"/>
        <w:rPr>
          <w:noProof/>
          <w:lang w:val="en-US"/>
        </w:rPr>
      </w:pPr>
      <w:hyperlink w:anchor="Various_aspects_2" w:history="1">
        <w:r w:rsidRPr="007D14B0">
          <w:rPr>
            <w:rStyle w:val="Lienhypertexte"/>
            <w:bCs/>
            <w:iCs/>
            <w:noProof/>
            <w:lang w:val="en-US"/>
          </w:rPr>
          <w:t>Methodology</w:t>
        </w:r>
      </w:hyperlink>
    </w:p>
    <w:p w:rsidR="00A873BB" w:rsidRPr="00953728" w:rsidRDefault="00A873BB" w:rsidP="00A873BB">
      <w:pPr>
        <w:ind w:left="540" w:hanging="540"/>
        <w:rPr>
          <w:noProof/>
          <w:lang w:val="en-US"/>
        </w:rPr>
      </w:pPr>
      <w:hyperlink w:anchor="Various_aspects_3" w:history="1">
        <w:r w:rsidRPr="007D14B0">
          <w:rPr>
            <w:rStyle w:val="Lienhypertexte"/>
            <w:bCs/>
            <w:iCs/>
            <w:noProof/>
            <w:lang w:val="en-US"/>
          </w:rPr>
          <w:t>The demographic analysis and results</w:t>
        </w:r>
      </w:hyperlink>
    </w:p>
    <w:p w:rsidR="00A873BB" w:rsidRPr="00953728" w:rsidRDefault="00A873BB" w:rsidP="00A873BB">
      <w:pPr>
        <w:ind w:left="900" w:hanging="360"/>
        <w:rPr>
          <w:noProof/>
          <w:lang w:val="en-US"/>
        </w:rPr>
      </w:pPr>
    </w:p>
    <w:p w:rsidR="00A873BB" w:rsidRPr="00953728" w:rsidRDefault="00A873BB" w:rsidP="00A873BB">
      <w:pPr>
        <w:ind w:left="900" w:hanging="360"/>
        <w:rPr>
          <w:noProof/>
          <w:lang w:val="en-US"/>
        </w:rPr>
      </w:pPr>
      <w:r w:rsidRPr="00953728">
        <w:rPr>
          <w:i/>
          <w:iCs/>
          <w:noProof/>
          <w:lang w:val="en-US"/>
        </w:rPr>
        <w:t>-</w:t>
      </w:r>
      <w:r>
        <w:rPr>
          <w:i/>
          <w:iCs/>
          <w:noProof/>
          <w:lang w:val="en-US"/>
        </w:rPr>
        <w:tab/>
      </w:r>
      <w:r w:rsidRPr="00953728">
        <w:rPr>
          <w:i/>
          <w:iCs/>
          <w:noProof/>
          <w:lang w:val="en-US"/>
        </w:rPr>
        <w:t>Population growth and demographic explosion</w:t>
      </w:r>
    </w:p>
    <w:p w:rsidR="00A873BB" w:rsidRPr="00953728" w:rsidRDefault="00A873BB" w:rsidP="00A873BB">
      <w:pPr>
        <w:ind w:left="900" w:hanging="360"/>
        <w:rPr>
          <w:noProof/>
          <w:lang w:val="en-US"/>
        </w:rPr>
      </w:pPr>
      <w:r w:rsidRPr="00953728">
        <w:rPr>
          <w:noProof/>
          <w:lang w:val="en-US"/>
        </w:rPr>
        <w:t>-</w:t>
      </w:r>
      <w:r>
        <w:rPr>
          <w:noProof/>
          <w:lang w:val="en-US"/>
        </w:rPr>
        <w:tab/>
      </w:r>
      <w:r w:rsidRPr="00953728">
        <w:rPr>
          <w:i/>
          <w:iCs/>
          <w:noProof/>
          <w:lang w:val="en-US"/>
        </w:rPr>
        <w:t>Trend in birth and death rates</w:t>
      </w:r>
    </w:p>
    <w:p w:rsidR="00A873BB" w:rsidRPr="00953728" w:rsidRDefault="00A873BB" w:rsidP="00A873BB">
      <w:pPr>
        <w:ind w:left="900" w:hanging="360"/>
        <w:rPr>
          <w:noProof/>
          <w:lang w:val="en-US"/>
        </w:rPr>
      </w:pPr>
      <w:r w:rsidRPr="00953728">
        <w:rPr>
          <w:noProof/>
          <w:lang w:val="en-US"/>
        </w:rPr>
        <w:t>-</w:t>
      </w:r>
      <w:r>
        <w:rPr>
          <w:noProof/>
          <w:lang w:val="en-US"/>
        </w:rPr>
        <w:tab/>
      </w:r>
      <w:r w:rsidRPr="00953728">
        <w:rPr>
          <w:i/>
          <w:iCs/>
          <w:noProof/>
          <w:lang w:val="en-US"/>
        </w:rPr>
        <w:t>The drop in births : introduction of birth control</w:t>
      </w:r>
    </w:p>
    <w:p w:rsidR="00A873BB" w:rsidRPr="00953728" w:rsidRDefault="00A873BB" w:rsidP="00A873BB">
      <w:pPr>
        <w:pStyle w:val="p"/>
        <w:ind w:left="900" w:hanging="360"/>
        <w:rPr>
          <w:noProof/>
          <w:lang w:val="en-US"/>
        </w:rPr>
      </w:pPr>
      <w:r w:rsidRPr="00953728">
        <w:rPr>
          <w:noProof/>
          <w:lang w:val="en-US"/>
        </w:rPr>
        <w:t>-</w:t>
      </w:r>
      <w:r>
        <w:rPr>
          <w:noProof/>
          <w:lang w:val="en-US"/>
        </w:rPr>
        <w:tab/>
      </w:r>
      <w:r w:rsidRPr="00953728">
        <w:rPr>
          <w:i/>
          <w:iCs/>
          <w:noProof/>
          <w:lang w:val="en-US"/>
        </w:rPr>
        <w:t>The age pyramid of the Ammassalik population, at 1st January 2007</w:t>
      </w:r>
    </w:p>
    <w:p w:rsidR="00A873BB" w:rsidRPr="00953728" w:rsidRDefault="00A873BB" w:rsidP="00A873BB">
      <w:pPr>
        <w:pStyle w:val="p"/>
        <w:ind w:left="900" w:hanging="360"/>
        <w:rPr>
          <w:noProof/>
          <w:lang w:val="en-US"/>
        </w:rPr>
      </w:pPr>
    </w:p>
    <w:p w:rsidR="00A873BB" w:rsidRPr="00953728" w:rsidRDefault="00A873BB" w:rsidP="00A873BB">
      <w:pPr>
        <w:pStyle w:val="p"/>
        <w:rPr>
          <w:noProof/>
          <w:lang w:val="en-US"/>
        </w:rPr>
      </w:pPr>
      <w:hyperlink w:anchor="Various_aspects_4" w:history="1">
        <w:r w:rsidRPr="007D14B0">
          <w:rPr>
            <w:rStyle w:val="Lienhypertexte"/>
            <w:bCs/>
            <w:iCs/>
            <w:noProof/>
            <w:lang w:val="en-US"/>
          </w:rPr>
          <w:t>The socio-economic evolution</w:t>
        </w:r>
      </w:hyperlink>
    </w:p>
    <w:p w:rsidR="00A873BB" w:rsidRPr="00953728" w:rsidRDefault="00A873BB" w:rsidP="00A873BB">
      <w:pPr>
        <w:pStyle w:val="p"/>
        <w:ind w:left="907" w:hanging="360"/>
        <w:rPr>
          <w:noProof/>
          <w:lang w:val="en-US"/>
        </w:rPr>
      </w:pPr>
    </w:p>
    <w:p w:rsidR="00A873BB" w:rsidRPr="00953728" w:rsidRDefault="00A873BB" w:rsidP="00A873BB">
      <w:pPr>
        <w:pStyle w:val="p"/>
        <w:ind w:left="907" w:hanging="360"/>
        <w:rPr>
          <w:noProof/>
          <w:lang w:val="en-US"/>
        </w:rPr>
      </w:pPr>
      <w:r w:rsidRPr="00953728">
        <w:rPr>
          <w:i/>
          <w:iCs/>
          <w:noProof/>
          <w:lang w:val="en-US"/>
        </w:rPr>
        <w:t>-</w:t>
      </w:r>
      <w:r>
        <w:rPr>
          <w:i/>
          <w:iCs/>
          <w:noProof/>
          <w:lang w:val="en-US"/>
        </w:rPr>
        <w:tab/>
      </w:r>
      <w:r w:rsidRPr="00953728">
        <w:rPr>
          <w:i/>
          <w:iCs/>
          <w:noProof/>
          <w:lang w:val="en-US"/>
        </w:rPr>
        <w:t>Sedentarization</w:t>
      </w:r>
    </w:p>
    <w:p w:rsidR="00A873BB" w:rsidRPr="00953728" w:rsidRDefault="00A873BB" w:rsidP="00A873BB">
      <w:pPr>
        <w:pStyle w:val="p"/>
        <w:ind w:left="907" w:hanging="360"/>
        <w:rPr>
          <w:noProof/>
          <w:lang w:val="en-US"/>
        </w:rPr>
      </w:pPr>
      <w:r w:rsidRPr="00953728">
        <w:rPr>
          <w:noProof/>
          <w:lang w:val="en-US"/>
        </w:rPr>
        <w:t>-</w:t>
      </w:r>
      <w:r>
        <w:rPr>
          <w:noProof/>
          <w:lang w:val="en-US"/>
        </w:rPr>
        <w:tab/>
      </w:r>
      <w:r w:rsidRPr="00953728">
        <w:rPr>
          <w:i/>
          <w:iCs/>
          <w:noProof/>
          <w:lang w:val="en-US"/>
        </w:rPr>
        <w:t>Changes in activities, resources and lifestyles</w:t>
      </w:r>
    </w:p>
    <w:p w:rsidR="00A873BB" w:rsidRPr="00953728" w:rsidRDefault="00A873BB" w:rsidP="00A873BB">
      <w:pPr>
        <w:pStyle w:val="p"/>
        <w:ind w:left="907" w:hanging="360"/>
        <w:rPr>
          <w:noProof/>
          <w:lang w:val="en-US"/>
        </w:rPr>
      </w:pPr>
      <w:r w:rsidRPr="00953728">
        <w:rPr>
          <w:i/>
          <w:iCs/>
          <w:noProof/>
          <w:lang w:val="en-US"/>
        </w:rPr>
        <w:t>-</w:t>
      </w:r>
      <w:r>
        <w:rPr>
          <w:i/>
          <w:iCs/>
          <w:noProof/>
          <w:lang w:val="en-US"/>
        </w:rPr>
        <w:tab/>
      </w:r>
      <w:r w:rsidRPr="00953728">
        <w:rPr>
          <w:i/>
          <w:iCs/>
          <w:noProof/>
          <w:lang w:val="en-US"/>
        </w:rPr>
        <w:t>Urbanization process</w:t>
      </w:r>
    </w:p>
    <w:p w:rsidR="00A873BB" w:rsidRPr="00953728" w:rsidRDefault="00A873BB" w:rsidP="00A873BB">
      <w:pPr>
        <w:pStyle w:val="p"/>
        <w:ind w:left="907" w:hanging="360"/>
        <w:rPr>
          <w:noProof/>
          <w:lang w:val="en-US"/>
        </w:rPr>
      </w:pPr>
      <w:r w:rsidRPr="00953728">
        <w:rPr>
          <w:noProof/>
          <w:lang w:val="en-US"/>
        </w:rPr>
        <w:t>-</w:t>
      </w:r>
      <w:r>
        <w:rPr>
          <w:noProof/>
          <w:lang w:val="en-US"/>
        </w:rPr>
        <w:tab/>
      </w:r>
      <w:r w:rsidRPr="00953728">
        <w:rPr>
          <w:i/>
          <w:iCs/>
          <w:noProof/>
          <w:lang w:val="en-US"/>
        </w:rPr>
        <w:t>The impact of an accelerated evolution</w:t>
      </w:r>
    </w:p>
    <w:p w:rsidR="00A873BB" w:rsidRPr="00953728" w:rsidRDefault="00A873BB" w:rsidP="00A873BB">
      <w:pPr>
        <w:pStyle w:val="p"/>
        <w:ind w:left="907" w:hanging="360"/>
        <w:rPr>
          <w:noProof/>
          <w:lang w:val="en-US"/>
        </w:rPr>
      </w:pPr>
    </w:p>
    <w:p w:rsidR="00A873BB" w:rsidRPr="00953728" w:rsidRDefault="00A873BB" w:rsidP="00A873BB">
      <w:pPr>
        <w:pStyle w:val="p"/>
        <w:rPr>
          <w:noProof/>
          <w:lang w:val="en-US"/>
        </w:rPr>
      </w:pPr>
      <w:hyperlink w:anchor="Various_aspects_conclusions" w:history="1">
        <w:r w:rsidRPr="007D14B0">
          <w:rPr>
            <w:rStyle w:val="Lienhypertexte"/>
            <w:noProof/>
            <w:lang w:val="en-US"/>
          </w:rPr>
          <w:t>Conclusions</w:t>
        </w:r>
      </w:hyperlink>
    </w:p>
    <w:p w:rsidR="00A873BB" w:rsidRPr="00953728" w:rsidRDefault="00A873BB" w:rsidP="00A873BB">
      <w:pPr>
        <w:pStyle w:val="p"/>
        <w:rPr>
          <w:noProof/>
          <w:lang w:val="en-US"/>
        </w:rPr>
      </w:pPr>
      <w:hyperlink w:anchor="Various_aspects_biblio" w:history="1">
        <w:r w:rsidRPr="007D14B0">
          <w:rPr>
            <w:rStyle w:val="Lienhypertexte"/>
            <w:noProof/>
            <w:lang w:val="en-US"/>
          </w:rPr>
          <w:t>Bibliography</w:t>
        </w:r>
      </w:hyperlink>
    </w:p>
    <w:p w:rsidR="00A873BB" w:rsidRPr="00953728" w:rsidRDefault="00A873BB" w:rsidP="00A873BB">
      <w:pPr>
        <w:pStyle w:val="p"/>
        <w:rPr>
          <w:noProof/>
          <w:lang w:val="en-US"/>
        </w:rPr>
      </w:pPr>
    </w:p>
    <w:p w:rsidR="00A873BB" w:rsidRPr="00953728" w:rsidRDefault="00A873BB" w:rsidP="00A873BB">
      <w:pPr>
        <w:pStyle w:val="p"/>
        <w:rPr>
          <w:noProof/>
          <w:lang w:val="en-US"/>
        </w:rPr>
      </w:pPr>
      <w:hyperlink w:anchor="Various_aspects_fig_legends" w:history="1">
        <w:r w:rsidRPr="007D14B0">
          <w:rPr>
            <w:rStyle w:val="Lienhypertexte"/>
            <w:noProof/>
            <w:lang w:val="en-US"/>
          </w:rPr>
          <w:t>Figure legends</w:t>
        </w:r>
      </w:hyperlink>
    </w:p>
    <w:p w:rsidR="00A873BB" w:rsidRPr="00953728" w:rsidRDefault="00A873BB" w:rsidP="00A873BB">
      <w:pPr>
        <w:pStyle w:val="p"/>
        <w:rPr>
          <w:noProof/>
          <w:lang w:val="en-US"/>
        </w:rPr>
      </w:pPr>
      <w:hyperlink w:anchor="Various_aspects_appendix" w:history="1">
        <w:r w:rsidRPr="007D14B0">
          <w:rPr>
            <w:rStyle w:val="Lienhypertexte"/>
            <w:noProof/>
            <w:lang w:val="en-US"/>
          </w:rPr>
          <w:t>Appendix</w:t>
        </w:r>
      </w:hyperlink>
      <w:r w:rsidRPr="00953728">
        <w:rPr>
          <w:noProof/>
          <w:lang w:val="en-US"/>
        </w:rPr>
        <w:t xml:space="preserve">. </w:t>
      </w:r>
      <w:r w:rsidRPr="00953728">
        <w:rPr>
          <w:bCs/>
          <w:i/>
          <w:iCs/>
          <w:noProof/>
          <w:lang w:val="en-US"/>
        </w:rPr>
        <w:t xml:space="preserve">Study on women and families </w:t>
      </w:r>
      <w:r w:rsidRPr="00953728">
        <w:rPr>
          <w:bCs/>
          <w:noProof/>
          <w:lang w:val="en-US"/>
        </w:rPr>
        <w:t>Inquiry among East-Greenlandic women providing the following information</w:t>
      </w:r>
    </w:p>
    <w:p w:rsidR="00A873BB" w:rsidRPr="00953728" w:rsidRDefault="00A873BB" w:rsidP="00A873BB">
      <w:pPr>
        <w:pStyle w:val="p"/>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jc w:val="both"/>
        <w:rPr>
          <w:noProof/>
          <w:lang w:val="en-US"/>
        </w:rPr>
      </w:pPr>
      <w:r w:rsidRPr="00953728">
        <w:rPr>
          <w:noProof/>
          <w:lang w:val="en-US"/>
        </w:rPr>
        <w:br w:type="page"/>
      </w:r>
    </w:p>
    <w:p w:rsidR="00A873BB" w:rsidRPr="00953728" w:rsidRDefault="00A873BB" w:rsidP="00A873BB">
      <w:pPr>
        <w:pStyle w:val="p"/>
        <w:rPr>
          <w:noProof/>
          <w:lang w:val="en-US"/>
        </w:rPr>
      </w:pPr>
    </w:p>
    <w:p w:rsidR="00A873BB" w:rsidRPr="00953728" w:rsidRDefault="00A873BB" w:rsidP="00A873BB">
      <w:pPr>
        <w:ind w:firstLine="0"/>
        <w:jc w:val="center"/>
        <w:rPr>
          <w:b/>
          <w:noProof/>
          <w:sz w:val="36"/>
          <w:lang w:val="en-US"/>
        </w:rPr>
      </w:pPr>
      <w:r w:rsidRPr="00953728">
        <w:rPr>
          <w:noProof/>
          <w:sz w:val="36"/>
          <w:lang w:val="en-US"/>
        </w:rPr>
        <w:t>Joëlle Robert-Lamblin</w:t>
      </w:r>
      <w:r>
        <w:rPr>
          <w:noProof/>
          <w:sz w:val="36"/>
          <w:lang w:val="en-US"/>
        </w:rPr>
        <w:t> </w:t>
      </w:r>
      <w:r>
        <w:rPr>
          <w:rStyle w:val="Appelnotedebasdep"/>
          <w:noProof/>
          <w:lang w:val="en-US"/>
        </w:rPr>
        <w:footnoteReference w:id="1"/>
      </w:r>
    </w:p>
    <w:p w:rsidR="00A873BB" w:rsidRPr="00953728" w:rsidRDefault="00A873BB" w:rsidP="00A873BB">
      <w:pPr>
        <w:ind w:firstLine="0"/>
        <w:jc w:val="center"/>
        <w:rPr>
          <w:noProof/>
          <w:sz w:val="20"/>
          <w:lang w:val="en-US" w:bidi="ar-SA"/>
        </w:rPr>
      </w:pPr>
      <w:r w:rsidRPr="00953728">
        <w:rPr>
          <w:noProof/>
          <w:sz w:val="20"/>
          <w:lang w:val="en-US" w:bidi="ar-SA"/>
        </w:rPr>
        <w:t>Anthropologue, Docteur d’État ès Lettres,</w:t>
      </w:r>
      <w:r w:rsidRPr="00953728">
        <w:rPr>
          <w:noProof/>
          <w:sz w:val="20"/>
          <w:lang w:val="en-US" w:bidi="ar-SA"/>
        </w:rPr>
        <w:br/>
        <w:t>Directeur de recherche de classe exceptionnelle honoraire depuis 2008</w:t>
      </w:r>
      <w:r w:rsidRPr="00953728">
        <w:rPr>
          <w:noProof/>
          <w:sz w:val="20"/>
          <w:lang w:val="en-US" w:bidi="ar-SA"/>
        </w:rPr>
        <w:br/>
        <w:t>(CNRS, France)</w:t>
      </w:r>
    </w:p>
    <w:p w:rsidR="00A873BB" w:rsidRPr="00953728" w:rsidRDefault="00A873BB" w:rsidP="00A873BB">
      <w:pPr>
        <w:ind w:firstLine="0"/>
        <w:jc w:val="center"/>
        <w:rPr>
          <w:noProof/>
          <w:lang w:val="en-US"/>
        </w:rPr>
      </w:pPr>
    </w:p>
    <w:p w:rsidR="00A873BB" w:rsidRPr="00953728" w:rsidRDefault="00A873BB" w:rsidP="00A873BB">
      <w:pPr>
        <w:ind w:firstLine="0"/>
        <w:jc w:val="center"/>
        <w:rPr>
          <w:noProof/>
          <w:color w:val="000080"/>
          <w:sz w:val="36"/>
          <w:lang w:val="en-US"/>
        </w:rPr>
      </w:pPr>
      <w:r w:rsidRPr="00953728">
        <w:rPr>
          <w:noProof/>
          <w:sz w:val="36"/>
          <w:szCs w:val="26"/>
          <w:lang w:val="en-US"/>
        </w:rPr>
        <w:t>“Various aspects of a long-term anthropological</w:t>
      </w:r>
      <w:r w:rsidRPr="00953728">
        <w:rPr>
          <w:noProof/>
          <w:sz w:val="36"/>
          <w:szCs w:val="26"/>
          <w:lang w:val="en-US"/>
        </w:rPr>
        <w:br/>
        <w:t>survey in Amma</w:t>
      </w:r>
      <w:r w:rsidRPr="00953728">
        <w:rPr>
          <w:noProof/>
          <w:sz w:val="36"/>
          <w:szCs w:val="26"/>
          <w:lang w:val="en-US"/>
        </w:rPr>
        <w:t>s</w:t>
      </w:r>
      <w:r w:rsidRPr="00953728">
        <w:rPr>
          <w:noProof/>
          <w:sz w:val="36"/>
          <w:szCs w:val="26"/>
          <w:lang w:val="en-US"/>
        </w:rPr>
        <w:t>salik (East Greenland).</w:t>
      </w:r>
      <w:r w:rsidRPr="00953728">
        <w:rPr>
          <w:noProof/>
          <w:sz w:val="36"/>
          <w:szCs w:val="26"/>
          <w:lang w:val="en-US"/>
        </w:rPr>
        <w:br/>
        <w:t>Changes in demographical stru</w:t>
      </w:r>
      <w:r w:rsidRPr="00953728">
        <w:rPr>
          <w:noProof/>
          <w:sz w:val="36"/>
          <w:szCs w:val="26"/>
          <w:lang w:val="en-US"/>
        </w:rPr>
        <w:t>c</w:t>
      </w:r>
      <w:r w:rsidRPr="00953728">
        <w:rPr>
          <w:noProof/>
          <w:sz w:val="36"/>
          <w:szCs w:val="26"/>
          <w:lang w:val="en-US"/>
        </w:rPr>
        <w:t>ture</w:t>
      </w:r>
      <w:r w:rsidRPr="00953728">
        <w:rPr>
          <w:noProof/>
          <w:sz w:val="36"/>
          <w:szCs w:val="26"/>
          <w:lang w:val="en-US"/>
        </w:rPr>
        <w:br/>
        <w:t>and way of life.”</w:t>
      </w:r>
    </w:p>
    <w:p w:rsidR="00A873BB" w:rsidRPr="00953728" w:rsidRDefault="00A873BB" w:rsidP="00A873BB">
      <w:pPr>
        <w:jc w:val="both"/>
        <w:rPr>
          <w:noProof/>
          <w:lang w:val="en-US"/>
        </w:rPr>
      </w:pPr>
    </w:p>
    <w:p w:rsidR="00A873BB" w:rsidRPr="00953728" w:rsidRDefault="00A873BB" w:rsidP="00A873BB">
      <w:pPr>
        <w:jc w:val="both"/>
        <w:rPr>
          <w:noProof/>
          <w:sz w:val="24"/>
          <w:lang w:val="en-US"/>
        </w:rPr>
      </w:pPr>
      <w:r w:rsidRPr="00953728">
        <w:rPr>
          <w:noProof/>
          <w:lang w:val="en-US"/>
        </w:rPr>
        <w:t xml:space="preserve">Un article publié dans la revue </w:t>
      </w:r>
      <w:r w:rsidRPr="00953728">
        <w:rPr>
          <w:b/>
          <w:i/>
          <w:noProof/>
          <w:color w:val="0000FF"/>
          <w:lang w:val="en-US"/>
        </w:rPr>
        <w:t>Historical and cultural problems of northern countries and regions</w:t>
      </w:r>
      <w:r w:rsidRPr="00953728">
        <w:rPr>
          <w:noProof/>
          <w:lang w:val="en-US"/>
        </w:rPr>
        <w:t>, no 4, 2008, pp. 51-75. Komi: Russian Fe</w:t>
      </w:r>
      <w:r w:rsidRPr="00953728">
        <w:rPr>
          <w:noProof/>
          <w:lang w:val="en-US"/>
        </w:rPr>
        <w:t>d</w:t>
      </w:r>
      <w:r w:rsidRPr="00953728">
        <w:rPr>
          <w:noProof/>
          <w:lang w:val="en-US"/>
        </w:rPr>
        <w:t>eration.</w:t>
      </w:r>
    </w:p>
    <w:p w:rsidR="00A873BB" w:rsidRDefault="00A873BB" w:rsidP="00A873BB">
      <w:pPr>
        <w:jc w:val="both"/>
        <w:rPr>
          <w:noProof/>
          <w:lang w:val="en-US"/>
        </w:rPr>
      </w:pPr>
    </w:p>
    <w:p w:rsidR="00A873BB" w:rsidRDefault="00A873BB" w:rsidP="00A873BB">
      <w:pPr>
        <w:jc w:val="both"/>
        <w:rPr>
          <w:noProof/>
          <w:lang w:val="en-US"/>
        </w:rPr>
      </w:pPr>
    </w:p>
    <w:p w:rsidR="00A873BB" w:rsidRPr="00953728" w:rsidRDefault="00A873BB" w:rsidP="00A873BB">
      <w:pPr>
        <w:jc w:val="both"/>
        <w:rPr>
          <w:noProof/>
          <w:lang w:val="en-US"/>
        </w:rPr>
      </w:pPr>
    </w:p>
    <w:p w:rsidR="00A873BB" w:rsidRPr="00953728" w:rsidRDefault="00A873BB" w:rsidP="00A873BB">
      <w:pPr>
        <w:pStyle w:val="planche"/>
        <w:rPr>
          <w:noProof/>
          <w:lang w:val="en-US"/>
        </w:rPr>
      </w:pPr>
      <w:bookmarkStart w:id="2" w:name="Various_aspects_abstract"/>
      <w:r w:rsidRPr="00953728">
        <w:rPr>
          <w:noProof/>
          <w:lang w:val="en-US"/>
        </w:rPr>
        <w:t>Abstract</w:t>
      </w:r>
    </w:p>
    <w:bookmarkEnd w:id="2"/>
    <w:p w:rsidR="00A873BB" w:rsidRPr="00953728" w:rsidRDefault="00A873BB">
      <w:pPr>
        <w:jc w:val="both"/>
        <w:rPr>
          <w:noProof/>
          <w:lang w:val="en-US"/>
        </w:rPr>
      </w:pPr>
    </w:p>
    <w:p w:rsidR="00A873BB" w:rsidRPr="00953728" w:rsidRDefault="00A873BB">
      <w:pPr>
        <w:jc w:val="both"/>
        <w:rPr>
          <w:noProof/>
          <w:lang w:val="en-US"/>
        </w:rPr>
      </w:pPr>
    </w:p>
    <w:p w:rsidR="00A873BB" w:rsidRPr="00953728" w:rsidRDefault="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This article outlines the evolution of the Ammassalik population over a century, since its discovery by the Danes in 1884, until today as global war</w:t>
      </w:r>
      <w:r w:rsidRPr="00953728">
        <w:rPr>
          <w:noProof/>
          <w:lang w:val="en-US"/>
        </w:rPr>
        <w:t>m</w:t>
      </w:r>
      <w:r w:rsidRPr="00953728">
        <w:rPr>
          <w:noProof/>
          <w:lang w:val="en-US"/>
        </w:rPr>
        <w:t>ing is starting affect human activities. The Ammassalimiit Inuit ethnic group living on the east coast of Greenland remained in isolation for a long time, until recently. In her presentation of</w:t>
      </w:r>
      <w:r>
        <w:rPr>
          <w:noProof/>
          <w:lang w:val="en-US"/>
        </w:rPr>
        <w:t xml:space="preserve"> </w:t>
      </w:r>
      <w:r w:rsidRPr="00953728">
        <w:rPr>
          <w:noProof/>
          <w:lang w:val="en-US"/>
        </w:rPr>
        <w:t>the ethno-history of this former isolate now open to the outside world, the author has focused on demographic a</w:t>
      </w:r>
      <w:r w:rsidRPr="00953728">
        <w:rPr>
          <w:noProof/>
          <w:lang w:val="en-US"/>
        </w:rPr>
        <w:t>s</w:t>
      </w:r>
      <w:r w:rsidRPr="00953728">
        <w:rPr>
          <w:noProof/>
          <w:lang w:val="en-US"/>
        </w:rPr>
        <w:t>pects, in which she was able to track changes during repeated field trips between 1967 and 2007. In Ammassalik, as in most indigenous communities in the Arctic, the pro</w:t>
      </w:r>
      <w:r w:rsidRPr="00953728">
        <w:rPr>
          <w:noProof/>
          <w:lang w:val="en-US"/>
        </w:rPr>
        <w:t>c</w:t>
      </w:r>
      <w:r w:rsidRPr="00953728">
        <w:rPr>
          <w:noProof/>
          <w:lang w:val="en-US"/>
        </w:rPr>
        <w:t>ess of demographic transition has been accompanied by other socio-economic and cultural changes considered in this article.</w:t>
      </w:r>
    </w:p>
    <w:p w:rsidR="00A873BB" w:rsidRPr="00953728" w:rsidRDefault="00A873BB" w:rsidP="00A873BB">
      <w:pPr>
        <w:spacing w:before="120" w:after="120"/>
        <w:jc w:val="both"/>
        <w:rPr>
          <w:noProof/>
          <w:lang w:val="en-US"/>
        </w:rPr>
      </w:pPr>
      <w:r>
        <w:rPr>
          <w:noProof/>
          <w:lang w:val="en-US"/>
        </w:rPr>
        <w:br w:type="page"/>
      </w:r>
    </w:p>
    <w:p w:rsidR="00A873BB" w:rsidRPr="00953728" w:rsidRDefault="00A873BB" w:rsidP="00A873BB">
      <w:pPr>
        <w:pStyle w:val="planche"/>
        <w:rPr>
          <w:noProof/>
          <w:lang w:val="en-US"/>
        </w:rPr>
      </w:pPr>
      <w:bookmarkStart w:id="3" w:name="Various_aspects_1"/>
      <w:r w:rsidRPr="00953728">
        <w:rPr>
          <w:noProof/>
          <w:lang w:val="en-US"/>
        </w:rPr>
        <w:t>Research question</w:t>
      </w:r>
    </w:p>
    <w:bookmarkEnd w:id="3"/>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Why focus on demography as a main approach in Arctic studies ? Because anthropo-demographic analysis is one of the means to estimate the a</w:t>
      </w:r>
      <w:r w:rsidRPr="00953728">
        <w:rPr>
          <w:noProof/>
          <w:lang w:val="en-US"/>
        </w:rPr>
        <w:t>d</w:t>
      </w:r>
      <w:r w:rsidRPr="00953728">
        <w:rPr>
          <w:noProof/>
          <w:lang w:val="en-US"/>
        </w:rPr>
        <w:t>aptation of a human group to its environment, by its ability to survive in it and to r</w:t>
      </w:r>
      <w:r w:rsidRPr="00953728">
        <w:rPr>
          <w:noProof/>
          <w:lang w:val="en-US"/>
        </w:rPr>
        <w:t>e</w:t>
      </w:r>
      <w:r w:rsidRPr="00953728">
        <w:rPr>
          <w:noProof/>
          <w:lang w:val="en-US"/>
        </w:rPr>
        <w:t>produce.</w:t>
      </w:r>
    </w:p>
    <w:p w:rsidR="00A873BB" w:rsidRPr="00953728" w:rsidRDefault="00A873BB" w:rsidP="00A873BB">
      <w:pPr>
        <w:spacing w:before="120" w:after="120"/>
        <w:jc w:val="both"/>
        <w:rPr>
          <w:noProof/>
          <w:lang w:val="en-US"/>
        </w:rPr>
      </w:pPr>
      <w:r w:rsidRPr="00953728">
        <w:rPr>
          <w:noProof/>
          <w:lang w:val="en-US"/>
        </w:rPr>
        <w:t>Eastern Greenland, where I carried out a long-term, or longitudinal, study with regular field trips, remains my reference work. The Ammassalimiit ethnic group, a</w:t>
      </w:r>
      <w:r w:rsidRPr="00953728">
        <w:rPr>
          <w:noProof/>
          <w:lang w:val="en-US"/>
        </w:rPr>
        <w:t>l</w:t>
      </w:r>
      <w:r w:rsidRPr="00953728">
        <w:rPr>
          <w:noProof/>
          <w:lang w:val="en-US"/>
        </w:rPr>
        <w:t>though constituting a small human group (currently, in 2007, 3,350 inhabitants in total for the Amma</w:t>
      </w:r>
      <w:r w:rsidRPr="00953728">
        <w:rPr>
          <w:noProof/>
          <w:lang w:val="en-US"/>
        </w:rPr>
        <w:t>s</w:t>
      </w:r>
      <w:r w:rsidRPr="00953728">
        <w:rPr>
          <w:noProof/>
          <w:lang w:val="en-US"/>
        </w:rPr>
        <w:t>salik and Ittoqqortoomiit regions), is of particular interest for three main reasons :</w:t>
      </w:r>
    </w:p>
    <w:p w:rsidR="00A873BB" w:rsidRPr="00953728" w:rsidRDefault="00A873BB" w:rsidP="00A873BB">
      <w:pPr>
        <w:spacing w:before="120" w:after="120"/>
        <w:ind w:left="720" w:hanging="360"/>
        <w:jc w:val="both"/>
        <w:rPr>
          <w:noProof/>
          <w:lang w:val="en-US"/>
        </w:rPr>
      </w:pPr>
    </w:p>
    <w:p w:rsidR="00A873BB" w:rsidRPr="00953728" w:rsidRDefault="00A873BB" w:rsidP="00A873BB">
      <w:pPr>
        <w:spacing w:before="120" w:after="120"/>
        <w:ind w:left="720" w:hanging="360"/>
        <w:jc w:val="both"/>
        <w:rPr>
          <w:noProof/>
          <w:lang w:val="en-US"/>
        </w:rPr>
      </w:pPr>
      <w:r w:rsidRPr="00953728">
        <w:rPr>
          <w:noProof/>
          <w:lang w:val="en-US"/>
        </w:rPr>
        <w:t>-</w:t>
      </w:r>
      <w:r w:rsidRPr="00953728">
        <w:rPr>
          <w:noProof/>
          <w:lang w:val="en-US"/>
        </w:rPr>
        <w:tab/>
        <w:t>this small community of sea-mammal hunters was discovered late by Westerners : in 1884. Thus, at the beginning of the 20th century it represented, in a way, a su</w:t>
      </w:r>
      <w:r w:rsidRPr="00953728">
        <w:rPr>
          <w:noProof/>
          <w:lang w:val="en-US"/>
        </w:rPr>
        <w:t>r</w:t>
      </w:r>
      <w:r w:rsidRPr="00953728">
        <w:rPr>
          <w:noProof/>
          <w:lang w:val="en-US"/>
        </w:rPr>
        <w:t>vival of "prehistory" ;</w:t>
      </w:r>
    </w:p>
    <w:p w:rsidR="00A873BB" w:rsidRPr="00953728" w:rsidRDefault="00A873BB" w:rsidP="00A873BB">
      <w:pPr>
        <w:spacing w:before="120" w:after="120"/>
        <w:ind w:left="720" w:hanging="360"/>
        <w:jc w:val="both"/>
        <w:rPr>
          <w:noProof/>
          <w:lang w:val="en-US"/>
        </w:rPr>
      </w:pPr>
      <w:r w:rsidRPr="00953728">
        <w:rPr>
          <w:noProof/>
          <w:lang w:val="en-US"/>
        </w:rPr>
        <w:t>-</w:t>
      </w:r>
      <w:r w:rsidRPr="00953728">
        <w:rPr>
          <w:noProof/>
          <w:lang w:val="en-US"/>
        </w:rPr>
        <w:tab/>
        <w:t>at the end of the route of Eskimo migrations from Asia, it could be a conservatory of traditions lost els</w:t>
      </w:r>
      <w:r w:rsidRPr="00953728">
        <w:rPr>
          <w:noProof/>
          <w:lang w:val="en-US"/>
        </w:rPr>
        <w:t>e</w:t>
      </w:r>
      <w:r w:rsidRPr="00953728">
        <w:rPr>
          <w:noProof/>
          <w:lang w:val="en-US"/>
        </w:rPr>
        <w:t>where ;</w:t>
      </w:r>
    </w:p>
    <w:p w:rsidR="00A873BB" w:rsidRPr="00953728" w:rsidRDefault="00A873BB" w:rsidP="00A873BB">
      <w:pPr>
        <w:spacing w:before="120" w:after="120"/>
        <w:ind w:left="720" w:hanging="360"/>
        <w:jc w:val="both"/>
        <w:rPr>
          <w:noProof/>
          <w:lang w:val="en-US"/>
        </w:rPr>
      </w:pPr>
      <w:r w:rsidRPr="00953728">
        <w:rPr>
          <w:noProof/>
          <w:lang w:val="en-US"/>
        </w:rPr>
        <w:t>-</w:t>
      </w:r>
      <w:r w:rsidRPr="00953728">
        <w:rPr>
          <w:noProof/>
          <w:lang w:val="en-US"/>
        </w:rPr>
        <w:tab/>
        <w:t>lastly, until the 20th century, by its geographic isolation it constituted a "perfect" model of an isolate as defined by demographers and geneticians : an e</w:t>
      </w:r>
      <w:r w:rsidRPr="00953728">
        <w:rPr>
          <w:noProof/>
          <w:lang w:val="en-US"/>
        </w:rPr>
        <w:t>n</w:t>
      </w:r>
      <w:r w:rsidRPr="00953728">
        <w:rPr>
          <w:noProof/>
          <w:lang w:val="en-US"/>
        </w:rPr>
        <w:t>dogamic group, inside which members find their mate.</w:t>
      </w:r>
    </w:p>
    <w:p w:rsidR="00A873BB" w:rsidRPr="00953728" w:rsidRDefault="00A873BB" w:rsidP="00A873BB">
      <w:pPr>
        <w:spacing w:before="120" w:after="120"/>
        <w:ind w:left="720" w:hanging="360"/>
        <w:jc w:val="both"/>
        <w:rPr>
          <w:noProof/>
          <w:lang w:val="en-US"/>
        </w:rPr>
      </w:pPr>
    </w:p>
    <w:p w:rsidR="00A873BB" w:rsidRDefault="00A873BB" w:rsidP="00A873BB">
      <w:pPr>
        <w:spacing w:before="120" w:after="120"/>
        <w:jc w:val="both"/>
        <w:rPr>
          <w:noProof/>
          <w:lang w:val="en-US"/>
        </w:rPr>
      </w:pPr>
      <w:r w:rsidRPr="00953728">
        <w:rPr>
          <w:noProof/>
          <w:lang w:val="en-US"/>
        </w:rPr>
        <w:t>In the continuation of the research undertaken in this region as early as 1934-37 by Robert Gessain (who was a medical doctor as well as an a</w:t>
      </w:r>
      <w:r w:rsidRPr="00953728">
        <w:rPr>
          <w:noProof/>
          <w:lang w:val="en-US"/>
        </w:rPr>
        <w:t>n</w:t>
      </w:r>
      <w:r w:rsidRPr="00953728">
        <w:rPr>
          <w:noProof/>
          <w:lang w:val="en-US"/>
        </w:rPr>
        <w:t>thropologist), and Paul-Emile Victor (an ethnographer), I conducted a long-term survey, including several field trips between 1967 and 1994. In September 2007 I was additio</w:t>
      </w:r>
      <w:r w:rsidRPr="00953728">
        <w:rPr>
          <w:noProof/>
          <w:lang w:val="en-US"/>
        </w:rPr>
        <w:t>n</w:t>
      </w:r>
      <w:r w:rsidRPr="00953728">
        <w:rPr>
          <w:noProof/>
          <w:lang w:val="en-US"/>
        </w:rPr>
        <w:t>ally able to collect some new data on my way to Nuuk University. I could say that my work is situated at a meeting point between cu</w:t>
      </w:r>
      <w:r w:rsidRPr="00953728">
        <w:rPr>
          <w:noProof/>
          <w:lang w:val="en-US"/>
        </w:rPr>
        <w:t>l</w:t>
      </w:r>
      <w:r w:rsidRPr="00953728">
        <w:rPr>
          <w:noProof/>
          <w:lang w:val="en-US"/>
        </w:rPr>
        <w:t>tural and biological anthropology, in which I use a quantitative as well as qualitative approach.</w:t>
      </w:r>
    </w:p>
    <w:p w:rsidR="00A873BB" w:rsidRPr="00953728" w:rsidRDefault="00A873BB" w:rsidP="00A873BB">
      <w:pPr>
        <w:spacing w:before="120" w:after="120"/>
        <w:jc w:val="both"/>
        <w:rPr>
          <w:noProof/>
          <w:lang w:val="en-US"/>
        </w:rPr>
      </w:pPr>
    </w:p>
    <w:p w:rsidR="00A873BB" w:rsidRPr="00953728" w:rsidRDefault="00A873BB" w:rsidP="00A873BB">
      <w:pPr>
        <w:pStyle w:val="planche"/>
        <w:rPr>
          <w:noProof/>
          <w:lang w:val="en-US"/>
        </w:rPr>
      </w:pPr>
      <w:bookmarkStart w:id="4" w:name="Various_aspects_2"/>
      <w:r w:rsidRPr="00953728">
        <w:rPr>
          <w:noProof/>
          <w:lang w:val="en-US"/>
        </w:rPr>
        <w:t>Methodology</w:t>
      </w:r>
    </w:p>
    <w:bookmarkEnd w:id="4"/>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After having established a precise and complete genealogical and demographic data base for the entire popul</w:t>
      </w:r>
      <w:r w:rsidRPr="00953728">
        <w:rPr>
          <w:noProof/>
          <w:lang w:val="en-US"/>
        </w:rPr>
        <w:t>a</w:t>
      </w:r>
      <w:r w:rsidRPr="00953728">
        <w:rPr>
          <w:noProof/>
          <w:lang w:val="en-US"/>
        </w:rPr>
        <w:t>tion for a century, it was possible to reconstruct and analyze the past when contact between these nomadic hunters and the Wes</w:t>
      </w:r>
      <w:r w:rsidRPr="00953728">
        <w:rPr>
          <w:noProof/>
          <w:lang w:val="en-US"/>
        </w:rPr>
        <w:t>t</w:t>
      </w:r>
      <w:r w:rsidRPr="00953728">
        <w:rPr>
          <w:noProof/>
          <w:lang w:val="en-US"/>
        </w:rPr>
        <w:t>ern world was still very limited. I was then able to follow, with minute accuracy, the evolution of the population throughout the 20th century. The analytical methods used are close to those of historical demography and anthropological demography.</w:t>
      </w:r>
    </w:p>
    <w:p w:rsidR="00A873BB" w:rsidRPr="00953728" w:rsidRDefault="00A873BB" w:rsidP="00A873BB">
      <w:pPr>
        <w:spacing w:before="120" w:after="120"/>
        <w:jc w:val="both"/>
        <w:rPr>
          <w:noProof/>
          <w:lang w:val="en-US"/>
        </w:rPr>
      </w:pPr>
      <w:r w:rsidRPr="00953728">
        <w:rPr>
          <w:noProof/>
          <w:lang w:val="en-US"/>
        </w:rPr>
        <w:t>My on-going research on the evolution of the Ammassalik population a</w:t>
      </w:r>
      <w:r w:rsidRPr="00953728">
        <w:rPr>
          <w:noProof/>
          <w:lang w:val="en-US"/>
        </w:rPr>
        <w:t>l</w:t>
      </w:r>
      <w:r w:rsidRPr="00953728">
        <w:rPr>
          <w:noProof/>
          <w:lang w:val="en-US"/>
        </w:rPr>
        <w:t>lowed me to study their three major transitions : demographic ; socio-economic ; and cultural.</w:t>
      </w:r>
    </w:p>
    <w:p w:rsidR="00A873BB" w:rsidRPr="00953728" w:rsidRDefault="00A873BB" w:rsidP="00A873BB">
      <w:pPr>
        <w:spacing w:before="120" w:after="120"/>
        <w:jc w:val="both"/>
        <w:rPr>
          <w:noProof/>
          <w:lang w:val="en-US"/>
        </w:rPr>
      </w:pPr>
      <w:r w:rsidRPr="00953728">
        <w:rPr>
          <w:noProof/>
          <w:lang w:val="en-US"/>
        </w:rPr>
        <w:t>Because of their long isolation, the Ammassalimiit represented an original human group, with a specific biolog</w:t>
      </w:r>
      <w:r w:rsidRPr="00953728">
        <w:rPr>
          <w:noProof/>
          <w:lang w:val="en-US"/>
        </w:rPr>
        <w:t>i</w:t>
      </w:r>
      <w:r w:rsidRPr="00953728">
        <w:rPr>
          <w:noProof/>
          <w:lang w:val="en-US"/>
        </w:rPr>
        <w:t>cal and socio-cultural background, while still fundame</w:t>
      </w:r>
      <w:r w:rsidRPr="00953728">
        <w:rPr>
          <w:noProof/>
          <w:lang w:val="en-US"/>
        </w:rPr>
        <w:t>n</w:t>
      </w:r>
      <w:r w:rsidRPr="00953728">
        <w:rPr>
          <w:noProof/>
          <w:lang w:val="en-US"/>
        </w:rPr>
        <w:t>tally being part of the same Eskimo culture which had developed from the Bering Straits, along the northern coasts of Alaska and Ca</w:t>
      </w:r>
      <w:r w:rsidRPr="00953728">
        <w:rPr>
          <w:noProof/>
          <w:lang w:val="en-US"/>
        </w:rPr>
        <w:t>n</w:t>
      </w:r>
      <w:r w:rsidRPr="00953728">
        <w:rPr>
          <w:noProof/>
          <w:lang w:val="en-US"/>
        </w:rPr>
        <w:t>ada, and through into Greenland.</w:t>
      </w:r>
    </w:p>
    <w:p w:rsidR="00A873BB" w:rsidRPr="00953728" w:rsidRDefault="00A873BB" w:rsidP="00A873BB">
      <w:pPr>
        <w:spacing w:before="120" w:after="120"/>
        <w:jc w:val="both"/>
        <w:rPr>
          <w:noProof/>
          <w:lang w:val="en-US"/>
        </w:rPr>
      </w:pPr>
      <w:r w:rsidRPr="00953728">
        <w:rPr>
          <w:noProof/>
          <w:lang w:val="en-US"/>
        </w:rPr>
        <w:t>The 413 Ammassalimiit discovered and listed by the Dane Gustav Holm were, so to speak, the only occupants of the immense east coast of Gree</w:t>
      </w:r>
      <w:r w:rsidRPr="00953728">
        <w:rPr>
          <w:noProof/>
          <w:lang w:val="en-US"/>
        </w:rPr>
        <w:t>n</w:t>
      </w:r>
      <w:r w:rsidRPr="00953728">
        <w:rPr>
          <w:noProof/>
          <w:lang w:val="en-US"/>
        </w:rPr>
        <w:t>land. There was no longer any Eskimo population north of their region and towards the south, several hundred kilometers from A</w:t>
      </w:r>
      <w:r w:rsidRPr="00953728">
        <w:rPr>
          <w:noProof/>
          <w:lang w:val="en-US"/>
        </w:rPr>
        <w:t>m</w:t>
      </w:r>
      <w:r w:rsidRPr="00953728">
        <w:rPr>
          <w:noProof/>
          <w:lang w:val="en-US"/>
        </w:rPr>
        <w:t>massalik, the last remnants of an Eskimo group was found. During the 19th century it had gradually emigrated t</w:t>
      </w:r>
      <w:r w:rsidRPr="00953728">
        <w:rPr>
          <w:noProof/>
          <w:lang w:val="en-US"/>
        </w:rPr>
        <w:t>o</w:t>
      </w:r>
      <w:r w:rsidRPr="00953728">
        <w:rPr>
          <w:noProof/>
          <w:lang w:val="en-US"/>
        </w:rPr>
        <w:t>wards the colonies on the south-western coast.</w:t>
      </w:r>
    </w:p>
    <w:p w:rsidR="00A873BB" w:rsidRPr="00953728" w:rsidRDefault="00A873BB" w:rsidP="00A873BB">
      <w:pPr>
        <w:spacing w:before="120" w:after="120"/>
        <w:jc w:val="both"/>
        <w:rPr>
          <w:noProof/>
          <w:lang w:val="en-US"/>
        </w:rPr>
      </w:pPr>
      <w:r w:rsidRPr="00953728">
        <w:rPr>
          <w:noProof/>
          <w:lang w:val="en-US"/>
        </w:rPr>
        <w:t>From what we can gather, contact between Amma</w:t>
      </w:r>
      <w:r w:rsidRPr="00953728">
        <w:rPr>
          <w:noProof/>
          <w:lang w:val="en-US"/>
        </w:rPr>
        <w:t>s</w:t>
      </w:r>
      <w:r w:rsidRPr="00953728">
        <w:rPr>
          <w:noProof/>
          <w:lang w:val="en-US"/>
        </w:rPr>
        <w:t>salimiit and South-East Eskimos was very rare ; it i</w:t>
      </w:r>
      <w:r w:rsidRPr="00953728">
        <w:rPr>
          <w:noProof/>
          <w:lang w:val="en-US"/>
        </w:rPr>
        <w:t>n</w:t>
      </w:r>
      <w:r w:rsidRPr="00953728">
        <w:rPr>
          <w:noProof/>
          <w:lang w:val="en-US"/>
        </w:rPr>
        <w:t>volved long and dangerous expeditions carried out by a few hunters and their families for bartering.</w:t>
      </w:r>
    </w:p>
    <w:p w:rsidR="00A873BB" w:rsidRPr="00953728" w:rsidRDefault="00A873BB" w:rsidP="00A873BB">
      <w:pPr>
        <w:spacing w:before="120" w:after="120"/>
        <w:jc w:val="both"/>
        <w:rPr>
          <w:noProof/>
          <w:lang w:val="en-US"/>
        </w:rPr>
      </w:pPr>
      <w:r w:rsidRPr="00953728">
        <w:rPr>
          <w:noProof/>
          <w:lang w:val="en-US"/>
        </w:rPr>
        <w:t>Without excluding the possibility of an ancient admixture of the Ammassalimiit with a few European castaways (Norsemen or European whale or seal hunters), we can consider the Ammassalik popul</w:t>
      </w:r>
      <w:r w:rsidRPr="00953728">
        <w:rPr>
          <w:noProof/>
          <w:lang w:val="en-US"/>
        </w:rPr>
        <w:t>a</w:t>
      </w:r>
      <w:r w:rsidRPr="00953728">
        <w:rPr>
          <w:noProof/>
          <w:lang w:val="en-US"/>
        </w:rPr>
        <w:t xml:space="preserve">tion, at the time of its discovery, as a real endogamous area, </w:t>
      </w:r>
      <w:r w:rsidRPr="00953728">
        <w:rPr>
          <w:noProof/>
          <w:lang w:val="en-US"/>
        </w:rPr>
        <w:lastRenderedPageBreak/>
        <w:t>inside of which marriages o</w:t>
      </w:r>
      <w:r w:rsidRPr="00953728">
        <w:rPr>
          <w:noProof/>
          <w:lang w:val="en-US"/>
        </w:rPr>
        <w:t>c</w:t>
      </w:r>
      <w:r w:rsidRPr="00953728">
        <w:rPr>
          <w:noProof/>
          <w:lang w:val="en-US"/>
        </w:rPr>
        <w:t>curred. This is the very definition of an isolate.</w:t>
      </w:r>
    </w:p>
    <w:p w:rsidR="00A873BB" w:rsidRPr="00953728" w:rsidRDefault="00A873BB" w:rsidP="00A873BB">
      <w:pPr>
        <w:spacing w:before="120" w:after="120"/>
        <w:jc w:val="both"/>
        <w:rPr>
          <w:noProof/>
          <w:lang w:val="en-US"/>
        </w:rPr>
      </w:pPr>
      <w:r w:rsidRPr="00953728">
        <w:rPr>
          <w:noProof/>
          <w:lang w:val="en-US"/>
        </w:rPr>
        <w:t>With the advent of European colonization, started in 1894, and the develo</w:t>
      </w:r>
      <w:r w:rsidRPr="00953728">
        <w:rPr>
          <w:noProof/>
          <w:lang w:val="en-US"/>
        </w:rPr>
        <w:t>p</w:t>
      </w:r>
      <w:r w:rsidRPr="00953728">
        <w:rPr>
          <w:noProof/>
          <w:lang w:val="en-US"/>
        </w:rPr>
        <w:t>ment of communications between that area and the outside world after the Se</w:t>
      </w:r>
      <w:r w:rsidRPr="00953728">
        <w:rPr>
          <w:noProof/>
          <w:lang w:val="en-US"/>
        </w:rPr>
        <w:t>c</w:t>
      </w:r>
      <w:r w:rsidRPr="00953728">
        <w:rPr>
          <w:noProof/>
          <w:lang w:val="en-US"/>
        </w:rPr>
        <w:t>ond World War, did the Ammassalimiit keep their singularity or lose their bi</w:t>
      </w:r>
      <w:r w:rsidRPr="00953728">
        <w:rPr>
          <w:noProof/>
          <w:lang w:val="en-US"/>
        </w:rPr>
        <w:t>o</w:t>
      </w:r>
      <w:r w:rsidRPr="00953728">
        <w:rPr>
          <w:noProof/>
          <w:lang w:val="en-US"/>
        </w:rPr>
        <w:t>logical and cultural specificity ?</w:t>
      </w:r>
    </w:p>
    <w:p w:rsidR="00A873BB" w:rsidRPr="00953728" w:rsidRDefault="00A873BB" w:rsidP="00A873BB">
      <w:pPr>
        <w:spacing w:before="120" w:after="120"/>
        <w:jc w:val="both"/>
        <w:rPr>
          <w:noProof/>
          <w:lang w:val="en-US"/>
        </w:rPr>
      </w:pPr>
      <w:r w:rsidRPr="00953728">
        <w:rPr>
          <w:noProof/>
          <w:lang w:val="en-US"/>
        </w:rPr>
        <w:t>I chose to study the changes through demographic analysis, for two m</w:t>
      </w:r>
      <w:r w:rsidRPr="00953728">
        <w:rPr>
          <w:noProof/>
          <w:lang w:val="en-US"/>
        </w:rPr>
        <w:t>a</w:t>
      </w:r>
      <w:r w:rsidRPr="00953728">
        <w:rPr>
          <w:noProof/>
          <w:lang w:val="en-US"/>
        </w:rPr>
        <w:t>jor reasons :</w:t>
      </w:r>
    </w:p>
    <w:p w:rsidR="00A873BB" w:rsidRPr="00953728" w:rsidRDefault="00A873BB" w:rsidP="00A873BB">
      <w:pPr>
        <w:spacing w:before="120" w:after="120"/>
        <w:jc w:val="both"/>
        <w:rPr>
          <w:noProof/>
          <w:lang w:val="en-US"/>
        </w:rPr>
      </w:pPr>
    </w:p>
    <w:p w:rsidR="00A873BB" w:rsidRPr="00953728" w:rsidRDefault="00A873BB" w:rsidP="00A873BB">
      <w:pPr>
        <w:spacing w:before="120" w:after="120"/>
        <w:ind w:left="720" w:hanging="360"/>
        <w:jc w:val="both"/>
        <w:rPr>
          <w:noProof/>
          <w:lang w:val="en-US"/>
        </w:rPr>
      </w:pPr>
      <w:r w:rsidRPr="00953728">
        <w:rPr>
          <w:noProof/>
          <w:lang w:val="en-US"/>
        </w:rPr>
        <w:t>-</w:t>
      </w:r>
      <w:r w:rsidRPr="00953728">
        <w:rPr>
          <w:noProof/>
          <w:lang w:val="en-US"/>
        </w:rPr>
        <w:tab/>
        <w:t>the analysis of demographic phenomena covers a very wide field in the history of individuals and their social life : births, diseases, deaths, marriage, reprodu</w:t>
      </w:r>
      <w:r w:rsidRPr="00953728">
        <w:rPr>
          <w:noProof/>
          <w:lang w:val="en-US"/>
        </w:rPr>
        <w:t>c</w:t>
      </w:r>
      <w:r w:rsidRPr="00953728">
        <w:rPr>
          <w:noProof/>
          <w:lang w:val="en-US"/>
        </w:rPr>
        <w:t>tion, migrations, occupation of territory, habitat, etc.</w:t>
      </w:r>
    </w:p>
    <w:p w:rsidR="00A873BB" w:rsidRPr="00953728" w:rsidRDefault="00A873BB" w:rsidP="00A873BB">
      <w:pPr>
        <w:spacing w:before="120" w:after="120"/>
        <w:ind w:left="720" w:hanging="360"/>
        <w:jc w:val="both"/>
        <w:rPr>
          <w:noProof/>
          <w:lang w:val="en-US"/>
        </w:rPr>
      </w:pPr>
      <w:r w:rsidRPr="00953728">
        <w:rPr>
          <w:noProof/>
          <w:lang w:val="en-US"/>
        </w:rPr>
        <w:t>-</w:t>
      </w:r>
      <w:r w:rsidRPr="00953728">
        <w:rPr>
          <w:noProof/>
          <w:lang w:val="en-US"/>
        </w:rPr>
        <w:tab/>
        <w:t>and, in the particular case of the Ammassalimiit, the demographic changes happened from the very beginning of colonization. They were spectacular, and induced numerous transformations in s</w:t>
      </w:r>
      <w:r w:rsidRPr="00953728">
        <w:rPr>
          <w:noProof/>
          <w:lang w:val="en-US"/>
        </w:rPr>
        <w:t>o</w:t>
      </w:r>
      <w:r w:rsidRPr="00953728">
        <w:rPr>
          <w:noProof/>
          <w:lang w:val="en-US"/>
        </w:rPr>
        <w:t>cial and economic life. Thus, I studied the interaction between numbers and structures, in the evol</w:t>
      </w:r>
      <w:r w:rsidRPr="00953728">
        <w:rPr>
          <w:noProof/>
          <w:lang w:val="en-US"/>
        </w:rPr>
        <w:t>u</w:t>
      </w:r>
      <w:r w:rsidRPr="00953728">
        <w:rPr>
          <w:noProof/>
          <w:lang w:val="en-US"/>
        </w:rPr>
        <w:t>tion of this small group of Arctic hunters</w:t>
      </w:r>
      <w:r>
        <w:rPr>
          <w:noProof/>
          <w:lang w:val="en-US"/>
        </w:rPr>
        <w:t xml:space="preserve"> </w:t>
      </w:r>
      <w:r w:rsidRPr="00953728">
        <w:rPr>
          <w:noProof/>
          <w:lang w:val="en-US"/>
        </w:rPr>
        <w:t>who, in a few decades went, as Ejnar Mikkelsen wrote, "from Stone Age to atomic age".</w:t>
      </w:r>
    </w:p>
    <w:p w:rsidR="00A873BB"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This paper represents only the tip of the iceberg, but the rest is huge : it consists of a considerable quantity of carefully collected, verified, crosschecked, corrected and co</w:t>
      </w:r>
      <w:r w:rsidRPr="00953728">
        <w:rPr>
          <w:noProof/>
          <w:lang w:val="en-US"/>
        </w:rPr>
        <w:t>m</w:t>
      </w:r>
      <w:r w:rsidRPr="00953728">
        <w:rPr>
          <w:noProof/>
          <w:lang w:val="en-US"/>
        </w:rPr>
        <w:t>pleted data. For me, this long process began in Paris in 1962 with Prof. Robert Gessain, by sorting demographic and gene</w:t>
      </w:r>
      <w:r w:rsidRPr="00953728">
        <w:rPr>
          <w:noProof/>
          <w:lang w:val="en-US"/>
        </w:rPr>
        <w:t>a</w:t>
      </w:r>
      <w:r w:rsidRPr="00953728">
        <w:rPr>
          <w:noProof/>
          <w:lang w:val="en-US"/>
        </w:rPr>
        <w:t>logical documents collected by him among the Ammassalimiit from 1934 onwards. I continued this work in Copenhagen, beginning in 1966, and in Eastern Gree</w:t>
      </w:r>
      <w:r w:rsidRPr="00953728">
        <w:rPr>
          <w:noProof/>
          <w:lang w:val="en-US"/>
        </w:rPr>
        <w:t>n</w:t>
      </w:r>
      <w:r w:rsidRPr="00953728">
        <w:rPr>
          <w:noProof/>
          <w:lang w:val="en-US"/>
        </w:rPr>
        <w:t>land, from 1967 to 2007.</w:t>
      </w:r>
    </w:p>
    <w:p w:rsidR="00A873BB" w:rsidRPr="00953728" w:rsidRDefault="00A873BB" w:rsidP="00A873BB">
      <w:pPr>
        <w:spacing w:before="120" w:after="120"/>
        <w:jc w:val="both"/>
        <w:rPr>
          <w:noProof/>
          <w:lang w:val="en-US"/>
        </w:rPr>
      </w:pPr>
      <w:r w:rsidRPr="00953728">
        <w:rPr>
          <w:noProof/>
          <w:lang w:val="en-US"/>
        </w:rPr>
        <w:t>This study of demographic change was thus undertaken after the gathe</w:t>
      </w:r>
      <w:r w:rsidRPr="00953728">
        <w:rPr>
          <w:noProof/>
          <w:lang w:val="en-US"/>
        </w:rPr>
        <w:t>r</w:t>
      </w:r>
      <w:r w:rsidRPr="00953728">
        <w:rPr>
          <w:noProof/>
          <w:lang w:val="en-US"/>
        </w:rPr>
        <w:t>ing of data provided by numerous household censuses, parish registers, administrative and medical documents, information collected by Robert Ge</w:t>
      </w:r>
      <w:r w:rsidRPr="00953728">
        <w:rPr>
          <w:noProof/>
          <w:lang w:val="en-US"/>
        </w:rPr>
        <w:t>s</w:t>
      </w:r>
      <w:r w:rsidRPr="00953728">
        <w:rPr>
          <w:noProof/>
          <w:lang w:val="en-US"/>
        </w:rPr>
        <w:t>sain and, more particularly, an inquiry on women's fertility carried out with the help of the East-Greenlandic midwife Sofia Jorgensen in the 1960s and 1970s (see the Appendix b</w:t>
      </w:r>
      <w:r w:rsidRPr="00953728">
        <w:rPr>
          <w:noProof/>
          <w:lang w:val="en-US"/>
        </w:rPr>
        <w:t>e</w:t>
      </w:r>
      <w:r w:rsidRPr="00953728">
        <w:rPr>
          <w:noProof/>
          <w:lang w:val="en-US"/>
        </w:rPr>
        <w:t>low), as well as by my own fieldwork.</w:t>
      </w:r>
    </w:p>
    <w:p w:rsidR="00A873BB" w:rsidRPr="00953728" w:rsidRDefault="00A873BB" w:rsidP="00A873BB">
      <w:pPr>
        <w:spacing w:before="120" w:after="120"/>
        <w:jc w:val="both"/>
        <w:rPr>
          <w:noProof/>
          <w:lang w:val="en-US"/>
        </w:rPr>
      </w:pPr>
      <w:r w:rsidRPr="00953728">
        <w:rPr>
          <w:noProof/>
          <w:lang w:val="en-US"/>
        </w:rPr>
        <w:lastRenderedPageBreak/>
        <w:t>As far as hunter-gatherer populations go, the Ammassalimiit are probably unique. The analysis is rich and detailed, but difficulties encountered along the way should not be minimized. Nor should the limitations of such a micro-approach, where the small size of the samples under consideration can lead sometimes to insignificant or ha</w:t>
      </w:r>
      <w:r w:rsidRPr="00953728">
        <w:rPr>
          <w:noProof/>
          <w:lang w:val="en-US"/>
        </w:rPr>
        <w:t>z</w:t>
      </w:r>
      <w:r w:rsidRPr="00953728">
        <w:rPr>
          <w:noProof/>
          <w:lang w:val="en-US"/>
        </w:rPr>
        <w:t>ardous results.</w:t>
      </w:r>
    </w:p>
    <w:p w:rsidR="00A873BB" w:rsidRPr="00953728" w:rsidRDefault="00A873BB" w:rsidP="00A873BB">
      <w:pPr>
        <w:spacing w:before="120" w:after="120"/>
        <w:jc w:val="both"/>
        <w:rPr>
          <w:noProof/>
          <w:lang w:val="en-US"/>
        </w:rPr>
      </w:pPr>
      <w:r w:rsidRPr="00953728">
        <w:rPr>
          <w:noProof/>
          <w:lang w:val="en-US"/>
        </w:rPr>
        <w:t>As far as socio-economic and cultural data are concerned, I gathered them myself, primarily during my field trips. During each stay in the field I made an effort to collect, in an identical fashion and in all inhabited settlements of the di</w:t>
      </w:r>
      <w:r w:rsidRPr="00953728">
        <w:rPr>
          <w:noProof/>
          <w:lang w:val="en-US"/>
        </w:rPr>
        <w:t>s</w:t>
      </w:r>
      <w:r w:rsidRPr="00953728">
        <w:rPr>
          <w:noProof/>
          <w:lang w:val="en-US"/>
        </w:rPr>
        <w:t>trict, including small summer camps, a certain number of data which would allow me to comprehend s</w:t>
      </w:r>
      <w:r w:rsidRPr="00953728">
        <w:rPr>
          <w:noProof/>
          <w:lang w:val="en-US"/>
        </w:rPr>
        <w:t>o</w:t>
      </w:r>
      <w:r w:rsidRPr="00953728">
        <w:rPr>
          <w:noProof/>
          <w:lang w:val="en-US"/>
        </w:rPr>
        <w:t>cial and economic change, as well as its diversity in relation to place of residence. This information co</w:t>
      </w:r>
      <w:r w:rsidRPr="00953728">
        <w:rPr>
          <w:noProof/>
          <w:lang w:val="en-US"/>
        </w:rPr>
        <w:t>n</w:t>
      </w:r>
      <w:r w:rsidRPr="00953728">
        <w:rPr>
          <w:noProof/>
          <w:lang w:val="en-US"/>
        </w:rPr>
        <w:t>cerns both material life, including hunting activities and newly-developed occupations, and social, cultural and r</w:t>
      </w:r>
      <w:r w:rsidRPr="00953728">
        <w:rPr>
          <w:noProof/>
          <w:lang w:val="en-US"/>
        </w:rPr>
        <w:t>e</w:t>
      </w:r>
      <w:r w:rsidRPr="00953728">
        <w:rPr>
          <w:noProof/>
          <w:lang w:val="en-US"/>
        </w:rPr>
        <w:t>ligious life, including education, etc.</w:t>
      </w:r>
    </w:p>
    <w:p w:rsidR="00A873BB" w:rsidRPr="00953728" w:rsidRDefault="00A873BB" w:rsidP="00A873BB">
      <w:pPr>
        <w:spacing w:before="120" w:after="120"/>
        <w:jc w:val="both"/>
        <w:rPr>
          <w:noProof/>
          <w:lang w:val="en-US"/>
        </w:rPr>
      </w:pPr>
      <w:r w:rsidRPr="00953728">
        <w:rPr>
          <w:noProof/>
          <w:lang w:val="en-US"/>
        </w:rPr>
        <w:t>I compared it with older data, known from the publications of researc</w:t>
      </w:r>
      <w:r w:rsidRPr="00953728">
        <w:rPr>
          <w:noProof/>
          <w:lang w:val="en-US"/>
        </w:rPr>
        <w:t>h</w:t>
      </w:r>
      <w:r w:rsidRPr="00953728">
        <w:rPr>
          <w:noProof/>
          <w:lang w:val="en-US"/>
        </w:rPr>
        <w:t>ers or personalities having studied or administered this region, such as Gustav Holm, Knud Rasmussen, William Thalbitzer (Thalbitzer 1914, 1923 and 1941), Johan Petersen, Ejnar Mikkelsen (Mikkelsen 1944), Arne Hoygaard and Robert Ge</w:t>
      </w:r>
      <w:r w:rsidRPr="00953728">
        <w:rPr>
          <w:noProof/>
          <w:lang w:val="en-US"/>
        </w:rPr>
        <w:t>s</w:t>
      </w:r>
      <w:r w:rsidRPr="00953728">
        <w:rPr>
          <w:noProof/>
          <w:lang w:val="en-US"/>
        </w:rPr>
        <w:t>sain.</w:t>
      </w:r>
    </w:p>
    <w:p w:rsidR="00A873BB" w:rsidRPr="00953728" w:rsidRDefault="00A873BB" w:rsidP="00A873BB">
      <w:pPr>
        <w:spacing w:before="120" w:after="120"/>
        <w:jc w:val="both"/>
        <w:rPr>
          <w:noProof/>
          <w:lang w:val="en-US"/>
        </w:rPr>
      </w:pPr>
      <w:r w:rsidRPr="00953728">
        <w:rPr>
          <w:noProof/>
          <w:lang w:val="en-US"/>
        </w:rPr>
        <w:t>In my work there has thus been a part of direct observ</w:t>
      </w:r>
      <w:r w:rsidRPr="00953728">
        <w:rPr>
          <w:noProof/>
          <w:lang w:val="en-US"/>
        </w:rPr>
        <w:t>a</w:t>
      </w:r>
      <w:r w:rsidRPr="00953728">
        <w:rPr>
          <w:noProof/>
          <w:lang w:val="en-US"/>
        </w:rPr>
        <w:t>tion, through my own stays among the population, and a part of reconstruction of the past with the help of all that could be gathered from testimonies, archives and numerous public</w:t>
      </w:r>
      <w:r w:rsidRPr="00953728">
        <w:rPr>
          <w:noProof/>
          <w:lang w:val="en-US"/>
        </w:rPr>
        <w:t>a</w:t>
      </w:r>
      <w:r w:rsidRPr="00953728">
        <w:rPr>
          <w:noProof/>
          <w:lang w:val="en-US"/>
        </w:rPr>
        <w:t>tions on the area.</w:t>
      </w:r>
    </w:p>
    <w:p w:rsidR="00A873BB" w:rsidRPr="00953728" w:rsidRDefault="00A873BB" w:rsidP="00A873BB">
      <w:pPr>
        <w:spacing w:before="120" w:after="120"/>
        <w:jc w:val="both"/>
        <w:rPr>
          <w:noProof/>
          <w:lang w:val="en-US"/>
        </w:rPr>
      </w:pPr>
    </w:p>
    <w:p w:rsidR="00A873BB" w:rsidRPr="00953728" w:rsidRDefault="00A873BB" w:rsidP="00A873BB">
      <w:pPr>
        <w:pStyle w:val="planche"/>
        <w:rPr>
          <w:noProof/>
          <w:lang w:val="en-US"/>
        </w:rPr>
      </w:pPr>
      <w:bookmarkStart w:id="5" w:name="Various_aspects_3"/>
      <w:r w:rsidRPr="00953728">
        <w:rPr>
          <w:noProof/>
          <w:lang w:val="en-US"/>
        </w:rPr>
        <w:t>The demographic analysis and results</w:t>
      </w:r>
    </w:p>
    <w:bookmarkEnd w:id="5"/>
    <w:p w:rsidR="00A873BB" w:rsidRPr="00953728" w:rsidRDefault="00A873BB" w:rsidP="00A873BB">
      <w:pPr>
        <w:spacing w:before="120" w:after="120"/>
        <w:jc w:val="both"/>
        <w:rPr>
          <w:i/>
          <w:iCs/>
          <w:noProof/>
          <w:lang w:val="en-US"/>
        </w:rPr>
      </w:pPr>
    </w:p>
    <w:p w:rsidR="00A873BB" w:rsidRPr="00953728" w:rsidRDefault="00A873BB" w:rsidP="00A873BB">
      <w:pPr>
        <w:pStyle w:val="a"/>
      </w:pPr>
      <w:r w:rsidRPr="00953728">
        <w:t>- Population growth and demographic explosion</w:t>
      </w:r>
    </w:p>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When Holm, having spent the winter in the Amma</w:t>
      </w:r>
      <w:r w:rsidRPr="00953728">
        <w:rPr>
          <w:noProof/>
          <w:lang w:val="en-US"/>
        </w:rPr>
        <w:t>s</w:t>
      </w:r>
      <w:r w:rsidRPr="00953728">
        <w:rPr>
          <w:noProof/>
          <w:lang w:val="en-US"/>
        </w:rPr>
        <w:t>salik area, left for the south in 1885, he set off an important phase of emigration. Between a fifth and a quarter of the Ammassalik population left in su</w:t>
      </w:r>
      <w:r w:rsidRPr="00953728">
        <w:rPr>
          <w:noProof/>
          <w:lang w:val="en-US"/>
        </w:rPr>
        <w:t>c</w:t>
      </w:r>
      <w:r w:rsidRPr="00953728">
        <w:rPr>
          <w:noProof/>
          <w:lang w:val="en-US"/>
        </w:rPr>
        <w:t>cessive waves in search of the European goods whose existence they had just discovered.</w:t>
      </w:r>
    </w:p>
    <w:p w:rsidR="00A873BB" w:rsidRPr="00953728" w:rsidRDefault="00A873BB" w:rsidP="00A873BB">
      <w:pPr>
        <w:spacing w:before="120" w:after="120"/>
        <w:jc w:val="both"/>
        <w:rPr>
          <w:noProof/>
          <w:lang w:val="en-US"/>
        </w:rPr>
      </w:pPr>
      <w:r w:rsidRPr="00953728">
        <w:rPr>
          <w:noProof/>
          <w:lang w:val="en-US"/>
        </w:rPr>
        <w:lastRenderedPageBreak/>
        <w:t>The number of individuals who remained in Amma</w:t>
      </w:r>
      <w:r w:rsidRPr="00953728">
        <w:rPr>
          <w:noProof/>
          <w:lang w:val="en-US"/>
        </w:rPr>
        <w:t>s</w:t>
      </w:r>
      <w:r w:rsidRPr="00953728">
        <w:rPr>
          <w:noProof/>
          <w:lang w:val="en-US"/>
        </w:rPr>
        <w:t>salik between 1885 and 1895 was low. During his summer expedition in 1892, Ryder only found 293 persons scattered throughout the district in small groups. Ryder a</w:t>
      </w:r>
      <w:r w:rsidRPr="00953728">
        <w:rPr>
          <w:noProof/>
          <w:lang w:val="en-US"/>
        </w:rPr>
        <w:t>t</w:t>
      </w:r>
      <w:r w:rsidRPr="00953728">
        <w:rPr>
          <w:noProof/>
          <w:lang w:val="en-US"/>
        </w:rPr>
        <w:t>tempted to stop the movement towards the south, which was depopulating Ammassalik, by announcing the forthcoming opening of a trading post in the area ; but depa</w:t>
      </w:r>
      <w:r w:rsidRPr="00953728">
        <w:rPr>
          <w:noProof/>
          <w:lang w:val="en-US"/>
        </w:rPr>
        <w:t>r</w:t>
      </w:r>
      <w:r w:rsidRPr="00953728">
        <w:rPr>
          <w:noProof/>
          <w:lang w:val="en-US"/>
        </w:rPr>
        <w:t>tures went on, and in 1894 only 235 individuals were left in the district. This explains the drop in the population figures, lasting until 1896, when the emigrants and their d</w:t>
      </w:r>
      <w:r w:rsidRPr="00953728">
        <w:rPr>
          <w:noProof/>
          <w:lang w:val="en-US"/>
        </w:rPr>
        <w:t>e</w:t>
      </w:r>
      <w:r w:rsidRPr="00953728">
        <w:rPr>
          <w:noProof/>
          <w:lang w:val="en-US"/>
        </w:rPr>
        <w:t>scendants returned home. However, they had lost many people in epidemics in the Cape Farewell area.</w:t>
      </w:r>
    </w:p>
    <w:p w:rsidR="00A873BB" w:rsidRPr="00953728" w:rsidRDefault="00A873BB" w:rsidP="00A873BB">
      <w:pPr>
        <w:spacing w:before="120" w:after="120"/>
        <w:jc w:val="both"/>
        <w:rPr>
          <w:noProof/>
          <w:lang w:val="en-US"/>
        </w:rPr>
      </w:pPr>
      <w:r w:rsidRPr="00953728">
        <w:rPr>
          <w:noProof/>
          <w:lang w:val="en-US"/>
        </w:rPr>
        <w:t>Although some decided to stay in the South, the se</w:t>
      </w:r>
      <w:r w:rsidRPr="00953728">
        <w:rPr>
          <w:noProof/>
          <w:lang w:val="en-US"/>
        </w:rPr>
        <w:t>t</w:t>
      </w:r>
      <w:r w:rsidRPr="00953728">
        <w:rPr>
          <w:noProof/>
          <w:lang w:val="en-US"/>
        </w:rPr>
        <w:t>ting-up of a trading post and a small Lutheran mission at Tasiilaq, in 1894, induced many of those who had emigrated to return to their native region. In 1896, 120 of them came back.</w:t>
      </w:r>
    </w:p>
    <w:p w:rsidR="00A873BB" w:rsidRPr="00953728" w:rsidRDefault="00A873BB" w:rsidP="00A873BB">
      <w:pPr>
        <w:spacing w:before="120" w:after="120"/>
        <w:jc w:val="both"/>
        <w:rPr>
          <w:noProof/>
          <w:lang w:val="en-US"/>
        </w:rPr>
      </w:pPr>
      <w:r w:rsidRPr="00953728">
        <w:rPr>
          <w:noProof/>
          <w:lang w:val="en-US"/>
        </w:rPr>
        <w:t>The growth of the Ammassalik population that began within the first few years of colonization was spectacular, despite the heavy death toll from di</w:t>
      </w:r>
      <w:r w:rsidRPr="00953728">
        <w:rPr>
          <w:noProof/>
          <w:lang w:val="en-US"/>
        </w:rPr>
        <w:t>s</w:t>
      </w:r>
      <w:r w:rsidRPr="00953728">
        <w:rPr>
          <w:noProof/>
          <w:lang w:val="en-US"/>
        </w:rPr>
        <w:t>eases introduced by foreigners, against which the indigenous population had no immunity. Administrators were already thinking in terms of overpopul</w:t>
      </w:r>
      <w:r w:rsidRPr="00953728">
        <w:rPr>
          <w:noProof/>
          <w:lang w:val="en-US"/>
        </w:rPr>
        <w:t>a</w:t>
      </w:r>
      <w:r w:rsidRPr="00953728">
        <w:rPr>
          <w:noProof/>
          <w:lang w:val="en-US"/>
        </w:rPr>
        <w:t>tion - the population had doubled in 30 years -when, in 1925, part of the population (70 individuals, i.e. 10%) was transported some 1,000 km further north. There, along with some West-Greenlandic families, they were to found the colony of Scoresbysund (Ittoqqortoormiit). Ejnar Mikkelsen's establis</w:t>
      </w:r>
      <w:r w:rsidRPr="00953728">
        <w:rPr>
          <w:noProof/>
          <w:lang w:val="en-US"/>
        </w:rPr>
        <w:t>h</w:t>
      </w:r>
      <w:r w:rsidRPr="00953728">
        <w:rPr>
          <w:noProof/>
          <w:lang w:val="en-US"/>
        </w:rPr>
        <w:t>ment of a new settlement on the East coast had two objectives : to alleviate the population problems of the Ammassalik district and, more particularly, to further the Danish cause in the conflict with Norway over the sovereignty of East Greenland. Because of the diff</w:t>
      </w:r>
      <w:r w:rsidRPr="00953728">
        <w:rPr>
          <w:noProof/>
          <w:lang w:val="en-US"/>
        </w:rPr>
        <w:t>i</w:t>
      </w:r>
      <w:r w:rsidRPr="00953728">
        <w:rPr>
          <w:noProof/>
          <w:lang w:val="en-US"/>
        </w:rPr>
        <w:t>culty of access to these areas there would be no contact between these two related populations in Ammassalik and Ittoqqortoormiit, except for a few isolated occu</w:t>
      </w:r>
      <w:r w:rsidRPr="00953728">
        <w:rPr>
          <w:noProof/>
          <w:lang w:val="en-US"/>
        </w:rPr>
        <w:t>r</w:t>
      </w:r>
      <w:r w:rsidRPr="00953728">
        <w:rPr>
          <w:noProof/>
          <w:lang w:val="en-US"/>
        </w:rPr>
        <w:t>rences.</w:t>
      </w:r>
    </w:p>
    <w:p w:rsidR="00A873BB" w:rsidRPr="00953728" w:rsidRDefault="00A873BB" w:rsidP="00A873BB">
      <w:pPr>
        <w:spacing w:before="120" w:after="120"/>
        <w:jc w:val="both"/>
        <w:rPr>
          <w:noProof/>
          <w:lang w:val="en-US"/>
        </w:rPr>
      </w:pPr>
      <w:r w:rsidRPr="00953728">
        <w:rPr>
          <w:noProof/>
          <w:lang w:val="en-US"/>
        </w:rPr>
        <w:t>The period from the very end of the 19th century through to the beginning of the 1970s was thus marked by a spectacular demographic expa</w:t>
      </w:r>
      <w:r w:rsidRPr="00953728">
        <w:rPr>
          <w:noProof/>
          <w:lang w:val="en-US"/>
        </w:rPr>
        <w:t>n</w:t>
      </w:r>
      <w:r w:rsidRPr="00953728">
        <w:rPr>
          <w:noProof/>
          <w:lang w:val="en-US"/>
        </w:rPr>
        <w:t>sion : despite severe epidemics of hitherto unknown diseases, the population increased sevenfold, with all the consequences this can have on economic and social life in such an environment where resources are scarce, with little var</w:t>
      </w:r>
      <w:r w:rsidRPr="00953728">
        <w:rPr>
          <w:noProof/>
          <w:lang w:val="en-US"/>
        </w:rPr>
        <w:t>i</w:t>
      </w:r>
      <w:r w:rsidRPr="00953728">
        <w:rPr>
          <w:noProof/>
          <w:lang w:val="en-US"/>
        </w:rPr>
        <w:t>ety.</w:t>
      </w:r>
    </w:p>
    <w:p w:rsidR="00A873BB"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Trend in birth and death rates</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The gap between birth and death rates was already a</w:t>
      </w:r>
      <w:r w:rsidRPr="00953728">
        <w:rPr>
          <w:noProof/>
          <w:lang w:val="en-US"/>
        </w:rPr>
        <w:t>c</w:t>
      </w:r>
      <w:r w:rsidRPr="00953728">
        <w:rPr>
          <w:noProof/>
          <w:lang w:val="en-US"/>
        </w:rPr>
        <w:t>centuated. When medical assistance became more readily available, population growth acce</w:t>
      </w:r>
      <w:r w:rsidRPr="00953728">
        <w:rPr>
          <w:noProof/>
          <w:lang w:val="en-US"/>
        </w:rPr>
        <w:t>l</w:t>
      </w:r>
      <w:r w:rsidRPr="00953728">
        <w:rPr>
          <w:noProof/>
          <w:lang w:val="en-US"/>
        </w:rPr>
        <w:t>erated even more, reaching an annual average of over 3% and even 4% du</w:t>
      </w:r>
      <w:r w:rsidRPr="00953728">
        <w:rPr>
          <w:noProof/>
          <w:lang w:val="en-US"/>
        </w:rPr>
        <w:t>r</w:t>
      </w:r>
      <w:r w:rsidRPr="00953728">
        <w:rPr>
          <w:noProof/>
          <w:lang w:val="en-US"/>
        </w:rPr>
        <w:t>ing the 1960s. In the 20 years between 1945 and 1965 the Ammassalik pop</w:t>
      </w:r>
      <w:r w:rsidRPr="00953728">
        <w:rPr>
          <w:noProof/>
          <w:lang w:val="en-US"/>
        </w:rPr>
        <w:t>u</w:t>
      </w:r>
      <w:r w:rsidRPr="00953728">
        <w:rPr>
          <w:noProof/>
          <w:lang w:val="en-US"/>
        </w:rPr>
        <w:t>lation had once more doubled, without</w:t>
      </w:r>
      <w:r>
        <w:rPr>
          <w:noProof/>
          <w:lang w:val="en-US"/>
        </w:rPr>
        <w:t xml:space="preserve"> </w:t>
      </w:r>
      <w:r w:rsidRPr="00953728">
        <w:rPr>
          <w:noProof/>
          <w:lang w:val="en-US"/>
        </w:rPr>
        <w:t>immigration and despite a sizeable emigration. Up until 1970, the annual birth rate rarely fell below 40%.</w:t>
      </w:r>
    </w:p>
    <w:p w:rsidR="00A873BB" w:rsidRPr="00953728" w:rsidRDefault="00A873BB" w:rsidP="00A873BB">
      <w:pPr>
        <w:spacing w:before="120" w:after="120"/>
        <w:jc w:val="both"/>
        <w:rPr>
          <w:noProof/>
          <w:lang w:val="en-US"/>
        </w:rPr>
      </w:pPr>
      <w:r w:rsidRPr="00953728">
        <w:rPr>
          <w:noProof/>
          <w:lang w:val="en-US"/>
        </w:rPr>
        <w:t>The first half of the 20th century showed strong variations in the morta</w:t>
      </w:r>
      <w:r w:rsidRPr="00953728">
        <w:rPr>
          <w:noProof/>
          <w:lang w:val="en-US"/>
        </w:rPr>
        <w:t>l</w:t>
      </w:r>
      <w:r w:rsidRPr="00953728">
        <w:rPr>
          <w:noProof/>
          <w:lang w:val="en-US"/>
        </w:rPr>
        <w:t>ity rate, due to epidemics brought on by contact with outsiders. These included the common cold, influenza, whooping cough, measels, poliomyel</w:t>
      </w:r>
      <w:r w:rsidRPr="00953728">
        <w:rPr>
          <w:noProof/>
          <w:lang w:val="en-US"/>
        </w:rPr>
        <w:t>i</w:t>
      </w:r>
      <w:r w:rsidRPr="00953728">
        <w:rPr>
          <w:noProof/>
          <w:lang w:val="en-US"/>
        </w:rPr>
        <w:t>tis and smallpox, and they had a dramatic impact on this popul</w:t>
      </w:r>
      <w:r w:rsidRPr="00953728">
        <w:rPr>
          <w:noProof/>
          <w:lang w:val="en-US"/>
        </w:rPr>
        <w:t>a</w:t>
      </w:r>
      <w:r w:rsidRPr="00953728">
        <w:rPr>
          <w:noProof/>
          <w:lang w:val="en-US"/>
        </w:rPr>
        <w:t>tion who had no immunity to such diseases (Robert-Lamblin, 1986 : 36).</w:t>
      </w:r>
    </w:p>
    <w:p w:rsidR="00A873BB" w:rsidRPr="00953728" w:rsidRDefault="00A873BB" w:rsidP="00A873BB">
      <w:pPr>
        <w:spacing w:before="120" w:after="120"/>
        <w:jc w:val="both"/>
        <w:rPr>
          <w:noProof/>
          <w:lang w:val="en-US"/>
        </w:rPr>
      </w:pPr>
      <w:r w:rsidRPr="00953728">
        <w:rPr>
          <w:noProof/>
          <w:lang w:val="en-US"/>
        </w:rPr>
        <w:t>After 1950 death rate variations were lowered by medical help, vaccin</w:t>
      </w:r>
      <w:r w:rsidRPr="00953728">
        <w:rPr>
          <w:noProof/>
          <w:lang w:val="en-US"/>
        </w:rPr>
        <w:t>a</w:t>
      </w:r>
      <w:r w:rsidRPr="00953728">
        <w:rPr>
          <w:noProof/>
          <w:lang w:val="en-US"/>
        </w:rPr>
        <w:t>tion, and antibiotics. The overall death rate decreased from more than 30% at the end of 19th century, to less than 20% in the middle of the 20th ce</w:t>
      </w:r>
      <w:r w:rsidRPr="00953728">
        <w:rPr>
          <w:noProof/>
          <w:lang w:val="en-US"/>
        </w:rPr>
        <w:t>n</w:t>
      </w:r>
      <w:r w:rsidRPr="00953728">
        <w:rPr>
          <w:noProof/>
          <w:lang w:val="en-US"/>
        </w:rPr>
        <w:t>tury. It is now closer (12%, Fig.1) to that of Western countries (8.9% in Denmark, in 2005), but we must bear in mind that the Ammassalik population has a young age stru</w:t>
      </w:r>
      <w:r w:rsidRPr="00953728">
        <w:rPr>
          <w:noProof/>
          <w:lang w:val="en-US"/>
        </w:rPr>
        <w:t>c</w:t>
      </w:r>
      <w:r w:rsidRPr="00953728">
        <w:rPr>
          <w:noProof/>
          <w:lang w:val="en-US"/>
        </w:rPr>
        <w:t>ture, with a third of its population under 15.</w:t>
      </w:r>
    </w:p>
    <w:p w:rsidR="00A873BB" w:rsidRPr="00953728" w:rsidRDefault="00A873BB" w:rsidP="00A873BB">
      <w:pPr>
        <w:spacing w:before="120" w:after="120"/>
        <w:jc w:val="both"/>
        <w:rPr>
          <w:noProof/>
          <w:lang w:val="en-US"/>
        </w:rPr>
      </w:pPr>
      <w:r w:rsidRPr="00953728">
        <w:rPr>
          <w:noProof/>
          <w:lang w:val="en-US"/>
        </w:rPr>
        <w:t>A new type of mortality appeared in Ammassalik du</w:t>
      </w:r>
      <w:r w:rsidRPr="00953728">
        <w:rPr>
          <w:noProof/>
          <w:lang w:val="en-US"/>
        </w:rPr>
        <w:t>r</w:t>
      </w:r>
      <w:r w:rsidRPr="00953728">
        <w:rPr>
          <w:noProof/>
          <w:lang w:val="en-US"/>
        </w:rPr>
        <w:t>ing the 1960s and has become increasingly prevalent : violent death due to alcohol abuse. Recent statistics show that violent deaths (by accident, homicide and suicide) make up 38% of all deaths, mostly among the male population</w:t>
      </w:r>
      <w:r>
        <w:rPr>
          <w:noProof/>
          <w:lang w:val="en-US"/>
        </w:rPr>
        <w:t> </w:t>
      </w:r>
      <w:r>
        <w:rPr>
          <w:rStyle w:val="Appelnotedebasdep"/>
          <w:noProof/>
          <w:lang w:val="en-US"/>
        </w:rPr>
        <w:footnoteReference w:id="2"/>
      </w:r>
      <w:r w:rsidRPr="00953728">
        <w:rPr>
          <w:noProof/>
          <w:lang w:val="en-US"/>
        </w:rPr>
        <w:t>.</w:t>
      </w:r>
    </w:p>
    <w:p w:rsidR="00A873BB" w:rsidRPr="00953728" w:rsidRDefault="00A873BB" w:rsidP="00A873BB">
      <w:pPr>
        <w:spacing w:before="120" w:after="120"/>
        <w:jc w:val="both"/>
        <w:rPr>
          <w:noProof/>
          <w:lang w:val="en-US"/>
        </w:rPr>
      </w:pPr>
      <w:r w:rsidRPr="00953728">
        <w:rPr>
          <w:noProof/>
          <w:lang w:val="en-US"/>
        </w:rPr>
        <w:t xml:space="preserve">The decrease in infant mortality has been spectacular : it started at the beginning of the 20th century, even before the presence of a </w:t>
      </w:r>
      <w:r w:rsidRPr="00953728">
        <w:rPr>
          <w:noProof/>
          <w:lang w:val="en-US"/>
        </w:rPr>
        <w:lastRenderedPageBreak/>
        <w:t>permanent nurse - in 1932 - or a Danish doctor- in 1946. This decrease was essentially due to improved h</w:t>
      </w:r>
      <w:r w:rsidRPr="00953728">
        <w:rPr>
          <w:noProof/>
          <w:lang w:val="en-US"/>
        </w:rPr>
        <w:t>y</w:t>
      </w:r>
      <w:r w:rsidRPr="00953728">
        <w:rPr>
          <w:noProof/>
          <w:lang w:val="en-US"/>
        </w:rPr>
        <w:t>giene during child-delivery, and post-natal care, owing to the presence of one and then several Greenlandic midwives trained in western Greenland or Denmark, like Sofia Jorgensen who contributed to the French research.</w:t>
      </w:r>
    </w:p>
    <w:p w:rsidR="00A873BB" w:rsidRPr="00953728" w:rsidRDefault="00A873BB" w:rsidP="00A873BB">
      <w:pPr>
        <w:spacing w:before="120" w:after="120"/>
        <w:jc w:val="both"/>
        <w:rPr>
          <w:noProof/>
          <w:lang w:val="en-US"/>
        </w:rPr>
      </w:pPr>
      <w:r w:rsidRPr="00953728">
        <w:rPr>
          <w:noProof/>
          <w:lang w:val="en-US"/>
        </w:rPr>
        <w:t>At the beginning of the 20th century, more than one Ammassalimeeq child in four died before the age of one ; in 1962-1966 this figure had dropped to 1 in 7, and in 1972-76 to 1 in 12. Infant mortality thus showed a sharp d</w:t>
      </w:r>
      <w:r w:rsidRPr="00953728">
        <w:rPr>
          <w:noProof/>
          <w:lang w:val="en-US"/>
        </w:rPr>
        <w:t>e</w:t>
      </w:r>
      <w:r w:rsidRPr="00953728">
        <w:rPr>
          <w:noProof/>
          <w:lang w:val="en-US"/>
        </w:rPr>
        <w:t>crease (from 300% at the end of the 19th century, to 84% in 1972-76) which has continued, to reach its present level of 32% (Fig.1). However, this rate still remains high, sp</w:t>
      </w:r>
      <w:r w:rsidRPr="00953728">
        <w:rPr>
          <w:noProof/>
          <w:lang w:val="en-US"/>
        </w:rPr>
        <w:t>e</w:t>
      </w:r>
      <w:r w:rsidRPr="00953728">
        <w:rPr>
          <w:noProof/>
          <w:lang w:val="en-US"/>
        </w:rPr>
        <w:t>cifically in this part of Greenland</w:t>
      </w:r>
      <w:r>
        <w:rPr>
          <w:noProof/>
          <w:lang w:val="en-US"/>
        </w:rPr>
        <w:t> </w:t>
      </w:r>
      <w:r>
        <w:rPr>
          <w:rStyle w:val="Appelnotedebasdep"/>
          <w:noProof/>
          <w:lang w:val="en-US"/>
        </w:rPr>
        <w:footnoteReference w:id="3"/>
      </w:r>
      <w:r w:rsidRPr="00953728">
        <w:rPr>
          <w:noProof/>
          <w:lang w:val="en-US"/>
        </w:rPr>
        <w:t>.</w:t>
      </w: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The drop in births : introduction of birth control</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As mentioned above, the birth rate showed a spectac</w:t>
      </w:r>
      <w:r w:rsidRPr="00953728">
        <w:rPr>
          <w:noProof/>
          <w:lang w:val="en-US"/>
        </w:rPr>
        <w:t>u</w:t>
      </w:r>
      <w:r w:rsidRPr="00953728">
        <w:rPr>
          <w:noProof/>
          <w:lang w:val="en-US"/>
        </w:rPr>
        <w:t>lar increase during the 20th century. The high birth rate, rarely under 40%, and often over 60</w:t>
      </w:r>
      <w:r>
        <w:rPr>
          <w:noProof/>
          <w:lang w:val="en-US"/>
        </w:rPr>
        <w:t>%</w:t>
      </w:r>
      <w:r w:rsidRPr="00953728">
        <w:rPr>
          <w:noProof/>
          <w:lang w:val="en-US"/>
        </w:rPr>
        <w:t>, even up to 70%, was due to the population's youth and the women's high fertility. From the data I gathered, the various factors which increased the fertility of Ammassalik's women could have been : the increased stability of marriages a</w:t>
      </w:r>
      <w:r w:rsidRPr="00953728">
        <w:rPr>
          <w:noProof/>
          <w:lang w:val="en-US"/>
        </w:rPr>
        <w:t>f</w:t>
      </w:r>
      <w:r w:rsidRPr="00953728">
        <w:rPr>
          <w:noProof/>
          <w:lang w:val="en-US"/>
        </w:rPr>
        <w:t>ter the introduction of Christianization, improved hygiene during childbirth, a lower reproduction age, a shorter breast-feeding period, a more regular diet, and so on.</w:t>
      </w:r>
    </w:p>
    <w:p w:rsidR="00A873BB" w:rsidRPr="00953728" w:rsidRDefault="00A873BB" w:rsidP="00A873BB">
      <w:pPr>
        <w:spacing w:before="120" w:after="120"/>
        <w:jc w:val="both"/>
        <w:rPr>
          <w:noProof/>
          <w:lang w:val="en-US"/>
        </w:rPr>
      </w:pPr>
      <w:r w:rsidRPr="00953728">
        <w:rPr>
          <w:noProof/>
          <w:lang w:val="en-US"/>
        </w:rPr>
        <w:t>Worried by the high birth rate in Greenland and all the related problems, the Danish authorities started to develop a birth control policy in Greenland in 1968 (1969 for A</w:t>
      </w:r>
      <w:r w:rsidRPr="00953728">
        <w:rPr>
          <w:noProof/>
          <w:lang w:val="en-US"/>
        </w:rPr>
        <w:t>m</w:t>
      </w:r>
      <w:r w:rsidRPr="00953728">
        <w:rPr>
          <w:noProof/>
          <w:lang w:val="en-US"/>
        </w:rPr>
        <w:t>massalik). As early as 1971, a sizeable decrease in the birth rate for Ammassalik, almost reduced by half, showed the impact of health services on the population and r</w:t>
      </w:r>
      <w:r w:rsidRPr="00953728">
        <w:rPr>
          <w:noProof/>
          <w:lang w:val="en-US"/>
        </w:rPr>
        <w:t>e</w:t>
      </w:r>
      <w:r w:rsidRPr="00953728">
        <w:rPr>
          <w:noProof/>
          <w:lang w:val="en-US"/>
        </w:rPr>
        <w:t>vealed that the women, particularly married women, were receptive to it.</w:t>
      </w:r>
    </w:p>
    <w:p w:rsidR="00A873BB" w:rsidRPr="00953728" w:rsidRDefault="00A873BB" w:rsidP="00A873BB">
      <w:pPr>
        <w:spacing w:before="120" w:after="120"/>
        <w:jc w:val="both"/>
        <w:rPr>
          <w:noProof/>
          <w:lang w:val="en-US"/>
        </w:rPr>
      </w:pPr>
      <w:r w:rsidRPr="00953728">
        <w:rPr>
          <w:noProof/>
          <w:lang w:val="en-US"/>
        </w:rPr>
        <w:lastRenderedPageBreak/>
        <w:t>Thus, the changes over the past thirty-five years within the East Gree</w:t>
      </w:r>
      <w:r w:rsidRPr="00953728">
        <w:rPr>
          <w:noProof/>
          <w:lang w:val="en-US"/>
        </w:rPr>
        <w:t>n</w:t>
      </w:r>
      <w:r w:rsidRPr="00953728">
        <w:rPr>
          <w:noProof/>
          <w:lang w:val="en-US"/>
        </w:rPr>
        <w:t>landic family have been considerable. Most births occur later and women's last delive</w:t>
      </w:r>
      <w:r w:rsidRPr="00953728">
        <w:rPr>
          <w:noProof/>
          <w:lang w:val="en-US"/>
        </w:rPr>
        <w:t>r</w:t>
      </w:r>
      <w:r w:rsidRPr="00953728">
        <w:rPr>
          <w:noProof/>
          <w:lang w:val="en-US"/>
        </w:rPr>
        <w:t>ies are earlier than in the past, while the number of children per women has dropped from 7.2 in the 1960s, to 2.86 in 2005</w:t>
      </w:r>
      <w:r>
        <w:rPr>
          <w:noProof/>
          <w:lang w:val="en-US"/>
        </w:rPr>
        <w:t> </w:t>
      </w:r>
      <w:r>
        <w:rPr>
          <w:rStyle w:val="Appelnotedebasdep"/>
          <w:noProof/>
          <w:lang w:val="en-US"/>
        </w:rPr>
        <w:footnoteReference w:id="4"/>
      </w:r>
      <w:r w:rsidRPr="00953728">
        <w:rPr>
          <w:noProof/>
          <w:lang w:val="en-US"/>
        </w:rPr>
        <w:t>. Fertility is sometimes stopped for several years and then resumed for one or several pregnancies and for precise reasons : often the desire to give the name of a deceased parent to a baby, follo</w:t>
      </w:r>
      <w:r w:rsidRPr="00953728">
        <w:rPr>
          <w:noProof/>
          <w:lang w:val="en-US"/>
        </w:rPr>
        <w:t>w</w:t>
      </w:r>
      <w:r w:rsidRPr="00953728">
        <w:rPr>
          <w:noProof/>
          <w:lang w:val="en-US"/>
        </w:rPr>
        <w:t>ing the ancestral custom (Robert-Lamblin, 1986 and 1988).</w:t>
      </w:r>
    </w:p>
    <w:p w:rsidR="00A873BB" w:rsidRPr="00953728" w:rsidRDefault="00A873BB" w:rsidP="00A873BB">
      <w:pPr>
        <w:spacing w:before="120" w:after="120"/>
        <w:jc w:val="both"/>
        <w:rPr>
          <w:noProof/>
          <w:lang w:val="en-US"/>
        </w:rPr>
      </w:pPr>
      <w:r w:rsidRPr="00953728">
        <w:rPr>
          <w:noProof/>
          <w:lang w:val="en-US"/>
        </w:rPr>
        <w:t>To summarize, in the evolution of women's fertility, three different phases can thus be distinguished : a period of natural fertility corresponding to the "prehistorical" p</w:t>
      </w:r>
      <w:r w:rsidRPr="00953728">
        <w:rPr>
          <w:noProof/>
          <w:lang w:val="en-US"/>
        </w:rPr>
        <w:t>e</w:t>
      </w:r>
      <w:r w:rsidRPr="00953728">
        <w:rPr>
          <w:noProof/>
          <w:lang w:val="en-US"/>
        </w:rPr>
        <w:t>riod of the group ; another non-Malthusian period, but du</w:t>
      </w:r>
      <w:r w:rsidRPr="00953728">
        <w:rPr>
          <w:noProof/>
          <w:lang w:val="en-US"/>
        </w:rPr>
        <w:t>r</w:t>
      </w:r>
      <w:r w:rsidRPr="00953728">
        <w:rPr>
          <w:noProof/>
          <w:lang w:val="en-US"/>
        </w:rPr>
        <w:t>ing which certain changes appeared, linked to colonization ; and, finally, a Malthusian p</w:t>
      </w:r>
      <w:r w:rsidRPr="00953728">
        <w:rPr>
          <w:noProof/>
          <w:lang w:val="en-US"/>
        </w:rPr>
        <w:t>e</w:t>
      </w:r>
      <w:r w:rsidRPr="00953728">
        <w:rPr>
          <w:noProof/>
          <w:lang w:val="en-US"/>
        </w:rPr>
        <w:t>riod when, from 1969, women realized that they could manage their own fertility by refusing a pregnancy through abortion or use of contraception, or by postponing it and deciding on the ideal size of the family, etc.</w:t>
      </w:r>
    </w:p>
    <w:p w:rsidR="00A873BB" w:rsidRPr="00953728" w:rsidRDefault="00A873BB" w:rsidP="00A873BB">
      <w:pPr>
        <w:spacing w:before="120" w:after="120"/>
        <w:jc w:val="both"/>
        <w:rPr>
          <w:noProof/>
          <w:lang w:val="en-US"/>
        </w:rPr>
      </w:pPr>
      <w:r w:rsidRPr="00953728">
        <w:rPr>
          <w:noProof/>
          <w:lang w:val="en-US"/>
        </w:rPr>
        <w:t>For the most recent period, Figure 2 shows that the ages of the mothers of children born between 1997 and 2006 lie mainly in three age groups : 15-19, 20-24, 25-29, i.e. 73% of the births ; and that the 20-24 age-group pr</w:t>
      </w:r>
      <w:r w:rsidRPr="00953728">
        <w:rPr>
          <w:noProof/>
          <w:lang w:val="en-US"/>
        </w:rPr>
        <w:t>e</w:t>
      </w:r>
      <w:r w:rsidRPr="00953728">
        <w:rPr>
          <w:noProof/>
          <w:lang w:val="en-US"/>
        </w:rPr>
        <w:t>sents a clear peak for the most recent years (2002-2006). In contrast to the gener</w:t>
      </w:r>
      <w:r w:rsidRPr="00953728">
        <w:rPr>
          <w:noProof/>
          <w:lang w:val="en-US"/>
        </w:rPr>
        <w:t>a</w:t>
      </w:r>
      <w:r w:rsidRPr="00953728">
        <w:rPr>
          <w:noProof/>
          <w:lang w:val="en-US"/>
        </w:rPr>
        <w:t>tions of older women (Robert-Lamblin 1988 : 278-282), young mothers u</w:t>
      </w:r>
      <w:r w:rsidRPr="00953728">
        <w:rPr>
          <w:noProof/>
          <w:lang w:val="en-US"/>
        </w:rPr>
        <w:t>n</w:t>
      </w:r>
      <w:r w:rsidRPr="00953728">
        <w:rPr>
          <w:noProof/>
          <w:lang w:val="en-US"/>
        </w:rPr>
        <w:t>der 20 are numerous (one woman out of 4 who gave birth), while late pre</w:t>
      </w:r>
      <w:r w:rsidRPr="00953728">
        <w:rPr>
          <w:noProof/>
          <w:lang w:val="en-US"/>
        </w:rPr>
        <w:t>g</w:t>
      </w:r>
      <w:r w:rsidRPr="00953728">
        <w:rPr>
          <w:noProof/>
          <w:lang w:val="en-US"/>
        </w:rPr>
        <w:t>nancies over the age of 40 are rare. The number of legal abortions, which is i</w:t>
      </w:r>
      <w:r w:rsidRPr="00953728">
        <w:rPr>
          <w:noProof/>
          <w:lang w:val="en-US"/>
        </w:rPr>
        <w:t>n</w:t>
      </w:r>
      <w:r w:rsidRPr="00953728">
        <w:rPr>
          <w:noProof/>
          <w:lang w:val="en-US"/>
        </w:rPr>
        <w:t>creasing - particularly among young women aged 15 to 24 -, exceeded the total number of children born during the years 2003-2006. This explains the decli</w:t>
      </w:r>
      <w:r w:rsidRPr="00953728">
        <w:rPr>
          <w:noProof/>
          <w:lang w:val="en-US"/>
        </w:rPr>
        <w:t>n</w:t>
      </w:r>
      <w:r w:rsidRPr="00953728">
        <w:rPr>
          <w:noProof/>
          <w:lang w:val="en-US"/>
        </w:rPr>
        <w:t>ing birth rate in the period 2002-2006 (Fig.</w:t>
      </w:r>
      <w:r>
        <w:rPr>
          <w:noProof/>
          <w:lang w:val="en-US"/>
        </w:rPr>
        <w:t> </w:t>
      </w:r>
      <w:r w:rsidRPr="00953728">
        <w:rPr>
          <w:noProof/>
          <w:lang w:val="en-US"/>
        </w:rPr>
        <w:t>1). Families of three chi</w:t>
      </w:r>
      <w:r w:rsidRPr="00953728">
        <w:rPr>
          <w:noProof/>
          <w:lang w:val="en-US"/>
        </w:rPr>
        <w:t>l</w:t>
      </w:r>
      <w:r w:rsidRPr="00953728">
        <w:rPr>
          <w:noProof/>
          <w:lang w:val="en-US"/>
        </w:rPr>
        <w:t>dren are the rule ; they rarely exceed four.</w:t>
      </w:r>
    </w:p>
    <w:p w:rsidR="00A873BB" w:rsidRPr="00953728" w:rsidRDefault="00A873BB" w:rsidP="00A873BB">
      <w:pPr>
        <w:spacing w:before="120" w:after="120"/>
        <w:jc w:val="both"/>
        <w:rPr>
          <w:noProof/>
          <w:lang w:val="en-US"/>
        </w:rPr>
      </w:pPr>
      <w:r w:rsidRPr="00953728">
        <w:rPr>
          <w:noProof/>
          <w:lang w:val="en-US"/>
        </w:rPr>
        <w:t>These two demographic phenomena, mortality and fertility, were pu</w:t>
      </w:r>
      <w:r w:rsidRPr="00953728">
        <w:rPr>
          <w:noProof/>
          <w:lang w:val="en-US"/>
        </w:rPr>
        <w:t>r</w:t>
      </w:r>
      <w:r w:rsidRPr="00953728">
        <w:rPr>
          <w:noProof/>
          <w:lang w:val="en-US"/>
        </w:rPr>
        <w:t>posely analyzed extensively in my work. The study of mortality trends, as well as the causes of death according to age and sex, are good markers of the level of a population's physical and mental health. The study of birth rate and fertility shows changes in behavior and customs, the couple and the family, including its org</w:t>
      </w:r>
      <w:r w:rsidRPr="00953728">
        <w:rPr>
          <w:noProof/>
          <w:lang w:val="en-US"/>
        </w:rPr>
        <w:t>a</w:t>
      </w:r>
      <w:r w:rsidRPr="00953728">
        <w:rPr>
          <w:noProof/>
          <w:lang w:val="en-US"/>
        </w:rPr>
        <w:t xml:space="preserve">nization, and the </w:t>
      </w:r>
      <w:r w:rsidRPr="00953728">
        <w:rPr>
          <w:noProof/>
          <w:lang w:val="en-US"/>
        </w:rPr>
        <w:lastRenderedPageBreak/>
        <w:t>genetic pool (through admixture with other Greenlan</w:t>
      </w:r>
      <w:r w:rsidRPr="00953728">
        <w:rPr>
          <w:noProof/>
          <w:lang w:val="en-US"/>
        </w:rPr>
        <w:t>d</w:t>
      </w:r>
      <w:r w:rsidRPr="00953728">
        <w:rPr>
          <w:noProof/>
          <w:lang w:val="en-US"/>
        </w:rPr>
        <w:t>ers or with Westerners, Americans or Europeans).</w:t>
      </w: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The age pyramid of t</w:t>
      </w:r>
      <w:r>
        <w:t>he Ammassalik population,</w:t>
      </w:r>
      <w:r>
        <w:br/>
      </w:r>
      <w:r w:rsidRPr="00953728">
        <w:t>at 1st January 2007</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Despite the long existence of birth-control practices in this country (a</w:t>
      </w:r>
      <w:r w:rsidRPr="00953728">
        <w:rPr>
          <w:noProof/>
          <w:lang w:val="en-US"/>
        </w:rPr>
        <w:t>l</w:t>
      </w:r>
      <w:r w:rsidRPr="00953728">
        <w:rPr>
          <w:noProof/>
          <w:lang w:val="en-US"/>
        </w:rPr>
        <w:t>most 40 years since its introduction) and the high incidence of legal abo</w:t>
      </w:r>
      <w:r w:rsidRPr="00953728">
        <w:rPr>
          <w:noProof/>
          <w:lang w:val="en-US"/>
        </w:rPr>
        <w:t>r</w:t>
      </w:r>
      <w:r w:rsidRPr="00953728">
        <w:rPr>
          <w:noProof/>
          <w:lang w:val="en-US"/>
        </w:rPr>
        <w:t>tions, especially in recent</w:t>
      </w:r>
      <w:r>
        <w:rPr>
          <w:noProof/>
          <w:lang w:val="en-US"/>
        </w:rPr>
        <w:t xml:space="preserve"> </w:t>
      </w:r>
      <w:r w:rsidRPr="00953728">
        <w:rPr>
          <w:noProof/>
          <w:lang w:val="en-US"/>
        </w:rPr>
        <w:t>years, the present age pyramid remains wide at its base and very narrow at the top, displaying the youth of the population. In January 2007, 33.3% of the A</w:t>
      </w:r>
      <w:r w:rsidRPr="00953728">
        <w:rPr>
          <w:noProof/>
          <w:lang w:val="en-US"/>
        </w:rPr>
        <w:t>m</w:t>
      </w:r>
      <w:r w:rsidRPr="00953728">
        <w:rPr>
          <w:noProof/>
          <w:lang w:val="en-US"/>
        </w:rPr>
        <w:t>massalik population born in Greenland was under 15 (compared to 26% for the whole Greenlandic population of Greenland, and to 19% for the Da</w:t>
      </w:r>
      <w:r w:rsidRPr="00953728">
        <w:rPr>
          <w:noProof/>
          <w:lang w:val="en-US"/>
        </w:rPr>
        <w:t>n</w:t>
      </w:r>
      <w:r w:rsidRPr="00953728">
        <w:rPr>
          <w:noProof/>
          <w:lang w:val="en-US"/>
        </w:rPr>
        <w:t>ish population of Denmark) ; and only 7% was over 60 (10% in the whole of Gree</w:t>
      </w:r>
      <w:r w:rsidRPr="00953728">
        <w:rPr>
          <w:noProof/>
          <w:lang w:val="en-US"/>
        </w:rPr>
        <w:t>n</w:t>
      </w:r>
      <w:r w:rsidRPr="00953728">
        <w:rPr>
          <w:noProof/>
          <w:lang w:val="en-US"/>
        </w:rPr>
        <w:t>land and 21% in Denmark ; see also Bogoyavlensky and Siggner, 2004 : 27 and 37). This age distribution has interfered at the social level, since the youth has favored the accelerated introduction of changes, while the comparatively few elderly persons have been unable to ensure the continuity and transmission of traditional ancestral values. In the middle of the pyramid we observe the strong decrease in births occurring in the years 1970-1975 (and affecting the ge</w:t>
      </w:r>
      <w:r w:rsidRPr="00953728">
        <w:rPr>
          <w:noProof/>
          <w:lang w:val="en-US"/>
        </w:rPr>
        <w:t>n</w:t>
      </w:r>
      <w:r w:rsidRPr="00953728">
        <w:rPr>
          <w:noProof/>
          <w:lang w:val="en-US"/>
        </w:rPr>
        <w:t>eration of 30-35 year-olds). However, this sharp drop in births did not last very long (Fig. 3).</w:t>
      </w:r>
    </w:p>
    <w:p w:rsidR="00A873BB" w:rsidRPr="00953728" w:rsidRDefault="00A873BB" w:rsidP="00A873BB">
      <w:pPr>
        <w:spacing w:before="120" w:after="120"/>
        <w:jc w:val="both"/>
        <w:rPr>
          <w:noProof/>
          <w:lang w:val="en-US"/>
        </w:rPr>
      </w:pPr>
    </w:p>
    <w:p w:rsidR="00A873BB" w:rsidRPr="00953728" w:rsidRDefault="00A873BB" w:rsidP="00A873BB">
      <w:pPr>
        <w:pStyle w:val="planche"/>
        <w:rPr>
          <w:noProof/>
          <w:lang w:val="en-US"/>
        </w:rPr>
      </w:pPr>
      <w:bookmarkStart w:id="6" w:name="Various_aspects_4"/>
      <w:r w:rsidRPr="00953728">
        <w:rPr>
          <w:noProof/>
          <w:lang w:val="en-US"/>
        </w:rPr>
        <w:t>The socio-economic evolution</w:t>
      </w:r>
    </w:p>
    <w:bookmarkEnd w:id="6"/>
    <w:p w:rsidR="00A873BB" w:rsidRPr="00953728" w:rsidRDefault="00A873BB" w:rsidP="00A873BB">
      <w:pPr>
        <w:spacing w:before="120" w:after="120"/>
        <w:jc w:val="both"/>
        <w:rPr>
          <w:i/>
          <w:iCs/>
          <w:noProof/>
          <w:lang w:val="en-US"/>
        </w:rPr>
      </w:pPr>
    </w:p>
    <w:p w:rsidR="00A873BB" w:rsidRPr="00953728" w:rsidRDefault="00A873BB" w:rsidP="00A873BB">
      <w:pPr>
        <w:pStyle w:val="a"/>
      </w:pPr>
      <w:r w:rsidRPr="00953728">
        <w:t>- Sedentarization</w:t>
      </w:r>
    </w:p>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The second part of my work related to the transformations in the lifestyle of Ammassalik's population, i.e. its rapid evolution and urbanization process.</w:t>
      </w:r>
    </w:p>
    <w:p w:rsidR="00A873BB" w:rsidRPr="00953728" w:rsidRDefault="00A873BB" w:rsidP="00A873BB">
      <w:pPr>
        <w:spacing w:before="120" w:after="120"/>
        <w:jc w:val="both"/>
        <w:rPr>
          <w:noProof/>
          <w:lang w:val="en-US"/>
        </w:rPr>
      </w:pPr>
      <w:r w:rsidRPr="00953728">
        <w:rPr>
          <w:noProof/>
          <w:lang w:val="en-US"/>
        </w:rPr>
        <w:t xml:space="preserve">The first important turning-point in the recent history of the Ammassalik population was the Second World War. In the late 1930s </w:t>
      </w:r>
      <w:r w:rsidRPr="00953728">
        <w:rPr>
          <w:noProof/>
          <w:lang w:val="en-US"/>
        </w:rPr>
        <w:lastRenderedPageBreak/>
        <w:t>few transform</w:t>
      </w:r>
      <w:r w:rsidRPr="00953728">
        <w:rPr>
          <w:noProof/>
          <w:lang w:val="en-US"/>
        </w:rPr>
        <w:t>a</w:t>
      </w:r>
      <w:r w:rsidRPr="00953728">
        <w:rPr>
          <w:noProof/>
          <w:lang w:val="en-US"/>
        </w:rPr>
        <w:t>tions could be observed in material culture, family, social life and religion, but the population was then still being shielded from too much contact with the ou</w:t>
      </w:r>
      <w:r w:rsidRPr="00953728">
        <w:rPr>
          <w:noProof/>
          <w:lang w:val="en-US"/>
        </w:rPr>
        <w:t>t</w:t>
      </w:r>
      <w:r w:rsidRPr="00953728">
        <w:rPr>
          <w:noProof/>
          <w:lang w:val="en-US"/>
        </w:rPr>
        <w:t>side world by the strict control of the Danish authorities. They wanted to protect this small community, vu</w:t>
      </w:r>
      <w:r w:rsidRPr="00953728">
        <w:rPr>
          <w:noProof/>
          <w:lang w:val="en-US"/>
        </w:rPr>
        <w:t>l</w:t>
      </w:r>
      <w:r w:rsidRPr="00953728">
        <w:rPr>
          <w:noProof/>
          <w:lang w:val="en-US"/>
        </w:rPr>
        <w:t>nerable as it was in many ways, particularly biologically due to a lack of immunity to disease from the outside, and socioeconomically, b</w:t>
      </w:r>
      <w:r w:rsidRPr="00953728">
        <w:rPr>
          <w:noProof/>
          <w:lang w:val="en-US"/>
        </w:rPr>
        <w:t>e</w:t>
      </w:r>
      <w:r w:rsidRPr="00953728">
        <w:rPr>
          <w:noProof/>
          <w:lang w:val="en-US"/>
        </w:rPr>
        <w:t>cause of the risks involved in abandoning its traditional way of life.</w:t>
      </w:r>
    </w:p>
    <w:p w:rsidR="00A873BB" w:rsidRPr="00953728" w:rsidRDefault="00A873BB" w:rsidP="00A873BB">
      <w:pPr>
        <w:spacing w:before="120" w:after="120"/>
        <w:jc w:val="both"/>
        <w:rPr>
          <w:noProof/>
          <w:lang w:val="en-US"/>
        </w:rPr>
      </w:pPr>
      <w:r w:rsidRPr="00953728">
        <w:rPr>
          <w:noProof/>
          <w:lang w:val="en-US"/>
        </w:rPr>
        <w:t>Protectionism and isolationism could no longer be maintained during the Second World War. East Greenland, cut off from all ties with Denmark and the rest of the country, was directly dependent on the United States for a period of five years. An American radio-meteorological st</w:t>
      </w:r>
      <w:r w:rsidRPr="00953728">
        <w:rPr>
          <w:noProof/>
          <w:lang w:val="en-US"/>
        </w:rPr>
        <w:t>a</w:t>
      </w:r>
      <w:r w:rsidRPr="00953728">
        <w:rPr>
          <w:noProof/>
          <w:lang w:val="en-US"/>
        </w:rPr>
        <w:t>tion was set up at Tasiilaq in 1941, and in 1942 a military base was built in the heart of the Ammassalik district, at Ikkatteq, so that planes circulating between Europe and the US could refuel in emergencies : up to 800 Americans were based there. The East Greenlanders then discovered an astonishing new material culture and technology, u</w:t>
      </w:r>
      <w:r w:rsidRPr="00953728">
        <w:rPr>
          <w:noProof/>
          <w:lang w:val="en-US"/>
        </w:rPr>
        <w:t>n</w:t>
      </w:r>
      <w:r w:rsidRPr="00953728">
        <w:rPr>
          <w:noProof/>
          <w:lang w:val="en-US"/>
        </w:rPr>
        <w:t>til then totally alien to their world.</w:t>
      </w:r>
    </w:p>
    <w:p w:rsidR="00A873BB" w:rsidRPr="00953728" w:rsidRDefault="00A873BB" w:rsidP="00A873BB">
      <w:pPr>
        <w:spacing w:before="120" w:after="120"/>
        <w:jc w:val="both"/>
        <w:rPr>
          <w:noProof/>
          <w:lang w:val="en-US"/>
        </w:rPr>
      </w:pPr>
      <w:r w:rsidRPr="00953728">
        <w:rPr>
          <w:noProof/>
          <w:lang w:val="en-US"/>
        </w:rPr>
        <w:t>The second decisive turning-point in the evolution of the Ammassali</w:t>
      </w:r>
      <w:r w:rsidRPr="00953728">
        <w:rPr>
          <w:noProof/>
          <w:lang w:val="en-US"/>
        </w:rPr>
        <w:t>m</w:t>
      </w:r>
      <w:r w:rsidRPr="00953728">
        <w:rPr>
          <w:noProof/>
          <w:lang w:val="en-US"/>
        </w:rPr>
        <w:t>miit towards Western civilization was the period that began in the late 1950s and early 1960s. This inaugurated a new era of profound transform</w:t>
      </w:r>
      <w:r w:rsidRPr="00953728">
        <w:rPr>
          <w:noProof/>
          <w:lang w:val="en-US"/>
        </w:rPr>
        <w:t>a</w:t>
      </w:r>
      <w:r w:rsidRPr="00953728">
        <w:rPr>
          <w:noProof/>
          <w:lang w:val="en-US"/>
        </w:rPr>
        <w:t>tions and an opening-up to the outside world. The major events were : b</w:t>
      </w:r>
      <w:r w:rsidRPr="00953728">
        <w:rPr>
          <w:noProof/>
          <w:lang w:val="en-US"/>
        </w:rPr>
        <w:t>e</w:t>
      </w:r>
      <w:r w:rsidRPr="00953728">
        <w:rPr>
          <w:noProof/>
          <w:lang w:val="en-US"/>
        </w:rPr>
        <w:t>ginning in 1955, the modernization of the small regional capital, Tasiilaq, and the Da</w:t>
      </w:r>
      <w:r w:rsidRPr="00953728">
        <w:rPr>
          <w:noProof/>
          <w:lang w:val="en-US"/>
        </w:rPr>
        <w:t>n</w:t>
      </w:r>
      <w:r w:rsidRPr="00953728">
        <w:rPr>
          <w:noProof/>
          <w:lang w:val="en-US"/>
        </w:rPr>
        <w:t>ish influx to this settlement, which has greatly increased since then ; the r</w:t>
      </w:r>
      <w:r w:rsidRPr="00953728">
        <w:rPr>
          <w:noProof/>
          <w:lang w:val="en-US"/>
        </w:rPr>
        <w:t>e</w:t>
      </w:r>
      <w:r w:rsidRPr="00953728">
        <w:rPr>
          <w:noProof/>
          <w:lang w:val="en-US"/>
        </w:rPr>
        <w:t>grouping and increasing concentration of the</w:t>
      </w:r>
      <w:r>
        <w:rPr>
          <w:noProof/>
          <w:lang w:val="en-US"/>
        </w:rPr>
        <w:t xml:space="preserve"> </w:t>
      </w:r>
      <w:r w:rsidRPr="00953728">
        <w:rPr>
          <w:noProof/>
          <w:lang w:val="en-US"/>
        </w:rPr>
        <w:t>scattered population into larger villages better equipped for trade and medical, educational and religious services ; the setting-up of facilities for develo</w:t>
      </w:r>
      <w:r w:rsidRPr="00953728">
        <w:rPr>
          <w:noProof/>
          <w:lang w:val="en-US"/>
        </w:rPr>
        <w:t>p</w:t>
      </w:r>
      <w:r w:rsidRPr="00953728">
        <w:rPr>
          <w:noProof/>
          <w:lang w:val="en-US"/>
        </w:rPr>
        <w:t>ing commercial cod fishing at Kuummiit in 1958 ; the construction, in 1957, of a radar base for the American D.E.W. Line, and then of an ai</w:t>
      </w:r>
      <w:r w:rsidRPr="00953728">
        <w:rPr>
          <w:noProof/>
          <w:lang w:val="en-US"/>
        </w:rPr>
        <w:t>r</w:t>
      </w:r>
      <w:r w:rsidRPr="00953728">
        <w:rPr>
          <w:noProof/>
          <w:lang w:val="en-US"/>
        </w:rPr>
        <w:t>strip on Kulusuk island ; and the beginning of commercial aviation in the early 1960s, permitting increased comm</w:t>
      </w:r>
      <w:r w:rsidRPr="00953728">
        <w:rPr>
          <w:noProof/>
          <w:lang w:val="en-US"/>
        </w:rPr>
        <w:t>u</w:t>
      </w:r>
      <w:r w:rsidRPr="00953728">
        <w:rPr>
          <w:noProof/>
          <w:lang w:val="en-US"/>
        </w:rPr>
        <w:t>nication with the outside world and the development of summer tou</w:t>
      </w:r>
      <w:r w:rsidRPr="00953728">
        <w:rPr>
          <w:noProof/>
          <w:lang w:val="en-US"/>
        </w:rPr>
        <w:t>r</w:t>
      </w:r>
      <w:r w:rsidRPr="00953728">
        <w:rPr>
          <w:noProof/>
          <w:lang w:val="en-US"/>
        </w:rPr>
        <w:t>ism.</w:t>
      </w:r>
    </w:p>
    <w:p w:rsidR="00A873BB" w:rsidRPr="00953728" w:rsidRDefault="00A873BB" w:rsidP="00A873BB">
      <w:pPr>
        <w:spacing w:before="120" w:after="120"/>
        <w:jc w:val="both"/>
        <w:rPr>
          <w:noProof/>
          <w:lang w:val="en-US"/>
        </w:rPr>
      </w:pPr>
      <w:r w:rsidRPr="00953728">
        <w:rPr>
          <w:noProof/>
          <w:lang w:val="en-US"/>
        </w:rPr>
        <w:t>This new phase in the evolution towards "Westerniz</w:t>
      </w:r>
      <w:r w:rsidRPr="00953728">
        <w:rPr>
          <w:noProof/>
          <w:lang w:val="en-US"/>
        </w:rPr>
        <w:t>a</w:t>
      </w:r>
      <w:r w:rsidRPr="00953728">
        <w:rPr>
          <w:noProof/>
          <w:lang w:val="en-US"/>
        </w:rPr>
        <w:t>tion" among the Ammassalimiit was to continue throug</w:t>
      </w:r>
      <w:r w:rsidRPr="00953728">
        <w:rPr>
          <w:noProof/>
          <w:lang w:val="en-US"/>
        </w:rPr>
        <w:t>h</w:t>
      </w:r>
      <w:r w:rsidRPr="00953728">
        <w:rPr>
          <w:noProof/>
          <w:lang w:val="en-US"/>
        </w:rPr>
        <w:t>out the following years, encouraged by educational pol</w:t>
      </w:r>
      <w:r w:rsidRPr="00953728">
        <w:rPr>
          <w:noProof/>
          <w:lang w:val="en-US"/>
        </w:rPr>
        <w:t>i</w:t>
      </w:r>
      <w:r w:rsidRPr="00953728">
        <w:rPr>
          <w:noProof/>
          <w:lang w:val="en-US"/>
        </w:rPr>
        <w:t>cies tending to integrate the young into Danish society.</w:t>
      </w:r>
    </w:p>
    <w:p w:rsidR="00A873BB" w:rsidRPr="00953728" w:rsidRDefault="00A873BB" w:rsidP="00A873BB">
      <w:pPr>
        <w:spacing w:before="120" w:after="120"/>
        <w:jc w:val="both"/>
        <w:rPr>
          <w:noProof/>
          <w:lang w:val="en-US"/>
        </w:rPr>
      </w:pPr>
      <w:r w:rsidRPr="00953728">
        <w:rPr>
          <w:noProof/>
          <w:lang w:val="en-US"/>
        </w:rPr>
        <w:lastRenderedPageBreak/>
        <w:t>Traditionally, the geographic distribution of the ethnic group was cha</w:t>
      </w:r>
      <w:r w:rsidRPr="00953728">
        <w:rPr>
          <w:noProof/>
          <w:lang w:val="en-US"/>
        </w:rPr>
        <w:t>r</w:t>
      </w:r>
      <w:r w:rsidRPr="00953728">
        <w:rPr>
          <w:noProof/>
          <w:lang w:val="en-US"/>
        </w:rPr>
        <w:t>acterized by dispersed and isolated family groups (patriarchal family) and by winter as well as su</w:t>
      </w:r>
      <w:r w:rsidRPr="00953728">
        <w:rPr>
          <w:noProof/>
          <w:lang w:val="en-US"/>
        </w:rPr>
        <w:t>m</w:t>
      </w:r>
      <w:r w:rsidRPr="00953728">
        <w:rPr>
          <w:noProof/>
          <w:lang w:val="en-US"/>
        </w:rPr>
        <w:t>mer nomadism. The changing of winter quarters every two or three years to exploit other hunting grounds and let the sea mammals settle back near the abandoned place, was no longer practiced. The population settled permanently in vi</w:t>
      </w:r>
      <w:r w:rsidRPr="00953728">
        <w:rPr>
          <w:noProof/>
          <w:lang w:val="en-US"/>
        </w:rPr>
        <w:t>l</w:t>
      </w:r>
      <w:r w:rsidRPr="00953728">
        <w:rPr>
          <w:noProof/>
          <w:lang w:val="en-US"/>
        </w:rPr>
        <w:t>lages, although summer migration for a few days or weeks was still largely followed.</w:t>
      </w:r>
    </w:p>
    <w:p w:rsidR="00A873BB" w:rsidRPr="00953728" w:rsidRDefault="00A873BB" w:rsidP="00A873BB">
      <w:pPr>
        <w:spacing w:before="120" w:after="120"/>
        <w:jc w:val="both"/>
        <w:rPr>
          <w:noProof/>
          <w:lang w:val="en-US"/>
        </w:rPr>
      </w:pPr>
      <w:r w:rsidRPr="00953728">
        <w:rPr>
          <w:noProof/>
          <w:lang w:val="en-US"/>
        </w:rPr>
        <w:t>There was a spontaneous tendency in the population to converge towards the trading post of Tasiilaq and the religious missions of Tasiilaq, Kuummiit and Kulusuk. But, from the end of the 1950s onwards, the deli</w:t>
      </w:r>
      <w:r w:rsidRPr="00953728">
        <w:rPr>
          <w:noProof/>
          <w:lang w:val="en-US"/>
        </w:rPr>
        <w:t>b</w:t>
      </w:r>
      <w:r w:rsidRPr="00953728">
        <w:rPr>
          <w:noProof/>
          <w:lang w:val="en-US"/>
        </w:rPr>
        <w:t>erate policy of the Danish central government was to favor the concentr</w:t>
      </w:r>
      <w:r w:rsidRPr="00953728">
        <w:rPr>
          <w:noProof/>
          <w:lang w:val="en-US"/>
        </w:rPr>
        <w:t>a</w:t>
      </w:r>
      <w:r w:rsidRPr="00953728">
        <w:rPr>
          <w:noProof/>
          <w:lang w:val="en-US"/>
        </w:rPr>
        <w:t>tion of the Greenlandic population around medical and educational establishments, close to trading posts and technical facilities set up to process and comme</w:t>
      </w:r>
      <w:r w:rsidRPr="00953728">
        <w:rPr>
          <w:noProof/>
          <w:lang w:val="en-US"/>
        </w:rPr>
        <w:t>r</w:t>
      </w:r>
      <w:r w:rsidRPr="00953728">
        <w:rPr>
          <w:noProof/>
          <w:lang w:val="en-US"/>
        </w:rPr>
        <w:t>cialize cod.</w:t>
      </w:r>
    </w:p>
    <w:p w:rsidR="00A873BB" w:rsidRPr="00953728" w:rsidRDefault="00A873BB" w:rsidP="00A873BB">
      <w:pPr>
        <w:spacing w:before="120" w:after="120"/>
        <w:jc w:val="both"/>
        <w:rPr>
          <w:noProof/>
          <w:lang w:val="en-US"/>
        </w:rPr>
      </w:pPr>
      <w:r w:rsidRPr="00953728">
        <w:rPr>
          <w:noProof/>
          <w:lang w:val="en-US"/>
        </w:rPr>
        <w:t>In the 1960s and 1970s the district of Ammassalik emerged from its isolation, as the East Greenlanders were encouraged and helped, like their fellow co</w:t>
      </w:r>
      <w:r w:rsidRPr="00953728">
        <w:rPr>
          <w:noProof/>
          <w:lang w:val="en-US"/>
        </w:rPr>
        <w:t>m</w:t>
      </w:r>
      <w:r w:rsidRPr="00953728">
        <w:rPr>
          <w:noProof/>
          <w:lang w:val="en-US"/>
        </w:rPr>
        <w:t>patriots in the West, to become real Northern Danes (Gessain 1969). The district was modernized, communications were developed, and a great effort in schooling and vocational training was designed to transform this popul</w:t>
      </w:r>
      <w:r w:rsidRPr="00953728">
        <w:rPr>
          <w:noProof/>
          <w:lang w:val="en-US"/>
        </w:rPr>
        <w:t>a</w:t>
      </w:r>
      <w:r w:rsidRPr="00953728">
        <w:rPr>
          <w:noProof/>
          <w:lang w:val="en-US"/>
        </w:rPr>
        <w:t>tion into a European-type society.</w:t>
      </w: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Changes in activities, resources and lifestyles</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Seal-hunting was the ancestral occupation which up to fairly recently supplied the East Greenlanders with ever</w:t>
      </w:r>
      <w:r w:rsidRPr="00953728">
        <w:rPr>
          <w:noProof/>
          <w:lang w:val="en-US"/>
        </w:rPr>
        <w:t>y</w:t>
      </w:r>
      <w:r w:rsidRPr="00953728">
        <w:rPr>
          <w:noProof/>
          <w:lang w:val="en-US"/>
        </w:rPr>
        <w:t>thing they needed to live (Victor and Robert-Lamblin, 1989 and 1993). It is still practised by part of the population. However, it underwent major changes in the course of the twe</w:t>
      </w:r>
      <w:r w:rsidRPr="00953728">
        <w:rPr>
          <w:noProof/>
          <w:lang w:val="en-US"/>
        </w:rPr>
        <w:t>n</w:t>
      </w:r>
      <w:r w:rsidRPr="00953728">
        <w:rPr>
          <w:noProof/>
          <w:lang w:val="en-US"/>
        </w:rPr>
        <w:t>tieth century, and today most young people are no longer attracted by it. The dramatic drop in sealskin prices on the international market has more</w:t>
      </w:r>
      <w:r w:rsidRPr="00953728">
        <w:rPr>
          <w:noProof/>
          <w:lang w:val="en-US"/>
        </w:rPr>
        <w:t>o</w:t>
      </w:r>
      <w:r w:rsidRPr="00953728">
        <w:rPr>
          <w:noProof/>
          <w:lang w:val="en-US"/>
        </w:rPr>
        <w:t>ver tended to hasten the end of this type of activity, since no one today can escape the absolute need for monetary resources to achieve a level of rel</w:t>
      </w:r>
      <w:r w:rsidRPr="00953728">
        <w:rPr>
          <w:noProof/>
          <w:lang w:val="en-US"/>
        </w:rPr>
        <w:t>a</w:t>
      </w:r>
      <w:r w:rsidRPr="00953728">
        <w:rPr>
          <w:noProof/>
          <w:lang w:val="en-US"/>
        </w:rPr>
        <w:t>tive modernity in the home, clothing, transport, tools, food and leisure. Hunting is cons</w:t>
      </w:r>
      <w:r w:rsidRPr="00953728">
        <w:rPr>
          <w:noProof/>
          <w:lang w:val="en-US"/>
        </w:rPr>
        <w:t>e</w:t>
      </w:r>
      <w:r w:rsidRPr="00953728">
        <w:rPr>
          <w:noProof/>
          <w:lang w:val="en-US"/>
        </w:rPr>
        <w:t>quently being abandoned as a main occupation.</w:t>
      </w:r>
    </w:p>
    <w:p w:rsidR="00A873BB" w:rsidRPr="00953728" w:rsidRDefault="00A873BB" w:rsidP="00A873BB">
      <w:pPr>
        <w:spacing w:before="120" w:after="120"/>
        <w:jc w:val="both"/>
        <w:rPr>
          <w:noProof/>
          <w:lang w:val="en-US"/>
        </w:rPr>
      </w:pPr>
      <w:r w:rsidRPr="00953728">
        <w:rPr>
          <w:noProof/>
          <w:lang w:val="en-US"/>
        </w:rPr>
        <w:lastRenderedPageBreak/>
        <w:t>In the 1960s commercial cod-fishing grew spectacularly, particularly in Kuummiit. It triggered a regrouping of the population near the technical and commercial</w:t>
      </w:r>
      <w:r>
        <w:rPr>
          <w:noProof/>
          <w:lang w:val="en-US"/>
        </w:rPr>
        <w:t xml:space="preserve"> </w:t>
      </w:r>
      <w:r w:rsidRPr="00953728">
        <w:rPr>
          <w:noProof/>
          <w:lang w:val="en-US"/>
        </w:rPr>
        <w:t>buildings of the KGH, the creation of some wage-earning activities, the acquisition of motor boats, etc.</w:t>
      </w:r>
    </w:p>
    <w:p w:rsidR="00A873BB" w:rsidRPr="00953728" w:rsidRDefault="00A873BB" w:rsidP="00A873BB">
      <w:pPr>
        <w:spacing w:before="120" w:after="120"/>
        <w:jc w:val="both"/>
        <w:rPr>
          <w:noProof/>
          <w:lang w:val="en-US"/>
        </w:rPr>
      </w:pPr>
      <w:r w:rsidRPr="00953728">
        <w:rPr>
          <w:noProof/>
          <w:lang w:val="en-US"/>
        </w:rPr>
        <w:t>This economic redevelopment led to important social changes. However, the great hopes resulting from the yields in the 1960s were not confirmed. In the years 1972-1976 cod production declined sharply, followed by an i</w:t>
      </w:r>
      <w:r w:rsidRPr="00953728">
        <w:rPr>
          <w:noProof/>
          <w:lang w:val="en-US"/>
        </w:rPr>
        <w:t>n</w:t>
      </w:r>
      <w:r w:rsidRPr="00953728">
        <w:rPr>
          <w:noProof/>
          <w:lang w:val="en-US"/>
        </w:rPr>
        <w:t>flux of salmon and halibut.</w:t>
      </w:r>
    </w:p>
    <w:p w:rsidR="00A873BB" w:rsidRPr="00953728" w:rsidRDefault="00A873BB" w:rsidP="00A873BB">
      <w:pPr>
        <w:spacing w:before="120" w:after="120"/>
        <w:jc w:val="both"/>
        <w:rPr>
          <w:noProof/>
          <w:lang w:val="en-US"/>
        </w:rPr>
      </w:pPr>
      <w:r w:rsidRPr="00953728">
        <w:rPr>
          <w:noProof/>
          <w:lang w:val="en-US"/>
        </w:rPr>
        <w:t>Finally, wage-earning activities really came into being after the Second World War, with the development of te</w:t>
      </w:r>
      <w:r w:rsidRPr="00953728">
        <w:rPr>
          <w:noProof/>
          <w:lang w:val="en-US"/>
        </w:rPr>
        <w:t>r</w:t>
      </w:r>
      <w:r w:rsidRPr="00953728">
        <w:rPr>
          <w:noProof/>
          <w:lang w:val="en-US"/>
        </w:rPr>
        <w:t>tiary industries. Most employment in housing, health, trade, education, telecommunications and technical ser</w:t>
      </w:r>
      <w:r w:rsidRPr="00953728">
        <w:rPr>
          <w:noProof/>
          <w:lang w:val="en-US"/>
        </w:rPr>
        <w:t>v</w:t>
      </w:r>
      <w:r w:rsidRPr="00953728">
        <w:rPr>
          <w:noProof/>
          <w:lang w:val="en-US"/>
        </w:rPr>
        <w:t>ices went to Danes or West Greenlanders, leaving less important jobs for the local population. To fight this proletarianization, a professional training program was intens</w:t>
      </w:r>
      <w:r w:rsidRPr="00953728">
        <w:rPr>
          <w:noProof/>
          <w:lang w:val="en-US"/>
        </w:rPr>
        <w:t>i</w:t>
      </w:r>
      <w:r w:rsidRPr="00953728">
        <w:rPr>
          <w:noProof/>
          <w:lang w:val="en-US"/>
        </w:rPr>
        <w:t>fied in the 1970s. The results were rewarding since a certain number of positions in T</w:t>
      </w:r>
      <w:r w:rsidRPr="00953728">
        <w:rPr>
          <w:noProof/>
          <w:lang w:val="en-US"/>
        </w:rPr>
        <w:t>a</w:t>
      </w:r>
      <w:r w:rsidRPr="00953728">
        <w:rPr>
          <w:noProof/>
          <w:lang w:val="en-US"/>
        </w:rPr>
        <w:t>siilaq, previously held by persons foreign to the district, were taken over by Amma</w:t>
      </w:r>
      <w:r w:rsidRPr="00953728">
        <w:rPr>
          <w:noProof/>
          <w:lang w:val="en-US"/>
        </w:rPr>
        <w:t>s</w:t>
      </w:r>
      <w:r w:rsidRPr="00953728">
        <w:rPr>
          <w:noProof/>
          <w:lang w:val="en-US"/>
        </w:rPr>
        <w:t>salimiit.</w:t>
      </w:r>
    </w:p>
    <w:p w:rsidR="00A873BB" w:rsidRPr="00953728" w:rsidRDefault="00A873BB" w:rsidP="00A873BB">
      <w:pPr>
        <w:spacing w:before="120" w:after="120"/>
        <w:jc w:val="both"/>
        <w:rPr>
          <w:noProof/>
          <w:lang w:val="en-US"/>
        </w:rPr>
      </w:pPr>
      <w:r w:rsidRPr="00953728">
        <w:rPr>
          <w:noProof/>
          <w:lang w:val="en-US"/>
        </w:rPr>
        <w:t>With its move into modernity, Ammassalik society has seen the emergence and development of socioeconomic classes whose lifestyles differ greatly from traditional models : fishermen, wage-earners, and those who receive public assistance. Craftsmen do not form a special cat</w:t>
      </w:r>
      <w:r w:rsidRPr="00953728">
        <w:rPr>
          <w:noProof/>
          <w:lang w:val="en-US"/>
        </w:rPr>
        <w:t>e</w:t>
      </w:r>
      <w:r w:rsidRPr="00953728">
        <w:rPr>
          <w:noProof/>
          <w:lang w:val="en-US"/>
        </w:rPr>
        <w:t>gory, since very few of them make a living from handicrafts, and they combine this a</w:t>
      </w:r>
      <w:r w:rsidRPr="00953728">
        <w:rPr>
          <w:noProof/>
          <w:lang w:val="en-US"/>
        </w:rPr>
        <w:t>c</w:t>
      </w:r>
      <w:r w:rsidRPr="00953728">
        <w:rPr>
          <w:noProof/>
          <w:lang w:val="en-US"/>
        </w:rPr>
        <w:t>tivity with hunting, fishing or wage-earning employment.</w:t>
      </w: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Urbanization process</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In 1990 the population was distributed among four types of residence. Nearly a half (48%) lived "in town" (Tasiilaq) ; 28% was settled in two vi</w:t>
      </w:r>
      <w:r w:rsidRPr="00953728">
        <w:rPr>
          <w:noProof/>
          <w:lang w:val="en-US"/>
        </w:rPr>
        <w:t>l</w:t>
      </w:r>
      <w:r w:rsidRPr="00953728">
        <w:rPr>
          <w:noProof/>
          <w:lang w:val="en-US"/>
        </w:rPr>
        <w:t>lages with several hundred inhabitants (Kuummiit and Kulusuk) ; 21% lived in three villages with fewer than 200 inhabitants (Tiileqilaaq, Sermiligaaq and Isortoq), and only 3% had remained in small settlements with very low population de</w:t>
      </w:r>
      <w:r w:rsidRPr="00953728">
        <w:rPr>
          <w:noProof/>
          <w:lang w:val="en-US"/>
        </w:rPr>
        <w:t>n</w:t>
      </w:r>
      <w:r w:rsidRPr="00953728">
        <w:rPr>
          <w:noProof/>
          <w:lang w:val="en-US"/>
        </w:rPr>
        <w:t>sities (Qernertivartivit, Ikkatteq or temporary migration places) (Fig.4). Thus, there was a wide diversity of lif</w:t>
      </w:r>
      <w:r w:rsidRPr="00953728">
        <w:rPr>
          <w:noProof/>
          <w:lang w:val="en-US"/>
        </w:rPr>
        <w:t>e</w:t>
      </w:r>
      <w:r w:rsidRPr="00953728">
        <w:rPr>
          <w:noProof/>
          <w:lang w:val="en-US"/>
        </w:rPr>
        <w:t xml:space="preserve">styles among the Ammassalimmiit, depending on their place of residence or main </w:t>
      </w:r>
      <w:r w:rsidRPr="00953728">
        <w:rPr>
          <w:noProof/>
          <w:lang w:val="en-US"/>
        </w:rPr>
        <w:lastRenderedPageBreak/>
        <w:t>occup</w:t>
      </w:r>
      <w:r w:rsidRPr="00953728">
        <w:rPr>
          <w:noProof/>
          <w:lang w:val="en-US"/>
        </w:rPr>
        <w:t>a</w:t>
      </w:r>
      <w:r w:rsidRPr="00953728">
        <w:rPr>
          <w:noProof/>
          <w:lang w:val="en-US"/>
        </w:rPr>
        <w:t>tion. On the one hand, there were family groups which still lived basically like their ancestors, in tiny settl</w:t>
      </w:r>
      <w:r w:rsidRPr="00953728">
        <w:rPr>
          <w:noProof/>
          <w:lang w:val="en-US"/>
        </w:rPr>
        <w:t>e</w:t>
      </w:r>
      <w:r w:rsidRPr="00953728">
        <w:rPr>
          <w:noProof/>
          <w:lang w:val="en-US"/>
        </w:rPr>
        <w:t>ments, often of fewer than ten hunters. On the other hand, there were stable wage-earners living mainly in Tasiilaq, whose lif</w:t>
      </w:r>
      <w:r w:rsidRPr="00953728">
        <w:rPr>
          <w:noProof/>
          <w:lang w:val="en-US"/>
        </w:rPr>
        <w:t>e</w:t>
      </w:r>
      <w:r w:rsidRPr="00953728">
        <w:rPr>
          <w:noProof/>
          <w:lang w:val="en-US"/>
        </w:rPr>
        <w:t>style was very close to that of Westerners. Between these two e</w:t>
      </w:r>
      <w:r w:rsidRPr="00953728">
        <w:rPr>
          <w:noProof/>
          <w:lang w:val="en-US"/>
        </w:rPr>
        <w:t>x</w:t>
      </w:r>
      <w:r w:rsidRPr="00953728">
        <w:rPr>
          <w:noProof/>
          <w:lang w:val="en-US"/>
        </w:rPr>
        <w:t>tremes there were numerous intermediate categories, and a social stratific</w:t>
      </w:r>
      <w:r w:rsidRPr="00953728">
        <w:rPr>
          <w:noProof/>
          <w:lang w:val="en-US"/>
        </w:rPr>
        <w:t>a</w:t>
      </w:r>
      <w:r w:rsidRPr="00953728">
        <w:rPr>
          <w:noProof/>
          <w:lang w:val="en-US"/>
        </w:rPr>
        <w:t>tion was developing. There were already the makings of a bourgeois class of salaried East Greenlanders with well-paid positions of r</w:t>
      </w:r>
      <w:r w:rsidRPr="00953728">
        <w:rPr>
          <w:noProof/>
          <w:lang w:val="en-US"/>
        </w:rPr>
        <w:t>e</w:t>
      </w:r>
      <w:r w:rsidRPr="00953728">
        <w:rPr>
          <w:noProof/>
          <w:lang w:val="en-US"/>
        </w:rPr>
        <w:t>sponsability.</w:t>
      </w:r>
    </w:p>
    <w:p w:rsidR="00A873BB" w:rsidRPr="00953728" w:rsidRDefault="00A873BB" w:rsidP="00A873BB">
      <w:pPr>
        <w:spacing w:before="120" w:after="120"/>
        <w:jc w:val="both"/>
        <w:rPr>
          <w:noProof/>
          <w:lang w:val="en-US"/>
        </w:rPr>
      </w:pPr>
      <w:r w:rsidRPr="00953728">
        <w:rPr>
          <w:noProof/>
          <w:lang w:val="en-US"/>
        </w:rPr>
        <w:t>Nowadays, i.e. in 2007, of the Greenlandic population inhabiting the Ammassalik region (2,871 persons born in Greenland</w:t>
      </w:r>
      <w:r>
        <w:rPr>
          <w:noProof/>
          <w:lang w:val="en-US"/>
        </w:rPr>
        <w:t> </w:t>
      </w:r>
      <w:r>
        <w:rPr>
          <w:rStyle w:val="Appelnotedebasdep"/>
          <w:noProof/>
          <w:lang w:val="en-US"/>
        </w:rPr>
        <w:footnoteReference w:id="5"/>
      </w:r>
      <w:r w:rsidRPr="00953728">
        <w:rPr>
          <w:noProof/>
          <w:lang w:val="en-US"/>
        </w:rPr>
        <w:t>), more than 60% live in the small capital of Tasiilaq, which has expanded tremendously and modernized ; 23% are found in the two large settlements of Kuummiit and Kulusuk ; and 16% in three "medium size" villages : Tiileqilaaq, Sermiligaaq and Isortoq. The number of villagers in Tiileqilaaq and Isortoq has declined consider</w:t>
      </w:r>
      <w:r w:rsidRPr="00953728">
        <w:rPr>
          <w:noProof/>
          <w:lang w:val="en-US"/>
        </w:rPr>
        <w:t>a</w:t>
      </w:r>
      <w:r w:rsidRPr="00953728">
        <w:rPr>
          <w:noProof/>
          <w:lang w:val="en-US"/>
        </w:rPr>
        <w:t>bly, whereas the Sermiligaaq population</w:t>
      </w:r>
      <w:r>
        <w:rPr>
          <w:noProof/>
          <w:lang w:val="en-US"/>
        </w:rPr>
        <w:t xml:space="preserve"> </w:t>
      </w:r>
      <w:r w:rsidRPr="00953728">
        <w:rPr>
          <w:noProof/>
          <w:lang w:val="en-US"/>
        </w:rPr>
        <w:t>has increased. Very small settlements like Qernertivartivit or Ikkatteq have been abandoned as a permanent residence, their inhabitants, like many others in that region, having converged towards the town of Tasiilaq.</w:t>
      </w:r>
    </w:p>
    <w:p w:rsidR="00A873BB" w:rsidRPr="00953728" w:rsidRDefault="00A873BB" w:rsidP="00A873BB">
      <w:pPr>
        <w:spacing w:before="120" w:after="120"/>
        <w:jc w:val="both"/>
        <w:rPr>
          <w:noProof/>
          <w:lang w:val="en-US"/>
        </w:rPr>
      </w:pPr>
    </w:p>
    <w:p w:rsidR="00A873BB" w:rsidRPr="00953728" w:rsidRDefault="00A873BB" w:rsidP="00A873BB">
      <w:pPr>
        <w:pStyle w:val="a"/>
      </w:pPr>
      <w:r w:rsidRPr="00953728">
        <w:t>- The impact of an accelerated evolution</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With the detailed examination of the impact of an accelerated evolution, my studies have focused on the social disorders it has brought about.</w:t>
      </w:r>
    </w:p>
    <w:p w:rsidR="00A873BB" w:rsidRPr="00953728" w:rsidRDefault="00A873BB" w:rsidP="00A873BB">
      <w:pPr>
        <w:spacing w:before="120" w:after="120"/>
        <w:jc w:val="both"/>
        <w:rPr>
          <w:noProof/>
          <w:lang w:val="en-US"/>
        </w:rPr>
      </w:pPr>
      <w:r w:rsidRPr="00953728">
        <w:rPr>
          <w:noProof/>
          <w:lang w:val="en-US"/>
        </w:rPr>
        <w:t>The great psychological problems experienced by the Ammassalimiit ha</w:t>
      </w:r>
      <w:r w:rsidRPr="00953728">
        <w:rPr>
          <w:noProof/>
          <w:lang w:val="en-US"/>
        </w:rPr>
        <w:t>v</w:t>
      </w:r>
      <w:r w:rsidRPr="00953728">
        <w:rPr>
          <w:noProof/>
          <w:lang w:val="en-US"/>
        </w:rPr>
        <w:t>ing to adapt to this rapid change, which have affected all aspects and values of their existence - culture, religion, family, soc</w:t>
      </w:r>
      <w:r w:rsidRPr="00953728">
        <w:rPr>
          <w:noProof/>
          <w:lang w:val="en-US"/>
        </w:rPr>
        <w:t>i</w:t>
      </w:r>
      <w:r w:rsidRPr="00953728">
        <w:rPr>
          <w:noProof/>
          <w:lang w:val="en-US"/>
        </w:rPr>
        <w:t>ety, economy or life-style - have been expressed in various ways and have sometimes created tragic situations. All generations have in fact been affected, but to various degrees.</w:t>
      </w:r>
    </w:p>
    <w:p w:rsidR="00A873BB" w:rsidRPr="00953728" w:rsidRDefault="00A873BB" w:rsidP="00A873BB">
      <w:pPr>
        <w:spacing w:before="120" w:after="120"/>
        <w:jc w:val="both"/>
        <w:rPr>
          <w:noProof/>
          <w:lang w:val="en-US"/>
        </w:rPr>
      </w:pPr>
      <w:r w:rsidRPr="00953728">
        <w:rPr>
          <w:noProof/>
          <w:lang w:val="en-US"/>
        </w:rPr>
        <w:lastRenderedPageBreak/>
        <w:t>The fragility of social order which we observe can be attributed to se</w:t>
      </w:r>
      <w:r w:rsidRPr="00953728">
        <w:rPr>
          <w:noProof/>
          <w:lang w:val="en-US"/>
        </w:rPr>
        <w:t>v</w:t>
      </w:r>
      <w:r w:rsidRPr="00953728">
        <w:rPr>
          <w:noProof/>
          <w:lang w:val="en-US"/>
        </w:rPr>
        <w:t>eral factors :</w:t>
      </w:r>
    </w:p>
    <w:p w:rsidR="00A873BB" w:rsidRPr="00953728" w:rsidRDefault="00A873BB" w:rsidP="00A873BB">
      <w:pPr>
        <w:spacing w:before="120" w:after="120"/>
        <w:jc w:val="both"/>
        <w:rPr>
          <w:noProof/>
          <w:lang w:val="en-US"/>
        </w:rPr>
      </w:pPr>
    </w:p>
    <w:p w:rsidR="00A873BB" w:rsidRPr="00953728" w:rsidRDefault="00A873BB" w:rsidP="00A873BB">
      <w:pPr>
        <w:spacing w:before="120" w:after="120"/>
        <w:ind w:left="810" w:hanging="450"/>
        <w:jc w:val="both"/>
        <w:rPr>
          <w:noProof/>
          <w:lang w:val="en-US"/>
        </w:rPr>
      </w:pPr>
      <w:r w:rsidRPr="00953728">
        <w:rPr>
          <w:noProof/>
          <w:lang w:val="en-US"/>
        </w:rPr>
        <w:t>-</w:t>
      </w:r>
      <w:r w:rsidRPr="00953728">
        <w:rPr>
          <w:noProof/>
          <w:lang w:val="en-US"/>
        </w:rPr>
        <w:tab/>
        <w:t>a weakening of family education, of the moral authority represented by the "old ones" or by tradition, and of the prestige of the el</w:t>
      </w:r>
      <w:r w:rsidRPr="00953728">
        <w:rPr>
          <w:noProof/>
          <w:lang w:val="en-US"/>
        </w:rPr>
        <w:t>d</w:t>
      </w:r>
      <w:r w:rsidRPr="00953728">
        <w:rPr>
          <w:noProof/>
          <w:lang w:val="en-US"/>
        </w:rPr>
        <w:t>erly in the eyes of the young ;</w:t>
      </w:r>
    </w:p>
    <w:p w:rsidR="00A873BB" w:rsidRPr="00953728" w:rsidRDefault="00A873BB" w:rsidP="00A873BB">
      <w:pPr>
        <w:spacing w:before="120" w:after="120"/>
        <w:ind w:left="810" w:hanging="450"/>
        <w:jc w:val="both"/>
        <w:rPr>
          <w:noProof/>
          <w:lang w:val="en-US"/>
        </w:rPr>
      </w:pPr>
      <w:r w:rsidRPr="00953728">
        <w:rPr>
          <w:noProof/>
          <w:lang w:val="en-US"/>
        </w:rPr>
        <w:t>-</w:t>
      </w:r>
      <w:r w:rsidRPr="00953728">
        <w:rPr>
          <w:noProof/>
          <w:lang w:val="en-US"/>
        </w:rPr>
        <w:tab/>
        <w:t>the emergence of relatively well-off new social classes, made up of wage-earning employees who share little : they save, accumulate goods and riches, and often hold positions of command. The mech</w:t>
      </w:r>
      <w:r w:rsidRPr="00953728">
        <w:rPr>
          <w:noProof/>
          <w:lang w:val="en-US"/>
        </w:rPr>
        <w:t>a</w:t>
      </w:r>
      <w:r w:rsidRPr="00953728">
        <w:rPr>
          <w:noProof/>
          <w:lang w:val="en-US"/>
        </w:rPr>
        <w:t>nisms to reduce inequalities which existed in traditional society, such as sharing or gift-giving, are ten</w:t>
      </w:r>
      <w:r w:rsidRPr="00953728">
        <w:rPr>
          <w:noProof/>
          <w:lang w:val="en-US"/>
        </w:rPr>
        <w:t>d</w:t>
      </w:r>
      <w:r w:rsidRPr="00953728">
        <w:rPr>
          <w:noProof/>
          <w:lang w:val="en-US"/>
        </w:rPr>
        <w:t>ing now to disappear, and this new situation can generate conflict ;</w:t>
      </w:r>
    </w:p>
    <w:p w:rsidR="00A873BB" w:rsidRPr="00953728" w:rsidRDefault="00A873BB" w:rsidP="00A873BB">
      <w:pPr>
        <w:spacing w:before="120" w:after="120"/>
        <w:ind w:left="810" w:hanging="450"/>
        <w:jc w:val="both"/>
        <w:rPr>
          <w:noProof/>
          <w:lang w:val="en-US"/>
        </w:rPr>
      </w:pPr>
      <w:r w:rsidRPr="00953728">
        <w:rPr>
          <w:noProof/>
          <w:lang w:val="en-US"/>
        </w:rPr>
        <w:t>-</w:t>
      </w:r>
      <w:r w:rsidRPr="00953728">
        <w:rPr>
          <w:noProof/>
          <w:lang w:val="en-US"/>
        </w:rPr>
        <w:tab/>
        <w:t>a decrease of social integration of individuals in today's life, lea</w:t>
      </w:r>
      <w:r w:rsidRPr="00953728">
        <w:rPr>
          <w:noProof/>
          <w:lang w:val="en-US"/>
        </w:rPr>
        <w:t>d</w:t>
      </w:r>
      <w:r w:rsidRPr="00953728">
        <w:rPr>
          <w:noProof/>
          <w:lang w:val="en-US"/>
        </w:rPr>
        <w:t>ing sometimes to suicide (see below, Note 2). In recent years, two out of three suicides were by young people aged 13 to 29, mostly men ;</w:t>
      </w:r>
    </w:p>
    <w:p w:rsidR="00A873BB" w:rsidRPr="00953728" w:rsidRDefault="00A873BB" w:rsidP="00A873BB">
      <w:pPr>
        <w:spacing w:before="120" w:after="120"/>
        <w:ind w:left="810" w:hanging="450"/>
        <w:jc w:val="both"/>
        <w:rPr>
          <w:noProof/>
          <w:lang w:val="en-US"/>
        </w:rPr>
      </w:pPr>
      <w:r w:rsidRPr="00953728">
        <w:rPr>
          <w:rFonts w:cs="Calibri Light"/>
          <w:noProof/>
          <w:szCs w:val="2"/>
          <w:lang w:val="en-US"/>
        </w:rPr>
        <w:t>-</w:t>
      </w:r>
      <w:r w:rsidRPr="00953728">
        <w:rPr>
          <w:rFonts w:cs="Calibri Light"/>
          <w:noProof/>
          <w:szCs w:val="2"/>
          <w:lang w:val="en-US"/>
        </w:rPr>
        <w:tab/>
      </w:r>
      <w:r w:rsidRPr="00953728">
        <w:rPr>
          <w:noProof/>
          <w:lang w:val="en-US"/>
        </w:rPr>
        <w:t>a peaceful way to settle conflicts, like the traditional song-contest with drums, no longer exists and nothing has taken its place. One of the e</w:t>
      </w:r>
      <w:r w:rsidRPr="00953728">
        <w:rPr>
          <w:noProof/>
          <w:lang w:val="en-US"/>
        </w:rPr>
        <w:t>f</w:t>
      </w:r>
      <w:r w:rsidRPr="00953728">
        <w:rPr>
          <w:noProof/>
          <w:lang w:val="en-US"/>
        </w:rPr>
        <w:t>fects sought in drinking too much might be the freeing of inhibitions, as drunkeness breaks one's reserve, allowing one to express that which, no</w:t>
      </w:r>
      <w:r w:rsidRPr="00953728">
        <w:rPr>
          <w:noProof/>
          <w:lang w:val="en-US"/>
        </w:rPr>
        <w:t>r</w:t>
      </w:r>
      <w:r w:rsidRPr="00953728">
        <w:rPr>
          <w:noProof/>
          <w:lang w:val="en-US"/>
        </w:rPr>
        <w:t>mally, is hidden or held back. Fairly recent in this area, a</w:t>
      </w:r>
      <w:r w:rsidRPr="00953728">
        <w:rPr>
          <w:noProof/>
          <w:lang w:val="en-US"/>
        </w:rPr>
        <w:t>l</w:t>
      </w:r>
      <w:r w:rsidRPr="00953728">
        <w:rPr>
          <w:noProof/>
          <w:lang w:val="en-US"/>
        </w:rPr>
        <w:t>cohol with all the ills it brings in its wake, has tended to reveal the tensions, rivalries and jealousies which have no other way out of b</w:t>
      </w:r>
      <w:r w:rsidRPr="00953728">
        <w:rPr>
          <w:noProof/>
          <w:lang w:val="en-US"/>
        </w:rPr>
        <w:t>e</w:t>
      </w:r>
      <w:r w:rsidRPr="00953728">
        <w:rPr>
          <w:noProof/>
          <w:lang w:val="en-US"/>
        </w:rPr>
        <w:t>ing expressed ;</w:t>
      </w:r>
    </w:p>
    <w:p w:rsidR="00A873BB" w:rsidRPr="00953728" w:rsidRDefault="00A873BB" w:rsidP="00A873BB">
      <w:pPr>
        <w:spacing w:before="120" w:after="120"/>
        <w:ind w:left="810" w:hanging="450"/>
        <w:jc w:val="both"/>
        <w:rPr>
          <w:noProof/>
          <w:lang w:val="en-US"/>
        </w:rPr>
      </w:pPr>
      <w:r w:rsidRPr="00953728">
        <w:rPr>
          <w:noProof/>
          <w:lang w:val="en-US"/>
        </w:rPr>
        <w:t>-</w:t>
      </w:r>
      <w:r w:rsidRPr="00953728">
        <w:rPr>
          <w:noProof/>
          <w:lang w:val="en-US"/>
        </w:rPr>
        <w:tab/>
        <w:t>finally, a weakening of the influence of religious leaders might be apparent through the fact that homicide and suicide are reappearing, after having been forcefully fought by the clergymen and almost eradicated du</w:t>
      </w:r>
      <w:r w:rsidRPr="00953728">
        <w:rPr>
          <w:noProof/>
          <w:lang w:val="en-US"/>
        </w:rPr>
        <w:t>r</w:t>
      </w:r>
      <w:r w:rsidRPr="00953728">
        <w:rPr>
          <w:noProof/>
          <w:lang w:val="en-US"/>
        </w:rPr>
        <w:t>ing the first half of the century. In September 2007 an old man - over 70 - from Tasiilaq me</w:t>
      </w:r>
      <w:r w:rsidRPr="00953728">
        <w:rPr>
          <w:noProof/>
          <w:lang w:val="en-US"/>
        </w:rPr>
        <w:t>n</w:t>
      </w:r>
      <w:r w:rsidRPr="00953728">
        <w:rPr>
          <w:noProof/>
          <w:lang w:val="en-US"/>
        </w:rPr>
        <w:t>tioned to me how regrettable it was that there were no chamans any more. He said : "Chamans were real teachers in our society".</w:t>
      </w:r>
    </w:p>
    <w:p w:rsidR="00A873BB" w:rsidRPr="00953728" w:rsidRDefault="00A873BB" w:rsidP="00A873BB">
      <w:pPr>
        <w:spacing w:before="120" w:after="120"/>
        <w:jc w:val="both"/>
        <w:rPr>
          <w:noProof/>
          <w:lang w:val="en-US"/>
        </w:rPr>
      </w:pPr>
      <w:r>
        <w:rPr>
          <w:noProof/>
          <w:lang w:val="en-US"/>
        </w:rPr>
        <w:br w:type="page"/>
      </w:r>
    </w:p>
    <w:p w:rsidR="00A873BB" w:rsidRPr="00953728" w:rsidRDefault="00A873BB" w:rsidP="00A873BB">
      <w:pPr>
        <w:pStyle w:val="planche"/>
        <w:rPr>
          <w:noProof/>
          <w:lang w:val="en-US"/>
        </w:rPr>
      </w:pPr>
      <w:bookmarkStart w:id="7" w:name="Various_aspects_conclusions"/>
      <w:r w:rsidRPr="00953728">
        <w:rPr>
          <w:noProof/>
          <w:lang w:val="en-US"/>
        </w:rPr>
        <w:t>Conclusions</w:t>
      </w:r>
    </w:p>
    <w:bookmarkEnd w:id="7"/>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Let us come back to the question mentioned at the b</w:t>
      </w:r>
      <w:r w:rsidRPr="00953728">
        <w:rPr>
          <w:noProof/>
          <w:lang w:val="en-US"/>
        </w:rPr>
        <w:t>e</w:t>
      </w:r>
      <w:r w:rsidRPr="00953728">
        <w:rPr>
          <w:noProof/>
          <w:lang w:val="en-US"/>
        </w:rPr>
        <w:t>ginning : over a century after its first contact with the Western world, has the Ammassalik isolate disappeared or somehow maintained itself ? To co</w:t>
      </w:r>
      <w:r w:rsidRPr="00953728">
        <w:rPr>
          <w:noProof/>
          <w:lang w:val="en-US"/>
        </w:rPr>
        <w:t>n</w:t>
      </w:r>
      <w:r w:rsidRPr="00953728">
        <w:rPr>
          <w:noProof/>
          <w:lang w:val="en-US"/>
        </w:rPr>
        <w:t>clude, I will highlight certain observations. First, the analysis of marriages and fertility has revealed that a strong endogamy was maintained up to the Second World War, and that since then there has been a change in morals. Illegit</w:t>
      </w:r>
      <w:r w:rsidRPr="00953728">
        <w:rPr>
          <w:noProof/>
          <w:lang w:val="en-US"/>
        </w:rPr>
        <w:t>i</w:t>
      </w:r>
      <w:r w:rsidRPr="00953728">
        <w:rPr>
          <w:noProof/>
          <w:lang w:val="en-US"/>
        </w:rPr>
        <w:t>mate births, greatly disapproved of in the past, have become more and more numerous, and are the rule now</w:t>
      </w:r>
      <w:r w:rsidRPr="00953728">
        <w:rPr>
          <w:noProof/>
          <w:lang w:val="en-US"/>
        </w:rPr>
        <w:t>a</w:t>
      </w:r>
      <w:r w:rsidRPr="00953728">
        <w:rPr>
          <w:noProof/>
          <w:lang w:val="en-US"/>
        </w:rPr>
        <w:t>days. Among these, the increasing number of individuals of mixed parentage reveals exogamous tendencies, particularly among Amma</w:t>
      </w:r>
      <w:r w:rsidRPr="00953728">
        <w:rPr>
          <w:noProof/>
          <w:lang w:val="en-US"/>
        </w:rPr>
        <w:t>s</w:t>
      </w:r>
      <w:r w:rsidRPr="00953728">
        <w:rPr>
          <w:noProof/>
          <w:lang w:val="en-US"/>
        </w:rPr>
        <w:t>salimiit women.</w:t>
      </w:r>
    </w:p>
    <w:p w:rsidR="00A873BB" w:rsidRPr="00953728" w:rsidRDefault="00A873BB" w:rsidP="00A873BB">
      <w:pPr>
        <w:spacing w:before="120" w:after="120"/>
        <w:jc w:val="both"/>
        <w:rPr>
          <w:noProof/>
          <w:lang w:val="en-US"/>
        </w:rPr>
      </w:pPr>
      <w:r w:rsidRPr="00953728">
        <w:rPr>
          <w:noProof/>
          <w:lang w:val="en-US"/>
        </w:rPr>
        <w:t>The East-Greenlanders' biological background has been modified by the i</w:t>
      </w:r>
      <w:r w:rsidRPr="00953728">
        <w:rPr>
          <w:noProof/>
          <w:lang w:val="en-US"/>
        </w:rPr>
        <w:t>n</w:t>
      </w:r>
      <w:r w:rsidRPr="00953728">
        <w:rPr>
          <w:noProof/>
          <w:lang w:val="en-US"/>
        </w:rPr>
        <w:t>troduction of genes from the outside, of various origins : a few West-Greenlanders have married Ammassalimiit and been assimilated into the East-Greenlandic population, but the most important genetic admixture is due to the arrival, since the Second World War, of a relatively large number of Westerners - Europeans and Americans -, who have left descendants b</w:t>
      </w:r>
      <w:r w:rsidRPr="00953728">
        <w:rPr>
          <w:noProof/>
          <w:lang w:val="en-US"/>
        </w:rPr>
        <w:t>e</w:t>
      </w:r>
      <w:r w:rsidRPr="00953728">
        <w:rPr>
          <w:noProof/>
          <w:lang w:val="en-US"/>
        </w:rPr>
        <w:t>hind or married Ammassalik women.</w:t>
      </w:r>
    </w:p>
    <w:p w:rsidR="00A873BB" w:rsidRPr="00953728" w:rsidRDefault="00A873BB" w:rsidP="00A873BB">
      <w:pPr>
        <w:spacing w:before="120" w:after="120"/>
        <w:jc w:val="both"/>
        <w:rPr>
          <w:noProof/>
          <w:lang w:val="en-US"/>
        </w:rPr>
      </w:pPr>
      <w:r w:rsidRPr="00953728">
        <w:rPr>
          <w:noProof/>
          <w:lang w:val="en-US"/>
        </w:rPr>
        <w:t>I was able to trace the evolution of the Ammassalik population's composition according to ascendents' origins by drawing on the numerous genealog</w:t>
      </w:r>
      <w:r w:rsidRPr="00953728">
        <w:rPr>
          <w:noProof/>
          <w:lang w:val="en-US"/>
        </w:rPr>
        <w:t>i</w:t>
      </w:r>
      <w:r w:rsidRPr="00953728">
        <w:rPr>
          <w:noProof/>
          <w:lang w:val="en-US"/>
        </w:rPr>
        <w:t>cal data gathered up to the end of the 197 0 s. Of the Ammassalimiit listed in December 1976, 89.3% had all their ascendants originating from that region, despite the fact that there were i</w:t>
      </w:r>
      <w:r w:rsidRPr="00953728">
        <w:rPr>
          <w:noProof/>
          <w:lang w:val="en-US"/>
        </w:rPr>
        <w:t>n</w:t>
      </w:r>
      <w:r w:rsidRPr="00953728">
        <w:rPr>
          <w:noProof/>
          <w:lang w:val="en-US"/>
        </w:rPr>
        <w:t>creasing numbers of mixed-blood births. This could be explained by the emigration (or death) of a fairly large pe</w:t>
      </w:r>
      <w:r w:rsidRPr="00953728">
        <w:rPr>
          <w:noProof/>
          <w:lang w:val="en-US"/>
        </w:rPr>
        <w:t>r</w:t>
      </w:r>
      <w:r w:rsidRPr="00953728">
        <w:rPr>
          <w:noProof/>
          <w:lang w:val="en-US"/>
        </w:rPr>
        <w:t>centage of individuals of mixed parentage (Robert-Lamblin, 1986 : 46).</w:t>
      </w:r>
    </w:p>
    <w:p w:rsidR="00A873BB" w:rsidRPr="00953728" w:rsidRDefault="00A873BB" w:rsidP="00A873BB">
      <w:pPr>
        <w:spacing w:before="120" w:after="120"/>
        <w:jc w:val="both"/>
        <w:rPr>
          <w:noProof/>
          <w:lang w:val="en-US"/>
        </w:rPr>
      </w:pPr>
      <w:r w:rsidRPr="00953728">
        <w:rPr>
          <w:noProof/>
          <w:lang w:val="en-US"/>
        </w:rPr>
        <w:t>At that stage the Ammassalimiit genetic isolate was still largely intact. But the migratory movement between Ammassalik and the outside, and the population's exog</w:t>
      </w:r>
      <w:r w:rsidRPr="00953728">
        <w:rPr>
          <w:noProof/>
          <w:lang w:val="en-US"/>
        </w:rPr>
        <w:t>a</w:t>
      </w:r>
      <w:r w:rsidRPr="00953728">
        <w:rPr>
          <w:noProof/>
          <w:lang w:val="en-US"/>
        </w:rPr>
        <w:t xml:space="preserve">mous tendencies which have increased since then, have created an increasing inter-mixture between </w:t>
      </w:r>
      <w:r w:rsidRPr="00953728">
        <w:rPr>
          <w:noProof/>
          <w:lang w:val="en-US"/>
        </w:rPr>
        <w:lastRenderedPageBreak/>
        <w:t>Amma</w:t>
      </w:r>
      <w:r w:rsidRPr="00953728">
        <w:rPr>
          <w:noProof/>
          <w:lang w:val="en-US"/>
        </w:rPr>
        <w:t>s</w:t>
      </w:r>
      <w:r w:rsidRPr="00953728">
        <w:rPr>
          <w:noProof/>
          <w:lang w:val="en-US"/>
        </w:rPr>
        <w:t>salimiit and non-Ammassalimiit, leading to a greater heterogeneity of this ethnic group's g</w:t>
      </w:r>
      <w:r w:rsidRPr="00953728">
        <w:rPr>
          <w:noProof/>
          <w:lang w:val="en-US"/>
        </w:rPr>
        <w:t>e</w:t>
      </w:r>
      <w:r w:rsidRPr="00953728">
        <w:rPr>
          <w:noProof/>
          <w:lang w:val="en-US"/>
        </w:rPr>
        <w:t>netic pool.</w:t>
      </w:r>
    </w:p>
    <w:p w:rsidR="00A873BB" w:rsidRPr="00953728" w:rsidRDefault="00A873BB" w:rsidP="00A873BB">
      <w:pPr>
        <w:spacing w:before="120" w:after="120"/>
        <w:jc w:val="both"/>
        <w:rPr>
          <w:noProof/>
          <w:lang w:val="en-US"/>
        </w:rPr>
      </w:pPr>
      <w:r w:rsidRPr="00953728">
        <w:rPr>
          <w:noProof/>
          <w:lang w:val="en-US"/>
        </w:rPr>
        <w:t>As regards socio-cultural factors, it appears that the transformation of social structures, along with cultural changes, came earlier and, at the time of my observations, were more important and wider than the modifications in the gen</w:t>
      </w:r>
      <w:r w:rsidRPr="00953728">
        <w:rPr>
          <w:noProof/>
          <w:lang w:val="en-US"/>
        </w:rPr>
        <w:t>o</w:t>
      </w:r>
      <w:r w:rsidRPr="00953728">
        <w:rPr>
          <w:noProof/>
          <w:lang w:val="en-US"/>
        </w:rPr>
        <w:t>type.</w:t>
      </w:r>
    </w:p>
    <w:p w:rsidR="00A873BB" w:rsidRPr="00953728" w:rsidRDefault="00A873BB" w:rsidP="00A873BB">
      <w:pPr>
        <w:spacing w:before="120" w:after="120"/>
        <w:jc w:val="both"/>
        <w:rPr>
          <w:noProof/>
          <w:lang w:val="en-US"/>
        </w:rPr>
      </w:pPr>
      <w:r w:rsidRPr="00953728">
        <w:rPr>
          <w:noProof/>
          <w:lang w:val="en-US"/>
        </w:rPr>
        <w:t>However, the Ammassalimiit have not lost all cultural identity. Their specificity now lies first of all in the persi</w:t>
      </w:r>
      <w:r w:rsidRPr="00953728">
        <w:rPr>
          <w:noProof/>
          <w:lang w:val="en-US"/>
        </w:rPr>
        <w:t>s</w:t>
      </w:r>
      <w:r w:rsidRPr="00953728">
        <w:rPr>
          <w:noProof/>
          <w:lang w:val="en-US"/>
        </w:rPr>
        <w:t>tence of their own dialect, even if some transformations followed the influence of the official West Gree</w:t>
      </w:r>
      <w:r w:rsidRPr="00953728">
        <w:rPr>
          <w:noProof/>
          <w:lang w:val="en-US"/>
        </w:rPr>
        <w:t>n</w:t>
      </w:r>
      <w:r w:rsidRPr="00953728">
        <w:rPr>
          <w:noProof/>
          <w:lang w:val="en-US"/>
        </w:rPr>
        <w:t>landic language (Tersis 2008).</w:t>
      </w:r>
    </w:p>
    <w:p w:rsidR="00A873BB" w:rsidRPr="00953728" w:rsidRDefault="00A873BB" w:rsidP="00A873BB">
      <w:pPr>
        <w:spacing w:before="120" w:after="120"/>
        <w:jc w:val="both"/>
        <w:rPr>
          <w:noProof/>
          <w:lang w:val="en-US"/>
        </w:rPr>
      </w:pPr>
      <w:r w:rsidRPr="00953728">
        <w:rPr>
          <w:noProof/>
          <w:lang w:val="en-US"/>
        </w:rPr>
        <w:t>The most essential parts of certain ancestral social rules have survived, despite some modifications, for instance family solidarity, the "reincarn</w:t>
      </w:r>
      <w:r w:rsidRPr="00953728">
        <w:rPr>
          <w:noProof/>
          <w:lang w:val="en-US"/>
        </w:rPr>
        <w:t>a</w:t>
      </w:r>
      <w:r w:rsidRPr="00953728">
        <w:rPr>
          <w:noProof/>
          <w:lang w:val="en-US"/>
        </w:rPr>
        <w:t>tion" in newborns of the name of deceased relatives, with the particular education system attached to it, and the practice of ado</w:t>
      </w:r>
      <w:r w:rsidRPr="00953728">
        <w:rPr>
          <w:noProof/>
          <w:lang w:val="en-US"/>
        </w:rPr>
        <w:t>p</w:t>
      </w:r>
      <w:r w:rsidRPr="00953728">
        <w:rPr>
          <w:noProof/>
          <w:lang w:val="en-US"/>
        </w:rPr>
        <w:t>tion.</w:t>
      </w:r>
    </w:p>
    <w:p w:rsidR="00A873BB" w:rsidRPr="00953728" w:rsidRDefault="00A873BB" w:rsidP="00A873BB">
      <w:pPr>
        <w:spacing w:before="120" w:after="120"/>
        <w:jc w:val="both"/>
        <w:rPr>
          <w:noProof/>
          <w:lang w:val="en-US"/>
        </w:rPr>
      </w:pPr>
      <w:r w:rsidRPr="00953728">
        <w:rPr>
          <w:noProof/>
          <w:lang w:val="en-US"/>
        </w:rPr>
        <w:t>Traditional customs and techniques have been best pr</w:t>
      </w:r>
      <w:r w:rsidRPr="00953728">
        <w:rPr>
          <w:noProof/>
          <w:lang w:val="en-US"/>
        </w:rPr>
        <w:t>e</w:t>
      </w:r>
      <w:r w:rsidRPr="00953728">
        <w:rPr>
          <w:noProof/>
          <w:lang w:val="en-US"/>
        </w:rPr>
        <w:t>served among those who remained the most attached to hunting activities. In these families one o</w:t>
      </w:r>
      <w:r w:rsidRPr="00953728">
        <w:rPr>
          <w:noProof/>
          <w:lang w:val="en-US"/>
        </w:rPr>
        <w:t>b</w:t>
      </w:r>
      <w:r w:rsidRPr="00953728">
        <w:rPr>
          <w:noProof/>
          <w:lang w:val="en-US"/>
        </w:rPr>
        <w:t>serves</w:t>
      </w:r>
      <w:r>
        <w:rPr>
          <w:noProof/>
          <w:lang w:val="en-US"/>
        </w:rPr>
        <w:t xml:space="preserve"> </w:t>
      </w:r>
      <w:r w:rsidRPr="00953728">
        <w:rPr>
          <w:noProof/>
          <w:lang w:val="en-US"/>
        </w:rPr>
        <w:t>a persistence of communal sharing of game, of trad</w:t>
      </w:r>
      <w:r w:rsidRPr="00953728">
        <w:rPr>
          <w:noProof/>
          <w:lang w:val="en-US"/>
        </w:rPr>
        <w:t>i</w:t>
      </w:r>
      <w:r w:rsidRPr="00953728">
        <w:rPr>
          <w:noProof/>
          <w:lang w:val="en-US"/>
        </w:rPr>
        <w:t>tional dietary habits and ancestral technology (dog sledges and various tools), and a remaining attachment to mobility and summer nomadism. But are the younger gener</w:t>
      </w:r>
      <w:r w:rsidRPr="00953728">
        <w:rPr>
          <w:noProof/>
          <w:lang w:val="en-US"/>
        </w:rPr>
        <w:t>a</w:t>
      </w:r>
      <w:r w:rsidRPr="00953728">
        <w:rPr>
          <w:noProof/>
          <w:lang w:val="en-US"/>
        </w:rPr>
        <w:t>tions ready to take on the transmission and continuity of their cultural her</w:t>
      </w:r>
      <w:r w:rsidRPr="00953728">
        <w:rPr>
          <w:noProof/>
          <w:lang w:val="en-US"/>
        </w:rPr>
        <w:t>i</w:t>
      </w:r>
      <w:r w:rsidRPr="00953728">
        <w:rPr>
          <w:noProof/>
          <w:lang w:val="en-US"/>
        </w:rPr>
        <w:t>tage ?</w:t>
      </w:r>
    </w:p>
    <w:p w:rsidR="00A873BB" w:rsidRPr="00953728" w:rsidRDefault="00A873BB" w:rsidP="00A873BB">
      <w:pPr>
        <w:spacing w:before="120" w:after="120"/>
        <w:jc w:val="both"/>
        <w:rPr>
          <w:noProof/>
          <w:lang w:val="en-US"/>
        </w:rPr>
      </w:pPr>
      <w:r w:rsidRPr="00953728">
        <w:rPr>
          <w:noProof/>
          <w:lang w:val="en-US"/>
        </w:rPr>
        <w:t>Nowadays, most young people show a lack of interest in hunting, which can lead to it being abandoned as a main activity. In 2007 the mean age of the 126 "professional hunters", i.e. men officially registered at the Ammassalik municipality as living mainly from this r</w:t>
      </w:r>
      <w:r w:rsidRPr="00953728">
        <w:rPr>
          <w:noProof/>
          <w:lang w:val="en-US"/>
        </w:rPr>
        <w:t>e</w:t>
      </w:r>
      <w:r w:rsidRPr="00953728">
        <w:rPr>
          <w:noProof/>
          <w:lang w:val="en-US"/>
        </w:rPr>
        <w:t>source</w:t>
      </w:r>
      <w:r>
        <w:rPr>
          <w:noProof/>
          <w:lang w:val="en-US"/>
        </w:rPr>
        <w:t> </w:t>
      </w:r>
      <w:r>
        <w:rPr>
          <w:rStyle w:val="Appelnotedebasdep"/>
          <w:noProof/>
          <w:lang w:val="en-US"/>
        </w:rPr>
        <w:footnoteReference w:id="6"/>
      </w:r>
      <w:r w:rsidRPr="00953728">
        <w:rPr>
          <w:noProof/>
          <w:lang w:val="en-US"/>
        </w:rPr>
        <w:t>, was 43, ranging from 19 to 68 (and 8% are 60 or over). In proportion to the local male population, they are more nume</w:t>
      </w:r>
      <w:r w:rsidRPr="00953728">
        <w:rPr>
          <w:noProof/>
          <w:lang w:val="en-US"/>
        </w:rPr>
        <w:t>r</w:t>
      </w:r>
      <w:r w:rsidRPr="00953728">
        <w:rPr>
          <w:noProof/>
          <w:lang w:val="en-US"/>
        </w:rPr>
        <w:t>ous in the village of Sermiligaaq than in other places. But, for most men, hunting and fishing has become a leisure-time a</w:t>
      </w:r>
      <w:r w:rsidRPr="00953728">
        <w:rPr>
          <w:noProof/>
          <w:lang w:val="en-US"/>
        </w:rPr>
        <w:t>c</w:t>
      </w:r>
      <w:r w:rsidRPr="00953728">
        <w:rPr>
          <w:noProof/>
          <w:lang w:val="en-US"/>
        </w:rPr>
        <w:t>tivity, in addition to their wage-earning activities.</w:t>
      </w:r>
    </w:p>
    <w:p w:rsidR="00A873BB" w:rsidRPr="00953728" w:rsidRDefault="00A873BB" w:rsidP="00A873BB">
      <w:pPr>
        <w:spacing w:before="120" w:after="120"/>
        <w:jc w:val="both"/>
        <w:rPr>
          <w:noProof/>
          <w:lang w:val="en-US"/>
        </w:rPr>
      </w:pPr>
      <w:r w:rsidRPr="00953728">
        <w:rPr>
          <w:noProof/>
          <w:lang w:val="en-US"/>
        </w:rPr>
        <w:t>Global warming, noticeable in this Arctic region for nearly ten years, is di</w:t>
      </w:r>
      <w:r w:rsidRPr="00953728">
        <w:rPr>
          <w:noProof/>
          <w:lang w:val="en-US"/>
        </w:rPr>
        <w:t>s</w:t>
      </w:r>
      <w:r w:rsidRPr="00953728">
        <w:rPr>
          <w:noProof/>
          <w:lang w:val="en-US"/>
        </w:rPr>
        <w:t>rupting hunting activities. Marine mammal hunters need to adapt their practices to the modified behavior of their game</w:t>
      </w:r>
      <w:r>
        <w:rPr>
          <w:noProof/>
          <w:lang w:val="en-US"/>
        </w:rPr>
        <w:t> </w:t>
      </w:r>
      <w:r>
        <w:rPr>
          <w:rStyle w:val="Appelnotedebasdep"/>
          <w:noProof/>
          <w:lang w:val="en-US"/>
        </w:rPr>
        <w:footnoteReference w:id="7"/>
      </w:r>
      <w:r w:rsidRPr="00953728">
        <w:rPr>
          <w:noProof/>
          <w:lang w:val="en-US"/>
        </w:rPr>
        <w:t>. Conditions of transport to the hunting grounds have moreover changed : due to the glaciation of fjords appearing later and lasting for shorter periods during the year, and to the melting of the coastal glaciers, there are fewer opportunities for men and dog-sledges to travel during the winter period, and security is reduced.</w:t>
      </w:r>
    </w:p>
    <w:p w:rsidR="00A873BB" w:rsidRPr="00953728" w:rsidRDefault="00A873BB" w:rsidP="00A873BB">
      <w:pPr>
        <w:spacing w:before="120" w:after="120"/>
        <w:jc w:val="both"/>
        <w:rPr>
          <w:noProof/>
          <w:lang w:val="en-US"/>
        </w:rPr>
      </w:pPr>
      <w:r w:rsidRPr="00953728">
        <w:rPr>
          <w:noProof/>
          <w:lang w:val="en-US"/>
        </w:rPr>
        <w:t>Fishing for fish such as Greenland halibut, redfish, and the Atlantic wolf-fish is however proving more fruitful than before. There are some trading opportun</w:t>
      </w:r>
      <w:r w:rsidRPr="00953728">
        <w:rPr>
          <w:noProof/>
          <w:lang w:val="en-US"/>
        </w:rPr>
        <w:t>i</w:t>
      </w:r>
      <w:r w:rsidRPr="00953728">
        <w:rPr>
          <w:noProof/>
          <w:lang w:val="en-US"/>
        </w:rPr>
        <w:t>ties for these products in Kuummiit, where fish for export is now only salted, but they are mainly used for consumption of fishermen's families or the local population. This is partic</w:t>
      </w:r>
      <w:r w:rsidRPr="00953728">
        <w:rPr>
          <w:noProof/>
          <w:lang w:val="en-US"/>
        </w:rPr>
        <w:t>u</w:t>
      </w:r>
      <w:r w:rsidRPr="00953728">
        <w:rPr>
          <w:noProof/>
          <w:lang w:val="en-US"/>
        </w:rPr>
        <w:t>larly the case of cod.</w:t>
      </w:r>
    </w:p>
    <w:p w:rsidR="00A873BB" w:rsidRPr="00953728" w:rsidRDefault="00A873BB" w:rsidP="00A873BB">
      <w:pPr>
        <w:spacing w:before="120" w:after="120"/>
        <w:jc w:val="both"/>
        <w:rPr>
          <w:noProof/>
          <w:lang w:val="en-US"/>
        </w:rPr>
      </w:pPr>
      <w:r w:rsidRPr="00953728">
        <w:rPr>
          <w:noProof/>
          <w:lang w:val="en-US"/>
        </w:rPr>
        <w:t>The Home Rule Government authorities, which in Nuuk (capital of Greenland) plan the economic future of Eastern Greenland, rely primarily on the d</w:t>
      </w:r>
      <w:r w:rsidRPr="00953728">
        <w:rPr>
          <w:noProof/>
          <w:lang w:val="en-US"/>
        </w:rPr>
        <w:t>e</w:t>
      </w:r>
      <w:r w:rsidRPr="00953728">
        <w:rPr>
          <w:noProof/>
          <w:lang w:val="en-US"/>
        </w:rPr>
        <w:t>velopment of tourism. Facing such limited prospects, one may wonder how the Ammassalimiit will be able to overcome their socio-economic difficulties while maintaining their own cu</w:t>
      </w:r>
      <w:r w:rsidRPr="00953728">
        <w:rPr>
          <w:noProof/>
          <w:lang w:val="en-US"/>
        </w:rPr>
        <w:t>l</w:t>
      </w:r>
      <w:r w:rsidRPr="00953728">
        <w:rPr>
          <w:noProof/>
          <w:lang w:val="en-US"/>
        </w:rPr>
        <w:t xml:space="preserve">tural identity of "real" free men of the Arctic, that is to say </w:t>
      </w:r>
      <w:r w:rsidRPr="00953728">
        <w:rPr>
          <w:i/>
          <w:iCs/>
          <w:noProof/>
          <w:lang w:val="en-US"/>
        </w:rPr>
        <w:t>Inuit.</w:t>
      </w:r>
    </w:p>
    <w:p w:rsidR="00A873BB" w:rsidRPr="00953728" w:rsidRDefault="00A873BB" w:rsidP="00A873BB">
      <w:pPr>
        <w:spacing w:before="120" w:after="120"/>
        <w:jc w:val="both"/>
        <w:rPr>
          <w:bCs/>
          <w:noProof/>
          <w:lang w:val="en-US"/>
        </w:rPr>
      </w:pPr>
    </w:p>
    <w:p w:rsidR="00A873BB" w:rsidRPr="00953728" w:rsidRDefault="00A873BB" w:rsidP="00A873BB">
      <w:pPr>
        <w:pStyle w:val="planche"/>
        <w:rPr>
          <w:noProof/>
          <w:lang w:val="en-US"/>
        </w:rPr>
      </w:pPr>
      <w:bookmarkStart w:id="8" w:name="Various_aspects_biblio"/>
      <w:r w:rsidRPr="00953728">
        <w:rPr>
          <w:noProof/>
          <w:lang w:val="en-US"/>
        </w:rPr>
        <w:t>Bibliography</w:t>
      </w:r>
    </w:p>
    <w:bookmarkEnd w:id="8"/>
    <w:p w:rsidR="00A873BB" w:rsidRPr="00953728" w:rsidRDefault="00A873BB" w:rsidP="00A873BB">
      <w:pPr>
        <w:spacing w:before="120" w:after="12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noProof/>
          <w:lang w:val="en-US"/>
        </w:rPr>
      </w:pPr>
      <w:r w:rsidRPr="00953728">
        <w:rPr>
          <w:noProof/>
          <w:lang w:val="en-US"/>
        </w:rPr>
        <w:t xml:space="preserve">Bogoyavlensky Dmitry and Siggner Andy, 2004. - Arctic Demography. </w:t>
      </w:r>
      <w:r w:rsidRPr="00953728">
        <w:rPr>
          <w:i/>
          <w:iCs/>
          <w:noProof/>
          <w:lang w:val="en-US"/>
        </w:rPr>
        <w:t xml:space="preserve">Arctic Human Development Report, </w:t>
      </w:r>
      <w:r w:rsidRPr="00953728">
        <w:rPr>
          <w:noProof/>
          <w:lang w:val="en-US"/>
        </w:rPr>
        <w:t>St</w:t>
      </w:r>
      <w:r w:rsidRPr="00953728">
        <w:rPr>
          <w:noProof/>
          <w:lang w:val="en-US"/>
        </w:rPr>
        <w:t>e</w:t>
      </w:r>
      <w:r w:rsidRPr="00953728">
        <w:rPr>
          <w:noProof/>
          <w:lang w:val="en-US"/>
        </w:rPr>
        <w:t>fansson Arctic Institute, Akureyri : 27-41.</w:t>
      </w:r>
    </w:p>
    <w:p w:rsidR="00A873BB" w:rsidRPr="00953728" w:rsidRDefault="00A873BB" w:rsidP="00A873BB">
      <w:pPr>
        <w:spacing w:before="120" w:after="120"/>
        <w:jc w:val="both"/>
        <w:rPr>
          <w:noProof/>
          <w:lang w:val="en-US"/>
        </w:rPr>
      </w:pPr>
      <w:r w:rsidRPr="00953728">
        <w:rPr>
          <w:i/>
          <w:iCs/>
          <w:noProof/>
          <w:lang w:val="en-US"/>
        </w:rPr>
        <w:t xml:space="preserve">Embedslaegeinstitutionen i Grmnland, </w:t>
      </w:r>
      <w:r w:rsidRPr="00953728">
        <w:rPr>
          <w:noProof/>
          <w:lang w:val="en-US"/>
        </w:rPr>
        <w:t>1995-2006. - Annual Report from the Chief Medical Officer in Gree</w:t>
      </w:r>
      <w:r w:rsidRPr="00953728">
        <w:rPr>
          <w:noProof/>
          <w:lang w:val="en-US"/>
        </w:rPr>
        <w:t>n</w:t>
      </w:r>
      <w:r w:rsidRPr="00953728">
        <w:rPr>
          <w:noProof/>
          <w:lang w:val="en-US"/>
        </w:rPr>
        <w:t>land, Nuuk, Greenland (</w:t>
      </w:r>
      <w:hyperlink r:id="rId23" w:history="1">
        <w:r w:rsidRPr="00953728">
          <w:rPr>
            <w:noProof/>
            <w:lang w:val="en-US"/>
          </w:rPr>
          <w:t>www.peqqik.gl/</w:t>
        </w:r>
      </w:hyperlink>
      <w:r w:rsidRPr="00953728">
        <w:rPr>
          <w:noProof/>
          <w:lang w:val="en-US"/>
        </w:rPr>
        <w:t>).</w:t>
      </w:r>
    </w:p>
    <w:p w:rsidR="00A873BB" w:rsidRPr="00953728" w:rsidRDefault="00A873BB" w:rsidP="00A873BB">
      <w:pPr>
        <w:spacing w:before="120" w:after="120"/>
        <w:jc w:val="both"/>
        <w:rPr>
          <w:noProof/>
          <w:lang w:val="en-US"/>
        </w:rPr>
      </w:pPr>
      <w:r w:rsidRPr="00953728">
        <w:rPr>
          <w:noProof/>
          <w:lang w:val="en-US"/>
        </w:rPr>
        <w:t xml:space="preserve">Gessain Robert, 1969. - </w:t>
      </w:r>
      <w:r w:rsidRPr="00953728">
        <w:rPr>
          <w:i/>
          <w:iCs/>
          <w:noProof/>
          <w:lang w:val="en-US"/>
        </w:rPr>
        <w:t xml:space="preserve">Ammassalik ou la civilisation obligatoire. </w:t>
      </w:r>
      <w:r w:rsidRPr="00953728">
        <w:rPr>
          <w:noProof/>
          <w:lang w:val="en-US"/>
        </w:rPr>
        <w:t>Fla</w:t>
      </w:r>
      <w:r w:rsidRPr="00953728">
        <w:rPr>
          <w:noProof/>
          <w:lang w:val="en-US"/>
        </w:rPr>
        <w:t>m</w:t>
      </w:r>
      <w:r w:rsidRPr="00953728">
        <w:rPr>
          <w:noProof/>
          <w:lang w:val="en-US"/>
        </w:rPr>
        <w:t>marion, Paris, 252 p.</w:t>
      </w:r>
    </w:p>
    <w:p w:rsidR="00A873BB" w:rsidRPr="00953728" w:rsidRDefault="00A873BB" w:rsidP="00A873BB">
      <w:pPr>
        <w:spacing w:before="120" w:after="120"/>
        <w:jc w:val="both"/>
        <w:rPr>
          <w:noProof/>
          <w:lang w:val="en-US"/>
        </w:rPr>
      </w:pPr>
      <w:r w:rsidRPr="00953728">
        <w:rPr>
          <w:noProof/>
          <w:lang w:val="en-US"/>
        </w:rPr>
        <w:t xml:space="preserve">Mikkelsen Ejnar, in collaboration with Sveistrup P., 1944. - The East Greenlanders possibilities of existence, their production and consumption. </w:t>
      </w:r>
      <w:r w:rsidRPr="00953728">
        <w:rPr>
          <w:i/>
          <w:iCs/>
          <w:noProof/>
          <w:lang w:val="en-US"/>
        </w:rPr>
        <w:t xml:space="preserve">Meddelelser om Grmnland, </w:t>
      </w:r>
      <w:r w:rsidRPr="00953728">
        <w:rPr>
          <w:noProof/>
          <w:lang w:val="en-US"/>
        </w:rPr>
        <w:t>134 (2), 245 p.</w:t>
      </w:r>
    </w:p>
    <w:p w:rsidR="00A873BB" w:rsidRPr="00953728" w:rsidRDefault="00A873BB" w:rsidP="00A873BB">
      <w:pPr>
        <w:spacing w:before="120" w:after="120"/>
        <w:jc w:val="both"/>
        <w:rPr>
          <w:noProof/>
          <w:lang w:val="en-US"/>
        </w:rPr>
      </w:pPr>
      <w:r w:rsidRPr="00953728">
        <w:rPr>
          <w:noProof/>
          <w:lang w:val="en-US"/>
        </w:rPr>
        <w:t>Robert-lamblin Joëlle, 1986. - Ammassalik, East Greenland - end or persistance of an isolate ? - Anthrop</w:t>
      </w:r>
      <w:r w:rsidRPr="00953728">
        <w:rPr>
          <w:noProof/>
          <w:lang w:val="en-US"/>
        </w:rPr>
        <w:t>o</w:t>
      </w:r>
      <w:r w:rsidRPr="00953728">
        <w:rPr>
          <w:noProof/>
          <w:lang w:val="en-US"/>
        </w:rPr>
        <w:t xml:space="preserve">logical and demographical study on change. </w:t>
      </w:r>
      <w:r w:rsidRPr="00953728">
        <w:rPr>
          <w:i/>
          <w:iCs/>
          <w:noProof/>
          <w:lang w:val="en-US"/>
        </w:rPr>
        <w:t>Meddele</w:t>
      </w:r>
      <w:r w:rsidRPr="00953728">
        <w:rPr>
          <w:i/>
          <w:iCs/>
          <w:noProof/>
          <w:lang w:val="en-US"/>
        </w:rPr>
        <w:t>l</w:t>
      </w:r>
      <w:r w:rsidRPr="00953728">
        <w:rPr>
          <w:i/>
          <w:iCs/>
          <w:noProof/>
          <w:lang w:val="en-US"/>
        </w:rPr>
        <w:t>ser om Grmnland</w:t>
      </w:r>
      <w:r w:rsidRPr="00953728">
        <w:rPr>
          <w:iCs/>
          <w:noProof/>
          <w:lang w:val="en-US"/>
        </w:rPr>
        <w:t xml:space="preserve">, </w:t>
      </w:r>
      <w:r w:rsidRPr="00953728">
        <w:rPr>
          <w:noProof/>
          <w:lang w:val="en-US"/>
        </w:rPr>
        <w:t>Man and Society, 10, 168 p.</w:t>
      </w:r>
    </w:p>
    <w:p w:rsidR="00A873BB" w:rsidRPr="00953728" w:rsidRDefault="00A873BB" w:rsidP="00A873BB">
      <w:pPr>
        <w:spacing w:before="120" w:after="120"/>
        <w:jc w:val="both"/>
        <w:rPr>
          <w:noProof/>
          <w:lang w:val="en-US"/>
        </w:rPr>
      </w:pPr>
      <w:r w:rsidRPr="00953728">
        <w:rPr>
          <w:noProof/>
          <w:lang w:val="en-US"/>
        </w:rPr>
        <w:t>Robert-Lamblin Joëlle, 1988. - La transition démographique à Amma</w:t>
      </w:r>
      <w:r w:rsidRPr="00953728">
        <w:rPr>
          <w:noProof/>
          <w:lang w:val="en-US"/>
        </w:rPr>
        <w:t>s</w:t>
      </w:r>
      <w:r w:rsidRPr="00953728">
        <w:rPr>
          <w:noProof/>
          <w:lang w:val="en-US"/>
        </w:rPr>
        <w:t xml:space="preserve">salik (Groenland oriental). </w:t>
      </w:r>
      <w:r w:rsidRPr="00953728">
        <w:rPr>
          <w:i/>
          <w:iCs/>
          <w:noProof/>
          <w:lang w:val="en-US"/>
        </w:rPr>
        <w:t>Bulletins et Memoires de la Société d'Anthr</w:t>
      </w:r>
      <w:r w:rsidRPr="00953728">
        <w:rPr>
          <w:i/>
          <w:iCs/>
          <w:noProof/>
          <w:lang w:val="en-US"/>
        </w:rPr>
        <w:t>o</w:t>
      </w:r>
      <w:r w:rsidRPr="00953728">
        <w:rPr>
          <w:i/>
          <w:iCs/>
          <w:noProof/>
          <w:lang w:val="en-US"/>
        </w:rPr>
        <w:t xml:space="preserve">pologie de Paris, </w:t>
      </w:r>
      <w:r w:rsidRPr="00953728">
        <w:rPr>
          <w:noProof/>
          <w:lang w:val="en-US"/>
        </w:rPr>
        <w:t>t. 5, serie XIV : 267-288.</w:t>
      </w:r>
    </w:p>
    <w:p w:rsidR="00A873BB" w:rsidRPr="00953728" w:rsidRDefault="00A873BB" w:rsidP="00A873BB">
      <w:pPr>
        <w:spacing w:before="120" w:after="120"/>
        <w:jc w:val="both"/>
        <w:rPr>
          <w:noProof/>
          <w:lang w:val="en-US"/>
        </w:rPr>
      </w:pPr>
      <w:r w:rsidRPr="00953728">
        <w:rPr>
          <w:noProof/>
          <w:lang w:val="en-US"/>
        </w:rPr>
        <w:t>Robert-Lamblin Joelle, 1999. - La famille, le village, la ville : Dynamique du changement social au Groenland or</w:t>
      </w:r>
      <w:r w:rsidRPr="00953728">
        <w:rPr>
          <w:noProof/>
          <w:lang w:val="en-US"/>
        </w:rPr>
        <w:t>i</w:t>
      </w:r>
      <w:r w:rsidRPr="00953728">
        <w:rPr>
          <w:noProof/>
          <w:lang w:val="en-US"/>
        </w:rPr>
        <w:t xml:space="preserve">ental de 1960 à 1990. </w:t>
      </w:r>
      <w:r w:rsidRPr="00953728">
        <w:rPr>
          <w:i/>
          <w:iCs/>
          <w:noProof/>
          <w:lang w:val="en-US"/>
        </w:rPr>
        <w:t xml:space="preserve">Études/Inuit/Studies, </w:t>
      </w:r>
      <w:r w:rsidRPr="00953728">
        <w:rPr>
          <w:noProof/>
          <w:lang w:val="en-US"/>
        </w:rPr>
        <w:t>23(1-2) : 35-53.</w:t>
      </w:r>
    </w:p>
    <w:p w:rsidR="00A873BB" w:rsidRPr="00953728" w:rsidRDefault="00A873BB" w:rsidP="00A873BB">
      <w:pPr>
        <w:spacing w:before="120" w:after="120"/>
        <w:jc w:val="both"/>
        <w:rPr>
          <w:noProof/>
          <w:lang w:val="en-US"/>
        </w:rPr>
      </w:pPr>
      <w:r w:rsidRPr="00953728">
        <w:rPr>
          <w:i/>
          <w:iCs/>
          <w:noProof/>
          <w:lang w:val="en-US"/>
        </w:rPr>
        <w:t xml:space="preserve">Statistics Greenland, </w:t>
      </w:r>
      <w:r w:rsidRPr="00953728">
        <w:rPr>
          <w:noProof/>
          <w:lang w:val="en-US"/>
        </w:rPr>
        <w:t>1999-2008. - Publikationer, Befolkningsstatistik, GrLunlands befolkning, Nuuk, Gree</w:t>
      </w:r>
      <w:r w:rsidRPr="00953728">
        <w:rPr>
          <w:noProof/>
          <w:lang w:val="en-US"/>
        </w:rPr>
        <w:t>n</w:t>
      </w:r>
      <w:r w:rsidRPr="00953728">
        <w:rPr>
          <w:noProof/>
          <w:lang w:val="en-US"/>
        </w:rPr>
        <w:t>land (</w:t>
      </w:r>
      <w:hyperlink r:id="rId24" w:history="1">
        <w:r w:rsidRPr="00953728">
          <w:rPr>
            <w:noProof/>
            <w:lang w:val="en-US"/>
          </w:rPr>
          <w:t>www.statgreen.gl/</w:t>
        </w:r>
      </w:hyperlink>
      <w:r w:rsidRPr="00953728">
        <w:rPr>
          <w:noProof/>
          <w:lang w:val="en-US"/>
        </w:rPr>
        <w:t>).</w:t>
      </w:r>
    </w:p>
    <w:p w:rsidR="00A873BB" w:rsidRPr="00953728" w:rsidRDefault="00A873BB" w:rsidP="00A873BB">
      <w:pPr>
        <w:spacing w:before="120" w:after="120"/>
        <w:jc w:val="both"/>
        <w:rPr>
          <w:noProof/>
          <w:lang w:val="en-US"/>
        </w:rPr>
      </w:pPr>
      <w:r w:rsidRPr="00953728">
        <w:rPr>
          <w:noProof/>
          <w:lang w:val="en-US"/>
        </w:rPr>
        <w:t xml:space="preserve">Tersis Nicole, 2008. - </w:t>
      </w:r>
      <w:r w:rsidRPr="00953728">
        <w:rPr>
          <w:i/>
          <w:iCs/>
          <w:noProof/>
          <w:lang w:val="en-US"/>
        </w:rPr>
        <w:t xml:space="preserve">Forme et sens des mots du Tunumiisut. Lexique inuit du Groenland oriental. </w:t>
      </w:r>
      <w:r w:rsidRPr="00953728">
        <w:rPr>
          <w:noProof/>
          <w:lang w:val="en-US"/>
        </w:rPr>
        <w:t>Peeters, Paris, Selaf 445, Arctique 9, 590 p.</w:t>
      </w:r>
    </w:p>
    <w:p w:rsidR="00A873BB" w:rsidRPr="00953728" w:rsidRDefault="00A873BB" w:rsidP="00A873BB">
      <w:pPr>
        <w:spacing w:before="120" w:after="120"/>
        <w:jc w:val="both"/>
        <w:rPr>
          <w:noProof/>
          <w:lang w:val="en-US"/>
        </w:rPr>
      </w:pPr>
      <w:r w:rsidRPr="00953728">
        <w:rPr>
          <w:noProof/>
          <w:lang w:val="en-US"/>
        </w:rPr>
        <w:t xml:space="preserve">Thalbitzer William (ed), 1914, 1923 and 1941. - The Ammassalik Eskimo : Contributions to the ethnology of the East Greenland natives. </w:t>
      </w:r>
      <w:r w:rsidRPr="00953728">
        <w:rPr>
          <w:i/>
          <w:iCs/>
          <w:noProof/>
          <w:lang w:val="en-US"/>
        </w:rPr>
        <w:t>Me</w:t>
      </w:r>
      <w:r w:rsidRPr="00953728">
        <w:rPr>
          <w:i/>
          <w:iCs/>
          <w:noProof/>
          <w:lang w:val="en-US"/>
        </w:rPr>
        <w:t>d</w:t>
      </w:r>
      <w:r w:rsidRPr="00953728">
        <w:rPr>
          <w:i/>
          <w:iCs/>
          <w:noProof/>
          <w:lang w:val="en-US"/>
        </w:rPr>
        <w:t xml:space="preserve">delelser om Grmnland, </w:t>
      </w:r>
      <w:r w:rsidRPr="00953728">
        <w:rPr>
          <w:iCs/>
          <w:noProof/>
          <w:lang w:val="en-US"/>
        </w:rPr>
        <w:t>39 and 40 (I, II, III IV).</w:t>
      </w:r>
    </w:p>
    <w:p w:rsidR="00A873BB" w:rsidRPr="00953728" w:rsidRDefault="00A873BB" w:rsidP="00A873BB">
      <w:pPr>
        <w:spacing w:before="120" w:after="120"/>
        <w:jc w:val="both"/>
        <w:rPr>
          <w:noProof/>
          <w:lang w:val="en-US"/>
        </w:rPr>
      </w:pPr>
      <w:r w:rsidRPr="00953728">
        <w:rPr>
          <w:noProof/>
          <w:lang w:val="en-US"/>
        </w:rPr>
        <w:t xml:space="preserve">Victor Paul-Emile and Robert-Lamblin Joëlle, 1989 and 1993. - </w:t>
      </w:r>
      <w:r w:rsidRPr="00953728">
        <w:rPr>
          <w:i/>
          <w:iCs/>
          <w:noProof/>
          <w:lang w:val="en-US"/>
        </w:rPr>
        <w:t>La Civ</w:t>
      </w:r>
      <w:r w:rsidRPr="00953728">
        <w:rPr>
          <w:i/>
          <w:iCs/>
          <w:noProof/>
          <w:lang w:val="en-US"/>
        </w:rPr>
        <w:t>i</w:t>
      </w:r>
      <w:r w:rsidRPr="00953728">
        <w:rPr>
          <w:i/>
          <w:iCs/>
          <w:noProof/>
          <w:lang w:val="en-US"/>
        </w:rPr>
        <w:t xml:space="preserve">lisation du phoque, </w:t>
      </w:r>
      <w:r w:rsidRPr="00953728">
        <w:rPr>
          <w:noProof/>
          <w:lang w:val="en-US"/>
        </w:rPr>
        <w:t xml:space="preserve">t. I : </w:t>
      </w:r>
      <w:r w:rsidRPr="00953728">
        <w:rPr>
          <w:i/>
          <w:iCs/>
          <w:noProof/>
          <w:lang w:val="en-US"/>
        </w:rPr>
        <w:t xml:space="preserve">Jeux, gestes et techniques des Eskimo d'Ammassalik. </w:t>
      </w:r>
      <w:r w:rsidRPr="00953728">
        <w:rPr>
          <w:noProof/>
          <w:lang w:val="en-US"/>
        </w:rPr>
        <w:t>A. Collin -R. Ch</w:t>
      </w:r>
      <w:r w:rsidRPr="00953728">
        <w:rPr>
          <w:noProof/>
          <w:lang w:val="en-US"/>
        </w:rPr>
        <w:t>a</w:t>
      </w:r>
      <w:r w:rsidRPr="00953728">
        <w:rPr>
          <w:noProof/>
          <w:lang w:val="en-US"/>
        </w:rPr>
        <w:t xml:space="preserve">baud, 312 p. ; t. II : </w:t>
      </w:r>
      <w:r w:rsidRPr="00953728">
        <w:rPr>
          <w:i/>
          <w:iCs/>
          <w:noProof/>
          <w:lang w:val="en-US"/>
        </w:rPr>
        <w:t>Legendes, rites et croyances des E</w:t>
      </w:r>
      <w:r w:rsidRPr="00953728">
        <w:rPr>
          <w:i/>
          <w:iCs/>
          <w:noProof/>
          <w:lang w:val="en-US"/>
        </w:rPr>
        <w:t>s</w:t>
      </w:r>
      <w:r w:rsidRPr="00953728">
        <w:rPr>
          <w:i/>
          <w:iCs/>
          <w:noProof/>
          <w:lang w:val="en-US"/>
        </w:rPr>
        <w:t xml:space="preserve">kimo d'Ammassalik. </w:t>
      </w:r>
      <w:r w:rsidRPr="00953728">
        <w:rPr>
          <w:noProof/>
          <w:lang w:val="en-US"/>
        </w:rPr>
        <w:t>R. Chabaud, Paris, 424 p.</w:t>
      </w:r>
    </w:p>
    <w:p w:rsidR="00A873BB" w:rsidRDefault="00A873BB" w:rsidP="00A873BB">
      <w:pPr>
        <w:spacing w:before="120" w:after="120"/>
        <w:jc w:val="both"/>
        <w:rPr>
          <w:bCs/>
          <w:noProof/>
          <w:lang w:val="en-US"/>
        </w:rPr>
      </w:pPr>
      <w:r w:rsidRPr="00953728">
        <w:rPr>
          <w:bCs/>
          <w:noProof/>
          <w:u w:val="single"/>
          <w:lang w:val="en-US"/>
        </w:rPr>
        <w:br w:type="page"/>
      </w:r>
    </w:p>
    <w:p w:rsidR="00A873BB" w:rsidRPr="00953728" w:rsidRDefault="00A873BB" w:rsidP="00A873BB">
      <w:pPr>
        <w:pStyle w:val="planche"/>
        <w:rPr>
          <w:noProof/>
          <w:lang w:val="en-US"/>
        </w:rPr>
      </w:pPr>
      <w:bookmarkStart w:id="9" w:name="Various_aspects_fig_legends"/>
      <w:r w:rsidRPr="00953728">
        <w:rPr>
          <w:noProof/>
          <w:lang w:val="en-US"/>
        </w:rPr>
        <w:t>Figure legends</w:t>
      </w:r>
    </w:p>
    <w:bookmarkEnd w:id="9"/>
    <w:p w:rsidR="00A873BB" w:rsidRPr="00953728" w:rsidRDefault="00A873BB" w:rsidP="00A873BB">
      <w:pPr>
        <w:spacing w:before="120" w:after="120"/>
        <w:jc w:val="both"/>
        <w:rPr>
          <w:bCs/>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jc w:val="both"/>
        <w:rPr>
          <w:b/>
          <w:noProof/>
          <w:lang w:val="en-US"/>
        </w:rPr>
      </w:pPr>
      <w:r w:rsidRPr="001C023A">
        <w:rPr>
          <w:b/>
          <w:bCs/>
          <w:noProof/>
          <w:color w:val="FF0000"/>
          <w:lang w:val="en-US"/>
        </w:rPr>
        <w:t>Fig. 1</w:t>
      </w:r>
      <w:r w:rsidRPr="00953728">
        <w:rPr>
          <w:b/>
          <w:bCs/>
          <w:noProof/>
          <w:lang w:val="en-US"/>
        </w:rPr>
        <w:t>. - Birth and death rates among Ammassalik population, in 1997-2006</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1/ In the first period (1997-2001), there were 251 legal abortions for 358 births, i.e. 701 per thousand births ; and in the second period (2002-2006), 320 abortions for 313 births, i.e. 1,019 per thousand births. In fact, annual abo</w:t>
      </w:r>
      <w:r w:rsidRPr="00953728">
        <w:rPr>
          <w:noProof/>
          <w:lang w:val="en-US"/>
        </w:rPr>
        <w:t>r</w:t>
      </w:r>
      <w:r w:rsidRPr="00953728">
        <w:rPr>
          <w:noProof/>
          <w:lang w:val="en-US"/>
        </w:rPr>
        <w:t>tions became more numerous than births during the years 2003-2006.</w:t>
      </w:r>
    </w:p>
    <w:p w:rsidR="00A873BB" w:rsidRPr="00953728" w:rsidRDefault="00A873BB" w:rsidP="00A873BB">
      <w:pPr>
        <w:spacing w:before="120" w:after="120"/>
        <w:jc w:val="both"/>
        <w:rPr>
          <w:noProof/>
          <w:lang w:val="en-US"/>
        </w:rPr>
      </w:pPr>
      <w:r w:rsidRPr="00953728">
        <w:rPr>
          <w:noProof/>
          <w:lang w:val="en-US"/>
        </w:rPr>
        <w:t>2/ Men's over-mortality is noticeable : 56% of all deaths for the first p</w:t>
      </w:r>
      <w:r w:rsidRPr="00953728">
        <w:rPr>
          <w:noProof/>
          <w:lang w:val="en-US"/>
        </w:rPr>
        <w:t>e</w:t>
      </w:r>
      <w:r w:rsidRPr="00953728">
        <w:rPr>
          <w:noProof/>
          <w:lang w:val="en-US"/>
        </w:rPr>
        <w:t>riod, and 61% for the second. The average age at death in the two periods shows a very small increase for men : from 46.4 in the first period to 47.0 in the second (if we count only the deaths after the first year of life). On the other hand, the average age at death for females has increased consider</w:t>
      </w:r>
      <w:r w:rsidRPr="00953728">
        <w:rPr>
          <w:noProof/>
          <w:lang w:val="en-US"/>
        </w:rPr>
        <w:t>a</w:t>
      </w:r>
      <w:r w:rsidRPr="00953728">
        <w:rPr>
          <w:noProof/>
          <w:lang w:val="en-US"/>
        </w:rPr>
        <w:t>bly : from 53.1 to 59.3 in these periods (discounting infant mortality).</w:t>
      </w:r>
    </w:p>
    <w:p w:rsidR="00A873BB" w:rsidRPr="00953728" w:rsidRDefault="00A873BB" w:rsidP="00A873BB">
      <w:pPr>
        <w:spacing w:before="120" w:after="120"/>
        <w:jc w:val="both"/>
        <w:rPr>
          <w:noProof/>
          <w:lang w:val="en-US"/>
        </w:rPr>
      </w:pPr>
      <w:r w:rsidRPr="00953728">
        <w:rPr>
          <w:noProof/>
          <w:lang w:val="en-US"/>
        </w:rPr>
        <w:t>3/ In order to reduce perinatal mortality, mothers at risk during their pregna</w:t>
      </w:r>
      <w:r w:rsidRPr="00953728">
        <w:rPr>
          <w:noProof/>
          <w:lang w:val="en-US"/>
        </w:rPr>
        <w:t>n</w:t>
      </w:r>
      <w:r w:rsidRPr="00953728">
        <w:rPr>
          <w:noProof/>
          <w:lang w:val="en-US"/>
        </w:rPr>
        <w:t>cies are now sent to the Dronning Ingrids Hospital in Nuuk to give birth.</w:t>
      </w:r>
    </w:p>
    <w:p w:rsidR="00A873BB" w:rsidRPr="00953728" w:rsidRDefault="00A873BB" w:rsidP="00A873BB">
      <w:pPr>
        <w:spacing w:before="120" w:after="120"/>
        <w:jc w:val="both"/>
        <w:rPr>
          <w:noProof/>
          <w:lang w:val="en-US"/>
        </w:rPr>
      </w:pPr>
      <w:r w:rsidRPr="00953728">
        <w:rPr>
          <w:i/>
          <w:iCs/>
          <w:noProof/>
          <w:lang w:val="en-US"/>
        </w:rPr>
        <w:t>Sources : Data from Ammassalik municipality's files (courtesy Johannes K</w:t>
      </w:r>
      <w:r w:rsidRPr="00953728">
        <w:rPr>
          <w:i/>
          <w:iCs/>
          <w:noProof/>
          <w:lang w:val="en-US"/>
        </w:rPr>
        <w:t>a</w:t>
      </w:r>
      <w:r w:rsidRPr="00953728">
        <w:rPr>
          <w:i/>
          <w:iCs/>
          <w:noProof/>
          <w:lang w:val="en-US"/>
        </w:rPr>
        <w:t>lia and Laurits Bloch) and from the Chief Medical Officer in Greenland (cou</w:t>
      </w:r>
      <w:r w:rsidRPr="00953728">
        <w:rPr>
          <w:i/>
          <w:iCs/>
          <w:noProof/>
          <w:lang w:val="en-US"/>
        </w:rPr>
        <w:t>r</w:t>
      </w:r>
      <w:r w:rsidRPr="00953728">
        <w:rPr>
          <w:i/>
          <w:iCs/>
          <w:noProof/>
          <w:lang w:val="en-US"/>
        </w:rPr>
        <w:t>tesy Jytte Hey).</w:t>
      </w:r>
    </w:p>
    <w:p w:rsidR="00A873BB" w:rsidRPr="00953728" w:rsidRDefault="00A873BB" w:rsidP="00A873BB">
      <w:pPr>
        <w:spacing w:before="120" w:after="120"/>
        <w:jc w:val="both"/>
        <w:rPr>
          <w:bCs/>
          <w:noProof/>
          <w:lang w:val="en-US"/>
        </w:rPr>
      </w:pPr>
    </w:p>
    <w:p w:rsidR="00A873BB" w:rsidRPr="00953728" w:rsidRDefault="00A873BB" w:rsidP="00A873BB">
      <w:pPr>
        <w:spacing w:before="120" w:after="120"/>
        <w:jc w:val="both"/>
        <w:rPr>
          <w:b/>
          <w:noProof/>
          <w:lang w:val="en-US"/>
        </w:rPr>
      </w:pPr>
      <w:r w:rsidRPr="001C023A">
        <w:rPr>
          <w:b/>
          <w:bCs/>
          <w:noProof/>
          <w:color w:val="FF0000"/>
          <w:lang w:val="en-US"/>
        </w:rPr>
        <w:t>Fig. 2</w:t>
      </w:r>
      <w:r w:rsidRPr="00953728">
        <w:rPr>
          <w:b/>
          <w:bCs/>
          <w:noProof/>
          <w:lang w:val="en-US"/>
        </w:rPr>
        <w:t xml:space="preserve">. </w:t>
      </w:r>
      <w:r w:rsidRPr="00953728">
        <w:rPr>
          <w:b/>
          <w:noProof/>
          <w:lang w:val="en-US"/>
        </w:rPr>
        <w:t xml:space="preserve">- </w:t>
      </w:r>
      <w:r w:rsidRPr="00953728">
        <w:rPr>
          <w:b/>
          <w:bCs/>
          <w:noProof/>
          <w:lang w:val="en-US"/>
        </w:rPr>
        <w:t>Distribution of women's age at the birth of Greenlandic children born in Ammassalik, in 1997-2006</w:t>
      </w:r>
    </w:p>
    <w:p w:rsidR="00A873BB" w:rsidRDefault="00A873BB" w:rsidP="00A873BB">
      <w:pPr>
        <w:spacing w:before="120" w:after="120"/>
        <w:jc w:val="both"/>
        <w:rPr>
          <w:noProof/>
          <w:lang w:val="en-US"/>
        </w:rPr>
      </w:pPr>
    </w:p>
    <w:p w:rsidR="00A873BB" w:rsidRPr="00953728" w:rsidRDefault="00A873BB" w:rsidP="00A873BB">
      <w:pPr>
        <w:spacing w:before="120" w:after="120"/>
        <w:jc w:val="both"/>
        <w:rPr>
          <w:noProof/>
          <w:lang w:val="en-US"/>
        </w:rPr>
      </w:pPr>
      <w:r w:rsidRPr="00953728">
        <w:rPr>
          <w:noProof/>
          <w:lang w:val="en-US"/>
        </w:rPr>
        <w:t>First period : 1997-2001 : 358 births ; mean age of the women : 25.4 ;</w:t>
      </w:r>
    </w:p>
    <w:p w:rsidR="00A873BB" w:rsidRPr="00953728" w:rsidRDefault="00A873BB" w:rsidP="00A873BB">
      <w:pPr>
        <w:spacing w:before="120" w:after="120"/>
        <w:jc w:val="both"/>
        <w:rPr>
          <w:noProof/>
          <w:lang w:val="en-US"/>
        </w:rPr>
      </w:pPr>
      <w:r w:rsidRPr="00953728">
        <w:rPr>
          <w:noProof/>
          <w:lang w:val="en-US"/>
        </w:rPr>
        <w:t>Second period : 2002-2006 : 313 births ; mean age of the women : 24.9 ;</w:t>
      </w:r>
    </w:p>
    <w:p w:rsidR="00A873BB" w:rsidRPr="00953728" w:rsidRDefault="00A873BB" w:rsidP="00A873BB">
      <w:pPr>
        <w:spacing w:before="120" w:after="120"/>
        <w:jc w:val="both"/>
        <w:rPr>
          <w:i/>
          <w:iCs/>
          <w:noProof/>
          <w:lang w:val="en-US"/>
        </w:rPr>
      </w:pPr>
      <w:r w:rsidRPr="00953728">
        <w:rPr>
          <w:noProof/>
          <w:lang w:val="en-US"/>
        </w:rPr>
        <w:t xml:space="preserve">Total period : 1997-2006 : 671 births ; mean age of the women : 25.2. </w:t>
      </w:r>
      <w:r w:rsidRPr="00953728">
        <w:rPr>
          <w:i/>
          <w:iCs/>
          <w:noProof/>
          <w:lang w:val="en-US"/>
        </w:rPr>
        <w:t>Sources : Data from Ammassalik munic</w:t>
      </w:r>
      <w:r w:rsidRPr="00953728">
        <w:rPr>
          <w:i/>
          <w:iCs/>
          <w:noProof/>
          <w:lang w:val="en-US"/>
        </w:rPr>
        <w:t>i</w:t>
      </w:r>
      <w:r w:rsidRPr="00953728">
        <w:rPr>
          <w:i/>
          <w:iCs/>
          <w:noProof/>
          <w:lang w:val="en-US"/>
        </w:rPr>
        <w:t>pality's files</w:t>
      </w:r>
    </w:p>
    <w:p w:rsidR="00A873BB" w:rsidRPr="00953728" w:rsidRDefault="00A873BB" w:rsidP="00A873BB">
      <w:pPr>
        <w:spacing w:before="120" w:after="120"/>
        <w:jc w:val="both"/>
        <w:rPr>
          <w:noProof/>
          <w:lang w:val="en-US"/>
        </w:rPr>
      </w:pPr>
    </w:p>
    <w:p w:rsidR="00A873BB" w:rsidRPr="00953728" w:rsidRDefault="00A873BB" w:rsidP="00A873BB">
      <w:pPr>
        <w:spacing w:before="120" w:after="120"/>
        <w:jc w:val="both"/>
        <w:rPr>
          <w:b/>
          <w:noProof/>
          <w:lang w:val="en-US"/>
        </w:rPr>
      </w:pPr>
      <w:r w:rsidRPr="001C023A">
        <w:rPr>
          <w:b/>
          <w:bCs/>
          <w:noProof/>
          <w:color w:val="FF0000"/>
          <w:lang w:val="en-US"/>
        </w:rPr>
        <w:t>Fig. 3</w:t>
      </w:r>
      <w:r w:rsidRPr="00953728">
        <w:rPr>
          <w:b/>
          <w:bCs/>
          <w:noProof/>
          <w:lang w:val="en-US"/>
        </w:rPr>
        <w:t>. - Age pyramid of Ammassalik population (born in Gree</w:t>
      </w:r>
      <w:r w:rsidRPr="00953728">
        <w:rPr>
          <w:b/>
          <w:bCs/>
          <w:noProof/>
          <w:lang w:val="en-US"/>
        </w:rPr>
        <w:t>n</w:t>
      </w:r>
      <w:r w:rsidRPr="00953728">
        <w:rPr>
          <w:b/>
          <w:bCs/>
          <w:noProof/>
          <w:lang w:val="en-US"/>
        </w:rPr>
        <w:t>land), at January 1</w:t>
      </w:r>
      <w:r w:rsidRPr="00953728">
        <w:rPr>
          <w:b/>
          <w:bCs/>
          <w:noProof/>
          <w:vertAlign w:val="superscript"/>
          <w:lang w:val="en-US"/>
        </w:rPr>
        <w:t>st</w:t>
      </w:r>
      <w:r w:rsidRPr="00953728">
        <w:rPr>
          <w:b/>
          <w:bCs/>
          <w:noProof/>
          <w:lang w:val="en-US"/>
        </w:rPr>
        <w:t xml:space="preserve"> 2007</w:t>
      </w:r>
    </w:p>
    <w:p w:rsidR="00A873BB" w:rsidRPr="00953728" w:rsidRDefault="00A873BB" w:rsidP="00A873BB">
      <w:pPr>
        <w:spacing w:before="120" w:after="120"/>
        <w:jc w:val="both"/>
        <w:rPr>
          <w:noProof/>
          <w:lang w:val="en-US"/>
        </w:rPr>
      </w:pPr>
      <w:r w:rsidRPr="00953728">
        <w:rPr>
          <w:noProof/>
          <w:lang w:val="en-US"/>
        </w:rPr>
        <w:t>Total population born in Greenland = 2871 individuals.</w:t>
      </w:r>
    </w:p>
    <w:p w:rsidR="00A873BB" w:rsidRPr="00953728" w:rsidRDefault="00A873BB" w:rsidP="00A873BB">
      <w:pPr>
        <w:spacing w:before="120" w:after="120"/>
        <w:jc w:val="both"/>
        <w:rPr>
          <w:noProof/>
          <w:lang w:val="en-US"/>
        </w:rPr>
      </w:pPr>
      <w:r w:rsidRPr="00953728">
        <w:rPr>
          <w:i/>
          <w:iCs/>
          <w:noProof/>
          <w:lang w:val="en-US"/>
        </w:rPr>
        <w:t>Sources : Data from Ammassalik municipality's files and Statistics Gree</w:t>
      </w:r>
      <w:r w:rsidRPr="00953728">
        <w:rPr>
          <w:i/>
          <w:iCs/>
          <w:noProof/>
          <w:lang w:val="en-US"/>
        </w:rPr>
        <w:t>n</w:t>
      </w:r>
      <w:r w:rsidRPr="00953728">
        <w:rPr>
          <w:i/>
          <w:iCs/>
          <w:noProof/>
          <w:lang w:val="en-US"/>
        </w:rPr>
        <w:t>land's documentation.</w:t>
      </w:r>
    </w:p>
    <w:p w:rsidR="00A873BB" w:rsidRPr="00953728" w:rsidRDefault="00A873BB" w:rsidP="00A873BB">
      <w:pPr>
        <w:spacing w:before="120" w:after="120"/>
        <w:jc w:val="both"/>
        <w:rPr>
          <w:bCs/>
          <w:noProof/>
          <w:lang w:val="en-US"/>
        </w:rPr>
      </w:pPr>
    </w:p>
    <w:p w:rsidR="00A873BB" w:rsidRPr="00953728" w:rsidRDefault="00A873BB" w:rsidP="00A873BB">
      <w:pPr>
        <w:spacing w:before="120" w:after="120"/>
        <w:jc w:val="both"/>
        <w:rPr>
          <w:noProof/>
          <w:lang w:val="en-US"/>
        </w:rPr>
      </w:pPr>
      <w:r>
        <w:rPr>
          <w:b/>
          <w:bCs/>
          <w:noProof/>
          <w:color w:val="FF0000"/>
          <w:lang w:val="en-US"/>
        </w:rPr>
        <w:t xml:space="preserve">Fig. </w:t>
      </w:r>
      <w:r w:rsidRPr="001C023A">
        <w:rPr>
          <w:b/>
          <w:bCs/>
          <w:noProof/>
          <w:color w:val="FF0000"/>
          <w:lang w:val="en-US"/>
        </w:rPr>
        <w:t>4</w:t>
      </w:r>
      <w:r w:rsidRPr="00953728">
        <w:rPr>
          <w:b/>
          <w:bCs/>
          <w:noProof/>
          <w:lang w:val="en-US"/>
        </w:rPr>
        <w:t xml:space="preserve">. </w:t>
      </w:r>
      <w:r w:rsidRPr="00953728">
        <w:rPr>
          <w:b/>
          <w:noProof/>
          <w:lang w:val="en-US"/>
        </w:rPr>
        <w:t xml:space="preserve">-  </w:t>
      </w:r>
      <w:r w:rsidRPr="00953728">
        <w:rPr>
          <w:b/>
          <w:bCs/>
          <w:noProof/>
          <w:lang w:val="en-US"/>
        </w:rPr>
        <w:t>Distribution  of the Greenlandic  population  of Amma</w:t>
      </w:r>
      <w:r w:rsidRPr="00953728">
        <w:rPr>
          <w:b/>
          <w:bCs/>
          <w:noProof/>
          <w:lang w:val="en-US"/>
        </w:rPr>
        <w:t>s</w:t>
      </w:r>
      <w:r w:rsidRPr="00953728">
        <w:rPr>
          <w:b/>
          <w:bCs/>
          <w:noProof/>
          <w:lang w:val="en-US"/>
        </w:rPr>
        <w:t>salik municipality, in 1976,1990 and 2007, according to place of res</w:t>
      </w:r>
      <w:r w:rsidRPr="00953728">
        <w:rPr>
          <w:b/>
          <w:bCs/>
          <w:noProof/>
          <w:lang w:val="en-US"/>
        </w:rPr>
        <w:t>i</w:t>
      </w:r>
      <w:r w:rsidRPr="00953728">
        <w:rPr>
          <w:b/>
          <w:bCs/>
          <w:noProof/>
          <w:lang w:val="en-US"/>
        </w:rPr>
        <w:t>dence</w:t>
      </w:r>
    </w:p>
    <w:p w:rsidR="00A873BB" w:rsidRPr="00953728" w:rsidRDefault="00A873BB" w:rsidP="00A873BB">
      <w:pPr>
        <w:spacing w:before="120" w:after="120"/>
        <w:jc w:val="both"/>
        <w:rPr>
          <w:noProof/>
          <w:lang w:val="en-US"/>
        </w:rPr>
      </w:pPr>
      <w:r w:rsidRPr="00953728">
        <w:rPr>
          <w:i/>
          <w:iCs/>
          <w:noProof/>
          <w:lang w:val="en-US"/>
        </w:rPr>
        <w:t>Sources : For the years 1976 and 1990 : Robert-Lamblin 1999 :45.</w:t>
      </w:r>
    </w:p>
    <w:p w:rsidR="00A873BB" w:rsidRPr="00953728" w:rsidRDefault="00A873BB" w:rsidP="00A873BB">
      <w:pPr>
        <w:spacing w:before="120" w:after="120"/>
        <w:jc w:val="both"/>
        <w:rPr>
          <w:noProof/>
          <w:lang w:val="en-US"/>
        </w:rPr>
      </w:pPr>
      <w:r w:rsidRPr="00953728">
        <w:rPr>
          <w:i/>
          <w:iCs/>
          <w:noProof/>
          <w:lang w:val="en-US"/>
        </w:rPr>
        <w:t>For the year 2007 : Ammassalik municipality's files and Statistics Gree</w:t>
      </w:r>
      <w:r w:rsidRPr="00953728">
        <w:rPr>
          <w:i/>
          <w:iCs/>
          <w:noProof/>
          <w:lang w:val="en-US"/>
        </w:rPr>
        <w:t>n</w:t>
      </w:r>
      <w:r w:rsidRPr="00953728">
        <w:rPr>
          <w:i/>
          <w:iCs/>
          <w:noProof/>
          <w:lang w:val="en-US"/>
        </w:rPr>
        <w:t>land's documentation.</w:t>
      </w:r>
    </w:p>
    <w:p w:rsidR="00A873BB" w:rsidRPr="00953728" w:rsidRDefault="00A873BB" w:rsidP="00A873BB">
      <w:pPr>
        <w:pStyle w:val="planche"/>
        <w:rPr>
          <w:noProof/>
          <w:lang w:val="en-US"/>
        </w:rPr>
      </w:pPr>
      <w:r w:rsidRPr="00953728">
        <w:rPr>
          <w:noProof/>
          <w:lang w:val="en-US"/>
        </w:rPr>
        <w:br w:type="page"/>
      </w:r>
      <w:bookmarkStart w:id="10" w:name="Various_aspects_appendix"/>
      <w:r w:rsidRPr="00953728">
        <w:rPr>
          <w:noProof/>
          <w:lang w:val="en-US"/>
        </w:rPr>
        <w:t>Appendix</w:t>
      </w:r>
    </w:p>
    <w:bookmarkEnd w:id="10"/>
    <w:p w:rsidR="00A873BB" w:rsidRPr="00953728" w:rsidRDefault="00A873BB" w:rsidP="00A873BB">
      <w:pPr>
        <w:spacing w:before="120" w:after="120"/>
        <w:ind w:left="360" w:hanging="360"/>
        <w:jc w:val="center"/>
        <w:rPr>
          <w:bCs/>
          <w:noProof/>
          <w:lang w:val="en-US"/>
        </w:rPr>
      </w:pPr>
      <w:r w:rsidRPr="00953728">
        <w:rPr>
          <w:bCs/>
          <w:i/>
          <w:iCs/>
          <w:noProof/>
          <w:lang w:val="en-US"/>
        </w:rPr>
        <w:t>Study on women and families</w:t>
      </w:r>
      <w:r w:rsidRPr="00953728">
        <w:rPr>
          <w:bCs/>
          <w:i/>
          <w:iCs/>
          <w:noProof/>
          <w:lang w:val="en-US"/>
        </w:rPr>
        <w:br/>
      </w:r>
      <w:r w:rsidRPr="00953728">
        <w:rPr>
          <w:bCs/>
          <w:noProof/>
          <w:lang w:val="en-US"/>
        </w:rPr>
        <w:t>Inquiry among East-Greenlandic women </w:t>
      </w:r>
      <w:r w:rsidRPr="00953728">
        <w:rPr>
          <w:rStyle w:val="Appelnotedebasdep"/>
          <w:bCs/>
          <w:noProof/>
          <w:lang w:val="en-US"/>
        </w:rPr>
        <w:footnoteReference w:customMarkFollows="1" w:id="8"/>
        <w:t>*</w:t>
      </w:r>
      <w:r w:rsidRPr="00953728">
        <w:rPr>
          <w:bCs/>
          <w:noProof/>
          <w:lang w:val="en-US"/>
        </w:rPr>
        <w:br/>
        <w:t>providing the following information</w:t>
      </w:r>
    </w:p>
    <w:p w:rsidR="00A873BB" w:rsidRPr="00953728" w:rsidRDefault="00A873BB" w:rsidP="00A873BB">
      <w:pPr>
        <w:spacing w:before="120" w:after="120"/>
        <w:ind w:left="360" w:hanging="360"/>
        <w:jc w:val="both"/>
        <w:rPr>
          <w:noProof/>
          <w:lang w:val="en-US"/>
        </w:rPr>
      </w:pPr>
    </w:p>
    <w:p w:rsidR="00A873BB" w:rsidRPr="00953728" w:rsidRDefault="00A873BB" w:rsidP="00A873BB">
      <w:pPr>
        <w:ind w:right="90" w:firstLine="0"/>
        <w:jc w:val="both"/>
        <w:rPr>
          <w:noProof/>
          <w:sz w:val="20"/>
          <w:lang w:val="en-US"/>
        </w:rPr>
      </w:pPr>
      <w:hyperlink w:anchor="tdm" w:history="1">
        <w:r w:rsidRPr="00953728">
          <w:rPr>
            <w:rStyle w:val="Lienhypertexte"/>
            <w:noProof/>
            <w:sz w:val="20"/>
            <w:lang w:val="en-US"/>
          </w:rPr>
          <w:t>Retour à la table des matières</w:t>
        </w:r>
      </w:hyperlink>
    </w:p>
    <w:p w:rsidR="00A873BB" w:rsidRPr="00953728" w:rsidRDefault="00A873BB" w:rsidP="00A873BB">
      <w:pPr>
        <w:spacing w:before="120" w:after="120"/>
        <w:ind w:left="360" w:hanging="360"/>
        <w:jc w:val="both"/>
        <w:rPr>
          <w:b/>
          <w:noProof/>
          <w:lang w:val="en-US"/>
        </w:rPr>
      </w:pPr>
      <w:r w:rsidRPr="00953728">
        <w:rPr>
          <w:b/>
          <w:bCs/>
          <w:noProof/>
          <w:lang w:val="en-US"/>
        </w:rPr>
        <w:t>-</w:t>
      </w:r>
      <w:r w:rsidRPr="00953728">
        <w:rPr>
          <w:b/>
          <w:bCs/>
          <w:noProof/>
          <w:lang w:val="en-US"/>
        </w:rPr>
        <w:tab/>
        <w:t>Data on women :</w:t>
      </w:r>
    </w:p>
    <w:p w:rsidR="00A873BB" w:rsidRPr="00953728" w:rsidRDefault="00A873BB" w:rsidP="00A873BB">
      <w:pPr>
        <w:ind w:left="720" w:hanging="360"/>
        <w:rPr>
          <w:noProof/>
          <w:lang w:val="en-US"/>
        </w:rPr>
      </w:pPr>
      <w:r w:rsidRPr="00953728">
        <w:rPr>
          <w:noProof/>
          <w:lang w:val="en-US"/>
        </w:rPr>
        <w:t>•</w:t>
      </w:r>
      <w:r w:rsidRPr="00953728">
        <w:rPr>
          <w:noProof/>
          <w:lang w:val="en-US"/>
        </w:rPr>
        <w:tab/>
        <w:t>1st menstruations, age at marriage, 1st childbirth, last childbirth, men</w:t>
      </w:r>
      <w:r w:rsidRPr="00953728">
        <w:rPr>
          <w:noProof/>
          <w:lang w:val="en-US"/>
        </w:rPr>
        <w:t>o</w:t>
      </w:r>
      <w:r w:rsidRPr="00953728">
        <w:rPr>
          <w:noProof/>
          <w:lang w:val="en-US"/>
        </w:rPr>
        <w:t>pause,</w:t>
      </w:r>
    </w:p>
    <w:p w:rsidR="00A873BB" w:rsidRPr="00953728" w:rsidRDefault="00A873BB" w:rsidP="00A873BB">
      <w:pPr>
        <w:ind w:left="720" w:hanging="360"/>
        <w:rPr>
          <w:noProof/>
          <w:lang w:val="en-US"/>
        </w:rPr>
      </w:pPr>
      <w:r w:rsidRPr="00953728">
        <w:rPr>
          <w:noProof/>
          <w:lang w:val="en-US"/>
        </w:rPr>
        <w:t>•</w:t>
      </w:r>
      <w:r w:rsidRPr="00953728">
        <w:rPr>
          <w:noProof/>
          <w:lang w:val="en-US"/>
        </w:rPr>
        <w:tab/>
        <w:t>contraception use, abortion,</w:t>
      </w:r>
    </w:p>
    <w:p w:rsidR="00A873BB" w:rsidRPr="00953728" w:rsidRDefault="00A873BB" w:rsidP="00A873BB">
      <w:pPr>
        <w:ind w:left="720" w:hanging="360"/>
        <w:rPr>
          <w:noProof/>
          <w:lang w:val="en-US"/>
        </w:rPr>
      </w:pPr>
      <w:r w:rsidRPr="00953728">
        <w:rPr>
          <w:noProof/>
          <w:lang w:val="en-US"/>
        </w:rPr>
        <w:t>•</w:t>
      </w:r>
      <w:r w:rsidRPr="00953728">
        <w:rPr>
          <w:noProof/>
          <w:lang w:val="en-US"/>
        </w:rPr>
        <w:tab/>
        <w:t>childbirth techniques, if traditional,</w:t>
      </w:r>
    </w:p>
    <w:p w:rsidR="00A873BB" w:rsidRPr="00953728" w:rsidRDefault="00A873BB" w:rsidP="00A873BB">
      <w:pPr>
        <w:ind w:left="720" w:hanging="360"/>
        <w:rPr>
          <w:noProof/>
          <w:lang w:val="en-US"/>
        </w:rPr>
      </w:pPr>
      <w:r w:rsidRPr="00953728">
        <w:rPr>
          <w:noProof/>
          <w:lang w:val="en-US"/>
        </w:rPr>
        <w:t>•</w:t>
      </w:r>
      <w:r w:rsidRPr="00953728">
        <w:rPr>
          <w:noProof/>
          <w:lang w:val="en-US"/>
        </w:rPr>
        <w:tab/>
        <w:t>infant feeding,</w:t>
      </w:r>
    </w:p>
    <w:p w:rsidR="00A873BB" w:rsidRPr="00953728" w:rsidRDefault="00A873BB" w:rsidP="00A873BB">
      <w:pPr>
        <w:ind w:left="720" w:hanging="360"/>
        <w:rPr>
          <w:noProof/>
          <w:lang w:val="en-US"/>
        </w:rPr>
      </w:pPr>
      <w:r w:rsidRPr="00953728">
        <w:rPr>
          <w:noProof/>
          <w:lang w:val="en-US"/>
        </w:rPr>
        <w:t>•</w:t>
      </w:r>
      <w:r w:rsidRPr="00953728">
        <w:rPr>
          <w:noProof/>
          <w:lang w:val="en-US"/>
        </w:rPr>
        <w:tab/>
        <w:t>educational level and work of the woman.</w:t>
      </w:r>
    </w:p>
    <w:p w:rsidR="00A873BB" w:rsidRPr="00953728" w:rsidRDefault="00A873BB" w:rsidP="00A873BB">
      <w:pPr>
        <w:ind w:left="360" w:hanging="360"/>
        <w:rPr>
          <w:noProof/>
          <w:lang w:val="en-US"/>
        </w:rPr>
      </w:pPr>
    </w:p>
    <w:p w:rsidR="00A873BB" w:rsidRPr="00953728" w:rsidRDefault="00A873BB" w:rsidP="00A873BB">
      <w:pPr>
        <w:spacing w:before="120" w:after="120"/>
        <w:ind w:left="360" w:hanging="360"/>
        <w:rPr>
          <w:b/>
          <w:noProof/>
          <w:lang w:val="en-US"/>
        </w:rPr>
      </w:pPr>
      <w:r w:rsidRPr="00953728">
        <w:rPr>
          <w:b/>
          <w:noProof/>
          <w:lang w:val="en-US"/>
        </w:rPr>
        <w:t>-</w:t>
      </w:r>
      <w:r w:rsidRPr="00953728">
        <w:rPr>
          <w:b/>
          <w:noProof/>
          <w:lang w:val="en-US"/>
        </w:rPr>
        <w:tab/>
      </w:r>
      <w:r w:rsidRPr="00953728">
        <w:rPr>
          <w:b/>
          <w:bCs/>
          <w:noProof/>
          <w:lang w:val="en-US"/>
        </w:rPr>
        <w:t>Data on children :</w:t>
      </w:r>
    </w:p>
    <w:p w:rsidR="00A873BB" w:rsidRPr="00953728" w:rsidRDefault="00A873BB" w:rsidP="00A873BB">
      <w:pPr>
        <w:ind w:left="720" w:hanging="360"/>
        <w:rPr>
          <w:noProof/>
          <w:lang w:val="en-US"/>
        </w:rPr>
      </w:pPr>
      <w:r w:rsidRPr="00953728">
        <w:rPr>
          <w:noProof/>
          <w:lang w:val="en-US"/>
        </w:rPr>
        <w:t>•</w:t>
      </w:r>
      <w:r w:rsidRPr="00953728">
        <w:rPr>
          <w:noProof/>
          <w:lang w:val="en-US"/>
        </w:rPr>
        <w:tab/>
        <w:t>number of births, spacing,</w:t>
      </w:r>
    </w:p>
    <w:p w:rsidR="00A873BB" w:rsidRPr="00953728" w:rsidRDefault="00A873BB" w:rsidP="00A873BB">
      <w:pPr>
        <w:ind w:left="720" w:hanging="360"/>
        <w:rPr>
          <w:noProof/>
          <w:lang w:val="en-US"/>
        </w:rPr>
      </w:pPr>
      <w:r w:rsidRPr="00953728">
        <w:rPr>
          <w:noProof/>
          <w:lang w:val="en-US"/>
        </w:rPr>
        <w:t>•</w:t>
      </w:r>
      <w:r w:rsidRPr="00953728">
        <w:rPr>
          <w:noProof/>
          <w:lang w:val="en-US"/>
        </w:rPr>
        <w:tab/>
        <w:t>fetal mortality,</w:t>
      </w:r>
    </w:p>
    <w:p w:rsidR="00A873BB" w:rsidRPr="00953728" w:rsidRDefault="00A873BB" w:rsidP="00A873BB">
      <w:pPr>
        <w:ind w:left="720" w:hanging="360"/>
        <w:rPr>
          <w:noProof/>
          <w:lang w:val="en-US"/>
        </w:rPr>
      </w:pPr>
      <w:r w:rsidRPr="00953728">
        <w:rPr>
          <w:noProof/>
          <w:lang w:val="en-US"/>
        </w:rPr>
        <w:t>•</w:t>
      </w:r>
      <w:r w:rsidRPr="00953728">
        <w:rPr>
          <w:noProof/>
          <w:lang w:val="en-US"/>
        </w:rPr>
        <w:tab/>
        <w:t>neonatal and infant mortality,</w:t>
      </w:r>
    </w:p>
    <w:p w:rsidR="00A873BB" w:rsidRPr="00953728" w:rsidRDefault="00A873BB" w:rsidP="00A873BB">
      <w:pPr>
        <w:ind w:left="720" w:hanging="360"/>
        <w:rPr>
          <w:noProof/>
          <w:lang w:val="en-US"/>
        </w:rPr>
      </w:pPr>
      <w:r w:rsidRPr="00953728">
        <w:rPr>
          <w:noProof/>
          <w:lang w:val="en-US"/>
        </w:rPr>
        <w:t>•</w:t>
      </w:r>
      <w:r w:rsidRPr="00953728">
        <w:rPr>
          <w:noProof/>
          <w:lang w:val="en-US"/>
        </w:rPr>
        <w:tab/>
        <w:t>interbreeding,</w:t>
      </w:r>
    </w:p>
    <w:p w:rsidR="00A873BB" w:rsidRPr="00953728" w:rsidRDefault="00A873BB" w:rsidP="00A873BB">
      <w:pPr>
        <w:ind w:left="720" w:hanging="360"/>
        <w:rPr>
          <w:noProof/>
          <w:lang w:val="en-US"/>
        </w:rPr>
      </w:pPr>
      <w:r w:rsidRPr="00953728">
        <w:rPr>
          <w:noProof/>
          <w:lang w:val="en-US"/>
        </w:rPr>
        <w:t>•</w:t>
      </w:r>
      <w:r w:rsidRPr="00953728">
        <w:rPr>
          <w:noProof/>
          <w:lang w:val="en-US"/>
        </w:rPr>
        <w:tab/>
        <w:t>person bringing up the child, adoption.</w:t>
      </w:r>
    </w:p>
    <w:p w:rsidR="00A873BB" w:rsidRPr="00953728" w:rsidRDefault="00A873BB" w:rsidP="00A873BB">
      <w:pPr>
        <w:ind w:left="360" w:hanging="360"/>
        <w:rPr>
          <w:noProof/>
          <w:lang w:val="en-US"/>
        </w:rPr>
      </w:pPr>
    </w:p>
    <w:p w:rsidR="00A873BB" w:rsidRPr="00953728" w:rsidRDefault="00A873BB" w:rsidP="00A873BB">
      <w:pPr>
        <w:spacing w:before="120" w:after="120"/>
        <w:ind w:left="360" w:hanging="360"/>
        <w:rPr>
          <w:b/>
          <w:noProof/>
          <w:lang w:val="en-US"/>
        </w:rPr>
      </w:pPr>
      <w:r w:rsidRPr="00953728">
        <w:rPr>
          <w:b/>
          <w:noProof/>
          <w:lang w:val="en-US"/>
        </w:rPr>
        <w:t>-</w:t>
      </w:r>
      <w:r w:rsidRPr="00953728">
        <w:rPr>
          <w:b/>
          <w:noProof/>
          <w:lang w:val="en-US"/>
        </w:rPr>
        <w:tab/>
      </w:r>
      <w:r w:rsidRPr="00953728">
        <w:rPr>
          <w:b/>
          <w:bCs/>
          <w:noProof/>
          <w:lang w:val="en-US"/>
        </w:rPr>
        <w:t>Data on couples :</w:t>
      </w:r>
    </w:p>
    <w:p w:rsidR="00A873BB" w:rsidRPr="00953728" w:rsidRDefault="00A873BB" w:rsidP="00A873BB">
      <w:pPr>
        <w:ind w:left="720" w:hanging="360"/>
        <w:rPr>
          <w:noProof/>
          <w:lang w:val="en-US"/>
        </w:rPr>
      </w:pPr>
      <w:r w:rsidRPr="00953728">
        <w:rPr>
          <w:noProof/>
          <w:lang w:val="en-US"/>
        </w:rPr>
        <w:t>•</w:t>
      </w:r>
      <w:r w:rsidRPr="00953728">
        <w:rPr>
          <w:noProof/>
          <w:lang w:val="en-US"/>
        </w:rPr>
        <w:tab/>
        <w:t>ethnic origin and choice of the mate,</w:t>
      </w:r>
    </w:p>
    <w:p w:rsidR="00A873BB" w:rsidRPr="00953728" w:rsidRDefault="00A873BB" w:rsidP="00A873BB">
      <w:pPr>
        <w:ind w:left="720" w:hanging="360"/>
        <w:rPr>
          <w:noProof/>
          <w:lang w:val="en-US"/>
        </w:rPr>
      </w:pPr>
      <w:r w:rsidRPr="00953728">
        <w:rPr>
          <w:noProof/>
          <w:lang w:val="en-US"/>
        </w:rPr>
        <w:t>•</w:t>
      </w:r>
      <w:r w:rsidRPr="00953728">
        <w:rPr>
          <w:noProof/>
          <w:lang w:val="en-US"/>
        </w:rPr>
        <w:tab/>
        <w:t>degree of kinship between spouses,</w:t>
      </w:r>
    </w:p>
    <w:p w:rsidR="00A873BB" w:rsidRPr="00953728" w:rsidRDefault="00A873BB" w:rsidP="00A873BB">
      <w:pPr>
        <w:ind w:left="720" w:hanging="360"/>
        <w:rPr>
          <w:noProof/>
          <w:lang w:val="en-US"/>
        </w:rPr>
      </w:pPr>
      <w:r w:rsidRPr="00953728">
        <w:rPr>
          <w:noProof/>
          <w:lang w:val="en-US"/>
        </w:rPr>
        <w:t>•</w:t>
      </w:r>
      <w:r w:rsidRPr="00953728">
        <w:rPr>
          <w:noProof/>
          <w:lang w:val="en-US"/>
        </w:rPr>
        <w:tab/>
        <w:t>age difference.</w:t>
      </w:r>
    </w:p>
    <w:p w:rsidR="00A873BB" w:rsidRDefault="00A873BB" w:rsidP="00A873BB">
      <w:pPr>
        <w:ind w:left="720" w:hanging="360"/>
        <w:rPr>
          <w:noProof/>
          <w:lang w:val="en-US"/>
        </w:rPr>
      </w:pPr>
    </w:p>
    <w:p w:rsidR="00A873BB" w:rsidRPr="00953728" w:rsidRDefault="00A873BB" w:rsidP="00A873BB">
      <w:pPr>
        <w:spacing w:before="120" w:after="120"/>
        <w:ind w:left="360" w:hanging="360"/>
        <w:rPr>
          <w:b/>
          <w:bCs/>
          <w:noProof/>
          <w:lang w:val="en-US"/>
        </w:rPr>
      </w:pPr>
      <w:r w:rsidRPr="00953728">
        <w:rPr>
          <w:b/>
          <w:bCs/>
          <w:noProof/>
          <w:lang w:val="en-US"/>
        </w:rPr>
        <w:t>-</w:t>
      </w:r>
      <w:r w:rsidRPr="00953728">
        <w:rPr>
          <w:b/>
          <w:bCs/>
          <w:noProof/>
          <w:lang w:val="en-US"/>
        </w:rPr>
        <w:tab/>
        <w:t>Data on families :</w:t>
      </w:r>
    </w:p>
    <w:p w:rsidR="00A873BB" w:rsidRPr="00953728" w:rsidRDefault="00A873BB" w:rsidP="00A873BB">
      <w:pPr>
        <w:ind w:left="720" w:hanging="360"/>
        <w:rPr>
          <w:noProof/>
          <w:lang w:val="en-US"/>
        </w:rPr>
      </w:pPr>
      <w:r w:rsidRPr="00953728">
        <w:rPr>
          <w:noProof/>
          <w:lang w:val="en-US"/>
        </w:rPr>
        <w:t>•</w:t>
      </w:r>
      <w:r w:rsidRPr="00953728">
        <w:rPr>
          <w:noProof/>
          <w:lang w:val="en-US"/>
        </w:rPr>
        <w:tab/>
        <w:t>parents living together, or not,</w:t>
      </w:r>
    </w:p>
    <w:p w:rsidR="00A873BB" w:rsidRPr="00953728" w:rsidRDefault="00A873BB" w:rsidP="00A873BB">
      <w:pPr>
        <w:ind w:left="720" w:hanging="360"/>
        <w:rPr>
          <w:noProof/>
          <w:lang w:val="en-US"/>
        </w:rPr>
      </w:pPr>
      <w:r w:rsidRPr="00953728">
        <w:rPr>
          <w:noProof/>
          <w:lang w:val="en-US"/>
        </w:rPr>
        <w:t>•</w:t>
      </w:r>
      <w:r w:rsidRPr="00953728">
        <w:rPr>
          <w:noProof/>
          <w:lang w:val="en-US"/>
        </w:rPr>
        <w:tab/>
        <w:t>marital status,</w:t>
      </w:r>
    </w:p>
    <w:p w:rsidR="00A873BB" w:rsidRPr="00953728" w:rsidRDefault="00A873BB" w:rsidP="00A873BB">
      <w:pPr>
        <w:ind w:left="720" w:hanging="360"/>
        <w:rPr>
          <w:noProof/>
          <w:lang w:val="en-US"/>
        </w:rPr>
      </w:pPr>
      <w:r w:rsidRPr="00953728">
        <w:rPr>
          <w:noProof/>
          <w:lang w:val="en-US"/>
        </w:rPr>
        <w:t>•</w:t>
      </w:r>
      <w:r w:rsidRPr="00953728">
        <w:rPr>
          <w:noProof/>
          <w:lang w:val="en-US"/>
        </w:rPr>
        <w:tab/>
        <w:t>single-parent family,</w:t>
      </w:r>
    </w:p>
    <w:p w:rsidR="00A873BB" w:rsidRPr="00953728" w:rsidRDefault="00A873BB" w:rsidP="00A873BB">
      <w:pPr>
        <w:ind w:left="720" w:hanging="360"/>
        <w:rPr>
          <w:noProof/>
          <w:lang w:val="en-US"/>
        </w:rPr>
      </w:pPr>
      <w:r>
        <w:rPr>
          <w:noProof/>
          <w:lang w:val="en-US"/>
        </w:rPr>
        <w:t>•</w:t>
      </w:r>
      <w:r>
        <w:rPr>
          <w:noProof/>
          <w:lang w:val="en-US"/>
        </w:rPr>
        <w:tab/>
      </w:r>
      <w:r w:rsidRPr="00953728">
        <w:rPr>
          <w:noProof/>
          <w:lang w:val="en-US"/>
        </w:rPr>
        <w:t>grandparents role.</w:t>
      </w:r>
    </w:p>
    <w:p w:rsidR="00A873BB" w:rsidRPr="00953728" w:rsidRDefault="00A873BB" w:rsidP="00A873BB">
      <w:pPr>
        <w:spacing w:before="120" w:after="120"/>
        <w:ind w:left="360" w:hanging="360"/>
        <w:rPr>
          <w:noProof/>
          <w:lang w:val="en-US"/>
        </w:rPr>
      </w:pPr>
    </w:p>
    <w:p w:rsidR="00A873BB" w:rsidRPr="00953728" w:rsidRDefault="00A873BB" w:rsidP="00A873BB">
      <w:pPr>
        <w:spacing w:before="120" w:after="120"/>
        <w:ind w:left="360" w:hanging="360"/>
        <w:rPr>
          <w:b/>
          <w:noProof/>
          <w:lang w:val="en-US"/>
        </w:rPr>
      </w:pPr>
      <w:r w:rsidRPr="00953728">
        <w:rPr>
          <w:b/>
          <w:noProof/>
          <w:lang w:val="en-US"/>
        </w:rPr>
        <w:t>-</w:t>
      </w:r>
      <w:r w:rsidRPr="00953728">
        <w:rPr>
          <w:b/>
          <w:noProof/>
          <w:lang w:val="en-US"/>
        </w:rPr>
        <w:tab/>
      </w:r>
      <w:r w:rsidRPr="00953728">
        <w:rPr>
          <w:b/>
          <w:bCs/>
          <w:noProof/>
          <w:lang w:val="en-US"/>
        </w:rPr>
        <w:t>Other collected data :</w:t>
      </w:r>
    </w:p>
    <w:p w:rsidR="00A873BB" w:rsidRPr="00953728" w:rsidRDefault="00A873BB" w:rsidP="00A873BB">
      <w:pPr>
        <w:ind w:left="720" w:hanging="360"/>
        <w:rPr>
          <w:noProof/>
          <w:lang w:val="en-US"/>
        </w:rPr>
      </w:pPr>
      <w:r w:rsidRPr="00953728">
        <w:rPr>
          <w:noProof/>
          <w:lang w:val="en-US"/>
        </w:rPr>
        <w:t>•</w:t>
      </w:r>
      <w:r w:rsidRPr="00953728">
        <w:rPr>
          <w:noProof/>
          <w:lang w:val="en-US"/>
        </w:rPr>
        <w:tab/>
        <w:t>migration history of individuals and families</w:t>
      </w:r>
    </w:p>
    <w:p w:rsidR="00A873BB" w:rsidRPr="00953728" w:rsidRDefault="00A873BB" w:rsidP="00A873BB">
      <w:pPr>
        <w:ind w:left="720" w:hanging="360"/>
        <w:rPr>
          <w:noProof/>
          <w:lang w:val="en-US"/>
        </w:rPr>
      </w:pPr>
      <w:r w:rsidRPr="00953728">
        <w:rPr>
          <w:noProof/>
          <w:lang w:val="en-US"/>
        </w:rPr>
        <w:t>•</w:t>
      </w:r>
      <w:r w:rsidRPr="00953728">
        <w:rPr>
          <w:noProof/>
          <w:lang w:val="en-US"/>
        </w:rPr>
        <w:tab/>
        <w:t>difference of behavior between generations of women</w:t>
      </w:r>
    </w:p>
    <w:p w:rsidR="00A873BB" w:rsidRPr="00953728" w:rsidRDefault="00A873BB" w:rsidP="00A873BB">
      <w:pPr>
        <w:ind w:left="720" w:hanging="360"/>
        <w:rPr>
          <w:bCs/>
          <w:noProof/>
          <w:lang w:val="en-US"/>
        </w:rPr>
      </w:pPr>
      <w:r>
        <w:rPr>
          <w:noProof/>
          <w:lang w:val="en-US"/>
        </w:rPr>
        <w:t>•</w:t>
      </w:r>
      <w:r>
        <w:rPr>
          <w:noProof/>
          <w:lang w:val="en-US"/>
        </w:rPr>
        <w:tab/>
      </w:r>
      <w:r w:rsidRPr="00953728">
        <w:rPr>
          <w:noProof/>
          <w:lang w:val="en-US"/>
        </w:rPr>
        <w:t xml:space="preserve">differences between </w:t>
      </w:r>
      <w:r w:rsidRPr="00953728">
        <w:rPr>
          <w:bCs/>
          <w:noProof/>
          <w:lang w:val="en-US"/>
        </w:rPr>
        <w:t xml:space="preserve">geographical areas </w:t>
      </w:r>
      <w:r w:rsidRPr="00953728">
        <w:rPr>
          <w:noProof/>
          <w:lang w:val="en-US"/>
        </w:rPr>
        <w:t xml:space="preserve">or </w:t>
      </w:r>
      <w:r w:rsidRPr="00953728">
        <w:rPr>
          <w:bCs/>
          <w:noProof/>
          <w:lang w:val="en-US"/>
        </w:rPr>
        <w:t>between ethnic groups.</w:t>
      </w:r>
    </w:p>
    <w:p w:rsidR="00A873BB" w:rsidRPr="00953728" w:rsidRDefault="00A873BB" w:rsidP="00A873BB">
      <w:pPr>
        <w:ind w:left="360" w:hanging="360"/>
        <w:rPr>
          <w:noProof/>
          <w:lang w:val="en-US"/>
        </w:rPr>
      </w:pPr>
    </w:p>
    <w:p w:rsidR="00A873BB" w:rsidRPr="00953728" w:rsidRDefault="00A873BB" w:rsidP="00A873BB">
      <w:pPr>
        <w:spacing w:before="120" w:after="120"/>
        <w:ind w:left="360" w:hanging="360"/>
        <w:rPr>
          <w:b/>
          <w:noProof/>
          <w:lang w:val="en-US"/>
        </w:rPr>
      </w:pPr>
      <w:r w:rsidRPr="00953728">
        <w:rPr>
          <w:b/>
          <w:bCs/>
          <w:noProof/>
          <w:lang w:val="en-US"/>
        </w:rPr>
        <w:t>-</w:t>
      </w:r>
      <w:r w:rsidRPr="00953728">
        <w:rPr>
          <w:b/>
          <w:bCs/>
          <w:noProof/>
          <w:lang w:val="en-US"/>
        </w:rPr>
        <w:tab/>
        <w:t>Analysis of collected data :</w:t>
      </w:r>
    </w:p>
    <w:p w:rsidR="00A873BB" w:rsidRPr="00953728" w:rsidRDefault="00A873BB" w:rsidP="00A873BB">
      <w:pPr>
        <w:ind w:left="720" w:hanging="360"/>
        <w:rPr>
          <w:noProof/>
          <w:lang w:val="en-US"/>
        </w:rPr>
      </w:pPr>
      <w:r w:rsidRPr="00953728">
        <w:rPr>
          <w:noProof/>
          <w:lang w:val="en-US"/>
        </w:rPr>
        <w:t>•</w:t>
      </w:r>
      <w:r w:rsidRPr="00953728">
        <w:rPr>
          <w:noProof/>
          <w:lang w:val="en-US"/>
        </w:rPr>
        <w:tab/>
        <w:t>data coding, preserving confidentiality,</w:t>
      </w:r>
    </w:p>
    <w:p w:rsidR="00A873BB" w:rsidRPr="00953728" w:rsidRDefault="00A873BB" w:rsidP="00A873BB">
      <w:pPr>
        <w:ind w:left="720" w:hanging="360"/>
        <w:rPr>
          <w:noProof/>
          <w:lang w:val="en-US"/>
        </w:rPr>
      </w:pPr>
      <w:r w:rsidRPr="00953728">
        <w:rPr>
          <w:noProof/>
          <w:lang w:val="en-US"/>
        </w:rPr>
        <w:t>•</w:t>
      </w:r>
      <w:r w:rsidRPr="00953728">
        <w:rPr>
          <w:noProof/>
          <w:lang w:val="en-US"/>
        </w:rPr>
        <w:tab/>
        <w:t>data-processing and statistical treatment.</w:t>
      </w:r>
    </w:p>
    <w:p w:rsidR="00A873BB" w:rsidRDefault="00A873BB" w:rsidP="00A873BB">
      <w:pPr>
        <w:spacing w:before="120" w:after="120"/>
        <w:ind w:left="360" w:hanging="360"/>
        <w:jc w:val="both"/>
        <w:rPr>
          <w:noProof/>
          <w:lang w:val="en-US"/>
        </w:rPr>
      </w:pPr>
    </w:p>
    <w:p w:rsidR="00A873BB" w:rsidRPr="00953728" w:rsidRDefault="00A873BB" w:rsidP="00A873BB">
      <w:pPr>
        <w:spacing w:before="120" w:after="120"/>
        <w:jc w:val="both"/>
        <w:rPr>
          <w:noProof/>
          <w:lang w:val="en-US"/>
        </w:rPr>
      </w:pPr>
      <w:r w:rsidRPr="00953728">
        <w:rPr>
          <w:noProof/>
          <w:lang w:val="en-US"/>
        </w:rPr>
        <w:t xml:space="preserve">© </w:t>
      </w:r>
      <w:r w:rsidRPr="00953728">
        <w:rPr>
          <w:bCs/>
          <w:noProof/>
          <w:lang w:val="en-US"/>
        </w:rPr>
        <w:t>Joëlle Robert-Lamblin</w:t>
      </w:r>
    </w:p>
    <w:p w:rsidR="00A873BB" w:rsidRPr="00953728" w:rsidRDefault="00A873BB" w:rsidP="00A873BB">
      <w:pPr>
        <w:spacing w:before="120" w:after="120"/>
        <w:jc w:val="both"/>
        <w:rPr>
          <w:rFonts w:cs="Calibri Light"/>
          <w:noProof/>
          <w:szCs w:val="2"/>
          <w:lang w:val="en-US"/>
        </w:rPr>
      </w:pPr>
      <w:r>
        <w:rPr>
          <w:rFonts w:cs="Calibri Light"/>
          <w:noProof/>
          <w:szCs w:val="2"/>
          <w:lang w:val="en-US"/>
        </w:rPr>
        <w:br w:type="page"/>
      </w:r>
    </w:p>
    <w:p w:rsidR="00A873BB" w:rsidRPr="00953728" w:rsidRDefault="00A873BB" w:rsidP="00A873BB">
      <w:pPr>
        <w:pStyle w:val="figtitre"/>
        <w:rPr>
          <w:noProof/>
          <w:lang w:val="en-US"/>
        </w:rPr>
      </w:pPr>
      <w:r w:rsidRPr="00953728">
        <w:rPr>
          <w:noProof/>
          <w:lang w:val="en-US"/>
        </w:rPr>
        <w:t>Fig.1 - Birth and death rates among Ammassalik population,</w:t>
      </w:r>
      <w:r w:rsidRPr="00953728">
        <w:rPr>
          <w:noProof/>
          <w:lang w:val="en-US"/>
        </w:rPr>
        <w:br/>
        <w:t>in 1997-2006</w:t>
      </w:r>
    </w:p>
    <w:tbl>
      <w:tblPr>
        <w:tblW w:w="0" w:type="auto"/>
        <w:tblInd w:w="40" w:type="dxa"/>
        <w:tblLayout w:type="fixed"/>
        <w:tblCellMar>
          <w:left w:w="40" w:type="dxa"/>
          <w:right w:w="40" w:type="dxa"/>
        </w:tblCellMar>
        <w:tblLook w:val="0000" w:firstRow="0" w:lastRow="0" w:firstColumn="0" w:lastColumn="0" w:noHBand="0" w:noVBand="0"/>
      </w:tblPr>
      <w:tblGrid>
        <w:gridCol w:w="2835"/>
        <w:gridCol w:w="1305"/>
        <w:gridCol w:w="1530"/>
        <w:gridCol w:w="2159"/>
      </w:tblGrid>
      <w:tr w:rsidR="00A873BB" w:rsidRPr="0095372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bCs/>
                <w:noProof/>
                <w:sz w:val="24"/>
                <w:szCs w:val="22"/>
                <w:lang w:val="en-US"/>
              </w:rPr>
              <w:t>Population</w:t>
            </w:r>
            <w:r w:rsidRPr="00953728">
              <w:rPr>
                <w:bCs/>
                <w:noProof/>
                <w:sz w:val="24"/>
                <w:szCs w:val="22"/>
                <w:lang w:val="en-US"/>
              </w:rPr>
              <w:br/>
              <w:t>born in Gree</w:t>
            </w:r>
            <w:r w:rsidRPr="00953728">
              <w:rPr>
                <w:bCs/>
                <w:noProof/>
                <w:sz w:val="24"/>
                <w:szCs w:val="22"/>
                <w:lang w:val="en-US"/>
              </w:rPr>
              <w:t>n</w:t>
            </w:r>
            <w:r w:rsidRPr="00953728">
              <w:rPr>
                <w:bCs/>
                <w:noProof/>
                <w:sz w:val="24"/>
                <w:szCs w:val="22"/>
                <w:lang w:val="en-US"/>
              </w:rPr>
              <w:t>land</w:t>
            </w:r>
          </w:p>
        </w:tc>
        <w:tc>
          <w:tcPr>
            <w:tcW w:w="1305"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bCs/>
                <w:noProof/>
                <w:sz w:val="24"/>
                <w:szCs w:val="22"/>
                <w:lang w:val="en-US"/>
              </w:rPr>
              <w:t>Birth rate </w:t>
            </w:r>
            <w:r w:rsidRPr="00953728">
              <w:rPr>
                <w:bCs/>
                <w:noProof/>
                <w:color w:val="FF0000"/>
                <w:sz w:val="24"/>
                <w:szCs w:val="22"/>
                <w:vertAlign w:val="superscript"/>
                <w:lang w:val="en-US"/>
              </w:rPr>
              <w:t>1</w:t>
            </w:r>
          </w:p>
        </w:tc>
        <w:tc>
          <w:tcPr>
            <w:tcW w:w="1530"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bCs/>
                <w:noProof/>
                <w:sz w:val="24"/>
                <w:szCs w:val="22"/>
                <w:lang w:val="en-US"/>
              </w:rPr>
              <w:t xml:space="preserve">Death rate </w:t>
            </w:r>
            <w:r w:rsidRPr="00953728">
              <w:rPr>
                <w:bCs/>
                <w:noProof/>
                <w:color w:val="FF0000"/>
                <w:sz w:val="24"/>
                <w:szCs w:val="22"/>
                <w:vertAlign w:val="superscript"/>
                <w:lang w:val="en-US"/>
              </w:rPr>
              <w:t>2</w:t>
            </w:r>
          </w:p>
        </w:tc>
        <w:tc>
          <w:tcPr>
            <w:tcW w:w="215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bCs/>
                <w:noProof/>
                <w:sz w:val="24"/>
                <w:szCs w:val="22"/>
                <w:lang w:val="en-US"/>
              </w:rPr>
              <w:t>Infant morta</w:t>
            </w:r>
            <w:r w:rsidRPr="00953728">
              <w:rPr>
                <w:bCs/>
                <w:noProof/>
                <w:sz w:val="24"/>
                <w:szCs w:val="22"/>
                <w:lang w:val="en-US"/>
              </w:rPr>
              <w:t>l</w:t>
            </w:r>
            <w:r w:rsidRPr="00953728">
              <w:rPr>
                <w:bCs/>
                <w:noProof/>
                <w:sz w:val="24"/>
                <w:szCs w:val="22"/>
                <w:lang w:val="en-US"/>
              </w:rPr>
              <w:t xml:space="preserve">ity rate </w:t>
            </w:r>
            <w:r w:rsidRPr="00953728">
              <w:rPr>
                <w:noProof/>
                <w:color w:val="FF0000"/>
                <w:sz w:val="24"/>
                <w:szCs w:val="22"/>
                <w:vertAlign w:val="superscript"/>
                <w:lang w:val="en-US"/>
              </w:rPr>
              <w:t>3</w:t>
            </w:r>
            <w:r w:rsidRPr="00953728">
              <w:rPr>
                <w:i/>
                <w:iCs/>
                <w:noProof/>
                <w:sz w:val="24"/>
                <w:szCs w:val="22"/>
                <w:lang w:val="en-US"/>
              </w:rPr>
              <w:br/>
              <w:t>(per tho</w:t>
            </w:r>
            <w:r w:rsidRPr="00953728">
              <w:rPr>
                <w:i/>
                <w:iCs/>
                <w:noProof/>
                <w:sz w:val="24"/>
                <w:szCs w:val="22"/>
                <w:lang w:val="en-US"/>
              </w:rPr>
              <w:t>u</w:t>
            </w:r>
            <w:r w:rsidRPr="00953728">
              <w:rPr>
                <w:i/>
                <w:iCs/>
                <w:noProof/>
                <w:sz w:val="24"/>
                <w:szCs w:val="22"/>
                <w:lang w:val="en-US"/>
              </w:rPr>
              <w:t>sand births)</w:t>
            </w:r>
          </w:p>
        </w:tc>
      </w:tr>
      <w:tr w:rsidR="00A873BB" w:rsidRPr="0095372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both"/>
              <w:rPr>
                <w:noProof/>
                <w:sz w:val="24"/>
                <w:lang w:val="en-US"/>
              </w:rPr>
            </w:pPr>
            <w:r w:rsidRPr="00953728">
              <w:rPr>
                <w:noProof/>
                <w:sz w:val="24"/>
                <w:szCs w:val="22"/>
                <w:lang w:val="en-US"/>
              </w:rPr>
              <w:t>Period 1997-2001</w:t>
            </w:r>
            <w:r w:rsidRPr="00953728">
              <w:rPr>
                <w:noProof/>
                <w:sz w:val="24"/>
                <w:szCs w:val="22"/>
                <w:lang w:val="en-US"/>
              </w:rPr>
              <w:br/>
            </w:r>
            <w:r w:rsidRPr="00953728">
              <w:rPr>
                <w:i/>
                <w:iCs/>
                <w:noProof/>
                <w:sz w:val="24"/>
                <w:szCs w:val="22"/>
                <w:lang w:val="en-US"/>
              </w:rPr>
              <w:t>mean population = 2757</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25.8%</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13.8%</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33.8%</w:t>
            </w:r>
          </w:p>
        </w:tc>
      </w:tr>
      <w:tr w:rsidR="00A873BB" w:rsidRPr="0095372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both"/>
              <w:rPr>
                <w:noProof/>
                <w:sz w:val="24"/>
                <w:lang w:val="en-US"/>
              </w:rPr>
            </w:pPr>
            <w:r w:rsidRPr="00953728">
              <w:rPr>
                <w:noProof/>
                <w:sz w:val="24"/>
                <w:szCs w:val="22"/>
                <w:lang w:val="en-US"/>
              </w:rPr>
              <w:t>Period 2002-2006</w:t>
            </w:r>
          </w:p>
          <w:p w:rsidR="00A873BB" w:rsidRPr="00953728" w:rsidRDefault="00A873BB" w:rsidP="00A873BB">
            <w:pPr>
              <w:spacing w:before="120" w:after="120"/>
              <w:ind w:firstLine="0"/>
              <w:jc w:val="both"/>
              <w:rPr>
                <w:noProof/>
                <w:sz w:val="24"/>
                <w:lang w:val="en-US"/>
              </w:rPr>
            </w:pPr>
            <w:r w:rsidRPr="00953728">
              <w:rPr>
                <w:i/>
                <w:iCs/>
                <w:noProof/>
                <w:sz w:val="24"/>
                <w:szCs w:val="22"/>
                <w:lang w:val="en-US"/>
              </w:rPr>
              <w:t>mean population = 2825</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22.3%</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11.7%</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31.8%</w:t>
            </w:r>
          </w:p>
        </w:tc>
      </w:tr>
    </w:tbl>
    <w:p w:rsidR="00A873BB" w:rsidRPr="00953728" w:rsidRDefault="00A873BB" w:rsidP="00A873BB">
      <w:pPr>
        <w:spacing w:before="120" w:after="120"/>
        <w:jc w:val="both"/>
        <w:rPr>
          <w:noProof/>
          <w:sz w:val="24"/>
          <w:lang w:val="en-US"/>
        </w:rPr>
      </w:pPr>
      <w:r w:rsidRPr="00953728">
        <w:rPr>
          <w:noProof/>
          <w:sz w:val="24"/>
          <w:lang w:val="en-US"/>
        </w:rPr>
        <w:t>1. In the first period (1997-2001), there were 251 legal abortions for 358 births, i.e. 701 per thousand births ; and in the second period (2002-2006), 320 abortions for 313 births, i.e. 1,019 per thousand births. In fact, annual abortions became more numerous than births during the years 2003-2006.</w:t>
      </w:r>
    </w:p>
    <w:p w:rsidR="00A873BB" w:rsidRPr="00953728" w:rsidRDefault="00A873BB" w:rsidP="00A873BB">
      <w:pPr>
        <w:spacing w:before="120" w:after="120"/>
        <w:jc w:val="both"/>
        <w:rPr>
          <w:noProof/>
          <w:sz w:val="24"/>
          <w:lang w:val="en-US"/>
        </w:rPr>
      </w:pPr>
      <w:r w:rsidRPr="00953728">
        <w:rPr>
          <w:noProof/>
          <w:sz w:val="24"/>
          <w:lang w:val="en-US"/>
        </w:rPr>
        <w:t>2. Men's over-mortality is noticeable : 56% of all deaths for the first p</w:t>
      </w:r>
      <w:r w:rsidRPr="00953728">
        <w:rPr>
          <w:noProof/>
          <w:sz w:val="24"/>
          <w:lang w:val="en-US"/>
        </w:rPr>
        <w:t>e</w:t>
      </w:r>
      <w:r w:rsidRPr="00953728">
        <w:rPr>
          <w:noProof/>
          <w:sz w:val="24"/>
          <w:lang w:val="en-US"/>
        </w:rPr>
        <w:t>riod, and 61% for the second. The average age at death in the two periods shows a very small increase for men : from 46.4 years in the first period to 47.0 in the second (if we count only the deaths after the first year of life). On the other hand, the average age at death for females has increased consider</w:t>
      </w:r>
      <w:r w:rsidRPr="00953728">
        <w:rPr>
          <w:noProof/>
          <w:sz w:val="24"/>
          <w:lang w:val="en-US"/>
        </w:rPr>
        <w:t>a</w:t>
      </w:r>
      <w:r w:rsidRPr="00953728">
        <w:rPr>
          <w:noProof/>
          <w:sz w:val="24"/>
          <w:lang w:val="en-US"/>
        </w:rPr>
        <w:t>bly : from 53.1 years to 59.3 in these periods (discounting infant mortality).</w:t>
      </w:r>
    </w:p>
    <w:p w:rsidR="00A873BB" w:rsidRPr="00953728" w:rsidRDefault="00A873BB" w:rsidP="00A873BB">
      <w:pPr>
        <w:spacing w:before="120" w:after="120"/>
        <w:jc w:val="both"/>
        <w:rPr>
          <w:noProof/>
          <w:sz w:val="24"/>
          <w:lang w:val="en-US"/>
        </w:rPr>
      </w:pPr>
      <w:r w:rsidRPr="00953728">
        <w:rPr>
          <w:noProof/>
          <w:sz w:val="24"/>
          <w:lang w:val="en-US"/>
        </w:rPr>
        <w:t>3. In order to reduce perinatal mortality, mothers at risk during their pregnancies are now sent to the Dronning Ingrids Hospital in Nuuk to give birth.</w:t>
      </w:r>
    </w:p>
    <w:p w:rsidR="00A873BB" w:rsidRPr="00953728" w:rsidRDefault="00A873BB" w:rsidP="00A873BB">
      <w:pPr>
        <w:spacing w:before="120" w:after="120"/>
        <w:jc w:val="both"/>
        <w:rPr>
          <w:i/>
          <w:iCs/>
          <w:noProof/>
          <w:sz w:val="24"/>
          <w:lang w:val="en-US"/>
        </w:rPr>
      </w:pPr>
      <w:r w:rsidRPr="00953728">
        <w:rPr>
          <w:i/>
          <w:iCs/>
          <w:noProof/>
          <w:sz w:val="24"/>
          <w:lang w:val="en-US"/>
        </w:rPr>
        <w:t>Sources : Data from Ammassalik municipality's files (courtesy Johannes K</w:t>
      </w:r>
      <w:r w:rsidRPr="00953728">
        <w:rPr>
          <w:i/>
          <w:iCs/>
          <w:noProof/>
          <w:sz w:val="24"/>
          <w:lang w:val="en-US"/>
        </w:rPr>
        <w:t>a</w:t>
      </w:r>
      <w:r w:rsidRPr="00953728">
        <w:rPr>
          <w:i/>
          <w:iCs/>
          <w:noProof/>
          <w:sz w:val="24"/>
          <w:lang w:val="en-US"/>
        </w:rPr>
        <w:t>lia and Laurits Bloch), and from the Chief Medical Officer in Greenland (cou</w:t>
      </w:r>
      <w:r w:rsidRPr="00953728">
        <w:rPr>
          <w:i/>
          <w:iCs/>
          <w:noProof/>
          <w:sz w:val="24"/>
          <w:lang w:val="en-US"/>
        </w:rPr>
        <w:t>r</w:t>
      </w:r>
      <w:r w:rsidRPr="00953728">
        <w:rPr>
          <w:i/>
          <w:iCs/>
          <w:noProof/>
          <w:sz w:val="24"/>
          <w:lang w:val="en-US"/>
        </w:rPr>
        <w:t>tesy Jytte Hey).</w:t>
      </w:r>
    </w:p>
    <w:p w:rsidR="00A873BB" w:rsidRPr="00953728" w:rsidRDefault="00A873BB" w:rsidP="00A873BB">
      <w:pPr>
        <w:spacing w:before="120" w:after="120"/>
        <w:jc w:val="both"/>
        <w:rPr>
          <w:noProof/>
          <w:sz w:val="24"/>
          <w:lang w:val="en-US"/>
        </w:rPr>
      </w:pPr>
      <w:r w:rsidRPr="00953728">
        <w:rPr>
          <w:i/>
          <w:iCs/>
          <w:noProof/>
          <w:sz w:val="24"/>
          <w:lang w:val="en-US"/>
        </w:rPr>
        <w:br w:type="page"/>
      </w:r>
    </w:p>
    <w:p w:rsidR="00A873BB" w:rsidRPr="00953728" w:rsidRDefault="00A873BB" w:rsidP="00A873BB">
      <w:pPr>
        <w:pStyle w:val="figtitre"/>
        <w:rPr>
          <w:noProof/>
          <w:lang w:val="en-US"/>
        </w:rPr>
      </w:pPr>
      <w:r w:rsidRPr="00953728">
        <w:rPr>
          <w:noProof/>
          <w:lang w:val="en-US"/>
        </w:rPr>
        <w:t>Fig.</w:t>
      </w:r>
      <w:r>
        <w:rPr>
          <w:noProof/>
          <w:lang w:val="en-US"/>
        </w:rPr>
        <w:t xml:space="preserve"> </w:t>
      </w:r>
      <w:r w:rsidRPr="00953728">
        <w:rPr>
          <w:noProof/>
          <w:lang w:val="en-US"/>
        </w:rPr>
        <w:t>2 - Distribution of women's age at the birth of the Greenlandic children born in Ammassalik, in 1997-2006</w:t>
      </w:r>
    </w:p>
    <w:p w:rsidR="00A873BB" w:rsidRPr="00953728" w:rsidRDefault="003E13BD" w:rsidP="00A873BB">
      <w:pPr>
        <w:pStyle w:val="fig"/>
        <w:rPr>
          <w:noProof/>
          <w:lang w:val="en-US"/>
        </w:rPr>
      </w:pPr>
      <w:r w:rsidRPr="00953728">
        <w:rPr>
          <w:noProof/>
          <w:lang w:val="en-US"/>
        </w:rPr>
        <w:drawing>
          <wp:inline distT="0" distB="0" distL="0" distR="0">
            <wp:extent cx="4953000" cy="29464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2946400"/>
                    </a:xfrm>
                    <a:prstGeom prst="rect">
                      <a:avLst/>
                    </a:prstGeom>
                    <a:noFill/>
                    <a:ln>
                      <a:noFill/>
                    </a:ln>
                  </pic:spPr>
                </pic:pic>
              </a:graphicData>
            </a:graphic>
          </wp:inline>
        </w:drawing>
      </w:r>
    </w:p>
    <w:p w:rsidR="00A873BB" w:rsidRPr="00953728" w:rsidRDefault="00A873BB" w:rsidP="00A873BB">
      <w:pPr>
        <w:spacing w:before="120" w:after="120"/>
        <w:jc w:val="both"/>
        <w:rPr>
          <w:noProof/>
          <w:sz w:val="24"/>
          <w:lang w:val="en-US"/>
        </w:rPr>
      </w:pPr>
      <w:r w:rsidRPr="00953728">
        <w:rPr>
          <w:noProof/>
          <w:sz w:val="24"/>
          <w:lang w:val="en-US"/>
        </w:rPr>
        <w:t>First period : 1997-2001 : 358 births ; mean age of the women : 25.4 ;</w:t>
      </w:r>
    </w:p>
    <w:p w:rsidR="00A873BB" w:rsidRPr="00953728" w:rsidRDefault="00A873BB" w:rsidP="00A873BB">
      <w:pPr>
        <w:spacing w:before="120" w:after="120"/>
        <w:jc w:val="both"/>
        <w:rPr>
          <w:noProof/>
          <w:sz w:val="24"/>
          <w:lang w:val="en-US"/>
        </w:rPr>
      </w:pPr>
      <w:r w:rsidRPr="00953728">
        <w:rPr>
          <w:noProof/>
          <w:sz w:val="24"/>
          <w:lang w:val="en-US"/>
        </w:rPr>
        <w:t>Second period : 2002-2006 : 313 births ; mean age of the women : 24.9 ;</w:t>
      </w:r>
    </w:p>
    <w:p w:rsidR="00A873BB" w:rsidRPr="00953728" w:rsidRDefault="00A873BB" w:rsidP="00A873BB">
      <w:pPr>
        <w:spacing w:before="120" w:after="120"/>
        <w:jc w:val="both"/>
        <w:rPr>
          <w:noProof/>
          <w:sz w:val="24"/>
          <w:lang w:val="en-US"/>
        </w:rPr>
      </w:pPr>
      <w:r w:rsidRPr="00953728">
        <w:rPr>
          <w:noProof/>
          <w:sz w:val="24"/>
          <w:lang w:val="en-US"/>
        </w:rPr>
        <w:t xml:space="preserve">Total period : 1997-2006 : 671 births ; mean age of the women : 25.2. </w:t>
      </w:r>
      <w:r w:rsidRPr="00953728">
        <w:rPr>
          <w:i/>
          <w:iCs/>
          <w:noProof/>
          <w:sz w:val="24"/>
          <w:lang w:val="en-US"/>
        </w:rPr>
        <w:t>Sources : Data from Ammassalik munic</w:t>
      </w:r>
      <w:r w:rsidRPr="00953728">
        <w:rPr>
          <w:i/>
          <w:iCs/>
          <w:noProof/>
          <w:sz w:val="24"/>
          <w:lang w:val="en-US"/>
        </w:rPr>
        <w:t>i</w:t>
      </w:r>
      <w:r w:rsidRPr="00953728">
        <w:rPr>
          <w:i/>
          <w:iCs/>
          <w:noProof/>
          <w:sz w:val="24"/>
          <w:lang w:val="en-US"/>
        </w:rPr>
        <w:t>pality's files</w:t>
      </w:r>
    </w:p>
    <w:p w:rsidR="00A873BB" w:rsidRPr="00953728" w:rsidRDefault="00A873BB" w:rsidP="00A873BB">
      <w:pPr>
        <w:spacing w:before="120" w:after="120"/>
        <w:jc w:val="both"/>
        <w:rPr>
          <w:i/>
          <w:iCs/>
          <w:noProof/>
          <w:sz w:val="24"/>
          <w:lang w:val="en-US"/>
        </w:rPr>
      </w:pPr>
      <w:r w:rsidRPr="00953728">
        <w:rPr>
          <w:noProof/>
          <w:lang w:val="en-US"/>
        </w:rPr>
        <w:br w:type="page"/>
      </w:r>
    </w:p>
    <w:p w:rsidR="00A873BB" w:rsidRPr="00953728" w:rsidRDefault="00A873BB" w:rsidP="00A873BB">
      <w:pPr>
        <w:pStyle w:val="figtitre"/>
        <w:rPr>
          <w:noProof/>
          <w:lang w:val="en-US"/>
        </w:rPr>
      </w:pPr>
      <w:r w:rsidRPr="00953728">
        <w:rPr>
          <w:noProof/>
          <w:lang w:val="en-US"/>
        </w:rPr>
        <w:t>Fig.</w:t>
      </w:r>
      <w:r>
        <w:rPr>
          <w:noProof/>
          <w:lang w:val="en-US"/>
        </w:rPr>
        <w:t xml:space="preserve"> </w:t>
      </w:r>
      <w:r w:rsidRPr="00953728">
        <w:rPr>
          <w:noProof/>
          <w:lang w:val="en-US"/>
        </w:rPr>
        <w:t>3 - Age pyramid of Ammassalik population</w:t>
      </w:r>
      <w:r w:rsidRPr="00953728">
        <w:rPr>
          <w:noProof/>
          <w:lang w:val="en-US"/>
        </w:rPr>
        <w:br/>
        <w:t>(born in Gree</w:t>
      </w:r>
      <w:r w:rsidRPr="00953728">
        <w:rPr>
          <w:noProof/>
          <w:lang w:val="en-US"/>
        </w:rPr>
        <w:t>n</w:t>
      </w:r>
      <w:r w:rsidRPr="00953728">
        <w:rPr>
          <w:noProof/>
          <w:lang w:val="en-US"/>
        </w:rPr>
        <w:t>land), at January 1</w:t>
      </w:r>
      <w:r w:rsidRPr="00953728">
        <w:rPr>
          <w:noProof/>
          <w:vertAlign w:val="superscript"/>
          <w:lang w:val="en-US"/>
        </w:rPr>
        <w:t>st</w:t>
      </w:r>
      <w:r w:rsidRPr="00953728">
        <w:rPr>
          <w:noProof/>
          <w:lang w:val="en-US"/>
        </w:rPr>
        <w:t xml:space="preserve"> 2007</w:t>
      </w:r>
    </w:p>
    <w:p w:rsidR="00A873BB" w:rsidRPr="00953728" w:rsidRDefault="003E13BD" w:rsidP="00A873BB">
      <w:pPr>
        <w:pStyle w:val="fig"/>
        <w:rPr>
          <w:noProof/>
          <w:lang w:val="en-US"/>
        </w:rPr>
      </w:pPr>
      <w:r w:rsidRPr="00953728">
        <w:rPr>
          <w:noProof/>
          <w:lang w:val="en-US"/>
        </w:rPr>
        <w:drawing>
          <wp:inline distT="0" distB="0" distL="0" distR="0">
            <wp:extent cx="4978400" cy="35306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78400" cy="3530600"/>
                    </a:xfrm>
                    <a:prstGeom prst="rect">
                      <a:avLst/>
                    </a:prstGeom>
                    <a:noFill/>
                    <a:ln>
                      <a:noFill/>
                    </a:ln>
                  </pic:spPr>
                </pic:pic>
              </a:graphicData>
            </a:graphic>
          </wp:inline>
        </w:drawing>
      </w:r>
    </w:p>
    <w:p w:rsidR="00A873BB" w:rsidRPr="00953728" w:rsidRDefault="00A873BB" w:rsidP="00A873BB">
      <w:pPr>
        <w:spacing w:before="120" w:after="120"/>
        <w:jc w:val="both"/>
        <w:rPr>
          <w:noProof/>
          <w:sz w:val="24"/>
          <w:lang w:val="en-US"/>
        </w:rPr>
      </w:pPr>
      <w:r w:rsidRPr="00953728">
        <w:rPr>
          <w:noProof/>
          <w:sz w:val="24"/>
          <w:lang w:val="en-US"/>
        </w:rPr>
        <w:t>Total population born in Greenland = 2871 individuals.</w:t>
      </w:r>
    </w:p>
    <w:p w:rsidR="00A873BB" w:rsidRPr="00953728" w:rsidRDefault="00A873BB" w:rsidP="00A873BB">
      <w:pPr>
        <w:spacing w:before="120" w:after="120"/>
        <w:jc w:val="both"/>
        <w:rPr>
          <w:i/>
          <w:iCs/>
          <w:noProof/>
          <w:sz w:val="24"/>
          <w:lang w:val="en-US"/>
        </w:rPr>
      </w:pPr>
      <w:r w:rsidRPr="00953728">
        <w:rPr>
          <w:i/>
          <w:iCs/>
          <w:noProof/>
          <w:sz w:val="24"/>
          <w:lang w:val="en-US"/>
        </w:rPr>
        <w:t>Sources : Data from Ammassalik municipality's files and Statistics Greenland's documentation.</w:t>
      </w:r>
    </w:p>
    <w:p w:rsidR="00A873BB" w:rsidRPr="00953728" w:rsidRDefault="00A873BB" w:rsidP="00A873BB">
      <w:pPr>
        <w:spacing w:before="120" w:after="120"/>
        <w:jc w:val="both"/>
        <w:rPr>
          <w:i/>
          <w:iCs/>
          <w:noProof/>
          <w:sz w:val="24"/>
          <w:lang w:val="en-US"/>
        </w:rPr>
      </w:pPr>
      <w:r w:rsidRPr="00953728">
        <w:rPr>
          <w:i/>
          <w:iCs/>
          <w:noProof/>
          <w:lang w:val="en-US"/>
        </w:rPr>
        <w:br w:type="page"/>
      </w:r>
    </w:p>
    <w:p w:rsidR="00A873BB" w:rsidRPr="00953728" w:rsidRDefault="00A873BB" w:rsidP="00A873BB">
      <w:pPr>
        <w:pStyle w:val="figtitre"/>
        <w:rPr>
          <w:noProof/>
          <w:lang w:val="en-US"/>
        </w:rPr>
      </w:pPr>
      <w:r w:rsidRPr="00953728">
        <w:rPr>
          <w:noProof/>
          <w:lang w:val="en-US"/>
        </w:rPr>
        <w:t>Fig. 4 - Distribution of the Greenlandic population of Ammassalik municipality, in 1976,1990 and 2007, according to its place of res</w:t>
      </w:r>
      <w:r w:rsidRPr="00953728">
        <w:rPr>
          <w:noProof/>
          <w:lang w:val="en-US"/>
        </w:rPr>
        <w:t>i</w:t>
      </w:r>
      <w:r w:rsidRPr="00953728">
        <w:rPr>
          <w:noProof/>
          <w:lang w:val="en-US"/>
        </w:rPr>
        <w:t>dence</w:t>
      </w:r>
    </w:p>
    <w:tbl>
      <w:tblPr>
        <w:tblW w:w="0" w:type="auto"/>
        <w:tblInd w:w="40" w:type="dxa"/>
        <w:tblLayout w:type="fixed"/>
        <w:tblCellMar>
          <w:left w:w="40" w:type="dxa"/>
          <w:right w:w="40" w:type="dxa"/>
        </w:tblCellMar>
        <w:tblLook w:val="0000" w:firstRow="0" w:lastRow="0" w:firstColumn="0" w:lastColumn="0" w:noHBand="0" w:noVBand="0"/>
      </w:tblPr>
      <w:tblGrid>
        <w:gridCol w:w="2349"/>
        <w:gridCol w:w="1829"/>
        <w:gridCol w:w="3742"/>
      </w:tblGrid>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i/>
                <w:iCs/>
                <w:noProof/>
                <w:sz w:val="24"/>
                <w:lang w:val="en-US"/>
              </w:rPr>
              <w:br w:type="page"/>
            </w:r>
          </w:p>
        </w:tc>
        <w:tc>
          <w:tcPr>
            <w:tcW w:w="5571" w:type="dxa"/>
            <w:gridSpan w:val="2"/>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b/>
                <w:bCs/>
                <w:noProof/>
                <w:sz w:val="24"/>
                <w:szCs w:val="22"/>
                <w:lang w:val="en-US"/>
              </w:rPr>
              <w:t>1976 </w:t>
            </w:r>
            <w:r w:rsidRPr="00953728">
              <w:rPr>
                <w:rStyle w:val="Appelnotedebasdep"/>
                <w:bCs/>
                <w:noProof/>
                <w:szCs w:val="22"/>
                <w:lang w:val="en-US"/>
              </w:rPr>
              <w:footnoteReference w:customMarkFollows="1" w:id="9"/>
              <w:t>*</w:t>
            </w:r>
          </w:p>
        </w:tc>
      </w:tr>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bCs/>
                <w:noProof/>
                <w:sz w:val="24"/>
                <w:lang w:val="en-US"/>
              </w:rPr>
              <w:t>Place of res</w:t>
            </w:r>
            <w:r w:rsidRPr="00953728">
              <w:rPr>
                <w:bCs/>
                <w:noProof/>
                <w:sz w:val="24"/>
                <w:lang w:val="en-US"/>
              </w:rPr>
              <w:t>i</w:t>
            </w:r>
            <w:r w:rsidRPr="00953728">
              <w:rPr>
                <w:bCs/>
                <w:noProof/>
                <w:sz w:val="24"/>
                <w:lang w:val="en-US"/>
              </w:rPr>
              <w:t>dence</w:t>
            </w:r>
          </w:p>
        </w:tc>
        <w:tc>
          <w:tcPr>
            <w:tcW w:w="1829" w:type="dxa"/>
            <w:tcBorders>
              <w:top w:val="single" w:sz="6" w:space="0" w:color="auto"/>
              <w:left w:val="single" w:sz="6" w:space="0" w:color="auto"/>
              <w:bottom w:val="single" w:sz="6" w:space="0" w:color="auto"/>
              <w:right w:val="single" w:sz="4"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szCs w:val="22"/>
                <w:lang w:val="en-US"/>
              </w:rPr>
              <w:t>Nb Gree</w:t>
            </w:r>
            <w:r w:rsidRPr="00953728">
              <w:rPr>
                <w:noProof/>
                <w:sz w:val="24"/>
                <w:szCs w:val="22"/>
                <w:lang w:val="en-US"/>
              </w:rPr>
              <w:t>n</w:t>
            </w:r>
            <w:r w:rsidRPr="00953728">
              <w:rPr>
                <w:noProof/>
                <w:sz w:val="24"/>
                <w:szCs w:val="22"/>
                <w:lang w:val="en-US"/>
              </w:rPr>
              <w:t>landic</w:t>
            </w:r>
            <w:r w:rsidRPr="00953728">
              <w:rPr>
                <w:noProof/>
                <w:sz w:val="24"/>
                <w:szCs w:val="22"/>
                <w:lang w:val="en-US"/>
              </w:rPr>
              <w:br/>
              <w:t>inhab</w:t>
            </w:r>
            <w:r w:rsidRPr="00953728">
              <w:rPr>
                <w:noProof/>
                <w:sz w:val="24"/>
                <w:szCs w:val="22"/>
                <w:lang w:val="en-US"/>
              </w:rPr>
              <w:t>i</w:t>
            </w:r>
            <w:r w:rsidRPr="00953728">
              <w:rPr>
                <w:noProof/>
                <w:sz w:val="24"/>
                <w:szCs w:val="22"/>
                <w:lang w:val="en-US"/>
              </w:rPr>
              <w:t>tants</w:t>
            </w:r>
          </w:p>
        </w:tc>
        <w:tc>
          <w:tcPr>
            <w:tcW w:w="3742" w:type="dxa"/>
            <w:tcBorders>
              <w:top w:val="single" w:sz="6" w:space="0" w:color="auto"/>
              <w:left w:val="single" w:sz="4"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szCs w:val="22"/>
                <w:lang w:val="en-US"/>
              </w:rPr>
              <w:t>Regrouping by type of loc</w:t>
            </w:r>
            <w:r w:rsidRPr="00953728">
              <w:rPr>
                <w:noProof/>
                <w:sz w:val="24"/>
                <w:szCs w:val="22"/>
                <w:lang w:val="en-US"/>
              </w:rPr>
              <w:t>a</w:t>
            </w:r>
            <w:r w:rsidRPr="00953728">
              <w:rPr>
                <w:noProof/>
                <w:sz w:val="24"/>
                <w:szCs w:val="22"/>
                <w:lang w:val="en-US"/>
              </w:rPr>
              <w:t>tion</w:t>
            </w: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Tasiilaq</w:t>
            </w:r>
          </w:p>
        </w:tc>
        <w:tc>
          <w:tcPr>
            <w:tcW w:w="182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826</w:t>
            </w:r>
          </w:p>
        </w:tc>
        <w:tc>
          <w:tcPr>
            <w:tcW w:w="3742"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r w:rsidRPr="00953728">
              <w:rPr>
                <w:noProof/>
                <w:sz w:val="24"/>
                <w:szCs w:val="22"/>
                <w:lang w:val="en-US"/>
              </w:rPr>
              <w:t>town</w:t>
            </w:r>
            <w:r w:rsidRPr="00953728">
              <w:rPr>
                <w:noProof/>
                <w:sz w:val="24"/>
                <w:szCs w:val="22"/>
                <w:lang w:val="en-US"/>
              </w:rPr>
              <w:br/>
              <w:t>36%</w:t>
            </w:r>
          </w:p>
        </w:tc>
      </w:tr>
      <w:tr w:rsidR="00A873BB" w:rsidRPr="00953728">
        <w:tblPrEx>
          <w:tblCellMar>
            <w:top w:w="0" w:type="dxa"/>
            <w:bottom w:w="0" w:type="dxa"/>
          </w:tblCellMar>
        </w:tblPrEx>
        <w:tc>
          <w:tcPr>
            <w:tcW w:w="234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p>
        </w:tc>
        <w:tc>
          <w:tcPr>
            <w:tcW w:w="182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p>
        </w:tc>
        <w:tc>
          <w:tcPr>
            <w:tcW w:w="3742" w:type="dxa"/>
            <w:vMerge/>
            <w:tcBorders>
              <w:left w:val="single" w:sz="6" w:space="0" w:color="auto"/>
              <w:bottom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Kuummiit</w:t>
            </w:r>
          </w:p>
        </w:tc>
        <w:tc>
          <w:tcPr>
            <w:tcW w:w="182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461</w:t>
            </w:r>
          </w:p>
        </w:tc>
        <w:tc>
          <w:tcPr>
            <w:tcW w:w="3742"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r w:rsidRPr="00953728">
              <w:rPr>
                <w:noProof/>
                <w:sz w:val="24"/>
                <w:szCs w:val="22"/>
                <w:lang w:val="en-US"/>
              </w:rPr>
              <w:t>large settl</w:t>
            </w:r>
            <w:r w:rsidRPr="00953728">
              <w:rPr>
                <w:noProof/>
                <w:sz w:val="24"/>
                <w:szCs w:val="22"/>
                <w:lang w:val="en-US"/>
              </w:rPr>
              <w:t>e</w:t>
            </w:r>
            <w:r w:rsidRPr="00953728">
              <w:rPr>
                <w:noProof/>
                <w:sz w:val="24"/>
                <w:szCs w:val="22"/>
                <w:lang w:val="en-US"/>
              </w:rPr>
              <w:t>ments</w:t>
            </w:r>
          </w:p>
          <w:p w:rsidR="00A873BB" w:rsidRPr="00953728" w:rsidRDefault="00A873BB" w:rsidP="00A873BB">
            <w:pPr>
              <w:spacing w:before="60" w:after="60"/>
              <w:ind w:firstLine="0"/>
              <w:jc w:val="center"/>
              <w:rPr>
                <w:noProof/>
                <w:sz w:val="24"/>
                <w:lang w:val="en-US"/>
              </w:rPr>
            </w:pPr>
            <w:r w:rsidRPr="00953728">
              <w:rPr>
                <w:noProof/>
                <w:sz w:val="24"/>
                <w:szCs w:val="22"/>
                <w:lang w:val="en-US"/>
              </w:rPr>
              <w:t>37%</w:t>
            </w:r>
          </w:p>
          <w:p w:rsidR="00A873BB" w:rsidRPr="00953728" w:rsidRDefault="00A873BB" w:rsidP="00A873BB">
            <w:pPr>
              <w:spacing w:before="60" w:after="60"/>
              <w:ind w:firstLine="0"/>
              <w:jc w:val="center"/>
              <w:rPr>
                <w:noProof/>
                <w:sz w:val="24"/>
                <w:lang w:val="en-US"/>
              </w:rPr>
            </w:pPr>
            <w:r w:rsidRPr="00953728">
              <w:rPr>
                <w:noProof/>
                <w:sz w:val="24"/>
                <w:lang w:val="en-US"/>
              </w:rPr>
              <w:t>medium size settlements</w:t>
            </w:r>
          </w:p>
          <w:p w:rsidR="00A873BB" w:rsidRPr="00953728" w:rsidRDefault="00A873BB" w:rsidP="00A873BB">
            <w:pPr>
              <w:spacing w:before="60" w:after="60"/>
              <w:jc w:val="center"/>
              <w:rPr>
                <w:noProof/>
                <w:sz w:val="24"/>
                <w:lang w:val="en-US"/>
              </w:rPr>
            </w:pPr>
            <w:r w:rsidRPr="00953728">
              <w:rPr>
                <w:noProof/>
                <w:sz w:val="24"/>
                <w:szCs w:val="22"/>
                <w:lang w:val="en-US"/>
              </w:rPr>
              <w:t>24%</w:t>
            </w: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Kulusuk</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401</w:t>
            </w:r>
          </w:p>
        </w:tc>
        <w:tc>
          <w:tcPr>
            <w:tcW w:w="3742" w:type="dxa"/>
            <w:vMerge/>
            <w:tcBorders>
              <w:left w:val="single" w:sz="6" w:space="0" w:color="auto"/>
              <w:right w:val="single" w:sz="6" w:space="0" w:color="auto"/>
            </w:tcBorders>
            <w:shd w:val="clear" w:color="auto" w:fill="FFFFFF"/>
            <w:vAlign w:val="center"/>
          </w:tcPr>
          <w:p w:rsidR="00A873BB" w:rsidRPr="00953728" w:rsidRDefault="00A873BB" w:rsidP="00A873BB">
            <w:pPr>
              <w:spacing w:before="60" w:after="6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Tiileqilaaq</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201</w:t>
            </w:r>
          </w:p>
        </w:tc>
        <w:tc>
          <w:tcPr>
            <w:tcW w:w="3742" w:type="dxa"/>
            <w:vMerge/>
            <w:tcBorders>
              <w:left w:val="single" w:sz="6" w:space="0" w:color="auto"/>
              <w:right w:val="single" w:sz="6" w:space="0" w:color="auto"/>
            </w:tcBorders>
            <w:shd w:val="clear" w:color="auto" w:fill="FFFFFF"/>
            <w:vAlign w:val="center"/>
          </w:tcPr>
          <w:p w:rsidR="00A873BB" w:rsidRPr="00953728" w:rsidRDefault="00A873BB" w:rsidP="00A873BB">
            <w:pPr>
              <w:spacing w:before="60" w:after="6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Isertoq</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190</w:t>
            </w:r>
          </w:p>
        </w:tc>
        <w:tc>
          <w:tcPr>
            <w:tcW w:w="3742" w:type="dxa"/>
            <w:vMerge/>
            <w:tcBorders>
              <w:left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Sermiligaaq</w:t>
            </w:r>
          </w:p>
        </w:tc>
        <w:tc>
          <w:tcPr>
            <w:tcW w:w="182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169</w:t>
            </w:r>
          </w:p>
        </w:tc>
        <w:tc>
          <w:tcPr>
            <w:tcW w:w="3742" w:type="dxa"/>
            <w:vMerge/>
            <w:tcBorders>
              <w:left w:val="single" w:sz="6" w:space="0" w:color="auto"/>
              <w:bottom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Ikkatteq</w:t>
            </w:r>
          </w:p>
        </w:tc>
        <w:tc>
          <w:tcPr>
            <w:tcW w:w="182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42</w:t>
            </w:r>
          </w:p>
        </w:tc>
        <w:tc>
          <w:tcPr>
            <w:tcW w:w="3742"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r w:rsidRPr="00953728">
              <w:rPr>
                <w:noProof/>
                <w:sz w:val="24"/>
                <w:szCs w:val="22"/>
                <w:lang w:val="en-US"/>
              </w:rPr>
              <w:t>small settl</w:t>
            </w:r>
            <w:r w:rsidRPr="00953728">
              <w:rPr>
                <w:noProof/>
                <w:sz w:val="24"/>
                <w:szCs w:val="22"/>
                <w:lang w:val="en-US"/>
              </w:rPr>
              <w:t>e</w:t>
            </w:r>
            <w:r w:rsidRPr="00953728">
              <w:rPr>
                <w:noProof/>
                <w:sz w:val="24"/>
                <w:szCs w:val="22"/>
                <w:lang w:val="en-US"/>
              </w:rPr>
              <w:t>ments</w:t>
            </w:r>
          </w:p>
          <w:p w:rsidR="00A873BB" w:rsidRPr="00953728" w:rsidRDefault="00A873BB" w:rsidP="00A873BB">
            <w:pPr>
              <w:spacing w:before="60" w:after="60"/>
              <w:jc w:val="center"/>
              <w:rPr>
                <w:noProof/>
                <w:sz w:val="24"/>
                <w:lang w:val="en-US"/>
              </w:rPr>
            </w:pPr>
            <w:r w:rsidRPr="00953728">
              <w:rPr>
                <w:noProof/>
                <w:sz w:val="24"/>
                <w:szCs w:val="22"/>
                <w:lang w:val="en-US"/>
              </w:rPr>
              <w:t>3%</w:t>
            </w: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Qernertiva</w:t>
            </w:r>
            <w:r w:rsidRPr="00953728">
              <w:rPr>
                <w:noProof/>
                <w:sz w:val="24"/>
                <w:szCs w:val="22"/>
                <w:lang w:val="en-US"/>
              </w:rPr>
              <w:t>r</w:t>
            </w:r>
            <w:r w:rsidRPr="00953728">
              <w:rPr>
                <w:noProof/>
                <w:sz w:val="24"/>
                <w:szCs w:val="22"/>
                <w:lang w:val="en-US"/>
              </w:rPr>
              <w:t>tivit</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21</w:t>
            </w:r>
          </w:p>
        </w:tc>
        <w:tc>
          <w:tcPr>
            <w:tcW w:w="3742" w:type="dxa"/>
            <w:vMerge/>
            <w:tcBorders>
              <w:left w:val="single" w:sz="6" w:space="0" w:color="auto"/>
              <w:right w:val="single" w:sz="6" w:space="0" w:color="auto"/>
            </w:tcBorders>
            <w:shd w:val="clear" w:color="auto" w:fill="FFFFFF"/>
          </w:tcPr>
          <w:p w:rsidR="00A873BB" w:rsidRPr="00953728" w:rsidRDefault="00A873BB" w:rsidP="00A873BB">
            <w:pPr>
              <w:spacing w:before="60" w:after="6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Pikiiti</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bCs/>
                <w:noProof/>
                <w:sz w:val="24"/>
                <w:lang w:val="en-US"/>
              </w:rPr>
              <w:t>-</w:t>
            </w:r>
          </w:p>
        </w:tc>
        <w:tc>
          <w:tcPr>
            <w:tcW w:w="3742" w:type="dxa"/>
            <w:vMerge/>
            <w:tcBorders>
              <w:left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Of no fixed abode</w:t>
            </w:r>
          </w:p>
        </w:tc>
        <w:tc>
          <w:tcPr>
            <w:tcW w:w="1829" w:type="dxa"/>
            <w:tcBorders>
              <w:top w:val="nil"/>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14</w:t>
            </w:r>
          </w:p>
        </w:tc>
        <w:tc>
          <w:tcPr>
            <w:tcW w:w="3742" w:type="dxa"/>
            <w:vMerge/>
            <w:tcBorders>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szCs w:val="22"/>
                <w:lang w:val="en-US"/>
              </w:rPr>
            </w:pPr>
            <w:r w:rsidRPr="00953728">
              <w:rPr>
                <w:noProof/>
                <w:sz w:val="24"/>
                <w:szCs w:val="22"/>
                <w:lang w:val="en-US"/>
              </w:rPr>
              <w:t>Total popul</w:t>
            </w:r>
            <w:r w:rsidRPr="00953728">
              <w:rPr>
                <w:noProof/>
                <w:sz w:val="24"/>
                <w:szCs w:val="22"/>
                <w:lang w:val="en-US"/>
              </w:rPr>
              <w:t>a</w:t>
            </w:r>
            <w:r w:rsidRPr="00953728">
              <w:rPr>
                <w:noProof/>
                <w:sz w:val="24"/>
                <w:szCs w:val="22"/>
                <w:lang w:val="en-US"/>
              </w:rPr>
              <w:t>tion</w:t>
            </w:r>
          </w:p>
        </w:tc>
        <w:tc>
          <w:tcPr>
            <w:tcW w:w="182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szCs w:val="22"/>
                <w:lang w:val="en-US"/>
              </w:rPr>
            </w:pPr>
            <w:r w:rsidRPr="00953728">
              <w:rPr>
                <w:noProof/>
                <w:sz w:val="24"/>
                <w:szCs w:val="22"/>
                <w:lang w:val="en-US"/>
              </w:rPr>
              <w:t>2325</w:t>
            </w:r>
          </w:p>
        </w:tc>
        <w:tc>
          <w:tcPr>
            <w:tcW w:w="3742"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p>
        </w:tc>
      </w:tr>
    </w:tbl>
    <w:p w:rsidR="00A873BB" w:rsidRPr="00953728" w:rsidRDefault="00A873BB" w:rsidP="00A873BB">
      <w:pPr>
        <w:spacing w:before="120" w:after="120"/>
        <w:jc w:val="both"/>
        <w:rPr>
          <w:rFonts w:cs="Calibri Light"/>
          <w:noProof/>
          <w:sz w:val="24"/>
          <w:szCs w:val="2"/>
          <w:lang w:val="en-US"/>
        </w:rPr>
      </w:pPr>
    </w:p>
    <w:p w:rsidR="00A873BB" w:rsidRPr="00953728" w:rsidRDefault="00A873BB" w:rsidP="00A873BB">
      <w:pPr>
        <w:spacing w:before="120" w:after="120"/>
        <w:jc w:val="both"/>
        <w:rPr>
          <w:rFonts w:cs="Calibri Light"/>
          <w:noProof/>
          <w:sz w:val="24"/>
          <w:szCs w:val="2"/>
          <w:lang w:val="en-US"/>
        </w:rPr>
      </w:pPr>
      <w:r w:rsidRPr="00953728">
        <w:rPr>
          <w:rFonts w:cs="Calibri Light"/>
          <w:noProof/>
          <w:sz w:val="24"/>
          <w:szCs w:val="2"/>
          <w:lang w:val="en-US"/>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2349"/>
        <w:gridCol w:w="1827"/>
        <w:gridCol w:w="3744"/>
      </w:tblGrid>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p>
        </w:tc>
        <w:tc>
          <w:tcPr>
            <w:tcW w:w="5571" w:type="dxa"/>
            <w:gridSpan w:val="2"/>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b/>
                <w:noProof/>
                <w:sz w:val="24"/>
                <w:lang w:val="en-US"/>
              </w:rPr>
              <w:t>1990 </w:t>
            </w:r>
            <w:r w:rsidRPr="00953728">
              <w:rPr>
                <w:rStyle w:val="Appelnotedebasdep"/>
                <w:noProof/>
                <w:lang w:val="en-US"/>
              </w:rPr>
              <w:footnoteReference w:customMarkFollows="1" w:id="10"/>
              <w:t>**</w:t>
            </w:r>
          </w:p>
        </w:tc>
      </w:tr>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bCs/>
                <w:noProof/>
                <w:sz w:val="24"/>
                <w:lang w:val="en-US"/>
              </w:rPr>
              <w:t>Place of res</w:t>
            </w:r>
            <w:r w:rsidRPr="00953728">
              <w:rPr>
                <w:bCs/>
                <w:noProof/>
                <w:sz w:val="24"/>
                <w:lang w:val="en-US"/>
              </w:rPr>
              <w:t>i</w:t>
            </w:r>
            <w:r w:rsidRPr="00953728">
              <w:rPr>
                <w:bCs/>
                <w:noProof/>
                <w:sz w:val="24"/>
                <w:lang w:val="en-US"/>
              </w:rPr>
              <w:t>dence</w:t>
            </w:r>
          </w:p>
        </w:tc>
        <w:tc>
          <w:tcPr>
            <w:tcW w:w="1827"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szCs w:val="22"/>
                <w:lang w:val="en-US"/>
              </w:rPr>
              <w:t>Nb Greenlandic</w:t>
            </w:r>
            <w:r w:rsidRPr="00953728">
              <w:rPr>
                <w:noProof/>
                <w:sz w:val="24"/>
                <w:szCs w:val="22"/>
                <w:lang w:val="en-US"/>
              </w:rPr>
              <w:br/>
              <w:t>inhab</w:t>
            </w:r>
            <w:r w:rsidRPr="00953728">
              <w:rPr>
                <w:noProof/>
                <w:sz w:val="24"/>
                <w:szCs w:val="22"/>
                <w:lang w:val="en-US"/>
              </w:rPr>
              <w:t>i</w:t>
            </w:r>
            <w:r w:rsidRPr="00953728">
              <w:rPr>
                <w:noProof/>
                <w:sz w:val="24"/>
                <w:szCs w:val="22"/>
                <w:lang w:val="en-US"/>
              </w:rPr>
              <w:t>tants</w:t>
            </w:r>
          </w:p>
        </w:tc>
        <w:tc>
          <w:tcPr>
            <w:tcW w:w="3744"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szCs w:val="22"/>
                <w:lang w:val="en-US"/>
              </w:rPr>
              <w:t>Regrouping by type of loc</w:t>
            </w:r>
            <w:r w:rsidRPr="00953728">
              <w:rPr>
                <w:noProof/>
                <w:sz w:val="24"/>
                <w:szCs w:val="22"/>
                <w:lang w:val="en-US"/>
              </w:rPr>
              <w:t>a</w:t>
            </w:r>
            <w:r w:rsidRPr="00953728">
              <w:rPr>
                <w:noProof/>
                <w:sz w:val="24"/>
                <w:szCs w:val="22"/>
                <w:lang w:val="en-US"/>
              </w:rPr>
              <w:t>tion</w:t>
            </w:r>
          </w:p>
        </w:tc>
      </w:tr>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Tasiilaq</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1273</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town 48%</w:t>
            </w:r>
          </w:p>
        </w:tc>
      </w:tr>
      <w:tr w:rsidR="00A873BB" w:rsidRPr="00953728">
        <w:tblPrEx>
          <w:tblCellMar>
            <w:top w:w="0" w:type="dxa"/>
            <w:bottom w:w="0" w:type="dxa"/>
          </w:tblCellMar>
        </w:tblPrEx>
        <w:tc>
          <w:tcPr>
            <w:tcW w:w="2349" w:type="dxa"/>
            <w:tcBorders>
              <w:top w:val="single" w:sz="6" w:space="0" w:color="auto"/>
              <w:left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szCs w:val="22"/>
                <w:lang w:val="en-US"/>
              </w:rPr>
              <w:t xml:space="preserve">Kuummiit </w:t>
            </w:r>
          </w:p>
        </w:tc>
        <w:tc>
          <w:tcPr>
            <w:tcW w:w="1827" w:type="dxa"/>
            <w:tcBorders>
              <w:top w:val="single" w:sz="6" w:space="0" w:color="auto"/>
              <w:left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szCs w:val="22"/>
                <w:lang w:val="en-US"/>
              </w:rPr>
              <w:t>436</w:t>
            </w:r>
          </w:p>
        </w:tc>
        <w:tc>
          <w:tcPr>
            <w:tcW w:w="3744"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szCs w:val="22"/>
                <w:lang w:val="en-US"/>
              </w:rPr>
            </w:pPr>
            <w:r w:rsidRPr="00953728">
              <w:rPr>
                <w:noProof/>
                <w:sz w:val="24"/>
                <w:szCs w:val="22"/>
                <w:lang w:val="en-US"/>
              </w:rPr>
              <w:t>large settl</w:t>
            </w:r>
            <w:r w:rsidRPr="00953728">
              <w:rPr>
                <w:noProof/>
                <w:sz w:val="24"/>
                <w:szCs w:val="22"/>
                <w:lang w:val="en-US"/>
              </w:rPr>
              <w:t>e</w:t>
            </w:r>
            <w:r w:rsidRPr="00953728">
              <w:rPr>
                <w:noProof/>
                <w:sz w:val="24"/>
                <w:szCs w:val="22"/>
                <w:lang w:val="en-US"/>
              </w:rPr>
              <w:t>ments</w:t>
            </w:r>
          </w:p>
          <w:p w:rsidR="00A873BB" w:rsidRPr="00953728" w:rsidRDefault="00A873BB" w:rsidP="00A873BB">
            <w:pPr>
              <w:spacing w:before="60" w:after="60"/>
              <w:ind w:firstLine="0"/>
              <w:jc w:val="center"/>
              <w:rPr>
                <w:noProof/>
                <w:sz w:val="24"/>
                <w:lang w:val="en-US"/>
              </w:rPr>
            </w:pPr>
            <w:r w:rsidRPr="00953728">
              <w:rPr>
                <w:noProof/>
                <w:sz w:val="24"/>
                <w:szCs w:val="22"/>
                <w:lang w:val="en-US"/>
              </w:rPr>
              <w:t>28%</w:t>
            </w:r>
          </w:p>
        </w:tc>
      </w:tr>
      <w:tr w:rsidR="00A873BB" w:rsidRPr="00953728">
        <w:tblPrEx>
          <w:tblCellMar>
            <w:top w:w="0" w:type="dxa"/>
            <w:bottom w:w="0" w:type="dxa"/>
          </w:tblCellMar>
        </w:tblPrEx>
        <w:tc>
          <w:tcPr>
            <w:tcW w:w="2349" w:type="dxa"/>
            <w:tcBorders>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both"/>
              <w:rPr>
                <w:noProof/>
                <w:sz w:val="24"/>
                <w:szCs w:val="22"/>
                <w:lang w:val="en-US"/>
              </w:rPr>
            </w:pPr>
            <w:r w:rsidRPr="00953728">
              <w:rPr>
                <w:noProof/>
                <w:sz w:val="24"/>
                <w:szCs w:val="22"/>
                <w:lang w:val="en-US"/>
              </w:rPr>
              <w:t>K</w:t>
            </w:r>
            <w:r w:rsidRPr="00953728">
              <w:rPr>
                <w:noProof/>
                <w:sz w:val="24"/>
                <w:szCs w:val="22"/>
                <w:lang w:val="en-US"/>
              </w:rPr>
              <w:t>u</w:t>
            </w:r>
            <w:r w:rsidRPr="00953728">
              <w:rPr>
                <w:noProof/>
                <w:sz w:val="24"/>
                <w:szCs w:val="22"/>
                <w:lang w:val="en-US"/>
              </w:rPr>
              <w:t>lusuk</w:t>
            </w:r>
          </w:p>
        </w:tc>
        <w:tc>
          <w:tcPr>
            <w:tcW w:w="1827" w:type="dxa"/>
            <w:tcBorders>
              <w:left w:val="single" w:sz="6" w:space="0" w:color="auto"/>
              <w:bottom w:val="nil"/>
              <w:right w:val="single" w:sz="6" w:space="0" w:color="auto"/>
            </w:tcBorders>
            <w:shd w:val="clear" w:color="auto" w:fill="FFFFFF"/>
          </w:tcPr>
          <w:p w:rsidR="00A873BB" w:rsidRPr="00953728" w:rsidRDefault="00A873BB" w:rsidP="00A873BB">
            <w:pPr>
              <w:spacing w:before="60" w:after="60"/>
              <w:ind w:firstLine="0"/>
              <w:jc w:val="center"/>
              <w:rPr>
                <w:noProof/>
                <w:sz w:val="24"/>
                <w:szCs w:val="22"/>
                <w:lang w:val="en-US"/>
              </w:rPr>
            </w:pPr>
            <w:r w:rsidRPr="00953728">
              <w:rPr>
                <w:noProof/>
                <w:sz w:val="24"/>
                <w:szCs w:val="22"/>
                <w:lang w:val="en-US"/>
              </w:rPr>
              <w:t>324</w:t>
            </w:r>
          </w:p>
        </w:tc>
        <w:tc>
          <w:tcPr>
            <w:tcW w:w="3744" w:type="dxa"/>
            <w:vMerge/>
            <w:tcBorders>
              <w:left w:val="single" w:sz="6" w:space="0" w:color="auto"/>
              <w:bottom w:val="nil"/>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szCs w:val="22"/>
                <w:lang w:val="en-US"/>
              </w:rPr>
            </w:pPr>
          </w:p>
        </w:tc>
      </w:tr>
      <w:tr w:rsidR="00A873BB" w:rsidRPr="00953728">
        <w:tblPrEx>
          <w:tblCellMar>
            <w:top w:w="0" w:type="dxa"/>
            <w:bottom w:w="0" w:type="dxa"/>
          </w:tblCellMar>
        </w:tblPrEx>
        <w:tc>
          <w:tcPr>
            <w:tcW w:w="234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lang w:val="en-US"/>
              </w:rPr>
              <w:br w:type="page"/>
              <w:t>Iileqilaaq</w:t>
            </w:r>
            <w:r w:rsidRPr="00953728">
              <w:rPr>
                <w:noProof/>
                <w:sz w:val="24"/>
                <w:lang w:val="en-US"/>
              </w:rPr>
              <w:br/>
              <w:t>Isertoq</w:t>
            </w:r>
            <w:r w:rsidRPr="00953728">
              <w:rPr>
                <w:noProof/>
                <w:sz w:val="24"/>
                <w:lang w:val="en-US"/>
              </w:rPr>
              <w:br/>
              <w:t>Sermiligaaq</w:t>
            </w:r>
          </w:p>
        </w:tc>
        <w:tc>
          <w:tcPr>
            <w:tcW w:w="1827"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lang w:val="en-US"/>
              </w:rPr>
              <w:t>192</w:t>
            </w:r>
            <w:r w:rsidRPr="00953728">
              <w:rPr>
                <w:noProof/>
                <w:sz w:val="24"/>
                <w:lang w:val="en-US"/>
              </w:rPr>
              <w:br/>
              <w:t>187</w:t>
            </w:r>
            <w:r w:rsidRPr="00953728">
              <w:rPr>
                <w:noProof/>
                <w:sz w:val="24"/>
                <w:lang w:val="en-US"/>
              </w:rPr>
              <w:br/>
              <w:t>174</w:t>
            </w:r>
          </w:p>
        </w:tc>
        <w:tc>
          <w:tcPr>
            <w:tcW w:w="3744" w:type="dxa"/>
            <w:tcBorders>
              <w:top w:val="nil"/>
              <w:left w:val="single" w:sz="6" w:space="0" w:color="auto"/>
              <w:bottom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r w:rsidRPr="00953728">
              <w:rPr>
                <w:noProof/>
                <w:sz w:val="24"/>
                <w:lang w:val="en-US"/>
              </w:rPr>
              <w:t>medium size se</w:t>
            </w:r>
            <w:r w:rsidRPr="00953728">
              <w:rPr>
                <w:noProof/>
                <w:sz w:val="24"/>
                <w:lang w:val="en-US"/>
              </w:rPr>
              <w:t>t</w:t>
            </w:r>
            <w:r w:rsidRPr="00953728">
              <w:rPr>
                <w:noProof/>
                <w:sz w:val="24"/>
                <w:lang w:val="en-US"/>
              </w:rPr>
              <w:t>tlements</w:t>
            </w:r>
          </w:p>
          <w:p w:rsidR="00A873BB" w:rsidRPr="00953728" w:rsidRDefault="00A873BB" w:rsidP="00A873BB">
            <w:pPr>
              <w:spacing w:before="60" w:after="60"/>
              <w:ind w:firstLine="0"/>
              <w:jc w:val="center"/>
              <w:rPr>
                <w:noProof/>
                <w:sz w:val="24"/>
                <w:lang w:val="en-US"/>
              </w:rPr>
            </w:pPr>
            <w:r w:rsidRPr="00953728">
              <w:rPr>
                <w:noProof/>
                <w:sz w:val="24"/>
                <w:lang w:val="en-US"/>
              </w:rPr>
              <w:t>21%</w:t>
            </w:r>
          </w:p>
        </w:tc>
      </w:tr>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lang w:val="en-US"/>
              </w:rPr>
              <w:t>Ikkatteq</w:t>
            </w:r>
            <w:r w:rsidRPr="00953728">
              <w:rPr>
                <w:noProof/>
                <w:sz w:val="24"/>
                <w:lang w:val="en-US"/>
              </w:rPr>
              <w:br/>
              <w:t>Qernertiva</w:t>
            </w:r>
            <w:r w:rsidRPr="00953728">
              <w:rPr>
                <w:noProof/>
                <w:sz w:val="24"/>
                <w:lang w:val="en-US"/>
              </w:rPr>
              <w:t>r</w:t>
            </w:r>
            <w:r w:rsidRPr="00953728">
              <w:rPr>
                <w:noProof/>
                <w:sz w:val="24"/>
                <w:lang w:val="en-US"/>
              </w:rPr>
              <w:t>tivit</w:t>
            </w:r>
            <w:r w:rsidRPr="00953728">
              <w:rPr>
                <w:noProof/>
                <w:sz w:val="24"/>
                <w:lang w:val="en-US"/>
              </w:rPr>
              <w:br/>
              <w:t>Pikiiti</w:t>
            </w:r>
            <w:r w:rsidRPr="00953728">
              <w:rPr>
                <w:noProof/>
                <w:sz w:val="24"/>
                <w:lang w:val="en-US"/>
              </w:rPr>
              <w:br/>
              <w:t>Of no fixed abode</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lang w:val="en-US"/>
              </w:rPr>
              <w:t>28</w:t>
            </w:r>
            <w:r w:rsidRPr="00953728">
              <w:rPr>
                <w:noProof/>
                <w:sz w:val="24"/>
                <w:lang w:val="en-US"/>
              </w:rPr>
              <w:br/>
              <w:t>10</w:t>
            </w:r>
            <w:r w:rsidRPr="00953728">
              <w:rPr>
                <w:noProof/>
                <w:sz w:val="24"/>
                <w:lang w:val="en-US"/>
              </w:rPr>
              <w:br/>
              <w:t>20</w:t>
            </w:r>
            <w:r w:rsidRPr="00953728">
              <w:rPr>
                <w:noProof/>
                <w:sz w:val="24"/>
                <w:lang w:val="en-US"/>
              </w:rPr>
              <w:br/>
              <w:t>18</w:t>
            </w:r>
          </w:p>
        </w:tc>
        <w:tc>
          <w:tcPr>
            <w:tcW w:w="3744" w:type="dxa"/>
            <w:tcBorders>
              <w:top w:val="single" w:sz="6" w:space="0" w:color="auto"/>
              <w:left w:val="single" w:sz="6" w:space="0" w:color="auto"/>
              <w:bottom w:val="single" w:sz="6" w:space="0" w:color="auto"/>
              <w:right w:val="single" w:sz="6" w:space="0" w:color="auto"/>
            </w:tcBorders>
            <w:shd w:val="clear" w:color="auto" w:fill="FFFFFF"/>
            <w:vAlign w:val="center"/>
          </w:tcPr>
          <w:p w:rsidR="00A873BB" w:rsidRPr="00953728" w:rsidRDefault="00A873BB" w:rsidP="00A873BB">
            <w:pPr>
              <w:spacing w:before="60" w:after="60"/>
              <w:ind w:firstLine="0"/>
              <w:jc w:val="center"/>
              <w:rPr>
                <w:noProof/>
                <w:sz w:val="24"/>
                <w:lang w:val="en-US"/>
              </w:rPr>
            </w:pPr>
            <w:r w:rsidRPr="00953728">
              <w:rPr>
                <w:noProof/>
                <w:sz w:val="24"/>
                <w:lang w:val="en-US"/>
              </w:rPr>
              <w:t>small settl</w:t>
            </w:r>
            <w:r w:rsidRPr="00953728">
              <w:rPr>
                <w:noProof/>
                <w:sz w:val="24"/>
                <w:lang w:val="en-US"/>
              </w:rPr>
              <w:t>e</w:t>
            </w:r>
            <w:r w:rsidRPr="00953728">
              <w:rPr>
                <w:noProof/>
                <w:sz w:val="24"/>
                <w:lang w:val="en-US"/>
              </w:rPr>
              <w:t>ments</w:t>
            </w:r>
          </w:p>
          <w:p w:rsidR="00A873BB" w:rsidRPr="00953728" w:rsidRDefault="00A873BB" w:rsidP="00A873BB">
            <w:pPr>
              <w:spacing w:before="60" w:after="60"/>
              <w:ind w:firstLine="0"/>
              <w:jc w:val="center"/>
              <w:rPr>
                <w:noProof/>
                <w:sz w:val="24"/>
                <w:lang w:val="en-US"/>
              </w:rPr>
            </w:pPr>
            <w:r w:rsidRPr="00953728">
              <w:rPr>
                <w:noProof/>
                <w:sz w:val="24"/>
                <w:lang w:val="en-US"/>
              </w:rPr>
              <w:t>3%</w:t>
            </w:r>
          </w:p>
        </w:tc>
      </w:tr>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both"/>
              <w:rPr>
                <w:noProof/>
                <w:sz w:val="24"/>
                <w:lang w:val="en-US"/>
              </w:rPr>
            </w:pPr>
            <w:r w:rsidRPr="00953728">
              <w:rPr>
                <w:noProof/>
                <w:sz w:val="24"/>
                <w:lang w:val="en-US"/>
              </w:rPr>
              <w:t>Total popul</w:t>
            </w:r>
            <w:r w:rsidRPr="00953728">
              <w:rPr>
                <w:noProof/>
                <w:sz w:val="24"/>
                <w:lang w:val="en-US"/>
              </w:rPr>
              <w:t>a</w:t>
            </w:r>
            <w:r w:rsidRPr="00953728">
              <w:rPr>
                <w:noProof/>
                <w:sz w:val="24"/>
                <w:lang w:val="en-US"/>
              </w:rPr>
              <w:t>tion</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r w:rsidRPr="00953728">
              <w:rPr>
                <w:noProof/>
                <w:sz w:val="24"/>
                <w:lang w:val="en-US"/>
              </w:rPr>
              <w:t>2662</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60" w:after="60"/>
              <w:ind w:firstLine="0"/>
              <w:jc w:val="center"/>
              <w:rPr>
                <w:noProof/>
                <w:sz w:val="24"/>
                <w:lang w:val="en-US"/>
              </w:rPr>
            </w:pPr>
          </w:p>
        </w:tc>
      </w:tr>
    </w:tbl>
    <w:p w:rsidR="00A873BB" w:rsidRPr="00953728" w:rsidRDefault="00A873BB" w:rsidP="00A873BB">
      <w:pPr>
        <w:spacing w:before="120" w:after="120"/>
        <w:jc w:val="both"/>
        <w:rPr>
          <w:rFonts w:cs="Calibri Light"/>
          <w:noProof/>
          <w:sz w:val="24"/>
          <w:szCs w:val="2"/>
          <w:lang w:val="en-US"/>
        </w:rPr>
      </w:pPr>
    </w:p>
    <w:p w:rsidR="00A873BB" w:rsidRPr="00953728" w:rsidRDefault="00A873BB" w:rsidP="00A873BB">
      <w:pPr>
        <w:spacing w:before="120" w:after="120"/>
        <w:jc w:val="both"/>
        <w:rPr>
          <w:rFonts w:cs="Calibri Light"/>
          <w:noProof/>
          <w:sz w:val="24"/>
          <w:szCs w:val="2"/>
          <w:lang w:val="en-US"/>
        </w:rPr>
      </w:pPr>
      <w:r w:rsidRPr="00953728">
        <w:rPr>
          <w:rFonts w:cs="Calibri Light"/>
          <w:noProof/>
          <w:sz w:val="24"/>
          <w:szCs w:val="2"/>
          <w:lang w:val="en-US"/>
        </w:rPr>
        <w:br w:type="page"/>
      </w:r>
    </w:p>
    <w:tbl>
      <w:tblPr>
        <w:tblW w:w="7920" w:type="dxa"/>
        <w:tblInd w:w="40" w:type="dxa"/>
        <w:tblLayout w:type="fixed"/>
        <w:tblCellMar>
          <w:left w:w="40" w:type="dxa"/>
          <w:right w:w="40" w:type="dxa"/>
        </w:tblCellMar>
        <w:tblLook w:val="0000" w:firstRow="0" w:lastRow="0" w:firstColumn="0" w:lastColumn="0" w:noHBand="0" w:noVBand="0"/>
      </w:tblPr>
      <w:tblGrid>
        <w:gridCol w:w="2349"/>
        <w:gridCol w:w="1827"/>
        <w:gridCol w:w="3744"/>
      </w:tblGrid>
      <w:tr w:rsidR="00A873BB" w:rsidRPr="00953728">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p>
        </w:tc>
        <w:tc>
          <w:tcPr>
            <w:tcW w:w="5571" w:type="dxa"/>
            <w:gridSpan w:val="2"/>
            <w:tcBorders>
              <w:top w:val="single" w:sz="6" w:space="0" w:color="auto"/>
              <w:left w:val="single" w:sz="6" w:space="0" w:color="auto"/>
              <w:bottom w:val="single" w:sz="6" w:space="0" w:color="auto"/>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b/>
                <w:noProof/>
                <w:sz w:val="24"/>
                <w:lang w:val="en-US"/>
              </w:rPr>
              <w:t>2007 </w:t>
            </w:r>
            <w:r w:rsidRPr="00953728">
              <w:rPr>
                <w:rStyle w:val="Appelnotedebasdep"/>
                <w:b/>
                <w:noProof/>
                <w:lang w:val="en-US"/>
              </w:rPr>
              <w:footnoteReference w:customMarkFollows="1" w:id="11"/>
              <w:t>***</w:t>
            </w: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EEECE1"/>
          </w:tcPr>
          <w:p w:rsidR="00A873BB" w:rsidRPr="00953728" w:rsidRDefault="00A873BB" w:rsidP="00A873BB">
            <w:pPr>
              <w:spacing w:before="120" w:after="120"/>
              <w:ind w:firstLine="0"/>
              <w:jc w:val="both"/>
              <w:rPr>
                <w:noProof/>
                <w:sz w:val="24"/>
                <w:lang w:val="en-US"/>
              </w:rPr>
            </w:pPr>
            <w:r w:rsidRPr="00953728">
              <w:rPr>
                <w:bCs/>
                <w:noProof/>
                <w:sz w:val="24"/>
                <w:lang w:val="en-US"/>
              </w:rPr>
              <w:t>Place of res</w:t>
            </w:r>
            <w:r w:rsidRPr="00953728">
              <w:rPr>
                <w:bCs/>
                <w:noProof/>
                <w:sz w:val="24"/>
                <w:lang w:val="en-US"/>
              </w:rPr>
              <w:t>i</w:t>
            </w:r>
            <w:r w:rsidRPr="00953728">
              <w:rPr>
                <w:bCs/>
                <w:noProof/>
                <w:sz w:val="24"/>
                <w:lang w:val="en-US"/>
              </w:rPr>
              <w:t>dence</w:t>
            </w:r>
          </w:p>
        </w:tc>
        <w:tc>
          <w:tcPr>
            <w:tcW w:w="1827" w:type="dxa"/>
            <w:tcBorders>
              <w:top w:val="single" w:sz="6" w:space="0" w:color="auto"/>
              <w:left w:val="single" w:sz="6" w:space="0" w:color="auto"/>
              <w:bottom w:val="nil"/>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lang w:val="en-US"/>
              </w:rPr>
              <w:t>Nb Gree</w:t>
            </w:r>
            <w:r w:rsidRPr="00953728">
              <w:rPr>
                <w:noProof/>
                <w:sz w:val="24"/>
                <w:lang w:val="en-US"/>
              </w:rPr>
              <w:t>n</w:t>
            </w:r>
            <w:r w:rsidRPr="00953728">
              <w:rPr>
                <w:noProof/>
                <w:sz w:val="24"/>
                <w:lang w:val="en-US"/>
              </w:rPr>
              <w:t>landic</w:t>
            </w:r>
            <w:r w:rsidRPr="00953728">
              <w:rPr>
                <w:noProof/>
                <w:sz w:val="24"/>
                <w:lang w:val="en-US"/>
              </w:rPr>
              <w:br/>
              <w:t>inhabitants</w:t>
            </w:r>
          </w:p>
        </w:tc>
        <w:tc>
          <w:tcPr>
            <w:tcW w:w="3744" w:type="dxa"/>
            <w:tcBorders>
              <w:top w:val="single" w:sz="6" w:space="0" w:color="auto"/>
              <w:left w:val="single" w:sz="6" w:space="0" w:color="auto"/>
              <w:bottom w:val="nil"/>
              <w:right w:val="single" w:sz="6" w:space="0" w:color="auto"/>
            </w:tcBorders>
            <w:shd w:val="clear" w:color="auto" w:fill="EEECE1"/>
          </w:tcPr>
          <w:p w:rsidR="00A873BB" w:rsidRPr="00953728" w:rsidRDefault="00A873BB" w:rsidP="00A873BB">
            <w:pPr>
              <w:spacing w:before="120" w:after="120"/>
              <w:ind w:firstLine="0"/>
              <w:jc w:val="center"/>
              <w:rPr>
                <w:noProof/>
                <w:sz w:val="24"/>
                <w:lang w:val="en-US"/>
              </w:rPr>
            </w:pPr>
            <w:r w:rsidRPr="00953728">
              <w:rPr>
                <w:noProof/>
                <w:sz w:val="24"/>
                <w:lang w:val="en-US"/>
              </w:rPr>
              <w:t>Regrouping by</w:t>
            </w:r>
            <w:r w:rsidRPr="00953728">
              <w:rPr>
                <w:noProof/>
                <w:sz w:val="24"/>
                <w:lang w:val="en-US"/>
              </w:rPr>
              <w:br/>
              <w:t>type of loc</w:t>
            </w:r>
            <w:r w:rsidRPr="00953728">
              <w:rPr>
                <w:noProof/>
                <w:sz w:val="24"/>
                <w:lang w:val="en-US"/>
              </w:rPr>
              <w:t>a</w:t>
            </w:r>
            <w:r w:rsidRPr="00953728">
              <w:rPr>
                <w:noProof/>
                <w:sz w:val="24"/>
                <w:lang w:val="en-US"/>
              </w:rPr>
              <w:t>tion</w:t>
            </w: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Tasiilaq</w:t>
            </w:r>
          </w:p>
        </w:tc>
        <w:tc>
          <w:tcPr>
            <w:tcW w:w="1827"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1732</w:t>
            </w:r>
          </w:p>
        </w:tc>
        <w:tc>
          <w:tcPr>
            <w:tcW w:w="3744"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town</w:t>
            </w:r>
          </w:p>
          <w:p w:rsidR="00A873BB" w:rsidRPr="00953728" w:rsidRDefault="00A873BB" w:rsidP="00A873BB">
            <w:pPr>
              <w:ind w:firstLine="0"/>
              <w:jc w:val="center"/>
              <w:rPr>
                <w:noProof/>
                <w:sz w:val="24"/>
                <w:lang w:val="en-US"/>
              </w:rPr>
            </w:pPr>
            <w:r w:rsidRPr="00953728">
              <w:rPr>
                <w:bCs/>
                <w:noProof/>
                <w:sz w:val="24"/>
                <w:lang w:val="en-US"/>
              </w:rPr>
              <w:t>60,3%</w:t>
            </w: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Kuummiit</w:t>
            </w:r>
          </w:p>
        </w:tc>
        <w:tc>
          <w:tcPr>
            <w:tcW w:w="1827"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377</w:t>
            </w:r>
          </w:p>
        </w:tc>
        <w:tc>
          <w:tcPr>
            <w:tcW w:w="3744"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r w:rsidRPr="00953728">
              <w:rPr>
                <w:noProof/>
                <w:sz w:val="24"/>
                <w:lang w:val="en-US"/>
              </w:rPr>
              <w:t>large settl</w:t>
            </w:r>
            <w:r w:rsidRPr="00953728">
              <w:rPr>
                <w:noProof/>
                <w:sz w:val="24"/>
                <w:lang w:val="en-US"/>
              </w:rPr>
              <w:t>e</w:t>
            </w:r>
            <w:r w:rsidRPr="00953728">
              <w:rPr>
                <w:noProof/>
                <w:sz w:val="24"/>
                <w:lang w:val="en-US"/>
              </w:rPr>
              <w:t>ments</w:t>
            </w:r>
          </w:p>
          <w:p w:rsidR="00A873BB" w:rsidRPr="00953728" w:rsidRDefault="00A873BB" w:rsidP="00A873BB">
            <w:pPr>
              <w:ind w:firstLine="0"/>
              <w:jc w:val="center"/>
              <w:rPr>
                <w:noProof/>
                <w:sz w:val="24"/>
                <w:lang w:val="en-US"/>
              </w:rPr>
            </w:pPr>
            <w:r w:rsidRPr="00953728">
              <w:rPr>
                <w:bCs/>
                <w:noProof/>
                <w:sz w:val="24"/>
                <w:lang w:val="en-US"/>
              </w:rPr>
              <w:t>23,4%</w:t>
            </w:r>
          </w:p>
          <w:p w:rsidR="00A873BB" w:rsidRPr="00953728" w:rsidRDefault="00A873BB" w:rsidP="00A873BB">
            <w:pPr>
              <w:ind w:firstLine="0"/>
              <w:jc w:val="center"/>
              <w:rPr>
                <w:noProof/>
                <w:sz w:val="24"/>
                <w:lang w:val="en-US"/>
              </w:rPr>
            </w:pPr>
            <w:r w:rsidRPr="00953728">
              <w:rPr>
                <w:noProof/>
                <w:sz w:val="24"/>
                <w:lang w:val="en-US"/>
              </w:rPr>
              <w:t>medium size se</w:t>
            </w:r>
            <w:r w:rsidRPr="00953728">
              <w:rPr>
                <w:noProof/>
                <w:sz w:val="24"/>
                <w:lang w:val="en-US"/>
              </w:rPr>
              <w:t>t</w:t>
            </w:r>
            <w:r w:rsidRPr="00953728">
              <w:rPr>
                <w:noProof/>
                <w:sz w:val="24"/>
                <w:lang w:val="en-US"/>
              </w:rPr>
              <w:t>tlements</w:t>
            </w:r>
          </w:p>
          <w:p w:rsidR="00A873BB" w:rsidRPr="00953728" w:rsidRDefault="00A873BB" w:rsidP="00A873BB">
            <w:pPr>
              <w:jc w:val="center"/>
              <w:rPr>
                <w:noProof/>
                <w:sz w:val="24"/>
                <w:lang w:val="en-US"/>
              </w:rPr>
            </w:pPr>
            <w:r w:rsidRPr="00953728">
              <w:rPr>
                <w:noProof/>
                <w:sz w:val="24"/>
                <w:lang w:val="en-US"/>
              </w:rPr>
              <w:t>16,2%</w:t>
            </w: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Kulusuk</w:t>
            </w:r>
          </w:p>
        </w:tc>
        <w:tc>
          <w:tcPr>
            <w:tcW w:w="1827"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296</w:t>
            </w:r>
          </w:p>
        </w:tc>
        <w:tc>
          <w:tcPr>
            <w:tcW w:w="3744" w:type="dxa"/>
            <w:vMerge/>
            <w:tcBorders>
              <w:left w:val="single" w:sz="6" w:space="0" w:color="auto"/>
              <w:right w:val="single" w:sz="6" w:space="0" w:color="auto"/>
            </w:tcBorders>
            <w:shd w:val="clear" w:color="auto" w:fill="FFFFFF"/>
            <w:vAlign w:val="center"/>
          </w:tcPr>
          <w:p w:rsidR="00A873BB" w:rsidRPr="00953728" w:rsidRDefault="00A873BB" w:rsidP="00A873BB">
            <w:pPr>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Tiileqilaaq</w:t>
            </w:r>
          </w:p>
        </w:tc>
        <w:tc>
          <w:tcPr>
            <w:tcW w:w="1827"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136</w:t>
            </w:r>
          </w:p>
        </w:tc>
        <w:tc>
          <w:tcPr>
            <w:tcW w:w="3744" w:type="dxa"/>
            <w:vMerge/>
            <w:tcBorders>
              <w:left w:val="single" w:sz="6" w:space="0" w:color="auto"/>
              <w:right w:val="single" w:sz="6" w:space="0" w:color="auto"/>
            </w:tcBorders>
            <w:shd w:val="clear" w:color="auto" w:fill="FFFFFF"/>
            <w:vAlign w:val="center"/>
          </w:tcPr>
          <w:p w:rsidR="00A873BB" w:rsidRPr="00953728" w:rsidRDefault="00A873BB" w:rsidP="00A873BB">
            <w:pPr>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Isertoq</w:t>
            </w:r>
          </w:p>
        </w:tc>
        <w:tc>
          <w:tcPr>
            <w:tcW w:w="1827"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100</w:t>
            </w:r>
          </w:p>
        </w:tc>
        <w:tc>
          <w:tcPr>
            <w:tcW w:w="3744" w:type="dxa"/>
            <w:vMerge/>
            <w:tcBorders>
              <w:left w:val="single" w:sz="6"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Sermiligaaq</w:t>
            </w:r>
          </w:p>
        </w:tc>
        <w:tc>
          <w:tcPr>
            <w:tcW w:w="1827" w:type="dxa"/>
            <w:tcBorders>
              <w:top w:val="nil"/>
              <w:left w:val="single" w:sz="6" w:space="0" w:color="auto"/>
              <w:bottom w:val="single" w:sz="6" w:space="0" w:color="auto"/>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230</w:t>
            </w:r>
          </w:p>
        </w:tc>
        <w:tc>
          <w:tcPr>
            <w:tcW w:w="3744" w:type="dxa"/>
            <w:vMerge/>
            <w:tcBorders>
              <w:left w:val="single" w:sz="6" w:space="0" w:color="auto"/>
              <w:bottom w:val="single" w:sz="6"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p>
        </w:tc>
      </w:tr>
      <w:tr w:rsidR="00A873BB" w:rsidRPr="00953728">
        <w:tblPrEx>
          <w:tblCellMar>
            <w:top w:w="0" w:type="dxa"/>
            <w:bottom w:w="0" w:type="dxa"/>
          </w:tblCellMar>
        </w:tblPrEx>
        <w:tc>
          <w:tcPr>
            <w:tcW w:w="2349"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Ikkatteq</w:t>
            </w:r>
          </w:p>
        </w:tc>
        <w:tc>
          <w:tcPr>
            <w:tcW w:w="1827" w:type="dxa"/>
            <w:tcBorders>
              <w:top w:val="single" w:sz="6" w:space="0" w:color="auto"/>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w:t>
            </w:r>
          </w:p>
        </w:tc>
        <w:tc>
          <w:tcPr>
            <w:tcW w:w="3744" w:type="dxa"/>
            <w:vMerge w:val="restart"/>
            <w:tcBorders>
              <w:top w:val="single" w:sz="6" w:space="0" w:color="auto"/>
              <w:left w:val="single" w:sz="6"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r w:rsidRPr="00953728">
              <w:rPr>
                <w:noProof/>
                <w:sz w:val="24"/>
                <w:lang w:val="en-US"/>
              </w:rPr>
              <w:t>small settl</w:t>
            </w:r>
            <w:r w:rsidRPr="00953728">
              <w:rPr>
                <w:noProof/>
                <w:sz w:val="24"/>
                <w:lang w:val="en-US"/>
              </w:rPr>
              <w:t>e</w:t>
            </w:r>
            <w:r w:rsidRPr="00953728">
              <w:rPr>
                <w:noProof/>
                <w:sz w:val="24"/>
                <w:lang w:val="en-US"/>
              </w:rPr>
              <w:t>ments</w:t>
            </w:r>
          </w:p>
          <w:p w:rsidR="00A873BB" w:rsidRPr="00953728" w:rsidRDefault="00A873BB" w:rsidP="00A873BB">
            <w:pPr>
              <w:jc w:val="center"/>
              <w:rPr>
                <w:noProof/>
                <w:sz w:val="24"/>
                <w:lang w:val="en-US"/>
              </w:rPr>
            </w:pPr>
            <w:r w:rsidRPr="00953728">
              <w:rPr>
                <w:noProof/>
                <w:sz w:val="24"/>
                <w:lang w:val="en-US"/>
              </w:rPr>
              <w:t>_</w:t>
            </w: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Qernertiva</w:t>
            </w:r>
            <w:r w:rsidRPr="00953728">
              <w:rPr>
                <w:noProof/>
                <w:sz w:val="24"/>
                <w:lang w:val="en-US"/>
              </w:rPr>
              <w:t>r</w:t>
            </w:r>
            <w:r w:rsidRPr="00953728">
              <w:rPr>
                <w:noProof/>
                <w:sz w:val="24"/>
                <w:lang w:val="en-US"/>
              </w:rPr>
              <w:t>tivit</w:t>
            </w:r>
          </w:p>
        </w:tc>
        <w:tc>
          <w:tcPr>
            <w:tcW w:w="1827"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w:t>
            </w:r>
          </w:p>
        </w:tc>
        <w:tc>
          <w:tcPr>
            <w:tcW w:w="3744" w:type="dxa"/>
            <w:vMerge/>
            <w:tcBorders>
              <w:left w:val="single" w:sz="6" w:space="0" w:color="auto"/>
              <w:right w:val="single" w:sz="6" w:space="0" w:color="auto"/>
            </w:tcBorders>
            <w:shd w:val="clear" w:color="auto" w:fill="FFFFFF"/>
            <w:vAlign w:val="center"/>
          </w:tcPr>
          <w:p w:rsidR="00A873BB" w:rsidRPr="00953728" w:rsidRDefault="00A873BB" w:rsidP="00A873BB">
            <w:pPr>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Pikiiti</w:t>
            </w:r>
          </w:p>
        </w:tc>
        <w:tc>
          <w:tcPr>
            <w:tcW w:w="1827" w:type="dxa"/>
            <w:tcBorders>
              <w:top w:val="nil"/>
              <w:left w:val="single" w:sz="6" w:space="0" w:color="auto"/>
              <w:bottom w:val="nil"/>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w:t>
            </w:r>
          </w:p>
        </w:tc>
        <w:tc>
          <w:tcPr>
            <w:tcW w:w="3744" w:type="dxa"/>
            <w:vMerge/>
            <w:tcBorders>
              <w:left w:val="single" w:sz="6"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p>
        </w:tc>
      </w:tr>
      <w:tr w:rsidR="00A873BB" w:rsidRPr="00953728">
        <w:tblPrEx>
          <w:tblCellMar>
            <w:top w:w="0" w:type="dxa"/>
            <w:bottom w:w="0" w:type="dxa"/>
          </w:tblCellMar>
        </w:tblPrEx>
        <w:tc>
          <w:tcPr>
            <w:tcW w:w="2349" w:type="dxa"/>
            <w:tcBorders>
              <w:top w:val="nil"/>
              <w:left w:val="single" w:sz="6" w:space="0" w:color="auto"/>
              <w:bottom w:val="single" w:sz="4" w:space="0" w:color="auto"/>
              <w:right w:val="single" w:sz="6" w:space="0" w:color="auto"/>
            </w:tcBorders>
            <w:shd w:val="clear" w:color="auto" w:fill="FFFFFF"/>
          </w:tcPr>
          <w:p w:rsidR="00A873BB" w:rsidRPr="00953728" w:rsidRDefault="00A873BB" w:rsidP="00A873BB">
            <w:pPr>
              <w:ind w:firstLine="0"/>
              <w:jc w:val="both"/>
              <w:rPr>
                <w:noProof/>
                <w:sz w:val="24"/>
                <w:lang w:val="en-US"/>
              </w:rPr>
            </w:pPr>
            <w:r w:rsidRPr="00953728">
              <w:rPr>
                <w:noProof/>
                <w:sz w:val="24"/>
                <w:lang w:val="en-US"/>
              </w:rPr>
              <w:t>Of no fixed abode</w:t>
            </w:r>
          </w:p>
        </w:tc>
        <w:tc>
          <w:tcPr>
            <w:tcW w:w="1827" w:type="dxa"/>
            <w:tcBorders>
              <w:top w:val="nil"/>
              <w:left w:val="single" w:sz="6" w:space="0" w:color="auto"/>
              <w:bottom w:val="single" w:sz="4" w:space="0" w:color="auto"/>
              <w:right w:val="single" w:sz="6" w:space="0" w:color="auto"/>
            </w:tcBorders>
            <w:shd w:val="clear" w:color="auto" w:fill="FFFFFF"/>
          </w:tcPr>
          <w:p w:rsidR="00A873BB" w:rsidRPr="00953728" w:rsidRDefault="00A873BB" w:rsidP="00A873BB">
            <w:pPr>
              <w:ind w:firstLine="0"/>
              <w:jc w:val="center"/>
              <w:rPr>
                <w:noProof/>
                <w:sz w:val="24"/>
                <w:lang w:val="en-US"/>
              </w:rPr>
            </w:pPr>
            <w:r w:rsidRPr="00953728">
              <w:rPr>
                <w:noProof/>
                <w:sz w:val="24"/>
                <w:lang w:val="en-US"/>
              </w:rPr>
              <w:t>-</w:t>
            </w:r>
          </w:p>
        </w:tc>
        <w:tc>
          <w:tcPr>
            <w:tcW w:w="3744" w:type="dxa"/>
            <w:vMerge/>
            <w:tcBorders>
              <w:left w:val="single" w:sz="6" w:space="0" w:color="auto"/>
              <w:bottom w:val="single" w:sz="4" w:space="0" w:color="auto"/>
              <w:right w:val="single" w:sz="6" w:space="0" w:color="auto"/>
            </w:tcBorders>
            <w:shd w:val="clear" w:color="auto" w:fill="FFFFFF"/>
            <w:vAlign w:val="center"/>
          </w:tcPr>
          <w:p w:rsidR="00A873BB" w:rsidRPr="00953728" w:rsidRDefault="00A873BB" w:rsidP="00A873BB">
            <w:pPr>
              <w:ind w:firstLine="0"/>
              <w:jc w:val="center"/>
              <w:rPr>
                <w:noProof/>
                <w:sz w:val="24"/>
                <w:lang w:val="en-US"/>
              </w:rPr>
            </w:pPr>
          </w:p>
        </w:tc>
      </w:tr>
      <w:tr w:rsidR="00A873BB" w:rsidRPr="00953728">
        <w:tblPrEx>
          <w:tblCellMar>
            <w:top w:w="0" w:type="dxa"/>
            <w:bottom w:w="0" w:type="dxa"/>
          </w:tblCellMar>
        </w:tblPrEx>
        <w:tc>
          <w:tcPr>
            <w:tcW w:w="2349" w:type="dxa"/>
            <w:tcBorders>
              <w:top w:val="single" w:sz="4"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both"/>
              <w:rPr>
                <w:noProof/>
                <w:sz w:val="24"/>
                <w:lang w:val="en-US"/>
              </w:rPr>
            </w:pPr>
            <w:r w:rsidRPr="00953728">
              <w:rPr>
                <w:noProof/>
                <w:sz w:val="24"/>
                <w:lang w:val="en-US"/>
              </w:rPr>
              <w:t>Total popul</w:t>
            </w:r>
            <w:r w:rsidRPr="00953728">
              <w:rPr>
                <w:noProof/>
                <w:sz w:val="24"/>
                <w:lang w:val="en-US"/>
              </w:rPr>
              <w:t>a</w:t>
            </w:r>
            <w:r w:rsidRPr="00953728">
              <w:rPr>
                <w:noProof/>
                <w:sz w:val="24"/>
                <w:lang w:val="en-US"/>
              </w:rPr>
              <w:t>tion</w:t>
            </w:r>
          </w:p>
        </w:tc>
        <w:tc>
          <w:tcPr>
            <w:tcW w:w="1827" w:type="dxa"/>
            <w:tcBorders>
              <w:top w:val="single" w:sz="4"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r w:rsidRPr="00953728">
              <w:rPr>
                <w:noProof/>
                <w:sz w:val="24"/>
                <w:lang w:val="en-US"/>
              </w:rPr>
              <w:t>2871</w:t>
            </w:r>
          </w:p>
        </w:tc>
        <w:tc>
          <w:tcPr>
            <w:tcW w:w="3744" w:type="dxa"/>
            <w:tcBorders>
              <w:top w:val="single" w:sz="4" w:space="0" w:color="auto"/>
              <w:left w:val="single" w:sz="6" w:space="0" w:color="auto"/>
              <w:bottom w:val="single" w:sz="6" w:space="0" w:color="auto"/>
              <w:right w:val="single" w:sz="6" w:space="0" w:color="auto"/>
            </w:tcBorders>
            <w:shd w:val="clear" w:color="auto" w:fill="FFFFFF"/>
          </w:tcPr>
          <w:p w:rsidR="00A873BB" w:rsidRPr="00953728" w:rsidRDefault="00A873BB" w:rsidP="00A873BB">
            <w:pPr>
              <w:spacing w:before="120" w:after="120"/>
              <w:ind w:firstLine="0"/>
              <w:jc w:val="center"/>
              <w:rPr>
                <w:noProof/>
                <w:sz w:val="24"/>
                <w:lang w:val="en-US"/>
              </w:rPr>
            </w:pPr>
          </w:p>
        </w:tc>
      </w:tr>
    </w:tbl>
    <w:p w:rsidR="00A873BB" w:rsidRPr="00953728" w:rsidRDefault="00A873BB" w:rsidP="00A873BB">
      <w:pPr>
        <w:spacing w:before="120" w:after="120"/>
        <w:jc w:val="both"/>
        <w:rPr>
          <w:noProof/>
          <w:sz w:val="24"/>
          <w:lang w:val="en-US"/>
        </w:rPr>
      </w:pPr>
      <w:r w:rsidRPr="00953728">
        <w:rPr>
          <w:i/>
          <w:iCs/>
          <w:noProof/>
          <w:sz w:val="24"/>
          <w:lang w:val="en-US"/>
        </w:rPr>
        <w:t>Sources : For the years 1976 and 1990 : Robert-Lamblin 1999 :45.</w:t>
      </w:r>
    </w:p>
    <w:p w:rsidR="00A873BB" w:rsidRPr="00953728" w:rsidRDefault="00A873BB" w:rsidP="00A873BB">
      <w:pPr>
        <w:spacing w:before="120" w:after="120"/>
        <w:jc w:val="both"/>
        <w:rPr>
          <w:i/>
          <w:iCs/>
          <w:noProof/>
          <w:sz w:val="24"/>
          <w:lang w:val="en-US"/>
        </w:rPr>
      </w:pPr>
      <w:r w:rsidRPr="00953728">
        <w:rPr>
          <w:i/>
          <w:iCs/>
          <w:noProof/>
          <w:sz w:val="24"/>
          <w:lang w:val="en-US"/>
        </w:rPr>
        <w:t>For the year 2007 : Ammassalik municipality's files and Statistics Gree</w:t>
      </w:r>
      <w:r w:rsidRPr="00953728">
        <w:rPr>
          <w:i/>
          <w:iCs/>
          <w:noProof/>
          <w:sz w:val="24"/>
          <w:lang w:val="en-US"/>
        </w:rPr>
        <w:t>n</w:t>
      </w:r>
      <w:r w:rsidRPr="00953728">
        <w:rPr>
          <w:i/>
          <w:iCs/>
          <w:noProof/>
          <w:sz w:val="24"/>
          <w:lang w:val="en-US"/>
        </w:rPr>
        <w:t>land's documentation.</w:t>
      </w:r>
    </w:p>
    <w:p w:rsidR="00A873BB" w:rsidRPr="00953728" w:rsidRDefault="00A873BB" w:rsidP="00A873BB">
      <w:pPr>
        <w:spacing w:before="120" w:after="120"/>
        <w:jc w:val="both"/>
        <w:rPr>
          <w:noProof/>
          <w:sz w:val="24"/>
          <w:lang w:val="en-US"/>
        </w:rPr>
      </w:pPr>
    </w:p>
    <w:p w:rsidR="00A873BB" w:rsidRPr="00953728" w:rsidRDefault="00A873BB" w:rsidP="00A873BB">
      <w:pPr>
        <w:spacing w:before="120" w:after="120"/>
        <w:jc w:val="both"/>
        <w:rPr>
          <w:noProof/>
          <w:lang w:val="en-US"/>
        </w:rPr>
      </w:pPr>
      <w:r w:rsidRPr="00953728">
        <w:rPr>
          <w:bCs/>
          <w:noProof/>
          <w:lang w:val="en-US"/>
        </w:rPr>
        <w:t>© Joëlle Robert-Lamblin</w:t>
      </w:r>
    </w:p>
    <w:p w:rsidR="00A873BB" w:rsidRPr="00953728" w:rsidRDefault="00A873BB">
      <w:pPr>
        <w:jc w:val="both"/>
        <w:rPr>
          <w:noProof/>
          <w:lang w:val="en-US"/>
        </w:rPr>
      </w:pPr>
    </w:p>
    <w:sectPr w:rsidR="00A873BB" w:rsidRPr="00953728" w:rsidSect="00A873BB">
      <w:headerReference w:type="default" r:id="rId2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F2" w:rsidRDefault="007E40F2">
      <w:r>
        <w:separator/>
      </w:r>
    </w:p>
  </w:endnote>
  <w:endnote w:type="continuationSeparator" w:id="0">
    <w:p w:rsidR="007E40F2" w:rsidRDefault="007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F2" w:rsidRDefault="007E40F2">
      <w:pPr>
        <w:ind w:firstLine="0"/>
      </w:pPr>
      <w:r>
        <w:separator/>
      </w:r>
    </w:p>
  </w:footnote>
  <w:footnote w:type="continuationSeparator" w:id="0">
    <w:p w:rsidR="007E40F2" w:rsidRDefault="007E40F2">
      <w:pPr>
        <w:ind w:firstLine="0"/>
      </w:pPr>
      <w:r>
        <w:separator/>
      </w:r>
    </w:p>
  </w:footnote>
  <w:footnote w:id="1">
    <w:p w:rsidR="00A873BB" w:rsidRDefault="00A873BB">
      <w:pPr>
        <w:pStyle w:val="Notedebasdepage"/>
      </w:pPr>
      <w:r>
        <w:rPr>
          <w:rStyle w:val="Appelnotedebasdep"/>
        </w:rPr>
        <w:footnoteRef/>
      </w:r>
      <w:r>
        <w:t xml:space="preserve"> </w:t>
      </w:r>
      <w:r>
        <w:tab/>
      </w:r>
      <w:r w:rsidRPr="00953728">
        <w:t xml:space="preserve">E-mail : </w:t>
      </w:r>
      <w:hyperlink r:id="rId1" w:history="1">
        <w:r w:rsidRPr="003077F6">
          <w:rPr>
            <w:rStyle w:val="Lienhypertexte"/>
          </w:rPr>
          <w:t>joelle.robert-lamblin@evolhum.cnrs.fr</w:t>
        </w:r>
      </w:hyperlink>
    </w:p>
  </w:footnote>
  <w:footnote w:id="2">
    <w:p w:rsidR="00A873BB" w:rsidRDefault="00A873BB">
      <w:pPr>
        <w:pStyle w:val="Notedebasdepage"/>
      </w:pPr>
      <w:r>
        <w:rPr>
          <w:rStyle w:val="Appelnotedebasdep"/>
        </w:rPr>
        <w:footnoteRef/>
      </w:r>
      <w:r>
        <w:t xml:space="preserve"> </w:t>
      </w:r>
      <w:r>
        <w:tab/>
      </w:r>
      <w:r w:rsidRPr="00953728">
        <w:t>Demographic data provided by the Chief Medical Officer in Greenland show that the causes of the 473 deaths (281 men and 192 women) in the Ammassalik popul</w:t>
      </w:r>
      <w:r w:rsidRPr="00953728">
        <w:t>a</w:t>
      </w:r>
      <w:r w:rsidRPr="00953728">
        <w:t>tion between 1994 and 2006, were as follows : 61.5% by</w:t>
      </w:r>
      <w:r>
        <w:t xml:space="preserve"> </w:t>
      </w:r>
      <w:r w:rsidRPr="00953728">
        <w:t>natural death (148 men and 143 women) ; 12.3% by a</w:t>
      </w:r>
      <w:r w:rsidRPr="00953728">
        <w:t>c</w:t>
      </w:r>
      <w:r w:rsidRPr="00953728">
        <w:t>cident (43 men and 15 women) ; 22% by suicide (79 men and 25 women) ; 4% by hom</w:t>
      </w:r>
      <w:r w:rsidRPr="00953728">
        <w:t>i</w:t>
      </w:r>
      <w:r w:rsidRPr="00953728">
        <w:t>cide (10 men and 9 women) ; and 0.2% by an unknown cause (1 man).</w:t>
      </w:r>
    </w:p>
  </w:footnote>
  <w:footnote w:id="3">
    <w:p w:rsidR="00A873BB" w:rsidRDefault="00A873BB">
      <w:pPr>
        <w:pStyle w:val="Notedebasdepage"/>
      </w:pPr>
      <w:r>
        <w:rPr>
          <w:rStyle w:val="Appelnotedebasdep"/>
        </w:rPr>
        <w:footnoteRef/>
      </w:r>
      <w:r>
        <w:t xml:space="preserve"> </w:t>
      </w:r>
      <w:r>
        <w:tab/>
      </w:r>
      <w:r w:rsidRPr="00953728">
        <w:t>For the whole Greenlandic population, the infant mortality rate varied from 7.9 to 15.4</w:t>
      </w:r>
      <w:r>
        <w:t>%</w:t>
      </w:r>
      <w:r w:rsidRPr="00953728">
        <w:t xml:space="preserve"> during the years 2002 to 2006. In Denmark, infant mo</w:t>
      </w:r>
      <w:r w:rsidRPr="00953728">
        <w:t>r</w:t>
      </w:r>
      <w:r>
        <w:t>tality reached 3.8%</w:t>
      </w:r>
      <w:r w:rsidRPr="00953728">
        <w:t xml:space="preserve"> in 2006.</w:t>
      </w:r>
    </w:p>
  </w:footnote>
  <w:footnote w:id="4">
    <w:p w:rsidR="00A873BB" w:rsidRDefault="00A873BB">
      <w:pPr>
        <w:pStyle w:val="Notedebasdepage"/>
      </w:pPr>
      <w:r>
        <w:rPr>
          <w:rStyle w:val="Appelnotedebasdep"/>
        </w:rPr>
        <w:footnoteRef/>
      </w:r>
      <w:r>
        <w:t xml:space="preserve"> </w:t>
      </w:r>
      <w:r>
        <w:tab/>
      </w:r>
      <w:r w:rsidRPr="00953728">
        <w:t>During the same period, the average number of chi</w:t>
      </w:r>
      <w:r w:rsidRPr="00953728">
        <w:t>l</w:t>
      </w:r>
      <w:r w:rsidRPr="00953728">
        <w:t>dren per women was 2.36 for the whole of Greenland (i</w:t>
      </w:r>
      <w:r w:rsidRPr="00953728">
        <w:t>n</w:t>
      </w:r>
      <w:r w:rsidRPr="00953728">
        <w:t>formation given in summer 2007 by Susanne Houd, mi</w:t>
      </w:r>
      <w:r w:rsidRPr="00953728">
        <w:t>d</w:t>
      </w:r>
      <w:r w:rsidRPr="00953728">
        <w:t>wife at the Tasiilaq hospital).</w:t>
      </w:r>
    </w:p>
  </w:footnote>
  <w:footnote w:id="5">
    <w:p w:rsidR="00A873BB" w:rsidRDefault="00A873BB" w:rsidP="00A873BB">
      <w:pPr>
        <w:pStyle w:val="Notedebasdepage"/>
      </w:pPr>
      <w:r>
        <w:rPr>
          <w:rStyle w:val="Appelnotedebasdep"/>
        </w:rPr>
        <w:footnoteRef/>
      </w:r>
      <w:r>
        <w:t xml:space="preserve"> </w:t>
      </w:r>
      <w:r>
        <w:tab/>
      </w:r>
      <w:r w:rsidRPr="00953728">
        <w:t xml:space="preserve">The population born out of Greenland, mainly of Danish origin, counts 198 individuals (136 men and 62 women) ; 163 live in Tasiilaq ; 26 in Kulusuk ; 7 in </w:t>
      </w:r>
      <w:r w:rsidRPr="006400FB">
        <w:t>Kuummiit </w:t>
      </w:r>
      <w:r w:rsidRPr="00953728">
        <w:t>; and 2 in Tiileqilaaq.</w:t>
      </w:r>
    </w:p>
  </w:footnote>
  <w:footnote w:id="6">
    <w:p w:rsidR="00A873BB" w:rsidRDefault="00A873BB" w:rsidP="00A873BB">
      <w:pPr>
        <w:pStyle w:val="Notedebasdepage"/>
      </w:pPr>
      <w:r>
        <w:rPr>
          <w:rStyle w:val="Appelnotedebasdep"/>
        </w:rPr>
        <w:footnoteRef/>
      </w:r>
      <w:r>
        <w:t xml:space="preserve"> </w:t>
      </w:r>
      <w:r>
        <w:tab/>
      </w:r>
      <w:r w:rsidRPr="00953728">
        <w:t>In order to obtain a full-time hunting license, at least 50% of one's t</w:t>
      </w:r>
      <w:r w:rsidRPr="00953728">
        <w:t>o</w:t>
      </w:r>
      <w:r w:rsidRPr="00953728">
        <w:t>tal gross income has to be from hunting and fishing.</w:t>
      </w:r>
    </w:p>
  </w:footnote>
  <w:footnote w:id="7">
    <w:p w:rsidR="00A873BB" w:rsidRDefault="00A873BB" w:rsidP="00A873BB">
      <w:pPr>
        <w:pStyle w:val="Notedebasdepage"/>
      </w:pPr>
      <w:r>
        <w:rPr>
          <w:rStyle w:val="Appelnotedebasdep"/>
        </w:rPr>
        <w:footnoteRef/>
      </w:r>
      <w:r>
        <w:t xml:space="preserve"> </w:t>
      </w:r>
      <w:r>
        <w:tab/>
      </w:r>
      <w:r w:rsidRPr="00953728">
        <w:t>Seals in particular are present where there is ice floe. As they say : "No ice, no seal !".</w:t>
      </w:r>
    </w:p>
  </w:footnote>
  <w:footnote w:id="8">
    <w:p w:rsidR="00A873BB" w:rsidRDefault="00A873BB" w:rsidP="00A873BB">
      <w:pPr>
        <w:pStyle w:val="Notedebasdepage"/>
      </w:pPr>
      <w:r>
        <w:rPr>
          <w:rStyle w:val="Appelnotedebasdep"/>
        </w:rPr>
        <w:t>*</w:t>
      </w:r>
      <w:r>
        <w:t xml:space="preserve"> </w:t>
      </w:r>
      <w:r>
        <w:tab/>
      </w:r>
      <w:r w:rsidRPr="00B1648F">
        <w:rPr>
          <w:i/>
          <w:iCs/>
        </w:rPr>
        <w:t>This inquiry was carried out later on by me, in Aleutian Islands, Nort</w:t>
      </w:r>
      <w:r w:rsidRPr="00B1648F">
        <w:rPr>
          <w:i/>
          <w:iCs/>
        </w:rPr>
        <w:t>h</w:t>
      </w:r>
      <w:r w:rsidRPr="00B1648F">
        <w:rPr>
          <w:i/>
          <w:iCs/>
        </w:rPr>
        <w:t>ern Yakutia and Kamchatka</w:t>
      </w:r>
    </w:p>
  </w:footnote>
  <w:footnote w:id="9">
    <w:p w:rsidR="00A873BB" w:rsidRDefault="00A873BB" w:rsidP="00A873BB">
      <w:pPr>
        <w:pStyle w:val="Notedebasdepage"/>
      </w:pPr>
      <w:r>
        <w:rPr>
          <w:rStyle w:val="Appelnotedebasdep"/>
        </w:rPr>
        <w:t>*</w:t>
      </w:r>
      <w:r>
        <w:tab/>
      </w:r>
      <w:r w:rsidRPr="008E332F">
        <w:rPr>
          <w:bCs/>
        </w:rPr>
        <w:t>31/12/1976</w:t>
      </w:r>
      <w:r>
        <w:rPr>
          <w:bCs/>
        </w:rPr>
        <w:t>.</w:t>
      </w:r>
    </w:p>
  </w:footnote>
  <w:footnote w:id="10">
    <w:p w:rsidR="00A873BB" w:rsidRDefault="00A873BB" w:rsidP="00A873BB">
      <w:pPr>
        <w:pStyle w:val="Notedebasdepage"/>
      </w:pPr>
      <w:r>
        <w:rPr>
          <w:rStyle w:val="Appelnotedebasdep"/>
        </w:rPr>
        <w:t>**</w:t>
      </w:r>
      <w:r>
        <w:tab/>
      </w:r>
      <w:r w:rsidRPr="008E332F">
        <w:rPr>
          <w:bCs/>
        </w:rPr>
        <w:t>31/07/1990</w:t>
      </w:r>
      <w:r>
        <w:rPr>
          <w:bCs/>
        </w:rPr>
        <w:t>.</w:t>
      </w:r>
    </w:p>
  </w:footnote>
  <w:footnote w:id="11">
    <w:p w:rsidR="00A873BB" w:rsidRDefault="00A873BB" w:rsidP="00A873BB">
      <w:pPr>
        <w:pStyle w:val="Notedebasdepage"/>
      </w:pPr>
      <w:r>
        <w:rPr>
          <w:rStyle w:val="Appelnotedebasdep"/>
        </w:rPr>
        <w:t>***</w:t>
      </w:r>
      <w:r>
        <w:t xml:space="preserve"> </w:t>
      </w:r>
      <w:r>
        <w:tab/>
      </w:r>
      <w:r w:rsidRPr="008E332F">
        <w:rPr>
          <w:bCs/>
        </w:rPr>
        <w:t>01/01/2007</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BB" w:rsidRPr="00953728" w:rsidRDefault="00A873BB" w:rsidP="00A873BB">
    <w:pPr>
      <w:pStyle w:val="En-tte"/>
      <w:tabs>
        <w:tab w:val="clear" w:pos="4320"/>
        <w:tab w:val="clear" w:pos="8640"/>
        <w:tab w:val="right" w:pos="7380"/>
        <w:tab w:val="right" w:pos="7920"/>
      </w:tabs>
      <w:ind w:firstLine="0"/>
      <w:rPr>
        <w:rFonts w:ascii="Times New Roman" w:hAnsi="Times New Roman"/>
        <w:noProof/>
        <w:lang w:val="en-US"/>
      </w:rPr>
    </w:pPr>
    <w:r w:rsidRPr="00953728">
      <w:rPr>
        <w:rFonts w:ascii="Times New Roman" w:hAnsi="Times New Roman"/>
        <w:noProof/>
        <w:lang w:val="en-US"/>
      </w:rPr>
      <w:tab/>
      <w:t>“Various aspects of a long-term anthropological survey in Ammassalik ...” (2008)</w:t>
    </w:r>
    <w:r w:rsidRPr="00953728">
      <w:rPr>
        <w:rFonts w:ascii="Times New Roman" w:hAnsi="Times New Roman"/>
        <w:noProof/>
        <w:lang w:val="en-US"/>
      </w:rPr>
      <w:tab/>
    </w:r>
    <w:r w:rsidRPr="00953728">
      <w:rPr>
        <w:rStyle w:val="Numrodepage"/>
        <w:rFonts w:ascii="Times New Roman" w:hAnsi="Times New Roman"/>
        <w:noProof/>
        <w:lang w:val="en-US"/>
      </w:rPr>
      <w:fldChar w:fldCharType="begin"/>
    </w:r>
    <w:r w:rsidRPr="00953728">
      <w:rPr>
        <w:rStyle w:val="Numrodepage"/>
        <w:rFonts w:ascii="Times New Roman" w:hAnsi="Times New Roman"/>
        <w:noProof/>
        <w:lang w:val="en-US"/>
      </w:rPr>
      <w:instrText xml:space="preserve"> </w:instrText>
    </w:r>
    <w:r w:rsidR="007E40F2">
      <w:rPr>
        <w:rStyle w:val="Numrodepage"/>
        <w:rFonts w:ascii="Times New Roman" w:hAnsi="Times New Roman"/>
        <w:noProof/>
        <w:lang w:val="en-US"/>
      </w:rPr>
      <w:instrText>PAGE</w:instrText>
    </w:r>
    <w:r w:rsidRPr="00953728">
      <w:rPr>
        <w:rStyle w:val="Numrodepage"/>
        <w:rFonts w:ascii="Times New Roman" w:hAnsi="Times New Roman"/>
        <w:noProof/>
        <w:lang w:val="en-US"/>
      </w:rPr>
      <w:instrText xml:space="preserve"> </w:instrText>
    </w:r>
    <w:r w:rsidRPr="00953728">
      <w:rPr>
        <w:rStyle w:val="Numrodepage"/>
        <w:rFonts w:ascii="Times New Roman" w:hAnsi="Times New Roman"/>
        <w:noProof/>
        <w:lang w:val="en-US"/>
      </w:rPr>
      <w:fldChar w:fldCharType="separate"/>
    </w:r>
    <w:r>
      <w:rPr>
        <w:rStyle w:val="Numrodepage"/>
        <w:rFonts w:ascii="Times New Roman" w:hAnsi="Times New Roman"/>
        <w:noProof/>
        <w:lang w:val="en-US"/>
      </w:rPr>
      <w:t>7</w:t>
    </w:r>
    <w:r w:rsidRPr="00953728">
      <w:rPr>
        <w:rStyle w:val="Numrodepage"/>
        <w:rFonts w:ascii="Times New Roman" w:hAnsi="Times New Roman"/>
        <w:noProof/>
        <w:lang w:val="en-US"/>
      </w:rPr>
      <w:fldChar w:fldCharType="end"/>
    </w:r>
  </w:p>
  <w:p w:rsidR="00A873BB" w:rsidRPr="00953728" w:rsidRDefault="00A873BB">
    <w:pPr>
      <w:pBdr>
        <w:top w:val="single" w:sz="4" w:space="1" w:color="auto"/>
      </w:pBdr>
      <w:spacing w:before="60"/>
      <w:rPr>
        <w:rStyle w:val="Numrodepage"/>
        <w:noProof/>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70494C"/>
    <w:lvl w:ilvl="0">
      <w:numFmt w:val="bullet"/>
      <w:lvlText w:val="*"/>
      <w:lvlJc w:val="left"/>
    </w:lvl>
  </w:abstractNum>
  <w:abstractNum w:abstractNumId="1" w15:restartNumberingAfterBreak="0">
    <w:nsid w:val="241F6569"/>
    <w:multiLevelType w:val="singleLevel"/>
    <w:tmpl w:val="7FD0D532"/>
    <w:lvl w:ilvl="0">
      <w:start w:val="1"/>
      <w:numFmt w:val="decimal"/>
      <w:lvlText w:val="%1."/>
      <w:legacy w:legacy="1" w:legacySpace="0" w:legacyIndent="341"/>
      <w:lvlJc w:val="left"/>
      <w:rPr>
        <w:rFonts w:ascii="Arial" w:hAnsi="Arial"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015CA"/>
    <w:multiLevelType w:val="singleLevel"/>
    <w:tmpl w:val="1952C434"/>
    <w:lvl w:ilvl="0">
      <w:start w:val="3"/>
      <w:numFmt w:val="decimal"/>
      <w:lvlText w:val="%1."/>
      <w:legacy w:legacy="1" w:legacySpace="0" w:legacyIndent="341"/>
      <w:lvlJc w:val="left"/>
      <w:rPr>
        <w:rFonts w:ascii="Arial" w:hAnsi="Arial" w:hint="default"/>
      </w:rPr>
    </w:lvl>
  </w:abstractNum>
  <w:abstractNum w:abstractNumId="4" w15:restartNumberingAfterBreak="0">
    <w:nsid w:val="4BE66A0F"/>
    <w:multiLevelType w:val="singleLevel"/>
    <w:tmpl w:val="FA32D616"/>
    <w:lvl w:ilvl="0">
      <w:start w:val="6"/>
      <w:numFmt w:val="decimal"/>
      <w:lvlText w:val="%1."/>
      <w:legacy w:legacy="1" w:legacySpace="0" w:legacyIndent="341"/>
      <w:lvlJc w:val="left"/>
      <w:rPr>
        <w:rFonts w:ascii="Arial" w:hAnsi="Arial" w:hint="default"/>
      </w:rPr>
    </w:lvl>
  </w:abstractNum>
  <w:num w:numId="1">
    <w:abstractNumId w:val="2"/>
  </w:num>
  <w:num w:numId="2">
    <w:abstractNumId w:val="0"/>
    <w:lvlOverride w:ilvl="0">
      <w:lvl w:ilvl="0">
        <w:start w:val="65535"/>
        <w:numFmt w:val="bullet"/>
        <w:lvlText w:val="-"/>
        <w:legacy w:legacy="1" w:legacySpace="0" w:legacyIndent="206"/>
        <w:lvlJc w:val="left"/>
        <w:rPr>
          <w:rFonts w:ascii="Arial" w:hAnsi="Arial" w:hint="default"/>
        </w:rPr>
      </w:lvl>
    </w:lvlOverride>
  </w:num>
  <w:num w:numId="3">
    <w:abstractNumId w:val="0"/>
    <w:lvlOverride w:ilvl="0">
      <w:lvl w:ilvl="0">
        <w:start w:val="65535"/>
        <w:numFmt w:val="bullet"/>
        <w:lvlText w:val="-"/>
        <w:legacy w:legacy="1" w:legacySpace="0" w:legacyIndent="129"/>
        <w:lvlJc w:val="left"/>
        <w:rPr>
          <w:rFonts w:ascii="Arial" w:hAnsi="Arial" w:hint="default"/>
        </w:rPr>
      </w:lvl>
    </w:lvlOverride>
  </w:num>
  <w:num w:numId="4">
    <w:abstractNumId w:val="0"/>
    <w:lvlOverride w:ilvl="0">
      <w:lvl w:ilvl="0">
        <w:start w:val="65535"/>
        <w:numFmt w:val="bullet"/>
        <w:lvlText w:val="-"/>
        <w:legacy w:legacy="1" w:legacySpace="0" w:legacyIndent="153"/>
        <w:lvlJc w:val="left"/>
        <w:rPr>
          <w:rFonts w:ascii="Arial" w:hAnsi="Arial" w:hint="default"/>
        </w:rPr>
      </w:lvl>
    </w:lvlOverride>
  </w:num>
  <w:num w:numId="5">
    <w:abstractNumId w:val="0"/>
    <w:lvlOverride w:ilvl="0">
      <w:lvl w:ilvl="0">
        <w:start w:val="65535"/>
        <w:numFmt w:val="bullet"/>
        <w:lvlText w:val="-"/>
        <w:legacy w:legacy="1" w:legacySpace="0" w:legacyIndent="134"/>
        <w:lvlJc w:val="left"/>
        <w:rPr>
          <w:rFonts w:ascii="Arial" w:hAnsi="Arial" w:hint="default"/>
        </w:rPr>
      </w:lvl>
    </w:lvlOverride>
  </w:num>
  <w:num w:numId="6">
    <w:abstractNumId w:val="0"/>
    <w:lvlOverride w:ilvl="0">
      <w:lvl w:ilvl="0">
        <w:start w:val="65535"/>
        <w:numFmt w:val="bullet"/>
        <w:lvlText w:val="•"/>
        <w:legacy w:legacy="1" w:legacySpace="0" w:legacyIndent="130"/>
        <w:lvlJc w:val="left"/>
        <w:rPr>
          <w:rFonts w:ascii="Arial" w:hAnsi="Arial" w:hint="default"/>
        </w:rPr>
      </w:lvl>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E13BD"/>
    <w:rsid w:val="007E40F2"/>
    <w:rsid w:val="00837DAE"/>
    <w:rsid w:val="00A873B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60190"/>
  <w15:chartTrackingRefBased/>
  <w15:docId w15:val="{C9E42980-D6C5-5A48-AB05-39C381D7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400FB"/>
    <w:pPr>
      <w:ind w:left="360" w:hanging="360"/>
      <w:jc w:val="both"/>
    </w:pPr>
    <w:rPr>
      <w:noProof/>
      <w:color w:val="000000"/>
      <w:sz w:val="24"/>
      <w:lang w:val="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C23B7"/>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53728"/>
    <w:pPr>
      <w:ind w:firstLine="0"/>
      <w:jc w:val="left"/>
    </w:pPr>
    <w:rPr>
      <w:b/>
      <w:i/>
      <w:iCs/>
      <w:noProof/>
      <w:color w:val="FF0000"/>
      <w:lang w:val="en-US"/>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autoRedefine/>
    <w:rsid w:val="00B07F81"/>
    <w:rPr>
      <w:sz w:val="36"/>
    </w:rPr>
  </w:style>
  <w:style w:type="character" w:customStyle="1" w:styleId="NotedebasdepageCar">
    <w:name w:val="Note de bas de page Car"/>
    <w:basedOn w:val="Policepardfaut"/>
    <w:link w:val="Notedebasdepage"/>
    <w:rsid w:val="006400FB"/>
    <w:rPr>
      <w:rFonts w:ascii="Times New Roman" w:eastAsia="Times New Roman" w:hAnsi="Times New Roman"/>
      <w:noProof/>
      <w:color w:val="000000"/>
      <w:sz w:val="24"/>
      <w:lang w:val="en-US" w:eastAsia="en-US"/>
    </w:rPr>
  </w:style>
  <w:style w:type="paragraph" w:customStyle="1" w:styleId="aa">
    <w:name w:val="aa"/>
    <w:basedOn w:val="Normal"/>
    <w:autoRedefine/>
    <w:rsid w:val="00BC23B7"/>
    <w:pPr>
      <w:spacing w:before="120" w:after="120"/>
      <w:jc w:val="both"/>
    </w:pPr>
    <w:rPr>
      <w:b/>
      <w:i/>
      <w:color w:val="FF0000"/>
      <w:sz w:val="32"/>
      <w:lang w:bidi="fr-FR"/>
    </w:rPr>
  </w:style>
  <w:style w:type="paragraph" w:customStyle="1" w:styleId="b">
    <w:name w:val="b"/>
    <w:basedOn w:val="Normal"/>
    <w:autoRedefine/>
    <w:rsid w:val="00BC23B7"/>
    <w:pPr>
      <w:spacing w:before="120" w:after="120"/>
      <w:ind w:left="720"/>
    </w:pPr>
    <w:rPr>
      <w:i/>
      <w:color w:val="0000FF"/>
      <w:lang w:bidi="fr-FR"/>
    </w:rPr>
  </w:style>
  <w:style w:type="paragraph" w:customStyle="1" w:styleId="bb">
    <w:name w:val="bb"/>
    <w:basedOn w:val="Normal"/>
    <w:rsid w:val="00BC23B7"/>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BC23B7"/>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BC23B7"/>
    <w:rPr>
      <w:rFonts w:ascii="Times New Roman" w:eastAsia="Times New Roman" w:hAnsi="Times New Roman"/>
      <w:sz w:val="72"/>
      <w:lang w:val="fr-CA" w:eastAsia="en-US"/>
    </w:rPr>
  </w:style>
  <w:style w:type="paragraph" w:styleId="Corpsdetexte2">
    <w:name w:val="Body Text 2"/>
    <w:basedOn w:val="Normal"/>
    <w:link w:val="Corpsdetexte2Car"/>
    <w:rsid w:val="00BC23B7"/>
    <w:pPr>
      <w:jc w:val="both"/>
    </w:pPr>
  </w:style>
  <w:style w:type="character" w:customStyle="1" w:styleId="Corpsdetexte2Car">
    <w:name w:val="Corps de texte 2 Car"/>
    <w:basedOn w:val="Policepardfaut"/>
    <w:link w:val="Corpsdetexte2"/>
    <w:rsid w:val="00BC23B7"/>
    <w:rPr>
      <w:rFonts w:ascii="Times New Roman" w:eastAsia="Times New Roman" w:hAnsi="Times New Roman"/>
      <w:sz w:val="28"/>
      <w:lang w:val="fr-CA" w:eastAsia="en-US"/>
    </w:rPr>
  </w:style>
  <w:style w:type="paragraph" w:styleId="Corpsdetexte3">
    <w:name w:val="Body Text 3"/>
    <w:basedOn w:val="Normal"/>
    <w:link w:val="Corpsdetexte3Car"/>
    <w:rsid w:val="00BC23B7"/>
    <w:pPr>
      <w:tabs>
        <w:tab w:val="left" w:pos="510"/>
        <w:tab w:val="left" w:pos="510"/>
      </w:tabs>
      <w:jc w:val="both"/>
    </w:pPr>
  </w:style>
  <w:style w:type="character" w:customStyle="1" w:styleId="Corpsdetexte3Car">
    <w:name w:val="Corps de texte 3 Car"/>
    <w:basedOn w:val="Policepardfaut"/>
    <w:link w:val="Corpsdetexte3"/>
    <w:rsid w:val="00BC23B7"/>
    <w:rPr>
      <w:rFonts w:ascii="Times New Roman" w:eastAsia="Times New Roman" w:hAnsi="Times New Roman"/>
      <w:sz w:val="28"/>
      <w:lang w:val="fr-CA" w:eastAsia="en-US"/>
    </w:rPr>
  </w:style>
  <w:style w:type="paragraph" w:customStyle="1" w:styleId="dd">
    <w:name w:val="dd"/>
    <w:basedOn w:val="Normal"/>
    <w:autoRedefine/>
    <w:rsid w:val="00BC23B7"/>
    <w:pPr>
      <w:spacing w:before="120" w:after="120"/>
      <w:ind w:left="1080"/>
    </w:pPr>
    <w:rPr>
      <w:i/>
      <w:color w:val="008000"/>
      <w:lang w:bidi="fr-FR"/>
    </w:rPr>
  </w:style>
  <w:style w:type="character" w:customStyle="1" w:styleId="En-tteCar">
    <w:name w:val="En-tête Car"/>
    <w:basedOn w:val="Policepardfaut"/>
    <w:link w:val="En-tte"/>
    <w:uiPriority w:val="99"/>
    <w:rsid w:val="00BC23B7"/>
    <w:rPr>
      <w:rFonts w:ascii="GillSans" w:eastAsia="Times New Roman" w:hAnsi="GillSans"/>
      <w:lang w:val="fr-CA" w:eastAsia="en-US"/>
    </w:rPr>
  </w:style>
  <w:style w:type="paragraph" w:customStyle="1" w:styleId="figlgende">
    <w:name w:val="fig légende"/>
    <w:basedOn w:val="Normal0"/>
    <w:rsid w:val="00BC23B7"/>
    <w:rPr>
      <w:color w:val="000090"/>
      <w:sz w:val="24"/>
      <w:szCs w:val="16"/>
      <w:lang w:eastAsia="fr-FR"/>
    </w:rPr>
  </w:style>
  <w:style w:type="paragraph" w:customStyle="1" w:styleId="figst">
    <w:name w:val="fig st"/>
    <w:basedOn w:val="Normal"/>
    <w:autoRedefine/>
    <w:rsid w:val="00BC23B7"/>
    <w:pPr>
      <w:spacing w:before="120" w:after="120"/>
      <w:jc w:val="center"/>
    </w:pPr>
    <w:rPr>
      <w:color w:val="000090"/>
      <w:sz w:val="24"/>
      <w:szCs w:val="16"/>
    </w:rPr>
  </w:style>
  <w:style w:type="paragraph" w:customStyle="1" w:styleId="figtitre">
    <w:name w:val="fig titre"/>
    <w:basedOn w:val="Normal"/>
    <w:autoRedefine/>
    <w:rsid w:val="00BC23B7"/>
    <w:pPr>
      <w:spacing w:before="120" w:after="120"/>
      <w:jc w:val="center"/>
    </w:pPr>
    <w:rPr>
      <w:b/>
      <w:bCs/>
      <w:color w:val="000000"/>
      <w:sz w:val="24"/>
      <w:szCs w:val="12"/>
    </w:rPr>
  </w:style>
  <w:style w:type="character" w:customStyle="1" w:styleId="NotedefinCar">
    <w:name w:val="Note de fin Car"/>
    <w:basedOn w:val="Policepardfaut"/>
    <w:link w:val="Notedefin"/>
    <w:rsid w:val="00BC23B7"/>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C23B7"/>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C23B7"/>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C23B7"/>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C23B7"/>
    <w:rPr>
      <w:rFonts w:ascii="Arial" w:eastAsia="Times New Roman" w:hAnsi="Arial"/>
      <w:sz w:val="28"/>
      <w:lang w:val="fr-CA" w:eastAsia="en-US"/>
    </w:rPr>
  </w:style>
  <w:style w:type="character" w:customStyle="1" w:styleId="TitreCar">
    <w:name w:val="Titre Car"/>
    <w:basedOn w:val="Policepardfaut"/>
    <w:link w:val="Titre"/>
    <w:rsid w:val="00BC23B7"/>
    <w:rPr>
      <w:rFonts w:ascii="Times New Roman" w:eastAsia="Times New Roman" w:hAnsi="Times New Roman"/>
      <w:b/>
      <w:sz w:val="48"/>
      <w:lang w:val="fr-CA" w:eastAsia="en-US"/>
    </w:rPr>
  </w:style>
  <w:style w:type="character" w:customStyle="1" w:styleId="Titre1Car">
    <w:name w:val="Titre 1 Car"/>
    <w:basedOn w:val="Policepardfaut"/>
    <w:link w:val="Titre1"/>
    <w:rsid w:val="00BC23B7"/>
    <w:rPr>
      <w:rFonts w:eastAsia="Times New Roman"/>
      <w:noProof/>
      <w:lang w:val="fr-CA" w:eastAsia="en-US" w:bidi="ar-SA"/>
    </w:rPr>
  </w:style>
  <w:style w:type="character" w:customStyle="1" w:styleId="Titre2Car">
    <w:name w:val="Titre 2 Car"/>
    <w:basedOn w:val="Policepardfaut"/>
    <w:link w:val="Titre2"/>
    <w:rsid w:val="00BC23B7"/>
    <w:rPr>
      <w:rFonts w:eastAsia="Times New Roman"/>
      <w:noProof/>
      <w:lang w:val="fr-CA" w:eastAsia="en-US" w:bidi="ar-SA"/>
    </w:rPr>
  </w:style>
  <w:style w:type="character" w:customStyle="1" w:styleId="Titre3Car">
    <w:name w:val="Titre 3 Car"/>
    <w:basedOn w:val="Policepardfaut"/>
    <w:link w:val="Titre3"/>
    <w:rsid w:val="00BC23B7"/>
    <w:rPr>
      <w:rFonts w:eastAsia="Times New Roman"/>
      <w:noProof/>
      <w:lang w:val="fr-CA" w:eastAsia="en-US" w:bidi="ar-SA"/>
    </w:rPr>
  </w:style>
  <w:style w:type="character" w:customStyle="1" w:styleId="Titre4Car">
    <w:name w:val="Titre 4 Car"/>
    <w:basedOn w:val="Policepardfaut"/>
    <w:link w:val="Titre4"/>
    <w:rsid w:val="00BC23B7"/>
    <w:rPr>
      <w:rFonts w:eastAsia="Times New Roman"/>
      <w:noProof/>
      <w:lang w:val="fr-CA" w:eastAsia="en-US" w:bidi="ar-SA"/>
    </w:rPr>
  </w:style>
  <w:style w:type="character" w:customStyle="1" w:styleId="Titre5Car">
    <w:name w:val="Titre 5 Car"/>
    <w:basedOn w:val="Policepardfaut"/>
    <w:link w:val="Titre5"/>
    <w:rsid w:val="00BC23B7"/>
    <w:rPr>
      <w:rFonts w:eastAsia="Times New Roman"/>
      <w:noProof/>
      <w:lang w:val="fr-CA" w:eastAsia="en-US" w:bidi="ar-SA"/>
    </w:rPr>
  </w:style>
  <w:style w:type="character" w:customStyle="1" w:styleId="Titre6Car">
    <w:name w:val="Titre 6 Car"/>
    <w:basedOn w:val="Policepardfaut"/>
    <w:link w:val="Titre6"/>
    <w:rsid w:val="00BC23B7"/>
    <w:rPr>
      <w:rFonts w:eastAsia="Times New Roman"/>
      <w:noProof/>
      <w:lang w:val="fr-CA" w:eastAsia="en-US" w:bidi="ar-SA"/>
    </w:rPr>
  </w:style>
  <w:style w:type="character" w:customStyle="1" w:styleId="Titre7Car">
    <w:name w:val="Titre 7 Car"/>
    <w:basedOn w:val="Policepardfaut"/>
    <w:link w:val="Titre7"/>
    <w:rsid w:val="00BC23B7"/>
    <w:rPr>
      <w:rFonts w:eastAsia="Times New Roman"/>
      <w:noProof/>
      <w:lang w:val="fr-CA" w:eastAsia="en-US" w:bidi="ar-SA"/>
    </w:rPr>
  </w:style>
  <w:style w:type="character" w:customStyle="1" w:styleId="Titre8Car">
    <w:name w:val="Titre 8 Car"/>
    <w:basedOn w:val="Policepardfaut"/>
    <w:link w:val="Titre8"/>
    <w:rsid w:val="00BC23B7"/>
    <w:rPr>
      <w:rFonts w:eastAsia="Times New Roman"/>
      <w:noProof/>
      <w:lang w:val="fr-CA" w:eastAsia="en-US" w:bidi="ar-SA"/>
    </w:rPr>
  </w:style>
  <w:style w:type="character" w:customStyle="1" w:styleId="Titre9Car">
    <w:name w:val="Titre 9 Car"/>
    <w:basedOn w:val="Policepardfaut"/>
    <w:link w:val="Titre9"/>
    <w:rsid w:val="00BC23B7"/>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joellelamblin.chercheur@gmail.com" TargetMode="External"/><Relationship Id="rId20" Type="http://schemas.openxmlformats.org/officeDocument/2006/relationships/hyperlink" Target="http://classiques.uqac.ca/contemporains/peuples_autochtones/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statgreen.g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peqqik.g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cpncr.com/journ408/journ408rob-lambstatengl03.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hcpncr.com/journ408/journ408rob-lambstatengl03.html" TargetMode="External"/><Relationship Id="rId22" Type="http://schemas.openxmlformats.org/officeDocument/2006/relationships/hyperlink" Target="http://classiques.uqac.ca/contemporains/peuples_autochtones/index.html"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oelle.robert-lamblin@evolhum.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7700</Words>
  <Characters>40812</Characters>
  <Application>Microsoft Office Word</Application>
  <DocSecurity>0</DocSecurity>
  <Lines>1103</Lines>
  <Paragraphs>282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“Various aspects of a long-term anthropological survey in Ammassalik (East Greenland). Changes in demographical structure and way of life.”</vt:lpstr>
      <vt:lpstr>“Various aspects of a long-term anthropological survey in Ammassalik (East Greenland). Changes in demographical structure and way of life.”</vt:lpstr>
    </vt:vector>
  </TitlesOfParts>
  <Manager>Jean marie Tremblay, sociologue, bénévole, 2021</Manager>
  <Company>Les Classiques des sciences sociales</Company>
  <LinksUpToDate>false</LinksUpToDate>
  <CharactersWithSpaces>48230</CharactersWithSpaces>
  <SharedDoc>false</SharedDoc>
  <HyperlinkBase/>
  <HLinks>
    <vt:vector size="198" baseType="variant">
      <vt:variant>
        <vt:i4>6553716</vt:i4>
      </vt:variant>
      <vt:variant>
        <vt:i4>93</vt:i4>
      </vt:variant>
      <vt:variant>
        <vt:i4>0</vt:i4>
      </vt:variant>
      <vt:variant>
        <vt:i4>5</vt:i4>
      </vt:variant>
      <vt:variant>
        <vt:lpwstr/>
      </vt:variant>
      <vt:variant>
        <vt:lpwstr>tdm</vt:lpwstr>
      </vt:variant>
      <vt:variant>
        <vt:i4>6553716</vt:i4>
      </vt:variant>
      <vt:variant>
        <vt:i4>90</vt:i4>
      </vt:variant>
      <vt:variant>
        <vt:i4>0</vt:i4>
      </vt:variant>
      <vt:variant>
        <vt:i4>5</vt:i4>
      </vt:variant>
      <vt:variant>
        <vt:lpwstr/>
      </vt:variant>
      <vt:variant>
        <vt:lpwstr>tdm</vt:lpwstr>
      </vt:variant>
      <vt:variant>
        <vt:i4>1900549</vt:i4>
      </vt:variant>
      <vt:variant>
        <vt:i4>87</vt:i4>
      </vt:variant>
      <vt:variant>
        <vt:i4>0</vt:i4>
      </vt:variant>
      <vt:variant>
        <vt:i4>5</vt:i4>
      </vt:variant>
      <vt:variant>
        <vt:lpwstr>http://www.statgreen.gl/</vt:lpwstr>
      </vt:variant>
      <vt:variant>
        <vt:lpwstr/>
      </vt:variant>
      <vt:variant>
        <vt:i4>65608</vt:i4>
      </vt:variant>
      <vt:variant>
        <vt:i4>84</vt:i4>
      </vt:variant>
      <vt:variant>
        <vt:i4>0</vt:i4>
      </vt:variant>
      <vt:variant>
        <vt:i4>5</vt:i4>
      </vt:variant>
      <vt:variant>
        <vt:lpwstr>http://www.peqqik.gl/</vt:lpwstr>
      </vt:variant>
      <vt:variant>
        <vt:lpwstr/>
      </vt:variant>
      <vt:variant>
        <vt:i4>6553716</vt:i4>
      </vt:variant>
      <vt:variant>
        <vt:i4>81</vt:i4>
      </vt:variant>
      <vt:variant>
        <vt:i4>0</vt:i4>
      </vt:variant>
      <vt:variant>
        <vt:i4>5</vt:i4>
      </vt:variant>
      <vt:variant>
        <vt:lpwstr/>
      </vt:variant>
      <vt:variant>
        <vt:lpwstr>tdm</vt:lpwstr>
      </vt:variant>
      <vt:variant>
        <vt:i4>6553716</vt:i4>
      </vt:variant>
      <vt:variant>
        <vt:i4>78</vt:i4>
      </vt:variant>
      <vt:variant>
        <vt:i4>0</vt:i4>
      </vt:variant>
      <vt:variant>
        <vt:i4>5</vt:i4>
      </vt:variant>
      <vt:variant>
        <vt:lpwstr/>
      </vt:variant>
      <vt:variant>
        <vt:lpwstr>tdm</vt:lpwstr>
      </vt:variant>
      <vt:variant>
        <vt:i4>6553716</vt:i4>
      </vt:variant>
      <vt:variant>
        <vt:i4>75</vt:i4>
      </vt:variant>
      <vt:variant>
        <vt:i4>0</vt:i4>
      </vt:variant>
      <vt:variant>
        <vt:i4>5</vt:i4>
      </vt:variant>
      <vt:variant>
        <vt:lpwstr/>
      </vt:variant>
      <vt:variant>
        <vt:lpwstr>tdm</vt:lpwstr>
      </vt:variant>
      <vt:variant>
        <vt:i4>6553716</vt:i4>
      </vt:variant>
      <vt:variant>
        <vt:i4>72</vt:i4>
      </vt:variant>
      <vt:variant>
        <vt:i4>0</vt:i4>
      </vt:variant>
      <vt:variant>
        <vt:i4>5</vt:i4>
      </vt:variant>
      <vt:variant>
        <vt:lpwstr/>
      </vt:variant>
      <vt:variant>
        <vt:lpwstr>tdm</vt:lpwstr>
      </vt:variant>
      <vt:variant>
        <vt:i4>6553716</vt:i4>
      </vt:variant>
      <vt:variant>
        <vt:i4>69</vt:i4>
      </vt:variant>
      <vt:variant>
        <vt:i4>0</vt:i4>
      </vt:variant>
      <vt:variant>
        <vt:i4>5</vt:i4>
      </vt:variant>
      <vt:variant>
        <vt:lpwstr/>
      </vt:variant>
      <vt:variant>
        <vt:lpwstr>tdm</vt:lpwstr>
      </vt:variant>
      <vt:variant>
        <vt:i4>6553716</vt:i4>
      </vt:variant>
      <vt:variant>
        <vt:i4>66</vt:i4>
      </vt:variant>
      <vt:variant>
        <vt:i4>0</vt:i4>
      </vt:variant>
      <vt:variant>
        <vt:i4>5</vt:i4>
      </vt:variant>
      <vt:variant>
        <vt:lpwstr/>
      </vt:variant>
      <vt:variant>
        <vt:lpwstr>tdm</vt:lpwstr>
      </vt:variant>
      <vt:variant>
        <vt:i4>6553716</vt:i4>
      </vt:variant>
      <vt:variant>
        <vt:i4>63</vt:i4>
      </vt:variant>
      <vt:variant>
        <vt:i4>0</vt:i4>
      </vt:variant>
      <vt:variant>
        <vt:i4>5</vt:i4>
      </vt:variant>
      <vt:variant>
        <vt:lpwstr/>
      </vt:variant>
      <vt:variant>
        <vt:lpwstr>tdm</vt:lpwstr>
      </vt:variant>
      <vt:variant>
        <vt:i4>6553716</vt:i4>
      </vt:variant>
      <vt:variant>
        <vt:i4>60</vt:i4>
      </vt:variant>
      <vt:variant>
        <vt:i4>0</vt:i4>
      </vt:variant>
      <vt:variant>
        <vt:i4>5</vt:i4>
      </vt:variant>
      <vt:variant>
        <vt:lpwstr/>
      </vt:variant>
      <vt:variant>
        <vt:lpwstr>tdm</vt:lpwstr>
      </vt:variant>
      <vt:variant>
        <vt:i4>1441807</vt:i4>
      </vt:variant>
      <vt:variant>
        <vt:i4>57</vt:i4>
      </vt:variant>
      <vt:variant>
        <vt:i4>0</vt:i4>
      </vt:variant>
      <vt:variant>
        <vt:i4>5</vt:i4>
      </vt:variant>
      <vt:variant>
        <vt:lpwstr/>
      </vt:variant>
      <vt:variant>
        <vt:lpwstr>Various_aspects_appendix</vt:lpwstr>
      </vt:variant>
      <vt:variant>
        <vt:i4>5046397</vt:i4>
      </vt:variant>
      <vt:variant>
        <vt:i4>54</vt:i4>
      </vt:variant>
      <vt:variant>
        <vt:i4>0</vt:i4>
      </vt:variant>
      <vt:variant>
        <vt:i4>5</vt:i4>
      </vt:variant>
      <vt:variant>
        <vt:lpwstr/>
      </vt:variant>
      <vt:variant>
        <vt:lpwstr>Various_aspects_fig_legends</vt:lpwstr>
      </vt:variant>
      <vt:variant>
        <vt:i4>7667824</vt:i4>
      </vt:variant>
      <vt:variant>
        <vt:i4>51</vt:i4>
      </vt:variant>
      <vt:variant>
        <vt:i4>0</vt:i4>
      </vt:variant>
      <vt:variant>
        <vt:i4>5</vt:i4>
      </vt:variant>
      <vt:variant>
        <vt:lpwstr/>
      </vt:variant>
      <vt:variant>
        <vt:lpwstr>Various_aspects_biblio</vt:lpwstr>
      </vt:variant>
      <vt:variant>
        <vt:i4>6357092</vt:i4>
      </vt:variant>
      <vt:variant>
        <vt:i4>48</vt:i4>
      </vt:variant>
      <vt:variant>
        <vt:i4>0</vt:i4>
      </vt:variant>
      <vt:variant>
        <vt:i4>5</vt:i4>
      </vt:variant>
      <vt:variant>
        <vt:lpwstr/>
      </vt:variant>
      <vt:variant>
        <vt:lpwstr>Various_aspects_conclusions</vt:lpwstr>
      </vt:variant>
      <vt:variant>
        <vt:i4>2031641</vt:i4>
      </vt:variant>
      <vt:variant>
        <vt:i4>45</vt:i4>
      </vt:variant>
      <vt:variant>
        <vt:i4>0</vt:i4>
      </vt:variant>
      <vt:variant>
        <vt:i4>5</vt:i4>
      </vt:variant>
      <vt:variant>
        <vt:lpwstr/>
      </vt:variant>
      <vt:variant>
        <vt:lpwstr>Various_aspects_4</vt:lpwstr>
      </vt:variant>
      <vt:variant>
        <vt:i4>2031641</vt:i4>
      </vt:variant>
      <vt:variant>
        <vt:i4>42</vt:i4>
      </vt:variant>
      <vt:variant>
        <vt:i4>0</vt:i4>
      </vt:variant>
      <vt:variant>
        <vt:i4>5</vt:i4>
      </vt:variant>
      <vt:variant>
        <vt:lpwstr/>
      </vt:variant>
      <vt:variant>
        <vt:lpwstr>Various_aspects_3</vt:lpwstr>
      </vt:variant>
      <vt:variant>
        <vt:i4>2031641</vt:i4>
      </vt:variant>
      <vt:variant>
        <vt:i4>39</vt:i4>
      </vt:variant>
      <vt:variant>
        <vt:i4>0</vt:i4>
      </vt:variant>
      <vt:variant>
        <vt:i4>5</vt:i4>
      </vt:variant>
      <vt:variant>
        <vt:lpwstr/>
      </vt:variant>
      <vt:variant>
        <vt:lpwstr>Various_aspects_2</vt:lpwstr>
      </vt:variant>
      <vt:variant>
        <vt:i4>2031641</vt:i4>
      </vt:variant>
      <vt:variant>
        <vt:i4>36</vt:i4>
      </vt:variant>
      <vt:variant>
        <vt:i4>0</vt:i4>
      </vt:variant>
      <vt:variant>
        <vt:i4>5</vt:i4>
      </vt:variant>
      <vt:variant>
        <vt:lpwstr/>
      </vt:variant>
      <vt:variant>
        <vt:lpwstr>Various_aspects_1</vt:lpwstr>
      </vt:variant>
      <vt:variant>
        <vt:i4>1835034</vt:i4>
      </vt:variant>
      <vt:variant>
        <vt:i4>33</vt:i4>
      </vt:variant>
      <vt:variant>
        <vt:i4>0</vt:i4>
      </vt:variant>
      <vt:variant>
        <vt:i4>5</vt:i4>
      </vt:variant>
      <vt:variant>
        <vt:lpwstr/>
      </vt:variant>
      <vt:variant>
        <vt:lpwstr>Various_aspects_abstract</vt:lpwstr>
      </vt:variant>
      <vt:variant>
        <vt:i4>4325415</vt:i4>
      </vt:variant>
      <vt:variant>
        <vt:i4>30</vt:i4>
      </vt:variant>
      <vt:variant>
        <vt:i4>0</vt:i4>
      </vt:variant>
      <vt:variant>
        <vt:i4>5</vt:i4>
      </vt:variant>
      <vt:variant>
        <vt:lpwstr>http://classiques.uqac.ca/contemporains/peuples_autochtones/index.html</vt:lpwstr>
      </vt:variant>
      <vt:variant>
        <vt:lpwstr/>
      </vt:variant>
      <vt:variant>
        <vt:i4>4325415</vt:i4>
      </vt:variant>
      <vt:variant>
        <vt:i4>26</vt:i4>
      </vt:variant>
      <vt:variant>
        <vt:i4>0</vt:i4>
      </vt:variant>
      <vt:variant>
        <vt:i4>5</vt:i4>
      </vt:variant>
      <vt:variant>
        <vt:lpwstr>http://classiques.uqac.ca/contemporains/peuples_autochtones/index.html</vt:lpwstr>
      </vt:variant>
      <vt:variant>
        <vt:lpwstr/>
      </vt:variant>
      <vt:variant>
        <vt:i4>4325415</vt:i4>
      </vt:variant>
      <vt:variant>
        <vt:i4>24</vt:i4>
      </vt:variant>
      <vt:variant>
        <vt:i4>0</vt:i4>
      </vt:variant>
      <vt:variant>
        <vt:i4>5</vt:i4>
      </vt:variant>
      <vt:variant>
        <vt:lpwstr>http://classiques.uqac.ca/contemporains/peuples_autochtones/index.html</vt:lpwstr>
      </vt:variant>
      <vt:variant>
        <vt:lpwstr/>
      </vt:variant>
      <vt:variant>
        <vt:i4>6881323</vt:i4>
      </vt:variant>
      <vt:variant>
        <vt:i4>21</vt:i4>
      </vt:variant>
      <vt:variant>
        <vt:i4>0</vt:i4>
      </vt:variant>
      <vt:variant>
        <vt:i4>5</vt:i4>
      </vt:variant>
      <vt:variant>
        <vt:lpwstr>http://www.hcpncr.com/journ408/journ408rob-lambstatengl03.html</vt:lpwstr>
      </vt:variant>
      <vt:variant>
        <vt:lpwstr/>
      </vt:variant>
      <vt:variant>
        <vt:i4>1310826</vt:i4>
      </vt:variant>
      <vt:variant>
        <vt:i4>18</vt:i4>
      </vt:variant>
      <vt:variant>
        <vt:i4>0</vt:i4>
      </vt:variant>
      <vt:variant>
        <vt:i4>5</vt:i4>
      </vt:variant>
      <vt:variant>
        <vt:lpwstr>mailto:joellelamblin.chercheur@gmail.com</vt:lpwstr>
      </vt:variant>
      <vt:variant>
        <vt:lpwstr/>
      </vt:variant>
      <vt:variant>
        <vt:i4>6881323</vt:i4>
      </vt:variant>
      <vt:variant>
        <vt:i4>15</vt:i4>
      </vt:variant>
      <vt:variant>
        <vt:i4>0</vt:i4>
      </vt:variant>
      <vt:variant>
        <vt:i4>5</vt:i4>
      </vt:variant>
      <vt:variant>
        <vt:lpwstr>http://www.hcpncr.com/journ408/journ408rob-lambstatengl03.html</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1048691</vt:i4>
      </vt:variant>
      <vt:variant>
        <vt:i4>0</vt:i4>
      </vt:variant>
      <vt:variant>
        <vt:i4>0</vt:i4>
      </vt:variant>
      <vt:variant>
        <vt:i4>5</vt:i4>
      </vt:variant>
      <vt:variant>
        <vt:lpwstr>mailto:joelle.robert-lamblin@evolhum.cnrs.fr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aspects of a long-term anthropological survey in Ammassalik (East Greenland). Changes in demographical structure and way of life.”</dc:title>
  <dc:subject/>
  <dc:creator>Joëlle Robert-Lamblin, anthropologue, 2008.</dc:creator>
  <cp:keywords>classiques.sc.soc@gmail.com</cp:keywords>
  <dc:description>http://classiques.uqac.ca/</dc:description>
  <cp:lastModifiedBy>Microsoft Office User</cp:lastModifiedBy>
  <cp:revision>2</cp:revision>
  <cp:lastPrinted>2001-08-26T19:33:00Z</cp:lastPrinted>
  <dcterms:created xsi:type="dcterms:W3CDTF">2021-01-09T12:10:00Z</dcterms:created>
  <dcterms:modified xsi:type="dcterms:W3CDTF">2021-01-09T12:10:00Z</dcterms:modified>
  <cp:category>jean-marie tremblay, sociologue, fondateur, 1993.</cp:category>
</cp:coreProperties>
</file>