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6B08B7" w14:paraId="06D59A20" w14:textId="77777777">
        <w:tblPrEx>
          <w:tblCellMar>
            <w:top w:w="0" w:type="dxa"/>
            <w:bottom w:w="0" w:type="dxa"/>
          </w:tblCellMar>
        </w:tblPrEx>
        <w:tc>
          <w:tcPr>
            <w:tcW w:w="9160" w:type="dxa"/>
            <w:shd w:val="clear" w:color="auto" w:fill="F2EED5"/>
          </w:tcPr>
          <w:p w14:paraId="5C2C9439" w14:textId="77777777" w:rsidR="006B08B7" w:rsidRDefault="006B08B7">
            <w:pPr>
              <w:ind w:firstLine="0"/>
              <w:jc w:val="center"/>
              <w:rPr>
                <w:sz w:val="20"/>
                <w:lang w:bidi="ar-SA"/>
              </w:rPr>
            </w:pPr>
          </w:p>
          <w:p w14:paraId="353F4685" w14:textId="77777777" w:rsidR="006B08B7" w:rsidRDefault="006B08B7">
            <w:pPr>
              <w:ind w:firstLine="0"/>
              <w:jc w:val="center"/>
              <w:rPr>
                <w:color w:val="FF0000"/>
                <w:sz w:val="20"/>
                <w:lang w:bidi="ar-SA"/>
              </w:rPr>
            </w:pPr>
          </w:p>
          <w:p w14:paraId="578120CD" w14:textId="77777777" w:rsidR="006B08B7" w:rsidRDefault="006B08B7">
            <w:pPr>
              <w:ind w:firstLine="0"/>
              <w:jc w:val="center"/>
              <w:rPr>
                <w:color w:val="FF0000"/>
                <w:sz w:val="20"/>
                <w:lang w:bidi="ar-SA"/>
              </w:rPr>
            </w:pPr>
          </w:p>
          <w:p w14:paraId="0FD43310" w14:textId="77777777" w:rsidR="006B08B7" w:rsidRDefault="006B08B7">
            <w:pPr>
              <w:ind w:firstLine="0"/>
              <w:jc w:val="center"/>
              <w:rPr>
                <w:b/>
                <w:sz w:val="20"/>
                <w:lang w:bidi="ar-SA"/>
              </w:rPr>
            </w:pPr>
          </w:p>
          <w:p w14:paraId="5AB7B771" w14:textId="77777777" w:rsidR="006B08B7" w:rsidRDefault="006B08B7">
            <w:pPr>
              <w:ind w:firstLine="0"/>
              <w:jc w:val="center"/>
              <w:rPr>
                <w:sz w:val="20"/>
                <w:lang w:bidi="ar-SA"/>
              </w:rPr>
            </w:pPr>
          </w:p>
          <w:p w14:paraId="55054098" w14:textId="77777777" w:rsidR="006B08B7" w:rsidRDefault="006B08B7">
            <w:pPr>
              <w:pStyle w:val="Corpsdetexte"/>
              <w:widowControl w:val="0"/>
              <w:spacing w:before="0" w:after="0"/>
              <w:rPr>
                <w:color w:val="FF0000"/>
                <w:sz w:val="24"/>
                <w:lang w:bidi="ar-SA"/>
              </w:rPr>
            </w:pPr>
          </w:p>
          <w:p w14:paraId="458BD931" w14:textId="77777777" w:rsidR="006B08B7" w:rsidRDefault="006B08B7">
            <w:pPr>
              <w:pStyle w:val="Corpsdetexte"/>
              <w:widowControl w:val="0"/>
              <w:spacing w:before="0" w:after="0"/>
              <w:rPr>
                <w:color w:val="FF0000"/>
                <w:sz w:val="24"/>
                <w:lang w:bidi="ar-SA"/>
              </w:rPr>
            </w:pPr>
          </w:p>
          <w:p w14:paraId="2117FBB4" w14:textId="77777777" w:rsidR="006B08B7" w:rsidRPr="00293B07" w:rsidRDefault="006B08B7" w:rsidP="006B08B7">
            <w:pPr>
              <w:pStyle w:val="Titlest"/>
            </w:pPr>
            <w:r w:rsidRPr="00293B07">
              <w:t>INTERVENTIONS</w:t>
            </w:r>
          </w:p>
          <w:p w14:paraId="301FE622" w14:textId="77777777" w:rsidR="006B08B7" w:rsidRPr="00293B07" w:rsidRDefault="006B08B7" w:rsidP="006B08B7">
            <w:pPr>
              <w:pStyle w:val="Titlest1"/>
            </w:pPr>
            <w:r w:rsidRPr="00293B07">
              <w:t>critiques en économie politique</w:t>
            </w:r>
          </w:p>
          <w:p w14:paraId="52CC739A" w14:textId="77777777" w:rsidR="006B08B7" w:rsidRDefault="006B08B7" w:rsidP="006B08B7">
            <w:pPr>
              <w:pStyle w:val="Titlest20"/>
              <w:rPr>
                <w:lang w:bidi="ar-SA"/>
              </w:rPr>
            </w:pPr>
          </w:p>
          <w:p w14:paraId="087BBF34" w14:textId="77777777" w:rsidR="006B08B7" w:rsidRDefault="006B08B7" w:rsidP="006B08B7">
            <w:pPr>
              <w:pStyle w:val="Titlest20"/>
              <w:rPr>
                <w:lang w:bidi="ar-SA"/>
              </w:rPr>
            </w:pPr>
            <w:r>
              <w:rPr>
                <w:lang w:bidi="ar-SA"/>
              </w:rPr>
              <w:t>No 5</w:t>
            </w:r>
          </w:p>
          <w:p w14:paraId="0E62E2B8" w14:textId="77777777" w:rsidR="006B08B7" w:rsidRPr="00293B07" w:rsidRDefault="006B08B7" w:rsidP="006B08B7">
            <w:pPr>
              <w:ind w:firstLine="0"/>
              <w:jc w:val="center"/>
              <w:rPr>
                <w:sz w:val="96"/>
                <w:lang w:bidi="ar-SA"/>
              </w:rPr>
            </w:pPr>
            <w:r w:rsidRPr="00293B07">
              <w:rPr>
                <w:sz w:val="96"/>
                <w:lang w:bidi="ar-SA"/>
              </w:rPr>
              <w:t>La crise</w:t>
            </w:r>
          </w:p>
          <w:p w14:paraId="02A0627F" w14:textId="77777777" w:rsidR="006B08B7" w:rsidRDefault="006B08B7">
            <w:pPr>
              <w:widowControl w:val="0"/>
              <w:ind w:firstLine="0"/>
              <w:jc w:val="center"/>
              <w:rPr>
                <w:lang w:bidi="ar-SA"/>
              </w:rPr>
            </w:pPr>
          </w:p>
          <w:p w14:paraId="5DEF57B5" w14:textId="77777777" w:rsidR="006B08B7" w:rsidRDefault="006B08B7" w:rsidP="006B08B7">
            <w:pPr>
              <w:ind w:firstLine="0"/>
              <w:jc w:val="center"/>
              <w:rPr>
                <w:color w:val="FF0000"/>
                <w:sz w:val="36"/>
                <w:lang w:bidi="ar-SA"/>
              </w:rPr>
            </w:pPr>
            <w:r>
              <w:rPr>
                <w:sz w:val="36"/>
                <w:lang w:bidi="ar-SA"/>
              </w:rPr>
              <w:t>Printemps - été 1980</w:t>
            </w:r>
          </w:p>
          <w:p w14:paraId="4204B617" w14:textId="77777777" w:rsidR="006B08B7" w:rsidRDefault="006B08B7" w:rsidP="006B08B7">
            <w:pPr>
              <w:widowControl w:val="0"/>
              <w:ind w:firstLine="0"/>
              <w:jc w:val="center"/>
              <w:rPr>
                <w:lang w:bidi="ar-SA"/>
              </w:rPr>
            </w:pPr>
          </w:p>
          <w:p w14:paraId="49CA5A16" w14:textId="77777777" w:rsidR="006B08B7" w:rsidRDefault="006B08B7" w:rsidP="006B08B7">
            <w:pPr>
              <w:widowControl w:val="0"/>
              <w:ind w:firstLine="0"/>
              <w:jc w:val="center"/>
              <w:rPr>
                <w:lang w:bidi="ar-SA"/>
              </w:rPr>
            </w:pPr>
          </w:p>
          <w:p w14:paraId="72EECDA3" w14:textId="77777777" w:rsidR="006B08B7" w:rsidRDefault="006B08B7" w:rsidP="006B08B7">
            <w:pPr>
              <w:widowControl w:val="0"/>
              <w:ind w:firstLine="0"/>
              <w:jc w:val="center"/>
              <w:rPr>
                <w:lang w:bidi="ar-SA"/>
              </w:rPr>
            </w:pPr>
          </w:p>
          <w:p w14:paraId="4E53E9A3" w14:textId="77777777" w:rsidR="006B08B7" w:rsidRDefault="006B08B7" w:rsidP="006B08B7">
            <w:pPr>
              <w:widowControl w:val="0"/>
              <w:ind w:firstLine="0"/>
              <w:jc w:val="center"/>
              <w:rPr>
                <w:sz w:val="20"/>
                <w:lang w:bidi="ar-SA"/>
              </w:rPr>
            </w:pPr>
          </w:p>
          <w:p w14:paraId="04370323" w14:textId="77777777" w:rsidR="006B08B7" w:rsidRPr="00384B20" w:rsidRDefault="006B08B7" w:rsidP="006B08B7">
            <w:pPr>
              <w:widowControl w:val="0"/>
              <w:ind w:firstLine="0"/>
              <w:jc w:val="center"/>
              <w:rPr>
                <w:sz w:val="20"/>
                <w:lang w:bidi="ar-SA"/>
              </w:rPr>
            </w:pPr>
          </w:p>
          <w:p w14:paraId="4D7FFEED" w14:textId="77777777" w:rsidR="006B08B7" w:rsidRPr="00384B20" w:rsidRDefault="006B08B7" w:rsidP="006B08B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4263A031" w14:textId="77777777" w:rsidR="006B08B7" w:rsidRPr="00E07116" w:rsidRDefault="006B08B7" w:rsidP="006B08B7">
            <w:pPr>
              <w:widowControl w:val="0"/>
              <w:ind w:firstLine="0"/>
              <w:jc w:val="both"/>
              <w:rPr>
                <w:lang w:bidi="ar-SA"/>
              </w:rPr>
            </w:pPr>
          </w:p>
          <w:p w14:paraId="03054654" w14:textId="77777777" w:rsidR="006B08B7" w:rsidRPr="00E07116" w:rsidRDefault="006B08B7" w:rsidP="006B08B7">
            <w:pPr>
              <w:widowControl w:val="0"/>
              <w:ind w:firstLine="0"/>
              <w:jc w:val="both"/>
              <w:rPr>
                <w:lang w:bidi="ar-SA"/>
              </w:rPr>
            </w:pPr>
          </w:p>
          <w:p w14:paraId="7C67C5C6" w14:textId="77777777" w:rsidR="006B08B7" w:rsidRDefault="006B08B7" w:rsidP="006B08B7">
            <w:pPr>
              <w:widowControl w:val="0"/>
              <w:ind w:firstLine="0"/>
              <w:jc w:val="both"/>
              <w:rPr>
                <w:lang w:bidi="ar-SA"/>
              </w:rPr>
            </w:pPr>
          </w:p>
          <w:p w14:paraId="341B4527" w14:textId="77777777" w:rsidR="006B08B7" w:rsidRDefault="006B08B7" w:rsidP="006B08B7">
            <w:pPr>
              <w:widowControl w:val="0"/>
              <w:ind w:firstLine="0"/>
              <w:jc w:val="both"/>
              <w:rPr>
                <w:lang w:bidi="ar-SA"/>
              </w:rPr>
            </w:pPr>
          </w:p>
          <w:p w14:paraId="1538BC44" w14:textId="77777777" w:rsidR="006B08B7" w:rsidRDefault="006B08B7" w:rsidP="006B08B7">
            <w:pPr>
              <w:widowControl w:val="0"/>
              <w:ind w:firstLine="0"/>
              <w:jc w:val="both"/>
              <w:rPr>
                <w:lang w:bidi="ar-SA"/>
              </w:rPr>
            </w:pPr>
          </w:p>
          <w:p w14:paraId="3C9B410A" w14:textId="77777777" w:rsidR="006B08B7" w:rsidRDefault="006B08B7" w:rsidP="006B08B7">
            <w:pPr>
              <w:widowControl w:val="0"/>
              <w:ind w:firstLine="0"/>
              <w:jc w:val="both"/>
              <w:rPr>
                <w:lang w:bidi="ar-SA"/>
              </w:rPr>
            </w:pPr>
          </w:p>
          <w:p w14:paraId="2B1AE949" w14:textId="77777777" w:rsidR="006B08B7" w:rsidRDefault="006B08B7" w:rsidP="006B08B7">
            <w:pPr>
              <w:widowControl w:val="0"/>
              <w:ind w:firstLine="0"/>
              <w:rPr>
                <w:lang w:bidi="ar-SA"/>
              </w:rPr>
            </w:pPr>
          </w:p>
          <w:p w14:paraId="42746864" w14:textId="77777777" w:rsidR="006B08B7" w:rsidRDefault="006B08B7" w:rsidP="006B08B7">
            <w:pPr>
              <w:widowControl w:val="0"/>
              <w:ind w:firstLine="0"/>
              <w:jc w:val="both"/>
              <w:rPr>
                <w:lang w:bidi="ar-SA"/>
              </w:rPr>
            </w:pPr>
          </w:p>
        </w:tc>
      </w:tr>
    </w:tbl>
    <w:p w14:paraId="4B867047" w14:textId="77777777" w:rsidR="006B08B7" w:rsidRDefault="006B08B7" w:rsidP="006B08B7">
      <w:pPr>
        <w:ind w:firstLine="0"/>
        <w:jc w:val="both"/>
      </w:pPr>
      <w:r>
        <w:br w:type="page"/>
      </w:r>
    </w:p>
    <w:p w14:paraId="7F8E2589" w14:textId="77777777" w:rsidR="006B08B7" w:rsidRDefault="006B08B7" w:rsidP="006B08B7">
      <w:pPr>
        <w:ind w:firstLine="0"/>
        <w:jc w:val="both"/>
      </w:pPr>
    </w:p>
    <w:p w14:paraId="0B42FF7F" w14:textId="77777777" w:rsidR="006B08B7" w:rsidRDefault="006B08B7" w:rsidP="006B08B7">
      <w:pPr>
        <w:ind w:firstLine="0"/>
        <w:jc w:val="both"/>
      </w:pPr>
    </w:p>
    <w:p w14:paraId="24504F08" w14:textId="77777777" w:rsidR="006B08B7" w:rsidRDefault="00777175" w:rsidP="006B08B7">
      <w:pPr>
        <w:ind w:firstLine="0"/>
        <w:jc w:val="right"/>
      </w:pPr>
      <w:r>
        <w:rPr>
          <w:noProof/>
        </w:rPr>
        <w:drawing>
          <wp:inline distT="0" distB="0" distL="0" distR="0" wp14:anchorId="0B24C010" wp14:editId="1BE8EB6C">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37F4999C" w14:textId="77777777" w:rsidR="006B08B7" w:rsidRDefault="006B08B7" w:rsidP="006B08B7">
      <w:pPr>
        <w:ind w:firstLine="0"/>
        <w:jc w:val="right"/>
      </w:pPr>
      <w:hyperlink r:id="rId9" w:history="1">
        <w:r w:rsidRPr="00302466">
          <w:rPr>
            <w:rStyle w:val="Hyperlien"/>
          </w:rPr>
          <w:t>http://classiques.uqac.ca/</w:t>
        </w:r>
      </w:hyperlink>
      <w:r>
        <w:t xml:space="preserve"> </w:t>
      </w:r>
    </w:p>
    <w:p w14:paraId="3DB5B5E3" w14:textId="77777777" w:rsidR="006B08B7" w:rsidRDefault="006B08B7" w:rsidP="006B08B7">
      <w:pPr>
        <w:ind w:firstLine="0"/>
        <w:jc w:val="both"/>
      </w:pPr>
    </w:p>
    <w:p w14:paraId="7F0F927D" w14:textId="77777777" w:rsidR="006B08B7" w:rsidRDefault="006B08B7" w:rsidP="006B08B7">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14:paraId="1373BB20" w14:textId="77777777" w:rsidR="006B08B7" w:rsidRDefault="006B08B7" w:rsidP="006B08B7">
      <w:pPr>
        <w:ind w:firstLine="0"/>
        <w:jc w:val="both"/>
      </w:pPr>
    </w:p>
    <w:p w14:paraId="59DE7BE3" w14:textId="77777777" w:rsidR="006B08B7" w:rsidRDefault="00777175" w:rsidP="006B08B7">
      <w:pPr>
        <w:ind w:firstLine="0"/>
        <w:jc w:val="both"/>
      </w:pPr>
      <w:r>
        <w:rPr>
          <w:noProof/>
        </w:rPr>
        <w:drawing>
          <wp:inline distT="0" distB="0" distL="0" distR="0" wp14:anchorId="519C5E42" wp14:editId="76D8E383">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47439552" w14:textId="77777777" w:rsidR="006B08B7" w:rsidRDefault="006B08B7" w:rsidP="006B08B7">
      <w:pPr>
        <w:ind w:firstLine="0"/>
        <w:jc w:val="both"/>
      </w:pPr>
      <w:hyperlink r:id="rId11" w:history="1">
        <w:r w:rsidRPr="00302466">
          <w:rPr>
            <w:rStyle w:val="Hyperlien"/>
          </w:rPr>
          <w:t>http://bibliotheque.uqac.ca/</w:t>
        </w:r>
      </w:hyperlink>
      <w:r>
        <w:t xml:space="preserve"> </w:t>
      </w:r>
    </w:p>
    <w:p w14:paraId="06C44D2C" w14:textId="77777777" w:rsidR="006B08B7" w:rsidRDefault="006B08B7" w:rsidP="006B08B7">
      <w:pPr>
        <w:ind w:firstLine="0"/>
        <w:jc w:val="both"/>
      </w:pPr>
    </w:p>
    <w:p w14:paraId="33D1576B" w14:textId="77777777" w:rsidR="006B08B7" w:rsidRDefault="006B08B7" w:rsidP="006B08B7">
      <w:pPr>
        <w:ind w:firstLine="0"/>
        <w:jc w:val="both"/>
      </w:pPr>
    </w:p>
    <w:p w14:paraId="011373D3" w14:textId="77777777" w:rsidR="006B08B7" w:rsidRDefault="006B08B7" w:rsidP="006B08B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624F11DC" w14:textId="77777777" w:rsidR="006B08B7" w:rsidRPr="005E1FF1" w:rsidRDefault="006B08B7" w:rsidP="006B08B7">
      <w:pPr>
        <w:widowControl w:val="0"/>
        <w:autoSpaceDE w:val="0"/>
        <w:autoSpaceDN w:val="0"/>
        <w:adjustRightInd w:val="0"/>
        <w:rPr>
          <w:rFonts w:ascii="Arial" w:hAnsi="Arial"/>
          <w:sz w:val="32"/>
          <w:szCs w:val="32"/>
        </w:rPr>
      </w:pPr>
      <w:r w:rsidRPr="00E07116">
        <w:br w:type="page"/>
      </w:r>
    </w:p>
    <w:p w14:paraId="0E6D0536" w14:textId="77777777" w:rsidR="006B08B7" w:rsidRPr="005E1FF1" w:rsidRDefault="006B08B7">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076D90DC" w14:textId="77777777" w:rsidR="006B08B7" w:rsidRPr="005E1FF1" w:rsidRDefault="006B08B7">
      <w:pPr>
        <w:widowControl w:val="0"/>
        <w:autoSpaceDE w:val="0"/>
        <w:autoSpaceDN w:val="0"/>
        <w:adjustRightInd w:val="0"/>
        <w:rPr>
          <w:rFonts w:ascii="Arial" w:hAnsi="Arial"/>
          <w:sz w:val="32"/>
          <w:szCs w:val="32"/>
        </w:rPr>
      </w:pPr>
    </w:p>
    <w:p w14:paraId="115AE9CB" w14:textId="77777777" w:rsidR="006B08B7" w:rsidRPr="005E1FF1" w:rsidRDefault="006B08B7">
      <w:pPr>
        <w:widowControl w:val="0"/>
        <w:autoSpaceDE w:val="0"/>
        <w:autoSpaceDN w:val="0"/>
        <w:adjustRightInd w:val="0"/>
        <w:jc w:val="both"/>
        <w:rPr>
          <w:rFonts w:ascii="Arial" w:hAnsi="Arial"/>
          <w:color w:val="1C1C1C"/>
          <w:sz w:val="26"/>
          <w:szCs w:val="26"/>
        </w:rPr>
      </w:pPr>
    </w:p>
    <w:p w14:paraId="67C7C81E" w14:textId="77777777" w:rsidR="006B08B7" w:rsidRPr="005E1FF1" w:rsidRDefault="006B08B7">
      <w:pPr>
        <w:widowControl w:val="0"/>
        <w:autoSpaceDE w:val="0"/>
        <w:autoSpaceDN w:val="0"/>
        <w:adjustRightInd w:val="0"/>
        <w:jc w:val="both"/>
        <w:rPr>
          <w:rFonts w:ascii="Arial" w:hAnsi="Arial"/>
          <w:color w:val="1C1C1C"/>
          <w:sz w:val="26"/>
          <w:szCs w:val="26"/>
        </w:rPr>
      </w:pPr>
    </w:p>
    <w:p w14:paraId="765509A7" w14:textId="77777777" w:rsidR="006B08B7" w:rsidRPr="005E1FF1" w:rsidRDefault="006B08B7">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376034F1" w14:textId="77777777" w:rsidR="006B08B7" w:rsidRPr="005E1FF1" w:rsidRDefault="006B08B7">
      <w:pPr>
        <w:widowControl w:val="0"/>
        <w:autoSpaceDE w:val="0"/>
        <w:autoSpaceDN w:val="0"/>
        <w:adjustRightInd w:val="0"/>
        <w:jc w:val="both"/>
        <w:rPr>
          <w:rFonts w:ascii="Arial" w:hAnsi="Arial"/>
          <w:color w:val="1C1C1C"/>
          <w:sz w:val="26"/>
          <w:szCs w:val="26"/>
        </w:rPr>
      </w:pPr>
    </w:p>
    <w:p w14:paraId="00DBE356" w14:textId="77777777" w:rsidR="006B08B7" w:rsidRPr="00F336C5" w:rsidRDefault="006B08B7" w:rsidP="006B08B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0EAD0F4B" w14:textId="77777777" w:rsidR="006B08B7" w:rsidRPr="00F336C5" w:rsidRDefault="006B08B7" w:rsidP="006B08B7">
      <w:pPr>
        <w:widowControl w:val="0"/>
        <w:autoSpaceDE w:val="0"/>
        <w:autoSpaceDN w:val="0"/>
        <w:adjustRightInd w:val="0"/>
        <w:jc w:val="both"/>
        <w:rPr>
          <w:rFonts w:ascii="Arial" w:hAnsi="Arial"/>
          <w:color w:val="1C1C1C"/>
          <w:sz w:val="26"/>
          <w:szCs w:val="26"/>
        </w:rPr>
      </w:pPr>
    </w:p>
    <w:p w14:paraId="20307ACE" w14:textId="77777777" w:rsidR="006B08B7" w:rsidRPr="00F336C5" w:rsidRDefault="006B08B7" w:rsidP="006B08B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7EE3E58B" w14:textId="77777777" w:rsidR="006B08B7" w:rsidRPr="00F336C5" w:rsidRDefault="006B08B7" w:rsidP="006B08B7">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07EA109B" w14:textId="77777777" w:rsidR="006B08B7" w:rsidRPr="00F336C5" w:rsidRDefault="006B08B7" w:rsidP="006B08B7">
      <w:pPr>
        <w:widowControl w:val="0"/>
        <w:autoSpaceDE w:val="0"/>
        <w:autoSpaceDN w:val="0"/>
        <w:adjustRightInd w:val="0"/>
        <w:jc w:val="both"/>
        <w:rPr>
          <w:rFonts w:ascii="Arial" w:hAnsi="Arial"/>
          <w:color w:val="1C1C1C"/>
          <w:sz w:val="26"/>
          <w:szCs w:val="26"/>
        </w:rPr>
      </w:pPr>
    </w:p>
    <w:p w14:paraId="398BB2FF" w14:textId="77777777" w:rsidR="006B08B7" w:rsidRPr="005E1FF1" w:rsidRDefault="006B08B7">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3F5EAC51" w14:textId="77777777" w:rsidR="006B08B7" w:rsidRPr="005E1FF1" w:rsidRDefault="006B08B7">
      <w:pPr>
        <w:widowControl w:val="0"/>
        <w:autoSpaceDE w:val="0"/>
        <w:autoSpaceDN w:val="0"/>
        <w:adjustRightInd w:val="0"/>
        <w:jc w:val="both"/>
        <w:rPr>
          <w:rFonts w:ascii="Arial" w:hAnsi="Arial"/>
          <w:color w:val="1C1C1C"/>
          <w:sz w:val="26"/>
          <w:szCs w:val="26"/>
        </w:rPr>
      </w:pPr>
    </w:p>
    <w:p w14:paraId="2E056470" w14:textId="77777777" w:rsidR="006B08B7" w:rsidRPr="005E1FF1" w:rsidRDefault="006B08B7">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1FEADB54" w14:textId="77777777" w:rsidR="006B08B7" w:rsidRPr="005E1FF1" w:rsidRDefault="006B08B7">
      <w:pPr>
        <w:rPr>
          <w:rFonts w:ascii="Arial" w:hAnsi="Arial"/>
          <w:b/>
          <w:color w:val="1C1C1C"/>
          <w:sz w:val="26"/>
          <w:szCs w:val="26"/>
        </w:rPr>
      </w:pPr>
    </w:p>
    <w:p w14:paraId="0FECF9AA" w14:textId="77777777" w:rsidR="006B08B7" w:rsidRPr="00A51D9C" w:rsidRDefault="006B08B7">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1132A190" w14:textId="77777777" w:rsidR="006B08B7" w:rsidRPr="005E1FF1" w:rsidRDefault="006B08B7">
      <w:pPr>
        <w:rPr>
          <w:rFonts w:ascii="Arial" w:hAnsi="Arial"/>
          <w:b/>
          <w:color w:val="1C1C1C"/>
          <w:sz w:val="26"/>
          <w:szCs w:val="26"/>
        </w:rPr>
      </w:pPr>
    </w:p>
    <w:p w14:paraId="5E6CCAA2" w14:textId="77777777" w:rsidR="006B08B7" w:rsidRPr="005E1FF1" w:rsidRDefault="006B08B7">
      <w:pPr>
        <w:rPr>
          <w:rFonts w:ascii="Arial" w:hAnsi="Arial"/>
          <w:color w:val="1C1C1C"/>
          <w:sz w:val="26"/>
          <w:szCs w:val="26"/>
        </w:rPr>
      </w:pPr>
      <w:r w:rsidRPr="005E1FF1">
        <w:rPr>
          <w:rFonts w:ascii="Arial" w:hAnsi="Arial"/>
          <w:color w:val="1C1C1C"/>
          <w:sz w:val="26"/>
          <w:szCs w:val="26"/>
        </w:rPr>
        <w:t>Jean-Marie Tremblay, sociologue</w:t>
      </w:r>
    </w:p>
    <w:p w14:paraId="0EA680F8" w14:textId="77777777" w:rsidR="006B08B7" w:rsidRPr="005E1FF1" w:rsidRDefault="006B08B7">
      <w:pPr>
        <w:rPr>
          <w:rFonts w:ascii="Arial" w:hAnsi="Arial"/>
          <w:color w:val="1C1C1C"/>
          <w:sz w:val="26"/>
          <w:szCs w:val="26"/>
        </w:rPr>
      </w:pPr>
      <w:r w:rsidRPr="005E1FF1">
        <w:rPr>
          <w:rFonts w:ascii="Arial" w:hAnsi="Arial"/>
          <w:color w:val="1C1C1C"/>
          <w:sz w:val="26"/>
          <w:szCs w:val="26"/>
        </w:rPr>
        <w:t>Fondateur et Président-directeur général,</w:t>
      </w:r>
    </w:p>
    <w:p w14:paraId="24AE74F3" w14:textId="77777777" w:rsidR="006B08B7" w:rsidRPr="005E1FF1" w:rsidRDefault="006B08B7">
      <w:pPr>
        <w:rPr>
          <w:rFonts w:ascii="Arial" w:hAnsi="Arial"/>
          <w:color w:val="000080"/>
        </w:rPr>
      </w:pPr>
      <w:r w:rsidRPr="005E1FF1">
        <w:rPr>
          <w:rFonts w:ascii="Arial" w:hAnsi="Arial"/>
          <w:color w:val="000080"/>
          <w:sz w:val="26"/>
          <w:szCs w:val="26"/>
        </w:rPr>
        <w:t>LES CLASSIQUES DES SCIENCES SOCIALES.</w:t>
      </w:r>
    </w:p>
    <w:p w14:paraId="53C9535C" w14:textId="77777777" w:rsidR="006B08B7" w:rsidRPr="00CE2C5F" w:rsidRDefault="006B08B7" w:rsidP="006B08B7">
      <w:pPr>
        <w:ind w:firstLine="0"/>
        <w:rPr>
          <w:sz w:val="24"/>
        </w:rPr>
      </w:pPr>
      <w:r>
        <w:br w:type="page"/>
      </w:r>
      <w:r w:rsidRPr="00CF4C8E">
        <w:rPr>
          <w:sz w:val="24"/>
          <w:lang w:bidi="ar-SA"/>
        </w:rPr>
        <w:lastRenderedPageBreak/>
        <w:t xml:space="preserve">Un document produit en version numérique par </w:t>
      </w:r>
      <w:r w:rsidRPr="00CE2C5F">
        <w:rPr>
          <w:sz w:val="24"/>
        </w:rPr>
        <w:t>Réjeanne Toussaint, bén</w:t>
      </w:r>
      <w:r w:rsidRPr="00CE2C5F">
        <w:rPr>
          <w:sz w:val="24"/>
        </w:rPr>
        <w:t>é</w:t>
      </w:r>
      <w:r w:rsidRPr="00CE2C5F">
        <w:rPr>
          <w:sz w:val="24"/>
        </w:rPr>
        <w:t>v</w:t>
      </w:r>
      <w:r>
        <w:rPr>
          <w:sz w:val="24"/>
        </w:rPr>
        <w:t>ole, Chomedey, Ville Laval, Qc. c</w:t>
      </w:r>
      <w:r w:rsidRPr="00CE2C5F">
        <w:rPr>
          <w:sz w:val="24"/>
        </w:rPr>
        <w:t xml:space="preserve">ourriel: </w:t>
      </w:r>
      <w:hyperlink r:id="rId12" w:history="1">
        <w:r w:rsidRPr="00CE2C5F">
          <w:rPr>
            <w:rStyle w:val="Hyperlien"/>
            <w:sz w:val="24"/>
          </w:rPr>
          <w:t>rtoussaint@aei.ca</w:t>
        </w:r>
      </w:hyperlink>
      <w:r>
        <w:rPr>
          <w:sz w:val="24"/>
        </w:rPr>
        <w:t>.</w:t>
      </w:r>
    </w:p>
    <w:p w14:paraId="6D8FDC64" w14:textId="77777777" w:rsidR="006B08B7" w:rsidRDefault="006B08B7" w:rsidP="006B08B7">
      <w:pPr>
        <w:ind w:firstLine="0"/>
        <w:jc w:val="both"/>
        <w:rPr>
          <w:sz w:val="24"/>
        </w:rPr>
      </w:pPr>
      <w:hyperlink r:id="rId13" w:history="1">
        <w:r w:rsidRPr="008B0C22">
          <w:rPr>
            <w:rStyle w:val="Hyperlien"/>
            <w:sz w:val="24"/>
          </w:rPr>
          <w:t>Page web</w:t>
        </w:r>
      </w:hyperlink>
      <w:r>
        <w:rPr>
          <w:sz w:val="24"/>
        </w:rPr>
        <w:t xml:space="preserve"> dans </w:t>
      </w:r>
      <w:r w:rsidRPr="008B0C22">
        <w:rPr>
          <w:sz w:val="24"/>
        </w:rPr>
        <w:t>Les Classiques des sciences sociales</w:t>
      </w:r>
      <w:r>
        <w:rPr>
          <w:sz w:val="24"/>
        </w:rPr>
        <w:t> :</w:t>
      </w:r>
    </w:p>
    <w:p w14:paraId="4306DEB7" w14:textId="77777777" w:rsidR="006B08B7" w:rsidRDefault="006B08B7" w:rsidP="006B08B7">
      <w:pPr>
        <w:ind w:firstLine="0"/>
        <w:rPr>
          <w:sz w:val="24"/>
          <w:lang w:bidi="ar-SA"/>
        </w:rPr>
      </w:pPr>
      <w:hyperlink r:id="rId14" w:history="1">
        <w:r w:rsidRPr="00AC3507">
          <w:rPr>
            <w:rStyle w:val="Hyperlien"/>
            <w:sz w:val="24"/>
            <w:lang w:bidi="ar-SA"/>
          </w:rPr>
          <w:t>http://classiques.uqac.ca/inter/benevoles_equipe/liste_toussaint_rejeanne.html</w:t>
        </w:r>
      </w:hyperlink>
      <w:r>
        <w:rPr>
          <w:sz w:val="24"/>
          <w:lang w:bidi="ar-SA"/>
        </w:rPr>
        <w:t xml:space="preserve"> </w:t>
      </w:r>
    </w:p>
    <w:p w14:paraId="799AEC04" w14:textId="77777777" w:rsidR="006B08B7" w:rsidRPr="00CF4C8E" w:rsidRDefault="006B08B7" w:rsidP="006B08B7">
      <w:pPr>
        <w:ind w:firstLine="0"/>
        <w:jc w:val="both"/>
        <w:rPr>
          <w:sz w:val="24"/>
        </w:rPr>
      </w:pPr>
      <w:r w:rsidRPr="00CF4C8E">
        <w:rPr>
          <w:sz w:val="24"/>
        </w:rPr>
        <w:t>à partir du texte de :</w:t>
      </w:r>
    </w:p>
    <w:p w14:paraId="475D57FA" w14:textId="77777777" w:rsidR="006B08B7" w:rsidRPr="0058603D" w:rsidRDefault="006B08B7" w:rsidP="006B08B7">
      <w:pPr>
        <w:ind w:right="720" w:firstLine="0"/>
        <w:rPr>
          <w:sz w:val="24"/>
        </w:rPr>
      </w:pPr>
    </w:p>
    <w:p w14:paraId="6304FBD8" w14:textId="77777777" w:rsidR="006B08B7" w:rsidRPr="0091157F" w:rsidRDefault="006B08B7" w:rsidP="006B08B7">
      <w:pPr>
        <w:ind w:left="20" w:hanging="20"/>
        <w:jc w:val="both"/>
      </w:pPr>
      <w:r w:rsidRPr="00F65F14">
        <w:rPr>
          <w:b/>
        </w:rPr>
        <w:t xml:space="preserve">Interventions </w:t>
      </w:r>
      <w:r>
        <w:rPr>
          <w:b/>
        </w:rPr>
        <w:t>critiques en économie politique</w:t>
      </w:r>
      <w:r>
        <w:rPr>
          <w:b/>
        </w:rPr>
        <w:br/>
      </w:r>
    </w:p>
    <w:p w14:paraId="513E6822" w14:textId="77777777" w:rsidR="006B08B7" w:rsidRPr="00F65F14" w:rsidRDefault="006B08B7" w:rsidP="006B08B7">
      <w:pPr>
        <w:ind w:hanging="20"/>
        <w:jc w:val="both"/>
        <w:rPr>
          <w:b/>
          <w:color w:val="FF0000"/>
        </w:rPr>
      </w:pPr>
      <w:r>
        <w:rPr>
          <w:b/>
          <w:color w:val="FF0000"/>
        </w:rPr>
        <w:t>LA CRISE.</w:t>
      </w:r>
    </w:p>
    <w:p w14:paraId="622DB1F2" w14:textId="77777777" w:rsidR="006B08B7" w:rsidRPr="0058603D" w:rsidRDefault="006B08B7">
      <w:pPr>
        <w:jc w:val="both"/>
        <w:rPr>
          <w:sz w:val="24"/>
        </w:rPr>
      </w:pPr>
    </w:p>
    <w:p w14:paraId="0E1089B4" w14:textId="77777777" w:rsidR="006B08B7" w:rsidRPr="00DF7756" w:rsidRDefault="006B08B7" w:rsidP="006B08B7">
      <w:pPr>
        <w:ind w:firstLine="0"/>
        <w:jc w:val="both"/>
      </w:pPr>
      <w:r>
        <w:t xml:space="preserve">Montréal : Revue </w:t>
      </w:r>
      <w:r>
        <w:rPr>
          <w:b/>
          <w:i/>
        </w:rPr>
        <w:t>Interventions critiques en économie politique</w:t>
      </w:r>
      <w:r>
        <w:rPr>
          <w:i/>
        </w:rPr>
        <w:t>,</w:t>
      </w:r>
      <w:r>
        <w:t xml:space="preserve"> no 5, printemps-été 1980, 253 pp.</w:t>
      </w:r>
    </w:p>
    <w:p w14:paraId="2B7F6A60" w14:textId="77777777" w:rsidR="006B08B7" w:rsidRDefault="006B08B7">
      <w:pPr>
        <w:jc w:val="both"/>
        <w:rPr>
          <w:sz w:val="24"/>
        </w:rPr>
      </w:pPr>
    </w:p>
    <w:p w14:paraId="5220B041" w14:textId="77777777" w:rsidR="006B08B7" w:rsidRPr="0058603D" w:rsidRDefault="006B08B7">
      <w:pPr>
        <w:jc w:val="both"/>
        <w:rPr>
          <w:sz w:val="24"/>
        </w:rPr>
      </w:pPr>
    </w:p>
    <w:p w14:paraId="4B167D1D" w14:textId="77777777" w:rsidR="006B08B7" w:rsidRDefault="006B08B7" w:rsidP="006B08B7">
      <w:pPr>
        <w:jc w:val="both"/>
        <w:rPr>
          <w:sz w:val="24"/>
        </w:rPr>
      </w:pPr>
      <w:r w:rsidRPr="00915700">
        <w:rPr>
          <w:sz w:val="24"/>
        </w:rPr>
        <w:t>[Madame Diane-Gabrielle Tremblay, économiste, et professeure à l'École des sciences de l'administration de la TÉLUQ (UQÀM) nous a autorisé, le 25 septe</w:t>
      </w:r>
      <w:r w:rsidRPr="00915700">
        <w:rPr>
          <w:sz w:val="24"/>
        </w:rPr>
        <w:t>m</w:t>
      </w:r>
      <w:r w:rsidRPr="00915700">
        <w:rPr>
          <w:sz w:val="24"/>
        </w:rPr>
        <w:t xml:space="preserve">bre 2021, la diffusions en libre accès à tous des numéros 1 à 27 inclusivement le 25 septembre 2021 dans Les Classiques des sciences sociales.]
</w:t>
      </w:r>
    </w:p>
    <w:p w14:paraId="38CA90A9" w14:textId="77777777" w:rsidR="006B08B7" w:rsidRPr="00384B20" w:rsidRDefault="006B08B7" w:rsidP="006B08B7">
      <w:pPr>
        <w:jc w:val="both"/>
        <w:rPr>
          <w:sz w:val="24"/>
        </w:rPr>
      </w:pPr>
    </w:p>
    <w:p w14:paraId="4E1C760A" w14:textId="77777777" w:rsidR="006B08B7" w:rsidRPr="00596BDC" w:rsidRDefault="00777175" w:rsidP="006B08B7">
      <w:pPr>
        <w:ind w:left="20" w:hanging="20"/>
        <w:rPr>
          <w:sz w:val="24"/>
        </w:rPr>
      </w:pPr>
      <w:r w:rsidRPr="00596BDC">
        <w:rPr>
          <w:noProof/>
          <w:sz w:val="24"/>
        </w:rPr>
        <w:drawing>
          <wp:inline distT="0" distB="0" distL="0" distR="0" wp14:anchorId="799D1B1D" wp14:editId="1B261190">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6B08B7" w:rsidRPr="00596BDC">
        <w:rPr>
          <w:sz w:val="24"/>
        </w:rPr>
        <w:t xml:space="preserve"> Courriel : Diane-Gabrielle Tremblay : </w:t>
      </w:r>
      <w:hyperlink r:id="rId16" w:history="1">
        <w:r w:rsidR="006B08B7" w:rsidRPr="00596BDC">
          <w:rPr>
            <w:rStyle w:val="Hyperlien"/>
            <w:sz w:val="24"/>
          </w:rPr>
          <w:t>Diane-Gabrielle.Tremblay@teluq.ca</w:t>
        </w:r>
      </w:hyperlink>
      <w:r w:rsidR="006B08B7" w:rsidRPr="00596BDC">
        <w:rPr>
          <w:sz w:val="24"/>
        </w:rPr>
        <w:t xml:space="preserve"> </w:t>
      </w:r>
    </w:p>
    <w:p w14:paraId="34E944E3" w14:textId="77777777" w:rsidR="006B08B7" w:rsidRDefault="006B08B7" w:rsidP="006B08B7">
      <w:pPr>
        <w:ind w:right="1800" w:firstLine="0"/>
        <w:jc w:val="both"/>
        <w:rPr>
          <w:sz w:val="24"/>
        </w:rPr>
      </w:pPr>
      <w:r w:rsidRPr="00E84857">
        <w:rPr>
          <w:sz w:val="24"/>
        </w:rPr>
        <w:t>Professeure École des sciences de l'administration</w:t>
      </w:r>
    </w:p>
    <w:p w14:paraId="7404777A" w14:textId="77777777" w:rsidR="006B08B7" w:rsidRDefault="006B08B7" w:rsidP="006B08B7">
      <w:pPr>
        <w:ind w:right="1800" w:firstLine="0"/>
        <w:jc w:val="both"/>
        <w:rPr>
          <w:sz w:val="24"/>
        </w:rPr>
      </w:pPr>
      <w:r w:rsidRPr="00E84857">
        <w:rPr>
          <w:sz w:val="24"/>
        </w:rPr>
        <w:t>Unive</w:t>
      </w:r>
      <w:r w:rsidRPr="00E84857">
        <w:rPr>
          <w:sz w:val="24"/>
        </w:rPr>
        <w:t>r</w:t>
      </w:r>
      <w:r w:rsidRPr="00E84857">
        <w:rPr>
          <w:sz w:val="24"/>
        </w:rPr>
        <w:t>sité TÉLUQ</w:t>
      </w:r>
    </w:p>
    <w:p w14:paraId="6A687A4E" w14:textId="77777777" w:rsidR="006B08B7" w:rsidRDefault="006B08B7" w:rsidP="006B08B7">
      <w:pPr>
        <w:ind w:firstLine="0"/>
        <w:jc w:val="both"/>
        <w:rPr>
          <w:sz w:val="24"/>
        </w:rPr>
      </w:pPr>
      <w:r>
        <w:rPr>
          <w:sz w:val="24"/>
        </w:rPr>
        <w:t>Tél :</w:t>
      </w:r>
      <w:r w:rsidRPr="00E84857">
        <w:rPr>
          <w:sz w:val="24"/>
        </w:rPr>
        <w:t> 1 800 </w:t>
      </w:r>
      <w:r>
        <w:rPr>
          <w:sz w:val="24"/>
        </w:rPr>
        <w:t>665-4333 poste :</w:t>
      </w:r>
      <w:r w:rsidRPr="00E84857">
        <w:rPr>
          <w:sz w:val="24"/>
        </w:rPr>
        <w:t xml:space="preserve"> 2878</w:t>
      </w:r>
    </w:p>
    <w:p w14:paraId="4528ED42" w14:textId="77777777" w:rsidR="006B08B7" w:rsidRPr="0058603D" w:rsidRDefault="006B08B7">
      <w:pPr>
        <w:ind w:right="1800"/>
        <w:jc w:val="both"/>
        <w:rPr>
          <w:sz w:val="24"/>
        </w:rPr>
      </w:pPr>
    </w:p>
    <w:p w14:paraId="4E22DE88" w14:textId="77777777" w:rsidR="006B08B7" w:rsidRPr="00753781" w:rsidRDefault="006B08B7" w:rsidP="006B08B7">
      <w:pPr>
        <w:ind w:right="1800" w:firstLine="0"/>
        <w:jc w:val="both"/>
        <w:rPr>
          <w:sz w:val="24"/>
        </w:rPr>
      </w:pPr>
      <w:r>
        <w:rPr>
          <w:sz w:val="24"/>
        </w:rPr>
        <w:t>Police de caractères utilisés</w:t>
      </w:r>
      <w:r w:rsidRPr="00753781">
        <w:rPr>
          <w:sz w:val="24"/>
        </w:rPr>
        <w:t> :</w:t>
      </w:r>
    </w:p>
    <w:p w14:paraId="2ABFF447" w14:textId="77777777" w:rsidR="006B08B7" w:rsidRPr="00753781" w:rsidRDefault="006B08B7" w:rsidP="006B08B7">
      <w:pPr>
        <w:ind w:right="1800" w:firstLine="0"/>
        <w:jc w:val="both"/>
        <w:rPr>
          <w:sz w:val="24"/>
        </w:rPr>
      </w:pPr>
    </w:p>
    <w:p w14:paraId="210B1EB6" w14:textId="77777777" w:rsidR="006B08B7" w:rsidRPr="00753781" w:rsidRDefault="006B08B7" w:rsidP="006B08B7">
      <w:pPr>
        <w:ind w:left="360" w:right="360" w:firstLine="0"/>
        <w:jc w:val="both"/>
        <w:rPr>
          <w:sz w:val="24"/>
        </w:rPr>
      </w:pPr>
      <w:r w:rsidRPr="00753781">
        <w:rPr>
          <w:sz w:val="24"/>
        </w:rPr>
        <w:t>Pour le texte: Times New Roman, 14 points.</w:t>
      </w:r>
    </w:p>
    <w:p w14:paraId="42A5FA91" w14:textId="77777777" w:rsidR="006B08B7" w:rsidRPr="00753781" w:rsidRDefault="006B08B7" w:rsidP="006B08B7">
      <w:pPr>
        <w:ind w:left="360" w:right="360" w:firstLine="0"/>
        <w:jc w:val="both"/>
        <w:rPr>
          <w:sz w:val="24"/>
        </w:rPr>
      </w:pPr>
      <w:r w:rsidRPr="00753781">
        <w:rPr>
          <w:sz w:val="24"/>
        </w:rPr>
        <w:t>Pour les notes de bas de page : Times New Roman, 12 points.</w:t>
      </w:r>
    </w:p>
    <w:p w14:paraId="748A6D55" w14:textId="77777777" w:rsidR="006B08B7" w:rsidRPr="00753781" w:rsidRDefault="006B08B7" w:rsidP="006B08B7">
      <w:pPr>
        <w:ind w:left="360" w:right="1800" w:firstLine="0"/>
        <w:jc w:val="both"/>
        <w:rPr>
          <w:sz w:val="24"/>
        </w:rPr>
      </w:pPr>
    </w:p>
    <w:p w14:paraId="7D913BDA" w14:textId="77777777" w:rsidR="006B08B7" w:rsidRPr="00753781" w:rsidRDefault="006B08B7" w:rsidP="006B08B7">
      <w:pPr>
        <w:ind w:right="360" w:firstLine="0"/>
        <w:jc w:val="both"/>
        <w:rPr>
          <w:sz w:val="24"/>
        </w:rPr>
      </w:pPr>
      <w:r w:rsidRPr="00753781">
        <w:rPr>
          <w:sz w:val="24"/>
        </w:rPr>
        <w:t>Édition électronique réalisée avec le traitement de textes Microsoft Word 2008 pour Macintosh.</w:t>
      </w:r>
    </w:p>
    <w:p w14:paraId="47B222A4" w14:textId="77777777" w:rsidR="006B08B7" w:rsidRPr="00753781" w:rsidRDefault="006B08B7" w:rsidP="006B08B7">
      <w:pPr>
        <w:ind w:right="1800" w:firstLine="0"/>
        <w:jc w:val="both"/>
        <w:rPr>
          <w:sz w:val="24"/>
        </w:rPr>
      </w:pPr>
    </w:p>
    <w:p w14:paraId="17E7BE94" w14:textId="77777777" w:rsidR="006B08B7" w:rsidRPr="00753781" w:rsidRDefault="006B08B7" w:rsidP="006B08B7">
      <w:pPr>
        <w:ind w:right="540" w:firstLine="0"/>
        <w:jc w:val="both"/>
        <w:rPr>
          <w:sz w:val="24"/>
        </w:rPr>
      </w:pPr>
      <w:r w:rsidRPr="00753781">
        <w:rPr>
          <w:sz w:val="24"/>
        </w:rPr>
        <w:t>Mise en page sur papier format : LETTRE US, 8.5’’ x 11’’.</w:t>
      </w:r>
    </w:p>
    <w:p w14:paraId="3086F4CE" w14:textId="77777777" w:rsidR="006B08B7" w:rsidRPr="00753781" w:rsidRDefault="006B08B7" w:rsidP="006B08B7">
      <w:pPr>
        <w:ind w:right="1800" w:firstLine="0"/>
        <w:jc w:val="both"/>
        <w:rPr>
          <w:sz w:val="24"/>
        </w:rPr>
      </w:pPr>
    </w:p>
    <w:p w14:paraId="446A4FCA" w14:textId="77777777" w:rsidR="006B08B7" w:rsidRPr="00753781" w:rsidRDefault="006B08B7" w:rsidP="006B08B7">
      <w:pPr>
        <w:ind w:firstLine="0"/>
        <w:jc w:val="both"/>
        <w:rPr>
          <w:sz w:val="24"/>
        </w:rPr>
      </w:pPr>
      <w:r w:rsidRPr="00753781">
        <w:rPr>
          <w:sz w:val="24"/>
        </w:rPr>
        <w:t xml:space="preserve">Édition numérique réalisée le </w:t>
      </w:r>
      <w:r>
        <w:rPr>
          <w:sz w:val="24"/>
        </w:rPr>
        <w:t>29 septembre 2023</w:t>
      </w:r>
      <w:r w:rsidRPr="00753781">
        <w:rPr>
          <w:sz w:val="24"/>
        </w:rPr>
        <w:t xml:space="preserve"> à Chicoutimi, Québec.</w:t>
      </w:r>
    </w:p>
    <w:p w14:paraId="3D83C0C4" w14:textId="77777777" w:rsidR="006B08B7" w:rsidRDefault="006B08B7">
      <w:pPr>
        <w:ind w:right="1800" w:firstLine="0"/>
        <w:jc w:val="both"/>
        <w:rPr>
          <w:sz w:val="22"/>
        </w:rPr>
      </w:pPr>
    </w:p>
    <w:p w14:paraId="0286E484" w14:textId="77777777" w:rsidR="006B08B7" w:rsidRDefault="00777175">
      <w:pPr>
        <w:ind w:right="1800" w:firstLine="0"/>
        <w:jc w:val="both"/>
      </w:pPr>
      <w:r>
        <w:rPr>
          <w:noProof/>
        </w:rPr>
        <w:drawing>
          <wp:inline distT="0" distB="0" distL="0" distR="0" wp14:anchorId="1E7C75B1" wp14:editId="27BBB981">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BF9501B" w14:textId="77777777" w:rsidR="006B08B7" w:rsidRDefault="006B08B7" w:rsidP="006B08B7">
      <w:pPr>
        <w:ind w:left="20"/>
        <w:jc w:val="both"/>
      </w:pPr>
      <w:r>
        <w:br w:type="page"/>
      </w:r>
    </w:p>
    <w:p w14:paraId="7682DF78" w14:textId="77777777" w:rsidR="006B08B7" w:rsidRPr="00C054BF" w:rsidRDefault="006B08B7" w:rsidP="006B08B7">
      <w:pPr>
        <w:ind w:firstLine="0"/>
        <w:jc w:val="center"/>
        <w:rPr>
          <w:lang w:bidi="ar-SA"/>
        </w:rPr>
      </w:pPr>
      <w:r w:rsidRPr="00507704">
        <w:rPr>
          <w:b/>
          <w:lang w:bidi="ar-SA"/>
        </w:rPr>
        <w:t>Interventions</w:t>
      </w:r>
      <w:r>
        <w:rPr>
          <w:lang w:bidi="ar-SA"/>
        </w:rPr>
        <w:br/>
        <w:t>critiques en économie politique</w:t>
      </w:r>
    </w:p>
    <w:p w14:paraId="15C3F041" w14:textId="77777777" w:rsidR="006B08B7" w:rsidRDefault="006B08B7" w:rsidP="006B08B7">
      <w:pPr>
        <w:ind w:firstLine="0"/>
        <w:jc w:val="center"/>
        <w:rPr>
          <w:lang w:bidi="ar-SA"/>
        </w:rPr>
      </w:pPr>
    </w:p>
    <w:p w14:paraId="18E4A6F0" w14:textId="77777777" w:rsidR="006B08B7" w:rsidRPr="005F3CF4" w:rsidRDefault="006B08B7" w:rsidP="006B08B7">
      <w:pPr>
        <w:ind w:firstLine="0"/>
        <w:jc w:val="center"/>
        <w:rPr>
          <w:b/>
          <w:lang w:bidi="ar-SA"/>
        </w:rPr>
      </w:pPr>
      <w:r w:rsidRPr="005F3CF4">
        <w:rPr>
          <w:b/>
          <w:lang w:bidi="ar-SA"/>
        </w:rPr>
        <w:t xml:space="preserve">No </w:t>
      </w:r>
      <w:r>
        <w:rPr>
          <w:b/>
          <w:lang w:bidi="ar-SA"/>
        </w:rPr>
        <w:t>5</w:t>
      </w:r>
    </w:p>
    <w:p w14:paraId="16E4F6F1" w14:textId="77777777" w:rsidR="006B08B7" w:rsidRPr="00C054BF" w:rsidRDefault="006B08B7" w:rsidP="006B08B7">
      <w:pPr>
        <w:ind w:firstLine="0"/>
        <w:jc w:val="center"/>
        <w:rPr>
          <w:b/>
          <w:color w:val="FF0000"/>
          <w:lang w:bidi="ar-SA"/>
        </w:rPr>
      </w:pPr>
      <w:r>
        <w:rPr>
          <w:b/>
          <w:color w:val="FF0000"/>
          <w:lang w:bidi="ar-SA"/>
        </w:rPr>
        <w:t>LA CRISE</w:t>
      </w:r>
    </w:p>
    <w:p w14:paraId="68E24667" w14:textId="77777777" w:rsidR="006B08B7" w:rsidRPr="00C054BF" w:rsidRDefault="006B08B7" w:rsidP="006B08B7">
      <w:pPr>
        <w:ind w:firstLine="0"/>
        <w:jc w:val="center"/>
        <w:rPr>
          <w:lang w:bidi="ar-SA"/>
        </w:rPr>
      </w:pPr>
    </w:p>
    <w:p w14:paraId="4BB3C8DD" w14:textId="77777777" w:rsidR="006B08B7" w:rsidRPr="00C054BF" w:rsidRDefault="00777175" w:rsidP="006B08B7">
      <w:pPr>
        <w:ind w:firstLine="0"/>
        <w:jc w:val="center"/>
        <w:rPr>
          <w:lang w:bidi="ar-SA"/>
        </w:rPr>
      </w:pPr>
      <w:r>
        <w:rPr>
          <w:noProof/>
          <w:lang w:bidi="ar-SA"/>
        </w:rPr>
        <w:drawing>
          <wp:inline distT="0" distB="0" distL="0" distR="0" wp14:anchorId="67C85829" wp14:editId="0BEB15FB">
            <wp:extent cx="3314700" cy="5308600"/>
            <wp:effectExtent l="12700" t="1270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5308600"/>
                    </a:xfrm>
                    <a:prstGeom prst="rect">
                      <a:avLst/>
                    </a:prstGeom>
                    <a:noFill/>
                    <a:ln w="12700" cmpd="sng">
                      <a:solidFill>
                        <a:srgbClr val="000000"/>
                      </a:solidFill>
                      <a:miter lim="800000"/>
                      <a:headEnd/>
                      <a:tailEnd/>
                    </a:ln>
                    <a:effectLst/>
                  </pic:spPr>
                </pic:pic>
              </a:graphicData>
            </a:graphic>
          </wp:inline>
        </w:drawing>
      </w:r>
    </w:p>
    <w:p w14:paraId="4B2DB242" w14:textId="77777777" w:rsidR="006B08B7" w:rsidRDefault="006B08B7" w:rsidP="006B08B7">
      <w:pPr>
        <w:spacing w:before="120"/>
        <w:jc w:val="both"/>
      </w:pPr>
      <w:r>
        <w:t xml:space="preserve">Montréal : Revue </w:t>
      </w:r>
      <w:r>
        <w:rPr>
          <w:b/>
          <w:i/>
        </w:rPr>
        <w:t>Interventions critiques en économie politique</w:t>
      </w:r>
      <w:r>
        <w:rPr>
          <w:i/>
        </w:rPr>
        <w:t>,</w:t>
      </w:r>
      <w:r>
        <w:t xml:space="preserve"> no 5, printemps-été 1980, 253 pp.</w:t>
      </w:r>
    </w:p>
    <w:p w14:paraId="331C5E00" w14:textId="77777777" w:rsidR="006B08B7" w:rsidRPr="00E07116" w:rsidRDefault="006B08B7" w:rsidP="006B08B7">
      <w:pPr>
        <w:jc w:val="both"/>
      </w:pPr>
      <w:r>
        <w:br w:type="page"/>
      </w:r>
    </w:p>
    <w:p w14:paraId="624EFF8A" w14:textId="77777777" w:rsidR="006B08B7" w:rsidRPr="00E07116" w:rsidRDefault="006B08B7" w:rsidP="006B08B7">
      <w:pPr>
        <w:jc w:val="both"/>
      </w:pPr>
    </w:p>
    <w:p w14:paraId="0BAE2D4C" w14:textId="77777777" w:rsidR="006B08B7" w:rsidRPr="00E07116" w:rsidRDefault="006B08B7" w:rsidP="006B08B7">
      <w:pPr>
        <w:jc w:val="both"/>
      </w:pPr>
    </w:p>
    <w:p w14:paraId="340C801F" w14:textId="77777777" w:rsidR="006B08B7" w:rsidRPr="00C054BF" w:rsidRDefault="006B08B7" w:rsidP="006B08B7">
      <w:pPr>
        <w:ind w:firstLine="0"/>
        <w:jc w:val="center"/>
        <w:rPr>
          <w:lang w:bidi="ar-SA"/>
        </w:rPr>
      </w:pPr>
      <w:bookmarkStart w:id="0" w:name="Interv_no_5_couverture"/>
      <w:r w:rsidRPr="00507704">
        <w:rPr>
          <w:b/>
          <w:lang w:bidi="ar-SA"/>
        </w:rPr>
        <w:t>Interventions</w:t>
      </w:r>
      <w:r>
        <w:rPr>
          <w:lang w:bidi="ar-SA"/>
        </w:rPr>
        <w:br/>
        <w:t>critiques en économie politique</w:t>
      </w:r>
    </w:p>
    <w:p w14:paraId="5E9BF1FD"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1F9F50C0" w14:textId="77777777" w:rsidR="006B08B7" w:rsidRPr="00384B20" w:rsidRDefault="006B08B7" w:rsidP="006B08B7">
      <w:pPr>
        <w:pStyle w:val="planchest"/>
      </w:pPr>
      <w:r>
        <w:t>Quatrième de couverture</w:t>
      </w:r>
    </w:p>
    <w:p w14:paraId="3DE9A76C" w14:textId="77777777" w:rsidR="006B08B7" w:rsidRDefault="006B08B7" w:rsidP="006B08B7">
      <w:pPr>
        <w:jc w:val="both"/>
      </w:pPr>
    </w:p>
    <w:p w14:paraId="47C8B3A0" w14:textId="77777777" w:rsidR="006B08B7" w:rsidRPr="00BF0B10" w:rsidRDefault="006B08B7" w:rsidP="006B08B7">
      <w:pPr>
        <w:pStyle w:val="planche"/>
      </w:pPr>
      <w:r w:rsidRPr="00BF0B10">
        <w:t>SOMMAIRE</w:t>
      </w:r>
    </w:p>
    <w:bookmarkEnd w:id="0"/>
    <w:p w14:paraId="799FCF59" w14:textId="77777777" w:rsidR="006B08B7" w:rsidRPr="00E07116" w:rsidRDefault="006B08B7" w:rsidP="006B08B7">
      <w:pPr>
        <w:jc w:val="both"/>
      </w:pPr>
    </w:p>
    <w:p w14:paraId="02E27B74" w14:textId="77777777" w:rsidR="006B08B7" w:rsidRPr="00E07116" w:rsidRDefault="006B08B7" w:rsidP="006B08B7">
      <w:pPr>
        <w:jc w:val="both"/>
      </w:pPr>
    </w:p>
    <w:p w14:paraId="45A6B6D4"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7C0CADF" w14:textId="77777777" w:rsidR="006B08B7" w:rsidRPr="00090799" w:rsidRDefault="006B08B7" w:rsidP="006B08B7">
      <w:pPr>
        <w:spacing w:before="120" w:after="120"/>
        <w:ind w:firstLine="0"/>
        <w:jc w:val="both"/>
        <w:rPr>
          <w:sz w:val="24"/>
        </w:rPr>
      </w:pPr>
      <w:r w:rsidRPr="00090799">
        <w:rPr>
          <w:sz w:val="24"/>
        </w:rPr>
        <w:t>Quatrième de couverture</w:t>
      </w:r>
    </w:p>
    <w:p w14:paraId="2A338E0D" w14:textId="77777777" w:rsidR="006B08B7" w:rsidRPr="007C7671" w:rsidRDefault="006B08B7" w:rsidP="006B08B7">
      <w:pPr>
        <w:spacing w:before="120" w:after="120"/>
        <w:ind w:firstLine="0"/>
        <w:jc w:val="both"/>
        <w:rPr>
          <w:sz w:val="24"/>
        </w:rPr>
      </w:pPr>
      <w:r w:rsidRPr="007C7671">
        <w:rPr>
          <w:sz w:val="24"/>
        </w:rPr>
        <w:t>Présentation [5]</w:t>
      </w:r>
    </w:p>
    <w:p w14:paraId="16DD55AD" w14:textId="77777777" w:rsidR="006B08B7" w:rsidRPr="007C7671" w:rsidRDefault="006B08B7" w:rsidP="006B08B7">
      <w:pPr>
        <w:spacing w:before="120" w:after="120"/>
        <w:ind w:firstLine="0"/>
        <w:jc w:val="both"/>
        <w:rPr>
          <w:sz w:val="24"/>
        </w:rPr>
      </w:pPr>
      <w:r w:rsidRPr="007C7671">
        <w:rPr>
          <w:sz w:val="24"/>
        </w:rPr>
        <w:t>LE RÉFÉRENDUM [7]</w:t>
      </w:r>
    </w:p>
    <w:p w14:paraId="442C963A" w14:textId="77777777" w:rsidR="006B08B7" w:rsidRPr="007C7671" w:rsidRDefault="006B08B7" w:rsidP="006B08B7">
      <w:pPr>
        <w:spacing w:before="120" w:after="120"/>
        <w:ind w:firstLine="0"/>
        <w:jc w:val="both"/>
        <w:rPr>
          <w:sz w:val="24"/>
        </w:rPr>
      </w:pPr>
      <w:r w:rsidRPr="007C7671">
        <w:rPr>
          <w:b/>
          <w:sz w:val="24"/>
        </w:rPr>
        <w:t>ENSEIGNEMENT</w:t>
      </w:r>
      <w:r w:rsidRPr="007C7671">
        <w:rPr>
          <w:sz w:val="24"/>
        </w:rPr>
        <w:t xml:space="preserve"> [12]</w:t>
      </w:r>
    </w:p>
    <w:p w14:paraId="7D8C1ABD" w14:textId="77777777" w:rsidR="006B08B7" w:rsidRPr="007C7671" w:rsidRDefault="006B08B7" w:rsidP="006B08B7">
      <w:pPr>
        <w:ind w:left="907" w:hanging="360"/>
        <w:jc w:val="both"/>
        <w:rPr>
          <w:sz w:val="24"/>
        </w:rPr>
      </w:pPr>
      <w:r w:rsidRPr="007C7671">
        <w:rPr>
          <w:sz w:val="24"/>
        </w:rPr>
        <w:t>À propos de l'enseignement de l'économie au s</w:t>
      </w:r>
      <w:r w:rsidRPr="007C7671">
        <w:rPr>
          <w:sz w:val="24"/>
        </w:rPr>
        <w:t>e</w:t>
      </w:r>
      <w:r w:rsidRPr="007C7671">
        <w:rPr>
          <w:sz w:val="24"/>
        </w:rPr>
        <w:t>condaire [13]</w:t>
      </w:r>
    </w:p>
    <w:p w14:paraId="02EAC58A" w14:textId="77777777" w:rsidR="006B08B7" w:rsidRPr="007C7671" w:rsidRDefault="006B08B7" w:rsidP="006B08B7">
      <w:pPr>
        <w:ind w:left="907" w:hanging="360"/>
        <w:jc w:val="both"/>
        <w:rPr>
          <w:sz w:val="24"/>
        </w:rPr>
      </w:pPr>
      <w:r w:rsidRPr="007C7671">
        <w:rPr>
          <w:sz w:val="24"/>
        </w:rPr>
        <w:t xml:space="preserve">École. Privé ! Pas d'admission sans affaire$, par le Groupe de recherche </w:t>
      </w:r>
      <w:r w:rsidRPr="007C7671">
        <w:rPr>
          <w:i/>
          <w:sz w:val="24"/>
        </w:rPr>
        <w:t>La Maîtresse d'école</w:t>
      </w:r>
      <w:r w:rsidRPr="007C7671">
        <w:rPr>
          <w:sz w:val="24"/>
        </w:rPr>
        <w:t xml:space="preserve"> [19]</w:t>
      </w:r>
    </w:p>
    <w:p w14:paraId="03A902CC" w14:textId="77777777" w:rsidR="006B08B7" w:rsidRPr="007C7671" w:rsidRDefault="006B08B7" w:rsidP="006B08B7">
      <w:pPr>
        <w:ind w:left="907" w:hanging="360"/>
        <w:jc w:val="both"/>
        <w:rPr>
          <w:sz w:val="24"/>
        </w:rPr>
      </w:pPr>
      <w:r w:rsidRPr="007C7671">
        <w:rPr>
          <w:sz w:val="24"/>
        </w:rPr>
        <w:t>C'est qui « La Maîtresse d'École » ? [31]</w:t>
      </w:r>
    </w:p>
    <w:p w14:paraId="05DD006A" w14:textId="77777777" w:rsidR="006B08B7" w:rsidRPr="007C7671" w:rsidRDefault="006B08B7" w:rsidP="006B08B7">
      <w:pPr>
        <w:ind w:left="907" w:hanging="360"/>
        <w:jc w:val="both"/>
        <w:rPr>
          <w:sz w:val="24"/>
        </w:rPr>
      </w:pPr>
      <w:r w:rsidRPr="007C7671">
        <w:rPr>
          <w:sz w:val="24"/>
        </w:rPr>
        <w:t>Évolution quantitative des prêts-bourses. 1967-1978, par Maurice Angers [35]</w:t>
      </w:r>
    </w:p>
    <w:p w14:paraId="0A65A4BD" w14:textId="77777777" w:rsidR="006B08B7" w:rsidRPr="007C7671" w:rsidRDefault="006B08B7" w:rsidP="006B08B7">
      <w:pPr>
        <w:spacing w:before="120" w:after="120"/>
        <w:ind w:firstLine="0"/>
        <w:jc w:val="both"/>
        <w:rPr>
          <w:sz w:val="24"/>
        </w:rPr>
      </w:pPr>
      <w:r w:rsidRPr="007C7671">
        <w:rPr>
          <w:b/>
          <w:sz w:val="24"/>
        </w:rPr>
        <w:t>DOSSIER : LA CRISE</w:t>
      </w:r>
      <w:r w:rsidRPr="007C7671">
        <w:rPr>
          <w:sz w:val="24"/>
        </w:rPr>
        <w:t xml:space="preserve"> [42]</w:t>
      </w:r>
    </w:p>
    <w:p w14:paraId="786DA0C1" w14:textId="77777777" w:rsidR="006B08B7" w:rsidRPr="007C7671" w:rsidRDefault="006B08B7" w:rsidP="006B08B7">
      <w:pPr>
        <w:ind w:left="907" w:hanging="360"/>
        <w:jc w:val="both"/>
        <w:rPr>
          <w:sz w:val="24"/>
        </w:rPr>
      </w:pPr>
      <w:r w:rsidRPr="007C7671">
        <w:rPr>
          <w:sz w:val="24"/>
        </w:rPr>
        <w:t>Affrontement et apurement. Le double aspect de la crise, par Alain Lipietz [43]</w:t>
      </w:r>
    </w:p>
    <w:p w14:paraId="20BD0AF6" w14:textId="77777777" w:rsidR="006B08B7" w:rsidRPr="007C7671" w:rsidRDefault="006B08B7" w:rsidP="006B08B7">
      <w:pPr>
        <w:ind w:left="907" w:hanging="360"/>
        <w:jc w:val="both"/>
        <w:rPr>
          <w:sz w:val="24"/>
        </w:rPr>
      </w:pPr>
      <w:r w:rsidRPr="007C7671">
        <w:rPr>
          <w:sz w:val="24"/>
        </w:rPr>
        <w:t>L'économie capitaliste en crise. Quelques éléments d'explication. Par Louis Gill [54]</w:t>
      </w:r>
    </w:p>
    <w:p w14:paraId="0F5A377E" w14:textId="77777777" w:rsidR="006B08B7" w:rsidRPr="007C7671" w:rsidRDefault="006B08B7" w:rsidP="006B08B7">
      <w:pPr>
        <w:ind w:left="907" w:hanging="360"/>
        <w:jc w:val="both"/>
        <w:rPr>
          <w:sz w:val="24"/>
        </w:rPr>
      </w:pPr>
      <w:r w:rsidRPr="007C7671">
        <w:rPr>
          <w:sz w:val="24"/>
        </w:rPr>
        <w:t>Le labyrinthe pétrolier, par Pierre Paquette [99]</w:t>
      </w:r>
    </w:p>
    <w:p w14:paraId="130F9220" w14:textId="77777777" w:rsidR="006B08B7" w:rsidRPr="007C7671" w:rsidRDefault="006B08B7" w:rsidP="006B08B7">
      <w:pPr>
        <w:ind w:left="907" w:hanging="360"/>
        <w:jc w:val="both"/>
        <w:rPr>
          <w:sz w:val="24"/>
        </w:rPr>
      </w:pPr>
      <w:r w:rsidRPr="007C7671">
        <w:rPr>
          <w:sz w:val="24"/>
        </w:rPr>
        <w:t>La nouvelle politique monétaire canadienne, un essai d’interprétation, par Chri</w:t>
      </w:r>
      <w:r w:rsidRPr="007C7671">
        <w:rPr>
          <w:sz w:val="24"/>
        </w:rPr>
        <w:t>s</w:t>
      </w:r>
      <w:r w:rsidRPr="007C7671">
        <w:rPr>
          <w:sz w:val="24"/>
        </w:rPr>
        <w:t>tian Deblock et Jean Charest [120]</w:t>
      </w:r>
    </w:p>
    <w:p w14:paraId="576595B0" w14:textId="77777777" w:rsidR="006B08B7" w:rsidRPr="007C7671" w:rsidRDefault="006B08B7" w:rsidP="006B08B7">
      <w:pPr>
        <w:ind w:left="907" w:hanging="360"/>
        <w:jc w:val="both"/>
        <w:rPr>
          <w:sz w:val="24"/>
        </w:rPr>
      </w:pPr>
      <w:r w:rsidRPr="007C7671">
        <w:rPr>
          <w:sz w:val="24"/>
        </w:rPr>
        <w:t>Mais où sont donc passées les Internationales d'a</w:t>
      </w:r>
      <w:r w:rsidRPr="007C7671">
        <w:rPr>
          <w:sz w:val="24"/>
        </w:rPr>
        <w:t>n</w:t>
      </w:r>
      <w:r w:rsidRPr="007C7671">
        <w:rPr>
          <w:sz w:val="24"/>
        </w:rPr>
        <w:t>tan ? par Charles Halary [155]</w:t>
      </w:r>
    </w:p>
    <w:p w14:paraId="6F2C6663" w14:textId="77777777" w:rsidR="006B08B7" w:rsidRPr="007C7671" w:rsidRDefault="006B08B7" w:rsidP="006B08B7">
      <w:pPr>
        <w:ind w:left="907" w:hanging="360"/>
        <w:jc w:val="both"/>
        <w:rPr>
          <w:sz w:val="24"/>
        </w:rPr>
      </w:pPr>
      <w:r w:rsidRPr="007C7671">
        <w:rPr>
          <w:sz w:val="24"/>
        </w:rPr>
        <w:t>Sur les agissements des corps policiers en territoire québécois, par Richard Gr</w:t>
      </w:r>
      <w:r w:rsidRPr="007C7671">
        <w:rPr>
          <w:sz w:val="24"/>
        </w:rPr>
        <w:t>i</w:t>
      </w:r>
      <w:r w:rsidRPr="007C7671">
        <w:rPr>
          <w:sz w:val="24"/>
        </w:rPr>
        <w:t>gnon [179]</w:t>
      </w:r>
    </w:p>
    <w:p w14:paraId="1560E1EC" w14:textId="77777777" w:rsidR="006B08B7" w:rsidRPr="007C7671" w:rsidRDefault="006B08B7" w:rsidP="006B08B7">
      <w:pPr>
        <w:spacing w:before="120" w:after="120"/>
        <w:ind w:firstLine="0"/>
        <w:jc w:val="both"/>
        <w:rPr>
          <w:sz w:val="24"/>
        </w:rPr>
      </w:pPr>
      <w:r w:rsidRPr="007C7671">
        <w:rPr>
          <w:b/>
          <w:sz w:val="24"/>
        </w:rPr>
        <w:t>DÉBAT</w:t>
      </w:r>
    </w:p>
    <w:p w14:paraId="40C7DB3F" w14:textId="77777777" w:rsidR="006B08B7" w:rsidRPr="007C7671" w:rsidRDefault="006B08B7" w:rsidP="006B08B7">
      <w:pPr>
        <w:ind w:left="907" w:hanging="360"/>
        <w:jc w:val="both"/>
        <w:rPr>
          <w:sz w:val="24"/>
        </w:rPr>
      </w:pPr>
      <w:r w:rsidRPr="007C7671">
        <w:rPr>
          <w:sz w:val="24"/>
        </w:rPr>
        <w:t>La vraie monnaie doit-elle être une vraie marchand</w:t>
      </w:r>
      <w:r w:rsidRPr="007C7671">
        <w:rPr>
          <w:sz w:val="24"/>
        </w:rPr>
        <w:t>i</w:t>
      </w:r>
      <w:r w:rsidRPr="007C7671">
        <w:rPr>
          <w:sz w:val="24"/>
        </w:rPr>
        <w:t>se ? par Alain Lipietz [193]</w:t>
      </w:r>
    </w:p>
    <w:p w14:paraId="4E32E8C9" w14:textId="77777777" w:rsidR="006B08B7" w:rsidRPr="007C7671" w:rsidRDefault="006B08B7" w:rsidP="006B08B7">
      <w:pPr>
        <w:ind w:left="907" w:hanging="360"/>
        <w:jc w:val="both"/>
        <w:rPr>
          <w:sz w:val="24"/>
        </w:rPr>
      </w:pPr>
    </w:p>
    <w:p w14:paraId="12194C40" w14:textId="77777777" w:rsidR="006B08B7" w:rsidRPr="007C7671" w:rsidRDefault="006B08B7" w:rsidP="006B08B7">
      <w:pPr>
        <w:spacing w:before="120" w:after="120"/>
        <w:ind w:firstLine="0"/>
        <w:jc w:val="both"/>
        <w:rPr>
          <w:sz w:val="24"/>
        </w:rPr>
      </w:pPr>
      <w:r w:rsidRPr="007C7671">
        <w:rPr>
          <w:b/>
          <w:sz w:val="24"/>
        </w:rPr>
        <w:lastRenderedPageBreak/>
        <w:t>NOTES D'ACTUALITÉ</w:t>
      </w:r>
      <w:r w:rsidRPr="007C7671">
        <w:rPr>
          <w:sz w:val="24"/>
        </w:rPr>
        <w:t xml:space="preserve"> [215]</w:t>
      </w:r>
    </w:p>
    <w:p w14:paraId="6F8EF5EF" w14:textId="77777777" w:rsidR="006B08B7" w:rsidRPr="007C7671" w:rsidRDefault="006B08B7" w:rsidP="006B08B7">
      <w:pPr>
        <w:ind w:left="907" w:hanging="360"/>
        <w:jc w:val="both"/>
        <w:rPr>
          <w:sz w:val="24"/>
        </w:rPr>
      </w:pPr>
      <w:r w:rsidRPr="007C7671">
        <w:rPr>
          <w:sz w:val="24"/>
        </w:rPr>
        <w:t>Une nouvelle récession économique mondiale [215]</w:t>
      </w:r>
    </w:p>
    <w:p w14:paraId="5A7DC4FD" w14:textId="77777777" w:rsidR="006B08B7" w:rsidRPr="007C7671" w:rsidRDefault="006B08B7" w:rsidP="006B08B7">
      <w:pPr>
        <w:ind w:left="907" w:hanging="360"/>
        <w:jc w:val="both"/>
        <w:rPr>
          <w:sz w:val="24"/>
        </w:rPr>
      </w:pPr>
      <w:r w:rsidRPr="007C7671">
        <w:rPr>
          <w:sz w:val="24"/>
        </w:rPr>
        <w:t>Le 16</w:t>
      </w:r>
      <w:r w:rsidRPr="007C7671">
        <w:rPr>
          <w:sz w:val="24"/>
          <w:vertAlign w:val="superscript"/>
        </w:rPr>
        <w:t>e</w:t>
      </w:r>
      <w:r w:rsidRPr="007C7671">
        <w:rPr>
          <w:sz w:val="24"/>
        </w:rPr>
        <w:t xml:space="preserve"> rapport du Conseil économique du Canada [217]</w:t>
      </w:r>
    </w:p>
    <w:p w14:paraId="25FAFECB" w14:textId="77777777" w:rsidR="006B08B7" w:rsidRPr="007C7671" w:rsidRDefault="006B08B7" w:rsidP="006B08B7">
      <w:pPr>
        <w:ind w:left="907" w:hanging="360"/>
        <w:jc w:val="both"/>
        <w:rPr>
          <w:sz w:val="24"/>
        </w:rPr>
      </w:pPr>
      <w:r w:rsidRPr="007C7671">
        <w:rPr>
          <w:sz w:val="24"/>
        </w:rPr>
        <w:t>La Trilatérale, les pigistes et Radio-Canada [219]</w:t>
      </w:r>
    </w:p>
    <w:p w14:paraId="290D8644" w14:textId="77777777" w:rsidR="006B08B7" w:rsidRDefault="006B08B7" w:rsidP="006B08B7">
      <w:pPr>
        <w:ind w:left="907" w:hanging="360"/>
        <w:jc w:val="both"/>
        <w:rPr>
          <w:sz w:val="24"/>
        </w:rPr>
      </w:pPr>
      <w:r w:rsidRPr="007C7671">
        <w:rPr>
          <w:sz w:val="24"/>
        </w:rPr>
        <w:t>Le salaire réel au Canada. En baisse constante d</w:t>
      </w:r>
      <w:r w:rsidRPr="007C7671">
        <w:rPr>
          <w:sz w:val="24"/>
        </w:rPr>
        <w:t>e</w:t>
      </w:r>
      <w:r w:rsidRPr="007C7671">
        <w:rPr>
          <w:sz w:val="24"/>
        </w:rPr>
        <w:t>puis trois ans [220]</w:t>
      </w:r>
    </w:p>
    <w:p w14:paraId="06E4B45A" w14:textId="77777777" w:rsidR="006B08B7" w:rsidRPr="007C7671" w:rsidRDefault="006B08B7" w:rsidP="006B08B7">
      <w:pPr>
        <w:ind w:left="907" w:hanging="360"/>
        <w:jc w:val="both"/>
        <w:rPr>
          <w:sz w:val="24"/>
        </w:rPr>
      </w:pPr>
    </w:p>
    <w:p w14:paraId="0EE7856A" w14:textId="77777777" w:rsidR="006B08B7" w:rsidRPr="007C7671" w:rsidRDefault="006B08B7" w:rsidP="006B08B7">
      <w:pPr>
        <w:spacing w:before="120" w:after="120"/>
        <w:ind w:firstLine="0"/>
        <w:jc w:val="both"/>
        <w:rPr>
          <w:sz w:val="24"/>
        </w:rPr>
      </w:pPr>
      <w:r w:rsidRPr="007C7671">
        <w:rPr>
          <w:b/>
          <w:sz w:val="24"/>
        </w:rPr>
        <w:t>ART</w:t>
      </w:r>
      <w:r w:rsidRPr="007C7671">
        <w:rPr>
          <w:sz w:val="24"/>
        </w:rPr>
        <w:t xml:space="preserve"> [223]</w:t>
      </w:r>
    </w:p>
    <w:p w14:paraId="62F5E722" w14:textId="77777777" w:rsidR="006B08B7" w:rsidRDefault="006B08B7" w:rsidP="006B08B7">
      <w:pPr>
        <w:ind w:left="907" w:hanging="360"/>
        <w:jc w:val="both"/>
        <w:rPr>
          <w:sz w:val="24"/>
        </w:rPr>
      </w:pPr>
      <w:r w:rsidRPr="007C7671">
        <w:rPr>
          <w:sz w:val="24"/>
        </w:rPr>
        <w:t>À propos de l’exposition sur le néo-réalisme allemands par Gisèle Poupart et Daniel Bo</w:t>
      </w:r>
      <w:r w:rsidRPr="007C7671">
        <w:rPr>
          <w:sz w:val="24"/>
        </w:rPr>
        <w:t>u</w:t>
      </w:r>
      <w:r w:rsidRPr="007C7671">
        <w:rPr>
          <w:sz w:val="24"/>
        </w:rPr>
        <w:t>taud [225]</w:t>
      </w:r>
    </w:p>
    <w:p w14:paraId="0EB0E2F7" w14:textId="77777777" w:rsidR="006B08B7" w:rsidRPr="007C7671" w:rsidRDefault="006B08B7" w:rsidP="006B08B7">
      <w:pPr>
        <w:ind w:left="907" w:hanging="360"/>
        <w:jc w:val="both"/>
        <w:rPr>
          <w:sz w:val="24"/>
        </w:rPr>
      </w:pPr>
    </w:p>
    <w:p w14:paraId="32FFC884" w14:textId="77777777" w:rsidR="006B08B7" w:rsidRPr="007C7671" w:rsidRDefault="006B08B7" w:rsidP="006B08B7">
      <w:pPr>
        <w:spacing w:before="120" w:after="120"/>
        <w:ind w:firstLine="0"/>
        <w:jc w:val="both"/>
        <w:rPr>
          <w:sz w:val="24"/>
        </w:rPr>
      </w:pPr>
      <w:r w:rsidRPr="007C7671">
        <w:rPr>
          <w:b/>
          <w:sz w:val="24"/>
        </w:rPr>
        <w:t>RUBRIQUE DE LIVRES</w:t>
      </w:r>
      <w:r w:rsidRPr="007C7671">
        <w:rPr>
          <w:sz w:val="24"/>
        </w:rPr>
        <w:t xml:space="preserve"> [233]</w:t>
      </w:r>
    </w:p>
    <w:p w14:paraId="19BC3EEE" w14:textId="77777777" w:rsidR="006B08B7" w:rsidRPr="00E07116" w:rsidRDefault="006B08B7" w:rsidP="006B08B7">
      <w:pPr>
        <w:spacing w:before="120" w:after="120"/>
        <w:jc w:val="both"/>
      </w:pPr>
      <w:r w:rsidRPr="00E07116">
        <w:br w:type="page"/>
      </w:r>
    </w:p>
    <w:p w14:paraId="65C6F52B" w14:textId="77777777" w:rsidR="006B08B7" w:rsidRPr="00E07116" w:rsidRDefault="006B08B7" w:rsidP="006B08B7">
      <w:pPr>
        <w:jc w:val="both"/>
      </w:pPr>
    </w:p>
    <w:p w14:paraId="1CB8621E" w14:textId="77777777" w:rsidR="006B08B7" w:rsidRPr="00E07116" w:rsidRDefault="006B08B7" w:rsidP="006B08B7">
      <w:pPr>
        <w:jc w:val="both"/>
      </w:pPr>
    </w:p>
    <w:p w14:paraId="6898D729" w14:textId="77777777" w:rsidR="006B08B7" w:rsidRPr="00E07116" w:rsidRDefault="006B08B7" w:rsidP="006B08B7">
      <w:pPr>
        <w:jc w:val="both"/>
      </w:pPr>
    </w:p>
    <w:p w14:paraId="4A833DEC" w14:textId="77777777" w:rsidR="006B08B7" w:rsidRPr="00E07116" w:rsidRDefault="006B08B7" w:rsidP="006B08B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27EB7482" w14:textId="77777777" w:rsidR="006B08B7" w:rsidRPr="00E07116" w:rsidRDefault="006B08B7" w:rsidP="006B08B7">
      <w:pPr>
        <w:pStyle w:val="NormalWeb"/>
        <w:spacing w:before="2" w:after="2"/>
        <w:jc w:val="both"/>
        <w:rPr>
          <w:rFonts w:ascii="Times New Roman" w:hAnsi="Times New Roman"/>
          <w:sz w:val="28"/>
        </w:rPr>
      </w:pPr>
    </w:p>
    <w:p w14:paraId="0EE156AD" w14:textId="77777777" w:rsidR="006B08B7" w:rsidRPr="00E07116" w:rsidRDefault="006B08B7" w:rsidP="006B08B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75C6EE35" w14:textId="77777777" w:rsidR="006B08B7" w:rsidRPr="00E07116" w:rsidRDefault="006B08B7" w:rsidP="006B08B7">
      <w:pPr>
        <w:jc w:val="both"/>
        <w:rPr>
          <w:szCs w:val="19"/>
        </w:rPr>
      </w:pPr>
    </w:p>
    <w:p w14:paraId="6BAD4C68" w14:textId="77777777" w:rsidR="006B08B7" w:rsidRPr="00E07116" w:rsidRDefault="006B08B7" w:rsidP="006B08B7">
      <w:pPr>
        <w:jc w:val="both"/>
        <w:rPr>
          <w:szCs w:val="19"/>
        </w:rPr>
      </w:pPr>
    </w:p>
    <w:p w14:paraId="72591402" w14:textId="77777777" w:rsidR="006B08B7" w:rsidRDefault="006B08B7" w:rsidP="006B08B7">
      <w:pPr>
        <w:pStyle w:val="p"/>
      </w:pPr>
      <w:r w:rsidRPr="00E07116">
        <w:br w:type="page"/>
      </w:r>
      <w:r>
        <w:lastRenderedPageBreak/>
        <w:t>[2]</w:t>
      </w:r>
    </w:p>
    <w:p w14:paraId="5E619606" w14:textId="77777777" w:rsidR="006B08B7" w:rsidRDefault="006B08B7" w:rsidP="006B08B7">
      <w:pPr>
        <w:spacing w:before="120" w:after="120"/>
        <w:jc w:val="both"/>
        <w:rPr>
          <w:color w:val="000000"/>
          <w:lang w:eastAsia="fr-FR" w:bidi="fr-FR"/>
        </w:rPr>
      </w:pPr>
    </w:p>
    <w:p w14:paraId="60C54369" w14:textId="77777777" w:rsidR="006B08B7" w:rsidRDefault="006B08B7" w:rsidP="006B08B7">
      <w:pPr>
        <w:spacing w:before="120" w:after="120"/>
        <w:jc w:val="both"/>
        <w:rPr>
          <w:color w:val="000000"/>
          <w:lang w:eastAsia="fr-FR" w:bidi="fr-FR"/>
        </w:rPr>
      </w:pPr>
    </w:p>
    <w:p w14:paraId="0AB80E2E" w14:textId="77777777" w:rsidR="006B08B7" w:rsidRPr="00CC7FD7" w:rsidRDefault="006B08B7" w:rsidP="006B08B7">
      <w:pPr>
        <w:spacing w:before="120" w:after="120"/>
        <w:jc w:val="both"/>
        <w:rPr>
          <w:color w:val="000000"/>
          <w:lang w:eastAsia="fr-FR" w:bidi="fr-FR"/>
        </w:rPr>
      </w:pPr>
    </w:p>
    <w:p w14:paraId="5204B7ED" w14:textId="77777777" w:rsidR="006B08B7" w:rsidRPr="007C7671" w:rsidRDefault="006B08B7" w:rsidP="006B08B7">
      <w:pPr>
        <w:spacing w:before="120" w:after="120"/>
        <w:jc w:val="both"/>
        <w:rPr>
          <w:sz w:val="24"/>
        </w:rPr>
      </w:pPr>
      <w:r w:rsidRPr="007C7671">
        <w:rPr>
          <w:rStyle w:val="Corpsdutexte129ptItalique"/>
          <w:sz w:val="24"/>
        </w:rPr>
        <w:t>Interventions</w:t>
      </w:r>
      <w:r w:rsidRPr="007C7671">
        <w:rPr>
          <w:sz w:val="24"/>
        </w:rPr>
        <w:t xml:space="preserve"> est publié par un collectif de collaborateurs et de collaboratrices. Toute personne qui désire pa</w:t>
      </w:r>
      <w:r w:rsidRPr="007C7671">
        <w:rPr>
          <w:sz w:val="24"/>
        </w:rPr>
        <w:t>r</w:t>
      </w:r>
      <w:r w:rsidRPr="007C7671">
        <w:rPr>
          <w:sz w:val="24"/>
        </w:rPr>
        <w:t>ticiper activement à la préparation matérielle de la revue et se joindre à l’équipe est la bienvenue. Pour cela, il su</w:t>
      </w:r>
      <w:r w:rsidRPr="007C7671">
        <w:rPr>
          <w:sz w:val="24"/>
        </w:rPr>
        <w:t>f</w:t>
      </w:r>
      <w:r w:rsidRPr="007C7671">
        <w:rPr>
          <w:sz w:val="24"/>
        </w:rPr>
        <w:t>fit, pour nous contacter, soit d’écrire à l’adresse indiquée soit de téléphoner au num</w:t>
      </w:r>
      <w:r w:rsidRPr="007C7671">
        <w:rPr>
          <w:sz w:val="24"/>
        </w:rPr>
        <w:t>é</w:t>
      </w:r>
      <w:r w:rsidRPr="007C7671">
        <w:rPr>
          <w:sz w:val="24"/>
        </w:rPr>
        <w:t>ro suivant : 842-8836.</w:t>
      </w:r>
    </w:p>
    <w:p w14:paraId="1A10E84D" w14:textId="77777777" w:rsidR="006B08B7" w:rsidRPr="007C7671" w:rsidRDefault="006B08B7" w:rsidP="006B08B7">
      <w:pPr>
        <w:spacing w:before="120" w:after="120"/>
        <w:jc w:val="both"/>
        <w:rPr>
          <w:sz w:val="24"/>
        </w:rPr>
      </w:pPr>
      <w:r w:rsidRPr="007C7671">
        <w:rPr>
          <w:sz w:val="24"/>
        </w:rPr>
        <w:t>La revue publie également les textes qui lui parviennent. Dans ce cas, veuillez envoyer vos articles dactyl</w:t>
      </w:r>
      <w:r w:rsidRPr="007C7671">
        <w:rPr>
          <w:sz w:val="24"/>
        </w:rPr>
        <w:t>o</w:t>
      </w:r>
      <w:r w:rsidRPr="007C7671">
        <w:rPr>
          <w:sz w:val="24"/>
        </w:rPr>
        <w:t>graphiés sur feuille 8 1/2" par 11", à double interligne en renvoyant si possible les notes en fin de texte. Indiquez ég</w:t>
      </w:r>
      <w:r w:rsidRPr="007C7671">
        <w:rPr>
          <w:sz w:val="24"/>
        </w:rPr>
        <w:t>a</w:t>
      </w:r>
      <w:r w:rsidRPr="007C7671">
        <w:rPr>
          <w:sz w:val="24"/>
        </w:rPr>
        <w:t>lement vos nom, adresse et numéro de téléphone pour vous contacter. La revue s’engage à respe</w:t>
      </w:r>
      <w:r w:rsidRPr="007C7671">
        <w:rPr>
          <w:sz w:val="24"/>
        </w:rPr>
        <w:t>c</w:t>
      </w:r>
      <w:r w:rsidRPr="007C7671">
        <w:rPr>
          <w:sz w:val="24"/>
        </w:rPr>
        <w:t>ter toute opinion pe</w:t>
      </w:r>
      <w:r w:rsidRPr="007C7671">
        <w:rPr>
          <w:sz w:val="24"/>
        </w:rPr>
        <w:t>r</w:t>
      </w:r>
      <w:r w:rsidRPr="007C7671">
        <w:rPr>
          <w:sz w:val="24"/>
        </w:rPr>
        <w:t>sonnelle ainsi que toute condition relative à la publication (pseudonyme, mise en ga</w:t>
      </w:r>
      <w:r w:rsidRPr="007C7671">
        <w:rPr>
          <w:sz w:val="24"/>
        </w:rPr>
        <w:t>r</w:t>
      </w:r>
      <w:r w:rsidRPr="007C7671">
        <w:rPr>
          <w:sz w:val="24"/>
        </w:rPr>
        <w:t>de, etc.).</w:t>
      </w:r>
    </w:p>
    <w:p w14:paraId="15AC865A" w14:textId="77777777" w:rsidR="006B08B7" w:rsidRPr="007C7671" w:rsidRDefault="006B08B7" w:rsidP="006B08B7">
      <w:pPr>
        <w:spacing w:before="120" w:after="120"/>
        <w:jc w:val="both"/>
        <w:rPr>
          <w:sz w:val="24"/>
        </w:rPr>
      </w:pPr>
    </w:p>
    <w:p w14:paraId="16AADCE6" w14:textId="77777777" w:rsidR="006B08B7" w:rsidRPr="007C7671" w:rsidRDefault="006B08B7" w:rsidP="006B08B7">
      <w:pPr>
        <w:spacing w:before="120" w:after="120"/>
        <w:jc w:val="both"/>
        <w:rPr>
          <w:sz w:val="24"/>
        </w:rPr>
      </w:pPr>
      <w:r w:rsidRPr="007C7671">
        <w:rPr>
          <w:sz w:val="24"/>
        </w:rPr>
        <w:t>Collectif pour le numéro 5 : Daniel Boutaud, Jean Charest, Christian Deblock, Jean-Jacques Gislain, Richard Grignon, Charles Halary, Pierre Paquette, Gisèle Poupart, Normand Roy, Claire Sabourin, Vi</w:t>
      </w:r>
      <w:r w:rsidRPr="007C7671">
        <w:rPr>
          <w:sz w:val="24"/>
        </w:rPr>
        <w:t>n</w:t>
      </w:r>
      <w:r w:rsidRPr="007C7671">
        <w:rPr>
          <w:sz w:val="24"/>
        </w:rPr>
        <w:t>cent Van Schendel.</w:t>
      </w:r>
    </w:p>
    <w:p w14:paraId="33E931DB" w14:textId="77777777" w:rsidR="006B08B7" w:rsidRPr="007C7671" w:rsidRDefault="006B08B7" w:rsidP="006B08B7">
      <w:pPr>
        <w:spacing w:before="120" w:after="120"/>
        <w:jc w:val="both"/>
        <w:rPr>
          <w:sz w:val="24"/>
        </w:rPr>
      </w:pPr>
    </w:p>
    <w:p w14:paraId="142A7148" w14:textId="77777777" w:rsidR="006B08B7" w:rsidRPr="007C7671" w:rsidRDefault="006B08B7" w:rsidP="006B08B7">
      <w:pPr>
        <w:spacing w:before="120" w:after="120"/>
        <w:jc w:val="both"/>
        <w:rPr>
          <w:sz w:val="24"/>
        </w:rPr>
      </w:pPr>
      <w:r w:rsidRPr="007C7671">
        <w:rPr>
          <w:sz w:val="24"/>
        </w:rPr>
        <w:t>Les dessins de Wolinsky sont tirés de l’ouvrage « Giscard n’est pas drôle », Ed</w:t>
      </w:r>
      <w:r w:rsidRPr="007C7671">
        <w:rPr>
          <w:sz w:val="24"/>
        </w:rPr>
        <w:t>i</w:t>
      </w:r>
      <w:r w:rsidRPr="007C7671">
        <w:rPr>
          <w:sz w:val="24"/>
        </w:rPr>
        <w:t>tions du Square.</w:t>
      </w:r>
    </w:p>
    <w:p w14:paraId="3B489F03" w14:textId="77777777" w:rsidR="006B08B7" w:rsidRDefault="006B08B7" w:rsidP="006B08B7">
      <w:pPr>
        <w:ind w:firstLine="0"/>
        <w:jc w:val="both"/>
        <w:rPr>
          <w:sz w:val="24"/>
        </w:rPr>
      </w:pPr>
    </w:p>
    <w:p w14:paraId="6C091758" w14:textId="77777777" w:rsidR="006B08B7" w:rsidRPr="007C7671" w:rsidRDefault="006B08B7" w:rsidP="006B08B7">
      <w:pPr>
        <w:ind w:firstLine="0"/>
        <w:jc w:val="both"/>
        <w:rPr>
          <w:sz w:val="24"/>
        </w:rPr>
      </w:pPr>
      <w:r w:rsidRPr="007C7671">
        <w:rPr>
          <w:sz w:val="24"/>
        </w:rPr>
        <w:t>Photographies : Interventions</w:t>
      </w:r>
    </w:p>
    <w:p w14:paraId="33D18255" w14:textId="77777777" w:rsidR="006B08B7" w:rsidRPr="007C7671" w:rsidRDefault="006B08B7" w:rsidP="006B08B7">
      <w:pPr>
        <w:ind w:firstLine="0"/>
        <w:jc w:val="both"/>
        <w:rPr>
          <w:sz w:val="24"/>
        </w:rPr>
      </w:pPr>
      <w:r w:rsidRPr="007C7671">
        <w:rPr>
          <w:sz w:val="24"/>
        </w:rPr>
        <w:t>Dessins : Gisèle Poupart, Francis Langlois, Yves Paque</w:t>
      </w:r>
      <w:r w:rsidRPr="007C7671">
        <w:rPr>
          <w:sz w:val="24"/>
        </w:rPr>
        <w:t>t</w:t>
      </w:r>
      <w:r w:rsidRPr="007C7671">
        <w:rPr>
          <w:sz w:val="24"/>
        </w:rPr>
        <w:t>te. Richard Herbach</w:t>
      </w:r>
    </w:p>
    <w:p w14:paraId="0781B7FF" w14:textId="77777777" w:rsidR="006B08B7" w:rsidRPr="007C7671" w:rsidRDefault="006B08B7" w:rsidP="006B08B7">
      <w:pPr>
        <w:ind w:firstLine="0"/>
        <w:jc w:val="both"/>
        <w:rPr>
          <w:sz w:val="24"/>
        </w:rPr>
      </w:pPr>
      <w:r w:rsidRPr="007C7671">
        <w:rPr>
          <w:sz w:val="24"/>
        </w:rPr>
        <w:t>Compos</w:t>
      </w:r>
      <w:r w:rsidRPr="007C7671">
        <w:rPr>
          <w:sz w:val="24"/>
        </w:rPr>
        <w:t>i</w:t>
      </w:r>
      <w:r w:rsidRPr="007C7671">
        <w:rPr>
          <w:sz w:val="24"/>
        </w:rPr>
        <w:t>tion : Composition Solidaire enr.</w:t>
      </w:r>
    </w:p>
    <w:p w14:paraId="167C5F32" w14:textId="77777777" w:rsidR="006B08B7" w:rsidRPr="007C7671" w:rsidRDefault="006B08B7" w:rsidP="006B08B7">
      <w:pPr>
        <w:ind w:firstLine="0"/>
        <w:jc w:val="both"/>
        <w:rPr>
          <w:sz w:val="24"/>
        </w:rPr>
      </w:pPr>
      <w:r w:rsidRPr="007C7671">
        <w:rPr>
          <w:sz w:val="24"/>
        </w:rPr>
        <w:t>Dépôt légal : Bibliothèque nationale du Québec, 2</w:t>
      </w:r>
      <w:r w:rsidRPr="007C7671">
        <w:rPr>
          <w:sz w:val="24"/>
          <w:vertAlign w:val="superscript"/>
        </w:rPr>
        <w:t>e</w:t>
      </w:r>
      <w:r w:rsidRPr="007C7671">
        <w:rPr>
          <w:sz w:val="24"/>
        </w:rPr>
        <w:t xml:space="preserve"> trime</w:t>
      </w:r>
      <w:r w:rsidRPr="007C7671">
        <w:rPr>
          <w:sz w:val="24"/>
        </w:rPr>
        <w:t>s</w:t>
      </w:r>
      <w:r w:rsidRPr="007C7671">
        <w:rPr>
          <w:sz w:val="24"/>
        </w:rPr>
        <w:t>tre 1980.</w:t>
      </w:r>
    </w:p>
    <w:p w14:paraId="3C5CC56D" w14:textId="77777777" w:rsidR="006B08B7" w:rsidRPr="007C7671" w:rsidRDefault="006B08B7" w:rsidP="006B08B7">
      <w:pPr>
        <w:ind w:firstLine="0"/>
        <w:jc w:val="both"/>
        <w:rPr>
          <w:sz w:val="24"/>
        </w:rPr>
      </w:pPr>
      <w:r w:rsidRPr="007C7671">
        <w:rPr>
          <w:sz w:val="24"/>
        </w:rPr>
        <w:t>La revue est répertoriée dans Radar et Peri</w:t>
      </w:r>
      <w:r w:rsidRPr="007C7671">
        <w:rPr>
          <w:sz w:val="24"/>
        </w:rPr>
        <w:t>o</w:t>
      </w:r>
      <w:r w:rsidRPr="007C7671">
        <w:rPr>
          <w:sz w:val="24"/>
        </w:rPr>
        <w:t>dex.</w:t>
      </w:r>
    </w:p>
    <w:p w14:paraId="4E0EAC48" w14:textId="77777777" w:rsidR="006B08B7" w:rsidRPr="007C7671" w:rsidRDefault="006B08B7" w:rsidP="006B08B7">
      <w:pPr>
        <w:spacing w:before="120" w:after="120"/>
        <w:jc w:val="both"/>
        <w:rPr>
          <w:sz w:val="24"/>
        </w:rPr>
      </w:pPr>
    </w:p>
    <w:p w14:paraId="23F41D26" w14:textId="77777777" w:rsidR="006B08B7" w:rsidRPr="007C7671" w:rsidRDefault="006B08B7" w:rsidP="006B08B7">
      <w:pPr>
        <w:spacing w:before="120" w:after="120"/>
        <w:ind w:firstLine="0"/>
        <w:jc w:val="both"/>
        <w:rPr>
          <w:sz w:val="24"/>
        </w:rPr>
      </w:pPr>
      <w:r w:rsidRPr="007C7671">
        <w:rPr>
          <w:sz w:val="24"/>
        </w:rPr>
        <w:t>Veuillez noter notre nouvelle adresse :</w:t>
      </w:r>
    </w:p>
    <w:p w14:paraId="670F1039" w14:textId="77777777" w:rsidR="006B08B7" w:rsidRPr="007C7671" w:rsidRDefault="006B08B7" w:rsidP="006B08B7">
      <w:pPr>
        <w:ind w:left="720" w:firstLine="0"/>
        <w:jc w:val="both"/>
        <w:rPr>
          <w:sz w:val="24"/>
        </w:rPr>
      </w:pPr>
      <w:r w:rsidRPr="007C7671">
        <w:rPr>
          <w:sz w:val="24"/>
        </w:rPr>
        <w:t>Interventions</w:t>
      </w:r>
    </w:p>
    <w:p w14:paraId="47EE373E" w14:textId="77777777" w:rsidR="006B08B7" w:rsidRPr="007C7671" w:rsidRDefault="006B08B7" w:rsidP="006B08B7">
      <w:pPr>
        <w:ind w:left="720" w:firstLine="0"/>
        <w:jc w:val="both"/>
        <w:rPr>
          <w:sz w:val="24"/>
        </w:rPr>
      </w:pPr>
      <w:r w:rsidRPr="007C7671">
        <w:rPr>
          <w:sz w:val="24"/>
        </w:rPr>
        <w:t>3553 St-Urbain,</w:t>
      </w:r>
    </w:p>
    <w:p w14:paraId="18CA2BE1" w14:textId="77777777" w:rsidR="006B08B7" w:rsidRPr="007C7671" w:rsidRDefault="006B08B7" w:rsidP="006B08B7">
      <w:pPr>
        <w:ind w:left="720" w:firstLine="0"/>
        <w:jc w:val="both"/>
        <w:rPr>
          <w:sz w:val="24"/>
        </w:rPr>
      </w:pPr>
      <w:r w:rsidRPr="007C7671">
        <w:rPr>
          <w:sz w:val="24"/>
        </w:rPr>
        <w:t>Local 320, Montréal, H2X 2N6.</w:t>
      </w:r>
    </w:p>
    <w:p w14:paraId="1F020EDD" w14:textId="77777777" w:rsidR="006B08B7" w:rsidRDefault="006B08B7" w:rsidP="006B08B7">
      <w:pPr>
        <w:ind w:firstLine="0"/>
        <w:jc w:val="both"/>
        <w:rPr>
          <w:color w:val="000000"/>
          <w:lang w:eastAsia="fr-FR" w:bidi="fr-FR"/>
        </w:rPr>
      </w:pPr>
      <w:r w:rsidRPr="00CC7FD7">
        <w:br w:type="page"/>
      </w:r>
      <w:r>
        <w:rPr>
          <w:color w:val="000000"/>
          <w:lang w:eastAsia="fr-FR" w:bidi="fr-FR"/>
        </w:rPr>
        <w:lastRenderedPageBreak/>
        <w:t>[3]</w:t>
      </w:r>
    </w:p>
    <w:p w14:paraId="2D00E9A3" w14:textId="77777777" w:rsidR="006B08B7" w:rsidRDefault="006B08B7" w:rsidP="006B08B7">
      <w:pPr>
        <w:spacing w:before="120" w:after="120"/>
        <w:jc w:val="both"/>
        <w:rPr>
          <w:color w:val="000000"/>
          <w:lang w:eastAsia="fr-FR" w:bidi="fr-FR"/>
        </w:rPr>
      </w:pPr>
    </w:p>
    <w:p w14:paraId="170FD248" w14:textId="77777777" w:rsidR="006B08B7" w:rsidRPr="00BF0B10" w:rsidRDefault="00777175" w:rsidP="006B08B7">
      <w:pPr>
        <w:spacing w:before="120" w:after="120"/>
        <w:ind w:firstLine="0"/>
        <w:jc w:val="center"/>
        <w:rPr>
          <w:szCs w:val="2"/>
        </w:rPr>
      </w:pPr>
      <w:r w:rsidRPr="0029195B">
        <w:rPr>
          <w:noProof/>
          <w:szCs w:val="2"/>
        </w:rPr>
        <w:drawing>
          <wp:inline distT="0" distB="0" distL="0" distR="0" wp14:anchorId="54B7060A" wp14:editId="0C6F8EE5">
            <wp:extent cx="3975100" cy="66421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100" cy="6642100"/>
                    </a:xfrm>
                    <a:prstGeom prst="rect">
                      <a:avLst/>
                    </a:prstGeom>
                    <a:noFill/>
                    <a:ln>
                      <a:noFill/>
                    </a:ln>
                  </pic:spPr>
                </pic:pic>
              </a:graphicData>
            </a:graphic>
          </wp:inline>
        </w:drawing>
      </w:r>
    </w:p>
    <w:p w14:paraId="5502D33F" w14:textId="77777777" w:rsidR="006B08B7" w:rsidRDefault="006B08B7" w:rsidP="006B08B7">
      <w:pPr>
        <w:pStyle w:val="p"/>
      </w:pPr>
      <w:r w:rsidRPr="00CC7FD7">
        <w:br w:type="page"/>
      </w:r>
      <w:r>
        <w:t>[4]</w:t>
      </w:r>
    </w:p>
    <w:p w14:paraId="686EEF7A" w14:textId="77777777" w:rsidR="006B08B7" w:rsidRDefault="006B08B7">
      <w:pPr>
        <w:jc w:val="both"/>
      </w:pPr>
    </w:p>
    <w:p w14:paraId="02E60220" w14:textId="77777777" w:rsidR="006B08B7" w:rsidRDefault="006B08B7">
      <w:pPr>
        <w:jc w:val="both"/>
      </w:pPr>
    </w:p>
    <w:p w14:paraId="4CEC4131" w14:textId="77777777" w:rsidR="006B08B7" w:rsidRPr="00C054BF" w:rsidRDefault="006B08B7" w:rsidP="006B08B7">
      <w:pPr>
        <w:ind w:firstLine="0"/>
        <w:jc w:val="center"/>
        <w:rPr>
          <w:lang w:bidi="ar-SA"/>
        </w:rPr>
      </w:pPr>
      <w:bookmarkStart w:id="1" w:name="tdm"/>
      <w:r w:rsidRPr="00507704">
        <w:rPr>
          <w:b/>
          <w:lang w:bidi="ar-SA"/>
        </w:rPr>
        <w:t>Interventions</w:t>
      </w:r>
      <w:r>
        <w:rPr>
          <w:lang w:bidi="ar-SA"/>
        </w:rPr>
        <w:br/>
        <w:t>critiques en économie politique</w:t>
      </w:r>
    </w:p>
    <w:p w14:paraId="1E8DDE28"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4390577C" w14:textId="77777777" w:rsidR="006B08B7" w:rsidRDefault="006B08B7" w:rsidP="006B08B7">
      <w:pPr>
        <w:ind w:firstLine="20"/>
        <w:jc w:val="center"/>
      </w:pPr>
      <w:bookmarkStart w:id="2" w:name="sommaire"/>
      <w:bookmarkEnd w:id="1"/>
      <w:r>
        <w:rPr>
          <w:color w:val="FF0000"/>
          <w:sz w:val="48"/>
        </w:rPr>
        <w:t>Sommaire</w:t>
      </w:r>
    </w:p>
    <w:bookmarkEnd w:id="2"/>
    <w:p w14:paraId="1378F74F" w14:textId="77777777" w:rsidR="006B08B7" w:rsidRDefault="006B08B7">
      <w:pPr>
        <w:ind w:firstLine="0"/>
      </w:pPr>
    </w:p>
    <w:p w14:paraId="22B43B36" w14:textId="77777777" w:rsidR="006B08B7" w:rsidRDefault="006B08B7">
      <w:pPr>
        <w:ind w:firstLine="0"/>
      </w:pPr>
    </w:p>
    <w:p w14:paraId="77505237" w14:textId="77777777" w:rsidR="006B08B7" w:rsidRDefault="006B08B7" w:rsidP="006B08B7">
      <w:pPr>
        <w:spacing w:before="120" w:after="120"/>
        <w:ind w:firstLine="0"/>
        <w:jc w:val="both"/>
        <w:rPr>
          <w:sz w:val="24"/>
        </w:rPr>
      </w:pPr>
      <w:hyperlink w:anchor="Interv_no_5_couverture" w:history="1">
        <w:r w:rsidRPr="00181C02">
          <w:rPr>
            <w:rStyle w:val="Hyperlien"/>
            <w:sz w:val="24"/>
          </w:rPr>
          <w:t>Quatrième de couverture</w:t>
        </w:r>
      </w:hyperlink>
    </w:p>
    <w:p w14:paraId="5F6F12BF" w14:textId="77777777" w:rsidR="006B08B7" w:rsidRPr="00F623D5" w:rsidRDefault="006B08B7" w:rsidP="006B08B7">
      <w:pPr>
        <w:spacing w:before="120" w:after="120"/>
        <w:ind w:firstLine="0"/>
        <w:jc w:val="both"/>
        <w:rPr>
          <w:sz w:val="24"/>
        </w:rPr>
      </w:pPr>
      <w:hyperlink w:anchor="Interv_no_5_presentation" w:history="1">
        <w:r w:rsidRPr="00181C02">
          <w:rPr>
            <w:rStyle w:val="Hyperlien"/>
            <w:sz w:val="24"/>
          </w:rPr>
          <w:t>Présentation</w:t>
        </w:r>
      </w:hyperlink>
      <w:r>
        <w:rPr>
          <w:sz w:val="24"/>
        </w:rPr>
        <w:t xml:space="preserve"> [5]</w:t>
      </w:r>
    </w:p>
    <w:p w14:paraId="432F1283" w14:textId="77777777" w:rsidR="006B08B7" w:rsidRDefault="006B08B7" w:rsidP="006B08B7">
      <w:pPr>
        <w:spacing w:before="120" w:after="120"/>
        <w:ind w:firstLine="0"/>
        <w:jc w:val="both"/>
        <w:rPr>
          <w:sz w:val="24"/>
        </w:rPr>
      </w:pPr>
      <w:hyperlink w:anchor="Interv_no_5_le_referendum" w:history="1">
        <w:r w:rsidRPr="00181C02">
          <w:rPr>
            <w:rStyle w:val="Hyperlien"/>
            <w:sz w:val="24"/>
          </w:rPr>
          <w:t>LE RÉFÉRENDUM</w:t>
        </w:r>
      </w:hyperlink>
      <w:r>
        <w:rPr>
          <w:sz w:val="24"/>
        </w:rPr>
        <w:t xml:space="preserve"> [7]</w:t>
      </w:r>
    </w:p>
    <w:p w14:paraId="7FE5FF5B" w14:textId="77777777" w:rsidR="006B08B7" w:rsidRPr="00F623D5" w:rsidRDefault="006B08B7" w:rsidP="006B08B7">
      <w:pPr>
        <w:spacing w:before="120" w:after="120"/>
        <w:ind w:firstLine="0"/>
        <w:jc w:val="both"/>
        <w:rPr>
          <w:sz w:val="24"/>
        </w:rPr>
      </w:pPr>
    </w:p>
    <w:p w14:paraId="3582491C" w14:textId="77777777" w:rsidR="006B08B7" w:rsidRPr="00F623D5" w:rsidRDefault="006B08B7" w:rsidP="006B08B7">
      <w:pPr>
        <w:spacing w:before="120" w:after="120"/>
        <w:ind w:firstLine="0"/>
        <w:jc w:val="both"/>
        <w:rPr>
          <w:sz w:val="24"/>
        </w:rPr>
      </w:pPr>
      <w:hyperlink w:anchor="Interv_no_5_Enseignement" w:history="1">
        <w:r w:rsidRPr="00181C02">
          <w:rPr>
            <w:rStyle w:val="Hyperlien"/>
            <w:b/>
            <w:sz w:val="24"/>
          </w:rPr>
          <w:t>ENSEIGNEMENT</w:t>
        </w:r>
      </w:hyperlink>
      <w:r>
        <w:rPr>
          <w:sz w:val="24"/>
        </w:rPr>
        <w:t xml:space="preserve"> [12]</w:t>
      </w:r>
    </w:p>
    <w:p w14:paraId="623B852C" w14:textId="77777777" w:rsidR="006B08B7" w:rsidRDefault="006B08B7" w:rsidP="006B08B7">
      <w:pPr>
        <w:spacing w:before="120" w:after="120"/>
        <w:ind w:left="900" w:hanging="360"/>
        <w:jc w:val="both"/>
        <w:rPr>
          <w:sz w:val="24"/>
        </w:rPr>
      </w:pPr>
    </w:p>
    <w:p w14:paraId="2070C633" w14:textId="77777777" w:rsidR="006B08B7" w:rsidRPr="00F623D5" w:rsidRDefault="006B08B7" w:rsidP="006B08B7">
      <w:pPr>
        <w:spacing w:before="120" w:after="120"/>
        <w:ind w:left="900" w:hanging="360"/>
        <w:jc w:val="both"/>
        <w:rPr>
          <w:sz w:val="24"/>
        </w:rPr>
      </w:pPr>
      <w:hyperlink w:anchor="Interv_no_5_Enseignement_texte_1" w:history="1">
        <w:r w:rsidRPr="00181C02">
          <w:rPr>
            <w:rStyle w:val="Hyperlien"/>
            <w:sz w:val="24"/>
          </w:rPr>
          <w:t>À propos de l'enseignement de l'économie au secondaire</w:t>
        </w:r>
      </w:hyperlink>
      <w:r>
        <w:rPr>
          <w:sz w:val="24"/>
        </w:rPr>
        <w:t xml:space="preserve"> [</w:t>
      </w:r>
      <w:r w:rsidRPr="00F623D5">
        <w:rPr>
          <w:sz w:val="24"/>
        </w:rPr>
        <w:t>13</w:t>
      </w:r>
      <w:r>
        <w:rPr>
          <w:sz w:val="24"/>
        </w:rPr>
        <w:t>]</w:t>
      </w:r>
    </w:p>
    <w:p w14:paraId="21704482" w14:textId="77777777" w:rsidR="006B08B7" w:rsidRPr="00F623D5" w:rsidRDefault="006B08B7" w:rsidP="006B08B7">
      <w:pPr>
        <w:spacing w:before="120" w:after="120"/>
        <w:ind w:left="900" w:hanging="360"/>
        <w:jc w:val="both"/>
        <w:rPr>
          <w:sz w:val="24"/>
        </w:rPr>
      </w:pPr>
      <w:hyperlink w:anchor="Interv_no_5_Enseignement_texte_2" w:history="1">
        <w:r w:rsidRPr="00F83CCD">
          <w:rPr>
            <w:rStyle w:val="Hyperlien"/>
            <w:sz w:val="24"/>
          </w:rPr>
          <w:t>École. Privé ! Pas d'admission sans affaire$</w:t>
        </w:r>
      </w:hyperlink>
      <w:r>
        <w:rPr>
          <w:sz w:val="24"/>
        </w:rPr>
        <w:t xml:space="preserve">, par le </w:t>
      </w:r>
      <w:r w:rsidRPr="00F623D5">
        <w:rPr>
          <w:sz w:val="24"/>
        </w:rPr>
        <w:t xml:space="preserve">Groupe de recherche </w:t>
      </w:r>
      <w:r w:rsidRPr="00F26A7E">
        <w:rPr>
          <w:i/>
          <w:sz w:val="24"/>
        </w:rPr>
        <w:t>La Maîtresse d'école</w:t>
      </w:r>
      <w:r>
        <w:rPr>
          <w:sz w:val="24"/>
        </w:rPr>
        <w:t xml:space="preserve"> [</w:t>
      </w:r>
      <w:r w:rsidRPr="00F623D5">
        <w:rPr>
          <w:sz w:val="24"/>
        </w:rPr>
        <w:t>19</w:t>
      </w:r>
      <w:r>
        <w:rPr>
          <w:sz w:val="24"/>
        </w:rPr>
        <w:t>]</w:t>
      </w:r>
    </w:p>
    <w:p w14:paraId="6B00E89F" w14:textId="77777777" w:rsidR="006B08B7" w:rsidRPr="00F623D5" w:rsidRDefault="006B08B7" w:rsidP="006B08B7">
      <w:pPr>
        <w:spacing w:before="120" w:after="120"/>
        <w:ind w:left="900" w:hanging="360"/>
        <w:jc w:val="both"/>
        <w:rPr>
          <w:sz w:val="24"/>
        </w:rPr>
      </w:pPr>
      <w:hyperlink w:anchor="Interv_no_5_Enseignement_texte_3" w:history="1">
        <w:r w:rsidRPr="00F83CCD">
          <w:rPr>
            <w:rStyle w:val="Hyperlien"/>
            <w:sz w:val="24"/>
          </w:rPr>
          <w:t>C'est qui « La Maîtresse d'École » ?</w:t>
        </w:r>
      </w:hyperlink>
      <w:r w:rsidRPr="00F623D5">
        <w:rPr>
          <w:sz w:val="24"/>
        </w:rPr>
        <w:t xml:space="preserve"> </w:t>
      </w:r>
      <w:r>
        <w:rPr>
          <w:sz w:val="24"/>
        </w:rPr>
        <w:t>[</w:t>
      </w:r>
      <w:r w:rsidRPr="00F623D5">
        <w:rPr>
          <w:sz w:val="24"/>
        </w:rPr>
        <w:t>31</w:t>
      </w:r>
      <w:r>
        <w:rPr>
          <w:sz w:val="24"/>
        </w:rPr>
        <w:t>]</w:t>
      </w:r>
    </w:p>
    <w:p w14:paraId="1CE8FAD9" w14:textId="77777777" w:rsidR="006B08B7" w:rsidRDefault="006B08B7" w:rsidP="006B08B7">
      <w:pPr>
        <w:spacing w:before="120" w:after="120"/>
        <w:ind w:left="900" w:hanging="360"/>
        <w:jc w:val="both"/>
        <w:rPr>
          <w:sz w:val="24"/>
        </w:rPr>
      </w:pPr>
      <w:hyperlink w:anchor="Interv_no_5_Enseignement_texte_4" w:history="1">
        <w:r w:rsidRPr="00F83CCD">
          <w:rPr>
            <w:rStyle w:val="Hyperlien"/>
            <w:sz w:val="24"/>
          </w:rPr>
          <w:t>Évolution quantitative des prêts-bourses. 1967-1978</w:t>
        </w:r>
      </w:hyperlink>
      <w:r>
        <w:rPr>
          <w:sz w:val="24"/>
        </w:rPr>
        <w:t>, par Maurice Angers [</w:t>
      </w:r>
      <w:r w:rsidRPr="00F623D5">
        <w:rPr>
          <w:sz w:val="24"/>
        </w:rPr>
        <w:t>35</w:t>
      </w:r>
      <w:r>
        <w:rPr>
          <w:sz w:val="24"/>
        </w:rPr>
        <w:t>]</w:t>
      </w:r>
    </w:p>
    <w:p w14:paraId="30EC1DA4" w14:textId="77777777" w:rsidR="006B08B7" w:rsidRPr="00F623D5" w:rsidRDefault="006B08B7" w:rsidP="006B08B7">
      <w:pPr>
        <w:spacing w:before="120" w:after="120"/>
        <w:ind w:left="900" w:hanging="360"/>
        <w:jc w:val="both"/>
        <w:rPr>
          <w:sz w:val="24"/>
        </w:rPr>
      </w:pPr>
    </w:p>
    <w:p w14:paraId="6D39E901" w14:textId="77777777" w:rsidR="006B08B7" w:rsidRPr="00F623D5" w:rsidRDefault="006B08B7" w:rsidP="006B08B7">
      <w:pPr>
        <w:spacing w:before="120" w:after="120"/>
        <w:ind w:firstLine="0"/>
        <w:jc w:val="both"/>
        <w:rPr>
          <w:sz w:val="24"/>
        </w:rPr>
      </w:pPr>
      <w:hyperlink w:anchor="Interv_no_5_Dossier_La_crise" w:history="1">
        <w:r w:rsidRPr="00F83CCD">
          <w:rPr>
            <w:rStyle w:val="Hyperlien"/>
            <w:b/>
            <w:sz w:val="24"/>
          </w:rPr>
          <w:t>DOSSIER : LA CRISE</w:t>
        </w:r>
      </w:hyperlink>
      <w:r>
        <w:rPr>
          <w:sz w:val="24"/>
        </w:rPr>
        <w:t xml:space="preserve"> [42]</w:t>
      </w:r>
    </w:p>
    <w:p w14:paraId="61ACAFB1" w14:textId="77777777" w:rsidR="006B08B7" w:rsidRDefault="006B08B7" w:rsidP="006B08B7">
      <w:pPr>
        <w:spacing w:before="120" w:after="120"/>
        <w:ind w:left="900" w:hanging="360"/>
        <w:jc w:val="both"/>
        <w:rPr>
          <w:sz w:val="24"/>
        </w:rPr>
      </w:pPr>
    </w:p>
    <w:p w14:paraId="38DCFB88" w14:textId="77777777" w:rsidR="006B08B7" w:rsidRDefault="006B08B7" w:rsidP="006B08B7">
      <w:pPr>
        <w:spacing w:before="120" w:after="120"/>
        <w:ind w:left="900" w:hanging="360"/>
        <w:jc w:val="both"/>
        <w:rPr>
          <w:sz w:val="24"/>
        </w:rPr>
      </w:pPr>
      <w:hyperlink w:anchor="Interv_no_5_Dossier_La_crise_texte_1" w:history="1">
        <w:r w:rsidRPr="00F83CCD">
          <w:rPr>
            <w:rStyle w:val="Hyperlien"/>
            <w:sz w:val="24"/>
          </w:rPr>
          <w:t>Affrontement et apurement. Le double aspect de la crise</w:t>
        </w:r>
      </w:hyperlink>
      <w:r>
        <w:rPr>
          <w:sz w:val="24"/>
        </w:rPr>
        <w:t>, par Alain Lipietz [43]</w:t>
      </w:r>
    </w:p>
    <w:p w14:paraId="10AA6F45" w14:textId="77777777" w:rsidR="006B08B7" w:rsidRDefault="006B08B7" w:rsidP="006B08B7">
      <w:pPr>
        <w:ind w:left="1267" w:hanging="360"/>
        <w:jc w:val="both"/>
        <w:rPr>
          <w:sz w:val="24"/>
        </w:rPr>
      </w:pPr>
      <w:r>
        <w:rPr>
          <w:sz w:val="24"/>
        </w:rPr>
        <w:t>La brèche et la soupape [45]</w:t>
      </w:r>
    </w:p>
    <w:p w14:paraId="757B5BE4" w14:textId="77777777" w:rsidR="006B08B7" w:rsidRDefault="006B08B7" w:rsidP="006B08B7">
      <w:pPr>
        <w:ind w:left="1267" w:hanging="360"/>
        <w:jc w:val="both"/>
        <w:rPr>
          <w:sz w:val="24"/>
        </w:rPr>
      </w:pPr>
      <w:r>
        <w:rPr>
          <w:sz w:val="24"/>
        </w:rPr>
        <w:t>Le double aspect des crises économiques [47]</w:t>
      </w:r>
    </w:p>
    <w:p w14:paraId="18813204" w14:textId="77777777" w:rsidR="006B08B7" w:rsidRPr="00F623D5" w:rsidRDefault="006B08B7" w:rsidP="006B08B7">
      <w:pPr>
        <w:spacing w:before="120" w:after="120"/>
        <w:ind w:left="900" w:hanging="360"/>
        <w:jc w:val="both"/>
        <w:rPr>
          <w:sz w:val="24"/>
        </w:rPr>
      </w:pPr>
      <w:hyperlink w:anchor="Interv_no_5_Dossier_La_crise_texte_2" w:history="1">
        <w:r w:rsidRPr="00F83CCD">
          <w:rPr>
            <w:rStyle w:val="Hyperlien"/>
            <w:sz w:val="24"/>
          </w:rPr>
          <w:t>L'économie capitaliste en crise. Quelques éléments d'explication</w:t>
        </w:r>
      </w:hyperlink>
      <w:r>
        <w:rPr>
          <w:sz w:val="24"/>
        </w:rPr>
        <w:t>. Par Louis Gill [54]</w:t>
      </w:r>
    </w:p>
    <w:p w14:paraId="2F68846B" w14:textId="77777777" w:rsidR="006B08B7" w:rsidRDefault="006B08B7" w:rsidP="006B08B7">
      <w:pPr>
        <w:ind w:left="1267" w:hanging="360"/>
        <w:jc w:val="both"/>
        <w:rPr>
          <w:sz w:val="24"/>
        </w:rPr>
      </w:pPr>
      <w:r>
        <w:rPr>
          <w:sz w:val="24"/>
        </w:rPr>
        <w:t>Quelques éléments d’explication [54]</w:t>
      </w:r>
    </w:p>
    <w:p w14:paraId="57ACC2DA" w14:textId="77777777" w:rsidR="006B08B7" w:rsidRDefault="006B08B7" w:rsidP="006B08B7">
      <w:pPr>
        <w:ind w:left="1267" w:hanging="360"/>
        <w:jc w:val="both"/>
        <w:rPr>
          <w:sz w:val="24"/>
        </w:rPr>
      </w:pPr>
      <w:r>
        <w:rPr>
          <w:sz w:val="24"/>
        </w:rPr>
        <w:t>Le moteur du capitalisme : le profit [56]</w:t>
      </w:r>
    </w:p>
    <w:p w14:paraId="19BC1810" w14:textId="77777777" w:rsidR="006B08B7" w:rsidRDefault="006B08B7" w:rsidP="006B08B7">
      <w:pPr>
        <w:ind w:left="1267" w:hanging="360"/>
        <w:jc w:val="both"/>
        <w:rPr>
          <w:sz w:val="24"/>
        </w:rPr>
      </w:pPr>
      <w:r>
        <w:rPr>
          <w:sz w:val="24"/>
        </w:rPr>
        <w:t>Concentration du capital et monopolisation [58]</w:t>
      </w:r>
    </w:p>
    <w:p w14:paraId="5FF3E2BF" w14:textId="77777777" w:rsidR="006B08B7" w:rsidRDefault="006B08B7" w:rsidP="006B08B7">
      <w:pPr>
        <w:ind w:left="1267" w:hanging="360"/>
        <w:jc w:val="both"/>
        <w:rPr>
          <w:sz w:val="24"/>
        </w:rPr>
      </w:pPr>
      <w:r>
        <w:rPr>
          <w:sz w:val="24"/>
        </w:rPr>
        <w:t>Chômage chronique et inévitable [60]</w:t>
      </w:r>
    </w:p>
    <w:p w14:paraId="2A4E976C" w14:textId="77777777" w:rsidR="006B08B7" w:rsidRDefault="006B08B7" w:rsidP="006B08B7">
      <w:pPr>
        <w:ind w:left="1267" w:hanging="360"/>
        <w:jc w:val="both"/>
        <w:rPr>
          <w:sz w:val="24"/>
        </w:rPr>
      </w:pPr>
      <w:r>
        <w:rPr>
          <w:sz w:val="24"/>
        </w:rPr>
        <w:t>Production capitaliste et taux de profit [62]</w:t>
      </w:r>
    </w:p>
    <w:p w14:paraId="2413E280" w14:textId="77777777" w:rsidR="006B08B7" w:rsidRPr="00F623D5" w:rsidRDefault="006B08B7" w:rsidP="006B08B7">
      <w:pPr>
        <w:ind w:left="1267" w:hanging="360"/>
        <w:jc w:val="both"/>
        <w:rPr>
          <w:sz w:val="24"/>
        </w:rPr>
      </w:pPr>
      <w:r>
        <w:rPr>
          <w:sz w:val="24"/>
        </w:rPr>
        <w:t>Déséquilibre versus production et consommation [65]</w:t>
      </w:r>
    </w:p>
    <w:p w14:paraId="29E5214B" w14:textId="77777777" w:rsidR="006B08B7" w:rsidRDefault="006B08B7" w:rsidP="006B08B7">
      <w:pPr>
        <w:ind w:left="1267" w:hanging="360"/>
        <w:jc w:val="both"/>
        <w:rPr>
          <w:sz w:val="24"/>
        </w:rPr>
      </w:pPr>
      <w:r>
        <w:rPr>
          <w:sz w:val="24"/>
        </w:rPr>
        <w:t>Les crises [67]</w:t>
      </w:r>
    </w:p>
    <w:p w14:paraId="563AF716" w14:textId="77777777" w:rsidR="006B08B7" w:rsidRDefault="006B08B7" w:rsidP="006B08B7">
      <w:pPr>
        <w:ind w:left="1267" w:hanging="360"/>
        <w:jc w:val="both"/>
        <w:rPr>
          <w:sz w:val="24"/>
        </w:rPr>
      </w:pPr>
      <w:r>
        <w:rPr>
          <w:sz w:val="24"/>
        </w:rPr>
        <w:t>Inflation, récessions et la politique économique des gouvernements [74]</w:t>
      </w:r>
    </w:p>
    <w:p w14:paraId="2F25F3B7" w14:textId="77777777" w:rsidR="006B08B7" w:rsidRDefault="006B08B7" w:rsidP="006B08B7">
      <w:pPr>
        <w:ind w:left="1267" w:hanging="360"/>
        <w:jc w:val="both"/>
        <w:rPr>
          <w:sz w:val="24"/>
        </w:rPr>
      </w:pPr>
      <w:r>
        <w:rPr>
          <w:sz w:val="24"/>
        </w:rPr>
        <w:t>L’origine de l’inflation [76]</w:t>
      </w:r>
    </w:p>
    <w:p w14:paraId="5E037C76" w14:textId="77777777" w:rsidR="006B08B7" w:rsidRDefault="006B08B7" w:rsidP="006B08B7">
      <w:pPr>
        <w:ind w:left="1267" w:hanging="360"/>
        <w:jc w:val="both"/>
        <w:rPr>
          <w:sz w:val="24"/>
        </w:rPr>
      </w:pPr>
      <w:r>
        <w:rPr>
          <w:sz w:val="24"/>
        </w:rPr>
        <w:t>Le rôle des monopoles [79]</w:t>
      </w:r>
    </w:p>
    <w:p w14:paraId="46CA918F" w14:textId="77777777" w:rsidR="006B08B7" w:rsidRDefault="006B08B7" w:rsidP="006B08B7">
      <w:pPr>
        <w:ind w:left="1267" w:hanging="360"/>
        <w:jc w:val="both"/>
        <w:rPr>
          <w:sz w:val="24"/>
        </w:rPr>
      </w:pPr>
      <w:r>
        <w:rPr>
          <w:sz w:val="24"/>
        </w:rPr>
        <w:t>Inflation et salaires [82]</w:t>
      </w:r>
    </w:p>
    <w:p w14:paraId="643EFADB" w14:textId="77777777" w:rsidR="006B08B7" w:rsidRDefault="006B08B7" w:rsidP="006B08B7">
      <w:pPr>
        <w:ind w:left="1267" w:hanging="360"/>
        <w:jc w:val="both"/>
        <w:rPr>
          <w:sz w:val="24"/>
        </w:rPr>
      </w:pPr>
      <w:r>
        <w:rPr>
          <w:sz w:val="24"/>
        </w:rPr>
        <w:t>Dépenses gouvernementales, déficit budgétaire et dette publique : les outils keynésiens [83]</w:t>
      </w:r>
    </w:p>
    <w:p w14:paraId="5F2A9094" w14:textId="77777777" w:rsidR="006B08B7" w:rsidRDefault="006B08B7" w:rsidP="006B08B7">
      <w:pPr>
        <w:ind w:left="1267" w:hanging="360"/>
        <w:jc w:val="both"/>
        <w:rPr>
          <w:sz w:val="24"/>
        </w:rPr>
      </w:pPr>
      <w:r>
        <w:rPr>
          <w:sz w:val="24"/>
        </w:rPr>
        <w:t>Coexistence du chômage et de l’inflation [89]</w:t>
      </w:r>
    </w:p>
    <w:p w14:paraId="7EF9629E" w14:textId="77777777" w:rsidR="006B08B7" w:rsidRDefault="006B08B7" w:rsidP="006B08B7">
      <w:pPr>
        <w:spacing w:before="120" w:after="120"/>
        <w:ind w:left="900" w:hanging="360"/>
        <w:jc w:val="both"/>
        <w:rPr>
          <w:sz w:val="24"/>
        </w:rPr>
      </w:pPr>
      <w:hyperlink w:anchor="Interv_no_5_Dossier_La_crise_texte_3" w:history="1">
        <w:r w:rsidRPr="00F83CCD">
          <w:rPr>
            <w:rStyle w:val="Hyperlien"/>
            <w:sz w:val="24"/>
          </w:rPr>
          <w:t>Le labyrinthe pétrolier</w:t>
        </w:r>
      </w:hyperlink>
      <w:r>
        <w:rPr>
          <w:sz w:val="24"/>
        </w:rPr>
        <w:t xml:space="preserve">, par </w:t>
      </w:r>
      <w:r w:rsidRPr="00F623D5">
        <w:rPr>
          <w:sz w:val="24"/>
        </w:rPr>
        <w:t>Pierre Paquette</w:t>
      </w:r>
      <w:r>
        <w:rPr>
          <w:sz w:val="24"/>
        </w:rPr>
        <w:t xml:space="preserve"> [9</w:t>
      </w:r>
      <w:r w:rsidRPr="00F623D5">
        <w:rPr>
          <w:sz w:val="24"/>
        </w:rPr>
        <w:t>9</w:t>
      </w:r>
      <w:r>
        <w:rPr>
          <w:sz w:val="24"/>
        </w:rPr>
        <w:t>]</w:t>
      </w:r>
    </w:p>
    <w:p w14:paraId="404933F8" w14:textId="77777777" w:rsidR="006B08B7" w:rsidRDefault="006B08B7" w:rsidP="006B08B7">
      <w:pPr>
        <w:ind w:left="1267" w:hanging="360"/>
        <w:jc w:val="both"/>
        <w:rPr>
          <w:sz w:val="24"/>
        </w:rPr>
      </w:pPr>
      <w:r>
        <w:rPr>
          <w:sz w:val="24"/>
        </w:rPr>
        <w:t>1945-1970 : vers un nouveau partage de la v</w:t>
      </w:r>
      <w:r>
        <w:rPr>
          <w:sz w:val="24"/>
        </w:rPr>
        <w:t>a</w:t>
      </w:r>
      <w:r>
        <w:rPr>
          <w:sz w:val="24"/>
        </w:rPr>
        <w:t>leur de pétrole [99]</w:t>
      </w:r>
    </w:p>
    <w:p w14:paraId="535B9293" w14:textId="77777777" w:rsidR="006B08B7" w:rsidRDefault="006B08B7" w:rsidP="006B08B7">
      <w:pPr>
        <w:ind w:left="1267" w:hanging="360"/>
        <w:jc w:val="both"/>
        <w:rPr>
          <w:sz w:val="24"/>
        </w:rPr>
      </w:pPr>
      <w:r>
        <w:rPr>
          <w:sz w:val="24"/>
        </w:rPr>
        <w:t>1971-1980 : crise du pétrole ou crise du capit</w:t>
      </w:r>
      <w:r>
        <w:rPr>
          <w:sz w:val="24"/>
        </w:rPr>
        <w:t>a</w:t>
      </w:r>
      <w:r>
        <w:rPr>
          <w:sz w:val="24"/>
        </w:rPr>
        <w:t>lisme ? [106]</w:t>
      </w:r>
    </w:p>
    <w:p w14:paraId="7B12F74D" w14:textId="77777777" w:rsidR="006B08B7" w:rsidRDefault="006B08B7" w:rsidP="006B08B7">
      <w:pPr>
        <w:ind w:left="1267" w:hanging="360"/>
        <w:jc w:val="both"/>
        <w:rPr>
          <w:sz w:val="24"/>
        </w:rPr>
      </w:pPr>
      <w:r>
        <w:rPr>
          <w:sz w:val="24"/>
        </w:rPr>
        <w:t>Le problème du pétrole au Canada [115]</w:t>
      </w:r>
    </w:p>
    <w:p w14:paraId="21A64660" w14:textId="77777777" w:rsidR="006B08B7" w:rsidRPr="00F623D5" w:rsidRDefault="006B08B7" w:rsidP="006B08B7">
      <w:pPr>
        <w:spacing w:before="120" w:after="120"/>
        <w:ind w:left="900" w:hanging="360"/>
        <w:jc w:val="both"/>
        <w:rPr>
          <w:sz w:val="24"/>
        </w:rPr>
      </w:pPr>
      <w:hyperlink w:anchor="Interv_no_5_Dossier_La_crise_texte_4" w:history="1">
        <w:r w:rsidRPr="00F83CCD">
          <w:rPr>
            <w:rStyle w:val="Hyperlien"/>
            <w:sz w:val="24"/>
          </w:rPr>
          <w:t>La nouvelle politique monétaire canadienne, un essai d’interprétation</w:t>
        </w:r>
      </w:hyperlink>
      <w:r>
        <w:rPr>
          <w:sz w:val="24"/>
        </w:rPr>
        <w:t xml:space="preserve">, par </w:t>
      </w:r>
      <w:r w:rsidRPr="00F623D5">
        <w:rPr>
          <w:sz w:val="24"/>
        </w:rPr>
        <w:t>Chri</w:t>
      </w:r>
      <w:r w:rsidRPr="00F623D5">
        <w:rPr>
          <w:sz w:val="24"/>
        </w:rPr>
        <w:t>s</w:t>
      </w:r>
      <w:r w:rsidRPr="00F623D5">
        <w:rPr>
          <w:sz w:val="24"/>
        </w:rPr>
        <w:t>tian Deblock et Jean Charest</w:t>
      </w:r>
      <w:r>
        <w:rPr>
          <w:sz w:val="24"/>
        </w:rPr>
        <w:t xml:space="preserve"> [</w:t>
      </w:r>
      <w:r w:rsidRPr="00F623D5">
        <w:rPr>
          <w:sz w:val="24"/>
        </w:rPr>
        <w:t>120</w:t>
      </w:r>
      <w:r>
        <w:rPr>
          <w:sz w:val="24"/>
        </w:rPr>
        <w:t>]</w:t>
      </w:r>
    </w:p>
    <w:p w14:paraId="02E69F07" w14:textId="77777777" w:rsidR="006B08B7" w:rsidRDefault="006B08B7" w:rsidP="006B08B7">
      <w:pPr>
        <w:ind w:left="1267" w:hanging="360"/>
        <w:jc w:val="both"/>
        <w:rPr>
          <w:sz w:val="24"/>
        </w:rPr>
      </w:pPr>
      <w:r>
        <w:rPr>
          <w:sz w:val="24"/>
        </w:rPr>
        <w:t>La politique monétaire et la crise inflationniste [122]</w:t>
      </w:r>
    </w:p>
    <w:p w14:paraId="646F9453" w14:textId="77777777" w:rsidR="006B08B7" w:rsidRDefault="006B08B7" w:rsidP="006B08B7">
      <w:pPr>
        <w:ind w:left="1267" w:hanging="360"/>
        <w:jc w:val="both"/>
        <w:rPr>
          <w:sz w:val="24"/>
        </w:rPr>
      </w:pPr>
      <w:r>
        <w:rPr>
          <w:sz w:val="24"/>
        </w:rPr>
        <w:t>La politique monétaire et les marchés financiers [138]</w:t>
      </w:r>
    </w:p>
    <w:p w14:paraId="279A2A9E" w14:textId="77777777" w:rsidR="006B08B7" w:rsidRPr="00F623D5" w:rsidRDefault="006B08B7" w:rsidP="006B08B7">
      <w:pPr>
        <w:spacing w:before="120" w:after="120"/>
        <w:ind w:left="900" w:hanging="360"/>
        <w:jc w:val="both"/>
        <w:rPr>
          <w:sz w:val="24"/>
        </w:rPr>
      </w:pPr>
      <w:hyperlink w:anchor="Interv_no_5_Dossier_La_crise_texte_5" w:history="1">
        <w:r w:rsidRPr="00F83CCD">
          <w:rPr>
            <w:rStyle w:val="Hyperlien"/>
            <w:sz w:val="24"/>
          </w:rPr>
          <w:t>Mais où sont donc passées les Internationales d'antan ?</w:t>
        </w:r>
      </w:hyperlink>
      <w:r>
        <w:rPr>
          <w:sz w:val="24"/>
        </w:rPr>
        <w:t xml:space="preserve"> par </w:t>
      </w:r>
      <w:r w:rsidRPr="00F623D5">
        <w:rPr>
          <w:sz w:val="24"/>
        </w:rPr>
        <w:t>Charles Halary</w:t>
      </w:r>
      <w:r>
        <w:rPr>
          <w:sz w:val="24"/>
        </w:rPr>
        <w:t xml:space="preserve"> [15</w:t>
      </w:r>
      <w:r w:rsidRPr="00F623D5">
        <w:rPr>
          <w:sz w:val="24"/>
        </w:rPr>
        <w:t>5</w:t>
      </w:r>
      <w:r>
        <w:rPr>
          <w:sz w:val="24"/>
        </w:rPr>
        <w:t>]</w:t>
      </w:r>
    </w:p>
    <w:p w14:paraId="6061C08B" w14:textId="77777777" w:rsidR="006B08B7" w:rsidRPr="00F623D5" w:rsidRDefault="006B08B7" w:rsidP="006B08B7">
      <w:pPr>
        <w:spacing w:before="120" w:after="120"/>
        <w:ind w:left="900" w:hanging="360"/>
        <w:jc w:val="both"/>
        <w:rPr>
          <w:sz w:val="24"/>
        </w:rPr>
      </w:pPr>
      <w:hyperlink w:anchor="Interv_no_5_Dossier_La_crise_texte_6" w:history="1">
        <w:r w:rsidRPr="00F83CCD">
          <w:rPr>
            <w:rStyle w:val="Hyperlien"/>
            <w:sz w:val="24"/>
          </w:rPr>
          <w:t>Sur les agissements des corps policiers en territoire québécois</w:t>
        </w:r>
      </w:hyperlink>
      <w:r>
        <w:rPr>
          <w:sz w:val="24"/>
        </w:rPr>
        <w:t xml:space="preserve">, par </w:t>
      </w:r>
      <w:r w:rsidRPr="00F623D5">
        <w:rPr>
          <w:sz w:val="24"/>
        </w:rPr>
        <w:t>Richard Gr</w:t>
      </w:r>
      <w:r w:rsidRPr="00F623D5">
        <w:rPr>
          <w:sz w:val="24"/>
        </w:rPr>
        <w:t>i</w:t>
      </w:r>
      <w:r w:rsidRPr="00F623D5">
        <w:rPr>
          <w:sz w:val="24"/>
        </w:rPr>
        <w:t>gnon</w:t>
      </w:r>
      <w:r>
        <w:rPr>
          <w:sz w:val="24"/>
        </w:rPr>
        <w:t xml:space="preserve"> [179]</w:t>
      </w:r>
    </w:p>
    <w:p w14:paraId="212489D6" w14:textId="77777777" w:rsidR="006B08B7" w:rsidRDefault="006B08B7" w:rsidP="006B08B7">
      <w:pPr>
        <w:ind w:left="1267" w:hanging="360"/>
        <w:jc w:val="both"/>
        <w:rPr>
          <w:sz w:val="24"/>
        </w:rPr>
      </w:pPr>
      <w:r>
        <w:rPr>
          <w:sz w:val="24"/>
        </w:rPr>
        <w:t>Crise économique et services de sécurités [180]</w:t>
      </w:r>
    </w:p>
    <w:p w14:paraId="11C89B74" w14:textId="77777777" w:rsidR="006B08B7" w:rsidRDefault="006B08B7" w:rsidP="006B08B7">
      <w:pPr>
        <w:ind w:left="1267" w:hanging="360"/>
        <w:jc w:val="both"/>
        <w:rPr>
          <w:sz w:val="24"/>
        </w:rPr>
      </w:pPr>
      <w:r>
        <w:rPr>
          <w:sz w:val="24"/>
        </w:rPr>
        <w:t>Les effectifs des services de sécurité (SS) [185]</w:t>
      </w:r>
    </w:p>
    <w:p w14:paraId="58007A45" w14:textId="77777777" w:rsidR="006B08B7" w:rsidRDefault="006B08B7" w:rsidP="006B08B7">
      <w:pPr>
        <w:ind w:left="1267" w:hanging="360"/>
        <w:jc w:val="both"/>
        <w:rPr>
          <w:sz w:val="24"/>
        </w:rPr>
      </w:pPr>
    </w:p>
    <w:p w14:paraId="255F8DB2" w14:textId="77777777" w:rsidR="006B08B7" w:rsidRPr="00F623D5" w:rsidRDefault="006B08B7" w:rsidP="006B08B7">
      <w:pPr>
        <w:spacing w:before="120" w:after="120"/>
        <w:ind w:firstLine="0"/>
        <w:jc w:val="both"/>
        <w:rPr>
          <w:sz w:val="24"/>
        </w:rPr>
      </w:pPr>
      <w:hyperlink w:anchor="Interv_no_5_Debat" w:history="1">
        <w:r w:rsidRPr="00F83CCD">
          <w:rPr>
            <w:rStyle w:val="Hyperlien"/>
            <w:b/>
            <w:sz w:val="24"/>
          </w:rPr>
          <w:t>DÉBAT</w:t>
        </w:r>
      </w:hyperlink>
    </w:p>
    <w:p w14:paraId="5DCBBD54" w14:textId="77777777" w:rsidR="006B08B7" w:rsidRPr="00F623D5" w:rsidRDefault="006B08B7" w:rsidP="006B08B7">
      <w:pPr>
        <w:spacing w:before="120" w:after="120"/>
        <w:ind w:left="900" w:hanging="360"/>
        <w:jc w:val="both"/>
        <w:rPr>
          <w:sz w:val="24"/>
        </w:rPr>
      </w:pPr>
      <w:hyperlink w:anchor="Interv_no_5_Debat_texte_1" w:history="1">
        <w:r w:rsidRPr="00F83CCD">
          <w:rPr>
            <w:rStyle w:val="Hyperlien"/>
            <w:sz w:val="24"/>
          </w:rPr>
          <w:t>La vraie monnaie doit-elle être une vraie marchandise ?</w:t>
        </w:r>
      </w:hyperlink>
      <w:r>
        <w:rPr>
          <w:sz w:val="24"/>
        </w:rPr>
        <w:t xml:space="preserve"> par </w:t>
      </w:r>
      <w:r w:rsidRPr="00F623D5">
        <w:rPr>
          <w:sz w:val="24"/>
        </w:rPr>
        <w:t>Alain Lipietz</w:t>
      </w:r>
      <w:r>
        <w:rPr>
          <w:sz w:val="24"/>
        </w:rPr>
        <w:t xml:space="preserve"> [193]</w:t>
      </w:r>
    </w:p>
    <w:p w14:paraId="6C2B2D48" w14:textId="77777777" w:rsidR="006B08B7" w:rsidRDefault="006B08B7" w:rsidP="006B08B7">
      <w:pPr>
        <w:ind w:left="1267" w:hanging="360"/>
        <w:jc w:val="both"/>
        <w:rPr>
          <w:sz w:val="24"/>
        </w:rPr>
      </w:pPr>
      <w:r>
        <w:rPr>
          <w:sz w:val="24"/>
        </w:rPr>
        <w:t>De la forme-valeur à la forme-monnaie [194]</w:t>
      </w:r>
    </w:p>
    <w:p w14:paraId="4F752754" w14:textId="77777777" w:rsidR="006B08B7" w:rsidRDefault="006B08B7" w:rsidP="006B08B7">
      <w:pPr>
        <w:ind w:left="1267" w:hanging="360"/>
        <w:jc w:val="both"/>
        <w:rPr>
          <w:sz w:val="24"/>
        </w:rPr>
      </w:pPr>
      <w:r>
        <w:rPr>
          <w:sz w:val="24"/>
        </w:rPr>
        <w:t>Le développement du fétichisme [197]</w:t>
      </w:r>
    </w:p>
    <w:p w14:paraId="5C72AB3D" w14:textId="77777777" w:rsidR="006B08B7" w:rsidRDefault="006B08B7" w:rsidP="006B08B7">
      <w:pPr>
        <w:ind w:left="1267" w:hanging="360"/>
        <w:jc w:val="both"/>
        <w:rPr>
          <w:sz w:val="24"/>
        </w:rPr>
      </w:pPr>
      <w:r>
        <w:rPr>
          <w:sz w:val="24"/>
        </w:rPr>
        <w:t>Les développements de la forme-monnaie [201]</w:t>
      </w:r>
    </w:p>
    <w:p w14:paraId="36202850" w14:textId="77777777" w:rsidR="006B08B7" w:rsidRDefault="006B08B7" w:rsidP="006B08B7">
      <w:pPr>
        <w:ind w:left="1267" w:hanging="360"/>
        <w:jc w:val="both"/>
        <w:rPr>
          <w:sz w:val="24"/>
        </w:rPr>
      </w:pPr>
      <w:r>
        <w:rPr>
          <w:sz w:val="24"/>
        </w:rPr>
        <w:t>La contrainte de bouclage et « l’aplanissement des divergences » [206]</w:t>
      </w:r>
    </w:p>
    <w:p w14:paraId="0AB76726" w14:textId="77777777" w:rsidR="006B08B7" w:rsidRDefault="006B08B7" w:rsidP="006B08B7">
      <w:pPr>
        <w:ind w:left="1267" w:hanging="360"/>
        <w:jc w:val="both"/>
        <w:rPr>
          <w:sz w:val="24"/>
        </w:rPr>
      </w:pPr>
      <w:r>
        <w:rPr>
          <w:sz w:val="24"/>
        </w:rPr>
        <w:t>Conclusion [210]</w:t>
      </w:r>
    </w:p>
    <w:p w14:paraId="38FCC75D" w14:textId="77777777" w:rsidR="006B08B7" w:rsidRDefault="006B08B7" w:rsidP="006B08B7">
      <w:pPr>
        <w:spacing w:before="120" w:after="120"/>
        <w:ind w:left="1260" w:hanging="360"/>
        <w:jc w:val="both"/>
        <w:rPr>
          <w:sz w:val="24"/>
        </w:rPr>
      </w:pPr>
      <w:r>
        <w:rPr>
          <w:sz w:val="24"/>
        </w:rPr>
        <w:br w:type="page"/>
      </w:r>
    </w:p>
    <w:p w14:paraId="54791B38" w14:textId="77777777" w:rsidR="006B08B7" w:rsidRPr="00F623D5" w:rsidRDefault="006B08B7" w:rsidP="006B08B7">
      <w:pPr>
        <w:spacing w:before="120" w:after="120"/>
        <w:ind w:firstLine="0"/>
        <w:jc w:val="both"/>
        <w:rPr>
          <w:sz w:val="24"/>
        </w:rPr>
      </w:pPr>
      <w:hyperlink w:anchor="Interv_no_5_Notes_actualite" w:history="1">
        <w:r w:rsidRPr="00F83CCD">
          <w:rPr>
            <w:rStyle w:val="Hyperlien"/>
            <w:b/>
            <w:sz w:val="24"/>
          </w:rPr>
          <w:t>NOTES D'ACTUALITÉ</w:t>
        </w:r>
      </w:hyperlink>
      <w:r>
        <w:rPr>
          <w:sz w:val="24"/>
        </w:rPr>
        <w:t xml:space="preserve"> [215]</w:t>
      </w:r>
    </w:p>
    <w:p w14:paraId="4516046B" w14:textId="77777777" w:rsidR="006B08B7" w:rsidRDefault="006B08B7" w:rsidP="006B08B7">
      <w:pPr>
        <w:ind w:left="1267" w:hanging="360"/>
        <w:jc w:val="both"/>
        <w:rPr>
          <w:sz w:val="24"/>
        </w:rPr>
      </w:pPr>
    </w:p>
    <w:p w14:paraId="78B444E0" w14:textId="77777777" w:rsidR="006B08B7" w:rsidRPr="00F623D5" w:rsidRDefault="006B08B7" w:rsidP="006B08B7">
      <w:pPr>
        <w:ind w:left="1267" w:hanging="360"/>
        <w:jc w:val="both"/>
        <w:rPr>
          <w:sz w:val="24"/>
        </w:rPr>
      </w:pPr>
      <w:hyperlink w:anchor="Interv_no_5_Notes_actualite_texte_1" w:history="1">
        <w:r w:rsidRPr="00F83CCD">
          <w:rPr>
            <w:rStyle w:val="Hyperlien"/>
            <w:sz w:val="24"/>
          </w:rPr>
          <w:t>Une nouvelle récession économique mondiale</w:t>
        </w:r>
      </w:hyperlink>
      <w:r>
        <w:rPr>
          <w:sz w:val="24"/>
        </w:rPr>
        <w:t xml:space="preserve"> [2</w:t>
      </w:r>
      <w:r w:rsidRPr="00F623D5">
        <w:rPr>
          <w:sz w:val="24"/>
        </w:rPr>
        <w:t>15</w:t>
      </w:r>
      <w:r>
        <w:rPr>
          <w:sz w:val="24"/>
        </w:rPr>
        <w:t>]</w:t>
      </w:r>
    </w:p>
    <w:p w14:paraId="36C33492" w14:textId="77777777" w:rsidR="006B08B7" w:rsidRDefault="006B08B7" w:rsidP="006B08B7">
      <w:pPr>
        <w:ind w:left="1267" w:hanging="360"/>
        <w:jc w:val="both"/>
        <w:rPr>
          <w:sz w:val="24"/>
        </w:rPr>
      </w:pPr>
      <w:hyperlink w:anchor="Interv_no_5_Notes_actualite_texte_2" w:history="1">
        <w:r w:rsidRPr="00F83CCD">
          <w:rPr>
            <w:rStyle w:val="Hyperlien"/>
            <w:sz w:val="24"/>
          </w:rPr>
          <w:t>Le 16e rapport du Conseil économique du Canada</w:t>
        </w:r>
      </w:hyperlink>
      <w:r>
        <w:rPr>
          <w:sz w:val="24"/>
        </w:rPr>
        <w:t xml:space="preserve"> [</w:t>
      </w:r>
      <w:r w:rsidRPr="00F623D5">
        <w:rPr>
          <w:sz w:val="24"/>
        </w:rPr>
        <w:t>217</w:t>
      </w:r>
      <w:r>
        <w:rPr>
          <w:sz w:val="24"/>
        </w:rPr>
        <w:t>]</w:t>
      </w:r>
    </w:p>
    <w:p w14:paraId="79C48DCB" w14:textId="77777777" w:rsidR="006B08B7" w:rsidRPr="00F623D5" w:rsidRDefault="006B08B7" w:rsidP="006B08B7">
      <w:pPr>
        <w:ind w:left="1267" w:hanging="360"/>
        <w:jc w:val="both"/>
        <w:rPr>
          <w:sz w:val="24"/>
        </w:rPr>
      </w:pPr>
      <w:hyperlink w:anchor="Interv_no_5_Notes_actualite_texte_3" w:history="1">
        <w:r w:rsidRPr="00F83CCD">
          <w:rPr>
            <w:rStyle w:val="Hyperlien"/>
            <w:sz w:val="24"/>
          </w:rPr>
          <w:t>La Trilatérale, les pigistes et Radio-Canada</w:t>
        </w:r>
      </w:hyperlink>
      <w:r>
        <w:rPr>
          <w:sz w:val="24"/>
        </w:rPr>
        <w:t xml:space="preserve"> [219]</w:t>
      </w:r>
    </w:p>
    <w:p w14:paraId="04808CE6" w14:textId="77777777" w:rsidR="006B08B7" w:rsidRDefault="006B08B7" w:rsidP="006B08B7">
      <w:pPr>
        <w:ind w:left="1267" w:hanging="360"/>
        <w:jc w:val="both"/>
        <w:rPr>
          <w:sz w:val="24"/>
        </w:rPr>
      </w:pPr>
      <w:hyperlink w:anchor="Interv_no_5_Notes_actualite_texte_4" w:history="1">
        <w:r w:rsidRPr="00F83CCD">
          <w:rPr>
            <w:rStyle w:val="Hyperlien"/>
            <w:sz w:val="24"/>
          </w:rPr>
          <w:t>Le salaire réel au Canada. En baisse constante depuis trois ans</w:t>
        </w:r>
      </w:hyperlink>
      <w:r>
        <w:rPr>
          <w:sz w:val="24"/>
        </w:rPr>
        <w:t xml:space="preserve"> [</w:t>
      </w:r>
      <w:r w:rsidRPr="00F623D5">
        <w:rPr>
          <w:sz w:val="24"/>
        </w:rPr>
        <w:t>220</w:t>
      </w:r>
      <w:r>
        <w:rPr>
          <w:sz w:val="24"/>
        </w:rPr>
        <w:t>]</w:t>
      </w:r>
    </w:p>
    <w:p w14:paraId="52AA199D" w14:textId="77777777" w:rsidR="006B08B7" w:rsidRPr="00F623D5" w:rsidRDefault="006B08B7" w:rsidP="006B08B7">
      <w:pPr>
        <w:spacing w:before="120" w:after="120"/>
        <w:ind w:left="900" w:hanging="360"/>
        <w:jc w:val="both"/>
        <w:rPr>
          <w:sz w:val="24"/>
        </w:rPr>
      </w:pPr>
    </w:p>
    <w:p w14:paraId="62A56F81" w14:textId="77777777" w:rsidR="006B08B7" w:rsidRPr="00F623D5" w:rsidRDefault="006B08B7" w:rsidP="006B08B7">
      <w:pPr>
        <w:spacing w:before="120" w:after="120"/>
        <w:ind w:firstLine="0"/>
        <w:jc w:val="both"/>
        <w:rPr>
          <w:sz w:val="24"/>
        </w:rPr>
      </w:pPr>
      <w:hyperlink w:anchor="Interv_no_5_Art" w:history="1">
        <w:r w:rsidRPr="00F83CCD">
          <w:rPr>
            <w:rStyle w:val="Hyperlien"/>
            <w:b/>
            <w:sz w:val="24"/>
          </w:rPr>
          <w:t>ART</w:t>
        </w:r>
      </w:hyperlink>
      <w:r>
        <w:rPr>
          <w:sz w:val="24"/>
        </w:rPr>
        <w:t xml:space="preserve"> [223]</w:t>
      </w:r>
    </w:p>
    <w:p w14:paraId="7FB38F09" w14:textId="77777777" w:rsidR="006B08B7" w:rsidRDefault="006B08B7" w:rsidP="006B08B7">
      <w:pPr>
        <w:spacing w:before="120" w:after="120"/>
        <w:ind w:left="900" w:hanging="360"/>
        <w:jc w:val="both"/>
        <w:rPr>
          <w:sz w:val="24"/>
        </w:rPr>
      </w:pPr>
      <w:hyperlink w:anchor="Interv_no_5_Art_texte_1" w:history="1">
        <w:r w:rsidRPr="00F83CCD">
          <w:rPr>
            <w:rStyle w:val="Hyperlien"/>
            <w:sz w:val="24"/>
          </w:rPr>
          <w:t>À propos de l’exposition sur le néo-réalisme allemands</w:t>
        </w:r>
      </w:hyperlink>
      <w:r>
        <w:rPr>
          <w:sz w:val="24"/>
        </w:rPr>
        <w:t xml:space="preserve"> par </w:t>
      </w:r>
      <w:r w:rsidRPr="00F623D5">
        <w:rPr>
          <w:sz w:val="24"/>
        </w:rPr>
        <w:t>G</w:t>
      </w:r>
      <w:r>
        <w:rPr>
          <w:sz w:val="24"/>
        </w:rPr>
        <w:t>isèle Poupart et Daniel Bo</w:t>
      </w:r>
      <w:r>
        <w:rPr>
          <w:sz w:val="24"/>
        </w:rPr>
        <w:t>u</w:t>
      </w:r>
      <w:r>
        <w:rPr>
          <w:sz w:val="24"/>
        </w:rPr>
        <w:t>taud [</w:t>
      </w:r>
      <w:r w:rsidRPr="00F623D5">
        <w:rPr>
          <w:sz w:val="24"/>
        </w:rPr>
        <w:t>225</w:t>
      </w:r>
      <w:r>
        <w:rPr>
          <w:sz w:val="24"/>
        </w:rPr>
        <w:t>]</w:t>
      </w:r>
    </w:p>
    <w:p w14:paraId="2683510B" w14:textId="77777777" w:rsidR="006B08B7" w:rsidRPr="00F623D5" w:rsidRDefault="006B08B7" w:rsidP="006B08B7">
      <w:pPr>
        <w:spacing w:before="120" w:after="120"/>
        <w:ind w:left="900" w:hanging="360"/>
        <w:jc w:val="both"/>
        <w:rPr>
          <w:sz w:val="24"/>
        </w:rPr>
      </w:pPr>
    </w:p>
    <w:p w14:paraId="16C8E7BE" w14:textId="77777777" w:rsidR="006B08B7" w:rsidRPr="00F623D5" w:rsidRDefault="006B08B7" w:rsidP="006B08B7">
      <w:pPr>
        <w:spacing w:before="120" w:after="120"/>
        <w:ind w:firstLine="0"/>
        <w:jc w:val="both"/>
        <w:rPr>
          <w:sz w:val="24"/>
        </w:rPr>
      </w:pPr>
      <w:hyperlink w:anchor="Interv_no_5_Rubrique_de_livres" w:history="1">
        <w:r w:rsidRPr="00F83CCD">
          <w:rPr>
            <w:rStyle w:val="Hyperlien"/>
            <w:b/>
            <w:sz w:val="24"/>
          </w:rPr>
          <w:t>RUBRIQUE DE LIVRES</w:t>
        </w:r>
      </w:hyperlink>
      <w:r>
        <w:rPr>
          <w:sz w:val="24"/>
        </w:rPr>
        <w:t xml:space="preserve"> [</w:t>
      </w:r>
      <w:r w:rsidRPr="00F623D5">
        <w:rPr>
          <w:sz w:val="24"/>
        </w:rPr>
        <w:t>233</w:t>
      </w:r>
      <w:r>
        <w:rPr>
          <w:sz w:val="24"/>
        </w:rPr>
        <w:t>]</w:t>
      </w:r>
    </w:p>
    <w:p w14:paraId="346F2836" w14:textId="77777777" w:rsidR="006B08B7" w:rsidRPr="00CC7FD7" w:rsidRDefault="006B08B7" w:rsidP="006B08B7">
      <w:pPr>
        <w:pStyle w:val="p"/>
      </w:pPr>
      <w:r>
        <w:br w:type="page"/>
        <w:t>[5]</w:t>
      </w:r>
    </w:p>
    <w:p w14:paraId="27665E56" w14:textId="77777777" w:rsidR="006B08B7" w:rsidRDefault="006B08B7" w:rsidP="006B08B7">
      <w:pPr>
        <w:jc w:val="both"/>
      </w:pPr>
    </w:p>
    <w:p w14:paraId="1D3DBDFF" w14:textId="77777777" w:rsidR="006B08B7" w:rsidRPr="00E07116" w:rsidRDefault="006B08B7" w:rsidP="006B08B7">
      <w:pPr>
        <w:jc w:val="both"/>
      </w:pPr>
    </w:p>
    <w:p w14:paraId="64AE8E51" w14:textId="77777777" w:rsidR="006B08B7" w:rsidRPr="00E07116" w:rsidRDefault="006B08B7" w:rsidP="006B08B7">
      <w:pPr>
        <w:jc w:val="both"/>
      </w:pPr>
    </w:p>
    <w:p w14:paraId="1796997D" w14:textId="77777777" w:rsidR="006B08B7" w:rsidRPr="00C054BF" w:rsidRDefault="006B08B7" w:rsidP="006B08B7">
      <w:pPr>
        <w:ind w:firstLine="0"/>
        <w:jc w:val="center"/>
        <w:rPr>
          <w:lang w:bidi="ar-SA"/>
        </w:rPr>
      </w:pPr>
      <w:bookmarkStart w:id="3" w:name="Interv_no_5_presentation"/>
      <w:r w:rsidRPr="00507704">
        <w:rPr>
          <w:b/>
          <w:lang w:bidi="ar-SA"/>
        </w:rPr>
        <w:t>Interventions</w:t>
      </w:r>
      <w:r>
        <w:rPr>
          <w:lang w:bidi="ar-SA"/>
        </w:rPr>
        <w:br/>
        <w:t>critiques en économie politique</w:t>
      </w:r>
    </w:p>
    <w:p w14:paraId="078AFEA5"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7A57B630" w14:textId="77777777" w:rsidR="006B08B7" w:rsidRPr="00384B20" w:rsidRDefault="006B08B7" w:rsidP="006B08B7">
      <w:pPr>
        <w:pStyle w:val="planchest"/>
      </w:pPr>
      <w:r>
        <w:t>Présentation</w:t>
      </w:r>
    </w:p>
    <w:bookmarkEnd w:id="3"/>
    <w:p w14:paraId="11F53CC3" w14:textId="77777777" w:rsidR="006B08B7" w:rsidRPr="00E07116" w:rsidRDefault="006B08B7" w:rsidP="006B08B7">
      <w:pPr>
        <w:jc w:val="both"/>
      </w:pPr>
    </w:p>
    <w:p w14:paraId="0828B8EB" w14:textId="77777777" w:rsidR="006B08B7" w:rsidRPr="00E07116" w:rsidRDefault="006B08B7" w:rsidP="006B08B7">
      <w:pPr>
        <w:pStyle w:val="suite"/>
      </w:pPr>
      <w:r>
        <w:t>Le Collectif</w:t>
      </w:r>
    </w:p>
    <w:p w14:paraId="1D4ACC11" w14:textId="77777777" w:rsidR="006B08B7" w:rsidRPr="00E07116" w:rsidRDefault="006B08B7" w:rsidP="006B08B7">
      <w:pPr>
        <w:jc w:val="both"/>
      </w:pPr>
    </w:p>
    <w:p w14:paraId="59836098" w14:textId="77777777" w:rsidR="006B08B7" w:rsidRPr="00E07116" w:rsidRDefault="006B08B7" w:rsidP="006B08B7">
      <w:pPr>
        <w:jc w:val="both"/>
      </w:pPr>
    </w:p>
    <w:p w14:paraId="201D9ECE" w14:textId="77777777" w:rsidR="006B08B7" w:rsidRPr="00E07116" w:rsidRDefault="006B08B7" w:rsidP="006B08B7">
      <w:pPr>
        <w:jc w:val="both"/>
      </w:pPr>
    </w:p>
    <w:p w14:paraId="2B621AC8" w14:textId="77777777" w:rsidR="006B08B7" w:rsidRPr="00E07116" w:rsidRDefault="006B08B7" w:rsidP="006B08B7">
      <w:pPr>
        <w:jc w:val="both"/>
      </w:pPr>
    </w:p>
    <w:p w14:paraId="6DAA2B3E"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449D964" w14:textId="77777777" w:rsidR="006B08B7" w:rsidRPr="00BF0B10" w:rsidRDefault="006B08B7" w:rsidP="006B08B7">
      <w:pPr>
        <w:spacing w:before="120" w:after="120"/>
        <w:jc w:val="both"/>
      </w:pPr>
      <w:r w:rsidRPr="00BF0B10">
        <w:t>Ce 5</w:t>
      </w:r>
      <w:r w:rsidRPr="007C7671">
        <w:rPr>
          <w:vertAlign w:val="superscript"/>
        </w:rPr>
        <w:t>e</w:t>
      </w:r>
      <w:r w:rsidRPr="00BF0B10">
        <w:t xml:space="preserve"> numéro d’interventions critiques porte sur la crise économ</w:t>
      </w:r>
      <w:r w:rsidRPr="00BF0B10">
        <w:t>i</w:t>
      </w:r>
      <w:r w:rsidRPr="00BF0B10">
        <w:t>que. En</w:t>
      </w:r>
      <w:r>
        <w:t xml:space="preserve"> </w:t>
      </w:r>
      <w:r w:rsidRPr="00BF0B10">
        <w:t>choisissant ce thème, nous ne pensons pas tomber dans une sorte de nouvelle mode qui consisterait à parler partout et to</w:t>
      </w:r>
      <w:r w:rsidRPr="00BF0B10">
        <w:t>u</w:t>
      </w:r>
      <w:r w:rsidRPr="00BF0B10">
        <w:t>jours de la crise... Car celle-ci, depuis le début des années</w:t>
      </w:r>
      <w:r>
        <w:t> </w:t>
      </w:r>
      <w:r w:rsidRPr="00BF0B10">
        <w:t>70, est une réalité bien concrète. Alors qu’il y a 10 ans la plupart des économistes lib</w:t>
      </w:r>
      <w:r w:rsidRPr="00BF0B10">
        <w:t>é</w:t>
      </w:r>
      <w:r w:rsidRPr="00BF0B10">
        <w:t>raux et des organismes officiels prédisaient une autre déce</w:t>
      </w:r>
      <w:r w:rsidRPr="00BF0B10">
        <w:t>n</w:t>
      </w:r>
      <w:r w:rsidRPr="00BF0B10">
        <w:t>nie de croissance sans problème, on constate fac</w:t>
      </w:r>
      <w:r w:rsidRPr="00BF0B10">
        <w:t>i</w:t>
      </w:r>
      <w:r w:rsidRPr="00BF0B10">
        <w:t>lement aujourd’hui que la « machine » capitaliste s’est bel et bien détraquée : inflation, chôm</w:t>
      </w:r>
      <w:r w:rsidRPr="00BF0B10">
        <w:t>a</w:t>
      </w:r>
      <w:r w:rsidRPr="00BF0B10">
        <w:t>ge, faillites, concentrations, dévaluations monétaires en cascades, gr</w:t>
      </w:r>
      <w:r w:rsidRPr="00BF0B10">
        <w:t>è</w:t>
      </w:r>
      <w:r w:rsidRPr="00BF0B10">
        <w:t>ves, réorganisation du travail, impasse des politiques gouvernement</w:t>
      </w:r>
      <w:r w:rsidRPr="00BF0B10">
        <w:t>a</w:t>
      </w:r>
      <w:r w:rsidRPr="00BF0B10">
        <w:t>les de stabilisation, tout craque de pa</w:t>
      </w:r>
      <w:r w:rsidRPr="00BF0B10">
        <w:t>r</w:t>
      </w:r>
      <w:r w:rsidRPr="00BF0B10">
        <w:t>tout. De réunions au sommet en comités d’étude, les « autorités compétentes » et les « experts » te</w:t>
      </w:r>
      <w:r w:rsidRPr="00BF0B10">
        <w:t>n</w:t>
      </w:r>
      <w:r w:rsidRPr="00BF0B10">
        <w:t>tent de colmater les brèches ; rien n’y fait : le tonneau semble percé de toute part.</w:t>
      </w:r>
    </w:p>
    <w:p w14:paraId="1025B283" w14:textId="77777777" w:rsidR="006B08B7" w:rsidRPr="00BF0B10" w:rsidRDefault="006B08B7" w:rsidP="006B08B7">
      <w:pPr>
        <w:spacing w:before="120" w:after="120"/>
        <w:jc w:val="both"/>
      </w:pPr>
      <w:r w:rsidRPr="00BF0B10">
        <w:t>La crise n’est pas seulement qu’une abstraction pour savants thé</w:t>
      </w:r>
      <w:r w:rsidRPr="00BF0B10">
        <w:t>o</w:t>
      </w:r>
      <w:r w:rsidRPr="00BF0B10">
        <w:t>riciens ; elle est une réalité bien palpable, quotidienne. Elle explique et d</w:t>
      </w:r>
      <w:r w:rsidRPr="00BF0B10">
        <w:t>é</w:t>
      </w:r>
      <w:r w:rsidRPr="00BF0B10">
        <w:t>termine bien des actions, des ripostes, du mouvement ouvrier et popula</w:t>
      </w:r>
      <w:r w:rsidRPr="00BF0B10">
        <w:t>i</w:t>
      </w:r>
      <w:r w:rsidRPr="00BF0B10">
        <w:t>re. Mais qu’est-ce qu’une crise économique ? Quelles en sont les raisons ? Quelle est la cause de la crise internationale actuelle, que</w:t>
      </w:r>
      <w:r w:rsidRPr="00BF0B10">
        <w:t>l</w:t>
      </w:r>
      <w:r w:rsidRPr="00BF0B10">
        <w:t xml:space="preserve">les sont ses spécificités ? Peut-on tracer des perspectives ? les questions sont nombreuses. Les terrains de recherche possibles </w:t>
      </w:r>
      <w:r>
        <w:t>—</w:t>
      </w:r>
      <w:r w:rsidRPr="00BF0B10">
        <w:t xml:space="preserve"> et nécessaires — innombrables. Un n</w:t>
      </w:r>
      <w:r w:rsidRPr="00BF0B10">
        <w:t>u</w:t>
      </w:r>
      <w:r w:rsidRPr="00BF0B10">
        <w:t>méro sur la crise s’imposait.</w:t>
      </w:r>
    </w:p>
    <w:p w14:paraId="113E159F" w14:textId="77777777" w:rsidR="006B08B7" w:rsidRPr="00BF0B10" w:rsidRDefault="006B08B7" w:rsidP="006B08B7">
      <w:pPr>
        <w:spacing w:before="120" w:after="120"/>
        <w:jc w:val="both"/>
      </w:pPr>
      <w:r w:rsidRPr="00BF0B10">
        <w:t>Ce numéro a un peu plus de 225</w:t>
      </w:r>
      <w:r>
        <w:t xml:space="preserve"> </w:t>
      </w:r>
      <w:r w:rsidRPr="00BF0B10">
        <w:t>pages. Il a</w:t>
      </w:r>
      <w:r w:rsidRPr="00BF0B10">
        <w:t>u</w:t>
      </w:r>
      <w:r w:rsidRPr="00BF0B10">
        <w:t>rait pu en avoir 400 ou 500 !... Car nous avons reçu au-delà de 450 pages de textes... Mais vo</w:t>
      </w:r>
      <w:r w:rsidRPr="00BF0B10">
        <w:t>i</w:t>
      </w:r>
      <w:r w:rsidRPr="00BF0B10">
        <w:t>là : nous n’avons pas les moyens techniques</w:t>
      </w:r>
      <w:r>
        <w:t xml:space="preserve"> [6] </w:t>
      </w:r>
      <w:r w:rsidRPr="00BF0B10">
        <w:t>et financiers, ni les énergies pour sortir à l’heure actuelle des n</w:t>
      </w:r>
      <w:r w:rsidRPr="00BF0B10">
        <w:t>u</w:t>
      </w:r>
      <w:r w:rsidRPr="00BF0B10">
        <w:t>méros doubles. Après des heures de discussions, il a donc fallu faire des choix, en tentant de présenter une vision d’ensemble et une expl</w:t>
      </w:r>
      <w:r w:rsidRPr="00BF0B10">
        <w:t>i</w:t>
      </w:r>
      <w:r w:rsidRPr="00BF0B10">
        <w:t>cation la plus complète et la plus rigoureuse possible de la crise.</w:t>
      </w:r>
    </w:p>
    <w:p w14:paraId="15D039EC" w14:textId="77777777" w:rsidR="006B08B7" w:rsidRPr="00BF0B10" w:rsidRDefault="006B08B7" w:rsidP="006B08B7">
      <w:pPr>
        <w:spacing w:before="120" w:after="120"/>
        <w:jc w:val="both"/>
      </w:pPr>
      <w:r w:rsidRPr="00BF0B10">
        <w:t>Notre objectif de favoriser la collaboration e</w:t>
      </w:r>
      <w:r w:rsidRPr="00BF0B10">
        <w:t>x</w:t>
      </w:r>
      <w:r w:rsidRPr="00BF0B10">
        <w:t>térieure a été atteint de façon satisfaisante puisque nous retrouvons de nouveaux collabor</w:t>
      </w:r>
      <w:r w:rsidRPr="00BF0B10">
        <w:t>a</w:t>
      </w:r>
      <w:r w:rsidRPr="00BF0B10">
        <w:t>teurs dans toutes nos rubriques. Pour l’essentiel des articles, nous trouver</w:t>
      </w:r>
      <w:r>
        <w:t>ons une contribution de Louis G</w:t>
      </w:r>
      <w:r w:rsidRPr="00BF0B10">
        <w:t>I</w:t>
      </w:r>
      <w:r>
        <w:t>LL</w:t>
      </w:r>
      <w:r w:rsidRPr="00BF0B10">
        <w:t xml:space="preserve"> qui présente une explic</w:t>
      </w:r>
      <w:r w:rsidRPr="00BF0B10">
        <w:t>a</w:t>
      </w:r>
      <w:r w:rsidRPr="00BF0B10">
        <w:t>tion de la crise actuelle, deux articles de Alain Lipietz du CEPR</w:t>
      </w:r>
      <w:r w:rsidRPr="00BF0B10">
        <w:t>E</w:t>
      </w:r>
      <w:r w:rsidRPr="00BF0B10">
        <w:t>MAP en France, dont une contribution théorique importa</w:t>
      </w:r>
      <w:r w:rsidRPr="00BF0B10">
        <w:t>n</w:t>
      </w:r>
      <w:r w:rsidRPr="00BF0B10">
        <w:t>te sur le rôle de la monnaie et de l’échange dans les crises, enfin on retrouvera d’autres contributions importantes sur la politique monétaire can</w:t>
      </w:r>
      <w:r w:rsidRPr="00BF0B10">
        <w:t>a</w:t>
      </w:r>
      <w:r w:rsidRPr="00BF0B10">
        <w:t>dienne et internationale et enfin, la problématique des internationales ouvri</w:t>
      </w:r>
      <w:r w:rsidRPr="00BF0B10">
        <w:t>è</w:t>
      </w:r>
      <w:r w:rsidRPr="00BF0B10">
        <w:t>res dans le contexte de l’internationalisation du capital. D’autres articles compléteront le dossier et l’on retrouvera les rubr</w:t>
      </w:r>
      <w:r w:rsidRPr="00BF0B10">
        <w:t>i</w:t>
      </w:r>
      <w:r w:rsidRPr="00BF0B10">
        <w:t>ques habituelles : « Enseignement », « Notes d’actualité » et « Critiques de livres ». Le « texte à l’appui » a par contre dû être su</w:t>
      </w:r>
      <w:r w:rsidRPr="00BF0B10">
        <w:t>p</w:t>
      </w:r>
      <w:r w:rsidRPr="00BF0B10">
        <w:t>primé étant donné l’abondance d’articles à publier.</w:t>
      </w:r>
    </w:p>
    <w:p w14:paraId="704ADF4F" w14:textId="77777777" w:rsidR="006B08B7" w:rsidRPr="00BF0B10" w:rsidRDefault="006B08B7" w:rsidP="006B08B7">
      <w:pPr>
        <w:spacing w:before="120" w:after="120"/>
        <w:jc w:val="both"/>
      </w:pPr>
      <w:r w:rsidRPr="00BF0B10">
        <w:t>Plusieurs points ne sont pas abordés dans ce numéro sur la crise, mais le débat n’est que lancé et nous espérons bien qu’il se poursuive. On notera, entre autres, que la crise constitutionnelle canadie</w:t>
      </w:r>
      <w:r w:rsidRPr="00BF0B10">
        <w:t>n</w:t>
      </w:r>
      <w:r w:rsidRPr="00BF0B10">
        <w:t>ne n’est pas abordée ; cependant notre prochain numéro portera sur le capit</w:t>
      </w:r>
      <w:r w:rsidRPr="00BF0B10">
        <w:t>a</w:t>
      </w:r>
      <w:r w:rsidRPr="00BF0B10">
        <w:t>lisme au Qu</w:t>
      </w:r>
      <w:r w:rsidRPr="00BF0B10">
        <w:t>é</w:t>
      </w:r>
      <w:r w:rsidRPr="00BF0B10">
        <w:t>bec, donc avis aux intéressés(es) (articles, notes d’actualité, notes de le</w:t>
      </w:r>
      <w:r w:rsidRPr="00BF0B10">
        <w:t>c</w:t>
      </w:r>
      <w:r w:rsidRPr="00BF0B10">
        <w:t>tures)...</w:t>
      </w:r>
    </w:p>
    <w:p w14:paraId="0365CBF8" w14:textId="77777777" w:rsidR="006B08B7" w:rsidRDefault="006B08B7" w:rsidP="006B08B7">
      <w:pPr>
        <w:spacing w:before="120" w:after="120"/>
        <w:jc w:val="both"/>
      </w:pPr>
    </w:p>
    <w:p w14:paraId="734E9CB7" w14:textId="77777777" w:rsidR="006B08B7" w:rsidRPr="00BF0B10" w:rsidRDefault="006B08B7" w:rsidP="006B08B7">
      <w:pPr>
        <w:spacing w:before="120" w:after="120"/>
        <w:jc w:val="both"/>
      </w:pPr>
      <w:r w:rsidRPr="00BF0B10">
        <w:t>Enfin en terminant, et au risque de paraître répétitif, nous rapp</w:t>
      </w:r>
      <w:r w:rsidRPr="00BF0B10">
        <w:t>e</w:t>
      </w:r>
      <w:r w:rsidRPr="00BF0B10">
        <w:t>lons à tous qu’une revue pour survivre et se développer a besoin de soutien financier. Nous avons maintenant un local (prenez note de n</w:t>
      </w:r>
      <w:r w:rsidRPr="00BF0B10">
        <w:t>o</w:t>
      </w:r>
      <w:r w:rsidRPr="00BF0B10">
        <w:t>tre adresse !) et notre position financière s’améliore graduell</w:t>
      </w:r>
      <w:r w:rsidRPr="00BF0B10">
        <w:t>e</w:t>
      </w:r>
      <w:r w:rsidRPr="00BF0B10">
        <w:t>ment. Les abonnements</w:t>
      </w:r>
      <w:r w:rsidRPr="00BF0B10">
        <w:rPr>
          <w:i/>
          <w:iCs/>
        </w:rPr>
        <w:t xml:space="preserve"> — </w:t>
      </w:r>
      <w:r w:rsidRPr="00BF0B10">
        <w:t>de soutien surtout</w:t>
      </w:r>
      <w:r w:rsidRPr="00BF0B10">
        <w:rPr>
          <w:i/>
          <w:iCs/>
        </w:rPr>
        <w:t xml:space="preserve"> — </w:t>
      </w:r>
      <w:r w:rsidRPr="00BF0B10">
        <w:t>nous assurent une stabilité financière et const</w:t>
      </w:r>
      <w:r w:rsidRPr="00BF0B10">
        <w:t>i</w:t>
      </w:r>
      <w:r w:rsidRPr="00BF0B10">
        <w:t>tuent un geste de solidarité de votre part (et vous y gagnez au prix !). Nous avons enc</w:t>
      </w:r>
      <w:r w:rsidRPr="00BF0B10">
        <w:t>o</w:t>
      </w:r>
      <w:r w:rsidRPr="00BF0B10">
        <w:t>re des problèmes de distribution (</w:t>
      </w:r>
      <w:r>
        <w:t>à $4.00, on ne peut laisser 30</w:t>
      </w:r>
      <w:r w:rsidRPr="00BF0B10">
        <w:t>% de marge à un distributeur) ainsi, si vous connaissez des e</w:t>
      </w:r>
      <w:r w:rsidRPr="00BF0B10">
        <w:t>n</w:t>
      </w:r>
      <w:r w:rsidRPr="00BF0B10">
        <w:t>droits qui ne vendent pas</w:t>
      </w:r>
      <w:r w:rsidRPr="00BF0B10">
        <w:rPr>
          <w:i/>
          <w:iCs/>
        </w:rPr>
        <w:t xml:space="preserve"> « </w:t>
      </w:r>
      <w:r w:rsidRPr="00BF0B10">
        <w:t>INTERVENTIONS... » et qui seraient intéressés à le faire (libra</w:t>
      </w:r>
      <w:r w:rsidRPr="00BF0B10">
        <w:t>i</w:t>
      </w:r>
      <w:r w:rsidRPr="00BF0B10">
        <w:t>ries, kio</w:t>
      </w:r>
      <w:r w:rsidRPr="00BF0B10">
        <w:t>s</w:t>
      </w:r>
      <w:r w:rsidRPr="00BF0B10">
        <w:t>ques, coopératives, cafés</w:t>
      </w:r>
      <w:r>
        <w:t>, etc.) ou si vous pouvez vous-</w:t>
      </w:r>
      <w:r w:rsidRPr="00BF0B10">
        <w:t>même diffuser la revue, n’hésitez pas à nous le faire savoir ! En attendant, bonne lect</w:t>
      </w:r>
      <w:r w:rsidRPr="00BF0B10">
        <w:t>u</w:t>
      </w:r>
      <w:r w:rsidRPr="00BF0B10">
        <w:t>re...</w:t>
      </w:r>
    </w:p>
    <w:p w14:paraId="29DF1E74" w14:textId="77777777" w:rsidR="006B08B7" w:rsidRDefault="006B08B7">
      <w:pPr>
        <w:jc w:val="both"/>
      </w:pPr>
    </w:p>
    <w:p w14:paraId="6FA01949" w14:textId="77777777" w:rsidR="006B08B7" w:rsidRDefault="006B08B7" w:rsidP="006B08B7">
      <w:pPr>
        <w:pStyle w:val="p"/>
      </w:pPr>
      <w:r>
        <w:br w:type="page"/>
        <w:t>[7]</w:t>
      </w:r>
    </w:p>
    <w:p w14:paraId="6BF6FADB" w14:textId="77777777" w:rsidR="006B08B7" w:rsidRDefault="006B08B7" w:rsidP="006B08B7">
      <w:pPr>
        <w:jc w:val="both"/>
      </w:pPr>
    </w:p>
    <w:p w14:paraId="7D028EC7" w14:textId="77777777" w:rsidR="006B08B7" w:rsidRDefault="006B08B7" w:rsidP="006B08B7">
      <w:pPr>
        <w:jc w:val="both"/>
      </w:pPr>
    </w:p>
    <w:p w14:paraId="662C65CC" w14:textId="77777777" w:rsidR="006B08B7" w:rsidRPr="008957FD" w:rsidRDefault="006B08B7" w:rsidP="006B08B7">
      <w:pPr>
        <w:jc w:val="both"/>
      </w:pPr>
    </w:p>
    <w:p w14:paraId="504A268A" w14:textId="77777777" w:rsidR="006B08B7" w:rsidRDefault="006B08B7" w:rsidP="006B08B7">
      <w:pPr>
        <w:spacing w:after="120"/>
        <w:ind w:firstLine="0"/>
        <w:jc w:val="center"/>
        <w:rPr>
          <w:sz w:val="24"/>
        </w:rPr>
      </w:pPr>
      <w:bookmarkStart w:id="4" w:name="Interv_no_5_le_referendum"/>
      <w:r>
        <w:rPr>
          <w:b/>
          <w:sz w:val="24"/>
        </w:rPr>
        <w:t>Interventions</w:t>
      </w:r>
      <w:r>
        <w:rPr>
          <w:b/>
          <w:sz w:val="24"/>
        </w:rPr>
        <w:br/>
      </w:r>
      <w:r>
        <w:rPr>
          <w:i/>
          <w:sz w:val="24"/>
        </w:rPr>
        <w:t>critiques en économie politique</w:t>
      </w:r>
    </w:p>
    <w:p w14:paraId="47B55765" w14:textId="77777777" w:rsidR="006B08B7" w:rsidRPr="008957FD" w:rsidRDefault="006B08B7" w:rsidP="006B08B7">
      <w:pPr>
        <w:spacing w:after="120"/>
        <w:ind w:firstLine="0"/>
        <w:jc w:val="center"/>
        <w:rPr>
          <w:b/>
          <w:sz w:val="24"/>
        </w:rPr>
      </w:pPr>
      <w:r w:rsidRPr="008957FD">
        <w:rPr>
          <w:b/>
          <w:sz w:val="24"/>
        </w:rPr>
        <w:t xml:space="preserve">No </w:t>
      </w:r>
      <w:r>
        <w:rPr>
          <w:b/>
          <w:sz w:val="24"/>
        </w:rPr>
        <w:t>5</w:t>
      </w:r>
    </w:p>
    <w:p w14:paraId="12E6A0AD" w14:textId="77777777" w:rsidR="006B08B7" w:rsidRPr="008957FD" w:rsidRDefault="006B08B7" w:rsidP="006B08B7">
      <w:pPr>
        <w:ind w:firstLine="0"/>
      </w:pPr>
    </w:p>
    <w:p w14:paraId="34AEBE4D" w14:textId="77777777" w:rsidR="006B08B7" w:rsidRPr="007E3EAC" w:rsidRDefault="006B08B7" w:rsidP="006B08B7">
      <w:pPr>
        <w:spacing w:before="120" w:after="120"/>
        <w:ind w:firstLine="0"/>
        <w:jc w:val="center"/>
        <w:rPr>
          <w:sz w:val="64"/>
          <w:szCs w:val="2"/>
        </w:rPr>
      </w:pPr>
      <w:r>
        <w:rPr>
          <w:sz w:val="64"/>
          <w:szCs w:val="2"/>
        </w:rPr>
        <w:t>LE RÉFÉRENDUM</w:t>
      </w:r>
    </w:p>
    <w:bookmarkEnd w:id="4"/>
    <w:p w14:paraId="2EC76551" w14:textId="77777777" w:rsidR="006B08B7" w:rsidRDefault="006B08B7" w:rsidP="006B08B7"/>
    <w:p w14:paraId="3286A9FF" w14:textId="77777777" w:rsidR="006B08B7" w:rsidRDefault="006B08B7" w:rsidP="006B08B7"/>
    <w:p w14:paraId="73345FBE" w14:textId="77777777" w:rsidR="006B08B7" w:rsidRDefault="006B08B7" w:rsidP="006B08B7">
      <w:pPr>
        <w:pStyle w:val="p"/>
      </w:pPr>
    </w:p>
    <w:p w14:paraId="3B4A007F" w14:textId="77777777" w:rsidR="006B08B7" w:rsidRDefault="006B08B7" w:rsidP="006B08B7">
      <w:pPr>
        <w:pStyle w:val="p"/>
      </w:pPr>
    </w:p>
    <w:p w14:paraId="2101E75F" w14:textId="77777777" w:rsidR="006B08B7" w:rsidRDefault="006B08B7" w:rsidP="006B08B7">
      <w:pPr>
        <w:pStyle w:val="p"/>
      </w:pPr>
    </w:p>
    <w:p w14:paraId="6115FC2E"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378544B" w14:textId="77777777" w:rsidR="006B08B7" w:rsidRPr="00BF0B10" w:rsidRDefault="006B08B7" w:rsidP="006B08B7">
      <w:pPr>
        <w:spacing w:before="120" w:after="120"/>
        <w:jc w:val="both"/>
      </w:pPr>
      <w:r w:rsidRPr="00BF0B10">
        <w:t>Le</w:t>
      </w:r>
      <w:r>
        <w:t xml:space="preserve"> </w:t>
      </w:r>
      <w:r w:rsidRPr="00BF0B10">
        <w:t>20 mai 1980. pour la première fois de son histoire, une consu</w:t>
      </w:r>
      <w:r w:rsidRPr="00BF0B10">
        <w:t>l</w:t>
      </w:r>
      <w:r w:rsidRPr="00BF0B10">
        <w:t>tation populaire référe</w:t>
      </w:r>
      <w:r w:rsidRPr="00BF0B10">
        <w:t>n</w:t>
      </w:r>
      <w:r w:rsidRPr="00BF0B10">
        <w:t>daire concernera la seule province de Québec. Deux camps bien délimités vont alors se faire face. L’un e</w:t>
      </w:r>
      <w:r w:rsidRPr="00BF0B10">
        <w:t>x</w:t>
      </w:r>
      <w:r w:rsidRPr="00BF0B10">
        <w:t>primant une volonté de chang</w:t>
      </w:r>
      <w:r w:rsidRPr="00BF0B10">
        <w:t>e</w:t>
      </w:r>
      <w:r w:rsidRPr="00BF0B10">
        <w:t>ment, l’autre cherchant à préserver par tous les moyens le statu-quo.</w:t>
      </w:r>
    </w:p>
    <w:p w14:paraId="5A468415" w14:textId="77777777" w:rsidR="006B08B7" w:rsidRPr="00BF0B10" w:rsidRDefault="006B08B7" w:rsidP="006B08B7">
      <w:pPr>
        <w:spacing w:before="120" w:after="120"/>
        <w:jc w:val="both"/>
      </w:pPr>
      <w:r w:rsidRPr="00BF0B10">
        <w:t>La question référendaire élaborée par le gouvernement du Parti Qu</w:t>
      </w:r>
      <w:r w:rsidRPr="00BF0B10">
        <w:t>é</w:t>
      </w:r>
      <w:r w:rsidRPr="00BF0B10">
        <w:t>bécois entraîne évidemment une certaine méfiance de la part de la ga</w:t>
      </w:r>
      <w:r w:rsidRPr="00BF0B10">
        <w:t>u</w:t>
      </w:r>
      <w:r w:rsidRPr="00BF0B10">
        <w:t>che socialiste. Elle se présente sous la forme d’un chèque en blanc donné à René Lévesque et à Claude Morin. Il ne s’agit donc pas de se prononcer cla</w:t>
      </w:r>
      <w:r w:rsidRPr="00BF0B10">
        <w:t>i</w:t>
      </w:r>
      <w:r w:rsidRPr="00BF0B10">
        <w:t>rement pour ou contre l’indépendance mais de donner, oui ou non, un mandat de négociation au gouvernement du Parti Qu</w:t>
      </w:r>
      <w:r w:rsidRPr="00BF0B10">
        <w:t>é</w:t>
      </w:r>
      <w:r w:rsidRPr="00BF0B10">
        <w:t>bécois. Ce qui est l’objet de cette négociation, c’est la souv</w:t>
      </w:r>
      <w:r w:rsidRPr="00BF0B10">
        <w:t>e</w:t>
      </w:r>
      <w:r w:rsidRPr="00BF0B10">
        <w:t>rainet</w:t>
      </w:r>
      <w:r>
        <w:t>é-</w:t>
      </w:r>
      <w:r w:rsidRPr="00BF0B10">
        <w:t>association, c’est-à-dire un projet politique largement diffusé dans le Livre Blanc rédigé sur cette que</w:t>
      </w:r>
      <w:r w:rsidRPr="00BF0B10">
        <w:t>s</w:t>
      </w:r>
      <w:r w:rsidRPr="00BF0B10">
        <w:t>tion et qui propose la formation d’un État formellement indépendant mais tout aussi lié aux multinationales et au marché mondial capitaliste... Il s’agit ainsi de modifier par le haut la constitution du Canada. Malgré ses perspectives étriquées, ce</w:t>
      </w:r>
      <w:r w:rsidRPr="00BF0B10">
        <w:t>t</w:t>
      </w:r>
      <w:r w:rsidRPr="00BF0B10">
        <w:t>te modification revêt pourtant une signification historique considér</w:t>
      </w:r>
      <w:r w:rsidRPr="00BF0B10">
        <w:t>a</w:t>
      </w:r>
      <w:r w:rsidRPr="00BF0B10">
        <w:t>ble, car d</w:t>
      </w:r>
      <w:r w:rsidRPr="00BF0B10">
        <w:t>e</w:t>
      </w:r>
      <w:r w:rsidRPr="00BF0B10">
        <w:t>puis la guerre civile de 1861-1865 au États-Unis et la Confédération du Canada de 1867 rien d’important n’est venu tro</w:t>
      </w:r>
      <w:r w:rsidRPr="00BF0B10">
        <w:t>u</w:t>
      </w:r>
      <w:r w:rsidRPr="00BF0B10">
        <w:t>bler les structures constitutionnelles nord-américaines.</w:t>
      </w:r>
    </w:p>
    <w:p w14:paraId="5E45F45E" w14:textId="77777777" w:rsidR="006B08B7" w:rsidRPr="00BF0B10" w:rsidRDefault="006B08B7" w:rsidP="006B08B7">
      <w:pPr>
        <w:spacing w:before="120" w:after="120"/>
        <w:jc w:val="both"/>
      </w:pPr>
      <w:r w:rsidRPr="00BF0B10">
        <w:t>Un tel événement ne peut, comme le so</w:t>
      </w:r>
      <w:r w:rsidRPr="00BF0B10">
        <w:t>u</w:t>
      </w:r>
      <w:r w:rsidRPr="00BF0B10">
        <w:t>haite le PQ être laissé sous la responsabilité exclusive d’une poignée de dirigeants polit</w:t>
      </w:r>
      <w:r w:rsidRPr="00BF0B10">
        <w:t>i</w:t>
      </w:r>
      <w:r w:rsidRPr="00BF0B10">
        <w:t>ques. C’est l’avenir de tout un peuple qui est en jeu et cela doit se refléter non seul</w:t>
      </w:r>
      <w:r w:rsidRPr="00BF0B10">
        <w:t>e</w:t>
      </w:r>
      <w:r w:rsidRPr="00BF0B10">
        <w:t>ment dans le but final, la souveraineté politique, mais aussi par les moyens employés</w:t>
      </w:r>
      <w:r>
        <w:t xml:space="preserve"> [8] </w:t>
      </w:r>
      <w:r w:rsidRPr="00BF0B10">
        <w:t>pour l’atteindre. Or le PQ prétend e</w:t>
      </w:r>
      <w:r w:rsidRPr="00BF0B10">
        <w:t>n</w:t>
      </w:r>
      <w:r w:rsidRPr="00BF0B10">
        <w:t>gendrer un bouleversement considérable au sein de la société québ</w:t>
      </w:r>
      <w:r w:rsidRPr="00BF0B10">
        <w:t>é</w:t>
      </w:r>
      <w:r w:rsidRPr="00BF0B10">
        <w:t>coise tout en s’ingéniant à supprimer dans l’œuf tout mouvement s</w:t>
      </w:r>
      <w:r w:rsidRPr="00BF0B10">
        <w:t>o</w:t>
      </w:r>
      <w:r w:rsidRPr="00BF0B10">
        <w:t>cial qui ne serait pas dire</w:t>
      </w:r>
      <w:r w:rsidRPr="00BF0B10">
        <w:t>c</w:t>
      </w:r>
      <w:r w:rsidRPr="00BF0B10">
        <w:t>tement sous l’autorité absolue des stratèges gouvernementaux. Co</w:t>
      </w:r>
      <w:r w:rsidRPr="00BF0B10">
        <w:t>m</w:t>
      </w:r>
      <w:r w:rsidRPr="00BF0B10">
        <w:t>me nous sommes fermement attachés à l’indépendance et au socialisme démocr</w:t>
      </w:r>
      <w:r w:rsidRPr="00BF0B10">
        <w:t>a</w:t>
      </w:r>
      <w:r w:rsidRPr="00BF0B10">
        <w:t>tique, nous souhaitons au contraire que le processus de négociation amorcé par une réponse p</w:t>
      </w:r>
      <w:r w:rsidRPr="00BF0B10">
        <w:t>o</w:t>
      </w:r>
      <w:r w:rsidRPr="00BF0B10">
        <w:t>sitive au prochain référendum soit contrôlé étroitement par une A</w:t>
      </w:r>
      <w:r w:rsidRPr="00BF0B10">
        <w:t>s</w:t>
      </w:r>
      <w:r w:rsidRPr="00BF0B10">
        <w:t>semblée Constituante des organ</w:t>
      </w:r>
      <w:r w:rsidRPr="00BF0B10">
        <w:t>i</w:t>
      </w:r>
      <w:r w:rsidRPr="00BF0B10">
        <w:t>sations ouvrières et populaires.</w:t>
      </w:r>
    </w:p>
    <w:p w14:paraId="3CBC92B7" w14:textId="77777777" w:rsidR="006B08B7" w:rsidRPr="00BF0B10" w:rsidRDefault="006B08B7" w:rsidP="006B08B7">
      <w:pPr>
        <w:spacing w:before="120" w:after="120"/>
        <w:jc w:val="both"/>
      </w:pPr>
      <w:r w:rsidRPr="00BF0B10">
        <w:t>Nous vivons peut-être une période de transition entre l’assujettissement et la possibilité d’une libe</w:t>
      </w:r>
      <w:r w:rsidRPr="00BF0B10">
        <w:t>r</w:t>
      </w:r>
      <w:r w:rsidRPr="00BF0B10">
        <w:t>té plus grande. Mais cette possibilité ne pourra devenir réalité que si l’ensemble des travailleurs e</w:t>
      </w:r>
      <w:r w:rsidRPr="00BF0B10">
        <w:t>x</w:t>
      </w:r>
      <w:r w:rsidRPr="00BF0B10">
        <w:t>ploités et des opprimés de toutes sortes, c’est-à-dire la majorité des habitants de cette province s’y impliquent activement. Il n’est, en e</w:t>
      </w:r>
      <w:r w:rsidRPr="00BF0B10">
        <w:t>f</w:t>
      </w:r>
      <w:r w:rsidRPr="00BF0B10">
        <w:t>fet, pas possible de faire le bonheur de l’humanité sans son consent</w:t>
      </w:r>
      <w:r w:rsidRPr="00BF0B10">
        <w:t>e</w:t>
      </w:r>
      <w:r w:rsidRPr="00BF0B10">
        <w:t>ment actif...</w:t>
      </w:r>
    </w:p>
    <w:p w14:paraId="295544C8" w14:textId="77777777" w:rsidR="006B08B7" w:rsidRPr="00BF0B10" w:rsidRDefault="006B08B7" w:rsidP="006B08B7">
      <w:pPr>
        <w:spacing w:before="120" w:after="120"/>
        <w:jc w:val="both"/>
      </w:pPr>
      <w:r w:rsidRPr="00BF0B10">
        <w:t>Les méthodes technocratiques employées par la direction du PQ vont directement à l’encontre de cette perspective d’autolibération de la société québécoise. Cette direction s’érige de manière parfa</w:t>
      </w:r>
      <w:r w:rsidRPr="00BF0B10">
        <w:t>i</w:t>
      </w:r>
      <w:r w:rsidRPr="00BF0B10">
        <w:t>tement illusoire en sauveur suprême de la n</w:t>
      </w:r>
      <w:r w:rsidRPr="00BF0B10">
        <w:t>a</w:t>
      </w:r>
      <w:r w:rsidRPr="00BF0B10">
        <w:t>tion.</w:t>
      </w:r>
    </w:p>
    <w:p w14:paraId="473C7F61" w14:textId="77777777" w:rsidR="006B08B7" w:rsidRPr="00BF0B10" w:rsidRDefault="006B08B7" w:rsidP="006B08B7">
      <w:pPr>
        <w:spacing w:before="120" w:after="120"/>
        <w:jc w:val="both"/>
      </w:pPr>
      <w:r w:rsidRPr="00BF0B10">
        <w:t>Il ne nous apparaît donc pas possible de nous joindre aux organis</w:t>
      </w:r>
      <w:r w:rsidRPr="00BF0B10">
        <w:t>a</w:t>
      </w:r>
      <w:r w:rsidRPr="00BF0B10">
        <w:t>tions formées à l’initiative du gouvernement péquiste qui n’a jamais eu l’intention de s’identifier à la lutte des exploités. Il se contente de pr</w:t>
      </w:r>
      <w:r w:rsidRPr="00BF0B10">
        <w:t>o</w:t>
      </w:r>
      <w:r w:rsidRPr="00BF0B10">
        <w:t>clamer ses « préjugés favorables » à leur égard tout en cherchant à affaiblir le mouvement syndical et ses capacités de lutter. Ainsi, auc</w:t>
      </w:r>
      <w:r w:rsidRPr="00BF0B10">
        <w:t>u</w:t>
      </w:r>
      <w:r w:rsidRPr="00BF0B10">
        <w:t>ne loi spéciale n’a encore été promu</w:t>
      </w:r>
      <w:r w:rsidRPr="00BF0B10">
        <w:t>l</w:t>
      </w:r>
      <w:r w:rsidRPr="00BF0B10">
        <w:t>guée contre les multinationales et les grands cap</w:t>
      </w:r>
      <w:r w:rsidRPr="00BF0B10">
        <w:t>i</w:t>
      </w:r>
      <w:r w:rsidRPr="00BF0B10">
        <w:t>talistes dont les taux de profits dépassent le seuil du scandale. Seuls les travailleurs syndiqués de la fonction publique (H</w:t>
      </w:r>
      <w:r w:rsidRPr="00BF0B10">
        <w:t>ô</w:t>
      </w:r>
      <w:r w:rsidRPr="00BF0B10">
        <w:t>pitaux, H</w:t>
      </w:r>
      <w:r w:rsidRPr="00BF0B10">
        <w:t>y</w:t>
      </w:r>
      <w:r w:rsidRPr="00BF0B10">
        <w:t>dro-Québec et cols bleus de Montréal) ont goûté à cette médic</w:t>
      </w:r>
      <w:r w:rsidRPr="00BF0B10">
        <w:t>a</w:t>
      </w:r>
      <w:r w:rsidRPr="00BF0B10">
        <w:t>tion.</w:t>
      </w:r>
    </w:p>
    <w:p w14:paraId="76EF7417" w14:textId="77777777" w:rsidR="006B08B7" w:rsidRPr="00BF0B10" w:rsidRDefault="006B08B7" w:rsidP="006B08B7">
      <w:pPr>
        <w:spacing w:before="120" w:after="120"/>
        <w:jc w:val="both"/>
      </w:pPr>
      <w:r w:rsidRPr="00BF0B10">
        <w:t>Les dirigeants du PQ ont depuis dix ans soigneusement écarté tous les militants progressistes au sein de leur organisation politique. Ils préte</w:t>
      </w:r>
      <w:r w:rsidRPr="00BF0B10">
        <w:t>n</w:t>
      </w:r>
      <w:r w:rsidRPr="00BF0B10">
        <w:t>dent que l’avenir du Québec, c’est leur affaire à eux. Ce petit jeu ne peut tromper longtemps. Ainsi les récentes éle</w:t>
      </w:r>
      <w:r w:rsidRPr="00BF0B10">
        <w:t>c</w:t>
      </w:r>
      <w:r w:rsidRPr="00BF0B10">
        <w:t>tions partielles provinciales ont signifié clairement que le temps des manipul</w:t>
      </w:r>
      <w:r w:rsidRPr="00BF0B10">
        <w:t>a</w:t>
      </w:r>
      <w:r w:rsidRPr="00BF0B10">
        <w:t>tions ne pouvait être toléré plus longtemps. Loin de se retourner vers la réa</w:t>
      </w:r>
      <w:r w:rsidRPr="00BF0B10">
        <w:t>c</w:t>
      </w:r>
      <w:r w:rsidRPr="00BF0B10">
        <w:t>tion libérale, les électeurs sont restés chez eux. Par ailleurs, la légit</w:t>
      </w:r>
      <w:r w:rsidRPr="00BF0B10">
        <w:t>i</w:t>
      </w:r>
      <w:r w:rsidRPr="00BF0B10">
        <w:t>mité québécoise excl</w:t>
      </w:r>
      <w:r w:rsidRPr="00BF0B10">
        <w:t>u</w:t>
      </w:r>
      <w:r w:rsidRPr="00BF0B10">
        <w:t>sive revendiquée par le PQ a été fortement contestée le 15 février de</w:t>
      </w:r>
      <w:r w:rsidRPr="00BF0B10">
        <w:t>r</w:t>
      </w:r>
      <w:r w:rsidRPr="00BF0B10">
        <w:t>nier aux</w:t>
      </w:r>
      <w:r>
        <w:t xml:space="preserve"> [9] </w:t>
      </w:r>
      <w:r w:rsidRPr="00BF0B10">
        <w:t>législatives fédérales. Pierre Trudeau et le Pa</w:t>
      </w:r>
      <w:r w:rsidRPr="00BF0B10">
        <w:t>r</w:t>
      </w:r>
      <w:r w:rsidRPr="00BF0B10">
        <w:t>ti Libéral du Canada, misant une fois de plus sur la volonté des Québécois de se rallier au moindre mal, ont été reportés triomphalement au pouvoir central. Ce</w:t>
      </w:r>
      <w:r w:rsidRPr="00BF0B10">
        <w:t>t</w:t>
      </w:r>
      <w:r w:rsidRPr="00BF0B10">
        <w:t>te légitimité est d’autant plus forte que René Lévesque a lui-même favori</w:t>
      </w:r>
      <w:r>
        <w:t>sé cette victoire pour, par</w:t>
      </w:r>
      <w:r>
        <w:t>a</w:t>
      </w:r>
      <w:r>
        <w:t>ît-</w:t>
      </w:r>
      <w:r w:rsidRPr="00BF0B10">
        <w:t>il, avoir un « débat clair »...</w:t>
      </w:r>
    </w:p>
    <w:p w14:paraId="5B459DF9" w14:textId="77777777" w:rsidR="006B08B7" w:rsidRPr="00BF0B10" w:rsidRDefault="006B08B7" w:rsidP="006B08B7">
      <w:pPr>
        <w:spacing w:before="120" w:after="120"/>
        <w:jc w:val="both"/>
      </w:pPr>
      <w:r w:rsidRPr="00BF0B10">
        <w:t>Cette volte-face ayant permis de voler au secours de la victoire l</w:t>
      </w:r>
      <w:r w:rsidRPr="00BF0B10">
        <w:t>i</w:t>
      </w:r>
      <w:r w:rsidRPr="00BF0B10">
        <w:t>bérale, on peut supposer que le PQ, en agissant ainsi, voulait faire o</w:t>
      </w:r>
      <w:r w:rsidRPr="00BF0B10">
        <w:t>u</w:t>
      </w:r>
      <w:r w:rsidRPr="00BF0B10">
        <w:t>blier l’échec cuisant que lui avait valu son soutien aux « vrais Québ</w:t>
      </w:r>
      <w:r w:rsidRPr="00BF0B10">
        <w:t>é</w:t>
      </w:r>
      <w:r w:rsidRPr="00BF0B10">
        <w:t>cois » du Crédit S</w:t>
      </w:r>
      <w:r w:rsidRPr="00BF0B10">
        <w:t>o</w:t>
      </w:r>
      <w:r w:rsidRPr="00BF0B10">
        <w:t>cial de Fabien Roy.</w:t>
      </w:r>
    </w:p>
    <w:p w14:paraId="18CA50F8" w14:textId="77777777" w:rsidR="006B08B7" w:rsidRPr="00BF0B10" w:rsidRDefault="006B08B7" w:rsidP="006B08B7">
      <w:pPr>
        <w:spacing w:before="120" w:after="120"/>
        <w:jc w:val="both"/>
      </w:pPr>
      <w:r w:rsidRPr="00BF0B10">
        <w:t>Le comportement du PQ ne relève donc pas, comme aiment à le croire les éditorialistes anglophones, d’un machiavélisme omnipr</w:t>
      </w:r>
      <w:r w:rsidRPr="00BF0B10">
        <w:t>é</w:t>
      </w:r>
      <w:r w:rsidRPr="00BF0B10">
        <w:t>sent. Bien au contraire, il reflète une « naïveté » politique e</w:t>
      </w:r>
      <w:r w:rsidRPr="00BF0B10">
        <w:t>x</w:t>
      </w:r>
      <w:r w:rsidRPr="00BF0B10">
        <w:t>trême qui ne trompe ni les gestionnaires des multinationales, ni ceux qui go</w:t>
      </w:r>
      <w:r w:rsidRPr="00BF0B10">
        <w:t>u</w:t>
      </w:r>
      <w:r w:rsidRPr="00BF0B10">
        <w:t>vernement l’Amérique du Nord dans leurs intérêts. Les dirigeants du PQ espèrent s’instaurer en nouveaux intermédiaires entre les e</w:t>
      </w:r>
      <w:r w:rsidRPr="00BF0B10">
        <w:t>x</w:t>
      </w:r>
      <w:r w:rsidRPr="00BF0B10">
        <w:t>ploités du Québec et l’impérialisme américain et court-circuiter les i</w:t>
      </w:r>
      <w:r w:rsidRPr="00BF0B10">
        <w:t>n</w:t>
      </w:r>
      <w:r w:rsidRPr="00BF0B10">
        <w:t>térêts canadien-anglais dans un futur État souverain. Or, aucune fraction importante de la bou</w:t>
      </w:r>
      <w:r w:rsidRPr="00BF0B10">
        <w:t>r</w:t>
      </w:r>
      <w:r w:rsidRPr="00BF0B10">
        <w:t>geoisie nord-américaine n’est prête à les soutenir dans cette voie.</w:t>
      </w:r>
    </w:p>
    <w:p w14:paraId="24910912" w14:textId="77777777" w:rsidR="006B08B7" w:rsidRPr="00BF0B10" w:rsidRDefault="006B08B7" w:rsidP="006B08B7">
      <w:pPr>
        <w:spacing w:before="120" w:after="120"/>
        <w:jc w:val="both"/>
      </w:pPr>
      <w:r w:rsidRPr="00BF0B10">
        <w:t>Cette « naïveté » politique des dirigeants du PQ est cependant larg</w:t>
      </w:r>
      <w:r w:rsidRPr="00BF0B10">
        <w:t>e</w:t>
      </w:r>
      <w:r w:rsidRPr="00BF0B10">
        <w:t>ment représentative d’une période où un mouvement social perçoit enc</w:t>
      </w:r>
      <w:r w:rsidRPr="00BF0B10">
        <w:t>o</w:t>
      </w:r>
      <w:r w:rsidRPr="00BF0B10">
        <w:t>re le système électoral traditionnel comme un moyen privilégié de cha</w:t>
      </w:r>
      <w:r w:rsidRPr="00BF0B10">
        <w:t>n</w:t>
      </w:r>
      <w:r w:rsidRPr="00BF0B10">
        <w:t>gement social. En effet, l’ensemble des Québécois qui rêvent de justice sociale ne so</w:t>
      </w:r>
      <w:r w:rsidRPr="00BF0B10">
        <w:t>u</w:t>
      </w:r>
      <w:r w:rsidRPr="00BF0B10">
        <w:t>haitent pas traverser d’épreuves sanglantes et violentes afin de pouvoir l’obtenir. Les grands chang</w:t>
      </w:r>
      <w:r w:rsidRPr="00BF0B10">
        <w:t>e</w:t>
      </w:r>
      <w:r w:rsidRPr="00BF0B10">
        <w:t>ments sociaux se feraient toujours de manière pacifique si les minorités poss</w:t>
      </w:r>
      <w:r w:rsidRPr="00BF0B10">
        <w:t>é</w:t>
      </w:r>
      <w:r w:rsidRPr="00BF0B10">
        <w:t>dantes ne souhaitaient pas conserver leurs privilèges par tous les moyens. Il est ainsi facile de remarquer que dans l’histoire, la violence est to</w:t>
      </w:r>
      <w:r w:rsidRPr="00BF0B10">
        <w:t>u</w:t>
      </w:r>
      <w:r w:rsidRPr="00BF0B10">
        <w:t>jours prat</w:t>
      </w:r>
      <w:r w:rsidRPr="00BF0B10">
        <w:t>i</w:t>
      </w:r>
      <w:r w:rsidRPr="00BF0B10">
        <w:t>quée à l’initiative des biens nantis.</w:t>
      </w:r>
    </w:p>
    <w:p w14:paraId="6B15BC3F" w14:textId="77777777" w:rsidR="006B08B7" w:rsidRPr="00BF0B10" w:rsidRDefault="006B08B7" w:rsidP="006B08B7">
      <w:pPr>
        <w:spacing w:before="120" w:after="120"/>
        <w:jc w:val="both"/>
      </w:pPr>
      <w:r w:rsidRPr="00BF0B10">
        <w:t>Or les bien nantis ne sont pas les ennemis selon les dirigeants du PQ. Malgré toutes ses déclar</w:t>
      </w:r>
      <w:r w:rsidRPr="00BF0B10">
        <w:t>a</w:t>
      </w:r>
      <w:r w:rsidRPr="00BF0B10">
        <w:t>tions apaisantes et purement tactiques face aux non-francophones du Québec, il est clair que le PQ s’identifie comme un parti nationaliste qui combat la mainmise du Canada anglais sur le Qu</w:t>
      </w:r>
      <w:r w:rsidRPr="00BF0B10">
        <w:t>é</w:t>
      </w:r>
      <w:r w:rsidRPr="00BF0B10">
        <w:t>bec. Or les Canadiens non francophones qui soutiennent le combat pour l’accession du Québec à l’indépendance politique sont en général favor</w:t>
      </w:r>
      <w:r w:rsidRPr="00BF0B10">
        <w:t>a</w:t>
      </w:r>
      <w:r w:rsidRPr="00BF0B10">
        <w:t>bles au socialisme et pensent que le PQ peut</w:t>
      </w:r>
      <w:r>
        <w:t xml:space="preserve"> [10] </w:t>
      </w:r>
      <w:r w:rsidRPr="00BF0B10">
        <w:t>avancer son arrivée. Comme il n’y a pas d’organisation socialiste cr</w:t>
      </w:r>
      <w:r w:rsidRPr="00BF0B10">
        <w:t>é</w:t>
      </w:r>
      <w:r w:rsidRPr="00BF0B10">
        <w:t>dible au Québec, ils se rallient au PQ. Le malentendu est évident et ne pourra être résolu que par la formation d’un parti soci</w:t>
      </w:r>
      <w:r w:rsidRPr="00BF0B10">
        <w:t>a</w:t>
      </w:r>
      <w:r w:rsidRPr="00BF0B10">
        <w:t>liste québ</w:t>
      </w:r>
      <w:r w:rsidRPr="00BF0B10">
        <w:t>é</w:t>
      </w:r>
      <w:r w:rsidRPr="00BF0B10">
        <w:t>cois.</w:t>
      </w:r>
    </w:p>
    <w:p w14:paraId="3BE3AC61" w14:textId="77777777" w:rsidR="006B08B7" w:rsidRPr="00BF0B10" w:rsidRDefault="006B08B7" w:rsidP="006B08B7">
      <w:pPr>
        <w:spacing w:before="120" w:after="120"/>
        <w:jc w:val="both"/>
      </w:pPr>
      <w:r w:rsidRPr="00BF0B10">
        <w:t>Cependant dans un avenir prévisible, il faut bien admettre que le sort du Québec est entre les mains d’individus qui ne se donnent pas ces perspectives et s’engageraient même à les co</w:t>
      </w:r>
      <w:r w:rsidRPr="00BF0B10">
        <w:t>m</w:t>
      </w:r>
      <w:r w:rsidRPr="00BF0B10">
        <w:t>battre si elles se matérialisaient sur le champ p</w:t>
      </w:r>
      <w:r w:rsidRPr="00BF0B10">
        <w:t>o</w:t>
      </w:r>
      <w:r w:rsidRPr="00BF0B10">
        <w:t>litique.</w:t>
      </w:r>
    </w:p>
    <w:p w14:paraId="2858E9DE" w14:textId="77777777" w:rsidR="006B08B7" w:rsidRPr="00BF0B10" w:rsidRDefault="006B08B7" w:rsidP="006B08B7">
      <w:pPr>
        <w:spacing w:before="120" w:after="120"/>
        <w:jc w:val="both"/>
      </w:pPr>
      <w:r w:rsidRPr="00BF0B10">
        <w:t>S’informant par des sondages, manœuvrant dans les coulisses pa</w:t>
      </w:r>
      <w:r w:rsidRPr="00BF0B10">
        <w:t>r</w:t>
      </w:r>
      <w:r w:rsidRPr="00BF0B10">
        <w:t>lementaires, les dirigeants du PQ espèrent conjurer les réalités qui sautent au visage des travailleurs et travailleuses de l’amiante, de la Côte nord, de Murdochville, de l’aluminium, de Pratt and Whitney, de Noranda, de General Motors et de bien d’autres encore. Détenteur des espoirs de tout un peuple, le gouve</w:t>
      </w:r>
      <w:r w:rsidRPr="00BF0B10">
        <w:t>r</w:t>
      </w:r>
      <w:r w:rsidRPr="00BF0B10">
        <w:t>nement péquiste essaie de finasser avec les forces sociales historiques que sont la bourgeo</w:t>
      </w:r>
      <w:r w:rsidRPr="00BF0B10">
        <w:t>i</w:t>
      </w:r>
      <w:r w:rsidRPr="00BF0B10">
        <w:t>sie et la classe ouvrière. Du côté de cette dernière, la partie apparaît facile car elle n’a rien à lui opposer comme alternative. De l’autre on espère l’effondrement de l’édifice p</w:t>
      </w:r>
      <w:r w:rsidRPr="00BF0B10">
        <w:t>é</w:t>
      </w:r>
      <w:r w:rsidRPr="00BF0B10">
        <w:t>quiste et, à tout hasard, on prépare les arguments des instants d</w:t>
      </w:r>
      <w:r w:rsidRPr="00BF0B10">
        <w:t>é</w:t>
      </w:r>
      <w:r w:rsidRPr="00BF0B10">
        <w:t>cisifs (force militaire comprise). Dans tout cela, le gouvernement du PQ déploie les talents du funambule qui pr</w:t>
      </w:r>
      <w:r w:rsidRPr="00BF0B10">
        <w:t>é</w:t>
      </w:r>
      <w:r w:rsidRPr="00BF0B10">
        <w:t>fère ne pas penser à la lame de r</w:t>
      </w:r>
      <w:r w:rsidRPr="00BF0B10">
        <w:t>a</w:t>
      </w:r>
      <w:r w:rsidRPr="00BF0B10">
        <w:t>soir qui lui sert de plancher.</w:t>
      </w:r>
    </w:p>
    <w:p w14:paraId="7610C150" w14:textId="77777777" w:rsidR="006B08B7" w:rsidRPr="00BF0B10" w:rsidRDefault="006B08B7" w:rsidP="006B08B7">
      <w:pPr>
        <w:spacing w:before="120" w:after="120"/>
        <w:jc w:val="both"/>
      </w:pPr>
      <w:r w:rsidRPr="00BF0B10">
        <w:t>Cette inconscience de la réalité des enjeux so</w:t>
      </w:r>
      <w:r w:rsidRPr="00BF0B10">
        <w:t>u</w:t>
      </w:r>
      <w:r w:rsidRPr="00BF0B10">
        <w:t>levés apparaît avec plus de netteté encore dans l’attitude internationale adoptée par le gouvernement de René Lévesque. Le PQ jugeant trop rad</w:t>
      </w:r>
      <w:r w:rsidRPr="00BF0B10">
        <w:t>i</w:t>
      </w:r>
      <w:r w:rsidRPr="00BF0B10">
        <w:t>cale l’affiliation à l’Internationale Socialiste dir</w:t>
      </w:r>
      <w:r w:rsidRPr="00BF0B10">
        <w:t>i</w:t>
      </w:r>
      <w:r w:rsidRPr="00BF0B10">
        <w:t>gée par Willy Brandt, François Mitterrand, Olof Palme et Harold Wilson, s’est surtout ing</w:t>
      </w:r>
      <w:r w:rsidRPr="00BF0B10">
        <w:t>é</w:t>
      </w:r>
      <w:r w:rsidRPr="00BF0B10">
        <w:t>nié depuis trois ans à rechercher les lettres de reco</w:t>
      </w:r>
      <w:r w:rsidRPr="00BF0B10">
        <w:t>m</w:t>
      </w:r>
      <w:r w:rsidRPr="00BF0B10">
        <w:t>mandation de quelques personnalités en vue. L’échec a été total aux États-Unis et au Canada, malgré les efforts d</w:t>
      </w:r>
      <w:r w:rsidRPr="00BF0B10">
        <w:t>é</w:t>
      </w:r>
      <w:r w:rsidRPr="00BF0B10">
        <w:t>ployés ; et seule la classe politique de France émet de temps à autres de lointains communiqués de symp</w:t>
      </w:r>
      <w:r w:rsidRPr="00BF0B10">
        <w:t>a</w:t>
      </w:r>
      <w:r w:rsidRPr="00BF0B10">
        <w:t>thie.</w:t>
      </w:r>
    </w:p>
    <w:p w14:paraId="7BD507D4" w14:textId="77777777" w:rsidR="006B08B7" w:rsidRPr="00BF0B10" w:rsidRDefault="006B08B7" w:rsidP="006B08B7">
      <w:pPr>
        <w:spacing w:before="120" w:after="120"/>
        <w:jc w:val="both"/>
      </w:pPr>
      <w:r w:rsidRPr="00BF0B10">
        <w:t>Résultat : le Québec est dans l’isolement pol</w:t>
      </w:r>
      <w:r w:rsidRPr="00BF0B10">
        <w:t>i</w:t>
      </w:r>
      <w:r w:rsidRPr="00BF0B10">
        <w:t>tique international le plus total et ses liens les moins vermoulus se situent toujours parmi des politiciens de la droite conservatrice traditionne</w:t>
      </w:r>
      <w:r w:rsidRPr="00BF0B10">
        <w:t>l</w:t>
      </w:r>
      <w:r w:rsidRPr="00BF0B10">
        <w:t>le (gaullisme en particulier). Il est ainsi significatif que René Lévesque préfère s’exhiber devant un auditoire d’hommes d’affaires plutôt que reche</w:t>
      </w:r>
      <w:r w:rsidRPr="00BF0B10">
        <w:t>r</w:t>
      </w:r>
      <w:r w:rsidRPr="00BF0B10">
        <w:t>cher les contacts avec les communautés no</w:t>
      </w:r>
      <w:r w:rsidRPr="00BF0B10">
        <w:t>i</w:t>
      </w:r>
      <w:r w:rsidRPr="00BF0B10">
        <w:t>res et latino-américaines des États-Unis.</w:t>
      </w:r>
    </w:p>
    <w:p w14:paraId="369A5444" w14:textId="77777777" w:rsidR="006B08B7" w:rsidRDefault="006B08B7" w:rsidP="006B08B7">
      <w:pPr>
        <w:spacing w:before="120" w:after="120"/>
        <w:jc w:val="both"/>
      </w:pPr>
      <w:r>
        <w:t>[11]</w:t>
      </w:r>
    </w:p>
    <w:p w14:paraId="599F7F1B" w14:textId="77777777" w:rsidR="006B08B7" w:rsidRPr="00BF0B10" w:rsidRDefault="006B08B7" w:rsidP="006B08B7">
      <w:pPr>
        <w:spacing w:before="120" w:after="120"/>
        <w:jc w:val="both"/>
      </w:pPr>
      <w:r>
        <w:t>M</w:t>
      </w:r>
      <w:r w:rsidRPr="00BF0B10">
        <w:t>algré cela, et en même temps du fait de cette situation, nous a</w:t>
      </w:r>
      <w:r w:rsidRPr="00BF0B10">
        <w:t>l</w:t>
      </w:r>
      <w:r w:rsidRPr="00BF0B10">
        <w:t>lons voter OUI au prochain réf</w:t>
      </w:r>
      <w:r w:rsidRPr="00BF0B10">
        <w:t>é</w:t>
      </w:r>
      <w:r w:rsidRPr="00BF0B10">
        <w:t>rendum. Tout d’abord pour une raison simple et immédiate : les forces sociales regroupées a</w:t>
      </w:r>
      <w:r w:rsidRPr="00BF0B10">
        <w:t>u</w:t>
      </w:r>
      <w:r w:rsidRPr="00BF0B10">
        <w:t>tour du NON doivent être battues car depuis le petit cadre anti-syndical jusqu’au patron de multinationale e</w:t>
      </w:r>
      <w:r w:rsidRPr="00BF0B10">
        <w:t>l</w:t>
      </w:r>
      <w:r w:rsidRPr="00BF0B10">
        <w:t>les représentent le système capitaliste qui doit être supprimé afin de permettre la libération de tous les exploités et de tous les oppr</w:t>
      </w:r>
      <w:r w:rsidRPr="00BF0B10">
        <w:t>i</w:t>
      </w:r>
      <w:r w:rsidRPr="00BF0B10">
        <w:t>més.</w:t>
      </w:r>
    </w:p>
    <w:p w14:paraId="56DC16CF" w14:textId="77777777" w:rsidR="006B08B7" w:rsidRPr="00BF0B10" w:rsidRDefault="006B08B7" w:rsidP="006B08B7">
      <w:pPr>
        <w:spacing w:before="120" w:after="120"/>
        <w:jc w:val="both"/>
      </w:pPr>
      <w:r w:rsidRPr="00BF0B10">
        <w:t>Ensuite, un NON majoritaire signifierait une défaite du mouv</w:t>
      </w:r>
      <w:r w:rsidRPr="00BF0B10">
        <w:t>e</w:t>
      </w:r>
      <w:r w:rsidRPr="00BF0B10">
        <w:t>ment de libération nationale dont les conséquences, certes difficiles à mesurer maintenant, ne nous apparaissent toute fois pas favor</w:t>
      </w:r>
      <w:r w:rsidRPr="00BF0B10">
        <w:t>a</w:t>
      </w:r>
      <w:r w:rsidRPr="00BF0B10">
        <w:t>bles aux forces progressistes. Par c</w:t>
      </w:r>
      <w:r>
        <w:t>ontre, une victoire du OUI cons</w:t>
      </w:r>
      <w:r w:rsidRPr="00BF0B10">
        <w:t>t</w:t>
      </w:r>
      <w:r>
        <w:t>i</w:t>
      </w:r>
      <w:r w:rsidRPr="00BF0B10">
        <w:t>tuerait un coup sérieux porté à la bou</w:t>
      </w:r>
      <w:r w:rsidRPr="00BF0B10">
        <w:t>r</w:t>
      </w:r>
      <w:r w:rsidRPr="00BF0B10">
        <w:t>geoisie nord-américaine qui mise sur le maintien de l’État fédéral canadien dans sa forme actuelle. Il nous semble en outre qu’une victoire du OUI préserverait l’avenir pour les forces populaires et socialistes, ne serait-ce que parce qu’elle prolo</w:t>
      </w:r>
      <w:r w:rsidRPr="00BF0B10">
        <w:t>n</w:t>
      </w:r>
      <w:r w:rsidRPr="00BF0B10">
        <w:t>gerait l’incertitude actue</w:t>
      </w:r>
      <w:r w:rsidRPr="00BF0B10">
        <w:t>l</w:t>
      </w:r>
      <w:r w:rsidRPr="00BF0B10">
        <w:t>le.</w:t>
      </w:r>
    </w:p>
    <w:p w14:paraId="5463E188" w14:textId="77777777" w:rsidR="006B08B7" w:rsidRPr="00BF0B10" w:rsidRDefault="006B08B7" w:rsidP="006B08B7">
      <w:pPr>
        <w:spacing w:before="120" w:after="120"/>
        <w:jc w:val="both"/>
      </w:pPr>
      <w:r w:rsidRPr="00BF0B10">
        <w:t>L’abstention sous toutes ses formes ne nous paraît pas sérieus</w:t>
      </w:r>
      <w:r w:rsidRPr="00BF0B10">
        <w:t>e</w:t>
      </w:r>
      <w:r w:rsidRPr="00BF0B10">
        <w:t>ment envisageable. Il s’agit au contraire de choisir entre les deux o</w:t>
      </w:r>
      <w:r w:rsidRPr="00BF0B10">
        <w:t>p</w:t>
      </w:r>
      <w:r w:rsidRPr="00BF0B10">
        <w:t>tions présentées laquelle semble la plus susceptible de favor</w:t>
      </w:r>
      <w:r w:rsidRPr="00BF0B10">
        <w:t>i</w:t>
      </w:r>
      <w:r w:rsidRPr="00BF0B10">
        <w:t xml:space="preserve">ser les chances d’une succession socialiste au PQ dans le projet d’indépendance du Québec. </w:t>
      </w:r>
      <w:r>
        <w:t>À</w:t>
      </w:r>
      <w:r w:rsidRPr="00BF0B10">
        <w:t xml:space="preserve"> plus long terme, un OUI au référendum permettra à une force sociale o</w:t>
      </w:r>
      <w:r w:rsidRPr="00BF0B10">
        <w:t>r</w:t>
      </w:r>
      <w:r w:rsidRPr="00BF0B10">
        <w:t>ganisée dans une perspective socialiste de se réclamer de cette légitimité populaire donnée au projet de souv</w:t>
      </w:r>
      <w:r w:rsidRPr="00BF0B10">
        <w:t>e</w:t>
      </w:r>
      <w:r w:rsidRPr="00BF0B10">
        <w:t>raineté politique.</w:t>
      </w:r>
    </w:p>
    <w:p w14:paraId="16D0128C" w14:textId="77777777" w:rsidR="006B08B7" w:rsidRPr="00BF0B10" w:rsidRDefault="006B08B7" w:rsidP="006B08B7">
      <w:pPr>
        <w:spacing w:before="120" w:after="120"/>
        <w:jc w:val="both"/>
      </w:pPr>
      <w:r w:rsidRPr="00BF0B10">
        <w:t>Le point de vue d’un collectif de revue n’a f</w:t>
      </w:r>
      <w:r w:rsidRPr="00BF0B10">
        <w:t>i</w:t>
      </w:r>
      <w:r w:rsidRPr="00BF0B10">
        <w:t>nalement d’importance que pour ses lecteurs. Or, ceux-ci dans leur majorité vont individuellement aller déposer un bulletin OUI le jour du réf</w:t>
      </w:r>
      <w:r w:rsidRPr="00BF0B10">
        <w:t>é</w:t>
      </w:r>
      <w:r w:rsidRPr="00BF0B10">
        <w:t>rendum. Chacun d’eux aura évidemment des motivations aussi dive</w:t>
      </w:r>
      <w:r w:rsidRPr="00BF0B10">
        <w:t>r</w:t>
      </w:r>
      <w:r w:rsidRPr="00BF0B10">
        <w:t>ses que le sont les individus les uns des autres et notre prétention ne va pas au delà de l’explication de notre geste collectif.</w:t>
      </w:r>
    </w:p>
    <w:p w14:paraId="47644D2A" w14:textId="77777777" w:rsidR="006B08B7" w:rsidRPr="00BF0B10" w:rsidRDefault="006B08B7" w:rsidP="006B08B7">
      <w:pPr>
        <w:spacing w:before="120" w:after="120"/>
        <w:jc w:val="both"/>
      </w:pPr>
      <w:r w:rsidRPr="00BF0B10">
        <w:t>Nous voulons un Québec démocratique et socialiste mais a</w:t>
      </w:r>
      <w:r w:rsidRPr="00BF0B10">
        <w:t>u</w:t>
      </w:r>
      <w:r w:rsidRPr="00BF0B10">
        <w:t>jourd’hui nous tenons à conserver l’espoir que ce futur pourra être un jour réalisé.</w:t>
      </w:r>
    </w:p>
    <w:p w14:paraId="6DF128F5" w14:textId="77777777" w:rsidR="006B08B7" w:rsidRDefault="006B08B7" w:rsidP="006B08B7">
      <w:pPr>
        <w:pStyle w:val="p"/>
      </w:pPr>
      <w:r>
        <w:br w:type="page"/>
        <w:t>[12]</w:t>
      </w:r>
    </w:p>
    <w:p w14:paraId="57BD4400" w14:textId="77777777" w:rsidR="006B08B7" w:rsidRDefault="006B08B7" w:rsidP="006B08B7">
      <w:pPr>
        <w:jc w:val="both"/>
      </w:pPr>
    </w:p>
    <w:p w14:paraId="12E69DBA" w14:textId="77777777" w:rsidR="006B08B7" w:rsidRPr="008957FD" w:rsidRDefault="006B08B7" w:rsidP="006B08B7">
      <w:pPr>
        <w:jc w:val="both"/>
      </w:pPr>
    </w:p>
    <w:p w14:paraId="343DA75C" w14:textId="77777777" w:rsidR="006B08B7" w:rsidRDefault="006B08B7" w:rsidP="006B08B7">
      <w:pPr>
        <w:spacing w:after="120"/>
        <w:ind w:firstLine="0"/>
        <w:jc w:val="center"/>
        <w:rPr>
          <w:sz w:val="24"/>
        </w:rPr>
      </w:pPr>
      <w:bookmarkStart w:id="5" w:name="Interv_no_5_Enseignement"/>
      <w:r>
        <w:rPr>
          <w:b/>
          <w:sz w:val="24"/>
        </w:rPr>
        <w:t>Interventions</w:t>
      </w:r>
      <w:r>
        <w:rPr>
          <w:b/>
          <w:sz w:val="24"/>
        </w:rPr>
        <w:br/>
      </w:r>
      <w:r>
        <w:rPr>
          <w:i/>
          <w:sz w:val="24"/>
        </w:rPr>
        <w:t>critiques en économie politique</w:t>
      </w:r>
    </w:p>
    <w:p w14:paraId="3C4A5681" w14:textId="77777777" w:rsidR="006B08B7" w:rsidRPr="008957FD" w:rsidRDefault="006B08B7" w:rsidP="006B08B7">
      <w:pPr>
        <w:spacing w:after="120"/>
        <w:ind w:firstLine="0"/>
        <w:jc w:val="center"/>
        <w:rPr>
          <w:b/>
          <w:sz w:val="24"/>
        </w:rPr>
      </w:pPr>
      <w:r w:rsidRPr="008957FD">
        <w:rPr>
          <w:b/>
          <w:sz w:val="24"/>
        </w:rPr>
        <w:t xml:space="preserve">No </w:t>
      </w:r>
      <w:r>
        <w:rPr>
          <w:b/>
          <w:sz w:val="24"/>
        </w:rPr>
        <w:t>5</w:t>
      </w:r>
    </w:p>
    <w:p w14:paraId="0AE563CA" w14:textId="77777777" w:rsidR="006B08B7" w:rsidRPr="008957FD" w:rsidRDefault="006B08B7" w:rsidP="006B08B7">
      <w:pPr>
        <w:ind w:firstLine="0"/>
      </w:pPr>
    </w:p>
    <w:p w14:paraId="1D31F674" w14:textId="77777777" w:rsidR="006B08B7" w:rsidRPr="007E3EAC" w:rsidRDefault="006B08B7" w:rsidP="006B08B7">
      <w:pPr>
        <w:spacing w:before="120" w:after="120"/>
        <w:ind w:firstLine="0"/>
        <w:jc w:val="center"/>
        <w:rPr>
          <w:sz w:val="64"/>
          <w:szCs w:val="2"/>
        </w:rPr>
      </w:pPr>
      <w:r>
        <w:rPr>
          <w:sz w:val="64"/>
          <w:szCs w:val="2"/>
        </w:rPr>
        <w:t>ENSEIGNEMENT</w:t>
      </w:r>
    </w:p>
    <w:bookmarkEnd w:id="5"/>
    <w:p w14:paraId="20C89137" w14:textId="77777777" w:rsidR="006B08B7" w:rsidRDefault="00777175" w:rsidP="006B08B7">
      <w:pPr>
        <w:pStyle w:val="fig"/>
      </w:pPr>
      <w:r>
        <w:rPr>
          <w:noProof/>
        </w:rPr>
        <w:drawing>
          <wp:inline distT="0" distB="0" distL="0" distR="0" wp14:anchorId="2EC991D4" wp14:editId="05EC330F">
            <wp:extent cx="3390900" cy="3289300"/>
            <wp:effectExtent l="12700" t="1270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3289300"/>
                    </a:xfrm>
                    <a:prstGeom prst="rect">
                      <a:avLst/>
                    </a:prstGeom>
                    <a:noFill/>
                    <a:ln w="12700" cmpd="sng">
                      <a:solidFill>
                        <a:srgbClr val="000000"/>
                      </a:solidFill>
                      <a:miter lim="800000"/>
                      <a:headEnd/>
                      <a:tailEnd/>
                    </a:ln>
                    <a:effectLst/>
                  </pic:spPr>
                </pic:pic>
              </a:graphicData>
            </a:graphic>
          </wp:inline>
        </w:drawing>
      </w:r>
    </w:p>
    <w:p w14:paraId="4977B2FC" w14:textId="77777777" w:rsidR="006B08B7" w:rsidRDefault="006B08B7" w:rsidP="006B08B7">
      <w:pPr>
        <w:pStyle w:val="p"/>
      </w:pPr>
    </w:p>
    <w:p w14:paraId="101A5CBE"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E64ADC7" w14:textId="77777777" w:rsidR="006B08B7" w:rsidRPr="00BF0B10" w:rsidRDefault="006B08B7" w:rsidP="006B08B7">
      <w:pPr>
        <w:spacing w:before="120" w:after="120"/>
        <w:jc w:val="both"/>
      </w:pPr>
      <w:r w:rsidRPr="00BF0B10">
        <w:t>Cette rubrique met de l’avant une critique de l’enseignement aussi bien au niveau de son contenu idéologique que dans sa forme pédag</w:t>
      </w:r>
      <w:r w:rsidRPr="00BF0B10">
        <w:t>o</w:t>
      </w:r>
      <w:r w:rsidRPr="00BF0B10">
        <w:t>gique ; critique de l’enseignement dispensé aussi bien au s</w:t>
      </w:r>
      <w:r w:rsidRPr="00BF0B10">
        <w:t>e</w:t>
      </w:r>
      <w:r w:rsidRPr="00BF0B10">
        <w:t>condaire, au collégial et à l’université. Cette rubrique vise aussi à proposer des alternatives sous forme de textes pédagogiques, sous fo</w:t>
      </w:r>
      <w:r w:rsidRPr="00BF0B10">
        <w:t>r</w:t>
      </w:r>
      <w:r w:rsidRPr="00BF0B10">
        <w:t>me d’organisations populaires de formation.</w:t>
      </w:r>
    </w:p>
    <w:p w14:paraId="576B9371" w14:textId="77777777" w:rsidR="006B08B7" w:rsidRPr="00BF0B10" w:rsidRDefault="006B08B7" w:rsidP="006B08B7">
      <w:pPr>
        <w:spacing w:before="120" w:after="120"/>
        <w:jc w:val="both"/>
      </w:pPr>
      <w:r w:rsidRPr="00BF0B10">
        <w:t>Finalement, cette rubrique se donne pour but de faire connaître les luttes et les débats qui tr</w:t>
      </w:r>
      <w:r w:rsidRPr="00BF0B10">
        <w:t>a</w:t>
      </w:r>
      <w:r w:rsidRPr="00BF0B10">
        <w:t>versent le milieu scolaire.</w:t>
      </w:r>
    </w:p>
    <w:p w14:paraId="55044252" w14:textId="77777777" w:rsidR="006B08B7" w:rsidRPr="00E07116" w:rsidRDefault="006B08B7" w:rsidP="006B08B7">
      <w:pPr>
        <w:pStyle w:val="p"/>
      </w:pPr>
      <w:r>
        <w:br w:type="page"/>
      </w:r>
      <w:r w:rsidRPr="00E07116">
        <w:t>[</w:t>
      </w:r>
      <w:r>
        <w:t>13</w:t>
      </w:r>
      <w:r w:rsidRPr="00E07116">
        <w:t>]</w:t>
      </w:r>
    </w:p>
    <w:p w14:paraId="1F712FB0" w14:textId="77777777" w:rsidR="006B08B7" w:rsidRPr="00E07116" w:rsidRDefault="006B08B7" w:rsidP="006B08B7">
      <w:pPr>
        <w:jc w:val="both"/>
      </w:pPr>
    </w:p>
    <w:p w14:paraId="543F3BFE" w14:textId="77777777" w:rsidR="006B08B7" w:rsidRPr="00E07116" w:rsidRDefault="006B08B7" w:rsidP="006B08B7">
      <w:pPr>
        <w:jc w:val="both"/>
      </w:pPr>
    </w:p>
    <w:p w14:paraId="18ED5CF0" w14:textId="77777777" w:rsidR="006B08B7" w:rsidRDefault="006B08B7" w:rsidP="006B08B7">
      <w:pPr>
        <w:spacing w:after="120"/>
        <w:ind w:firstLine="0"/>
        <w:jc w:val="center"/>
        <w:rPr>
          <w:sz w:val="24"/>
        </w:rPr>
      </w:pPr>
      <w:bookmarkStart w:id="6" w:name="Interv_no_5_Enseignement_texte_1"/>
      <w:r>
        <w:rPr>
          <w:b/>
          <w:sz w:val="24"/>
        </w:rPr>
        <w:t>Interventions économiques</w:t>
      </w:r>
      <w:r>
        <w:rPr>
          <w:b/>
          <w:sz w:val="24"/>
        </w:rPr>
        <w:br/>
      </w:r>
      <w:r>
        <w:rPr>
          <w:i/>
          <w:sz w:val="24"/>
        </w:rPr>
        <w:t>pour une alternative sociale</w:t>
      </w:r>
    </w:p>
    <w:p w14:paraId="6513189C"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28A40612" w14:textId="77777777" w:rsidR="006B08B7" w:rsidRPr="008376BE" w:rsidRDefault="006B08B7" w:rsidP="006B08B7">
      <w:pPr>
        <w:spacing w:after="120"/>
        <w:ind w:firstLine="0"/>
        <w:jc w:val="center"/>
        <w:rPr>
          <w:b/>
          <w:color w:val="FF0000"/>
          <w:sz w:val="24"/>
        </w:rPr>
      </w:pPr>
      <w:r w:rsidRPr="008376BE">
        <w:rPr>
          <w:b/>
          <w:color w:val="FF0000"/>
          <w:sz w:val="24"/>
        </w:rPr>
        <w:t>ENSEIGNEMENT</w:t>
      </w:r>
    </w:p>
    <w:p w14:paraId="37899B82" w14:textId="77777777" w:rsidR="006B08B7" w:rsidRPr="00890E45" w:rsidRDefault="006B08B7" w:rsidP="006B08B7">
      <w:pPr>
        <w:pStyle w:val="planchenb"/>
        <w:rPr>
          <w:color w:val="auto"/>
          <w:sz w:val="44"/>
        </w:rPr>
      </w:pPr>
      <w:r w:rsidRPr="00890E45">
        <w:rPr>
          <w:color w:val="auto"/>
          <w:sz w:val="44"/>
        </w:rPr>
        <w:t>“</w:t>
      </w:r>
      <w:r>
        <w:rPr>
          <w:color w:val="auto"/>
          <w:sz w:val="44"/>
        </w:rPr>
        <w:t>À propos de l’enseignement</w:t>
      </w:r>
      <w:r>
        <w:rPr>
          <w:color w:val="auto"/>
          <w:sz w:val="44"/>
        </w:rPr>
        <w:br/>
        <w:t>de l’économie au secondaire</w:t>
      </w:r>
      <w:r w:rsidRPr="00890E45">
        <w:rPr>
          <w:color w:val="auto"/>
          <w:sz w:val="44"/>
        </w:rPr>
        <w:t>.”</w:t>
      </w:r>
    </w:p>
    <w:bookmarkEnd w:id="6"/>
    <w:p w14:paraId="351FA232" w14:textId="77777777" w:rsidR="006B08B7" w:rsidRDefault="006B08B7" w:rsidP="006B08B7">
      <w:pPr>
        <w:jc w:val="both"/>
      </w:pPr>
    </w:p>
    <w:p w14:paraId="199E1515" w14:textId="77777777" w:rsidR="006B08B7" w:rsidRPr="00E07116" w:rsidRDefault="006B08B7" w:rsidP="006B08B7">
      <w:pPr>
        <w:jc w:val="both"/>
      </w:pPr>
    </w:p>
    <w:p w14:paraId="609B93F4" w14:textId="77777777" w:rsidR="006B08B7" w:rsidRPr="00E07116" w:rsidRDefault="006B08B7" w:rsidP="006B08B7">
      <w:pPr>
        <w:jc w:val="both"/>
      </w:pPr>
    </w:p>
    <w:p w14:paraId="4B87E2DD" w14:textId="77777777" w:rsidR="006B08B7" w:rsidRPr="00E07116" w:rsidRDefault="006B08B7" w:rsidP="006B08B7">
      <w:pPr>
        <w:jc w:val="both"/>
      </w:pPr>
    </w:p>
    <w:p w14:paraId="37170F5A" w14:textId="77777777" w:rsidR="006B08B7" w:rsidRDefault="006B08B7" w:rsidP="006B08B7">
      <w:pPr>
        <w:pStyle w:val="Grillecouleur-Accent1"/>
      </w:pPr>
      <w:r w:rsidRPr="00BF0B10">
        <w:t>Ce texte a été adopté par les participants au co</w:t>
      </w:r>
      <w:r w:rsidRPr="00BF0B10">
        <w:t>l</w:t>
      </w:r>
      <w:r w:rsidRPr="00BF0B10">
        <w:t>loque des étudiants d’économie du Québec qui s’est tenu les 16-17-18 novembre 1979 à Sherbrooke sur le thème :</w:t>
      </w:r>
      <w:r w:rsidRPr="0029195B">
        <w:t xml:space="preserve"> « </w:t>
      </w:r>
      <w:r>
        <w:t>É</w:t>
      </w:r>
      <w:r w:rsidRPr="00BF0B10">
        <w:t>conomie et économique au Québec ; b</w:t>
      </w:r>
      <w:r w:rsidRPr="00BF0B10">
        <w:t>i</w:t>
      </w:r>
      <w:r w:rsidRPr="00BF0B10">
        <w:t>lan, critique et avenir</w:t>
      </w:r>
      <w:r w:rsidRPr="0029195B">
        <w:t> ».</w:t>
      </w:r>
    </w:p>
    <w:p w14:paraId="0AB4CC16" w14:textId="77777777" w:rsidR="006B08B7" w:rsidRPr="00BF0B10" w:rsidRDefault="006B08B7" w:rsidP="006B08B7">
      <w:pPr>
        <w:pStyle w:val="Grillecouleur-Accent1"/>
      </w:pPr>
    </w:p>
    <w:p w14:paraId="55061A0B" w14:textId="77777777" w:rsidR="006B08B7" w:rsidRPr="00BF0B10" w:rsidRDefault="006B08B7" w:rsidP="006B08B7">
      <w:pPr>
        <w:pStyle w:val="a"/>
      </w:pPr>
      <w:r w:rsidRPr="00BF0B10">
        <w:t>Lettre envoy</w:t>
      </w:r>
      <w:r>
        <w:t>ée au ministère de l’éducation,</w:t>
      </w:r>
      <w:r>
        <w:br/>
      </w:r>
      <w:r w:rsidRPr="00BF0B10">
        <w:t>à la FNEQ et à la CEQ</w:t>
      </w:r>
    </w:p>
    <w:p w14:paraId="6621FEB9" w14:textId="77777777" w:rsidR="006B08B7" w:rsidRDefault="006B08B7" w:rsidP="006B08B7">
      <w:pPr>
        <w:spacing w:before="120" w:after="120"/>
        <w:jc w:val="both"/>
      </w:pPr>
    </w:p>
    <w:p w14:paraId="4135DA2C"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w:t>
        </w:r>
        <w:r>
          <w:rPr>
            <w:rStyle w:val="Hyperlien"/>
            <w:sz w:val="20"/>
          </w:rPr>
          <w:t>m</w:t>
        </w:r>
        <w:r>
          <w:rPr>
            <w:rStyle w:val="Hyperlien"/>
            <w:sz w:val="20"/>
          </w:rPr>
          <w:t>aire</w:t>
        </w:r>
      </w:hyperlink>
    </w:p>
    <w:p w14:paraId="49FF9117" w14:textId="77777777" w:rsidR="006B08B7" w:rsidRPr="00BF0B10" w:rsidRDefault="006B08B7" w:rsidP="006B08B7">
      <w:pPr>
        <w:tabs>
          <w:tab w:val="bar" w:pos="-180"/>
        </w:tabs>
        <w:spacing w:before="120" w:after="120"/>
        <w:jc w:val="both"/>
      </w:pPr>
      <w:r w:rsidRPr="00BF0B10">
        <w:t>Il y a environ deux ans, le ministère de l’éducation annonçait que l’enseignement de l’économie serait dorénavant obligatoire aux n</w:t>
      </w:r>
      <w:r w:rsidRPr="00BF0B10">
        <w:t>i</w:t>
      </w:r>
      <w:r w:rsidRPr="00BF0B10">
        <w:t>veaux secondaire et CEGEP. Pour le secondaire, cette décision sera mise en application dès se</w:t>
      </w:r>
      <w:r w:rsidRPr="00BF0B10">
        <w:t>p</w:t>
      </w:r>
      <w:r w:rsidRPr="00BF0B10">
        <w:t>tembre 80.</w:t>
      </w:r>
    </w:p>
    <w:p w14:paraId="6C6E07A7" w14:textId="77777777" w:rsidR="006B08B7" w:rsidRPr="00BF0B10" w:rsidRDefault="006B08B7" w:rsidP="006B08B7">
      <w:pPr>
        <w:tabs>
          <w:tab w:val="bar" w:pos="-180"/>
        </w:tabs>
        <w:spacing w:before="120" w:after="120"/>
        <w:jc w:val="both"/>
      </w:pPr>
      <w:r w:rsidRPr="00BF0B10">
        <w:t>Au moment où la vie économique prend de plus en plus d’importance dans la société, où les nouvelles économiques, en part</w:t>
      </w:r>
      <w:r w:rsidRPr="00BF0B10">
        <w:t>i</w:t>
      </w:r>
      <w:r w:rsidRPr="00BF0B10">
        <w:t>culier, prennent de plus en plus de place dans les média d’information, cette décision est l</w:t>
      </w:r>
      <w:r w:rsidRPr="00BF0B10">
        <w:t>o</w:t>
      </w:r>
      <w:r w:rsidRPr="00BF0B10">
        <w:t>gique ; elle est aussi très positive dans la mesure où elle répond à un besoin ce</w:t>
      </w:r>
      <w:r w:rsidRPr="00BF0B10">
        <w:t>r</w:t>
      </w:r>
      <w:r w:rsidRPr="00BF0B10">
        <w:t>tain.</w:t>
      </w:r>
    </w:p>
    <w:p w14:paraId="54288BE0" w14:textId="77777777" w:rsidR="006B08B7" w:rsidRPr="00BF0B10" w:rsidRDefault="006B08B7" w:rsidP="006B08B7">
      <w:pPr>
        <w:tabs>
          <w:tab w:val="bar" w:pos="-180"/>
        </w:tabs>
        <w:spacing w:before="120" w:after="120"/>
        <w:jc w:val="both"/>
      </w:pPr>
      <w:r w:rsidRPr="00BF0B10">
        <w:t>Il y a cependant plusieurs façon s d’enseigner l’économie. On peut le faire de façon très mathém</w:t>
      </w:r>
      <w:r w:rsidRPr="00BF0B10">
        <w:t>a</w:t>
      </w:r>
      <w:r w:rsidRPr="00BF0B10">
        <w:t>tique, comme c’est le cas la plupart du temps au niveau universitaire ; on peut le faire</w:t>
      </w:r>
      <w:r>
        <w:t xml:space="preserve"> [14] </w:t>
      </w:r>
      <w:r w:rsidRPr="00BF0B10">
        <w:t>en mettant l’accent sur les mouvements économiques (développ</w:t>
      </w:r>
      <w:r w:rsidRPr="00BF0B10">
        <w:t>e</w:t>
      </w:r>
      <w:r w:rsidRPr="00BF0B10">
        <w:t>ment, sous-développement, cycle...) sur l’histoire, etc. on peut le faire en décr</w:t>
      </w:r>
      <w:r w:rsidRPr="00BF0B10">
        <w:t>i</w:t>
      </w:r>
      <w:r w:rsidRPr="00BF0B10">
        <w:t>vant les structures et les institutions économiques, leur évol</w:t>
      </w:r>
      <w:r w:rsidRPr="00BF0B10">
        <w:t>u</w:t>
      </w:r>
      <w:r w:rsidRPr="00BF0B10">
        <w:t>tion, leur transformation, etc., en faisant référence à la réalité quot</w:t>
      </w:r>
      <w:r w:rsidRPr="00BF0B10">
        <w:t>i</w:t>
      </w:r>
      <w:r w:rsidRPr="00BF0B10">
        <w:t>dienne et aux problèmes v</w:t>
      </w:r>
      <w:r w:rsidRPr="00BF0B10">
        <w:t>é</w:t>
      </w:r>
      <w:r w:rsidRPr="00BF0B10">
        <w:t>cus par la population...</w:t>
      </w:r>
    </w:p>
    <w:p w14:paraId="328AF41B" w14:textId="77777777" w:rsidR="006B08B7" w:rsidRPr="00BF0B10" w:rsidRDefault="006B08B7" w:rsidP="006B08B7">
      <w:pPr>
        <w:tabs>
          <w:tab w:val="bar" w:pos="-180"/>
        </w:tabs>
        <w:spacing w:before="120" w:after="120"/>
        <w:jc w:val="both"/>
      </w:pPr>
      <w:r w:rsidRPr="00BF0B10">
        <w:t>La façon d’aborder le mécanisme de l’activité économique et les pr</w:t>
      </w:r>
      <w:r w:rsidRPr="00BF0B10">
        <w:t>o</w:t>
      </w:r>
      <w:r w:rsidRPr="00BF0B10">
        <w:t>blèmes sous-jacents révèle la « conception philosophique » de ceux qui mettent de l’avant cet enseignement et leur propre conce</w:t>
      </w:r>
      <w:r w:rsidRPr="00BF0B10">
        <w:t>p</w:t>
      </w:r>
      <w:r w:rsidRPr="00BF0B10">
        <w:t>tion de l’économie.</w:t>
      </w:r>
    </w:p>
    <w:p w14:paraId="17C38096" w14:textId="77777777" w:rsidR="006B08B7" w:rsidRPr="00BF0B10" w:rsidRDefault="006B08B7" w:rsidP="006B08B7">
      <w:pPr>
        <w:tabs>
          <w:tab w:val="bar" w:pos="-180"/>
        </w:tabs>
        <w:spacing w:before="120" w:after="120"/>
        <w:jc w:val="both"/>
      </w:pPr>
      <w:r w:rsidRPr="00BF0B10">
        <w:t>À ce chapitre, la série de brochures publiée par le ministère de l’industrie et du commerce (« service de promotion de l’économique ») pour servir de document de référence à ces cours n’est pas sans nous i</w:t>
      </w:r>
      <w:r w:rsidRPr="00BF0B10">
        <w:t>n</w:t>
      </w:r>
      <w:r w:rsidRPr="00BF0B10">
        <w:t>quiéter quant à sa démarche. Ces 9 brochures ont pour titre :</w:t>
      </w:r>
    </w:p>
    <w:p w14:paraId="4228A6A0" w14:textId="77777777" w:rsidR="006B08B7" w:rsidRPr="00BF0B10" w:rsidRDefault="006B08B7" w:rsidP="006B08B7">
      <w:pPr>
        <w:tabs>
          <w:tab w:val="bar" w:pos="-180"/>
        </w:tabs>
        <w:ind w:left="1080" w:hanging="360"/>
        <w:jc w:val="both"/>
      </w:pPr>
      <w:r>
        <w:t>1)</w:t>
      </w:r>
      <w:r>
        <w:tab/>
      </w:r>
      <w:r w:rsidRPr="00BF0B10">
        <w:t>Définition de l’économie</w:t>
      </w:r>
    </w:p>
    <w:p w14:paraId="2C8D2171" w14:textId="77777777" w:rsidR="006B08B7" w:rsidRPr="00BF0B10" w:rsidRDefault="006B08B7" w:rsidP="006B08B7">
      <w:pPr>
        <w:tabs>
          <w:tab w:val="bar" w:pos="-180"/>
        </w:tabs>
        <w:ind w:left="1080" w:hanging="360"/>
        <w:jc w:val="both"/>
      </w:pPr>
      <w:r>
        <w:t>2)</w:t>
      </w:r>
      <w:r>
        <w:tab/>
      </w:r>
      <w:r w:rsidRPr="00BF0B10">
        <w:t>Les systèmes économiques</w:t>
      </w:r>
    </w:p>
    <w:p w14:paraId="3D48B34F" w14:textId="77777777" w:rsidR="006B08B7" w:rsidRPr="00BF0B10" w:rsidRDefault="006B08B7" w:rsidP="006B08B7">
      <w:pPr>
        <w:tabs>
          <w:tab w:val="bar" w:pos="-180"/>
        </w:tabs>
        <w:ind w:left="1080" w:hanging="360"/>
        <w:jc w:val="both"/>
      </w:pPr>
      <w:r>
        <w:t>3)</w:t>
      </w:r>
      <w:r>
        <w:tab/>
      </w:r>
      <w:r w:rsidRPr="00BF0B10">
        <w:t>Le marché et le mécanisme de la form</w:t>
      </w:r>
      <w:r w:rsidRPr="00BF0B10">
        <w:t>a</w:t>
      </w:r>
      <w:r w:rsidRPr="00BF0B10">
        <w:t>tion des prix</w:t>
      </w:r>
    </w:p>
    <w:p w14:paraId="2913AD93" w14:textId="77777777" w:rsidR="006B08B7" w:rsidRPr="00BF0B10" w:rsidRDefault="006B08B7" w:rsidP="006B08B7">
      <w:pPr>
        <w:tabs>
          <w:tab w:val="bar" w:pos="-180"/>
        </w:tabs>
        <w:ind w:left="1080" w:hanging="360"/>
        <w:jc w:val="both"/>
      </w:pPr>
      <w:r>
        <w:t>4)</w:t>
      </w:r>
      <w:r>
        <w:tab/>
      </w:r>
      <w:r w:rsidRPr="00BF0B10">
        <w:t>La monnaie</w:t>
      </w:r>
    </w:p>
    <w:p w14:paraId="72F6AC01" w14:textId="77777777" w:rsidR="006B08B7" w:rsidRPr="00BF0B10" w:rsidRDefault="006B08B7" w:rsidP="006B08B7">
      <w:pPr>
        <w:tabs>
          <w:tab w:val="bar" w:pos="-180"/>
        </w:tabs>
        <w:ind w:left="1080" w:hanging="360"/>
        <w:jc w:val="both"/>
      </w:pPr>
      <w:r>
        <w:t>5)</w:t>
      </w:r>
      <w:r>
        <w:tab/>
      </w:r>
      <w:r w:rsidRPr="00BF0B10">
        <w:t>Le marché des valeurs mobilières</w:t>
      </w:r>
    </w:p>
    <w:p w14:paraId="7C3186C4" w14:textId="77777777" w:rsidR="006B08B7" w:rsidRPr="00BF0B10" w:rsidRDefault="006B08B7" w:rsidP="006B08B7">
      <w:pPr>
        <w:tabs>
          <w:tab w:val="bar" w:pos="-180"/>
        </w:tabs>
        <w:ind w:left="1080" w:hanging="360"/>
        <w:jc w:val="both"/>
      </w:pPr>
      <w:r>
        <w:t>6)</w:t>
      </w:r>
      <w:r>
        <w:tab/>
      </w:r>
      <w:r w:rsidRPr="00BF0B10">
        <w:t>Le système bancaire</w:t>
      </w:r>
    </w:p>
    <w:p w14:paraId="130BF655" w14:textId="77777777" w:rsidR="006B08B7" w:rsidRPr="00BF0B10" w:rsidRDefault="006B08B7" w:rsidP="006B08B7">
      <w:pPr>
        <w:tabs>
          <w:tab w:val="bar" w:pos="-180"/>
        </w:tabs>
        <w:ind w:left="1080" w:hanging="360"/>
        <w:jc w:val="both"/>
      </w:pPr>
      <w:r>
        <w:t>7)</w:t>
      </w:r>
      <w:r>
        <w:tab/>
      </w:r>
      <w:r w:rsidRPr="00BF0B10">
        <w:t>Les institutions financières</w:t>
      </w:r>
    </w:p>
    <w:p w14:paraId="4CF5C85C" w14:textId="77777777" w:rsidR="006B08B7" w:rsidRPr="00BF0B10" w:rsidRDefault="006B08B7" w:rsidP="006B08B7">
      <w:pPr>
        <w:tabs>
          <w:tab w:val="bar" w:pos="-180"/>
        </w:tabs>
        <w:ind w:left="1080" w:hanging="360"/>
        <w:jc w:val="both"/>
      </w:pPr>
      <w:r>
        <w:t>8)</w:t>
      </w:r>
      <w:r>
        <w:tab/>
      </w:r>
      <w:r w:rsidRPr="00BF0B10">
        <w:t>Les besoins et les ressources</w:t>
      </w:r>
    </w:p>
    <w:p w14:paraId="0C145514" w14:textId="77777777" w:rsidR="006B08B7" w:rsidRPr="00BF0B10" w:rsidRDefault="006B08B7" w:rsidP="006B08B7">
      <w:pPr>
        <w:tabs>
          <w:tab w:val="bar" w:pos="-180"/>
        </w:tabs>
        <w:ind w:left="1080" w:hanging="360"/>
        <w:jc w:val="both"/>
      </w:pPr>
      <w:r>
        <w:t>9)</w:t>
      </w:r>
      <w:r>
        <w:tab/>
      </w:r>
      <w:r w:rsidRPr="00BF0B10">
        <w:t>Le consommateur</w:t>
      </w:r>
    </w:p>
    <w:p w14:paraId="0310AA13" w14:textId="77777777" w:rsidR="006B08B7" w:rsidRDefault="006B08B7" w:rsidP="006B08B7">
      <w:pPr>
        <w:tabs>
          <w:tab w:val="bar" w:pos="-180"/>
        </w:tabs>
        <w:spacing w:before="120" w:after="120"/>
        <w:jc w:val="both"/>
      </w:pPr>
      <w:r w:rsidRPr="00BF0B10">
        <w:t>À leur façon, ces brochures sont assez bien faites : choix des te</w:t>
      </w:r>
      <w:r w:rsidRPr="00BF0B10">
        <w:t>x</w:t>
      </w:r>
      <w:r w:rsidRPr="00BF0B10">
        <w:t>tes, exemples, questions, etc. se succèdent de façon très pédagogique. Mais ce qu’il est frappant de constater, c’est le choix des thèmes pr</w:t>
      </w:r>
      <w:r w:rsidRPr="00BF0B10">
        <w:t>o</w:t>
      </w:r>
      <w:r w:rsidRPr="00BF0B10">
        <w:t>posés ainsi que l’angle sous lequel ils sont abordés, au-delà de la fo</w:t>
      </w:r>
      <w:r w:rsidRPr="00BF0B10">
        <w:t>r</w:t>
      </w:r>
      <w:r w:rsidRPr="00BF0B10">
        <w:t>me pédagogique d’une part et les « oublis », toujours dans le</w:t>
      </w:r>
      <w:r>
        <w:t>s th</w:t>
      </w:r>
      <w:r>
        <w:t>è</w:t>
      </w:r>
      <w:r>
        <w:t>mes proposés, d’autre part.</w:t>
      </w:r>
    </w:p>
    <w:p w14:paraId="31594B28" w14:textId="77777777" w:rsidR="006B08B7" w:rsidRPr="00BF0B10" w:rsidRDefault="006B08B7" w:rsidP="006B08B7">
      <w:pPr>
        <w:tabs>
          <w:tab w:val="bar" w:pos="-180"/>
        </w:tabs>
        <w:spacing w:before="120" w:after="120"/>
        <w:jc w:val="both"/>
      </w:pPr>
      <w:r w:rsidRPr="00BF0B10">
        <w:t>a) L’ensemble des brochures se propose de décrire, expliquer et l</w:t>
      </w:r>
      <w:r w:rsidRPr="00BF0B10">
        <w:t>é</w:t>
      </w:r>
      <w:r w:rsidRPr="00BF0B10">
        <w:t>gitimer le système économique actuel, ses structures et ses instit</w:t>
      </w:r>
      <w:r w:rsidRPr="00BF0B10">
        <w:t>u</w:t>
      </w:r>
      <w:r w:rsidRPr="00BF0B10">
        <w:t>tions. Même s’il y est dit au début que l’économie n’est pas « la science de l’organisation de l’industrie », et si l’on présente des t</w:t>
      </w:r>
      <w:r w:rsidRPr="00BF0B10">
        <w:t>a</w:t>
      </w:r>
      <w:r w:rsidRPr="00BF0B10">
        <w:t>bleaux compar</w:t>
      </w:r>
      <w:r w:rsidRPr="00BF0B10">
        <w:t>a</w:t>
      </w:r>
      <w:r w:rsidRPr="00BF0B10">
        <w:t>tifs des systèmes économiques (parfois honnêtes mais parfois abusivement simplifiés et déformés), l’ensemble de la déma</w:t>
      </w:r>
      <w:r w:rsidRPr="00BF0B10">
        <w:t>r</w:t>
      </w:r>
      <w:r w:rsidRPr="00BF0B10">
        <w:t>che vise à accréditer l’idée que ce système est naturel, qu’il ne se transforme pas et restreint la vision de l’économie à seulement ce qui est présenté dans ces textes. Pourquoi, par exemple, attacher tant d’importance à la monnaie, au système bancaire, aux institutions m</w:t>
      </w:r>
      <w:r w:rsidRPr="00BF0B10">
        <w:t>o</w:t>
      </w:r>
      <w:r w:rsidRPr="00BF0B10">
        <w:t>nétaires et au marché des valeurs m</w:t>
      </w:r>
      <w:r w:rsidRPr="00BF0B10">
        <w:t>o</w:t>
      </w:r>
      <w:r w:rsidRPr="00BF0B10">
        <w:t>bilières</w:t>
      </w:r>
      <w:r>
        <w:t xml:space="preserve"> [15]</w:t>
      </w:r>
      <w:r w:rsidRPr="00BF0B10">
        <w:t xml:space="preserve"> (4</w:t>
      </w:r>
      <w:r>
        <w:t xml:space="preserve"> </w:t>
      </w:r>
      <w:r w:rsidRPr="00BF0B10">
        <w:t>brochures sur 9) ? Ces thèmes sont impo</w:t>
      </w:r>
      <w:r w:rsidRPr="00BF0B10">
        <w:t>r</w:t>
      </w:r>
      <w:r w:rsidRPr="00BF0B10">
        <w:t>tants, certes, mais de là à en faire la moitié d’un cours, il y a une marge...</w:t>
      </w:r>
    </w:p>
    <w:p w14:paraId="49A51679" w14:textId="77777777" w:rsidR="006B08B7" w:rsidRDefault="006B08B7" w:rsidP="006B08B7">
      <w:pPr>
        <w:tabs>
          <w:tab w:val="bar" w:pos="-180"/>
        </w:tabs>
        <w:spacing w:before="120" w:after="120"/>
        <w:jc w:val="both"/>
      </w:pPr>
      <w:r w:rsidRPr="00BF0B10">
        <w:t>À l’intérieur de ces brochures, certaines de ces présentations ou d</w:t>
      </w:r>
      <w:r w:rsidRPr="00BF0B10">
        <w:t>é</w:t>
      </w:r>
      <w:r w:rsidRPr="00BF0B10">
        <w:t>finitions sont en outre douteuses. Ainsi peut-on lire à la page 5 de la pl</w:t>
      </w:r>
      <w:r w:rsidRPr="00BF0B10">
        <w:t>a</w:t>
      </w:r>
      <w:r w:rsidRPr="00BF0B10">
        <w:t>quette no 3 : « une économie de marché est celle où ce qui sera produit dans un pays est d</w:t>
      </w:r>
      <w:r w:rsidRPr="00BF0B10">
        <w:t>é</w:t>
      </w:r>
      <w:r w:rsidRPr="00BF0B10">
        <w:t>cidé par le consommateur et se manifeste “au marché” (contrairement à l’économie centralisée où ce qui sera produit est décidé par l’état) ». Un peu si</w:t>
      </w:r>
      <w:r w:rsidRPr="00BF0B10">
        <w:t>m</w:t>
      </w:r>
      <w:r w:rsidRPr="00BF0B10">
        <w:t>pliste et réducteur comme définition, non ? De même, le prix et la production ne sont vus que comme résultants du m</w:t>
      </w:r>
      <w:r w:rsidRPr="00BF0B10">
        <w:t>é</w:t>
      </w:r>
      <w:r w:rsidRPr="00BF0B10">
        <w:t>canisme de l’offre et de la demande. En 1979, à 1ère des monopoles, écr</w:t>
      </w:r>
      <w:r w:rsidRPr="00BF0B10">
        <w:t>i</w:t>
      </w:r>
      <w:r w:rsidRPr="00BF0B10">
        <w:t>re cela, c’est un peu gros !... Tout ceci ne vient que « suggérer », en outre, l’idée qu’après tout le consommateur est roi et maître et que les entreprises ne font que satisfaire les besoins et désirs, ressentis et exprimés « librement » : v</w:t>
      </w:r>
      <w:r w:rsidRPr="00BF0B10">
        <w:t>i</w:t>
      </w:r>
      <w:r w:rsidRPr="00BF0B10">
        <w:t>sion traditionnelle s’il en est, mais combien de fois déme</w:t>
      </w:r>
      <w:r w:rsidRPr="00BF0B10">
        <w:t>n</w:t>
      </w:r>
      <w:r w:rsidRPr="00BF0B10">
        <w:t>tie par les faits...</w:t>
      </w:r>
    </w:p>
    <w:p w14:paraId="5D5C01BD" w14:textId="77777777" w:rsidR="006B08B7" w:rsidRPr="00BF0B10" w:rsidRDefault="006B08B7" w:rsidP="006B08B7">
      <w:pPr>
        <w:tabs>
          <w:tab w:val="bar" w:pos="-180"/>
        </w:tabs>
        <w:spacing w:before="120" w:after="120"/>
        <w:jc w:val="both"/>
      </w:pPr>
      <w:r w:rsidRPr="00BF0B10">
        <w:t>b) Autre aspect frappant de ces publications, ce sont leurs « oublis ». Ainsi — exe</w:t>
      </w:r>
      <w:r w:rsidRPr="00BF0B10">
        <w:t>m</w:t>
      </w:r>
      <w:r w:rsidRPr="00BF0B10">
        <w:t>ple flagrant — ne parle-t-on pour ainsi dire pas du travail : on ne le mentionne à un endroit que comme « facteur de production ». Et l’organisation du travail dans les entreprises, et le chômage, et la répartition des revenus ? Et les salaires ? Et le syndic</w:t>
      </w:r>
      <w:r w:rsidRPr="00BF0B10">
        <w:t>a</w:t>
      </w:r>
      <w:r w:rsidRPr="00BF0B10">
        <w:t>lisme, la législ</w:t>
      </w:r>
      <w:r w:rsidRPr="00BF0B10">
        <w:t>a</w:t>
      </w:r>
      <w:r w:rsidRPr="00BF0B10">
        <w:t>tion du travail, etc., cela ne relève-t-il pas aussi de l’économie ?</w:t>
      </w:r>
    </w:p>
    <w:p w14:paraId="2DBB8B13" w14:textId="77777777" w:rsidR="006B08B7" w:rsidRPr="00BF0B10" w:rsidRDefault="006B08B7" w:rsidP="006B08B7">
      <w:pPr>
        <w:tabs>
          <w:tab w:val="bar" w:pos="-180"/>
        </w:tabs>
        <w:spacing w:before="120" w:after="120"/>
        <w:jc w:val="both"/>
      </w:pPr>
      <w:r w:rsidRPr="00BF0B10">
        <w:t>On ne parle pas non plus du développement économique, du sous-développement, des cycles (ou crises) et d’une manière générale des mouv</w:t>
      </w:r>
      <w:r w:rsidRPr="00BF0B10">
        <w:t>e</w:t>
      </w:r>
      <w:r w:rsidRPr="00BF0B10">
        <w:t>ments économiques. On parle peu ou pas du rôle de l’état, de son intervention, etc., des stru</w:t>
      </w:r>
      <w:r w:rsidRPr="00BF0B10">
        <w:t>c</w:t>
      </w:r>
      <w:r w:rsidRPr="00BF0B10">
        <w:t>tures économiques (répartition de la main-d’oeuvre par secteur, aperçu de la structure industrielle, etc.). Le logement, l’éducation, la santé, ainsi que la dém</w:t>
      </w:r>
      <w:r w:rsidRPr="00BF0B10">
        <w:t>o</w:t>
      </w:r>
      <w:r w:rsidRPr="00BF0B10">
        <w:t>graphie, ne sont pas non plus abordés... Les « lacunes » sont grandes, voire immenses.</w:t>
      </w:r>
    </w:p>
    <w:p w14:paraId="0ED32276" w14:textId="77777777" w:rsidR="006B08B7" w:rsidRPr="00BF0B10" w:rsidRDefault="006B08B7" w:rsidP="006B08B7">
      <w:pPr>
        <w:tabs>
          <w:tab w:val="bar" w:pos="-180"/>
        </w:tabs>
        <w:spacing w:before="120" w:after="120"/>
        <w:jc w:val="both"/>
      </w:pPr>
      <w:r w:rsidRPr="00BF0B10">
        <w:t>Il ne s’agit pas bien sûr de tout voir en détail, ce serait impossible. Mais il est possible, souha</w:t>
      </w:r>
      <w:r w:rsidRPr="00BF0B10">
        <w:t>i</w:t>
      </w:r>
      <w:r w:rsidRPr="00BF0B10">
        <w:t>table et nécessaire, de voir dans un cours d’introduction autre chose que le fonctionnement des institutions m</w:t>
      </w:r>
      <w:r w:rsidRPr="00BF0B10">
        <w:t>o</w:t>
      </w:r>
      <w:r w:rsidRPr="00BF0B10">
        <w:t>nétaires et le mécanisme de la formation des prix selon un modèle tr</w:t>
      </w:r>
      <w:r w:rsidRPr="00BF0B10">
        <w:t>a</w:t>
      </w:r>
      <w:r w:rsidRPr="00BF0B10">
        <w:t>ditionnel libéral. Une appr</w:t>
      </w:r>
      <w:r w:rsidRPr="00BF0B10">
        <w:t>o</w:t>
      </w:r>
      <w:r w:rsidRPr="00BF0B10">
        <w:t>che empirique, introductive, suivant l’actualité autant que possible, serait alors souhaitable pour pe</w:t>
      </w:r>
      <w:r w:rsidRPr="00BF0B10">
        <w:t>r</w:t>
      </w:r>
      <w:r w:rsidRPr="00BF0B10">
        <w:t>mettre à l’étudiant de s’y retrouver dans ce qui se passe autour de lui, de d</w:t>
      </w:r>
      <w:r w:rsidRPr="00BF0B10">
        <w:t>é</w:t>
      </w:r>
      <w:r w:rsidRPr="00BF0B10">
        <w:t>mystifier le langage des « spécialistes », de poser des questions, de se former un esprit crit</w:t>
      </w:r>
      <w:r w:rsidRPr="00BF0B10">
        <w:t>i</w:t>
      </w:r>
      <w:r w:rsidRPr="00BF0B10">
        <w:t>que lui permettant de poursuivre un cheminement ult</w:t>
      </w:r>
      <w:r w:rsidRPr="00BF0B10">
        <w:t>é</w:t>
      </w:r>
      <w:r w:rsidRPr="00BF0B10">
        <w:t>rieur et d’être autre chose</w:t>
      </w:r>
      <w:r>
        <w:t xml:space="preserve"> [16] </w:t>
      </w:r>
      <w:r w:rsidRPr="00BF0B10">
        <w:t>qu’un consommateur passif.</w:t>
      </w:r>
    </w:p>
    <w:p w14:paraId="54DDB214" w14:textId="77777777" w:rsidR="006B08B7" w:rsidRPr="00BF0B10" w:rsidRDefault="006B08B7" w:rsidP="006B08B7">
      <w:pPr>
        <w:tabs>
          <w:tab w:val="bar" w:pos="-180"/>
        </w:tabs>
        <w:spacing w:before="120" w:after="120"/>
        <w:jc w:val="both"/>
      </w:pPr>
      <w:r w:rsidRPr="00BF0B10">
        <w:t>À lire les brochures du</w:t>
      </w:r>
      <w:r>
        <w:t xml:space="preserve"> M.I.C. </w:t>
      </w:r>
      <w:r w:rsidRPr="00BF0B10">
        <w:t>on peut se demander si le</w:t>
      </w:r>
      <w:r>
        <w:t xml:space="preserve"> </w:t>
      </w:r>
      <w:r w:rsidRPr="00BF0B10">
        <w:t>but pou</w:t>
      </w:r>
      <w:r w:rsidRPr="00BF0B10">
        <w:t>r</w:t>
      </w:r>
      <w:r w:rsidRPr="00BF0B10">
        <w:t>suivi par ces cours d’économie n’est pas tout simplement — au-delà des beaux di</w:t>
      </w:r>
      <w:r w:rsidRPr="00BF0B10">
        <w:t>s</w:t>
      </w:r>
      <w:r w:rsidRPr="00BF0B10">
        <w:t>cours et des déclarations officielles — de former des gens qui auront « compris » que si les choses sont ce qu’elles sont c’est qu’elles ne peuvent être autrement et qu’il ne sert à rien de vo</w:t>
      </w:r>
      <w:r w:rsidRPr="00BF0B10">
        <w:t>u</w:t>
      </w:r>
      <w:r w:rsidRPr="00BF0B10">
        <w:t>loir les changer ?... Ce n’est sans doute pas pour rien que selon une étude américaine réalisée il y a plus d’un an, bien des étudiants sortent de leur formation en économie « sinon plus conse</w:t>
      </w:r>
      <w:r w:rsidRPr="00BF0B10">
        <w:t>r</w:t>
      </w:r>
      <w:r w:rsidRPr="00BF0B10">
        <w:t>vateurs, du moins plus réalistes (sic !) qu’auparavant » (cf</w:t>
      </w:r>
      <w:r>
        <w:t>.</w:t>
      </w:r>
      <w:r w:rsidRPr="00BF0B10">
        <w:t xml:space="preserve"> « </w:t>
      </w:r>
      <w:r w:rsidRPr="006F2682">
        <w:rPr>
          <w:i/>
          <w:u w:val="single"/>
        </w:rPr>
        <w:t>Le Devoir </w:t>
      </w:r>
      <w:r w:rsidRPr="00BF0B10">
        <w:t>» du 2 octobre 1978)...</w:t>
      </w:r>
    </w:p>
    <w:p w14:paraId="58057F5B" w14:textId="77777777" w:rsidR="006B08B7" w:rsidRPr="00BF0B10" w:rsidRDefault="006B08B7" w:rsidP="006B08B7">
      <w:pPr>
        <w:tabs>
          <w:tab w:val="bar" w:pos="-180"/>
        </w:tabs>
        <w:spacing w:before="120" w:after="120"/>
        <w:jc w:val="both"/>
      </w:pPr>
      <w:r w:rsidRPr="00BF0B10">
        <w:t>Les remarques formulées ici s’appliquent également, règle génér</w:t>
      </w:r>
      <w:r w:rsidRPr="00BF0B10">
        <w:t>a</w:t>
      </w:r>
      <w:r w:rsidRPr="00BF0B10">
        <w:t>le, aux contenus de cours prop</w:t>
      </w:r>
      <w:r w:rsidRPr="00BF0B10">
        <w:t>o</w:t>
      </w:r>
      <w:r w:rsidRPr="00BF0B10">
        <w:t>sés pour les CEGEPs.</w:t>
      </w:r>
    </w:p>
    <w:p w14:paraId="65F3BAF2" w14:textId="77777777" w:rsidR="006B08B7" w:rsidRPr="00BF0B10" w:rsidRDefault="006B08B7" w:rsidP="006B08B7">
      <w:pPr>
        <w:tabs>
          <w:tab w:val="bar" w:pos="-180"/>
        </w:tabs>
        <w:spacing w:before="120" w:after="120"/>
        <w:jc w:val="both"/>
      </w:pPr>
      <w:r w:rsidRPr="00BF0B10">
        <w:t>Au moment où la situation économique, tant nationale qu’internationale, est fortement « perturbée » et où le débat constit</w:t>
      </w:r>
      <w:r w:rsidRPr="00BF0B10">
        <w:t>u</w:t>
      </w:r>
      <w:r w:rsidRPr="00BF0B10">
        <w:t>tionnel et éc</w:t>
      </w:r>
      <w:r w:rsidRPr="00BF0B10">
        <w:t>o</w:t>
      </w:r>
      <w:r w:rsidRPr="00BF0B10">
        <w:t>nomique sur l’avenir du Québec entre dans une phase cruciale (même après le référe</w:t>
      </w:r>
      <w:r w:rsidRPr="00BF0B10">
        <w:t>n</w:t>
      </w:r>
      <w:r w:rsidRPr="00BF0B10">
        <w:t>dum...), on ne peut, moins que jamais, se contenter des visions « samuelsonniennes » traditio</w:t>
      </w:r>
      <w:r w:rsidRPr="00BF0B10">
        <w:t>n</w:t>
      </w:r>
      <w:r w:rsidRPr="00BF0B10">
        <w:t>nelles.</w:t>
      </w:r>
    </w:p>
    <w:p w14:paraId="5257BD8A" w14:textId="77777777" w:rsidR="006B08B7" w:rsidRPr="00BF0B10" w:rsidRDefault="006B08B7" w:rsidP="006B08B7">
      <w:pPr>
        <w:tabs>
          <w:tab w:val="bar" w:pos="-180"/>
        </w:tabs>
        <w:spacing w:before="120" w:after="120"/>
        <w:jc w:val="both"/>
      </w:pPr>
      <w:r w:rsidRPr="00BF0B10">
        <w:t>Au moment, de plus, où dans quelques unive</w:t>
      </w:r>
      <w:r w:rsidRPr="00BF0B10">
        <w:t>r</w:t>
      </w:r>
      <w:r w:rsidRPr="00BF0B10">
        <w:t>sités on reformule les programmes et l’enseignement de l’économie, l’heure est on ne peut mieux choisie pour élaborer un nouvel e</w:t>
      </w:r>
      <w:r w:rsidRPr="00BF0B10">
        <w:t>n</w:t>
      </w:r>
      <w:r w:rsidRPr="00BF0B10">
        <w:t>seignement de l’économie au secondaire — et au CEGEP — et former autre chose que des ap</w:t>
      </w:r>
      <w:r w:rsidRPr="00BF0B10">
        <w:t>o</w:t>
      </w:r>
      <w:r w:rsidRPr="00BF0B10">
        <w:t>logistes, des résignés ou des techniciens...</w:t>
      </w:r>
    </w:p>
    <w:p w14:paraId="0B0F38FE" w14:textId="77777777" w:rsidR="006B08B7" w:rsidRPr="00BF0B10" w:rsidRDefault="006B08B7" w:rsidP="006B08B7">
      <w:pPr>
        <w:tabs>
          <w:tab w:val="bar" w:pos="-180"/>
        </w:tabs>
        <w:spacing w:before="120" w:after="120"/>
        <w:jc w:val="both"/>
      </w:pPr>
      <w:r w:rsidRPr="00BF0B10">
        <w:t>Nous, étudiants d’économie de diverses régions du Québec, réunis en colloque à Sherbrooke, so</w:t>
      </w:r>
      <w:r w:rsidRPr="00BF0B10">
        <w:t>u</w:t>
      </w:r>
      <w:r w:rsidRPr="00BF0B10">
        <w:t>haitons vivement que notre expérience (après avoir subi des années d’enseignement le plupart du temps trad</w:t>
      </w:r>
      <w:r w:rsidRPr="00BF0B10">
        <w:t>i</w:t>
      </w:r>
      <w:r w:rsidRPr="00BF0B10">
        <w:t>tionnel) serve à éviter que ne se rép</w:t>
      </w:r>
      <w:r w:rsidRPr="00BF0B10">
        <w:t>è</w:t>
      </w:r>
      <w:r w:rsidRPr="00BF0B10">
        <w:t>tent certaines « erreurs ». L’économie n’est pas cette science pure, neutre, a-sociale et a-historique telle que certains voudraient bien la voir. Il fa</w:t>
      </w:r>
      <w:r w:rsidRPr="00BF0B10">
        <w:t>u</w:t>
      </w:r>
      <w:r w:rsidRPr="00BF0B10">
        <w:t>drait en tenir compte dans l’enseignement et l’élaboration des programmes dès le secondaire... et évidemment au C</w:t>
      </w:r>
      <w:r w:rsidRPr="00BF0B10">
        <w:t>E</w:t>
      </w:r>
      <w:r w:rsidRPr="00BF0B10">
        <w:t>GEP et à l’université.</w:t>
      </w:r>
    </w:p>
    <w:p w14:paraId="620A244A" w14:textId="77777777" w:rsidR="006B08B7" w:rsidRDefault="006B08B7" w:rsidP="006B08B7">
      <w:pPr>
        <w:pStyle w:val="p"/>
      </w:pPr>
      <w:r>
        <w:br w:type="page"/>
        <w:t>[17]</w:t>
      </w:r>
    </w:p>
    <w:p w14:paraId="3A1F17AE" w14:textId="77777777" w:rsidR="006B08B7" w:rsidRDefault="006B08B7" w:rsidP="006B08B7">
      <w:pPr>
        <w:spacing w:before="120" w:after="120"/>
        <w:jc w:val="both"/>
      </w:pPr>
    </w:p>
    <w:p w14:paraId="55DC3E29" w14:textId="77777777" w:rsidR="006B08B7" w:rsidRPr="00BF0B10" w:rsidRDefault="006B08B7" w:rsidP="006B08B7">
      <w:pPr>
        <w:spacing w:before="120" w:after="120"/>
        <w:jc w:val="both"/>
      </w:pPr>
    </w:p>
    <w:p w14:paraId="7D497D76" w14:textId="77777777" w:rsidR="006B08B7" w:rsidRPr="00BF0B10" w:rsidRDefault="00777175" w:rsidP="006B08B7">
      <w:pPr>
        <w:pStyle w:val="fig"/>
        <w:rPr>
          <w:szCs w:val="2"/>
        </w:rPr>
      </w:pPr>
      <w:r w:rsidRPr="0029195B">
        <w:rPr>
          <w:noProof/>
          <w:szCs w:val="2"/>
        </w:rPr>
        <w:drawing>
          <wp:inline distT="0" distB="0" distL="0" distR="0" wp14:anchorId="516F6D09" wp14:editId="3AB6E104">
            <wp:extent cx="5130800" cy="44831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800" cy="4483100"/>
                    </a:xfrm>
                    <a:prstGeom prst="rect">
                      <a:avLst/>
                    </a:prstGeom>
                    <a:noFill/>
                    <a:ln>
                      <a:noFill/>
                    </a:ln>
                  </pic:spPr>
                </pic:pic>
              </a:graphicData>
            </a:graphic>
          </wp:inline>
        </w:drawing>
      </w:r>
    </w:p>
    <w:p w14:paraId="075F1E84" w14:textId="77777777" w:rsidR="006B08B7" w:rsidRDefault="006B08B7" w:rsidP="006B08B7">
      <w:pPr>
        <w:spacing w:before="120" w:after="120"/>
        <w:jc w:val="both"/>
        <w:rPr>
          <w:szCs w:val="2"/>
        </w:rPr>
      </w:pPr>
      <w:r w:rsidRPr="00BF0B10">
        <w:rPr>
          <w:szCs w:val="2"/>
        </w:rPr>
        <w:br w:type="page"/>
      </w:r>
      <w:r>
        <w:rPr>
          <w:szCs w:val="2"/>
        </w:rPr>
        <w:t>[18]</w:t>
      </w:r>
    </w:p>
    <w:p w14:paraId="67227129" w14:textId="77777777" w:rsidR="006B08B7" w:rsidRDefault="006B08B7" w:rsidP="006B08B7">
      <w:pPr>
        <w:spacing w:before="120" w:after="120"/>
        <w:jc w:val="both"/>
      </w:pPr>
    </w:p>
    <w:p w14:paraId="2F5C2F7A" w14:textId="77777777" w:rsidR="006B08B7" w:rsidRDefault="006B08B7" w:rsidP="006B08B7">
      <w:pPr>
        <w:spacing w:before="120" w:after="120"/>
        <w:jc w:val="both"/>
      </w:pPr>
    </w:p>
    <w:p w14:paraId="7E961F47" w14:textId="77777777" w:rsidR="006B08B7" w:rsidRPr="00BF0B10" w:rsidRDefault="006B08B7" w:rsidP="006B08B7">
      <w:pPr>
        <w:spacing w:before="120" w:after="120"/>
        <w:jc w:val="both"/>
      </w:pPr>
      <w:r w:rsidRPr="00BF0B10">
        <w:t>Le groupe de recherche de la Maîtresse d’école dont nous vous présentons ci-après le te</w:t>
      </w:r>
      <w:r w:rsidRPr="00BF0B10">
        <w:t>x</w:t>
      </w:r>
      <w:r w:rsidRPr="00BF0B10">
        <w:t>te sur le coût de l’école privée au Québec, œuvre dans le cadre de la Faculté des Sciences de l’Education de l’Université de Montréal.</w:t>
      </w:r>
    </w:p>
    <w:p w14:paraId="603ADD54" w14:textId="77777777" w:rsidR="006B08B7" w:rsidRPr="00BF0B10" w:rsidRDefault="006B08B7" w:rsidP="006B08B7">
      <w:pPr>
        <w:spacing w:before="120" w:after="120"/>
        <w:jc w:val="both"/>
      </w:pPr>
      <w:r w:rsidRPr="00BF0B10">
        <w:t>Le point mérite d’être souligné dans la mesure où l’administration universitaire a choisi d’adopter depuis quelques temps la</w:t>
      </w:r>
      <w:r w:rsidRPr="00BF0B10">
        <w:rPr>
          <w:rStyle w:val="Corpsdutexte1995ptNonItalique"/>
        </w:rPr>
        <w:t xml:space="preserve"> « </w:t>
      </w:r>
      <w:r w:rsidRPr="00BF0B10">
        <w:t>solution administrative » pour tenter de réduire au silence toute forme de p</w:t>
      </w:r>
      <w:r w:rsidRPr="00BF0B10">
        <w:t>é</w:t>
      </w:r>
      <w:r w:rsidRPr="00BF0B10">
        <w:t>dagogie et toute expérience qui pourrait remettre en cause une éduc</w:t>
      </w:r>
      <w:r w:rsidRPr="00BF0B10">
        <w:t>a</w:t>
      </w:r>
      <w:r w:rsidRPr="00BF0B10">
        <w:t>tion qui se veut élitiste et uniquement conforme aux besoins des gra</w:t>
      </w:r>
      <w:r w:rsidRPr="00BF0B10">
        <w:t>n</w:t>
      </w:r>
      <w:r w:rsidRPr="00BF0B10">
        <w:t>des entreprises. Au lieu de cela, la Maîtresse d’école propose des fo</w:t>
      </w:r>
      <w:r w:rsidRPr="00BF0B10">
        <w:t>r</w:t>
      </w:r>
      <w:r w:rsidRPr="00BF0B10">
        <w:t>mules pédagogiques et un type d’enseignement à la fois enrichi</w:t>
      </w:r>
      <w:r w:rsidRPr="00BF0B10">
        <w:t>s</w:t>
      </w:r>
      <w:r w:rsidRPr="00BF0B10">
        <w:t>santes pour les étudiants(es) et utiles pour la communauté dans laquelle nous vivons. Refusant catégoriquement une telle approche, aussi invra</w:t>
      </w:r>
      <w:r w:rsidRPr="00BF0B10">
        <w:t>i</w:t>
      </w:r>
      <w:r w:rsidRPr="00BF0B10">
        <w:t>semblable que cela puisse par</w:t>
      </w:r>
      <w:r w:rsidRPr="00BF0B10">
        <w:t>a</w:t>
      </w:r>
      <w:r w:rsidRPr="00BF0B10">
        <w:t>ître, l’administration a pris à l’automne 1979 deux mesures absolument odieuses : 1) la réduction du total des crédits d’enseignement du groupe de 21 à 9 ; 2) refus d’accorder l’agrégation pour raisons purement idéologiques à l’un de ses me</w:t>
      </w:r>
      <w:r w:rsidRPr="00BF0B10">
        <w:t>m</w:t>
      </w:r>
      <w:r w:rsidRPr="00BF0B10">
        <w:t>bres, Michel Desjardins, mesure entraînant inévit</w:t>
      </w:r>
      <w:r w:rsidRPr="00BF0B10">
        <w:t>a</w:t>
      </w:r>
      <w:r w:rsidRPr="00BF0B10">
        <w:t>blement son renvoi à la fin de la session.</w:t>
      </w:r>
    </w:p>
    <w:p w14:paraId="4D49C724" w14:textId="77777777" w:rsidR="006B08B7" w:rsidRDefault="006B08B7" w:rsidP="006B08B7">
      <w:pPr>
        <w:spacing w:before="120" w:after="120"/>
        <w:jc w:val="both"/>
      </w:pPr>
      <w:r w:rsidRPr="00BF0B10">
        <w:t>Dans un conflit où l’enjeu est aussi important, le soutien de tous et de toutes est nécessaire. N'hés</w:t>
      </w:r>
      <w:r w:rsidRPr="00BF0B10">
        <w:t>i</w:t>
      </w:r>
      <w:r w:rsidRPr="00BF0B10">
        <w:t>tez pas à prendre contact avec le groupe pour recevoir toute l’information nécessaire et d’en parler a</w:t>
      </w:r>
      <w:r w:rsidRPr="00BF0B10">
        <w:t>u</w:t>
      </w:r>
      <w:r w:rsidRPr="00BF0B10">
        <w:t>tour de vous (tél. : 343- 7434). L’éducation est l'affaire de tous et de toutes et non celle des entrepr</w:t>
      </w:r>
      <w:r w:rsidRPr="00BF0B10">
        <w:t>i</w:t>
      </w:r>
      <w:r w:rsidRPr="00BF0B10">
        <w:t>ses.</w:t>
      </w:r>
    </w:p>
    <w:p w14:paraId="226991F0" w14:textId="77777777" w:rsidR="006B08B7" w:rsidRPr="00BF0B10" w:rsidRDefault="006B08B7" w:rsidP="006B08B7">
      <w:pPr>
        <w:spacing w:before="120" w:after="120"/>
        <w:jc w:val="both"/>
      </w:pPr>
      <w:r>
        <w:br w:type="page"/>
      </w:r>
    </w:p>
    <w:p w14:paraId="47106034" w14:textId="77777777" w:rsidR="006B08B7" w:rsidRPr="00BF0B10" w:rsidRDefault="00777175" w:rsidP="006B08B7">
      <w:pPr>
        <w:pStyle w:val="fig"/>
      </w:pPr>
      <w:r>
        <w:rPr>
          <w:noProof/>
        </w:rPr>
        <w:drawing>
          <wp:inline distT="0" distB="0" distL="0" distR="0" wp14:anchorId="14E31BC4" wp14:editId="67ACE25A">
            <wp:extent cx="4191000" cy="44069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1000" cy="4406900"/>
                    </a:xfrm>
                    <a:prstGeom prst="rect">
                      <a:avLst/>
                    </a:prstGeom>
                    <a:noFill/>
                    <a:ln>
                      <a:noFill/>
                    </a:ln>
                  </pic:spPr>
                </pic:pic>
              </a:graphicData>
            </a:graphic>
          </wp:inline>
        </w:drawing>
      </w:r>
    </w:p>
    <w:p w14:paraId="5A4797AF" w14:textId="77777777" w:rsidR="006B08B7" w:rsidRDefault="006B08B7" w:rsidP="006B08B7">
      <w:pPr>
        <w:pStyle w:val="p"/>
      </w:pPr>
      <w:r>
        <w:br w:type="page"/>
        <w:t>[19]</w:t>
      </w:r>
    </w:p>
    <w:p w14:paraId="07930AE4" w14:textId="77777777" w:rsidR="006B08B7" w:rsidRDefault="006B08B7" w:rsidP="006B08B7">
      <w:pPr>
        <w:jc w:val="both"/>
      </w:pPr>
    </w:p>
    <w:p w14:paraId="2F15790A" w14:textId="77777777" w:rsidR="006B08B7" w:rsidRPr="00E07116" w:rsidRDefault="006B08B7" w:rsidP="006B08B7">
      <w:pPr>
        <w:jc w:val="both"/>
      </w:pPr>
    </w:p>
    <w:p w14:paraId="65D12E8D" w14:textId="77777777" w:rsidR="006B08B7" w:rsidRPr="00E07116" w:rsidRDefault="006B08B7" w:rsidP="006B08B7">
      <w:pPr>
        <w:jc w:val="both"/>
      </w:pPr>
    </w:p>
    <w:p w14:paraId="24F3C0B9" w14:textId="77777777" w:rsidR="006B08B7" w:rsidRDefault="006B08B7" w:rsidP="006B08B7">
      <w:pPr>
        <w:spacing w:after="120"/>
        <w:ind w:firstLine="0"/>
        <w:jc w:val="center"/>
        <w:rPr>
          <w:sz w:val="24"/>
        </w:rPr>
      </w:pPr>
      <w:bookmarkStart w:id="7" w:name="Interv_no_5_Enseignement_texte_2"/>
      <w:r>
        <w:rPr>
          <w:b/>
          <w:sz w:val="24"/>
        </w:rPr>
        <w:t>Interventions économiques</w:t>
      </w:r>
      <w:r>
        <w:rPr>
          <w:b/>
          <w:sz w:val="24"/>
        </w:rPr>
        <w:br/>
      </w:r>
      <w:r>
        <w:rPr>
          <w:i/>
          <w:sz w:val="24"/>
        </w:rPr>
        <w:t>pour une alternative sociale</w:t>
      </w:r>
    </w:p>
    <w:p w14:paraId="36354975"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354FD596" w14:textId="77777777" w:rsidR="006B08B7" w:rsidRPr="008376BE" w:rsidRDefault="006B08B7" w:rsidP="006B08B7">
      <w:pPr>
        <w:spacing w:after="120"/>
        <w:ind w:firstLine="0"/>
        <w:jc w:val="center"/>
        <w:rPr>
          <w:b/>
          <w:color w:val="FF0000"/>
          <w:sz w:val="24"/>
        </w:rPr>
      </w:pPr>
      <w:r w:rsidRPr="008376BE">
        <w:rPr>
          <w:b/>
          <w:color w:val="FF0000"/>
          <w:sz w:val="24"/>
        </w:rPr>
        <w:t>ENSEIGNEMENT</w:t>
      </w:r>
    </w:p>
    <w:p w14:paraId="52C1AB4A" w14:textId="77777777" w:rsidR="006B08B7" w:rsidRPr="00890E45" w:rsidRDefault="006B08B7" w:rsidP="006B08B7">
      <w:pPr>
        <w:pStyle w:val="planchenb"/>
        <w:rPr>
          <w:color w:val="auto"/>
          <w:sz w:val="44"/>
        </w:rPr>
      </w:pPr>
      <w:r w:rsidRPr="00890E45">
        <w:rPr>
          <w:color w:val="auto"/>
          <w:sz w:val="44"/>
        </w:rPr>
        <w:t>“</w:t>
      </w:r>
      <w:r>
        <w:rPr>
          <w:color w:val="auto"/>
          <w:sz w:val="44"/>
        </w:rPr>
        <w:t>École : Privé !</w:t>
      </w:r>
      <w:r>
        <w:rPr>
          <w:color w:val="auto"/>
          <w:sz w:val="44"/>
        </w:rPr>
        <w:br/>
        <w:t>Pas d’admission sans affaire$</w:t>
      </w:r>
      <w:r w:rsidRPr="00890E45">
        <w:rPr>
          <w:color w:val="auto"/>
          <w:sz w:val="44"/>
        </w:rPr>
        <w:t>.”</w:t>
      </w:r>
      <w:r>
        <w:rPr>
          <w:color w:val="auto"/>
          <w:sz w:val="44"/>
        </w:rPr>
        <w:t> </w:t>
      </w:r>
      <w:r>
        <w:rPr>
          <w:rStyle w:val="Appelnotedebasdep"/>
        </w:rPr>
        <w:footnoteReference w:customMarkFollows="1" w:id="1"/>
        <w:t>*</w:t>
      </w:r>
    </w:p>
    <w:bookmarkEnd w:id="7"/>
    <w:p w14:paraId="6AD520E1" w14:textId="77777777" w:rsidR="006B08B7" w:rsidRDefault="006B08B7" w:rsidP="006B08B7">
      <w:pPr>
        <w:jc w:val="both"/>
      </w:pPr>
    </w:p>
    <w:p w14:paraId="0D5B4044" w14:textId="77777777" w:rsidR="006B08B7" w:rsidRPr="00E07116" w:rsidRDefault="006B08B7" w:rsidP="006B08B7">
      <w:pPr>
        <w:jc w:val="both"/>
      </w:pPr>
    </w:p>
    <w:p w14:paraId="00BD332B" w14:textId="77777777" w:rsidR="006B08B7" w:rsidRPr="00E07116" w:rsidRDefault="006B08B7" w:rsidP="006B08B7">
      <w:pPr>
        <w:pStyle w:val="suite"/>
      </w:pPr>
      <w:r w:rsidRPr="008376BE">
        <w:t xml:space="preserve">le Groupe de recherche </w:t>
      </w:r>
      <w:r w:rsidRPr="008376BE">
        <w:rPr>
          <w:i/>
        </w:rPr>
        <w:t>La Maîtresse d'école</w:t>
      </w:r>
      <w:r w:rsidRPr="008376BE">
        <w:t xml:space="preserve"> </w:t>
      </w:r>
    </w:p>
    <w:p w14:paraId="7560B084" w14:textId="77777777" w:rsidR="006B08B7" w:rsidRPr="00E07116" w:rsidRDefault="006B08B7" w:rsidP="006B08B7">
      <w:pPr>
        <w:jc w:val="both"/>
      </w:pPr>
    </w:p>
    <w:p w14:paraId="1960A521" w14:textId="77777777" w:rsidR="006B08B7" w:rsidRPr="00E07116" w:rsidRDefault="006B08B7" w:rsidP="006B08B7">
      <w:pPr>
        <w:jc w:val="both"/>
      </w:pPr>
    </w:p>
    <w:p w14:paraId="2BAB94AB" w14:textId="77777777" w:rsidR="006B08B7" w:rsidRPr="00E07116" w:rsidRDefault="006B08B7" w:rsidP="006B08B7">
      <w:pPr>
        <w:jc w:val="both"/>
      </w:pPr>
    </w:p>
    <w:p w14:paraId="70732801" w14:textId="77777777" w:rsidR="006B08B7" w:rsidRPr="00E07116" w:rsidRDefault="006B08B7" w:rsidP="006B08B7">
      <w:pPr>
        <w:jc w:val="both"/>
      </w:pPr>
    </w:p>
    <w:p w14:paraId="0CD29DEF"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07019F23" w14:textId="77777777" w:rsidR="006B08B7" w:rsidRPr="00BF0B10" w:rsidRDefault="006B08B7" w:rsidP="006B08B7">
      <w:pPr>
        <w:spacing w:before="120" w:after="120"/>
        <w:jc w:val="both"/>
      </w:pPr>
      <w:r w:rsidRPr="00BF0B10">
        <w:t>Pourquoi ne parle-t-on pas de l’école privée dans le Livre orange ? Pour les auteurs du présent article, poser la question de l’école privée i</w:t>
      </w:r>
      <w:r w:rsidRPr="00BF0B10">
        <w:t>m</w:t>
      </w:r>
      <w:r w:rsidRPr="00BF0B10">
        <w:t>plique que l’on parle des privilèges de ce secteur et les pratiques sélect</w:t>
      </w:r>
      <w:r w:rsidRPr="00BF0B10">
        <w:t>i</w:t>
      </w:r>
      <w:r w:rsidRPr="00BF0B10">
        <w:t>ves quotidiennes de l’école québécoise : deux questions que le Livre orange a voulu éviter. Après avoir souligné la sélection s</w:t>
      </w:r>
      <w:r w:rsidRPr="00BF0B10">
        <w:t>o</w:t>
      </w:r>
      <w:r w:rsidRPr="00BF0B10">
        <w:t>ciale et scolaire effectuée par l’école privée, l’article démontre comment la méthode de calcul dit du coût moyen avantage indûment les écoles privées. La situ</w:t>
      </w:r>
      <w:r w:rsidRPr="00BF0B10">
        <w:t>a</w:t>
      </w:r>
      <w:r w:rsidRPr="00BF0B10">
        <w:t>tion d’une polyvalente de la Banlieue de Montréal sert à illustrer cette démonstr</w:t>
      </w:r>
      <w:r w:rsidRPr="00BF0B10">
        <w:t>a</w:t>
      </w:r>
      <w:r w:rsidRPr="00BF0B10">
        <w:t>tion. En fait, de conclure les auteurs, le Livre orange maintient et souvent renforce le sy</w:t>
      </w:r>
      <w:r w:rsidRPr="00BF0B10">
        <w:t>s</w:t>
      </w:r>
      <w:r w:rsidRPr="00BF0B10">
        <w:t>tème de sélection opéré par l’école et dont l’école pr</w:t>
      </w:r>
      <w:r w:rsidRPr="00BF0B10">
        <w:t>i</w:t>
      </w:r>
      <w:r w:rsidRPr="00BF0B10">
        <w:t>vée et un des éléments.</w:t>
      </w:r>
    </w:p>
    <w:p w14:paraId="6442B5DD" w14:textId="77777777" w:rsidR="006B08B7" w:rsidRPr="00BF0B10" w:rsidRDefault="006B08B7" w:rsidP="006B08B7">
      <w:pPr>
        <w:pStyle w:val="c"/>
      </w:pPr>
      <w:r>
        <w:t>*</w:t>
      </w:r>
      <w:r>
        <w:br/>
      </w:r>
      <w:r w:rsidRPr="00BF0B10">
        <w:t>*</w:t>
      </w:r>
      <w:r>
        <w:t xml:space="preserve">    </w:t>
      </w:r>
      <w:r w:rsidRPr="00BF0B10">
        <w:t xml:space="preserve"> *</w:t>
      </w:r>
    </w:p>
    <w:p w14:paraId="6E47C94E" w14:textId="77777777" w:rsidR="006B08B7" w:rsidRDefault="006B08B7" w:rsidP="006B08B7">
      <w:pPr>
        <w:spacing w:before="120" w:after="120"/>
        <w:jc w:val="both"/>
      </w:pPr>
      <w:r>
        <w:br w:type="page"/>
      </w:r>
    </w:p>
    <w:p w14:paraId="5302B65D" w14:textId="77777777" w:rsidR="006B08B7" w:rsidRPr="00BF0B10" w:rsidRDefault="006B08B7" w:rsidP="006B08B7">
      <w:pPr>
        <w:pStyle w:val="a"/>
      </w:pPr>
      <w:r w:rsidRPr="00BF0B10">
        <w:t>L’école québécoise... publique</w:t>
      </w:r>
    </w:p>
    <w:p w14:paraId="2A1ADF89" w14:textId="77777777" w:rsidR="006B08B7" w:rsidRDefault="006B08B7" w:rsidP="006B08B7">
      <w:pPr>
        <w:spacing w:before="120" w:after="120"/>
        <w:jc w:val="both"/>
      </w:pPr>
    </w:p>
    <w:p w14:paraId="63FE44C3" w14:textId="77777777" w:rsidR="006B08B7" w:rsidRPr="00BF0B10" w:rsidRDefault="006B08B7" w:rsidP="006B08B7">
      <w:pPr>
        <w:spacing w:before="120" w:after="120"/>
        <w:jc w:val="both"/>
      </w:pPr>
      <w:r w:rsidRPr="00BF0B10">
        <w:t>L’énoncé de politique du ministère de l’Éducation du Québec a pour titre l’Ecole québ</w:t>
      </w:r>
      <w:r w:rsidRPr="00BF0B10">
        <w:t>é</w:t>
      </w:r>
      <w:r w:rsidRPr="00BF0B10">
        <w:t>coise. Un refrain y revient constamment, c’est celui de « l’école accessible à tous ». Il y a cependant tout un r</w:t>
      </w:r>
      <w:r w:rsidRPr="00BF0B10">
        <w:t>é</w:t>
      </w:r>
      <w:r w:rsidRPr="00BF0B10">
        <w:t>seau d’écoles au Québec dont le MEQ</w:t>
      </w:r>
      <w:r>
        <w:t xml:space="preserve"> [20] </w:t>
      </w:r>
      <w:r w:rsidRPr="00BF0B10">
        <w:t>ne dit pas un mot : il s’agit des écoles privées. Serait-ce que ces écoles ne font pas part</w:t>
      </w:r>
      <w:r>
        <w:t>ie de l’É</w:t>
      </w:r>
      <w:r w:rsidRPr="00BF0B10">
        <w:t>cole québécoise ou encore qu’elles ne peuvent être accessibles à tous ?</w:t>
      </w:r>
    </w:p>
    <w:p w14:paraId="2CA0DD4F" w14:textId="77777777" w:rsidR="006B08B7" w:rsidRPr="00BF0B10" w:rsidRDefault="006B08B7" w:rsidP="006B08B7">
      <w:pPr>
        <w:spacing w:before="120" w:after="120"/>
        <w:jc w:val="both"/>
      </w:pPr>
      <w:r w:rsidRPr="00BF0B10">
        <w:t>Plusieurs campagnes de presse nous ont habitués à entendre parler de l’école privée. Les éc</w:t>
      </w:r>
      <w:r w:rsidRPr="00BF0B10">
        <w:t>o</w:t>
      </w:r>
      <w:r w:rsidRPr="00BF0B10">
        <w:t>les privées sont ordonnées, les étudiants y étudient, les enseignants y enseignent, il n’y aurait pas de gr</w:t>
      </w:r>
      <w:r w:rsidRPr="00BF0B10">
        <w:t>è</w:t>
      </w:r>
      <w:r w:rsidRPr="00BF0B10">
        <w:t>ves : en somme, une école de qualité... parce que les gens y ont une idéologie sensée. Ce n’est pas au dire de certains journaux, comme l’école p</w:t>
      </w:r>
      <w:r w:rsidRPr="00BF0B10">
        <w:t>u</w:t>
      </w:r>
      <w:r w:rsidRPr="00BF0B10">
        <w:t>blique. Les écoles publiques ne seraient que des nids d’anarchie, bou</w:t>
      </w:r>
      <w:r w:rsidRPr="00BF0B10">
        <w:t>r</w:t>
      </w:r>
      <w:r w:rsidRPr="00BF0B10">
        <w:t>rés d’athées et de « marxistes » où les enfants sont indisciplinés, ne travaillent plus (comme dans le bon vieux temps), flânent, fument, sacrent, parlent jouai... Tout cela serait dû à l’incompétence des ense</w:t>
      </w:r>
      <w:r w:rsidRPr="00BF0B10">
        <w:t>i</w:t>
      </w:r>
      <w:r w:rsidRPr="00BF0B10">
        <w:t>gnants du secteur public... sans oublier l’action malveillante des sy</w:t>
      </w:r>
      <w:r w:rsidRPr="00BF0B10">
        <w:t>n</w:t>
      </w:r>
      <w:r w:rsidRPr="00BF0B10">
        <w:t>dicats pour détériorer la qu</w:t>
      </w:r>
      <w:r w:rsidRPr="00BF0B10">
        <w:t>a</w:t>
      </w:r>
      <w:r w:rsidRPr="00BF0B10">
        <w:t>lité de l’enseignement !</w:t>
      </w:r>
    </w:p>
    <w:p w14:paraId="3256EBD4" w14:textId="77777777" w:rsidR="006B08B7" w:rsidRPr="00BF0B10" w:rsidRDefault="006B08B7" w:rsidP="006B08B7">
      <w:pPr>
        <w:spacing w:before="120" w:after="120"/>
        <w:jc w:val="both"/>
      </w:pPr>
      <w:r w:rsidRPr="00BF0B10">
        <w:t>Un peu plus, et l’école privée servirait de modèle aux écoles publ</w:t>
      </w:r>
      <w:r w:rsidRPr="00BF0B10">
        <w:t>i</w:t>
      </w:r>
      <w:r w:rsidRPr="00BF0B10">
        <w:t>ques. Mais alors pourquoi n’en parle-t-on pas dans l’énoncé de polit</w:t>
      </w:r>
      <w:r w:rsidRPr="00BF0B10">
        <w:t>i</w:t>
      </w:r>
      <w:r w:rsidRPr="00BF0B10">
        <w:t>que ? Est-ce parce que les écoles privées vont si bien qu’aucun plan de « redressement » n’est requis pour elles ? Mais, si elles vont si bien, pourquoi ne pas prendre modèle sur elles et, justement, en pa</w:t>
      </w:r>
      <w:r w:rsidRPr="00BF0B10">
        <w:t>r</w:t>
      </w:r>
      <w:r w:rsidRPr="00BF0B10">
        <w:t>ler ? Le programme du PQ demandant l’abolition des écoles pr</w:t>
      </w:r>
      <w:r w:rsidRPr="00BF0B10">
        <w:t>i</w:t>
      </w:r>
      <w:r w:rsidRPr="00BF0B10">
        <w:t>vées embêterait-il le ministre ? Ou encore, le lobby des écoles privées (que le programme du PQ e</w:t>
      </w:r>
      <w:r w:rsidRPr="00BF0B10">
        <w:t>m</w:t>
      </w:r>
      <w:r w:rsidRPr="00BF0B10">
        <w:t>bête) embêterait-il le ministre au point de l’inciter à nous faire oublier cette question ? Il reste que c’est par la ca</w:t>
      </w:r>
      <w:r w:rsidRPr="00BF0B10">
        <w:t>m</w:t>
      </w:r>
      <w:r w:rsidRPr="00BF0B10">
        <w:t>pagne électorale dans Jean-Talon</w:t>
      </w:r>
      <w:r>
        <w:t> </w:t>
      </w:r>
      <w:r>
        <w:rPr>
          <w:rStyle w:val="Appelnotedebasdep"/>
        </w:rPr>
        <w:footnoteReference w:id="2"/>
      </w:r>
      <w:r w:rsidRPr="00BF0B10">
        <w:t xml:space="preserve"> que nous avons appris que les écoles privées étaient là pour rester. À défaut de l’apprendre dans le Plan d’action, mieux vaut l’apprendre ainsi.</w:t>
      </w:r>
    </w:p>
    <w:p w14:paraId="4BA1EC79" w14:textId="77777777" w:rsidR="006B08B7" w:rsidRPr="00BF0B10" w:rsidRDefault="006B08B7" w:rsidP="006B08B7">
      <w:pPr>
        <w:spacing w:before="120" w:after="120"/>
        <w:jc w:val="both"/>
      </w:pPr>
      <w:r w:rsidRPr="00BF0B10">
        <w:t>Mais, en séparant ainsi les questions de l’école publique et de l’école privée, on nous empêche de voir ce qui se passe vraiment dans l’école québ</w:t>
      </w:r>
      <w:r w:rsidRPr="00BF0B10">
        <w:t>é</w:t>
      </w:r>
      <w:r w:rsidRPr="00BF0B10">
        <w:t>coise.</w:t>
      </w:r>
    </w:p>
    <w:p w14:paraId="1DF9AA3D" w14:textId="77777777" w:rsidR="006B08B7" w:rsidRPr="00BF0B10" w:rsidRDefault="006B08B7" w:rsidP="006B08B7">
      <w:pPr>
        <w:spacing w:before="120" w:after="120"/>
        <w:jc w:val="both"/>
      </w:pPr>
      <w:r w:rsidRPr="00BF0B10">
        <w:t>« L’école accessible à tous » n’est, en fait, qu’un discours de faç</w:t>
      </w:r>
      <w:r w:rsidRPr="00BF0B10">
        <w:t>a</w:t>
      </w:r>
      <w:r w:rsidRPr="00BF0B10">
        <w:t>de de l’énoncé de politique. Nous n’y avons rien trouvé qui modifie la sélection socio-économique exercée par l’école québ</w:t>
      </w:r>
      <w:r w:rsidRPr="00BF0B10">
        <w:t>é</w:t>
      </w:r>
      <w:r w:rsidRPr="00BF0B10">
        <w:t>coise. Tous les éléments de ce système de séle</w:t>
      </w:r>
      <w:r w:rsidRPr="00BF0B10">
        <w:t>c</w:t>
      </w:r>
      <w:r w:rsidRPr="00BF0B10">
        <w:t>tion restent en place. Nous en avons analysé un plus en détail : le grand absent du Plan d’action, l’école privée.</w:t>
      </w:r>
    </w:p>
    <w:p w14:paraId="0E049631" w14:textId="77777777" w:rsidR="006B08B7" w:rsidRDefault="006B08B7" w:rsidP="006B08B7">
      <w:pPr>
        <w:spacing w:before="120" w:after="120"/>
        <w:jc w:val="both"/>
      </w:pPr>
      <w:r>
        <w:t>[21]</w:t>
      </w:r>
    </w:p>
    <w:p w14:paraId="610299D5" w14:textId="77777777" w:rsidR="006B08B7" w:rsidRPr="00BF0B10" w:rsidRDefault="006B08B7" w:rsidP="006B08B7">
      <w:pPr>
        <w:spacing w:before="120" w:after="120"/>
        <w:jc w:val="both"/>
      </w:pPr>
    </w:p>
    <w:p w14:paraId="3BD47DE2" w14:textId="77777777" w:rsidR="006B08B7" w:rsidRPr="00BF0B10" w:rsidRDefault="006B08B7" w:rsidP="006B08B7">
      <w:pPr>
        <w:pStyle w:val="a"/>
      </w:pPr>
      <w:r w:rsidRPr="00BF0B10">
        <w:t>L’école de l’élite, disparue ?</w:t>
      </w:r>
    </w:p>
    <w:p w14:paraId="61EE2A74" w14:textId="77777777" w:rsidR="006B08B7" w:rsidRDefault="006B08B7" w:rsidP="006B08B7">
      <w:pPr>
        <w:spacing w:before="120" w:after="120"/>
        <w:jc w:val="both"/>
      </w:pPr>
    </w:p>
    <w:p w14:paraId="08DF9ECD" w14:textId="77777777" w:rsidR="006B08B7" w:rsidRPr="00BF0B10" w:rsidRDefault="006B08B7" w:rsidP="006B08B7">
      <w:pPr>
        <w:spacing w:before="120" w:after="120"/>
        <w:jc w:val="both"/>
      </w:pPr>
      <w:r w:rsidRPr="00BF0B10">
        <w:t>Avant la révolution tranquille, le réseau des écoles privées était clairement vu comme n’étant accessible qu’aux plus fortunés. Les co</w:t>
      </w:r>
      <w:r w:rsidRPr="00BF0B10">
        <w:t>l</w:t>
      </w:r>
      <w:r w:rsidRPr="00BF0B10">
        <w:t>lèges classiques étaient aussi les seules institutions à donner a</w:t>
      </w:r>
      <w:r w:rsidRPr="00BF0B10">
        <w:t>c</w:t>
      </w:r>
      <w:r w:rsidRPr="00BF0B10">
        <w:t>cès à l’université. Le mécanisme de sélection selon l’origine sociale jouait très bien : plus on était r</w:t>
      </w:r>
      <w:r w:rsidRPr="00BF0B10">
        <w:t>i</w:t>
      </w:r>
      <w:r w:rsidRPr="00BF0B10">
        <w:t>che, plus on avait de chances d’aller à l’école privée, au collège classique et à l’université et ainsi d’occuper, sur le marché du travail, un poste privilégié.</w:t>
      </w:r>
    </w:p>
    <w:p w14:paraId="05DBDF37" w14:textId="77777777" w:rsidR="006B08B7" w:rsidRPr="00BF0B10" w:rsidRDefault="006B08B7" w:rsidP="006B08B7">
      <w:pPr>
        <w:spacing w:before="120" w:after="120"/>
        <w:jc w:val="both"/>
      </w:pPr>
      <w:r w:rsidRPr="00BF0B10">
        <w:t>La révolution tranquille a fortement contesté une telle conception de l’école ne donnant de privil</w:t>
      </w:r>
      <w:r w:rsidRPr="00BF0B10">
        <w:t>è</w:t>
      </w:r>
      <w:r w:rsidRPr="00BF0B10">
        <w:t>ges qu’aux enfants dont les parents sont déjà privilégies. « L’intelligence » seule devait devenir le cr</w:t>
      </w:r>
      <w:r w:rsidRPr="00BF0B10">
        <w:t>i</w:t>
      </w:r>
      <w:r w:rsidRPr="00BF0B10">
        <w:t>tère d’accès aux études supérieures (et aux meilleures places sur le marché du tr</w:t>
      </w:r>
      <w:r w:rsidRPr="00BF0B10">
        <w:t>a</w:t>
      </w:r>
      <w:r w:rsidRPr="00BF0B10">
        <w:t>vail... mais ça on ne le disait pas...). Plusieurs études ont par la suite démontré que le rêve de l’école publique égale et a</w:t>
      </w:r>
      <w:r w:rsidRPr="00BF0B10">
        <w:t>c</w:t>
      </w:r>
      <w:r w:rsidRPr="00BF0B10">
        <w:t>cessible à tous ne s’était pas réalisé. « L’intelligence » était distribuée inégal</w:t>
      </w:r>
      <w:r w:rsidRPr="00BF0B10">
        <w:t>e</w:t>
      </w:r>
      <w:r w:rsidRPr="00BF0B10">
        <w:t>ment mais, chose curieuse, de la même manière que les inégalités s</w:t>
      </w:r>
      <w:r w:rsidRPr="00BF0B10">
        <w:t>o</w:t>
      </w:r>
      <w:r w:rsidRPr="00BF0B10">
        <w:t>cio-économiques. L’école publique, gratuite, s’est aussi révélée pleine de mécanismes propres à fi</w:t>
      </w:r>
      <w:r w:rsidRPr="00BF0B10">
        <w:t>l</w:t>
      </w:r>
      <w:r w:rsidRPr="00BF0B10">
        <w:t>trer les enfants de travailleurs. Ainsi, le système des voies au secondaire</w:t>
      </w:r>
      <w:r>
        <w:t> </w:t>
      </w:r>
      <w:r>
        <w:rPr>
          <w:rStyle w:val="Appelnotedebasdep"/>
        </w:rPr>
        <w:footnoteReference w:id="3"/>
      </w:r>
      <w:r w:rsidRPr="00BF0B10">
        <w:t xml:space="preserve"> et les classes spéciales</w:t>
      </w:r>
      <w:r>
        <w:t> </w:t>
      </w:r>
      <w:r>
        <w:rPr>
          <w:rStyle w:val="Appelnotedebasdep"/>
        </w:rPr>
        <w:footnoteReference w:id="4"/>
      </w:r>
      <w:r w:rsidRPr="00BF0B10">
        <w:t xml:space="preserve"> favorisent la reproduction sociale. Les nombreux tests pseudo-scientifiques</w:t>
      </w:r>
      <w:r>
        <w:t> </w:t>
      </w:r>
      <w:r>
        <w:rPr>
          <w:rStyle w:val="Appelnotedebasdep"/>
        </w:rPr>
        <w:footnoteReference w:id="5"/>
      </w:r>
      <w:r w:rsidRPr="00BF0B10">
        <w:t xml:space="preserve"> d</w:t>
      </w:r>
      <w:r w:rsidRPr="00BF0B10">
        <w:t>é</w:t>
      </w:r>
      <w:r w:rsidRPr="00BF0B10">
        <w:t>savantagent méthodiquement les enfants de travailleurs par des que</w:t>
      </w:r>
      <w:r w:rsidRPr="00BF0B10">
        <w:t>s</w:t>
      </w:r>
      <w:r w:rsidRPr="00BF0B10">
        <w:t>tions dont la forme et les contenus s’inspirent des milieux privilégiés. La culture scolaire place aussi les enfants de la majorité devant le v</w:t>
      </w:r>
      <w:r w:rsidRPr="00BF0B10">
        <w:t>é</w:t>
      </w:r>
      <w:r w:rsidRPr="00BF0B10">
        <w:t>cu quotidien d’une minorité. Les contenus des manuels scolaires</w:t>
      </w:r>
      <w:r>
        <w:t> </w:t>
      </w:r>
      <w:r>
        <w:rPr>
          <w:rStyle w:val="Appelnotedebasdep"/>
        </w:rPr>
        <w:footnoteReference w:id="6"/>
      </w:r>
      <w:r w:rsidRPr="00BF0B10">
        <w:t>, les règlements d’école</w:t>
      </w:r>
      <w:r>
        <w:t> </w:t>
      </w:r>
      <w:r>
        <w:rPr>
          <w:rStyle w:val="Appelnotedebasdep"/>
        </w:rPr>
        <w:footnoteReference w:id="7"/>
      </w:r>
      <w:r w:rsidRPr="00BF0B10">
        <w:t xml:space="preserve"> jouent au désavantage des enfants de travai</w:t>
      </w:r>
      <w:r w:rsidRPr="00BF0B10">
        <w:t>l</w:t>
      </w:r>
      <w:r w:rsidRPr="00BF0B10">
        <w:t>leurs. Les parents</w:t>
      </w:r>
      <w:r>
        <w:t> </w:t>
      </w:r>
      <w:r>
        <w:rPr>
          <w:rStyle w:val="Appelnotedebasdep"/>
        </w:rPr>
        <w:footnoteReference w:id="8"/>
      </w:r>
      <w:r w:rsidRPr="00BF0B10">
        <w:t xml:space="preserve"> sont accueillis inégal</w:t>
      </w:r>
      <w:r w:rsidRPr="00BF0B10">
        <w:t>e</w:t>
      </w:r>
      <w:r w:rsidRPr="00BF0B10">
        <w:t>ment par l’école : ceux qui parlent un français « incorrect » (au dire de la minorité dominante), ceux qui ne sont pas de « bons parents » partent perdants au comité d’école (quand ils osent y v</w:t>
      </w:r>
      <w:r w:rsidRPr="00BF0B10">
        <w:t>e</w:t>
      </w:r>
      <w:r w:rsidRPr="00BF0B10">
        <w:t>nir) alors que les parents déjà instruits sont tout équipés pour bien défendre les intérêts de leurs enfants.</w:t>
      </w:r>
    </w:p>
    <w:p w14:paraId="5F0EF20F" w14:textId="77777777" w:rsidR="006B08B7" w:rsidRPr="00BF0B10" w:rsidRDefault="006B08B7" w:rsidP="006B08B7">
      <w:pPr>
        <w:spacing w:before="120" w:after="120"/>
        <w:jc w:val="both"/>
      </w:pPr>
      <w:r w:rsidRPr="00BF0B10">
        <w:t>L’école publique opère une sélection des enfants. Pourquoi avoir maintenu les écoles pr</w:t>
      </w:r>
      <w:r w:rsidRPr="00BF0B10">
        <w:t>i</w:t>
      </w:r>
      <w:r w:rsidRPr="00BF0B10">
        <w:t>vées ? Au moment où la loi de l’enseignement privé fut promulguée (1968), le ministère sout</w:t>
      </w:r>
      <w:r w:rsidRPr="00BF0B10">
        <w:t>e</w:t>
      </w:r>
      <w:r w:rsidRPr="00BF0B10">
        <w:t>nait que l’existence des écoles privées permettait de respe</w:t>
      </w:r>
      <w:r w:rsidRPr="00BF0B10">
        <w:t>c</w:t>
      </w:r>
      <w:r w:rsidRPr="00BF0B10">
        <w:t>ter le pluralisme idéologique. Le mode</w:t>
      </w:r>
      <w:r>
        <w:t xml:space="preserve"> [22] </w:t>
      </w:r>
      <w:r w:rsidRPr="00BF0B10">
        <w:t>de financement devait empêcher que les écoles privées ne gèrent des budgets plus considérables que ceux des écoles publiques. Les institutions déclarées d’intérêt public pourraient recevoir un bu</w:t>
      </w:r>
      <w:r w:rsidRPr="00BF0B10">
        <w:t>d</w:t>
      </w:r>
      <w:r w:rsidRPr="00BF0B10">
        <w:t>get par élève équivalent à 80</w:t>
      </w:r>
      <w:r>
        <w:t> %</w:t>
      </w:r>
      <w:r w:rsidRPr="00BF0B10">
        <w:t xml:space="preserve"> du budget par élève du réseau public. Un plafond aux frais de scolarité serait fixé. Il semblait clair, en effet, à l’époque, que, si des frais de scolarité tro</w:t>
      </w:r>
      <w:r>
        <w:t>p</w:t>
      </w:r>
      <w:r w:rsidRPr="00BF0B10">
        <w:t xml:space="preserve"> considérables étaient pe</w:t>
      </w:r>
      <w:r w:rsidRPr="00BF0B10">
        <w:t>r</w:t>
      </w:r>
      <w:r w:rsidRPr="00BF0B10">
        <w:t>çus, le budget par él</w:t>
      </w:r>
      <w:r w:rsidRPr="00BF0B10">
        <w:t>è</w:t>
      </w:r>
      <w:r w:rsidRPr="00BF0B10">
        <w:t>ve serait beaucoup plus grand dans les écoles privées e</w:t>
      </w:r>
      <w:r w:rsidRPr="00BF0B10">
        <w:t>n</w:t>
      </w:r>
      <w:r w:rsidRPr="00BF0B10">
        <w:t>traînant ainsi une plus grande qualité de l’enseignement donc un accès plus probable à l’université. Or, comme toute cotis</w:t>
      </w:r>
      <w:r w:rsidRPr="00BF0B10">
        <w:t>a</w:t>
      </w:r>
      <w:r w:rsidRPr="00BF0B10">
        <w:t>tion demandée aux parents élimine d’emblée de larges fractions des cla</w:t>
      </w:r>
      <w:r w:rsidRPr="00BF0B10">
        <w:t>s</w:t>
      </w:r>
      <w:r w:rsidRPr="00BF0B10">
        <w:t>ses laborieuses et ne laisse filtrer que les plus fortunés et quelques tr</w:t>
      </w:r>
      <w:r w:rsidRPr="00BF0B10">
        <w:t>a</w:t>
      </w:r>
      <w:r w:rsidRPr="00BF0B10">
        <w:t>vailleurs qui se serrent la ceinture, tout avantage financier concédé à l’école privée risquait de nous ramener au bon vieux temps où l’argent do</w:t>
      </w:r>
      <w:r w:rsidRPr="00BF0B10">
        <w:t>n</w:t>
      </w:r>
      <w:r w:rsidRPr="00BF0B10">
        <w:t>nait accès à l’université.</w:t>
      </w:r>
    </w:p>
    <w:p w14:paraId="5B690250" w14:textId="77777777" w:rsidR="006B08B7" w:rsidRPr="00BF0B10" w:rsidRDefault="006B08B7" w:rsidP="006B08B7">
      <w:pPr>
        <w:spacing w:before="120" w:after="120"/>
        <w:jc w:val="both"/>
      </w:pPr>
      <w:r w:rsidRPr="00BF0B10">
        <w:t>Le plafond des frais de scolarité fut donc fixé à 30</w:t>
      </w:r>
      <w:r>
        <w:t> %</w:t>
      </w:r>
      <w:r w:rsidRPr="00BF0B10">
        <w:t xml:space="preserve"> du coût moyen du système public. Ainsi, si un élève coûte </w:t>
      </w:r>
      <w:r>
        <w:t>$ </w:t>
      </w:r>
      <w:r w:rsidRPr="00BF0B10">
        <w:t xml:space="preserve">1000 au système public, le système privé recevra une subvention de </w:t>
      </w:r>
      <w:r>
        <w:t>$ </w:t>
      </w:r>
      <w:r w:rsidRPr="00BF0B10">
        <w:t>800 (80</w:t>
      </w:r>
      <w:r>
        <w:t> %</w:t>
      </w:r>
      <w:r w:rsidRPr="00BF0B10">
        <w:t xml:space="preserve"> de </w:t>
      </w:r>
      <w:r>
        <w:t>$ </w:t>
      </w:r>
      <w:r w:rsidRPr="00BF0B10">
        <w:t>1000) et pou</w:t>
      </w:r>
      <w:r w:rsidRPr="00BF0B10">
        <w:t>r</w:t>
      </w:r>
      <w:r w:rsidRPr="00BF0B10">
        <w:t xml:space="preserve">ra exiger des frais de scolarité de </w:t>
      </w:r>
      <w:r>
        <w:t>$ </w:t>
      </w:r>
      <w:r w:rsidRPr="00BF0B10">
        <w:t>300 (30</w:t>
      </w:r>
      <w:r>
        <w:t> %</w:t>
      </w:r>
      <w:r w:rsidRPr="00BF0B10">
        <w:t xml:space="preserve"> de </w:t>
      </w:r>
      <w:r>
        <w:t>$ </w:t>
      </w:r>
      <w:r w:rsidRPr="00BF0B10">
        <w:t xml:space="preserve">1000) pour un total de </w:t>
      </w:r>
      <w:r>
        <w:t>$ </w:t>
      </w:r>
      <w:r w:rsidRPr="00BF0B10">
        <w:t>1100. L’intention d’obliger les deux syst</w:t>
      </w:r>
      <w:r w:rsidRPr="00BF0B10">
        <w:t>è</w:t>
      </w:r>
      <w:r w:rsidRPr="00BF0B10">
        <w:t>mes à fon</w:t>
      </w:r>
      <w:r w:rsidRPr="00BF0B10">
        <w:t>c</w:t>
      </w:r>
      <w:r w:rsidRPr="00BF0B10">
        <w:t>tionner avec les mêmes budgets y était. Compte tenu que la subvention au secteur privé est to</w:t>
      </w:r>
      <w:r w:rsidRPr="00BF0B10">
        <w:t>u</w:t>
      </w:r>
      <w:r w:rsidRPr="00BF0B10">
        <w:t>jours calculée à partir du budget des écoles publiques de l’année précédant la subvention et qu’ainsi l’inflation gruge une partie de cette subvention, il n’y avait pas de quoi se sca</w:t>
      </w:r>
      <w:r w:rsidRPr="00BF0B10">
        <w:t>n</w:t>
      </w:r>
      <w:r w:rsidRPr="00BF0B10">
        <w:t>daliser de ce petit avantage de 10</w:t>
      </w:r>
      <w:r>
        <w:t> %</w:t>
      </w:r>
      <w:r w:rsidRPr="00BF0B10">
        <w:t xml:space="preserve"> en faveur du secteur privé.</w:t>
      </w:r>
    </w:p>
    <w:p w14:paraId="668AA13C" w14:textId="77777777" w:rsidR="006B08B7" w:rsidRPr="00BF0B10" w:rsidRDefault="006B08B7" w:rsidP="006B08B7">
      <w:pPr>
        <w:spacing w:before="120" w:after="120"/>
        <w:jc w:val="both"/>
      </w:pPr>
      <w:r w:rsidRPr="00BF0B10">
        <w:t>Il semble toutefois que cette petite injustice soit beaucoup plus grande qu’on ne le croit et que le mode de financement réel des écoles privées introduise des inégalités scandaleuses par rapport au sy</w:t>
      </w:r>
      <w:r w:rsidRPr="00BF0B10">
        <w:t>s</w:t>
      </w:r>
      <w:r w:rsidRPr="00BF0B10">
        <w:t>tème public.</w:t>
      </w:r>
    </w:p>
    <w:p w14:paraId="6F586365" w14:textId="77777777" w:rsidR="006B08B7" w:rsidRDefault="006B08B7" w:rsidP="006B08B7">
      <w:pPr>
        <w:spacing w:before="120" w:after="120"/>
        <w:jc w:val="both"/>
      </w:pPr>
      <w:r>
        <w:br w:type="page"/>
      </w:r>
    </w:p>
    <w:p w14:paraId="2CEA0969" w14:textId="77777777" w:rsidR="006B08B7" w:rsidRPr="00BF0B10" w:rsidRDefault="006B08B7" w:rsidP="006B08B7">
      <w:pPr>
        <w:pStyle w:val="a"/>
      </w:pPr>
      <w:r w:rsidRPr="00BF0B10">
        <w:t>Le financement des écoles privées</w:t>
      </w:r>
    </w:p>
    <w:p w14:paraId="2977D464" w14:textId="77777777" w:rsidR="006B08B7" w:rsidRDefault="006B08B7" w:rsidP="006B08B7">
      <w:pPr>
        <w:spacing w:before="120" w:after="120"/>
        <w:jc w:val="both"/>
      </w:pPr>
    </w:p>
    <w:p w14:paraId="751BD299" w14:textId="77777777" w:rsidR="006B08B7" w:rsidRPr="00BF0B10" w:rsidRDefault="006B08B7" w:rsidP="006B08B7">
      <w:pPr>
        <w:spacing w:before="120" w:after="120"/>
        <w:jc w:val="both"/>
      </w:pPr>
      <w:r w:rsidRPr="00BF0B10">
        <w:t>L’avantage de 10</w:t>
      </w:r>
      <w:r>
        <w:t> %</w:t>
      </w:r>
      <w:r w:rsidRPr="00BF0B10">
        <w:t xml:space="preserve"> concédé au secteur privé ne semble pas éno</w:t>
      </w:r>
      <w:r w:rsidRPr="00BF0B10">
        <w:t>r</w:t>
      </w:r>
      <w:r w:rsidRPr="00BF0B10">
        <w:t>me. Une analyse de la subve</w:t>
      </w:r>
      <w:r w:rsidRPr="00BF0B10">
        <w:t>n</w:t>
      </w:r>
      <w:r w:rsidRPr="00BF0B10">
        <w:t>tion gouvernementale au secteur privé (80</w:t>
      </w:r>
      <w:r>
        <w:t> %</w:t>
      </w:r>
      <w:r w:rsidRPr="00BF0B10">
        <w:t xml:space="preserve"> du coût moyen par élève) telle que l’a faite la CEQ en 1975</w:t>
      </w:r>
      <w:r>
        <w:t> </w:t>
      </w:r>
      <w:r>
        <w:rPr>
          <w:rStyle w:val="Appelnotedebasdep"/>
        </w:rPr>
        <w:footnoteReference w:id="9"/>
      </w:r>
      <w:r>
        <w:t>,</w:t>
      </w:r>
      <w:r w:rsidRPr="00BF0B10">
        <w:t xml:space="preserve"> nous montre cependant que cette marge est beaucoup plus considér</w:t>
      </w:r>
      <w:r w:rsidRPr="00BF0B10">
        <w:t>a</w:t>
      </w:r>
      <w:r w:rsidRPr="00BF0B10">
        <w:t>ble que 10</w:t>
      </w:r>
      <w:r>
        <w:t> %</w:t>
      </w:r>
      <w:r w:rsidRPr="00BF0B10">
        <w:t>. C’est dans le calcul du « coût moyen » que tout se joue.</w:t>
      </w:r>
    </w:p>
    <w:p w14:paraId="476B225B" w14:textId="77777777" w:rsidR="006B08B7" w:rsidRPr="00BF0B10" w:rsidRDefault="006B08B7" w:rsidP="006B08B7">
      <w:pPr>
        <w:spacing w:before="120" w:after="120"/>
        <w:jc w:val="both"/>
      </w:pPr>
      <w:r>
        <w:t>[23]</w:t>
      </w:r>
    </w:p>
    <w:p w14:paraId="7411D0C0" w14:textId="77777777" w:rsidR="006B08B7" w:rsidRPr="00BF0B10" w:rsidRDefault="006B08B7" w:rsidP="006B08B7">
      <w:pPr>
        <w:spacing w:before="120" w:after="120"/>
        <w:jc w:val="both"/>
      </w:pPr>
      <w:r w:rsidRPr="00BF0B10">
        <w:t>Les systèmes comptables sont toujours très complexes et c’est sans doute ce</w:t>
      </w:r>
      <w:r>
        <w:t xml:space="preserve"> qui permet de camo</w:t>
      </w:r>
      <w:r>
        <w:t>u</w:t>
      </w:r>
      <w:r>
        <w:t>fler des inj</w:t>
      </w:r>
      <w:r w:rsidRPr="00BF0B10">
        <w:t>ustices. Nous avons tenté de voir, plus en détail, ce qui se passe au niveau s</w:t>
      </w:r>
      <w:r w:rsidRPr="00BF0B10">
        <w:t>e</w:t>
      </w:r>
      <w:r w:rsidRPr="00BF0B10">
        <w:t>condaire. Pour l’étudiant du secondaire, on calcule le coût moyen en additionnant d’abord toutes les dépenses du r</w:t>
      </w:r>
      <w:r w:rsidRPr="00BF0B10">
        <w:t>é</w:t>
      </w:r>
      <w:r w:rsidRPr="00BF0B10">
        <w:t>seau public effectuées à ce niveau. Quelques dépenses sont traitées à part : les constructions sont soum</w:t>
      </w:r>
      <w:r w:rsidRPr="00BF0B10">
        <w:t>i</w:t>
      </w:r>
      <w:r w:rsidRPr="00BF0B10">
        <w:t>ses à un calcul spécial (nous y reviendrons) ; le transport scolaire n’est pas subventionné ; comme il est connu que l’enseignement profe</w:t>
      </w:r>
      <w:r w:rsidRPr="00BF0B10">
        <w:t>s</w:t>
      </w:r>
      <w:r w:rsidRPr="00BF0B10">
        <w:t>sionnel coûte plus cher que l’enseignement général, les coûts du mat</w:t>
      </w:r>
      <w:r w:rsidRPr="00BF0B10">
        <w:t>é</w:t>
      </w:r>
      <w:r w:rsidRPr="00BF0B10">
        <w:t>riel d’atelier utilisé au secteur professionnel sont e</w:t>
      </w:r>
      <w:r w:rsidRPr="00BF0B10">
        <w:t>x</w:t>
      </w:r>
      <w:r w:rsidRPr="00BF0B10">
        <w:t xml:space="preserve">clus. Il </w:t>
      </w:r>
      <w:r>
        <w:t>aurait, en effet, été injuste (</w:t>
      </w:r>
      <w:r w:rsidRPr="00BF0B10">
        <w:t>!) d’inclure ce matériel dans les calculs alors que la presque totalité des écoles privées n’ont pas de secteur profe</w:t>
      </w:r>
      <w:r w:rsidRPr="00BF0B10">
        <w:t>s</w:t>
      </w:r>
      <w:r w:rsidRPr="00BF0B10">
        <w:t>sionnel. Le coût moyen par élève du secteur général représente donc la somme des dépenses du réseau public au secondaire (sauf les exclusions me</w:t>
      </w:r>
      <w:r w:rsidRPr="00BF0B10">
        <w:t>n</w:t>
      </w:r>
      <w:r w:rsidRPr="00BF0B10">
        <w:t>tionnées) divisée par le nombre d’élèves qui y sont inscrits. Le coût moyen par élève du secteur profe</w:t>
      </w:r>
      <w:r w:rsidRPr="00BF0B10">
        <w:t>s</w:t>
      </w:r>
      <w:r w:rsidRPr="00BF0B10">
        <w:t>sionnel est la somme du coût moyen du secteur gén</w:t>
      </w:r>
      <w:r w:rsidRPr="00BF0B10">
        <w:t>é</w:t>
      </w:r>
      <w:r w:rsidRPr="00BF0B10">
        <w:t>ral et du coût moyen du matériel d’atelier.</w:t>
      </w:r>
    </w:p>
    <w:p w14:paraId="6A8251D4" w14:textId="77777777" w:rsidR="006B08B7" w:rsidRPr="00BF0B10" w:rsidRDefault="006B08B7" w:rsidP="006B08B7">
      <w:pPr>
        <w:spacing w:before="120" w:after="120"/>
        <w:jc w:val="both"/>
      </w:pPr>
      <w:r w:rsidRPr="00BF0B10">
        <w:t>À titre d’exemple, nous utiliserons les chiffres officiels de 1973-74</w:t>
      </w:r>
      <w:r>
        <w:t> </w:t>
      </w:r>
      <w:r>
        <w:rPr>
          <w:rStyle w:val="Appelnotedebasdep"/>
        </w:rPr>
        <w:footnoteReference w:id="10"/>
      </w:r>
      <w:r w:rsidRPr="00BF0B10">
        <w:t>. Le coût moyen du réseau p</w:t>
      </w:r>
      <w:r w:rsidRPr="00BF0B10">
        <w:t>u</w:t>
      </w:r>
      <w:r w:rsidRPr="00BF0B10">
        <w:t xml:space="preserve">blic fut de </w:t>
      </w:r>
      <w:r>
        <w:t>$ </w:t>
      </w:r>
      <w:r w:rsidRPr="00BF0B10">
        <w:t>906.20 par élève en 1972-73. La majorité des écoles privées, qui ne dispensent que l’enseignement gén</w:t>
      </w:r>
      <w:r w:rsidRPr="00BF0B10">
        <w:t>é</w:t>
      </w:r>
      <w:r w:rsidRPr="00BF0B10">
        <w:t>ral, ont reçu, en 1973-74, une subvention de 80</w:t>
      </w:r>
      <w:r>
        <w:t> %</w:t>
      </w:r>
      <w:r w:rsidRPr="00BF0B10">
        <w:t xml:space="preserve"> de </w:t>
      </w:r>
      <w:r>
        <w:t>$ </w:t>
      </w:r>
      <w:r w:rsidRPr="00BF0B10">
        <w:t>906.20 par él</w:t>
      </w:r>
      <w:r w:rsidRPr="00BF0B10">
        <w:t>è</w:t>
      </w:r>
      <w:r w:rsidRPr="00BF0B10">
        <w:t>ve. Celles qui dispensaient aussi le professionnel ont reçu 80</w:t>
      </w:r>
      <w:r>
        <w:t> %</w:t>
      </w:r>
      <w:r w:rsidRPr="00BF0B10">
        <w:t xml:space="preserve"> du coût moyen (</w:t>
      </w:r>
      <w:r>
        <w:t>$ </w:t>
      </w:r>
      <w:r w:rsidRPr="00BF0B10">
        <w:t xml:space="preserve">906.20) plus une somme de </w:t>
      </w:r>
      <w:r>
        <w:t>$ </w:t>
      </w:r>
      <w:r w:rsidRPr="00BF0B10">
        <w:t>42.89 pour couvrir le matériel d’atelier.</w:t>
      </w:r>
    </w:p>
    <w:p w14:paraId="248A2A6D" w14:textId="77777777" w:rsidR="006B08B7" w:rsidRPr="00BF0B10" w:rsidRDefault="006B08B7" w:rsidP="006B08B7">
      <w:pPr>
        <w:spacing w:before="120" w:after="120"/>
        <w:jc w:val="both"/>
      </w:pPr>
      <w:r w:rsidRPr="00BF0B10">
        <w:t>C’est cette méthode de calcul, à partir du coût moyen, qui avantage indûment les écoles privées. Notons d’abord que la méthode de calcul du ministère ne tient pas compte du fait que les coûts su</w:t>
      </w:r>
      <w:r w:rsidRPr="00BF0B10">
        <w:t>p</w:t>
      </w:r>
      <w:r w:rsidRPr="00BF0B10">
        <w:t>plémentaires d’un élève du secteur profe</w:t>
      </w:r>
      <w:r w:rsidRPr="00BF0B10">
        <w:t>s</w:t>
      </w:r>
      <w:r w:rsidRPr="00BF0B10">
        <w:t>sionnel ne se limitent pas au matériel d’atelier. En effet, les élèves de ce secteur, considérés souvent comme des « cas problèmes » requièrent plus de locaux, une plus grande su</w:t>
      </w:r>
      <w:r w:rsidRPr="00BF0B10">
        <w:t>r</w:t>
      </w:r>
      <w:r w:rsidRPr="00BF0B10">
        <w:t>veillance, des r</w:t>
      </w:r>
      <w:r w:rsidRPr="00BF0B10">
        <w:t>a</w:t>
      </w:r>
      <w:r w:rsidRPr="00BF0B10">
        <w:t>tio</w:t>
      </w:r>
      <w:r>
        <w:t xml:space="preserve"> </w:t>
      </w:r>
      <w:r w:rsidRPr="00BF0B10">
        <w:t>maître/élèves plus bas, plus de temps de la part des psychologues et des travailleurs sociaux, etc. En fait, dans l’école p</w:t>
      </w:r>
      <w:r w:rsidRPr="00BF0B10">
        <w:t>u</w:t>
      </w:r>
      <w:r w:rsidRPr="00BF0B10">
        <w:t>blique, plus un élève est faible, plus il requiert de ressources.</w:t>
      </w:r>
    </w:p>
    <w:p w14:paraId="638A6D77" w14:textId="77777777" w:rsidR="006B08B7" w:rsidRPr="00BF0B10" w:rsidRDefault="006B08B7" w:rsidP="006B08B7">
      <w:pPr>
        <w:spacing w:before="120" w:after="120"/>
        <w:jc w:val="both"/>
      </w:pPr>
      <w:r w:rsidRPr="00BF0B10">
        <w:t>Ces élèves plus faibles provenant de milieux où les conditions de vie sont peu enviables, rési</w:t>
      </w:r>
      <w:r w:rsidRPr="00BF0B10">
        <w:t>s</w:t>
      </w:r>
      <w:r w:rsidRPr="00BF0B10">
        <w:t>tent le plus au sort inacceptable que leur réserve l’école et c’est l’école publique</w:t>
      </w:r>
      <w:r>
        <w:t xml:space="preserve"> [24] </w:t>
      </w:r>
      <w:r w:rsidRPr="00BF0B10">
        <w:t>qui supporte dans ses budgets les conséquences du système économique actuel. On doit n</w:t>
      </w:r>
      <w:r w:rsidRPr="00BF0B10">
        <w:t>o</w:t>
      </w:r>
      <w:r w:rsidRPr="00BF0B10">
        <w:t>ter ici que la situation est différente pour la majorité des écoles pr</w:t>
      </w:r>
      <w:r w:rsidRPr="00BF0B10">
        <w:t>i</w:t>
      </w:r>
      <w:r w:rsidRPr="00BF0B10">
        <w:t>vées. Elles excluent tout élève indiscipliné. À cause des frais de scol</w:t>
      </w:r>
      <w:r w:rsidRPr="00BF0B10">
        <w:t>a</w:t>
      </w:r>
      <w:r w:rsidRPr="00BF0B10">
        <w:t>rité qu’elles imposent, elles accueillent aussi surtout les enfants de parents plus fortunés, enfants qui obtiennent généralement les mei</w:t>
      </w:r>
      <w:r w:rsidRPr="00BF0B10">
        <w:t>l</w:t>
      </w:r>
      <w:r w:rsidRPr="00BF0B10">
        <w:t>leurs résultats scola</w:t>
      </w:r>
      <w:r w:rsidRPr="00BF0B10">
        <w:t>i</w:t>
      </w:r>
      <w:r w:rsidRPr="00BF0B10">
        <w:t>res, qui sont les plus satisfaits, les plus « tranquilles »... Ce genre de clientèle est just</w:t>
      </w:r>
      <w:r w:rsidRPr="00BF0B10">
        <w:t>e</w:t>
      </w:r>
      <w:r w:rsidRPr="00BF0B10">
        <w:t>ment celle qui coûte le moins cher au secteur p</w:t>
      </w:r>
      <w:r w:rsidRPr="00BF0B10">
        <w:t>u</w:t>
      </w:r>
      <w:r w:rsidRPr="00BF0B10">
        <w:t>blic. On voit donc que le calcul du coût moyen a quelque chose de truqué. Si on compare les élèves, forts pour la plupart, du secteur privé aux élèves semblables du réseau p</w:t>
      </w:r>
      <w:r w:rsidRPr="00BF0B10">
        <w:t>u</w:t>
      </w:r>
      <w:r w:rsidRPr="00BF0B10">
        <w:t>blic, on note, comme le soulignait la CEQ en 1975, que ce n’est pas 80</w:t>
      </w:r>
      <w:r>
        <w:t> %</w:t>
      </w:r>
      <w:r w:rsidRPr="00BF0B10">
        <w:t xml:space="preserve"> du coût moyen par élève fort qui ira au privé mais plus.</w:t>
      </w:r>
    </w:p>
    <w:p w14:paraId="50964E37" w14:textId="77777777" w:rsidR="006B08B7" w:rsidRPr="00BF0B10" w:rsidRDefault="006B08B7" w:rsidP="006B08B7">
      <w:pPr>
        <w:spacing w:before="120" w:after="120"/>
        <w:jc w:val="both"/>
      </w:pPr>
      <w:r w:rsidRPr="00BF0B10">
        <w:t>Combien plus ? Pour le préciser, nous avons cherché à savoir ce qu’il en coûtait approximativement pour un élève moyen ou fort in</w:t>
      </w:r>
      <w:r w:rsidRPr="00BF0B10">
        <w:t>s</w:t>
      </w:r>
      <w:r w:rsidRPr="00BF0B10">
        <w:t>crit au réseau public. Il est clair que seule une étude gouvern</w:t>
      </w:r>
      <w:r w:rsidRPr="00BF0B10">
        <w:t>e</w:t>
      </w:r>
      <w:r w:rsidRPr="00BF0B10">
        <w:t>mentale détaillée pourrait donner des chiffres exacts sur le sujet. Faute de po</w:t>
      </w:r>
      <w:r w:rsidRPr="00BF0B10">
        <w:t>s</w:t>
      </w:r>
      <w:r w:rsidRPr="00BF0B10">
        <w:t>séder ces données, nous avons interviewé le directeur d’une école p</w:t>
      </w:r>
      <w:r w:rsidRPr="00BF0B10">
        <w:t>o</w:t>
      </w:r>
      <w:r w:rsidRPr="00BF0B10">
        <w:t>lyvalente de la banlieue de Mo</w:t>
      </w:r>
      <w:r w:rsidRPr="00BF0B10">
        <w:t>n</w:t>
      </w:r>
      <w:r w:rsidRPr="00BF0B10">
        <w:t>tréal quant à l’utilisation du budget de son école. Ses appréciations sont prudentes et présentent l’école pr</w:t>
      </w:r>
      <w:r w:rsidRPr="00BF0B10">
        <w:t>i</w:t>
      </w:r>
      <w:r w:rsidRPr="00BF0B10">
        <w:t>vée comme moins avantagée qu’elle ne l’est réellement. Ainsi, nous n’avons pas fait de différences entre les élèves moyens (voie réguli</w:t>
      </w:r>
      <w:r w:rsidRPr="00BF0B10">
        <w:t>è</w:t>
      </w:r>
      <w:r w:rsidRPr="00BF0B10">
        <w:t>re) et les forts (voie enr</w:t>
      </w:r>
      <w:r w:rsidRPr="00BF0B10">
        <w:t>i</w:t>
      </w:r>
      <w:r w:rsidRPr="00BF0B10">
        <w:t>chie) bien qu’il y en ait. Nous n’avons calculé que la différence entre les élèves faibles et les autres. Les écoles pr</w:t>
      </w:r>
      <w:r w:rsidRPr="00BF0B10">
        <w:t>i</w:t>
      </w:r>
      <w:r w:rsidRPr="00BF0B10">
        <w:t>vées comptent sans doute une plus forte proportion d’élèves forts que les écoles publiques.</w:t>
      </w:r>
    </w:p>
    <w:p w14:paraId="3143619B" w14:textId="77777777" w:rsidR="006B08B7" w:rsidRPr="00BF0B10" w:rsidRDefault="006B08B7" w:rsidP="006B08B7">
      <w:pPr>
        <w:spacing w:before="120" w:after="120"/>
        <w:jc w:val="both"/>
      </w:pPr>
      <w:r w:rsidRPr="00BF0B10">
        <w:t>Pour faciliter nos calculs, nous nous sommes concentrés sur le s</w:t>
      </w:r>
      <w:r w:rsidRPr="00BF0B10">
        <w:t>e</w:t>
      </w:r>
      <w:r w:rsidRPr="00BF0B10">
        <w:t>condaire II pour lequel nous avions plus de données. Dans cette pol</w:t>
      </w:r>
      <w:r w:rsidRPr="00BF0B10">
        <w:t>y</w:t>
      </w:r>
      <w:r w:rsidRPr="00BF0B10">
        <w:t>valente, il y a 300 étudiants à ce niveau dont 40 (les plus fa</w:t>
      </w:r>
      <w:r w:rsidRPr="00BF0B10">
        <w:t>i</w:t>
      </w:r>
      <w:r w:rsidRPr="00BF0B10">
        <w:t>bles) sont dotés d’un régime spécial. Les appréciations du directeur ont porté sur la fraction de bu</w:t>
      </w:r>
      <w:r w:rsidRPr="00BF0B10">
        <w:t>d</w:t>
      </w:r>
      <w:r w:rsidRPr="00BF0B10">
        <w:t>get utilisée pour chacun des deux groupes (les 40 faibles et les 260 moyens et forts) : ceci nous a permis de calculer</w:t>
      </w:r>
      <w:r>
        <w:t> </w:t>
      </w:r>
      <w:r>
        <w:rPr>
          <w:rStyle w:val="Appelnotedebasdep"/>
        </w:rPr>
        <w:footnoteReference w:id="11"/>
      </w:r>
      <w:r w:rsidRPr="00BF0B10">
        <w:rPr>
          <w:vertAlign w:val="superscript"/>
        </w:rPr>
        <w:t xml:space="preserve"> </w:t>
      </w:r>
      <w:r w:rsidRPr="00BF0B10">
        <w:t>pour cette polyv</w:t>
      </w:r>
      <w:r w:rsidRPr="00BF0B10">
        <w:t>a</w:t>
      </w:r>
      <w:r w:rsidRPr="00BF0B10">
        <w:t>lente publique, quels auraient été les coûts moyens d’un él</w:t>
      </w:r>
      <w:r w:rsidRPr="00BF0B10">
        <w:t>è</w:t>
      </w:r>
      <w:r w:rsidRPr="00BF0B10">
        <w:t>ve faible et d’un élève moyen ou fort pour l’année 1972-73 (servant à déterminer la subvention pour 1973-74).</w:t>
      </w:r>
    </w:p>
    <w:p w14:paraId="0104580C" w14:textId="77777777" w:rsidR="006B08B7" w:rsidRPr="00BF0B10" w:rsidRDefault="006B08B7" w:rsidP="006B08B7">
      <w:pPr>
        <w:spacing w:before="120" w:after="120"/>
        <w:jc w:val="both"/>
      </w:pPr>
      <w:r>
        <w:br w:type="page"/>
      </w:r>
      <w:r w:rsidRPr="00BF0B10">
        <w:t>Le tableau suivant présente : 1. le coût moyen, par poste budgéta</w:t>
      </w:r>
      <w:r w:rsidRPr="00BF0B10">
        <w:t>i</w:t>
      </w:r>
      <w:r w:rsidRPr="00BF0B10">
        <w:t>re, pour tout le réseau seconda</w:t>
      </w:r>
      <w:r w:rsidRPr="00BF0B10">
        <w:t>i</w:t>
      </w:r>
      <w:r w:rsidRPr="00BF0B10">
        <w:t>re public</w:t>
      </w:r>
    </w:p>
    <w:p w14:paraId="1EB26495" w14:textId="77777777" w:rsidR="006B08B7" w:rsidRPr="00BF0B10" w:rsidRDefault="00777175" w:rsidP="006B08B7">
      <w:pPr>
        <w:pStyle w:val="p"/>
      </w:pPr>
      <w:r w:rsidRPr="00BF0B10">
        <w:rPr>
          <w:noProof/>
        </w:rPr>
        <mc:AlternateContent>
          <mc:Choice Requires="wps">
            <w:drawing>
              <wp:anchor distT="0" distB="0" distL="63500" distR="63500" simplePos="0" relativeHeight="251657216" behindDoc="0" locked="0" layoutInCell="1" allowOverlap="1" wp14:anchorId="6E7480B7" wp14:editId="067AED83">
                <wp:simplePos x="0" y="0"/>
                <wp:positionH relativeFrom="margin">
                  <wp:posOffset>6440805</wp:posOffset>
                </wp:positionH>
                <wp:positionV relativeFrom="paragraph">
                  <wp:posOffset>0</wp:posOffset>
                </wp:positionV>
                <wp:extent cx="248285" cy="313055"/>
                <wp:effectExtent l="0" t="0" r="0" b="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28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97C4" w14:textId="77777777" w:rsidR="006B08B7" w:rsidRDefault="006B08B7" w:rsidP="006B08B7">
                            <w:pPr>
                              <w:spacing w:line="200" w:lineRule="exact"/>
                              <w:ind w:left="180" w:hanging="7"/>
                            </w:pPr>
                            <w: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480B7" id="_x0000_t202" coordsize="21600,21600" o:spt="202" path="m,l,21600r21600,l21600,xe">
                <v:stroke joinstyle="miter"/>
                <v:path gradientshapeok="t" o:connecttype="rect"/>
              </v:shapetype>
              <v:shape id="Text Box 3" o:spid="_x0000_s1026" type="#_x0000_t202" style="position:absolute;margin-left:507.15pt;margin-top:0;width:19.55pt;height:24.6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" filled="f" stroked="f">
                <v:path arrowok="t"/>
                <v:textbox style="layout-flow:vertical;mso-layout-flow-alt:bottom-to-top" inset="0,0,0,0">
                  <w:txbxContent>
                    <w:p w14:paraId="3EC697C4" w14:textId="77777777" w:rsidR="006B08B7" w:rsidRDefault="006B08B7" w:rsidP="006B08B7">
                      <w:pPr>
                        <w:spacing w:line="200" w:lineRule="exact"/>
                        <w:ind w:left="180" w:hanging="7"/>
                      </w:pPr>
                      <w:r>
                        <w:t>25</w:t>
                      </w:r>
                    </w:p>
                  </w:txbxContent>
                </v:textbox>
                <w10:wrap anchorx="margin"/>
              </v:shape>
            </w:pict>
          </mc:Fallback>
        </mc:AlternateContent>
      </w:r>
      <w:r w:rsidR="006B08B7">
        <w:t>[25]</w:t>
      </w:r>
    </w:p>
    <w:p w14:paraId="3CC95FA7" w14:textId="77777777" w:rsidR="006B08B7" w:rsidRDefault="006B08B7" w:rsidP="006B08B7">
      <w:pPr>
        <w:spacing w:before="120" w:after="120"/>
        <w:jc w:val="both"/>
        <w:rPr>
          <w:szCs w:val="2"/>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32"/>
        <w:gridCol w:w="2669"/>
        <w:gridCol w:w="1165"/>
        <w:gridCol w:w="1165"/>
        <w:gridCol w:w="1165"/>
        <w:gridCol w:w="1026"/>
        <w:gridCol w:w="1070"/>
      </w:tblGrid>
      <w:tr w:rsidR="006B08B7" w:rsidRPr="00747ECB" w14:paraId="1848F619" w14:textId="77777777">
        <w:trPr>
          <w:cantSplit/>
          <w:trHeight w:val="1727"/>
        </w:trPr>
        <w:tc>
          <w:tcPr>
            <w:tcW w:w="3398" w:type="dxa"/>
            <w:gridSpan w:val="2"/>
            <w:shd w:val="clear" w:color="auto" w:fill="EEECE1"/>
            <w:vAlign w:val="center"/>
          </w:tcPr>
          <w:p w14:paraId="14675F80" w14:textId="77777777" w:rsidR="006B08B7" w:rsidRPr="00747ECB" w:rsidRDefault="006B08B7" w:rsidP="006B08B7">
            <w:pPr>
              <w:spacing w:before="120" w:after="120"/>
              <w:ind w:firstLine="0"/>
              <w:jc w:val="both"/>
              <w:rPr>
                <w:sz w:val="20"/>
                <w:szCs w:val="2"/>
              </w:rPr>
            </w:pPr>
            <w:r w:rsidRPr="00747ECB">
              <w:rPr>
                <w:sz w:val="20"/>
                <w:szCs w:val="2"/>
              </w:rPr>
              <w:t>Poste budgétaire</w:t>
            </w:r>
          </w:p>
        </w:tc>
        <w:tc>
          <w:tcPr>
            <w:tcW w:w="1166" w:type="dxa"/>
            <w:shd w:val="clear" w:color="auto" w:fill="EEECE1"/>
            <w:textDirection w:val="btLr"/>
            <w:vAlign w:val="center"/>
          </w:tcPr>
          <w:p w14:paraId="5CC77AC7" w14:textId="77777777" w:rsidR="006B08B7" w:rsidRPr="00747ECB" w:rsidRDefault="006B08B7" w:rsidP="006B08B7">
            <w:pPr>
              <w:spacing w:before="120" w:after="120"/>
              <w:ind w:left="113" w:right="113" w:firstLine="0"/>
              <w:rPr>
                <w:sz w:val="20"/>
                <w:szCs w:val="2"/>
              </w:rPr>
            </w:pPr>
            <w:r w:rsidRPr="00747ECB">
              <w:rPr>
                <w:sz w:val="20"/>
                <w:szCs w:val="2"/>
              </w:rPr>
              <w:t>Coût moyen :</w:t>
            </w:r>
            <w:r w:rsidRPr="00747ECB">
              <w:rPr>
                <w:sz w:val="20"/>
                <w:szCs w:val="2"/>
              </w:rPr>
              <w:br/>
              <w:t>secteur  public</w:t>
            </w:r>
            <w:r w:rsidRPr="00747ECB">
              <w:rPr>
                <w:sz w:val="20"/>
                <w:szCs w:val="2"/>
              </w:rPr>
              <w:br/>
              <w:t>72-73</w:t>
            </w:r>
          </w:p>
        </w:tc>
        <w:tc>
          <w:tcPr>
            <w:tcW w:w="1166" w:type="dxa"/>
            <w:shd w:val="clear" w:color="auto" w:fill="EEECE1"/>
            <w:textDirection w:val="btLr"/>
            <w:vAlign w:val="center"/>
          </w:tcPr>
          <w:p w14:paraId="6BBE16DB" w14:textId="77777777" w:rsidR="006B08B7" w:rsidRPr="00747ECB" w:rsidRDefault="006B08B7" w:rsidP="006B08B7">
            <w:pPr>
              <w:spacing w:before="120" w:after="120"/>
              <w:ind w:left="113" w:right="113" w:firstLine="0"/>
              <w:rPr>
                <w:sz w:val="20"/>
                <w:szCs w:val="2"/>
              </w:rPr>
            </w:pPr>
            <w:r w:rsidRPr="00747ECB">
              <w:rPr>
                <w:sz w:val="20"/>
                <w:szCs w:val="2"/>
              </w:rPr>
              <w:t>Subve</w:t>
            </w:r>
            <w:r w:rsidRPr="00747ECB">
              <w:rPr>
                <w:sz w:val="20"/>
                <w:szCs w:val="2"/>
              </w:rPr>
              <w:t>n</w:t>
            </w:r>
            <w:r w:rsidRPr="00747ECB">
              <w:rPr>
                <w:sz w:val="20"/>
                <w:szCs w:val="2"/>
              </w:rPr>
              <w:t>tions :</w:t>
            </w:r>
            <w:r w:rsidRPr="00747ECB">
              <w:rPr>
                <w:sz w:val="20"/>
                <w:szCs w:val="2"/>
              </w:rPr>
              <w:br/>
              <w:t>réseau privé</w:t>
            </w:r>
            <w:r w:rsidRPr="00747ECB">
              <w:rPr>
                <w:sz w:val="20"/>
                <w:szCs w:val="2"/>
              </w:rPr>
              <w:br/>
              <w:t>1973-74</w:t>
            </w:r>
          </w:p>
        </w:tc>
        <w:tc>
          <w:tcPr>
            <w:tcW w:w="1166" w:type="dxa"/>
            <w:shd w:val="clear" w:color="auto" w:fill="EEECE1"/>
            <w:textDirection w:val="btLr"/>
            <w:vAlign w:val="center"/>
          </w:tcPr>
          <w:p w14:paraId="767FC558" w14:textId="77777777" w:rsidR="006B08B7" w:rsidRPr="00747ECB" w:rsidRDefault="006B08B7" w:rsidP="006B08B7">
            <w:pPr>
              <w:spacing w:before="120" w:after="120"/>
              <w:ind w:left="113" w:right="113" w:firstLine="0"/>
              <w:rPr>
                <w:sz w:val="20"/>
                <w:szCs w:val="2"/>
              </w:rPr>
            </w:pPr>
            <w:r w:rsidRPr="00747ECB">
              <w:rPr>
                <w:sz w:val="20"/>
                <w:szCs w:val="2"/>
              </w:rPr>
              <w:t>Propo</w:t>
            </w:r>
            <w:r w:rsidRPr="00747ECB">
              <w:rPr>
                <w:sz w:val="20"/>
                <w:szCs w:val="2"/>
              </w:rPr>
              <w:t>r</w:t>
            </w:r>
            <w:r w:rsidRPr="00747ECB">
              <w:rPr>
                <w:sz w:val="20"/>
                <w:szCs w:val="2"/>
              </w:rPr>
              <w:t>tion</w:t>
            </w:r>
            <w:r w:rsidRPr="00747ECB">
              <w:rPr>
                <w:sz w:val="20"/>
                <w:szCs w:val="2"/>
              </w:rPr>
              <w:br/>
              <w:t>du bu</w:t>
            </w:r>
            <w:r w:rsidRPr="00747ECB">
              <w:rPr>
                <w:sz w:val="20"/>
                <w:szCs w:val="2"/>
              </w:rPr>
              <w:t>d</w:t>
            </w:r>
            <w:r w:rsidRPr="00747ECB">
              <w:rPr>
                <w:sz w:val="20"/>
                <w:szCs w:val="2"/>
              </w:rPr>
              <w:t>get au</w:t>
            </w:r>
            <w:r w:rsidRPr="00747ECB">
              <w:rPr>
                <w:sz w:val="20"/>
                <w:szCs w:val="2"/>
              </w:rPr>
              <w:br/>
              <w:t>groupe faible</w:t>
            </w:r>
          </w:p>
        </w:tc>
        <w:tc>
          <w:tcPr>
            <w:tcW w:w="1042" w:type="dxa"/>
            <w:shd w:val="clear" w:color="auto" w:fill="EEECE1"/>
            <w:textDirection w:val="btLr"/>
            <w:vAlign w:val="center"/>
          </w:tcPr>
          <w:p w14:paraId="1EC2AF7E" w14:textId="77777777" w:rsidR="006B08B7" w:rsidRPr="00747ECB" w:rsidRDefault="006B08B7" w:rsidP="006B08B7">
            <w:pPr>
              <w:spacing w:before="120" w:after="120"/>
              <w:ind w:left="113" w:right="113" w:firstLine="0"/>
              <w:rPr>
                <w:sz w:val="20"/>
                <w:szCs w:val="2"/>
              </w:rPr>
            </w:pPr>
            <w:r w:rsidRPr="00747ECB">
              <w:rPr>
                <w:sz w:val="20"/>
                <w:szCs w:val="2"/>
              </w:rPr>
              <w:t>Coût moyen (p</w:t>
            </w:r>
            <w:r w:rsidRPr="00747ECB">
              <w:rPr>
                <w:sz w:val="20"/>
                <w:szCs w:val="2"/>
              </w:rPr>
              <w:t>u</w:t>
            </w:r>
            <w:r w:rsidRPr="00747ECB">
              <w:rPr>
                <w:sz w:val="20"/>
                <w:szCs w:val="2"/>
              </w:rPr>
              <w:t>blic) d’un élève moyen ou fort 72-73</w:t>
            </w:r>
          </w:p>
        </w:tc>
        <w:tc>
          <w:tcPr>
            <w:tcW w:w="1080" w:type="dxa"/>
            <w:shd w:val="clear" w:color="auto" w:fill="EEECE1"/>
            <w:textDirection w:val="btLr"/>
            <w:vAlign w:val="center"/>
          </w:tcPr>
          <w:p w14:paraId="2DD32541" w14:textId="77777777" w:rsidR="006B08B7" w:rsidRPr="00747ECB" w:rsidRDefault="006B08B7" w:rsidP="006B08B7">
            <w:pPr>
              <w:spacing w:before="120" w:after="120"/>
              <w:ind w:left="113" w:right="113" w:firstLine="0"/>
              <w:rPr>
                <w:sz w:val="20"/>
                <w:szCs w:val="2"/>
              </w:rPr>
            </w:pPr>
            <w:r w:rsidRPr="00747ECB">
              <w:rPr>
                <w:sz w:val="20"/>
                <w:szCs w:val="2"/>
              </w:rPr>
              <w:t>Coût moyen (public) élève faible 1972-73.</w:t>
            </w:r>
          </w:p>
        </w:tc>
      </w:tr>
      <w:tr w:rsidR="006B08B7" w:rsidRPr="00747ECB" w14:paraId="7E8708FB" w14:textId="77777777">
        <w:tc>
          <w:tcPr>
            <w:tcW w:w="540" w:type="dxa"/>
          </w:tcPr>
          <w:p w14:paraId="4215DB7F" w14:textId="77777777" w:rsidR="006B08B7" w:rsidRPr="00747ECB" w:rsidRDefault="006B08B7" w:rsidP="006B08B7">
            <w:pPr>
              <w:spacing w:before="60" w:after="60"/>
              <w:ind w:firstLine="0"/>
              <w:rPr>
                <w:sz w:val="20"/>
              </w:rPr>
            </w:pPr>
            <w:r w:rsidRPr="00747ECB">
              <w:rPr>
                <w:sz w:val="20"/>
              </w:rPr>
              <w:t>1.</w:t>
            </w:r>
          </w:p>
        </w:tc>
        <w:tc>
          <w:tcPr>
            <w:tcW w:w="2858" w:type="dxa"/>
          </w:tcPr>
          <w:p w14:paraId="5B927CBD" w14:textId="77777777" w:rsidR="006B08B7" w:rsidRPr="00747ECB" w:rsidRDefault="006B08B7" w:rsidP="006B08B7">
            <w:pPr>
              <w:spacing w:before="60" w:after="60"/>
              <w:ind w:firstLine="0"/>
              <w:rPr>
                <w:sz w:val="20"/>
              </w:rPr>
            </w:pPr>
            <w:r w:rsidRPr="00747ECB">
              <w:rPr>
                <w:sz w:val="20"/>
              </w:rPr>
              <w:t>Administration génér</w:t>
            </w:r>
            <w:r w:rsidRPr="00747ECB">
              <w:rPr>
                <w:sz w:val="20"/>
              </w:rPr>
              <w:t>a</w:t>
            </w:r>
            <w:r w:rsidRPr="00747ECB">
              <w:rPr>
                <w:sz w:val="20"/>
              </w:rPr>
              <w:t>le</w:t>
            </w:r>
          </w:p>
        </w:tc>
        <w:tc>
          <w:tcPr>
            <w:tcW w:w="1166" w:type="dxa"/>
          </w:tcPr>
          <w:p w14:paraId="1DC84431" w14:textId="77777777" w:rsidR="006B08B7" w:rsidRPr="00747ECB" w:rsidRDefault="006B08B7" w:rsidP="006B08B7">
            <w:pPr>
              <w:spacing w:before="60" w:after="60"/>
              <w:ind w:firstLine="0"/>
              <w:rPr>
                <w:sz w:val="20"/>
              </w:rPr>
            </w:pPr>
            <w:r w:rsidRPr="00747ECB">
              <w:rPr>
                <w:sz w:val="20"/>
              </w:rPr>
              <w:t>$26.39</w:t>
            </w:r>
          </w:p>
        </w:tc>
        <w:tc>
          <w:tcPr>
            <w:tcW w:w="1166" w:type="dxa"/>
          </w:tcPr>
          <w:p w14:paraId="26ECC400" w14:textId="77777777" w:rsidR="006B08B7" w:rsidRPr="00747ECB" w:rsidRDefault="006B08B7" w:rsidP="006B08B7">
            <w:pPr>
              <w:spacing w:before="60" w:after="60"/>
              <w:ind w:firstLine="0"/>
              <w:rPr>
                <w:sz w:val="20"/>
              </w:rPr>
            </w:pPr>
            <w:r w:rsidRPr="00747ECB">
              <w:rPr>
                <w:sz w:val="20"/>
              </w:rPr>
              <w:t>$21.11</w:t>
            </w:r>
          </w:p>
        </w:tc>
        <w:tc>
          <w:tcPr>
            <w:tcW w:w="1166" w:type="dxa"/>
          </w:tcPr>
          <w:p w14:paraId="6427F051" w14:textId="77777777" w:rsidR="006B08B7" w:rsidRPr="00747ECB" w:rsidRDefault="006B08B7" w:rsidP="006B08B7">
            <w:pPr>
              <w:spacing w:before="60" w:after="60"/>
              <w:ind w:firstLine="0"/>
              <w:rPr>
                <w:sz w:val="20"/>
              </w:rPr>
            </w:pPr>
            <w:r w:rsidRPr="00747ECB">
              <w:rPr>
                <w:sz w:val="20"/>
              </w:rPr>
              <w:t>.25</w:t>
            </w:r>
          </w:p>
        </w:tc>
        <w:tc>
          <w:tcPr>
            <w:tcW w:w="1042" w:type="dxa"/>
          </w:tcPr>
          <w:p w14:paraId="6B3B35BB" w14:textId="77777777" w:rsidR="006B08B7" w:rsidRPr="00747ECB" w:rsidRDefault="006B08B7" w:rsidP="006B08B7">
            <w:pPr>
              <w:spacing w:before="60" w:after="60"/>
              <w:ind w:firstLine="0"/>
              <w:rPr>
                <w:sz w:val="20"/>
              </w:rPr>
            </w:pPr>
            <w:r w:rsidRPr="00747ECB">
              <w:rPr>
                <w:sz w:val="20"/>
              </w:rPr>
              <w:t>$22.84</w:t>
            </w:r>
          </w:p>
        </w:tc>
        <w:tc>
          <w:tcPr>
            <w:tcW w:w="1080" w:type="dxa"/>
          </w:tcPr>
          <w:p w14:paraId="59892CC3" w14:textId="77777777" w:rsidR="006B08B7" w:rsidRPr="00747ECB" w:rsidRDefault="006B08B7" w:rsidP="006B08B7">
            <w:pPr>
              <w:spacing w:before="60" w:after="60"/>
              <w:ind w:firstLine="0"/>
              <w:rPr>
                <w:sz w:val="20"/>
              </w:rPr>
            </w:pPr>
            <w:r w:rsidRPr="00747ECB">
              <w:rPr>
                <w:sz w:val="20"/>
              </w:rPr>
              <w:t>$49.48</w:t>
            </w:r>
          </w:p>
        </w:tc>
      </w:tr>
      <w:tr w:rsidR="006B08B7" w:rsidRPr="00747ECB" w14:paraId="16B49E97" w14:textId="77777777">
        <w:tc>
          <w:tcPr>
            <w:tcW w:w="540" w:type="dxa"/>
          </w:tcPr>
          <w:p w14:paraId="1D7084B7" w14:textId="77777777" w:rsidR="006B08B7" w:rsidRPr="00747ECB" w:rsidRDefault="006B08B7" w:rsidP="006B08B7">
            <w:pPr>
              <w:spacing w:before="60" w:after="60"/>
              <w:ind w:firstLine="0"/>
              <w:rPr>
                <w:sz w:val="20"/>
              </w:rPr>
            </w:pPr>
            <w:r w:rsidRPr="00747ECB">
              <w:rPr>
                <w:sz w:val="20"/>
              </w:rPr>
              <w:t>2.</w:t>
            </w:r>
          </w:p>
        </w:tc>
        <w:tc>
          <w:tcPr>
            <w:tcW w:w="2858" w:type="dxa"/>
          </w:tcPr>
          <w:p w14:paraId="00A019F4" w14:textId="77777777" w:rsidR="006B08B7" w:rsidRPr="00747ECB" w:rsidRDefault="006B08B7" w:rsidP="006B08B7">
            <w:pPr>
              <w:spacing w:before="60" w:after="60"/>
              <w:ind w:firstLine="0"/>
              <w:rPr>
                <w:sz w:val="20"/>
              </w:rPr>
            </w:pPr>
            <w:r w:rsidRPr="00747ECB">
              <w:rPr>
                <w:sz w:val="20"/>
              </w:rPr>
              <w:t>Administration péd</w:t>
            </w:r>
            <w:r w:rsidRPr="00747ECB">
              <w:rPr>
                <w:sz w:val="20"/>
              </w:rPr>
              <w:t>a</w:t>
            </w:r>
            <w:r w:rsidRPr="00747ECB">
              <w:rPr>
                <w:sz w:val="20"/>
              </w:rPr>
              <w:t>gogique</w:t>
            </w:r>
          </w:p>
        </w:tc>
        <w:tc>
          <w:tcPr>
            <w:tcW w:w="1166" w:type="dxa"/>
          </w:tcPr>
          <w:p w14:paraId="19106555" w14:textId="77777777" w:rsidR="006B08B7" w:rsidRPr="00747ECB" w:rsidRDefault="006B08B7" w:rsidP="006B08B7">
            <w:pPr>
              <w:spacing w:before="60" w:after="60"/>
              <w:ind w:firstLine="0"/>
              <w:rPr>
                <w:sz w:val="20"/>
              </w:rPr>
            </w:pPr>
            <w:r w:rsidRPr="00747ECB">
              <w:rPr>
                <w:sz w:val="20"/>
              </w:rPr>
              <w:t>$24.65</w:t>
            </w:r>
          </w:p>
        </w:tc>
        <w:tc>
          <w:tcPr>
            <w:tcW w:w="1166" w:type="dxa"/>
          </w:tcPr>
          <w:p w14:paraId="250C307E" w14:textId="77777777" w:rsidR="006B08B7" w:rsidRPr="00747ECB" w:rsidRDefault="006B08B7" w:rsidP="006B08B7">
            <w:pPr>
              <w:spacing w:before="60" w:after="60"/>
              <w:ind w:firstLine="0"/>
              <w:rPr>
                <w:sz w:val="20"/>
              </w:rPr>
            </w:pPr>
            <w:r w:rsidRPr="00747ECB">
              <w:rPr>
                <w:sz w:val="20"/>
              </w:rPr>
              <w:t>$ 19.72</w:t>
            </w:r>
          </w:p>
        </w:tc>
        <w:tc>
          <w:tcPr>
            <w:tcW w:w="1166" w:type="dxa"/>
          </w:tcPr>
          <w:p w14:paraId="5FAD231B" w14:textId="77777777" w:rsidR="006B08B7" w:rsidRPr="00747ECB" w:rsidRDefault="006B08B7" w:rsidP="006B08B7">
            <w:pPr>
              <w:spacing w:before="60" w:after="60"/>
              <w:ind w:firstLine="0"/>
              <w:rPr>
                <w:sz w:val="20"/>
              </w:rPr>
            </w:pPr>
            <w:r w:rsidRPr="00747ECB">
              <w:rPr>
                <w:sz w:val="20"/>
              </w:rPr>
              <w:t>.25</w:t>
            </w:r>
          </w:p>
        </w:tc>
        <w:tc>
          <w:tcPr>
            <w:tcW w:w="1042" w:type="dxa"/>
          </w:tcPr>
          <w:p w14:paraId="1028B664" w14:textId="77777777" w:rsidR="006B08B7" w:rsidRPr="00747ECB" w:rsidRDefault="006B08B7" w:rsidP="006B08B7">
            <w:pPr>
              <w:spacing w:before="60" w:after="60"/>
              <w:ind w:firstLine="0"/>
              <w:rPr>
                <w:sz w:val="20"/>
              </w:rPr>
            </w:pPr>
            <w:r w:rsidRPr="00747ECB">
              <w:rPr>
                <w:sz w:val="20"/>
              </w:rPr>
              <w:t>$21.33</w:t>
            </w:r>
          </w:p>
        </w:tc>
        <w:tc>
          <w:tcPr>
            <w:tcW w:w="1080" w:type="dxa"/>
          </w:tcPr>
          <w:p w14:paraId="04E9C198" w14:textId="77777777" w:rsidR="006B08B7" w:rsidRPr="00747ECB" w:rsidRDefault="006B08B7" w:rsidP="006B08B7">
            <w:pPr>
              <w:spacing w:before="60" w:after="60"/>
              <w:ind w:firstLine="0"/>
              <w:rPr>
                <w:sz w:val="20"/>
              </w:rPr>
            </w:pPr>
            <w:r w:rsidRPr="00747ECB">
              <w:rPr>
                <w:sz w:val="20"/>
              </w:rPr>
              <w:t>$46.22</w:t>
            </w:r>
          </w:p>
        </w:tc>
      </w:tr>
      <w:tr w:rsidR="006B08B7" w:rsidRPr="00747ECB" w14:paraId="252D40FA" w14:textId="77777777">
        <w:tc>
          <w:tcPr>
            <w:tcW w:w="540" w:type="dxa"/>
          </w:tcPr>
          <w:p w14:paraId="2A34CD71" w14:textId="77777777" w:rsidR="006B08B7" w:rsidRPr="00747ECB" w:rsidRDefault="006B08B7" w:rsidP="006B08B7">
            <w:pPr>
              <w:spacing w:before="60" w:after="60"/>
              <w:ind w:firstLine="0"/>
              <w:rPr>
                <w:sz w:val="20"/>
              </w:rPr>
            </w:pPr>
            <w:r w:rsidRPr="00747ECB">
              <w:rPr>
                <w:sz w:val="20"/>
              </w:rPr>
              <w:t>3.</w:t>
            </w:r>
          </w:p>
        </w:tc>
        <w:tc>
          <w:tcPr>
            <w:tcW w:w="2858" w:type="dxa"/>
          </w:tcPr>
          <w:p w14:paraId="46BA1F93" w14:textId="77777777" w:rsidR="006B08B7" w:rsidRPr="00747ECB" w:rsidRDefault="006B08B7" w:rsidP="006B08B7">
            <w:pPr>
              <w:spacing w:before="60" w:after="60"/>
              <w:ind w:firstLine="0"/>
              <w:rPr>
                <w:sz w:val="20"/>
              </w:rPr>
            </w:pPr>
            <w:r w:rsidRPr="00747ECB">
              <w:rPr>
                <w:sz w:val="20"/>
              </w:rPr>
              <w:t>Honoraires – contrats - tran</w:t>
            </w:r>
            <w:r w:rsidRPr="00747ECB">
              <w:rPr>
                <w:sz w:val="20"/>
              </w:rPr>
              <w:t>s</w:t>
            </w:r>
            <w:r w:rsidRPr="00747ECB">
              <w:rPr>
                <w:sz w:val="20"/>
              </w:rPr>
              <w:t xml:space="preserve">fert </w:t>
            </w:r>
          </w:p>
        </w:tc>
        <w:tc>
          <w:tcPr>
            <w:tcW w:w="1166" w:type="dxa"/>
          </w:tcPr>
          <w:p w14:paraId="6D5A14BB" w14:textId="77777777" w:rsidR="006B08B7" w:rsidRPr="00747ECB" w:rsidRDefault="006B08B7" w:rsidP="006B08B7">
            <w:pPr>
              <w:spacing w:before="60" w:after="60"/>
              <w:ind w:firstLine="0"/>
              <w:rPr>
                <w:sz w:val="20"/>
              </w:rPr>
            </w:pPr>
            <w:r w:rsidRPr="00747ECB">
              <w:rPr>
                <w:sz w:val="20"/>
              </w:rPr>
              <w:t>$1.52</w:t>
            </w:r>
          </w:p>
        </w:tc>
        <w:tc>
          <w:tcPr>
            <w:tcW w:w="1166" w:type="dxa"/>
          </w:tcPr>
          <w:p w14:paraId="33DA2AF8" w14:textId="77777777" w:rsidR="006B08B7" w:rsidRPr="00747ECB" w:rsidRDefault="006B08B7" w:rsidP="006B08B7">
            <w:pPr>
              <w:spacing w:before="60" w:after="60"/>
              <w:ind w:firstLine="0"/>
              <w:rPr>
                <w:sz w:val="20"/>
              </w:rPr>
            </w:pPr>
            <w:r w:rsidRPr="00747ECB">
              <w:rPr>
                <w:sz w:val="20"/>
              </w:rPr>
              <w:t>$1.22</w:t>
            </w:r>
          </w:p>
        </w:tc>
        <w:tc>
          <w:tcPr>
            <w:tcW w:w="1166" w:type="dxa"/>
          </w:tcPr>
          <w:p w14:paraId="53AF2843" w14:textId="77777777" w:rsidR="006B08B7" w:rsidRPr="00747ECB" w:rsidRDefault="006B08B7" w:rsidP="006B08B7">
            <w:pPr>
              <w:spacing w:before="60" w:after="60"/>
              <w:ind w:firstLine="0"/>
              <w:rPr>
                <w:sz w:val="20"/>
              </w:rPr>
            </w:pPr>
            <w:r w:rsidRPr="00747ECB">
              <w:rPr>
                <w:sz w:val="20"/>
              </w:rPr>
              <w:t xml:space="preserve"> ?</w:t>
            </w:r>
          </w:p>
        </w:tc>
        <w:tc>
          <w:tcPr>
            <w:tcW w:w="1042" w:type="dxa"/>
          </w:tcPr>
          <w:p w14:paraId="01A866B7" w14:textId="77777777" w:rsidR="006B08B7" w:rsidRPr="00747ECB" w:rsidRDefault="006B08B7" w:rsidP="006B08B7">
            <w:pPr>
              <w:spacing w:before="60" w:after="60"/>
              <w:ind w:firstLine="0"/>
              <w:rPr>
                <w:sz w:val="20"/>
              </w:rPr>
            </w:pPr>
            <w:r w:rsidRPr="00747ECB">
              <w:rPr>
                <w:sz w:val="20"/>
              </w:rPr>
              <w:t>$1.52</w:t>
            </w:r>
          </w:p>
        </w:tc>
        <w:tc>
          <w:tcPr>
            <w:tcW w:w="1080" w:type="dxa"/>
          </w:tcPr>
          <w:p w14:paraId="34791BD3" w14:textId="77777777" w:rsidR="006B08B7" w:rsidRPr="00747ECB" w:rsidRDefault="006B08B7" w:rsidP="006B08B7">
            <w:pPr>
              <w:spacing w:before="60" w:after="60"/>
              <w:ind w:firstLine="0"/>
              <w:rPr>
                <w:sz w:val="20"/>
              </w:rPr>
            </w:pPr>
            <w:r w:rsidRPr="00747ECB">
              <w:rPr>
                <w:sz w:val="20"/>
              </w:rPr>
              <w:t>$1.52</w:t>
            </w:r>
          </w:p>
        </w:tc>
      </w:tr>
      <w:tr w:rsidR="006B08B7" w:rsidRPr="00747ECB" w14:paraId="76C600A5" w14:textId="77777777">
        <w:tc>
          <w:tcPr>
            <w:tcW w:w="540" w:type="dxa"/>
          </w:tcPr>
          <w:p w14:paraId="54227532" w14:textId="77777777" w:rsidR="006B08B7" w:rsidRPr="00747ECB" w:rsidRDefault="006B08B7" w:rsidP="006B08B7">
            <w:pPr>
              <w:spacing w:before="60" w:after="60"/>
              <w:ind w:firstLine="0"/>
              <w:rPr>
                <w:sz w:val="20"/>
              </w:rPr>
            </w:pPr>
            <w:r w:rsidRPr="00747ECB">
              <w:rPr>
                <w:sz w:val="20"/>
              </w:rPr>
              <w:t>4.</w:t>
            </w:r>
          </w:p>
        </w:tc>
        <w:tc>
          <w:tcPr>
            <w:tcW w:w="2858" w:type="dxa"/>
          </w:tcPr>
          <w:p w14:paraId="48F6F477" w14:textId="77777777" w:rsidR="006B08B7" w:rsidRPr="00747ECB" w:rsidRDefault="006B08B7" w:rsidP="006B08B7">
            <w:pPr>
              <w:spacing w:before="60" w:after="60"/>
              <w:ind w:firstLine="0"/>
              <w:rPr>
                <w:sz w:val="20"/>
              </w:rPr>
            </w:pPr>
            <w:r w:rsidRPr="00747ECB">
              <w:rPr>
                <w:sz w:val="20"/>
              </w:rPr>
              <w:t>Personnel administr</w:t>
            </w:r>
            <w:r w:rsidRPr="00747ECB">
              <w:rPr>
                <w:sz w:val="20"/>
              </w:rPr>
              <w:t>a</w:t>
            </w:r>
            <w:r w:rsidRPr="00747ECB">
              <w:rPr>
                <w:sz w:val="20"/>
              </w:rPr>
              <w:t>tif, etc.</w:t>
            </w:r>
          </w:p>
        </w:tc>
        <w:tc>
          <w:tcPr>
            <w:tcW w:w="1166" w:type="dxa"/>
          </w:tcPr>
          <w:p w14:paraId="450D4D9A" w14:textId="77777777" w:rsidR="006B08B7" w:rsidRPr="00747ECB" w:rsidRDefault="006B08B7" w:rsidP="006B08B7">
            <w:pPr>
              <w:spacing w:before="60" w:after="60"/>
              <w:ind w:firstLine="0"/>
              <w:rPr>
                <w:sz w:val="20"/>
              </w:rPr>
            </w:pPr>
            <w:r w:rsidRPr="00747ECB">
              <w:rPr>
                <w:sz w:val="20"/>
              </w:rPr>
              <w:t>$21.50</w:t>
            </w:r>
          </w:p>
        </w:tc>
        <w:tc>
          <w:tcPr>
            <w:tcW w:w="1166" w:type="dxa"/>
          </w:tcPr>
          <w:p w14:paraId="2A66D4A7" w14:textId="77777777" w:rsidR="006B08B7" w:rsidRPr="00747ECB" w:rsidRDefault="006B08B7" w:rsidP="006B08B7">
            <w:pPr>
              <w:spacing w:before="60" w:after="60"/>
              <w:ind w:firstLine="0"/>
              <w:rPr>
                <w:sz w:val="20"/>
              </w:rPr>
            </w:pPr>
            <w:r w:rsidRPr="00747ECB">
              <w:rPr>
                <w:sz w:val="20"/>
              </w:rPr>
              <w:t>$17.20</w:t>
            </w:r>
          </w:p>
        </w:tc>
        <w:tc>
          <w:tcPr>
            <w:tcW w:w="1166" w:type="dxa"/>
          </w:tcPr>
          <w:p w14:paraId="45F8DDFD" w14:textId="77777777" w:rsidR="006B08B7" w:rsidRPr="00747ECB" w:rsidRDefault="006B08B7" w:rsidP="006B08B7">
            <w:pPr>
              <w:spacing w:before="60" w:after="60"/>
              <w:ind w:firstLine="0"/>
              <w:rPr>
                <w:sz w:val="20"/>
              </w:rPr>
            </w:pPr>
            <w:r w:rsidRPr="00747ECB">
              <w:rPr>
                <w:sz w:val="20"/>
              </w:rPr>
              <w:t xml:space="preserve"> ?</w:t>
            </w:r>
          </w:p>
        </w:tc>
        <w:tc>
          <w:tcPr>
            <w:tcW w:w="1042" w:type="dxa"/>
          </w:tcPr>
          <w:p w14:paraId="77690C26" w14:textId="77777777" w:rsidR="006B08B7" w:rsidRPr="00747ECB" w:rsidRDefault="006B08B7" w:rsidP="006B08B7">
            <w:pPr>
              <w:spacing w:before="60" w:after="60"/>
              <w:ind w:firstLine="0"/>
              <w:rPr>
                <w:sz w:val="20"/>
              </w:rPr>
            </w:pPr>
            <w:r w:rsidRPr="00747ECB">
              <w:rPr>
                <w:sz w:val="20"/>
              </w:rPr>
              <w:t>$21.50</w:t>
            </w:r>
          </w:p>
        </w:tc>
        <w:tc>
          <w:tcPr>
            <w:tcW w:w="1080" w:type="dxa"/>
          </w:tcPr>
          <w:p w14:paraId="1403F476" w14:textId="77777777" w:rsidR="006B08B7" w:rsidRPr="00747ECB" w:rsidRDefault="006B08B7" w:rsidP="006B08B7">
            <w:pPr>
              <w:spacing w:before="60" w:after="60"/>
              <w:ind w:firstLine="0"/>
              <w:rPr>
                <w:sz w:val="20"/>
              </w:rPr>
            </w:pPr>
            <w:r w:rsidRPr="00747ECB">
              <w:rPr>
                <w:sz w:val="20"/>
              </w:rPr>
              <w:t>$21.50</w:t>
            </w:r>
          </w:p>
        </w:tc>
      </w:tr>
      <w:tr w:rsidR="006B08B7" w:rsidRPr="00747ECB" w14:paraId="45B83877" w14:textId="77777777">
        <w:tc>
          <w:tcPr>
            <w:tcW w:w="540" w:type="dxa"/>
          </w:tcPr>
          <w:p w14:paraId="2513B979" w14:textId="77777777" w:rsidR="006B08B7" w:rsidRPr="00747ECB" w:rsidRDefault="006B08B7" w:rsidP="006B08B7">
            <w:pPr>
              <w:spacing w:before="60" w:after="60"/>
              <w:ind w:firstLine="0"/>
              <w:rPr>
                <w:sz w:val="20"/>
              </w:rPr>
            </w:pPr>
            <w:r w:rsidRPr="00747ECB">
              <w:rPr>
                <w:sz w:val="20"/>
              </w:rPr>
              <w:t>5.</w:t>
            </w:r>
          </w:p>
        </w:tc>
        <w:tc>
          <w:tcPr>
            <w:tcW w:w="2858" w:type="dxa"/>
          </w:tcPr>
          <w:p w14:paraId="00BF106E" w14:textId="77777777" w:rsidR="006B08B7" w:rsidRPr="00747ECB" w:rsidRDefault="006B08B7" w:rsidP="006B08B7">
            <w:pPr>
              <w:spacing w:before="60" w:after="60"/>
              <w:ind w:firstLine="0"/>
              <w:rPr>
                <w:sz w:val="20"/>
              </w:rPr>
            </w:pPr>
            <w:r w:rsidRPr="00747ECB">
              <w:rPr>
                <w:sz w:val="20"/>
              </w:rPr>
              <w:t>Matériel didact</w:t>
            </w:r>
            <w:r w:rsidRPr="00747ECB">
              <w:rPr>
                <w:sz w:val="20"/>
              </w:rPr>
              <w:t>i</w:t>
            </w:r>
            <w:r w:rsidRPr="00747ECB">
              <w:rPr>
                <w:sz w:val="20"/>
              </w:rPr>
              <w:t>que</w:t>
            </w:r>
          </w:p>
        </w:tc>
        <w:tc>
          <w:tcPr>
            <w:tcW w:w="1166" w:type="dxa"/>
          </w:tcPr>
          <w:p w14:paraId="3CE60BA7" w14:textId="77777777" w:rsidR="006B08B7" w:rsidRPr="00747ECB" w:rsidRDefault="006B08B7" w:rsidP="006B08B7">
            <w:pPr>
              <w:spacing w:before="60" w:after="60"/>
              <w:ind w:firstLine="0"/>
              <w:rPr>
                <w:sz w:val="20"/>
              </w:rPr>
            </w:pPr>
            <w:r w:rsidRPr="00747ECB">
              <w:rPr>
                <w:sz w:val="20"/>
              </w:rPr>
              <w:t>$26.50</w:t>
            </w:r>
          </w:p>
        </w:tc>
        <w:tc>
          <w:tcPr>
            <w:tcW w:w="1166" w:type="dxa"/>
          </w:tcPr>
          <w:p w14:paraId="6059C847" w14:textId="77777777" w:rsidR="006B08B7" w:rsidRPr="00747ECB" w:rsidRDefault="006B08B7" w:rsidP="006B08B7">
            <w:pPr>
              <w:spacing w:before="60" w:after="60"/>
              <w:ind w:firstLine="0"/>
              <w:rPr>
                <w:sz w:val="20"/>
              </w:rPr>
            </w:pPr>
            <w:r w:rsidRPr="00747ECB">
              <w:rPr>
                <w:sz w:val="20"/>
              </w:rPr>
              <w:t>$21.20</w:t>
            </w:r>
          </w:p>
        </w:tc>
        <w:tc>
          <w:tcPr>
            <w:tcW w:w="1166" w:type="dxa"/>
          </w:tcPr>
          <w:p w14:paraId="6F654373" w14:textId="77777777" w:rsidR="006B08B7" w:rsidRPr="00747ECB" w:rsidRDefault="006B08B7" w:rsidP="006B08B7">
            <w:pPr>
              <w:spacing w:before="60" w:after="60"/>
              <w:ind w:firstLine="0"/>
              <w:rPr>
                <w:sz w:val="20"/>
              </w:rPr>
            </w:pPr>
            <w:r w:rsidRPr="00747ECB">
              <w:rPr>
                <w:sz w:val="20"/>
              </w:rPr>
              <w:t xml:space="preserve"> ?</w:t>
            </w:r>
          </w:p>
        </w:tc>
        <w:tc>
          <w:tcPr>
            <w:tcW w:w="1042" w:type="dxa"/>
          </w:tcPr>
          <w:p w14:paraId="1AD9960E" w14:textId="77777777" w:rsidR="006B08B7" w:rsidRPr="00747ECB" w:rsidRDefault="006B08B7" w:rsidP="006B08B7">
            <w:pPr>
              <w:spacing w:before="60" w:after="60"/>
              <w:ind w:firstLine="0"/>
              <w:rPr>
                <w:sz w:val="20"/>
              </w:rPr>
            </w:pPr>
            <w:r w:rsidRPr="00747ECB">
              <w:rPr>
                <w:sz w:val="20"/>
              </w:rPr>
              <w:t>$26.50</w:t>
            </w:r>
          </w:p>
        </w:tc>
        <w:tc>
          <w:tcPr>
            <w:tcW w:w="1080" w:type="dxa"/>
          </w:tcPr>
          <w:p w14:paraId="285E538E" w14:textId="77777777" w:rsidR="006B08B7" w:rsidRPr="00747ECB" w:rsidRDefault="006B08B7" w:rsidP="006B08B7">
            <w:pPr>
              <w:spacing w:before="60" w:after="60"/>
              <w:ind w:firstLine="0"/>
              <w:rPr>
                <w:sz w:val="20"/>
              </w:rPr>
            </w:pPr>
            <w:r w:rsidRPr="00747ECB">
              <w:rPr>
                <w:sz w:val="20"/>
              </w:rPr>
              <w:t>$26.50</w:t>
            </w:r>
          </w:p>
        </w:tc>
      </w:tr>
      <w:tr w:rsidR="006B08B7" w:rsidRPr="00747ECB" w14:paraId="5FA61609" w14:textId="77777777">
        <w:tc>
          <w:tcPr>
            <w:tcW w:w="540" w:type="dxa"/>
          </w:tcPr>
          <w:p w14:paraId="475B0AD1" w14:textId="77777777" w:rsidR="006B08B7" w:rsidRPr="00747ECB" w:rsidRDefault="006B08B7" w:rsidP="006B08B7">
            <w:pPr>
              <w:spacing w:before="60" w:after="60"/>
              <w:ind w:firstLine="0"/>
              <w:rPr>
                <w:sz w:val="20"/>
              </w:rPr>
            </w:pPr>
            <w:r w:rsidRPr="00747ECB">
              <w:rPr>
                <w:sz w:val="20"/>
              </w:rPr>
              <w:t>6.</w:t>
            </w:r>
          </w:p>
        </w:tc>
        <w:tc>
          <w:tcPr>
            <w:tcW w:w="2858" w:type="dxa"/>
          </w:tcPr>
          <w:p w14:paraId="0ABAC8C0" w14:textId="77777777" w:rsidR="006B08B7" w:rsidRPr="00747ECB" w:rsidRDefault="006B08B7" w:rsidP="006B08B7">
            <w:pPr>
              <w:spacing w:before="60" w:after="60"/>
              <w:ind w:firstLine="0"/>
              <w:rPr>
                <w:sz w:val="20"/>
              </w:rPr>
            </w:pPr>
            <w:r w:rsidRPr="00747ECB">
              <w:rPr>
                <w:sz w:val="20"/>
              </w:rPr>
              <w:t>Orientation, psych</w:t>
            </w:r>
            <w:r w:rsidRPr="00747ECB">
              <w:rPr>
                <w:sz w:val="20"/>
              </w:rPr>
              <w:t>o</w:t>
            </w:r>
            <w:r w:rsidRPr="00747ECB">
              <w:rPr>
                <w:sz w:val="20"/>
              </w:rPr>
              <w:t>logie</w:t>
            </w:r>
          </w:p>
        </w:tc>
        <w:tc>
          <w:tcPr>
            <w:tcW w:w="1166" w:type="dxa"/>
          </w:tcPr>
          <w:p w14:paraId="3AB4128A" w14:textId="77777777" w:rsidR="006B08B7" w:rsidRPr="00747ECB" w:rsidRDefault="006B08B7" w:rsidP="006B08B7">
            <w:pPr>
              <w:spacing w:before="60" w:after="60"/>
              <w:ind w:firstLine="0"/>
              <w:rPr>
                <w:sz w:val="20"/>
              </w:rPr>
            </w:pPr>
            <w:r w:rsidRPr="00747ECB">
              <w:rPr>
                <w:sz w:val="20"/>
              </w:rPr>
              <w:t>$17.21</w:t>
            </w:r>
          </w:p>
        </w:tc>
        <w:tc>
          <w:tcPr>
            <w:tcW w:w="1166" w:type="dxa"/>
          </w:tcPr>
          <w:p w14:paraId="29381917" w14:textId="77777777" w:rsidR="006B08B7" w:rsidRPr="00747ECB" w:rsidRDefault="006B08B7" w:rsidP="006B08B7">
            <w:pPr>
              <w:spacing w:before="60" w:after="60"/>
              <w:ind w:firstLine="0"/>
              <w:rPr>
                <w:sz w:val="20"/>
              </w:rPr>
            </w:pPr>
            <w:r w:rsidRPr="00747ECB">
              <w:rPr>
                <w:sz w:val="20"/>
              </w:rPr>
              <w:t>$13.77</w:t>
            </w:r>
          </w:p>
        </w:tc>
        <w:tc>
          <w:tcPr>
            <w:tcW w:w="1166" w:type="dxa"/>
          </w:tcPr>
          <w:p w14:paraId="682762D7" w14:textId="77777777" w:rsidR="006B08B7" w:rsidRPr="00747ECB" w:rsidRDefault="006B08B7" w:rsidP="006B08B7">
            <w:pPr>
              <w:spacing w:before="60" w:after="60"/>
              <w:ind w:firstLine="0"/>
              <w:rPr>
                <w:sz w:val="20"/>
              </w:rPr>
            </w:pPr>
            <w:r w:rsidRPr="00747ECB">
              <w:rPr>
                <w:sz w:val="20"/>
              </w:rPr>
              <w:t>. 25</w:t>
            </w:r>
          </w:p>
        </w:tc>
        <w:tc>
          <w:tcPr>
            <w:tcW w:w="1042" w:type="dxa"/>
          </w:tcPr>
          <w:p w14:paraId="4A07C9FE" w14:textId="77777777" w:rsidR="006B08B7" w:rsidRPr="00747ECB" w:rsidRDefault="006B08B7" w:rsidP="006B08B7">
            <w:pPr>
              <w:spacing w:before="60" w:after="60"/>
              <w:ind w:firstLine="0"/>
              <w:rPr>
                <w:sz w:val="20"/>
              </w:rPr>
            </w:pPr>
            <w:r w:rsidRPr="00747ECB">
              <w:rPr>
                <w:sz w:val="20"/>
              </w:rPr>
              <w:t>$14.89</w:t>
            </w:r>
          </w:p>
        </w:tc>
        <w:tc>
          <w:tcPr>
            <w:tcW w:w="1080" w:type="dxa"/>
          </w:tcPr>
          <w:p w14:paraId="27DCE0BA" w14:textId="77777777" w:rsidR="006B08B7" w:rsidRPr="00747ECB" w:rsidRDefault="006B08B7" w:rsidP="006B08B7">
            <w:pPr>
              <w:spacing w:before="60" w:after="60"/>
              <w:ind w:firstLine="0"/>
              <w:rPr>
                <w:sz w:val="20"/>
              </w:rPr>
            </w:pPr>
            <w:r w:rsidRPr="00747ECB">
              <w:rPr>
                <w:sz w:val="20"/>
              </w:rPr>
              <w:t>$32.27</w:t>
            </w:r>
          </w:p>
        </w:tc>
      </w:tr>
      <w:tr w:rsidR="006B08B7" w:rsidRPr="00747ECB" w14:paraId="36E8ED99" w14:textId="77777777">
        <w:tc>
          <w:tcPr>
            <w:tcW w:w="540" w:type="dxa"/>
          </w:tcPr>
          <w:p w14:paraId="01A848A4" w14:textId="77777777" w:rsidR="006B08B7" w:rsidRPr="00747ECB" w:rsidRDefault="006B08B7" w:rsidP="006B08B7">
            <w:pPr>
              <w:spacing w:before="60" w:after="60"/>
              <w:ind w:firstLine="0"/>
              <w:rPr>
                <w:sz w:val="20"/>
              </w:rPr>
            </w:pPr>
            <w:r w:rsidRPr="00747ECB">
              <w:rPr>
                <w:sz w:val="20"/>
              </w:rPr>
              <w:t>7.</w:t>
            </w:r>
          </w:p>
        </w:tc>
        <w:tc>
          <w:tcPr>
            <w:tcW w:w="2858" w:type="dxa"/>
          </w:tcPr>
          <w:p w14:paraId="2FF7683D" w14:textId="77777777" w:rsidR="006B08B7" w:rsidRPr="00747ECB" w:rsidRDefault="006B08B7" w:rsidP="006B08B7">
            <w:pPr>
              <w:spacing w:before="60" w:after="60"/>
              <w:ind w:firstLine="0"/>
              <w:rPr>
                <w:sz w:val="20"/>
              </w:rPr>
            </w:pPr>
            <w:r w:rsidRPr="00747ECB">
              <w:rPr>
                <w:sz w:val="20"/>
              </w:rPr>
              <w:t>Bibliothèque, a</w:t>
            </w:r>
            <w:r w:rsidRPr="00747ECB">
              <w:rPr>
                <w:sz w:val="20"/>
              </w:rPr>
              <w:t>u</w:t>
            </w:r>
            <w:r w:rsidRPr="00747ECB">
              <w:rPr>
                <w:sz w:val="20"/>
              </w:rPr>
              <w:t>dio-visuel</w:t>
            </w:r>
          </w:p>
        </w:tc>
        <w:tc>
          <w:tcPr>
            <w:tcW w:w="1166" w:type="dxa"/>
          </w:tcPr>
          <w:p w14:paraId="4166A987" w14:textId="77777777" w:rsidR="006B08B7" w:rsidRPr="00747ECB" w:rsidRDefault="006B08B7" w:rsidP="006B08B7">
            <w:pPr>
              <w:spacing w:before="60" w:after="60"/>
              <w:ind w:firstLine="0"/>
              <w:rPr>
                <w:sz w:val="20"/>
              </w:rPr>
            </w:pPr>
            <w:r w:rsidRPr="00747ECB">
              <w:rPr>
                <w:sz w:val="20"/>
              </w:rPr>
              <w:t>$24.00</w:t>
            </w:r>
          </w:p>
        </w:tc>
        <w:tc>
          <w:tcPr>
            <w:tcW w:w="1166" w:type="dxa"/>
          </w:tcPr>
          <w:p w14:paraId="1A827C52" w14:textId="77777777" w:rsidR="006B08B7" w:rsidRPr="00747ECB" w:rsidRDefault="006B08B7" w:rsidP="006B08B7">
            <w:pPr>
              <w:spacing w:before="60" w:after="60"/>
              <w:ind w:firstLine="0"/>
              <w:rPr>
                <w:sz w:val="20"/>
              </w:rPr>
            </w:pPr>
            <w:r w:rsidRPr="00747ECB">
              <w:rPr>
                <w:sz w:val="20"/>
              </w:rPr>
              <w:t>$19.20</w:t>
            </w:r>
          </w:p>
        </w:tc>
        <w:tc>
          <w:tcPr>
            <w:tcW w:w="1166" w:type="dxa"/>
          </w:tcPr>
          <w:p w14:paraId="1AE81089" w14:textId="77777777" w:rsidR="006B08B7" w:rsidRPr="00747ECB" w:rsidRDefault="006B08B7" w:rsidP="006B08B7">
            <w:pPr>
              <w:spacing w:before="60" w:after="60"/>
              <w:ind w:firstLine="0"/>
              <w:rPr>
                <w:sz w:val="20"/>
              </w:rPr>
            </w:pPr>
            <w:r w:rsidRPr="00747ECB">
              <w:rPr>
                <w:sz w:val="20"/>
              </w:rPr>
              <w:t xml:space="preserve"> ?</w:t>
            </w:r>
          </w:p>
        </w:tc>
        <w:tc>
          <w:tcPr>
            <w:tcW w:w="1042" w:type="dxa"/>
          </w:tcPr>
          <w:p w14:paraId="53CF1AD4" w14:textId="77777777" w:rsidR="006B08B7" w:rsidRPr="00747ECB" w:rsidRDefault="006B08B7" w:rsidP="006B08B7">
            <w:pPr>
              <w:spacing w:before="60" w:after="60"/>
              <w:ind w:firstLine="0"/>
              <w:rPr>
                <w:sz w:val="20"/>
              </w:rPr>
            </w:pPr>
            <w:r w:rsidRPr="00747ECB">
              <w:rPr>
                <w:sz w:val="20"/>
              </w:rPr>
              <w:t>$24.00</w:t>
            </w:r>
          </w:p>
        </w:tc>
        <w:tc>
          <w:tcPr>
            <w:tcW w:w="1080" w:type="dxa"/>
          </w:tcPr>
          <w:p w14:paraId="4B4526A9" w14:textId="77777777" w:rsidR="006B08B7" w:rsidRPr="00747ECB" w:rsidRDefault="006B08B7" w:rsidP="006B08B7">
            <w:pPr>
              <w:spacing w:before="60" w:after="60"/>
              <w:ind w:firstLine="0"/>
              <w:rPr>
                <w:sz w:val="20"/>
              </w:rPr>
            </w:pPr>
            <w:r w:rsidRPr="00747ECB">
              <w:rPr>
                <w:sz w:val="20"/>
              </w:rPr>
              <w:t>$24.00</w:t>
            </w:r>
          </w:p>
        </w:tc>
      </w:tr>
      <w:tr w:rsidR="006B08B7" w:rsidRPr="00747ECB" w14:paraId="57A85628" w14:textId="77777777">
        <w:tc>
          <w:tcPr>
            <w:tcW w:w="540" w:type="dxa"/>
          </w:tcPr>
          <w:p w14:paraId="20EFD602" w14:textId="77777777" w:rsidR="006B08B7" w:rsidRPr="00747ECB" w:rsidRDefault="006B08B7" w:rsidP="006B08B7">
            <w:pPr>
              <w:spacing w:before="60" w:after="60"/>
              <w:ind w:firstLine="0"/>
              <w:rPr>
                <w:sz w:val="20"/>
              </w:rPr>
            </w:pPr>
            <w:r w:rsidRPr="00747ECB">
              <w:rPr>
                <w:sz w:val="20"/>
              </w:rPr>
              <w:t>8.</w:t>
            </w:r>
          </w:p>
        </w:tc>
        <w:tc>
          <w:tcPr>
            <w:tcW w:w="2858" w:type="dxa"/>
          </w:tcPr>
          <w:p w14:paraId="2BF1D2E2" w14:textId="77777777" w:rsidR="006B08B7" w:rsidRPr="00747ECB" w:rsidRDefault="006B08B7" w:rsidP="006B08B7">
            <w:pPr>
              <w:spacing w:before="60" w:after="60"/>
              <w:ind w:firstLine="0"/>
              <w:rPr>
                <w:sz w:val="20"/>
              </w:rPr>
            </w:pPr>
            <w:r w:rsidRPr="00747ECB">
              <w:rPr>
                <w:sz w:val="20"/>
              </w:rPr>
              <w:t>Pastorale</w:t>
            </w:r>
          </w:p>
        </w:tc>
        <w:tc>
          <w:tcPr>
            <w:tcW w:w="1166" w:type="dxa"/>
          </w:tcPr>
          <w:p w14:paraId="7733FEDE" w14:textId="77777777" w:rsidR="006B08B7" w:rsidRPr="00747ECB" w:rsidRDefault="006B08B7" w:rsidP="006B08B7">
            <w:pPr>
              <w:spacing w:before="60" w:after="60"/>
              <w:ind w:firstLine="0"/>
              <w:rPr>
                <w:sz w:val="20"/>
              </w:rPr>
            </w:pPr>
            <w:r w:rsidRPr="00747ECB">
              <w:rPr>
                <w:sz w:val="20"/>
              </w:rPr>
              <w:t>$11.00</w:t>
            </w:r>
          </w:p>
        </w:tc>
        <w:tc>
          <w:tcPr>
            <w:tcW w:w="1166" w:type="dxa"/>
          </w:tcPr>
          <w:p w14:paraId="20C57187" w14:textId="77777777" w:rsidR="006B08B7" w:rsidRPr="00747ECB" w:rsidRDefault="006B08B7" w:rsidP="006B08B7">
            <w:pPr>
              <w:spacing w:before="60" w:after="60"/>
              <w:ind w:firstLine="0"/>
              <w:rPr>
                <w:sz w:val="20"/>
              </w:rPr>
            </w:pPr>
            <w:r w:rsidRPr="00747ECB">
              <w:rPr>
                <w:sz w:val="20"/>
              </w:rPr>
              <w:t>$8.80</w:t>
            </w:r>
          </w:p>
        </w:tc>
        <w:tc>
          <w:tcPr>
            <w:tcW w:w="1166" w:type="dxa"/>
          </w:tcPr>
          <w:p w14:paraId="51A10AA7" w14:textId="77777777" w:rsidR="006B08B7" w:rsidRPr="00747ECB" w:rsidRDefault="006B08B7" w:rsidP="006B08B7">
            <w:pPr>
              <w:spacing w:before="60" w:after="60"/>
              <w:ind w:firstLine="0"/>
              <w:rPr>
                <w:sz w:val="20"/>
              </w:rPr>
            </w:pPr>
            <w:r w:rsidRPr="00747ECB">
              <w:rPr>
                <w:sz w:val="20"/>
              </w:rPr>
              <w:t xml:space="preserve"> ?</w:t>
            </w:r>
          </w:p>
        </w:tc>
        <w:tc>
          <w:tcPr>
            <w:tcW w:w="1042" w:type="dxa"/>
          </w:tcPr>
          <w:p w14:paraId="2A2294DE" w14:textId="77777777" w:rsidR="006B08B7" w:rsidRPr="00747ECB" w:rsidRDefault="006B08B7" w:rsidP="006B08B7">
            <w:pPr>
              <w:spacing w:before="60" w:after="60"/>
              <w:ind w:firstLine="0"/>
              <w:rPr>
                <w:sz w:val="20"/>
              </w:rPr>
            </w:pPr>
            <w:r w:rsidRPr="00747ECB">
              <w:rPr>
                <w:sz w:val="20"/>
              </w:rPr>
              <w:t>$11.00</w:t>
            </w:r>
          </w:p>
        </w:tc>
        <w:tc>
          <w:tcPr>
            <w:tcW w:w="1080" w:type="dxa"/>
          </w:tcPr>
          <w:p w14:paraId="0BB5C738" w14:textId="77777777" w:rsidR="006B08B7" w:rsidRPr="00747ECB" w:rsidRDefault="006B08B7" w:rsidP="006B08B7">
            <w:pPr>
              <w:spacing w:before="60" w:after="60"/>
              <w:ind w:firstLine="0"/>
              <w:rPr>
                <w:sz w:val="20"/>
              </w:rPr>
            </w:pPr>
            <w:r w:rsidRPr="00747ECB">
              <w:rPr>
                <w:sz w:val="20"/>
              </w:rPr>
              <w:t>$11.00</w:t>
            </w:r>
          </w:p>
        </w:tc>
      </w:tr>
      <w:tr w:rsidR="006B08B7" w:rsidRPr="00747ECB" w14:paraId="4A84950F" w14:textId="77777777">
        <w:tc>
          <w:tcPr>
            <w:tcW w:w="540" w:type="dxa"/>
          </w:tcPr>
          <w:p w14:paraId="6FFE19D0" w14:textId="77777777" w:rsidR="006B08B7" w:rsidRPr="00747ECB" w:rsidRDefault="006B08B7" w:rsidP="006B08B7">
            <w:pPr>
              <w:spacing w:before="60" w:after="60"/>
              <w:ind w:firstLine="0"/>
              <w:rPr>
                <w:sz w:val="20"/>
              </w:rPr>
            </w:pPr>
            <w:r w:rsidRPr="00747ECB">
              <w:rPr>
                <w:sz w:val="20"/>
              </w:rPr>
              <w:t>9.</w:t>
            </w:r>
          </w:p>
        </w:tc>
        <w:tc>
          <w:tcPr>
            <w:tcW w:w="2858" w:type="dxa"/>
          </w:tcPr>
          <w:p w14:paraId="0231463D" w14:textId="77777777" w:rsidR="006B08B7" w:rsidRPr="00747ECB" w:rsidRDefault="006B08B7" w:rsidP="006B08B7">
            <w:pPr>
              <w:spacing w:before="60" w:after="60"/>
              <w:ind w:firstLine="0"/>
              <w:rPr>
                <w:sz w:val="20"/>
              </w:rPr>
            </w:pPr>
            <w:r w:rsidRPr="00747ECB">
              <w:rPr>
                <w:sz w:val="20"/>
              </w:rPr>
              <w:t>Loisirs, sports</w:t>
            </w:r>
          </w:p>
        </w:tc>
        <w:tc>
          <w:tcPr>
            <w:tcW w:w="1166" w:type="dxa"/>
          </w:tcPr>
          <w:p w14:paraId="3760476F" w14:textId="77777777" w:rsidR="006B08B7" w:rsidRPr="00747ECB" w:rsidRDefault="006B08B7" w:rsidP="006B08B7">
            <w:pPr>
              <w:spacing w:before="60" w:after="60"/>
              <w:ind w:firstLine="0"/>
              <w:rPr>
                <w:sz w:val="20"/>
              </w:rPr>
            </w:pPr>
            <w:r w:rsidRPr="00747ECB">
              <w:rPr>
                <w:sz w:val="20"/>
              </w:rPr>
              <w:t>$ 5.50</w:t>
            </w:r>
          </w:p>
        </w:tc>
        <w:tc>
          <w:tcPr>
            <w:tcW w:w="1166" w:type="dxa"/>
          </w:tcPr>
          <w:p w14:paraId="03A14CCA" w14:textId="77777777" w:rsidR="006B08B7" w:rsidRPr="00747ECB" w:rsidRDefault="006B08B7" w:rsidP="006B08B7">
            <w:pPr>
              <w:spacing w:before="60" w:after="60"/>
              <w:ind w:firstLine="0"/>
              <w:rPr>
                <w:sz w:val="20"/>
              </w:rPr>
            </w:pPr>
            <w:r w:rsidRPr="00747ECB">
              <w:rPr>
                <w:sz w:val="20"/>
              </w:rPr>
              <w:t>$4.40</w:t>
            </w:r>
          </w:p>
        </w:tc>
        <w:tc>
          <w:tcPr>
            <w:tcW w:w="1166" w:type="dxa"/>
          </w:tcPr>
          <w:p w14:paraId="5E0B953B" w14:textId="77777777" w:rsidR="006B08B7" w:rsidRPr="00747ECB" w:rsidRDefault="006B08B7" w:rsidP="006B08B7">
            <w:pPr>
              <w:spacing w:before="60" w:after="60"/>
              <w:ind w:firstLine="0"/>
              <w:rPr>
                <w:sz w:val="20"/>
              </w:rPr>
            </w:pPr>
            <w:r w:rsidRPr="00747ECB">
              <w:rPr>
                <w:sz w:val="20"/>
              </w:rPr>
              <w:t>.20</w:t>
            </w:r>
          </w:p>
        </w:tc>
        <w:tc>
          <w:tcPr>
            <w:tcW w:w="1042" w:type="dxa"/>
          </w:tcPr>
          <w:p w14:paraId="7D68ECF2" w14:textId="77777777" w:rsidR="006B08B7" w:rsidRPr="00747ECB" w:rsidRDefault="006B08B7" w:rsidP="006B08B7">
            <w:pPr>
              <w:spacing w:before="60" w:after="60"/>
              <w:ind w:firstLine="0"/>
              <w:rPr>
                <w:sz w:val="20"/>
              </w:rPr>
            </w:pPr>
            <w:r w:rsidRPr="00747ECB">
              <w:rPr>
                <w:sz w:val="20"/>
              </w:rPr>
              <w:t>$5.08</w:t>
            </w:r>
          </w:p>
        </w:tc>
        <w:tc>
          <w:tcPr>
            <w:tcW w:w="1080" w:type="dxa"/>
          </w:tcPr>
          <w:p w14:paraId="3D56EB10" w14:textId="77777777" w:rsidR="006B08B7" w:rsidRPr="00747ECB" w:rsidRDefault="006B08B7" w:rsidP="006B08B7">
            <w:pPr>
              <w:spacing w:before="60" w:after="60"/>
              <w:ind w:firstLine="0"/>
              <w:rPr>
                <w:sz w:val="20"/>
              </w:rPr>
            </w:pPr>
            <w:r w:rsidRPr="00747ECB">
              <w:rPr>
                <w:sz w:val="20"/>
              </w:rPr>
              <w:t>$8.25</w:t>
            </w:r>
          </w:p>
        </w:tc>
      </w:tr>
      <w:tr w:rsidR="006B08B7" w:rsidRPr="00747ECB" w14:paraId="63EB8D54" w14:textId="77777777">
        <w:tc>
          <w:tcPr>
            <w:tcW w:w="540" w:type="dxa"/>
          </w:tcPr>
          <w:p w14:paraId="5B574EE4" w14:textId="77777777" w:rsidR="006B08B7" w:rsidRPr="00747ECB" w:rsidRDefault="006B08B7" w:rsidP="006B08B7">
            <w:pPr>
              <w:spacing w:before="60" w:after="60"/>
              <w:ind w:firstLine="0"/>
              <w:rPr>
                <w:sz w:val="20"/>
              </w:rPr>
            </w:pPr>
            <w:r w:rsidRPr="00747ECB">
              <w:rPr>
                <w:sz w:val="20"/>
              </w:rPr>
              <w:t>10.</w:t>
            </w:r>
          </w:p>
        </w:tc>
        <w:tc>
          <w:tcPr>
            <w:tcW w:w="2858" w:type="dxa"/>
          </w:tcPr>
          <w:p w14:paraId="3F7A76FE" w14:textId="77777777" w:rsidR="006B08B7" w:rsidRPr="00747ECB" w:rsidRDefault="006B08B7" w:rsidP="006B08B7">
            <w:pPr>
              <w:spacing w:before="60" w:after="60"/>
              <w:ind w:firstLine="0"/>
              <w:rPr>
                <w:sz w:val="20"/>
              </w:rPr>
            </w:pPr>
            <w:r w:rsidRPr="00747ECB">
              <w:rPr>
                <w:sz w:val="20"/>
              </w:rPr>
              <w:t>Service social, sa</w:t>
            </w:r>
            <w:r w:rsidRPr="00747ECB">
              <w:rPr>
                <w:sz w:val="20"/>
              </w:rPr>
              <w:t>n</w:t>
            </w:r>
            <w:r w:rsidRPr="00747ECB">
              <w:rPr>
                <w:sz w:val="20"/>
              </w:rPr>
              <w:t>té</w:t>
            </w:r>
          </w:p>
        </w:tc>
        <w:tc>
          <w:tcPr>
            <w:tcW w:w="1166" w:type="dxa"/>
          </w:tcPr>
          <w:p w14:paraId="5833B2E8" w14:textId="77777777" w:rsidR="006B08B7" w:rsidRPr="00747ECB" w:rsidRDefault="006B08B7" w:rsidP="006B08B7">
            <w:pPr>
              <w:spacing w:before="60" w:after="60"/>
              <w:ind w:firstLine="0"/>
              <w:rPr>
                <w:sz w:val="20"/>
              </w:rPr>
            </w:pPr>
            <w:r w:rsidRPr="00747ECB">
              <w:rPr>
                <w:sz w:val="20"/>
              </w:rPr>
              <w:t>$2.00</w:t>
            </w:r>
          </w:p>
        </w:tc>
        <w:tc>
          <w:tcPr>
            <w:tcW w:w="1166" w:type="dxa"/>
          </w:tcPr>
          <w:p w14:paraId="526356CE" w14:textId="77777777" w:rsidR="006B08B7" w:rsidRPr="00747ECB" w:rsidRDefault="006B08B7" w:rsidP="006B08B7">
            <w:pPr>
              <w:spacing w:before="60" w:after="60"/>
              <w:ind w:firstLine="0"/>
              <w:rPr>
                <w:sz w:val="20"/>
              </w:rPr>
            </w:pPr>
            <w:r w:rsidRPr="00747ECB">
              <w:rPr>
                <w:sz w:val="20"/>
              </w:rPr>
              <w:t>$1.60</w:t>
            </w:r>
          </w:p>
        </w:tc>
        <w:tc>
          <w:tcPr>
            <w:tcW w:w="1166" w:type="dxa"/>
          </w:tcPr>
          <w:p w14:paraId="48060596" w14:textId="77777777" w:rsidR="006B08B7" w:rsidRPr="00747ECB" w:rsidRDefault="006B08B7" w:rsidP="006B08B7">
            <w:pPr>
              <w:spacing w:before="60" w:after="60"/>
              <w:ind w:firstLine="0"/>
              <w:rPr>
                <w:sz w:val="20"/>
              </w:rPr>
            </w:pPr>
            <w:r w:rsidRPr="00747ECB">
              <w:rPr>
                <w:sz w:val="20"/>
              </w:rPr>
              <w:t>1/3</w:t>
            </w:r>
          </w:p>
        </w:tc>
        <w:tc>
          <w:tcPr>
            <w:tcW w:w="1042" w:type="dxa"/>
          </w:tcPr>
          <w:p w14:paraId="2A1122C9" w14:textId="77777777" w:rsidR="006B08B7" w:rsidRPr="00747ECB" w:rsidRDefault="006B08B7" w:rsidP="006B08B7">
            <w:pPr>
              <w:spacing w:before="60" w:after="60"/>
              <w:ind w:firstLine="0"/>
              <w:rPr>
                <w:sz w:val="20"/>
              </w:rPr>
            </w:pPr>
            <w:r w:rsidRPr="00747ECB">
              <w:rPr>
                <w:sz w:val="20"/>
              </w:rPr>
              <w:t>$1.54</w:t>
            </w:r>
          </w:p>
        </w:tc>
        <w:tc>
          <w:tcPr>
            <w:tcW w:w="1080" w:type="dxa"/>
          </w:tcPr>
          <w:p w14:paraId="6E7043F2" w14:textId="77777777" w:rsidR="006B08B7" w:rsidRPr="00747ECB" w:rsidRDefault="006B08B7" w:rsidP="006B08B7">
            <w:pPr>
              <w:spacing w:before="60" w:after="60"/>
              <w:ind w:firstLine="0"/>
              <w:rPr>
                <w:sz w:val="20"/>
              </w:rPr>
            </w:pPr>
            <w:r w:rsidRPr="00747ECB">
              <w:rPr>
                <w:sz w:val="20"/>
              </w:rPr>
              <w:t>$5.00</w:t>
            </w:r>
          </w:p>
        </w:tc>
      </w:tr>
      <w:tr w:rsidR="006B08B7" w:rsidRPr="00747ECB" w14:paraId="698BD07F" w14:textId="77777777">
        <w:tc>
          <w:tcPr>
            <w:tcW w:w="540" w:type="dxa"/>
          </w:tcPr>
          <w:p w14:paraId="5E99B771" w14:textId="77777777" w:rsidR="006B08B7" w:rsidRPr="00747ECB" w:rsidRDefault="006B08B7" w:rsidP="006B08B7">
            <w:pPr>
              <w:spacing w:before="60" w:after="60"/>
              <w:ind w:firstLine="0"/>
              <w:rPr>
                <w:sz w:val="20"/>
              </w:rPr>
            </w:pPr>
            <w:r w:rsidRPr="00747ECB">
              <w:rPr>
                <w:sz w:val="20"/>
              </w:rPr>
              <w:t>11.</w:t>
            </w:r>
          </w:p>
        </w:tc>
        <w:tc>
          <w:tcPr>
            <w:tcW w:w="2858" w:type="dxa"/>
          </w:tcPr>
          <w:p w14:paraId="4A1F416B" w14:textId="77777777" w:rsidR="006B08B7" w:rsidRPr="00747ECB" w:rsidRDefault="006B08B7" w:rsidP="006B08B7">
            <w:pPr>
              <w:spacing w:before="60" w:after="60"/>
              <w:ind w:firstLine="0"/>
              <w:rPr>
                <w:sz w:val="20"/>
              </w:rPr>
            </w:pPr>
            <w:r w:rsidRPr="00747ECB">
              <w:rPr>
                <w:sz w:val="20"/>
              </w:rPr>
              <w:t>Services ét</w:t>
            </w:r>
            <w:r w:rsidRPr="00747ECB">
              <w:rPr>
                <w:sz w:val="20"/>
              </w:rPr>
              <w:t>u</w:t>
            </w:r>
            <w:r w:rsidRPr="00747ECB">
              <w:rPr>
                <w:sz w:val="20"/>
              </w:rPr>
              <w:t>diants</w:t>
            </w:r>
          </w:p>
        </w:tc>
        <w:tc>
          <w:tcPr>
            <w:tcW w:w="1166" w:type="dxa"/>
          </w:tcPr>
          <w:p w14:paraId="2C1D77C5" w14:textId="77777777" w:rsidR="006B08B7" w:rsidRPr="00747ECB" w:rsidRDefault="006B08B7" w:rsidP="006B08B7">
            <w:pPr>
              <w:spacing w:before="60" w:after="60"/>
              <w:ind w:firstLine="0"/>
              <w:rPr>
                <w:sz w:val="20"/>
              </w:rPr>
            </w:pPr>
            <w:r w:rsidRPr="00747ECB">
              <w:rPr>
                <w:sz w:val="20"/>
              </w:rPr>
              <w:t>$3.81</w:t>
            </w:r>
          </w:p>
        </w:tc>
        <w:tc>
          <w:tcPr>
            <w:tcW w:w="1166" w:type="dxa"/>
          </w:tcPr>
          <w:p w14:paraId="01888880" w14:textId="77777777" w:rsidR="006B08B7" w:rsidRPr="00747ECB" w:rsidRDefault="006B08B7" w:rsidP="006B08B7">
            <w:pPr>
              <w:spacing w:before="60" w:after="60"/>
              <w:ind w:firstLine="0"/>
              <w:rPr>
                <w:sz w:val="20"/>
              </w:rPr>
            </w:pPr>
            <w:r w:rsidRPr="00747ECB">
              <w:rPr>
                <w:sz w:val="20"/>
              </w:rPr>
              <w:t>$3.05</w:t>
            </w:r>
          </w:p>
        </w:tc>
        <w:tc>
          <w:tcPr>
            <w:tcW w:w="1166" w:type="dxa"/>
          </w:tcPr>
          <w:p w14:paraId="6DE9585C" w14:textId="77777777" w:rsidR="006B08B7" w:rsidRPr="00747ECB" w:rsidRDefault="006B08B7" w:rsidP="006B08B7">
            <w:pPr>
              <w:spacing w:before="60" w:after="60"/>
              <w:ind w:firstLine="0"/>
              <w:rPr>
                <w:sz w:val="20"/>
              </w:rPr>
            </w:pPr>
            <w:r w:rsidRPr="00747ECB">
              <w:rPr>
                <w:sz w:val="20"/>
              </w:rPr>
              <w:t xml:space="preserve"> ?</w:t>
            </w:r>
          </w:p>
        </w:tc>
        <w:tc>
          <w:tcPr>
            <w:tcW w:w="1042" w:type="dxa"/>
          </w:tcPr>
          <w:p w14:paraId="2BEFB4AA" w14:textId="77777777" w:rsidR="006B08B7" w:rsidRPr="00747ECB" w:rsidRDefault="006B08B7" w:rsidP="006B08B7">
            <w:pPr>
              <w:spacing w:before="60" w:after="60"/>
              <w:ind w:firstLine="0"/>
              <w:rPr>
                <w:sz w:val="20"/>
              </w:rPr>
            </w:pPr>
            <w:r w:rsidRPr="00747ECB">
              <w:rPr>
                <w:sz w:val="20"/>
              </w:rPr>
              <w:t>$3.81</w:t>
            </w:r>
          </w:p>
        </w:tc>
        <w:tc>
          <w:tcPr>
            <w:tcW w:w="1080" w:type="dxa"/>
          </w:tcPr>
          <w:p w14:paraId="25F2AAB6" w14:textId="77777777" w:rsidR="006B08B7" w:rsidRPr="00747ECB" w:rsidRDefault="006B08B7" w:rsidP="006B08B7">
            <w:pPr>
              <w:spacing w:before="60" w:after="60"/>
              <w:ind w:firstLine="0"/>
              <w:rPr>
                <w:sz w:val="20"/>
              </w:rPr>
            </w:pPr>
            <w:r w:rsidRPr="00747ECB">
              <w:rPr>
                <w:sz w:val="20"/>
              </w:rPr>
              <w:t>$3.81</w:t>
            </w:r>
          </w:p>
        </w:tc>
      </w:tr>
      <w:tr w:rsidR="006B08B7" w:rsidRPr="00747ECB" w14:paraId="68EB47FB" w14:textId="77777777">
        <w:tc>
          <w:tcPr>
            <w:tcW w:w="540" w:type="dxa"/>
          </w:tcPr>
          <w:p w14:paraId="33CA83CF" w14:textId="77777777" w:rsidR="006B08B7" w:rsidRPr="00747ECB" w:rsidRDefault="006B08B7" w:rsidP="006B08B7">
            <w:pPr>
              <w:spacing w:before="60" w:after="60"/>
              <w:ind w:firstLine="0"/>
              <w:rPr>
                <w:sz w:val="20"/>
              </w:rPr>
            </w:pPr>
            <w:r w:rsidRPr="00747ECB">
              <w:rPr>
                <w:sz w:val="20"/>
              </w:rPr>
              <w:t>12.</w:t>
            </w:r>
          </w:p>
        </w:tc>
        <w:tc>
          <w:tcPr>
            <w:tcW w:w="2858" w:type="dxa"/>
          </w:tcPr>
          <w:p w14:paraId="7B2F76B6" w14:textId="77777777" w:rsidR="006B08B7" w:rsidRPr="00747ECB" w:rsidRDefault="006B08B7" w:rsidP="006B08B7">
            <w:pPr>
              <w:spacing w:before="60" w:after="60"/>
              <w:ind w:firstLine="0"/>
              <w:rPr>
                <w:sz w:val="20"/>
              </w:rPr>
            </w:pPr>
            <w:r w:rsidRPr="00747ECB">
              <w:rPr>
                <w:sz w:val="20"/>
              </w:rPr>
              <w:t>Service de la dette</w:t>
            </w:r>
          </w:p>
        </w:tc>
        <w:tc>
          <w:tcPr>
            <w:tcW w:w="1166" w:type="dxa"/>
          </w:tcPr>
          <w:p w14:paraId="66EA0E24" w14:textId="77777777" w:rsidR="006B08B7" w:rsidRPr="00747ECB" w:rsidRDefault="006B08B7" w:rsidP="006B08B7">
            <w:pPr>
              <w:spacing w:before="60" w:after="60"/>
              <w:ind w:firstLine="0"/>
              <w:rPr>
                <w:sz w:val="20"/>
              </w:rPr>
            </w:pPr>
            <w:r w:rsidRPr="00747ECB">
              <w:rPr>
                <w:sz w:val="20"/>
              </w:rPr>
              <w:t>$19.35</w:t>
            </w:r>
          </w:p>
        </w:tc>
        <w:tc>
          <w:tcPr>
            <w:tcW w:w="1166" w:type="dxa"/>
          </w:tcPr>
          <w:p w14:paraId="3C2D55D1" w14:textId="77777777" w:rsidR="006B08B7" w:rsidRPr="00747ECB" w:rsidRDefault="006B08B7" w:rsidP="006B08B7">
            <w:pPr>
              <w:spacing w:before="60" w:after="60"/>
              <w:ind w:firstLine="0"/>
              <w:rPr>
                <w:sz w:val="20"/>
              </w:rPr>
            </w:pPr>
            <w:r w:rsidRPr="00747ECB">
              <w:rPr>
                <w:sz w:val="20"/>
              </w:rPr>
              <w:t>$15.88</w:t>
            </w:r>
          </w:p>
        </w:tc>
        <w:tc>
          <w:tcPr>
            <w:tcW w:w="1166" w:type="dxa"/>
          </w:tcPr>
          <w:p w14:paraId="32420B7E" w14:textId="77777777" w:rsidR="006B08B7" w:rsidRPr="00747ECB" w:rsidRDefault="006B08B7" w:rsidP="006B08B7">
            <w:pPr>
              <w:spacing w:before="60" w:after="60"/>
              <w:ind w:firstLine="0"/>
              <w:rPr>
                <w:sz w:val="20"/>
              </w:rPr>
            </w:pPr>
            <w:r w:rsidRPr="00747ECB">
              <w:rPr>
                <w:sz w:val="20"/>
              </w:rPr>
              <w:t>.25</w:t>
            </w:r>
          </w:p>
        </w:tc>
        <w:tc>
          <w:tcPr>
            <w:tcW w:w="1042" w:type="dxa"/>
          </w:tcPr>
          <w:p w14:paraId="2ABFAF13" w14:textId="77777777" w:rsidR="006B08B7" w:rsidRPr="00747ECB" w:rsidRDefault="006B08B7" w:rsidP="006B08B7">
            <w:pPr>
              <w:spacing w:before="60" w:after="60"/>
              <w:ind w:firstLine="0"/>
              <w:rPr>
                <w:sz w:val="20"/>
              </w:rPr>
            </w:pPr>
            <w:r w:rsidRPr="00747ECB">
              <w:rPr>
                <w:sz w:val="20"/>
              </w:rPr>
              <w:t>$17.18</w:t>
            </w:r>
          </w:p>
        </w:tc>
        <w:tc>
          <w:tcPr>
            <w:tcW w:w="1080" w:type="dxa"/>
          </w:tcPr>
          <w:p w14:paraId="16AC3EA0" w14:textId="77777777" w:rsidR="006B08B7" w:rsidRPr="00747ECB" w:rsidRDefault="006B08B7" w:rsidP="006B08B7">
            <w:pPr>
              <w:spacing w:before="60" w:after="60"/>
              <w:ind w:firstLine="0"/>
              <w:rPr>
                <w:sz w:val="20"/>
              </w:rPr>
            </w:pPr>
            <w:r w:rsidRPr="00747ECB">
              <w:rPr>
                <w:sz w:val="20"/>
              </w:rPr>
              <w:t>$37.22</w:t>
            </w:r>
          </w:p>
        </w:tc>
      </w:tr>
      <w:tr w:rsidR="006B08B7" w:rsidRPr="00747ECB" w14:paraId="56BE5149" w14:textId="77777777">
        <w:tc>
          <w:tcPr>
            <w:tcW w:w="540" w:type="dxa"/>
          </w:tcPr>
          <w:p w14:paraId="25354971" w14:textId="77777777" w:rsidR="006B08B7" w:rsidRPr="00747ECB" w:rsidRDefault="006B08B7" w:rsidP="006B08B7">
            <w:pPr>
              <w:spacing w:before="60" w:after="60"/>
              <w:ind w:firstLine="0"/>
              <w:rPr>
                <w:sz w:val="20"/>
              </w:rPr>
            </w:pPr>
            <w:r w:rsidRPr="00747ECB">
              <w:rPr>
                <w:sz w:val="20"/>
              </w:rPr>
              <w:t>13.</w:t>
            </w:r>
          </w:p>
        </w:tc>
        <w:tc>
          <w:tcPr>
            <w:tcW w:w="2858" w:type="dxa"/>
          </w:tcPr>
          <w:p w14:paraId="084F450D" w14:textId="77777777" w:rsidR="006B08B7" w:rsidRPr="00747ECB" w:rsidRDefault="006B08B7" w:rsidP="006B08B7">
            <w:pPr>
              <w:spacing w:before="60" w:after="60"/>
              <w:ind w:firstLine="0"/>
              <w:rPr>
                <w:sz w:val="20"/>
              </w:rPr>
            </w:pPr>
            <w:r w:rsidRPr="00747ECB">
              <w:rPr>
                <w:sz w:val="20"/>
              </w:rPr>
              <w:t>Equipement</w:t>
            </w:r>
          </w:p>
        </w:tc>
        <w:tc>
          <w:tcPr>
            <w:tcW w:w="1166" w:type="dxa"/>
          </w:tcPr>
          <w:p w14:paraId="6418C4C2" w14:textId="77777777" w:rsidR="006B08B7" w:rsidRPr="00747ECB" w:rsidRDefault="006B08B7" w:rsidP="006B08B7">
            <w:pPr>
              <w:spacing w:before="60" w:after="60"/>
              <w:ind w:firstLine="0"/>
              <w:rPr>
                <w:sz w:val="20"/>
              </w:rPr>
            </w:pPr>
            <w:r w:rsidRPr="00747ECB">
              <w:rPr>
                <w:sz w:val="20"/>
              </w:rPr>
              <w:t>$92.43</w:t>
            </w:r>
          </w:p>
        </w:tc>
        <w:tc>
          <w:tcPr>
            <w:tcW w:w="1166" w:type="dxa"/>
          </w:tcPr>
          <w:p w14:paraId="254139CB" w14:textId="77777777" w:rsidR="006B08B7" w:rsidRPr="00747ECB" w:rsidRDefault="006B08B7" w:rsidP="006B08B7">
            <w:pPr>
              <w:spacing w:before="60" w:after="60"/>
              <w:ind w:firstLine="0"/>
              <w:rPr>
                <w:sz w:val="20"/>
              </w:rPr>
            </w:pPr>
            <w:r w:rsidRPr="00747ECB">
              <w:rPr>
                <w:sz w:val="20"/>
              </w:rPr>
              <w:t>$73.94</w:t>
            </w:r>
          </w:p>
        </w:tc>
        <w:tc>
          <w:tcPr>
            <w:tcW w:w="1166" w:type="dxa"/>
          </w:tcPr>
          <w:p w14:paraId="5252E920" w14:textId="77777777" w:rsidR="006B08B7" w:rsidRPr="00747ECB" w:rsidRDefault="006B08B7" w:rsidP="006B08B7">
            <w:pPr>
              <w:spacing w:before="60" w:after="60"/>
              <w:ind w:firstLine="0"/>
              <w:rPr>
                <w:sz w:val="20"/>
              </w:rPr>
            </w:pPr>
            <w:r w:rsidRPr="00747ECB">
              <w:rPr>
                <w:sz w:val="20"/>
              </w:rPr>
              <w:t>.25</w:t>
            </w:r>
          </w:p>
        </w:tc>
        <w:tc>
          <w:tcPr>
            <w:tcW w:w="1042" w:type="dxa"/>
          </w:tcPr>
          <w:p w14:paraId="51C65C4C" w14:textId="77777777" w:rsidR="006B08B7" w:rsidRPr="00747ECB" w:rsidRDefault="006B08B7" w:rsidP="006B08B7">
            <w:pPr>
              <w:spacing w:before="60" w:after="60"/>
              <w:ind w:firstLine="0"/>
              <w:rPr>
                <w:sz w:val="20"/>
              </w:rPr>
            </w:pPr>
            <w:r w:rsidRPr="00747ECB">
              <w:rPr>
                <w:sz w:val="20"/>
              </w:rPr>
              <w:t>$79.99</w:t>
            </w:r>
          </w:p>
        </w:tc>
        <w:tc>
          <w:tcPr>
            <w:tcW w:w="1080" w:type="dxa"/>
          </w:tcPr>
          <w:p w14:paraId="41CFAA1F" w14:textId="77777777" w:rsidR="006B08B7" w:rsidRPr="00747ECB" w:rsidRDefault="006B08B7" w:rsidP="006B08B7">
            <w:pPr>
              <w:spacing w:before="60" w:after="60"/>
              <w:ind w:firstLine="0"/>
              <w:rPr>
                <w:sz w:val="20"/>
              </w:rPr>
            </w:pPr>
            <w:r w:rsidRPr="00747ECB">
              <w:rPr>
                <w:sz w:val="20"/>
              </w:rPr>
              <w:t>$173.31</w:t>
            </w:r>
          </w:p>
        </w:tc>
      </w:tr>
      <w:tr w:rsidR="006B08B7" w:rsidRPr="00747ECB" w14:paraId="590B8A1B" w14:textId="77777777">
        <w:tc>
          <w:tcPr>
            <w:tcW w:w="540" w:type="dxa"/>
          </w:tcPr>
          <w:p w14:paraId="5E41382E" w14:textId="77777777" w:rsidR="006B08B7" w:rsidRPr="00747ECB" w:rsidRDefault="006B08B7" w:rsidP="006B08B7">
            <w:pPr>
              <w:spacing w:before="60" w:after="60"/>
              <w:ind w:firstLine="0"/>
              <w:rPr>
                <w:sz w:val="20"/>
              </w:rPr>
            </w:pPr>
            <w:r w:rsidRPr="00747ECB">
              <w:rPr>
                <w:sz w:val="20"/>
              </w:rPr>
              <w:t>14.</w:t>
            </w:r>
          </w:p>
        </w:tc>
        <w:tc>
          <w:tcPr>
            <w:tcW w:w="2858" w:type="dxa"/>
          </w:tcPr>
          <w:p w14:paraId="071534AD" w14:textId="77777777" w:rsidR="006B08B7" w:rsidRPr="00747ECB" w:rsidRDefault="006B08B7" w:rsidP="006B08B7">
            <w:pPr>
              <w:spacing w:before="60" w:after="60"/>
              <w:ind w:firstLine="0"/>
              <w:rPr>
                <w:sz w:val="20"/>
              </w:rPr>
            </w:pPr>
            <w:r w:rsidRPr="00747ECB">
              <w:rPr>
                <w:sz w:val="20"/>
              </w:rPr>
              <w:t>Personnel ense</w:t>
            </w:r>
            <w:r w:rsidRPr="00747ECB">
              <w:rPr>
                <w:sz w:val="20"/>
              </w:rPr>
              <w:t>i</w:t>
            </w:r>
            <w:r w:rsidRPr="00747ECB">
              <w:rPr>
                <w:sz w:val="20"/>
              </w:rPr>
              <w:t>gnant</w:t>
            </w:r>
          </w:p>
        </w:tc>
        <w:tc>
          <w:tcPr>
            <w:tcW w:w="1166" w:type="dxa"/>
          </w:tcPr>
          <w:p w14:paraId="53927CE8" w14:textId="77777777" w:rsidR="006B08B7" w:rsidRPr="00747ECB" w:rsidRDefault="006B08B7" w:rsidP="006B08B7">
            <w:pPr>
              <w:spacing w:before="60" w:after="60"/>
              <w:ind w:firstLine="0"/>
              <w:rPr>
                <w:sz w:val="20"/>
              </w:rPr>
            </w:pPr>
            <w:r w:rsidRPr="00747ECB">
              <w:rPr>
                <w:sz w:val="20"/>
              </w:rPr>
              <w:t>$620.72</w:t>
            </w:r>
          </w:p>
        </w:tc>
        <w:tc>
          <w:tcPr>
            <w:tcW w:w="1166" w:type="dxa"/>
          </w:tcPr>
          <w:p w14:paraId="35CEA2A1" w14:textId="77777777" w:rsidR="006B08B7" w:rsidRPr="00747ECB" w:rsidRDefault="006B08B7" w:rsidP="006B08B7">
            <w:pPr>
              <w:spacing w:before="60" w:after="60"/>
              <w:ind w:firstLine="0"/>
              <w:rPr>
                <w:sz w:val="20"/>
              </w:rPr>
            </w:pPr>
            <w:r w:rsidRPr="00747ECB">
              <w:rPr>
                <w:sz w:val="20"/>
              </w:rPr>
              <w:t>$496.58</w:t>
            </w:r>
          </w:p>
        </w:tc>
        <w:tc>
          <w:tcPr>
            <w:tcW w:w="1166" w:type="dxa"/>
          </w:tcPr>
          <w:p w14:paraId="5341C5DE" w14:textId="77777777" w:rsidR="006B08B7" w:rsidRPr="00747ECB" w:rsidRDefault="006B08B7" w:rsidP="006B08B7">
            <w:pPr>
              <w:spacing w:before="60" w:after="60"/>
              <w:ind w:firstLine="0"/>
              <w:rPr>
                <w:sz w:val="20"/>
              </w:rPr>
            </w:pPr>
            <w:r w:rsidRPr="00747ECB">
              <w:rPr>
                <w:sz w:val="20"/>
              </w:rPr>
              <w:t>Ratio /1/12</w:t>
            </w:r>
          </w:p>
        </w:tc>
        <w:tc>
          <w:tcPr>
            <w:tcW w:w="1042" w:type="dxa"/>
          </w:tcPr>
          <w:p w14:paraId="1D50A526" w14:textId="77777777" w:rsidR="006B08B7" w:rsidRPr="00747ECB" w:rsidRDefault="006B08B7" w:rsidP="006B08B7">
            <w:pPr>
              <w:spacing w:before="60" w:after="60"/>
              <w:ind w:firstLine="0"/>
              <w:rPr>
                <w:sz w:val="20"/>
              </w:rPr>
            </w:pPr>
            <w:r w:rsidRPr="00747ECB">
              <w:rPr>
                <w:sz w:val="20"/>
              </w:rPr>
              <w:t>$517.27</w:t>
            </w:r>
          </w:p>
        </w:tc>
        <w:tc>
          <w:tcPr>
            <w:tcW w:w="1080" w:type="dxa"/>
          </w:tcPr>
          <w:p w14:paraId="39DC71EE" w14:textId="77777777" w:rsidR="006B08B7" w:rsidRPr="00747ECB" w:rsidRDefault="006B08B7" w:rsidP="006B08B7">
            <w:pPr>
              <w:spacing w:before="60" w:after="60"/>
              <w:ind w:firstLine="0"/>
              <w:rPr>
                <w:sz w:val="20"/>
              </w:rPr>
            </w:pPr>
            <w:r w:rsidRPr="00747ECB">
              <w:rPr>
                <w:sz w:val="20"/>
              </w:rPr>
              <w:t>$1293.17</w:t>
            </w:r>
          </w:p>
        </w:tc>
      </w:tr>
      <w:tr w:rsidR="006B08B7" w:rsidRPr="00747ECB" w14:paraId="64DBD134" w14:textId="77777777">
        <w:tc>
          <w:tcPr>
            <w:tcW w:w="540" w:type="dxa"/>
          </w:tcPr>
          <w:p w14:paraId="2ABE1510" w14:textId="77777777" w:rsidR="006B08B7" w:rsidRPr="00747ECB" w:rsidRDefault="006B08B7" w:rsidP="006B08B7">
            <w:pPr>
              <w:spacing w:before="60" w:after="60"/>
              <w:ind w:firstLine="0"/>
              <w:rPr>
                <w:sz w:val="20"/>
              </w:rPr>
            </w:pPr>
            <w:r w:rsidRPr="00747ECB">
              <w:rPr>
                <w:sz w:val="20"/>
              </w:rPr>
              <w:t>15.</w:t>
            </w:r>
          </w:p>
        </w:tc>
        <w:tc>
          <w:tcPr>
            <w:tcW w:w="2858" w:type="dxa"/>
          </w:tcPr>
          <w:p w14:paraId="593AC5D3" w14:textId="77777777" w:rsidR="006B08B7" w:rsidRPr="00747ECB" w:rsidRDefault="006B08B7" w:rsidP="006B08B7">
            <w:pPr>
              <w:spacing w:before="60" w:after="60"/>
              <w:ind w:firstLine="0"/>
              <w:rPr>
                <w:sz w:val="20"/>
              </w:rPr>
            </w:pPr>
            <w:r w:rsidRPr="00747ECB">
              <w:rPr>
                <w:sz w:val="20"/>
              </w:rPr>
              <w:t>Perfectio</w:t>
            </w:r>
            <w:r w:rsidRPr="00747ECB">
              <w:rPr>
                <w:sz w:val="20"/>
              </w:rPr>
              <w:t>n</w:t>
            </w:r>
            <w:r w:rsidRPr="00747ECB">
              <w:rPr>
                <w:sz w:val="20"/>
              </w:rPr>
              <w:t>nement</w:t>
            </w:r>
          </w:p>
        </w:tc>
        <w:tc>
          <w:tcPr>
            <w:tcW w:w="1166" w:type="dxa"/>
          </w:tcPr>
          <w:p w14:paraId="3EC426A4" w14:textId="77777777" w:rsidR="006B08B7" w:rsidRPr="00747ECB" w:rsidRDefault="006B08B7" w:rsidP="006B08B7">
            <w:pPr>
              <w:spacing w:before="60" w:after="60"/>
              <w:ind w:firstLine="0"/>
              <w:rPr>
                <w:sz w:val="20"/>
              </w:rPr>
            </w:pPr>
            <w:r w:rsidRPr="00747ECB">
              <w:rPr>
                <w:sz w:val="20"/>
              </w:rPr>
              <w:t>$7.97</w:t>
            </w:r>
          </w:p>
        </w:tc>
        <w:tc>
          <w:tcPr>
            <w:tcW w:w="1166" w:type="dxa"/>
          </w:tcPr>
          <w:p w14:paraId="060B2624" w14:textId="77777777" w:rsidR="006B08B7" w:rsidRPr="00747ECB" w:rsidRDefault="006B08B7" w:rsidP="006B08B7">
            <w:pPr>
              <w:spacing w:before="60" w:after="60"/>
              <w:ind w:firstLine="0"/>
              <w:rPr>
                <w:sz w:val="20"/>
              </w:rPr>
            </w:pPr>
            <w:r w:rsidRPr="00747ECB">
              <w:rPr>
                <w:sz w:val="20"/>
              </w:rPr>
              <w:t>$6.38</w:t>
            </w:r>
          </w:p>
        </w:tc>
        <w:tc>
          <w:tcPr>
            <w:tcW w:w="1166" w:type="dxa"/>
          </w:tcPr>
          <w:p w14:paraId="74C2EE45" w14:textId="77777777" w:rsidR="006B08B7" w:rsidRPr="00747ECB" w:rsidRDefault="006B08B7" w:rsidP="006B08B7">
            <w:pPr>
              <w:spacing w:before="60" w:after="60"/>
              <w:ind w:firstLine="0"/>
              <w:rPr>
                <w:sz w:val="20"/>
              </w:rPr>
            </w:pPr>
            <w:r w:rsidRPr="00747ECB">
              <w:rPr>
                <w:sz w:val="20"/>
              </w:rPr>
              <w:t>1/6</w:t>
            </w:r>
          </w:p>
        </w:tc>
        <w:tc>
          <w:tcPr>
            <w:tcW w:w="1042" w:type="dxa"/>
          </w:tcPr>
          <w:p w14:paraId="753BB9EF" w14:textId="77777777" w:rsidR="006B08B7" w:rsidRPr="00747ECB" w:rsidRDefault="006B08B7" w:rsidP="006B08B7">
            <w:pPr>
              <w:spacing w:before="60" w:after="60"/>
              <w:ind w:firstLine="0"/>
              <w:rPr>
                <w:sz w:val="20"/>
              </w:rPr>
            </w:pPr>
            <w:r w:rsidRPr="00747ECB">
              <w:rPr>
                <w:sz w:val="20"/>
              </w:rPr>
              <w:t>$7.66</w:t>
            </w:r>
          </w:p>
        </w:tc>
        <w:tc>
          <w:tcPr>
            <w:tcW w:w="1080" w:type="dxa"/>
          </w:tcPr>
          <w:p w14:paraId="0F59032F" w14:textId="77777777" w:rsidR="006B08B7" w:rsidRPr="00747ECB" w:rsidRDefault="006B08B7" w:rsidP="006B08B7">
            <w:pPr>
              <w:spacing w:before="60" w:after="60"/>
              <w:ind w:firstLine="0"/>
              <w:rPr>
                <w:sz w:val="20"/>
              </w:rPr>
            </w:pPr>
            <w:r w:rsidRPr="00747ECB">
              <w:rPr>
                <w:sz w:val="20"/>
              </w:rPr>
              <w:t>$9.96</w:t>
            </w:r>
          </w:p>
        </w:tc>
      </w:tr>
      <w:tr w:rsidR="006B08B7" w:rsidRPr="00747ECB" w14:paraId="3501F8D8" w14:textId="77777777">
        <w:tc>
          <w:tcPr>
            <w:tcW w:w="540" w:type="dxa"/>
          </w:tcPr>
          <w:p w14:paraId="5FF59B65" w14:textId="77777777" w:rsidR="006B08B7" w:rsidRPr="00747ECB" w:rsidRDefault="006B08B7" w:rsidP="006B08B7">
            <w:pPr>
              <w:spacing w:before="60" w:after="60"/>
              <w:ind w:firstLine="0"/>
              <w:rPr>
                <w:sz w:val="20"/>
              </w:rPr>
            </w:pPr>
            <w:r w:rsidRPr="00747ECB">
              <w:rPr>
                <w:sz w:val="20"/>
              </w:rPr>
              <w:t>16.</w:t>
            </w:r>
          </w:p>
        </w:tc>
        <w:tc>
          <w:tcPr>
            <w:tcW w:w="2858" w:type="dxa"/>
          </w:tcPr>
          <w:p w14:paraId="6C5753EC" w14:textId="77777777" w:rsidR="006B08B7" w:rsidRPr="00747ECB" w:rsidRDefault="006B08B7" w:rsidP="006B08B7">
            <w:pPr>
              <w:spacing w:before="60" w:after="60"/>
              <w:ind w:firstLine="0"/>
              <w:rPr>
                <w:sz w:val="20"/>
              </w:rPr>
            </w:pPr>
            <w:r w:rsidRPr="00747ECB">
              <w:rPr>
                <w:sz w:val="20"/>
              </w:rPr>
              <w:t>Frais de voyage</w:t>
            </w:r>
          </w:p>
        </w:tc>
        <w:tc>
          <w:tcPr>
            <w:tcW w:w="1166" w:type="dxa"/>
          </w:tcPr>
          <w:p w14:paraId="6D3B6397" w14:textId="77777777" w:rsidR="006B08B7" w:rsidRPr="00747ECB" w:rsidRDefault="006B08B7" w:rsidP="006B08B7">
            <w:pPr>
              <w:spacing w:before="60" w:after="60"/>
              <w:ind w:firstLine="0"/>
              <w:rPr>
                <w:sz w:val="20"/>
              </w:rPr>
            </w:pPr>
            <w:r w:rsidRPr="00747ECB">
              <w:rPr>
                <w:sz w:val="20"/>
              </w:rPr>
              <w:t>$ 1.15</w:t>
            </w:r>
          </w:p>
        </w:tc>
        <w:tc>
          <w:tcPr>
            <w:tcW w:w="1166" w:type="dxa"/>
          </w:tcPr>
          <w:p w14:paraId="1A689690" w14:textId="77777777" w:rsidR="006B08B7" w:rsidRPr="00747ECB" w:rsidRDefault="006B08B7" w:rsidP="006B08B7">
            <w:pPr>
              <w:spacing w:before="60" w:after="60"/>
              <w:ind w:firstLine="0"/>
              <w:rPr>
                <w:sz w:val="20"/>
              </w:rPr>
            </w:pPr>
            <w:r w:rsidRPr="00747ECB">
              <w:rPr>
                <w:sz w:val="20"/>
              </w:rPr>
              <w:t>$0.92</w:t>
            </w:r>
          </w:p>
        </w:tc>
        <w:tc>
          <w:tcPr>
            <w:tcW w:w="1166" w:type="dxa"/>
          </w:tcPr>
          <w:p w14:paraId="3964CBC9" w14:textId="77777777" w:rsidR="006B08B7" w:rsidRPr="00747ECB" w:rsidRDefault="006B08B7" w:rsidP="006B08B7">
            <w:pPr>
              <w:spacing w:before="60" w:after="60"/>
              <w:ind w:firstLine="0"/>
              <w:rPr>
                <w:sz w:val="20"/>
              </w:rPr>
            </w:pPr>
            <w:r w:rsidRPr="00747ECB">
              <w:rPr>
                <w:sz w:val="20"/>
              </w:rPr>
              <w:t xml:space="preserve"> ?</w:t>
            </w:r>
          </w:p>
        </w:tc>
        <w:tc>
          <w:tcPr>
            <w:tcW w:w="1042" w:type="dxa"/>
          </w:tcPr>
          <w:p w14:paraId="6AEA9DB5" w14:textId="77777777" w:rsidR="006B08B7" w:rsidRPr="00747ECB" w:rsidRDefault="006B08B7" w:rsidP="006B08B7">
            <w:pPr>
              <w:spacing w:before="60" w:after="60"/>
              <w:ind w:firstLine="0"/>
              <w:rPr>
                <w:sz w:val="20"/>
              </w:rPr>
            </w:pPr>
            <w:r w:rsidRPr="00747ECB">
              <w:rPr>
                <w:sz w:val="20"/>
              </w:rPr>
              <w:t>$1.15</w:t>
            </w:r>
          </w:p>
        </w:tc>
        <w:tc>
          <w:tcPr>
            <w:tcW w:w="1080" w:type="dxa"/>
          </w:tcPr>
          <w:p w14:paraId="45B111BA" w14:textId="77777777" w:rsidR="006B08B7" w:rsidRPr="00747ECB" w:rsidRDefault="006B08B7" w:rsidP="006B08B7">
            <w:pPr>
              <w:spacing w:before="60" w:after="60"/>
              <w:ind w:firstLine="0"/>
              <w:rPr>
                <w:sz w:val="20"/>
              </w:rPr>
            </w:pPr>
            <w:r w:rsidRPr="00747ECB">
              <w:rPr>
                <w:sz w:val="20"/>
              </w:rPr>
              <w:t>$1.15</w:t>
            </w:r>
          </w:p>
        </w:tc>
      </w:tr>
      <w:tr w:rsidR="006B08B7" w:rsidRPr="00747ECB" w14:paraId="6FC2A61A" w14:textId="77777777">
        <w:tc>
          <w:tcPr>
            <w:tcW w:w="3398" w:type="dxa"/>
            <w:gridSpan w:val="2"/>
          </w:tcPr>
          <w:p w14:paraId="27B43C01" w14:textId="77777777" w:rsidR="006B08B7" w:rsidRPr="00747ECB" w:rsidRDefault="006B08B7" w:rsidP="006B08B7">
            <w:pPr>
              <w:spacing w:before="60" w:after="60"/>
              <w:ind w:firstLine="0"/>
              <w:rPr>
                <w:sz w:val="20"/>
              </w:rPr>
            </w:pPr>
            <w:r w:rsidRPr="00747ECB">
              <w:rPr>
                <w:sz w:val="20"/>
              </w:rPr>
              <w:t>Coût moyen global</w:t>
            </w:r>
          </w:p>
        </w:tc>
        <w:tc>
          <w:tcPr>
            <w:tcW w:w="1166" w:type="dxa"/>
          </w:tcPr>
          <w:p w14:paraId="486EBB6B" w14:textId="77777777" w:rsidR="006B08B7" w:rsidRPr="00747ECB" w:rsidRDefault="006B08B7" w:rsidP="006B08B7">
            <w:pPr>
              <w:spacing w:before="60" w:after="60"/>
              <w:ind w:firstLine="0"/>
              <w:rPr>
                <w:sz w:val="20"/>
              </w:rPr>
            </w:pPr>
            <w:r w:rsidRPr="00747ECB">
              <w:rPr>
                <w:sz w:val="20"/>
              </w:rPr>
              <w:t>$906.20</w:t>
            </w:r>
          </w:p>
        </w:tc>
        <w:tc>
          <w:tcPr>
            <w:tcW w:w="1166" w:type="dxa"/>
          </w:tcPr>
          <w:p w14:paraId="5B18D588" w14:textId="77777777" w:rsidR="006B08B7" w:rsidRPr="00747ECB" w:rsidRDefault="006B08B7" w:rsidP="006B08B7">
            <w:pPr>
              <w:spacing w:before="60" w:after="60"/>
              <w:ind w:firstLine="0"/>
              <w:rPr>
                <w:sz w:val="20"/>
              </w:rPr>
            </w:pPr>
            <w:r w:rsidRPr="00747ECB">
              <w:rPr>
                <w:sz w:val="20"/>
              </w:rPr>
              <w:t>$724.94</w:t>
            </w:r>
          </w:p>
        </w:tc>
        <w:tc>
          <w:tcPr>
            <w:tcW w:w="1166" w:type="dxa"/>
          </w:tcPr>
          <w:p w14:paraId="62C49E31" w14:textId="77777777" w:rsidR="006B08B7" w:rsidRPr="00747ECB" w:rsidRDefault="006B08B7" w:rsidP="006B08B7">
            <w:pPr>
              <w:spacing w:before="60" w:after="60"/>
              <w:ind w:firstLine="0"/>
              <w:rPr>
                <w:sz w:val="20"/>
              </w:rPr>
            </w:pPr>
          </w:p>
        </w:tc>
        <w:tc>
          <w:tcPr>
            <w:tcW w:w="1042" w:type="dxa"/>
          </w:tcPr>
          <w:p w14:paraId="2BF5AB33" w14:textId="77777777" w:rsidR="006B08B7" w:rsidRPr="00747ECB" w:rsidRDefault="006B08B7" w:rsidP="006B08B7">
            <w:pPr>
              <w:spacing w:before="60" w:after="60"/>
              <w:ind w:firstLine="0"/>
              <w:rPr>
                <w:sz w:val="20"/>
              </w:rPr>
            </w:pPr>
            <w:r w:rsidRPr="00747ECB">
              <w:rPr>
                <w:sz w:val="20"/>
              </w:rPr>
              <w:t>$777.26</w:t>
            </w:r>
          </w:p>
        </w:tc>
        <w:tc>
          <w:tcPr>
            <w:tcW w:w="1080" w:type="dxa"/>
          </w:tcPr>
          <w:p w14:paraId="0AB57E80" w14:textId="77777777" w:rsidR="006B08B7" w:rsidRPr="00747ECB" w:rsidRDefault="006B08B7" w:rsidP="006B08B7">
            <w:pPr>
              <w:spacing w:before="60" w:after="60"/>
              <w:ind w:firstLine="0"/>
              <w:rPr>
                <w:sz w:val="20"/>
              </w:rPr>
            </w:pPr>
            <w:r w:rsidRPr="00747ECB">
              <w:rPr>
                <w:sz w:val="20"/>
              </w:rPr>
              <w:t>$1744.36</w:t>
            </w:r>
          </w:p>
        </w:tc>
      </w:tr>
    </w:tbl>
    <w:p w14:paraId="196B16BA" w14:textId="77777777" w:rsidR="006B08B7" w:rsidRDefault="006B08B7" w:rsidP="006B08B7">
      <w:pPr>
        <w:spacing w:before="120" w:after="120"/>
        <w:jc w:val="both"/>
        <w:rPr>
          <w:szCs w:val="2"/>
        </w:rPr>
      </w:pPr>
    </w:p>
    <w:p w14:paraId="3C53AAF9" w14:textId="77777777" w:rsidR="006B08B7" w:rsidRDefault="006B08B7" w:rsidP="006B08B7">
      <w:pPr>
        <w:spacing w:before="120" w:after="120"/>
        <w:ind w:firstLine="0"/>
        <w:jc w:val="both"/>
        <w:rPr>
          <w:szCs w:val="2"/>
        </w:rPr>
      </w:pPr>
      <w:r>
        <w:rPr>
          <w:szCs w:val="2"/>
        </w:rPr>
        <w:t>[26]</w:t>
      </w:r>
    </w:p>
    <w:p w14:paraId="70D2DE48" w14:textId="77777777" w:rsidR="006B08B7" w:rsidRPr="00BF0B10" w:rsidRDefault="006B08B7" w:rsidP="006B08B7">
      <w:pPr>
        <w:spacing w:before="120" w:after="120"/>
        <w:ind w:firstLine="0"/>
        <w:jc w:val="both"/>
      </w:pPr>
      <w:r w:rsidRPr="00BF0B10">
        <w:t>(général) en 1972-73, 2. la subvention acco</w:t>
      </w:r>
      <w:r w:rsidRPr="00BF0B10">
        <w:t>r</w:t>
      </w:r>
      <w:r w:rsidRPr="00BF0B10">
        <w:t>dée au réseau privé en 1973-74 (80</w:t>
      </w:r>
      <w:r>
        <w:t> %</w:t>
      </w:r>
      <w:r w:rsidRPr="00BF0B10">
        <w:t xml:space="preserve"> de ce coût moyen), 3. la proportion du budget (1972-73) qui aurait été accordée au groupe faible dans une pol</w:t>
      </w:r>
      <w:r w:rsidRPr="00BF0B10">
        <w:t>y</w:t>
      </w:r>
      <w:r w:rsidRPr="00BF0B10">
        <w:t>valente de banlieue, 4. le coût moyen des élèves moyens et forts de cette polyv</w:t>
      </w:r>
      <w:r w:rsidRPr="00BF0B10">
        <w:t>a</w:t>
      </w:r>
      <w:r w:rsidRPr="00BF0B10">
        <w:t>lente (1972-73), 5. le coût moyen des élèves faibles de cette polyv</w:t>
      </w:r>
      <w:r w:rsidRPr="00BF0B10">
        <w:t>a</w:t>
      </w:r>
      <w:r w:rsidRPr="00BF0B10">
        <w:t>lente.</w:t>
      </w:r>
    </w:p>
    <w:p w14:paraId="64A66977" w14:textId="77777777" w:rsidR="006B08B7" w:rsidRPr="00BF0B10" w:rsidRDefault="006B08B7" w:rsidP="006B08B7">
      <w:pPr>
        <w:spacing w:before="120" w:after="120"/>
        <w:jc w:val="both"/>
      </w:pPr>
      <w:r w:rsidRPr="00BF0B10">
        <w:t>Si on se reporte aux chiffres que nous avons compilés, on peut n</w:t>
      </w:r>
      <w:r w:rsidRPr="00BF0B10">
        <w:t>o</w:t>
      </w:r>
      <w:r w:rsidRPr="00BF0B10">
        <w:t>ter que pour un élève moyen ou fort, le réseau public reçoit du go</w:t>
      </w:r>
      <w:r w:rsidRPr="00BF0B10">
        <w:t>u</w:t>
      </w:r>
      <w:r w:rsidRPr="00BF0B10">
        <w:t>vern</w:t>
      </w:r>
      <w:r w:rsidRPr="00BF0B10">
        <w:t>e</w:t>
      </w:r>
      <w:r w:rsidRPr="00BF0B10">
        <w:t xml:space="preserve">ment </w:t>
      </w:r>
      <w:r>
        <w:t>$ </w:t>
      </w:r>
      <w:r w:rsidRPr="00BF0B10">
        <w:t xml:space="preserve">777.26 alors que le secteur privé reçoit </w:t>
      </w:r>
      <w:r>
        <w:t>$ </w:t>
      </w:r>
      <w:r w:rsidRPr="00BF0B10">
        <w:t>724.97. Ce n’est donc pas 80</w:t>
      </w:r>
      <w:r>
        <w:t> %</w:t>
      </w:r>
      <w:r w:rsidRPr="00BF0B10">
        <w:t xml:space="preserve"> que l’institution privée reçoit pour un élève de même catégorie mais environ 93</w:t>
      </w:r>
      <w:r>
        <w:t> %</w:t>
      </w:r>
      <w:r w:rsidRPr="00BF0B10">
        <w:t xml:space="preserve"> (</w:t>
      </w:r>
      <w:r>
        <w:t>$ </w:t>
      </w:r>
      <w:r w:rsidRPr="00BF0B10">
        <w:t>724.97 x 100/</w:t>
      </w:r>
      <w:r>
        <w:t>$ </w:t>
      </w:r>
      <w:r w:rsidRPr="00BF0B10">
        <w:t>777.26). Si l’on ajoute à la subve</w:t>
      </w:r>
      <w:r w:rsidRPr="00BF0B10">
        <w:t>n</w:t>
      </w:r>
      <w:r w:rsidRPr="00BF0B10">
        <w:t>tion accordée à l’école privée, les frais de scolarité qu’elle peut perc</w:t>
      </w:r>
      <w:r w:rsidRPr="00BF0B10">
        <w:t>e</w:t>
      </w:r>
      <w:r w:rsidRPr="00BF0B10">
        <w:t>voir (30</w:t>
      </w:r>
      <w:r>
        <w:t> %</w:t>
      </w:r>
      <w:r w:rsidRPr="00BF0B10">
        <w:t xml:space="preserve"> de </w:t>
      </w:r>
      <w:r>
        <w:t>$ </w:t>
      </w:r>
      <w:r w:rsidRPr="00BF0B10">
        <w:t xml:space="preserve">906.20, soit </w:t>
      </w:r>
      <w:r>
        <w:t>$ </w:t>
      </w:r>
      <w:r w:rsidRPr="00BF0B10">
        <w:t xml:space="preserve">271.86), l’institution dispose de </w:t>
      </w:r>
      <w:r>
        <w:t>$ </w:t>
      </w:r>
      <w:r w:rsidRPr="00BF0B10">
        <w:t>996.83 soit de 128</w:t>
      </w:r>
      <w:r>
        <w:t> %</w:t>
      </w:r>
      <w:r w:rsidRPr="00BF0B10">
        <w:t xml:space="preserve"> du coût moyen d’un élève de même catégorie au r</w:t>
      </w:r>
      <w:r w:rsidRPr="00BF0B10">
        <w:t>é</w:t>
      </w:r>
      <w:r w:rsidRPr="00BF0B10">
        <w:t>seau public.</w:t>
      </w:r>
    </w:p>
    <w:p w14:paraId="5F28D711" w14:textId="77777777" w:rsidR="006B08B7" w:rsidRPr="00BF0B10" w:rsidRDefault="006B08B7" w:rsidP="006B08B7">
      <w:pPr>
        <w:spacing w:before="120" w:after="120"/>
        <w:jc w:val="both"/>
      </w:pPr>
      <w:r w:rsidRPr="00BF0B10">
        <w:t>D’autres facteurs augmentent cet avantage de l’école privée : 1) Les frais fixes : Depuis quelques années, la population des écoles pr</w:t>
      </w:r>
      <w:r w:rsidRPr="00BF0B10">
        <w:t>i</w:t>
      </w:r>
      <w:r w:rsidRPr="00BF0B10">
        <w:t>vées a augmenté alors que celle des écoles publiques diminuait. Un léger accroissement d’élèves n’augmente pas les frais fixes (ex. : po</w:t>
      </w:r>
      <w:r w:rsidRPr="00BF0B10">
        <w:t>s</w:t>
      </w:r>
      <w:r w:rsidRPr="00BF0B10">
        <w:t>te de dire</w:t>
      </w:r>
      <w:r w:rsidRPr="00BF0B10">
        <w:t>c</w:t>
      </w:r>
      <w:r w:rsidRPr="00BF0B10">
        <w:t>teur d’école) mais augmente la subvention qui dépend du nombre d’élèves. 2) La valeur locative : Les institutions pr</w:t>
      </w:r>
      <w:r w:rsidRPr="00BF0B10">
        <w:t>i</w:t>
      </w:r>
      <w:r w:rsidRPr="00BF0B10">
        <w:t>vées ont droit à un budget d’investissement ou de location de bâtiments équiv</w:t>
      </w:r>
      <w:r w:rsidRPr="00BF0B10">
        <w:t>a</w:t>
      </w:r>
      <w:r w:rsidRPr="00BF0B10">
        <w:t>lent à 80</w:t>
      </w:r>
      <w:r>
        <w:t> %</w:t>
      </w:r>
      <w:r w:rsidRPr="00BF0B10">
        <w:t xml:space="preserve"> du coût de location de leur établissement. Ce coût est celui du libre marché. Quand il s’agit de communautés rel</w:t>
      </w:r>
      <w:r w:rsidRPr="00BF0B10">
        <w:t>i</w:t>
      </w:r>
      <w:r w:rsidRPr="00BF0B10">
        <w:t>gieuses occupant des immeubles déjà payés par des subventions go</w:t>
      </w:r>
      <w:r w:rsidRPr="00BF0B10">
        <w:t>u</w:t>
      </w:r>
      <w:r w:rsidRPr="00BF0B10">
        <w:t>vernementales ou par les aumônes des citoyens, on voit que l’école privée bénéficie de subventions suppléme</w:t>
      </w:r>
      <w:r w:rsidRPr="00BF0B10">
        <w:t>n</w:t>
      </w:r>
      <w:r w:rsidRPr="00BF0B10">
        <w:t>taires.</w:t>
      </w:r>
    </w:p>
    <w:p w14:paraId="3CCF830A" w14:textId="77777777" w:rsidR="006B08B7" w:rsidRPr="00BF0B10" w:rsidRDefault="006B08B7" w:rsidP="006B08B7">
      <w:pPr>
        <w:spacing w:before="120" w:after="120"/>
        <w:jc w:val="both"/>
      </w:pPr>
      <w:r w:rsidRPr="00BF0B10">
        <w:t>La CEQ relevait par ailleurs les facteurs suivants. Le secteur privé n’est pas astreint à payer les enseignants selon la convention collect</w:t>
      </w:r>
      <w:r w:rsidRPr="00BF0B10">
        <w:t>i</w:t>
      </w:r>
      <w:r w:rsidRPr="00BF0B10">
        <w:t>ve du réseau public bien que les subventions soient ca</w:t>
      </w:r>
      <w:r w:rsidRPr="00BF0B10">
        <w:t>l</w:t>
      </w:r>
      <w:r w:rsidRPr="00BF0B10">
        <w:t>culées à partir de la convention. Ajoutons à cela des contributions déguisées des p</w:t>
      </w:r>
      <w:r w:rsidRPr="00BF0B10">
        <w:t>a</w:t>
      </w:r>
      <w:r w:rsidRPr="00BF0B10">
        <w:t>rents (m</w:t>
      </w:r>
      <w:r w:rsidRPr="00BF0B10">
        <w:t>a</w:t>
      </w:r>
      <w:r w:rsidRPr="00BF0B10">
        <w:t>tériel, etc.), les transferts en cours d’année d’étudiants du privé au public, l’emploi de professeurs à temps partiel, les services à la communauté que doit financer le réseau public, le double horaire, l’obligation pour le réseau public de maintenir certaines options ma</w:t>
      </w:r>
      <w:r w:rsidRPr="00BF0B10">
        <w:t>l</w:t>
      </w:r>
      <w:r w:rsidRPr="00BF0B10">
        <w:t>gré le petit nombre d’inscriptions, le paiement des m</w:t>
      </w:r>
      <w:r w:rsidRPr="00BF0B10">
        <w:t>a</w:t>
      </w:r>
      <w:r w:rsidRPr="00BF0B10">
        <w:t>nuels par les parents, les</w:t>
      </w:r>
      <w:r>
        <w:t xml:space="preserve"> [27] </w:t>
      </w:r>
      <w:r w:rsidRPr="00BF0B10">
        <w:t>donations. L’addition de tous ces facteurs nous donne à penser que les budgets des écoles privées sont, dans certains cas, au moins équivalents à 150</w:t>
      </w:r>
      <w:r>
        <w:t> %</w:t>
      </w:r>
      <w:r w:rsidRPr="00BF0B10">
        <w:t xml:space="preserve"> de ceux des écoles publiques pour des él</w:t>
      </w:r>
      <w:r w:rsidRPr="00BF0B10">
        <w:t>è</w:t>
      </w:r>
      <w:r w:rsidRPr="00BF0B10">
        <w:t>ves de mêmes catég</w:t>
      </w:r>
      <w:r w:rsidRPr="00BF0B10">
        <w:t>o</w:t>
      </w:r>
      <w:r w:rsidRPr="00BF0B10">
        <w:t>ries.</w:t>
      </w:r>
    </w:p>
    <w:p w14:paraId="7FE2E4A1" w14:textId="77777777" w:rsidR="006B08B7" w:rsidRPr="00BF0B10" w:rsidRDefault="006B08B7" w:rsidP="006B08B7">
      <w:pPr>
        <w:spacing w:before="120" w:after="120"/>
        <w:jc w:val="both"/>
      </w:pPr>
      <w:r w:rsidRPr="00BF0B10">
        <w:t>Dans ce contexte, les comparaisons oiseuses que l’on retrouve dans les journaux prennent une toute autre signification. Ce n’est pas la compétence des enseignants des deux secteurs qui explique la mei</w:t>
      </w:r>
      <w:r w:rsidRPr="00BF0B10">
        <w:t>l</w:t>
      </w:r>
      <w:r w:rsidRPr="00BF0B10">
        <w:t>leure qu</w:t>
      </w:r>
      <w:r w:rsidRPr="00BF0B10">
        <w:t>a</w:t>
      </w:r>
      <w:r w:rsidRPr="00BF0B10">
        <w:t>lité de l’enseignement privé puisque les enseignants ont des diplômes équivalents. Ce n’est pas le fait que les enseignants choisi</w:t>
      </w:r>
      <w:r w:rsidRPr="00BF0B10">
        <w:t>s</w:t>
      </w:r>
      <w:r w:rsidRPr="00BF0B10">
        <w:t>sent, par zèle, le secteur privé puisque plusieurs s’y retrouvent lor</w:t>
      </w:r>
      <w:r w:rsidRPr="00BF0B10">
        <w:t>s</w:t>
      </w:r>
      <w:r w:rsidRPr="00BF0B10">
        <w:t>qu’ils n’ont pu tro</w:t>
      </w:r>
      <w:r w:rsidRPr="00BF0B10">
        <w:t>u</w:t>
      </w:r>
      <w:r w:rsidRPr="00BF0B10">
        <w:t>ver d’emploi dans le secteur public. Ce n’est pas non plus une question d’idéologie ou de meilleure discipline. C’est d’abord une loi qui permet au secteur privé de ne pas partager les coûts sociaux de l’économie cap</w:t>
      </w:r>
      <w:r w:rsidRPr="00BF0B10">
        <w:t>i</w:t>
      </w:r>
      <w:r w:rsidRPr="00BF0B10">
        <w:t>taliste en excluant ceux que l’exploitation quotidienne a pl</w:t>
      </w:r>
      <w:r w:rsidRPr="00BF0B10">
        <w:t>a</w:t>
      </w:r>
      <w:r w:rsidRPr="00BF0B10">
        <w:t>cé en état d’infériorité et de résistance face à l’école. Mais c’est surtout une que</w:t>
      </w:r>
      <w:r w:rsidRPr="00BF0B10">
        <w:t>s</w:t>
      </w:r>
      <w:r w:rsidRPr="00BF0B10">
        <w:t>tion de $$</w:t>
      </w:r>
      <w:r>
        <w:t xml:space="preserve">$ </w:t>
      </w:r>
      <w:r w:rsidRPr="00BF0B10">
        <w:t>qui permet à certains parents (ceux justement qui organisent ce système économ</w:t>
      </w:r>
      <w:r w:rsidRPr="00BF0B10">
        <w:t>i</w:t>
      </w:r>
      <w:r w:rsidRPr="00BF0B10">
        <w:t>que basé sur l’inégalité) de se doter d’écoles aux conditions pédagog</w:t>
      </w:r>
      <w:r w:rsidRPr="00BF0B10">
        <w:t>i</w:t>
      </w:r>
      <w:r w:rsidRPr="00BF0B10">
        <w:t>ques supérieures à celles des écoles publ</w:t>
      </w:r>
      <w:r w:rsidRPr="00BF0B10">
        <w:t>i</w:t>
      </w:r>
      <w:r w:rsidRPr="00BF0B10">
        <w:t>ques et d’exclure les « indésirables » (la majorité !) par le moyen idéal : les frais de scolar</w:t>
      </w:r>
      <w:r w:rsidRPr="00BF0B10">
        <w:t>i</w:t>
      </w:r>
      <w:r w:rsidRPr="00BF0B10">
        <w:t>té. Le réseau scolaire financièrement privilégié que l’on croyait disp</w:t>
      </w:r>
      <w:r w:rsidRPr="00BF0B10">
        <w:t>a</w:t>
      </w:r>
      <w:r w:rsidRPr="00BF0B10">
        <w:t>ru, existe encore et se porte bien.</w:t>
      </w:r>
    </w:p>
    <w:p w14:paraId="3E69F810" w14:textId="77777777" w:rsidR="006B08B7" w:rsidRDefault="006B08B7" w:rsidP="006B08B7">
      <w:pPr>
        <w:spacing w:before="120" w:after="120"/>
        <w:jc w:val="both"/>
      </w:pPr>
    </w:p>
    <w:p w14:paraId="025E5628" w14:textId="77777777" w:rsidR="006B08B7" w:rsidRPr="00BF0B10" w:rsidRDefault="006B08B7" w:rsidP="006B08B7">
      <w:pPr>
        <w:pStyle w:val="a"/>
      </w:pPr>
      <w:r w:rsidRPr="00BF0B10">
        <w:t xml:space="preserve">On veut nous </w:t>
      </w:r>
      <w:r>
        <w:t>faire oublier l’école privée...</w:t>
      </w:r>
      <w:r>
        <w:br/>
      </w:r>
      <w:r w:rsidRPr="00BF0B10">
        <w:t>et ses privilèges</w:t>
      </w:r>
    </w:p>
    <w:p w14:paraId="781BF5EC" w14:textId="77777777" w:rsidR="006B08B7" w:rsidRDefault="006B08B7" w:rsidP="006B08B7">
      <w:pPr>
        <w:spacing w:before="120" w:after="120"/>
        <w:jc w:val="both"/>
      </w:pPr>
    </w:p>
    <w:p w14:paraId="63B6642F" w14:textId="77777777" w:rsidR="006B08B7" w:rsidRPr="00BF0B10" w:rsidRDefault="006B08B7" w:rsidP="006B08B7">
      <w:pPr>
        <w:spacing w:before="120" w:after="120"/>
        <w:jc w:val="both"/>
      </w:pPr>
      <w:r w:rsidRPr="00BF0B10">
        <w:t>Si le Plan d’action avait parlé de l’école privée, il nous aurait pe</w:t>
      </w:r>
      <w:r w:rsidRPr="00BF0B10">
        <w:t>r</w:t>
      </w:r>
      <w:r w:rsidRPr="00BF0B10">
        <w:t>mis de débattre de ce sujet. Nous aurions pu voir les privilèges qui sont a</w:t>
      </w:r>
      <w:r w:rsidRPr="00BF0B10">
        <w:t>c</w:t>
      </w:r>
      <w:r w:rsidRPr="00BF0B10">
        <w:t>cordés à ce secteur. Tous les faits dont nous avons parlé étaient certain</w:t>
      </w:r>
      <w:r w:rsidRPr="00BF0B10">
        <w:t>e</w:t>
      </w:r>
      <w:r w:rsidRPr="00BF0B10">
        <w:t>ment connus du ministère. Dès 1974, le sous-ministre adjoint de l’éducation (éléme</w:t>
      </w:r>
      <w:r w:rsidRPr="00BF0B10">
        <w:t>n</w:t>
      </w:r>
      <w:r w:rsidRPr="00BF0B10">
        <w:t>taire-secondaire) de l’époque, M. Jean-Claude Lebel, admettait, dans un cours à l’Université de Montréal, l’effet de financ</w:t>
      </w:r>
      <w:r w:rsidRPr="00BF0B10">
        <w:t>e</w:t>
      </w:r>
      <w:r w:rsidRPr="00BF0B10">
        <w:t xml:space="preserve">ment dont nous avons parlé plus haut. C’est ce même sous-ministre qui avouait, sans ambages, que les décisions quant au secteur privé étaient politiques et dépendaient de la force du lobby des écoles </w:t>
      </w:r>
      <w:r>
        <w:t>privées (sous-</w:t>
      </w:r>
      <w:r w:rsidRPr="00BF0B10">
        <w:t>entendu... ce sont les puissants qui parlent via la bouche de ce lobby). Si ce sous-ministre (un des hommes-clé du</w:t>
      </w:r>
      <w:r>
        <w:t xml:space="preserve"> [28] </w:t>
      </w:r>
      <w:r w:rsidRPr="00BF0B10">
        <w:t>gouve</w:t>
      </w:r>
      <w:r w:rsidRPr="00BF0B10">
        <w:t>r</w:t>
      </w:r>
      <w:r w:rsidRPr="00BF0B10">
        <w:t>nement péquiste) n’est pas nécessairement responsable de la situation actuelle</w:t>
      </w:r>
      <w:r>
        <w:t> </w:t>
      </w:r>
      <w:r>
        <w:rPr>
          <w:rStyle w:val="Appelnotedebasdep"/>
        </w:rPr>
        <w:footnoteReference w:id="12"/>
      </w:r>
      <w:r>
        <w:t>,</w:t>
      </w:r>
      <w:r w:rsidRPr="00BF0B10">
        <w:t xml:space="preserve"> il n’en reste pas moins que ses propos illustrent que la s</w:t>
      </w:r>
      <w:r w:rsidRPr="00BF0B10">
        <w:t>i</w:t>
      </w:r>
      <w:r w:rsidRPr="00BF0B10">
        <w:t>tuation est bien connue des milieux polit</w:t>
      </w:r>
      <w:r w:rsidRPr="00BF0B10">
        <w:t>i</w:t>
      </w:r>
      <w:r w:rsidRPr="00BF0B10">
        <w:t>ques. Si l’on a évité de parler des écoles privées, il faut croire que les intérêts des puissants sont plus importants pour le gouvernement que ceux de l’ensemble de la pop</w:t>
      </w:r>
      <w:r w:rsidRPr="00BF0B10">
        <w:t>u</w:t>
      </w:r>
      <w:r w:rsidRPr="00BF0B10">
        <w:t>lation qui ne soupçonne même pas l’injustice qui lui est faite. Alors pou</w:t>
      </w:r>
      <w:r w:rsidRPr="00BF0B10">
        <w:t>r</w:t>
      </w:r>
      <w:r w:rsidRPr="00BF0B10">
        <w:t>quoi mettre de l’huile sur le feu ? Lancer le débat risque tout au plus d’importuner les puissants. Ce n’est sans doute pas la bonne « étape »...</w:t>
      </w:r>
    </w:p>
    <w:p w14:paraId="672E3CCF" w14:textId="77777777" w:rsidR="006B08B7" w:rsidRPr="00BF0B10" w:rsidRDefault="006B08B7" w:rsidP="006B08B7">
      <w:pPr>
        <w:spacing w:before="120" w:after="120"/>
        <w:jc w:val="both"/>
      </w:pPr>
      <w:r w:rsidRPr="00BF0B10">
        <w:t xml:space="preserve">Si </w:t>
      </w:r>
      <w:r w:rsidRPr="0029195B">
        <w:rPr>
          <w:i/>
        </w:rPr>
        <w:t>l’École québécoise</w:t>
      </w:r>
      <w:r w:rsidRPr="00BF0B10">
        <w:t xml:space="preserve"> avait parlé aussi de l’école privée, plusieurs questions nous seraient venues à l’esprit. D’abord celle de « l’accessibilité » : comment tolérer tout un se</w:t>
      </w:r>
      <w:r w:rsidRPr="00BF0B10">
        <w:t>c</w:t>
      </w:r>
      <w:r w:rsidRPr="00BF0B10">
        <w:t>teur d’enseignement dont l’accès est limité par des barrières financières ? Ensuite, celle de « l’égalité des chances » : peut-on accepter que l’ensemble de la pop</w:t>
      </w:r>
      <w:r w:rsidRPr="00BF0B10">
        <w:t>u</w:t>
      </w:r>
      <w:r w:rsidRPr="00BF0B10">
        <w:t>l</w:t>
      </w:r>
      <w:r w:rsidRPr="00BF0B10">
        <w:t>a</w:t>
      </w:r>
      <w:r w:rsidRPr="00BF0B10">
        <w:t>tion paie pour qu’une minorité bénéficie de conditions pédagogiques supérieures qui conduiront plus facilement leurs e</w:t>
      </w:r>
      <w:r w:rsidRPr="00BF0B10">
        <w:t>n</w:t>
      </w:r>
      <w:r w:rsidRPr="00BF0B10">
        <w:t>fants à l’université ? Mais en même temps, c’est toute la question du rôle de reproduction s</w:t>
      </w:r>
      <w:r w:rsidRPr="00BF0B10">
        <w:t>o</w:t>
      </w:r>
      <w:r w:rsidRPr="00BF0B10">
        <w:t>ciale de l’école publique elle-même qui aurait risqué d’être posée. C’est l’ensemble du système scolaire qui, par sa struct</w:t>
      </w:r>
      <w:r w:rsidRPr="00BF0B10">
        <w:t>u</w:t>
      </w:r>
      <w:r w:rsidRPr="00BF0B10">
        <w:t>re et ses pratiques quotidiennes trie les enfants selon leur origine s</w:t>
      </w:r>
      <w:r w:rsidRPr="00BF0B10">
        <w:t>o</w:t>
      </w:r>
      <w:r w:rsidRPr="00BF0B10">
        <w:t>ciale et les équipe plus ou moins selon qu’ils o</w:t>
      </w:r>
      <w:r w:rsidRPr="00BF0B10">
        <w:t>c</w:t>
      </w:r>
      <w:r w:rsidRPr="00BF0B10">
        <w:t>cuperont sur le marché du travail des postes d’exécution, mal payés et s’exerçant dans de mauvaises conditions de travail. Les conséquences de cette organis</w:t>
      </w:r>
      <w:r w:rsidRPr="00BF0B10">
        <w:t>a</w:t>
      </w:r>
      <w:r w:rsidRPr="00BF0B10">
        <w:t>tion capitaliste du travail, on commence à bien les connaître : aux pr</w:t>
      </w:r>
      <w:r w:rsidRPr="00BF0B10">
        <w:t>o</w:t>
      </w:r>
      <w:r w:rsidRPr="00BF0B10">
        <w:t>létaires les maladies de toutes sortes, aux patrons santé et longue vie</w:t>
      </w:r>
      <w:r>
        <w:t> </w:t>
      </w:r>
      <w:r>
        <w:rPr>
          <w:rStyle w:val="Appelnotedebasdep"/>
        </w:rPr>
        <w:footnoteReference w:id="13"/>
      </w:r>
      <w:r w:rsidRPr="00BF0B10">
        <w:t>. Ainsi, par exemple, le manœuvre meurt environ sept ans avant le c</w:t>
      </w:r>
      <w:r w:rsidRPr="00BF0B10">
        <w:t>a</w:t>
      </w:r>
      <w:r w:rsidRPr="00BF0B10">
        <w:t>dre supérieur.</w:t>
      </w:r>
    </w:p>
    <w:p w14:paraId="73DFB3F4" w14:textId="77777777" w:rsidR="006B08B7" w:rsidRPr="00BF0B10" w:rsidRDefault="006B08B7" w:rsidP="006B08B7">
      <w:pPr>
        <w:spacing w:before="120" w:after="120"/>
        <w:jc w:val="both"/>
      </w:pPr>
      <w:r w:rsidRPr="00BF0B10">
        <w:t>L’école privée est une rouage bien ajusté de la grande mécanique de l’école qui ne peut se comprendre que dans ses liens avec le ma</w:t>
      </w:r>
      <w:r w:rsidRPr="00BF0B10">
        <w:t>r</w:t>
      </w:r>
      <w:r w:rsidRPr="00BF0B10">
        <w:t>ché du tr</w:t>
      </w:r>
      <w:r w:rsidRPr="00BF0B10">
        <w:t>a</w:t>
      </w:r>
      <w:r w:rsidRPr="00BF0B10">
        <w:t>vail. On voit le cercle (qui n’a rien de vicieux... on peut le rompre) : plus tu es instruit, meilleures sont tes conditions de vie (i.e. moyens financiers et i</w:t>
      </w:r>
      <w:r w:rsidRPr="00BF0B10">
        <w:t>n</w:t>
      </w:r>
      <w:r w:rsidRPr="00BF0B10">
        <w:t>tellectuels), plus ton enfant ira loin à l’école, plus il aura lui aussi les moyens intellectuels et financiers. Si tu es dans la misère, a</w:t>
      </w:r>
      <w:r w:rsidRPr="00BF0B10">
        <w:t>t</w:t>
      </w:r>
      <w:r w:rsidRPr="00BF0B10">
        <w:t>tends-toi à ce que l’école ne change pas grand’chose pour ton enfant et qu’il soit lui aussi dans la misère plus tard. Un ce</w:t>
      </w:r>
      <w:r w:rsidRPr="00BF0B10">
        <w:t>r</w:t>
      </w:r>
      <w:r w:rsidRPr="00BF0B10">
        <w:t>cle à rompre... non dans le sens de faire des « balayeurs heureux » ni dans le sens de rendre balayeurs des fils de médecin mais dans le sens de travailler à équiper les enfants de la ma</w:t>
      </w:r>
      <w:r>
        <w:t>j</w:t>
      </w:r>
      <w:r>
        <w:t>o</w:t>
      </w:r>
      <w:r>
        <w:t xml:space="preserve">rité pour qu’ils puissent [29] </w:t>
      </w:r>
      <w:r w:rsidRPr="00BF0B10">
        <w:t>connaître leurs droits, ne pas se sentir dévalorisés et mieux se d</w:t>
      </w:r>
      <w:r w:rsidRPr="00BF0B10">
        <w:t>é</w:t>
      </w:r>
      <w:r w:rsidRPr="00BF0B10">
        <w:t>fe</w:t>
      </w:r>
      <w:r w:rsidRPr="00BF0B10">
        <w:t>n</w:t>
      </w:r>
      <w:r w:rsidRPr="00BF0B10">
        <w:t>dre contre les conditions d’exploitation qui leur seront faites.</w:t>
      </w:r>
    </w:p>
    <w:p w14:paraId="680780EA" w14:textId="77777777" w:rsidR="006B08B7" w:rsidRDefault="006B08B7" w:rsidP="006B08B7">
      <w:pPr>
        <w:spacing w:before="120" w:after="120"/>
        <w:jc w:val="both"/>
      </w:pPr>
    </w:p>
    <w:p w14:paraId="02E972CB" w14:textId="77777777" w:rsidR="006B08B7" w:rsidRPr="00BF0B10" w:rsidRDefault="006B08B7" w:rsidP="006B08B7">
      <w:pPr>
        <w:pStyle w:val="a"/>
      </w:pPr>
      <w:r w:rsidRPr="00BF0B10">
        <w:t>Postface</w:t>
      </w:r>
    </w:p>
    <w:p w14:paraId="50E58ACB" w14:textId="77777777" w:rsidR="006B08B7" w:rsidRDefault="006B08B7" w:rsidP="006B08B7">
      <w:pPr>
        <w:spacing w:before="120" w:after="120"/>
        <w:jc w:val="both"/>
      </w:pPr>
    </w:p>
    <w:p w14:paraId="110A7EAB" w14:textId="77777777" w:rsidR="006B08B7" w:rsidRPr="00BF0B10" w:rsidRDefault="006B08B7" w:rsidP="006B08B7">
      <w:pPr>
        <w:spacing w:before="120" w:after="120"/>
        <w:jc w:val="both"/>
      </w:pPr>
      <w:r w:rsidRPr="00BF0B10">
        <w:t>Suite à la lecture du Plan d’action du minist</w:t>
      </w:r>
      <w:r w:rsidRPr="00BF0B10">
        <w:t>è</w:t>
      </w:r>
      <w:r w:rsidRPr="00BF0B10">
        <w:t>re de l’Éducation, un confrère nous disait, pour rire : « Attendez que le PQ prenne le po</w:t>
      </w:r>
      <w:r w:rsidRPr="00BF0B10">
        <w:t>u</w:t>
      </w:r>
      <w:r w:rsidRPr="00BF0B10">
        <w:t>voir, vous allez voir comme ça va changer ! » Eh oui, ancien p</w:t>
      </w:r>
      <w:r w:rsidRPr="00BF0B10">
        <w:t>é</w:t>
      </w:r>
      <w:r w:rsidRPr="00BF0B10">
        <w:t>quiste, il s’apercevait que les deux ans de pouvoir du PQ n’avaient pratiqu</w:t>
      </w:r>
      <w:r w:rsidRPr="00BF0B10">
        <w:t>e</w:t>
      </w:r>
      <w:r w:rsidRPr="00BF0B10">
        <w:t>ment rien changé aux politiques des gouvernements préc</w:t>
      </w:r>
      <w:r w:rsidRPr="00BF0B10">
        <w:t>é</w:t>
      </w:r>
      <w:r w:rsidRPr="00BF0B10">
        <w:t>dents. La lecture du Plan d’action l’avait convaincu que ceci avait été écrit sous la tutelle d’un homme comme François Cloutier ou Jérôme Choquette. Pourtant ici a</w:t>
      </w:r>
      <w:r w:rsidRPr="00BF0B10">
        <w:t>u</w:t>
      </w:r>
      <w:r w:rsidRPr="00BF0B10">
        <w:t>cune excuse, tel le blocage fédéral, puisque le ministère de l’Éducation est de juridiction provi</w:t>
      </w:r>
      <w:r w:rsidRPr="00BF0B10">
        <w:t>n</w:t>
      </w:r>
      <w:r w:rsidRPr="00BF0B10">
        <w:t>ciale. Le gouvernement n’aurait-il pas pu faire avancer, même d’une « étape », la cause de l’éducation ?</w:t>
      </w:r>
    </w:p>
    <w:p w14:paraId="5AAA2655" w14:textId="77777777" w:rsidR="006B08B7" w:rsidRPr="00BF0B10" w:rsidRDefault="006B08B7" w:rsidP="006B08B7">
      <w:pPr>
        <w:spacing w:before="120" w:after="120"/>
        <w:jc w:val="both"/>
      </w:pPr>
      <w:r w:rsidRPr="00BF0B10">
        <w:t>Un gouvernement pour le peuple que ça devait être... contre les inég</w:t>
      </w:r>
      <w:r w:rsidRPr="00BF0B10">
        <w:t>a</w:t>
      </w:r>
      <w:r w:rsidRPr="00BF0B10">
        <w:t>lités sociales, pour la justice, pour la participation et l’éducation de la popul</w:t>
      </w:r>
      <w:r w:rsidRPr="00BF0B10">
        <w:t>a</w:t>
      </w:r>
      <w:r w:rsidRPr="00BF0B10">
        <w:t>tion.</w:t>
      </w:r>
    </w:p>
    <w:p w14:paraId="4C8D7E45" w14:textId="77777777" w:rsidR="006B08B7" w:rsidRPr="00BF0B10" w:rsidRDefault="006B08B7" w:rsidP="006B08B7">
      <w:pPr>
        <w:spacing w:before="120" w:after="120"/>
        <w:jc w:val="both"/>
      </w:pPr>
      <w:r w:rsidRPr="00BF0B10">
        <w:t>Mais toute vérité n’est sans doute pas bonne à dire. C’est prob</w:t>
      </w:r>
      <w:r w:rsidRPr="00BF0B10">
        <w:t>a</w:t>
      </w:r>
      <w:r w:rsidRPr="00BF0B10">
        <w:t>blement pourquoi le Plan d’action s’est acharné si méthodiquement à ome</w:t>
      </w:r>
      <w:r w:rsidRPr="00BF0B10">
        <w:t>t</w:t>
      </w:r>
      <w:r w:rsidRPr="00BF0B10">
        <w:t>tre toutes les explications réelles et sociales des problèmes de l’école. Tout ça déguisé en parodie de consult</w:t>
      </w:r>
      <w:r w:rsidRPr="00BF0B10">
        <w:t>a</w:t>
      </w:r>
      <w:r w:rsidRPr="00BF0B10">
        <w:t>tion où l’on demande aux parents de choisir entre la vertu et le mal sans jamais leur fournir les explications pour leur permettre de comprendre la situ</w:t>
      </w:r>
      <w:r w:rsidRPr="00BF0B10">
        <w:t>a</w:t>
      </w:r>
      <w:r w:rsidRPr="00BF0B10">
        <w:t>tion.</w:t>
      </w:r>
    </w:p>
    <w:p w14:paraId="6B31EC6A" w14:textId="77777777" w:rsidR="006B08B7" w:rsidRDefault="006B08B7" w:rsidP="006B08B7">
      <w:pPr>
        <w:spacing w:before="120" w:after="120"/>
        <w:jc w:val="both"/>
      </w:pPr>
    </w:p>
    <w:p w14:paraId="7547860E" w14:textId="77777777" w:rsidR="006B08B7" w:rsidRPr="005E7237" w:rsidRDefault="006B08B7" w:rsidP="006B08B7">
      <w:pPr>
        <w:pStyle w:val="auteur"/>
      </w:pPr>
      <w:r w:rsidRPr="005E7237">
        <w:t>Groupe de recherche La maîtresse d’école</w:t>
      </w:r>
    </w:p>
    <w:p w14:paraId="53EEC87C" w14:textId="77777777" w:rsidR="006B08B7" w:rsidRPr="00BF0B10" w:rsidRDefault="006B08B7" w:rsidP="006B08B7">
      <w:pPr>
        <w:pStyle w:val="auteur"/>
      </w:pPr>
      <w:r w:rsidRPr="00BF0B10">
        <w:t>Robert Cadotte, Michel Desjardins Louise F</w:t>
      </w:r>
      <w:r w:rsidRPr="00BF0B10">
        <w:t>o</w:t>
      </w:r>
      <w:r w:rsidRPr="00BF0B10">
        <w:t>rest,</w:t>
      </w:r>
      <w:r>
        <w:br/>
      </w:r>
      <w:r w:rsidRPr="00BF0B10">
        <w:t>Richard Gendron, Colette Noël</w:t>
      </w:r>
    </w:p>
    <w:p w14:paraId="0A8E3190" w14:textId="77777777" w:rsidR="006B08B7" w:rsidRPr="00BF0B10" w:rsidRDefault="006B08B7" w:rsidP="006B08B7">
      <w:pPr>
        <w:spacing w:before="120" w:after="120"/>
        <w:jc w:val="both"/>
      </w:pPr>
      <w:r w:rsidRPr="00BF0B10">
        <w:t>Le 22 mai 1979</w:t>
      </w:r>
    </w:p>
    <w:p w14:paraId="0C10261A" w14:textId="77777777" w:rsidR="006B08B7" w:rsidRDefault="006B08B7" w:rsidP="006B08B7">
      <w:pPr>
        <w:spacing w:before="120" w:after="120"/>
        <w:jc w:val="both"/>
      </w:pPr>
    </w:p>
    <w:p w14:paraId="62925D2E" w14:textId="77777777" w:rsidR="006B08B7" w:rsidRPr="00E07116" w:rsidRDefault="006B08B7" w:rsidP="006B08B7">
      <w:pPr>
        <w:jc w:val="both"/>
      </w:pPr>
    </w:p>
    <w:p w14:paraId="240D8E38" w14:textId="77777777" w:rsidR="006B08B7" w:rsidRDefault="006B08B7" w:rsidP="006B08B7">
      <w:pPr>
        <w:jc w:val="both"/>
      </w:pPr>
      <w:r w:rsidRPr="003F76B5">
        <w:rPr>
          <w:b/>
          <w:color w:val="FF0000"/>
        </w:rPr>
        <w:t>NOTES</w:t>
      </w:r>
    </w:p>
    <w:p w14:paraId="3715D263" w14:textId="77777777" w:rsidR="006B08B7" w:rsidRDefault="006B08B7" w:rsidP="006B08B7">
      <w:pPr>
        <w:jc w:val="both"/>
      </w:pPr>
    </w:p>
    <w:p w14:paraId="5B34E3D9" w14:textId="77777777" w:rsidR="006B08B7" w:rsidRPr="00E07116" w:rsidRDefault="006B08B7" w:rsidP="006B08B7">
      <w:pPr>
        <w:jc w:val="both"/>
      </w:pPr>
      <w:r>
        <w:t>Pour faciliter la consultation des notes en fin de textes, nous les avons toutes converties, dans cette édition numérique des Classiques des sciences sociales, en notes de bas de page. JMT.</w:t>
      </w:r>
    </w:p>
    <w:p w14:paraId="1715EB67" w14:textId="77777777" w:rsidR="006B08B7" w:rsidRDefault="006B08B7" w:rsidP="006B08B7">
      <w:pPr>
        <w:spacing w:before="120" w:after="120"/>
        <w:jc w:val="both"/>
      </w:pPr>
    </w:p>
    <w:p w14:paraId="3EF493A7" w14:textId="77777777" w:rsidR="006B08B7" w:rsidRPr="00BF0B10" w:rsidRDefault="006B08B7" w:rsidP="006B08B7">
      <w:pPr>
        <w:pStyle w:val="p"/>
      </w:pPr>
      <w:r>
        <w:t>[30]</w:t>
      </w:r>
    </w:p>
    <w:p w14:paraId="47D14136" w14:textId="77777777" w:rsidR="006B08B7" w:rsidRDefault="006B08B7" w:rsidP="006B08B7">
      <w:pPr>
        <w:pStyle w:val="p"/>
      </w:pPr>
      <w:r>
        <w:br w:type="page"/>
        <w:t>[31]</w:t>
      </w:r>
    </w:p>
    <w:p w14:paraId="41BFA2C3" w14:textId="77777777" w:rsidR="006B08B7" w:rsidRPr="00E07116" w:rsidRDefault="006B08B7" w:rsidP="006B08B7">
      <w:pPr>
        <w:jc w:val="both"/>
      </w:pPr>
    </w:p>
    <w:p w14:paraId="6FD3ED20" w14:textId="77777777" w:rsidR="006B08B7" w:rsidRPr="00E07116" w:rsidRDefault="006B08B7" w:rsidP="006B08B7">
      <w:pPr>
        <w:jc w:val="both"/>
      </w:pPr>
    </w:p>
    <w:p w14:paraId="303CE01C" w14:textId="77777777" w:rsidR="006B08B7" w:rsidRDefault="006B08B7" w:rsidP="006B08B7">
      <w:pPr>
        <w:spacing w:after="120"/>
        <w:ind w:firstLine="0"/>
        <w:jc w:val="center"/>
        <w:rPr>
          <w:sz w:val="24"/>
        </w:rPr>
      </w:pPr>
      <w:bookmarkStart w:id="8" w:name="Interv_no_5_Enseignement_texte_3"/>
      <w:r>
        <w:rPr>
          <w:b/>
          <w:sz w:val="24"/>
        </w:rPr>
        <w:t>Interventions économiques</w:t>
      </w:r>
      <w:r>
        <w:rPr>
          <w:b/>
          <w:sz w:val="24"/>
        </w:rPr>
        <w:br/>
      </w:r>
      <w:r>
        <w:rPr>
          <w:i/>
          <w:sz w:val="24"/>
        </w:rPr>
        <w:t>pour une alternative sociale</w:t>
      </w:r>
    </w:p>
    <w:p w14:paraId="2A6E52D6"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656CAC37" w14:textId="77777777" w:rsidR="006B08B7" w:rsidRPr="008376BE" w:rsidRDefault="006B08B7" w:rsidP="006B08B7">
      <w:pPr>
        <w:spacing w:after="120"/>
        <w:ind w:firstLine="0"/>
        <w:jc w:val="center"/>
        <w:rPr>
          <w:b/>
          <w:color w:val="FF0000"/>
          <w:sz w:val="24"/>
        </w:rPr>
      </w:pPr>
      <w:r w:rsidRPr="008376BE">
        <w:rPr>
          <w:b/>
          <w:color w:val="FF0000"/>
          <w:sz w:val="24"/>
        </w:rPr>
        <w:t>ENSEIGNEMENT</w:t>
      </w:r>
    </w:p>
    <w:p w14:paraId="151796F8" w14:textId="77777777" w:rsidR="006B08B7" w:rsidRPr="00890E45" w:rsidRDefault="006B08B7" w:rsidP="006B08B7">
      <w:pPr>
        <w:pStyle w:val="planchenb"/>
        <w:rPr>
          <w:color w:val="auto"/>
          <w:sz w:val="44"/>
        </w:rPr>
      </w:pPr>
      <w:r w:rsidRPr="00890E45">
        <w:rPr>
          <w:color w:val="auto"/>
          <w:sz w:val="44"/>
        </w:rPr>
        <w:t>“</w:t>
      </w:r>
      <w:r>
        <w:rPr>
          <w:color w:val="auto"/>
          <w:sz w:val="44"/>
        </w:rPr>
        <w:t>C’est qui</w:t>
      </w:r>
      <w:r>
        <w:rPr>
          <w:color w:val="auto"/>
          <w:sz w:val="44"/>
        </w:rPr>
        <w:br/>
        <w:t>« la maîtresse d’école ? »</w:t>
      </w:r>
      <w:r w:rsidRPr="00890E45">
        <w:rPr>
          <w:color w:val="auto"/>
          <w:sz w:val="44"/>
        </w:rPr>
        <w:t>.”</w:t>
      </w:r>
    </w:p>
    <w:bookmarkEnd w:id="8"/>
    <w:p w14:paraId="45076B87" w14:textId="77777777" w:rsidR="006B08B7" w:rsidRDefault="006B08B7" w:rsidP="006B08B7">
      <w:pPr>
        <w:jc w:val="both"/>
      </w:pPr>
    </w:p>
    <w:p w14:paraId="48B5062A" w14:textId="77777777" w:rsidR="006B08B7" w:rsidRPr="00E07116" w:rsidRDefault="006B08B7" w:rsidP="006B08B7">
      <w:pPr>
        <w:jc w:val="both"/>
      </w:pPr>
    </w:p>
    <w:p w14:paraId="63BA5737" w14:textId="77777777" w:rsidR="006B08B7" w:rsidRPr="00E07116" w:rsidRDefault="006B08B7" w:rsidP="006B08B7">
      <w:pPr>
        <w:jc w:val="both"/>
      </w:pPr>
    </w:p>
    <w:p w14:paraId="7EB0D0A3" w14:textId="77777777" w:rsidR="006B08B7" w:rsidRPr="00E07116" w:rsidRDefault="006B08B7" w:rsidP="006B08B7">
      <w:pPr>
        <w:jc w:val="both"/>
      </w:pPr>
    </w:p>
    <w:p w14:paraId="6041007D" w14:textId="77777777" w:rsidR="006B08B7" w:rsidRPr="00E07116" w:rsidRDefault="006B08B7" w:rsidP="006B08B7">
      <w:pPr>
        <w:jc w:val="both"/>
      </w:pPr>
    </w:p>
    <w:p w14:paraId="38BC9E3E"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70F7A67" w14:textId="77777777" w:rsidR="006B08B7" w:rsidRPr="00BF0B10" w:rsidRDefault="006B08B7" w:rsidP="006B08B7">
      <w:pPr>
        <w:spacing w:before="120" w:after="120"/>
        <w:jc w:val="both"/>
      </w:pPr>
      <w:r w:rsidRPr="00BF0B10">
        <w:t>D’abord quelques faits pour nous situer dans nos fonctions officie</w:t>
      </w:r>
      <w:r w:rsidRPr="00BF0B10">
        <w:t>l</w:t>
      </w:r>
      <w:r w:rsidRPr="00BF0B10">
        <w:t>les. Quatre d’entre nous travai</w:t>
      </w:r>
      <w:r w:rsidRPr="00BF0B10">
        <w:t>l</w:t>
      </w:r>
      <w:r w:rsidRPr="00BF0B10">
        <w:t>lons à l’Université de Montréal à la Faculté des Sciences de l’Éducation, section préscolaire-primaire : Colette Noël et Michel Desjardins, pr</w:t>
      </w:r>
      <w:r w:rsidRPr="00BF0B10">
        <w:t>o</w:t>
      </w:r>
      <w:r w:rsidRPr="00BF0B10">
        <w:t>fesseurs ; Robert Cadotte et Richard Gendron, chargés de cours. Le cinquième, ex-professeur à la même section, enseigne actuellement au mod</w:t>
      </w:r>
      <w:r w:rsidRPr="00BF0B10">
        <w:t>u</w:t>
      </w:r>
      <w:r>
        <w:t>le présco</w:t>
      </w:r>
      <w:r w:rsidRPr="00BF0B10">
        <w:t>laire-élémentaire de l’Université du Québec à Rimouski.</w:t>
      </w:r>
    </w:p>
    <w:p w14:paraId="67D79F00" w14:textId="77777777" w:rsidR="006B08B7" w:rsidRPr="00BF0B10" w:rsidRDefault="006B08B7" w:rsidP="006B08B7">
      <w:pPr>
        <w:spacing w:before="120" w:after="120"/>
        <w:jc w:val="both"/>
      </w:pPr>
      <w:r w:rsidRPr="00BF0B10">
        <w:t>Pourquoi avoir formé une équipe de travail depuis 1975 ? C’est à partir de l’automne de cette m</w:t>
      </w:r>
      <w:r w:rsidRPr="00BF0B10">
        <w:t>ê</w:t>
      </w:r>
      <w:r w:rsidRPr="00BF0B10">
        <w:t>me année que nous décidons de mettre en commun nos problèmes et nos réalisations issus de l’enseignement que nous donnons aux ét</w:t>
      </w:r>
      <w:r w:rsidRPr="00BF0B10">
        <w:t>u</w:t>
      </w:r>
      <w:r w:rsidRPr="00BF0B10">
        <w:t>diants(es) du bacc. se destinant à l’enseignement dans les écoles élémentaires. Notre travail d’équipe débute à partir d’objectifs précis : prép</w:t>
      </w:r>
      <w:r w:rsidRPr="00BF0B10">
        <w:t>a</w:t>
      </w:r>
      <w:r w:rsidRPr="00BF0B10">
        <w:t>rer nos cours et les modifier au besoin, répondre au besoin d’information des étudiants(es) sur les plans didactiques, inst</w:t>
      </w:r>
      <w:r w:rsidRPr="00BF0B10">
        <w:t>i</w:t>
      </w:r>
      <w:r w:rsidRPr="00BF0B10">
        <w:t>tutionnel et politique afin de bien les équiper pour leur début dans l’enseignement. Pour répondre à ce besoin et pour rejoindre l’ensemble des étudiants(es), nous décidons de produ</w:t>
      </w:r>
      <w:r w:rsidRPr="00BF0B10">
        <w:t>i</w:t>
      </w:r>
      <w:r w:rsidRPr="00BF0B10">
        <w:t>re un journal. C’est à partir de ces préoccupations et particulièrement de la l</w:t>
      </w:r>
      <w:r w:rsidRPr="00BF0B10">
        <w:t>a</w:t>
      </w:r>
      <w:r w:rsidRPr="00BF0B10">
        <w:t>cune que nous observions quant à l’information sur les</w:t>
      </w:r>
      <w:r>
        <w:t xml:space="preserve"> [32] </w:t>
      </w:r>
      <w:r w:rsidRPr="00BF0B10">
        <w:t>dimensions institutionnelle et sociale de l’école que notre travail d’équipe continue de se struct</w:t>
      </w:r>
      <w:r w:rsidRPr="00BF0B10">
        <w:t>u</w:t>
      </w:r>
      <w:r w:rsidRPr="00BF0B10">
        <w:t>rer.</w:t>
      </w:r>
    </w:p>
    <w:p w14:paraId="55FBBE2E" w14:textId="77777777" w:rsidR="006B08B7" w:rsidRPr="00BF0B10" w:rsidRDefault="006B08B7" w:rsidP="006B08B7">
      <w:pPr>
        <w:spacing w:before="120" w:after="120"/>
        <w:jc w:val="both"/>
      </w:pPr>
      <w:r w:rsidRPr="00BF0B10">
        <w:t>Ces mêmes préoccupations nous amènent à produire et à publier des recherches, entre autres sur le système de sélection, l’enfance in</w:t>
      </w:r>
      <w:r w:rsidRPr="00BF0B10">
        <w:t>a</w:t>
      </w:r>
      <w:r w:rsidRPr="00BF0B10">
        <w:t>daptée, l’enseignement professionnel, les classes d’attente, le pr</w:t>
      </w:r>
      <w:r w:rsidRPr="00BF0B10">
        <w:t>o</w:t>
      </w:r>
      <w:r w:rsidRPr="00BF0B10">
        <w:t>grès continu, les écoles alternatives... et sur les écoles privées. Ces reche</w:t>
      </w:r>
      <w:r w:rsidRPr="00BF0B10">
        <w:t>r</w:t>
      </w:r>
      <w:r w:rsidRPr="00BF0B10">
        <w:t>ches ont pour objectif de comprendre et de faire connaître le fonctio</w:t>
      </w:r>
      <w:r w:rsidRPr="00BF0B10">
        <w:t>n</w:t>
      </w:r>
      <w:r w:rsidRPr="00BF0B10">
        <w:t>nement et les réalisations concrètes du système d’éducation au Qu</w:t>
      </w:r>
      <w:r w:rsidRPr="00BF0B10">
        <w:t>é</w:t>
      </w:r>
      <w:r w:rsidRPr="00BF0B10">
        <w:t>bec. Beaucoup de changements, en effet, se sont produits dans le sy</w:t>
      </w:r>
      <w:r w:rsidRPr="00BF0B10">
        <w:t>s</w:t>
      </w:r>
      <w:r w:rsidRPr="00BF0B10">
        <w:t>tème d’éducation et il faut y regarder de près pour voir de quelle m</w:t>
      </w:r>
      <w:r w:rsidRPr="00BF0B10">
        <w:t>a</w:t>
      </w:r>
      <w:r w:rsidRPr="00BF0B10">
        <w:t>nière ils ont modifié l’école.</w:t>
      </w:r>
    </w:p>
    <w:p w14:paraId="35BBDC3A" w14:textId="77777777" w:rsidR="006B08B7" w:rsidRPr="00BF0B10" w:rsidRDefault="006B08B7" w:rsidP="006B08B7">
      <w:pPr>
        <w:spacing w:before="120" w:after="120"/>
        <w:jc w:val="both"/>
      </w:pPr>
      <w:r w:rsidRPr="00BF0B10">
        <w:t>Certains changements s’avèrent carrément di</w:t>
      </w:r>
      <w:r w:rsidRPr="00BF0B10">
        <w:t>s</w:t>
      </w:r>
      <w:r w:rsidRPr="00BF0B10">
        <w:t>criminatoires pour les enfants de travailleurs :</w:t>
      </w:r>
      <w:r>
        <w:t xml:space="preserve"> </w:t>
      </w:r>
      <w:r w:rsidRPr="00BF0B10">
        <w:t>classes</w:t>
      </w:r>
      <w:r>
        <w:t xml:space="preserve"> </w:t>
      </w:r>
      <w:r w:rsidRPr="00BF0B10">
        <w:t>d’inadaptés, rythmes et voies, se</w:t>
      </w:r>
      <w:r w:rsidRPr="00BF0B10">
        <w:t>c</w:t>
      </w:r>
      <w:r w:rsidRPr="00BF0B10">
        <w:t>teur professionnel, etc. Plusieurs études effectuées ici et ailleurs d</w:t>
      </w:r>
      <w:r w:rsidRPr="00BF0B10">
        <w:t>é</w:t>
      </w:r>
      <w:r w:rsidRPr="00BF0B10">
        <w:t>montrent que le tout sert à assurer, tout en le camouflant, l’acheminement des enfants d’ouvriers vers les emplois les plus pén</w:t>
      </w:r>
      <w:r w:rsidRPr="00BF0B10">
        <w:t>i</w:t>
      </w:r>
      <w:r w:rsidRPr="00BF0B10">
        <w:t>bles, lor</w:t>
      </w:r>
      <w:r w:rsidRPr="00BF0B10">
        <w:t>s</w:t>
      </w:r>
      <w:r w:rsidRPr="00BF0B10">
        <w:t>que ce n’est pas vers le chômage.</w:t>
      </w:r>
    </w:p>
    <w:p w14:paraId="02FC7E08" w14:textId="77777777" w:rsidR="006B08B7" w:rsidRPr="00BF0B10" w:rsidRDefault="006B08B7" w:rsidP="006B08B7">
      <w:pPr>
        <w:spacing w:before="120" w:after="120"/>
        <w:jc w:val="both"/>
      </w:pPr>
      <w:r w:rsidRPr="00BF0B10">
        <w:t>D’autres changements ont fait suite à des luttes menées par des p</w:t>
      </w:r>
      <w:r w:rsidRPr="00BF0B10">
        <w:t>a</w:t>
      </w:r>
      <w:r w:rsidRPr="00BF0B10">
        <w:t>rents, des enseignants(es) ou des étudiants(es), en vue de rendre l’école plus démocratique. Il est important, pour nous, de r</w:t>
      </w:r>
      <w:r w:rsidRPr="00BF0B10">
        <w:t>e</w:t>
      </w:r>
      <w:r w:rsidRPr="00BF0B10">
        <w:t>garder les effets réels de chacun de ces changements et de voir si, de fait, la s</w:t>
      </w:r>
      <w:r w:rsidRPr="00BF0B10">
        <w:t>i</w:t>
      </w:r>
      <w:r w:rsidRPr="00BF0B10">
        <w:t>tuation des enfants de travailleurs s’en trouve changée. Ainsi, les lu</w:t>
      </w:r>
      <w:r w:rsidRPr="00BF0B10">
        <w:t>t</w:t>
      </w:r>
      <w:r w:rsidRPr="00BF0B10">
        <w:t>tes des p</w:t>
      </w:r>
      <w:r w:rsidRPr="00BF0B10">
        <w:t>a</w:t>
      </w:r>
      <w:r w:rsidRPr="00BF0B10">
        <w:t>rents pour avoir leur mot à dire dans l’école ont conduit à la création des com</w:t>
      </w:r>
      <w:r w:rsidRPr="00BF0B10">
        <w:t>i</w:t>
      </w:r>
      <w:r w:rsidRPr="00BF0B10">
        <w:t>tés d’école. On peut cependant se demander jusqu’à quel point les parents travailleurs sont adéquatement représentés dans ces comités ordinairement composés des pr</w:t>
      </w:r>
      <w:r w:rsidRPr="00BF0B10">
        <w:t>i</w:t>
      </w:r>
      <w:r w:rsidRPr="00BF0B10">
        <w:t>vilégiés du coin, souvent plus soucieux de garder leur pouvoir que de voir à ce que l’école s’organise pour défendre les intérêts de la major</w:t>
      </w:r>
      <w:r w:rsidRPr="00BF0B10">
        <w:t>i</w:t>
      </w:r>
      <w:r w:rsidRPr="00BF0B10">
        <w:t>té.</w:t>
      </w:r>
    </w:p>
    <w:p w14:paraId="2B7BAE08" w14:textId="77777777" w:rsidR="006B08B7" w:rsidRPr="00BF0B10" w:rsidRDefault="006B08B7" w:rsidP="006B08B7">
      <w:pPr>
        <w:spacing w:before="120" w:after="120"/>
        <w:jc w:val="both"/>
      </w:pPr>
      <w:r w:rsidRPr="00BF0B10">
        <w:t>Un autre objectif est de développer et de pr</w:t>
      </w:r>
      <w:r w:rsidRPr="00BF0B10">
        <w:t>o</w:t>
      </w:r>
      <w:r w:rsidRPr="00BF0B10">
        <w:t>poser des solutions qui aillent dans le sens des intérêts des travailleurs puisque nous const</w:t>
      </w:r>
      <w:r w:rsidRPr="00BF0B10">
        <w:t>a</w:t>
      </w:r>
      <w:r w:rsidRPr="00BF0B10">
        <w:t>tons que le système d’éducation actuel sert surtout des intérêts opp</w:t>
      </w:r>
      <w:r w:rsidRPr="00BF0B10">
        <w:t>o</w:t>
      </w:r>
      <w:r w:rsidRPr="00BF0B10">
        <w:t>sés à ceux des travailleurs, c’est-à-dire ceux d’une minorité qui contrôle l’organisation économique et sociale du Québec. Des exe</w:t>
      </w:r>
      <w:r w:rsidRPr="00BF0B10">
        <w:t>m</w:t>
      </w:r>
      <w:r w:rsidRPr="00BF0B10">
        <w:t>ples de sol</w:t>
      </w:r>
      <w:r w:rsidRPr="00BF0B10">
        <w:t>u</w:t>
      </w:r>
      <w:r w:rsidRPr="00BF0B10">
        <w:t>tions : remplacer les tests (massivement échoués par les enfants de travailleurs) par un travail d’équipe utile à la collectiv</w:t>
      </w:r>
      <w:r w:rsidRPr="00BF0B10">
        <w:t>i</w:t>
      </w:r>
      <w:r w:rsidRPr="00BF0B10">
        <w:t>té ; remplacer les manuels scolaires par la recherche, l’enquête, la crit</w:t>
      </w:r>
      <w:r w:rsidRPr="00BF0B10">
        <w:t>i</w:t>
      </w:r>
      <w:r w:rsidRPr="00BF0B10">
        <w:t>que, etc.</w:t>
      </w:r>
    </w:p>
    <w:p w14:paraId="42D03A6E" w14:textId="77777777" w:rsidR="006B08B7" w:rsidRPr="00BF0B10" w:rsidRDefault="006B08B7" w:rsidP="006B08B7">
      <w:pPr>
        <w:spacing w:before="120" w:after="120"/>
        <w:jc w:val="both"/>
      </w:pPr>
      <w:r w:rsidRPr="00BF0B10">
        <w:br w:type="page"/>
      </w:r>
      <w:r>
        <w:t>[33]</w:t>
      </w:r>
    </w:p>
    <w:p w14:paraId="495E706B" w14:textId="77777777" w:rsidR="006B08B7" w:rsidRPr="00BF0B10" w:rsidRDefault="006B08B7" w:rsidP="006B08B7">
      <w:pPr>
        <w:spacing w:before="120" w:after="120"/>
        <w:jc w:val="both"/>
      </w:pPr>
      <w:r w:rsidRPr="00BF0B10">
        <w:t>Le caractère institutionnel de nos recherches dépasse donc les préo</w:t>
      </w:r>
      <w:r w:rsidRPr="00BF0B10">
        <w:t>c</w:t>
      </w:r>
      <w:r w:rsidRPr="00BF0B10">
        <w:t>cupations internes et immédiates de notre travail à la faculté. Elles touchent l’ensemble du monde de l’éducation. C’est ce qui nous am</w:t>
      </w:r>
      <w:r w:rsidRPr="00BF0B10">
        <w:t>è</w:t>
      </w:r>
      <w:r w:rsidRPr="00BF0B10">
        <w:t>ne à travailler avec des parents, des enseignants(es) et des syndicats. En quoi consiste plus préc</w:t>
      </w:r>
      <w:r w:rsidRPr="00BF0B10">
        <w:t>i</w:t>
      </w:r>
      <w:r w:rsidRPr="00BF0B10">
        <w:t>sément notre travail ?</w:t>
      </w:r>
    </w:p>
    <w:p w14:paraId="470B8646" w14:textId="77777777" w:rsidR="006B08B7" w:rsidRPr="00BF0B10" w:rsidRDefault="006B08B7" w:rsidP="006B08B7">
      <w:pPr>
        <w:spacing w:before="120" w:after="120"/>
        <w:jc w:val="both"/>
      </w:pPr>
      <w:r w:rsidRPr="00BF0B10">
        <w:t>Les principes d’éducation et de formation que nous appliquons sont les mêmes que ceux utilisés avec les étudiants(es) de l’université, quelque soit le groupe concerné. Il s’agit d’abord de répondre aux ét</w:t>
      </w:r>
      <w:r w:rsidRPr="00BF0B10">
        <w:t>u</w:t>
      </w:r>
      <w:r w:rsidRPr="00BF0B10">
        <w:t>diants(es) (ou enseignants(es), parents, syndicats) et de les outiller pour changer cette société qui fait obstacle à la réalisation des besoins fond</w:t>
      </w:r>
      <w:r w:rsidRPr="00BF0B10">
        <w:t>a</w:t>
      </w:r>
      <w:r w:rsidRPr="00BF0B10">
        <w:t>mentaux de la majorité.</w:t>
      </w:r>
    </w:p>
    <w:p w14:paraId="202AF742" w14:textId="77777777" w:rsidR="006B08B7" w:rsidRPr="00BF0B10" w:rsidRDefault="006B08B7" w:rsidP="006B08B7">
      <w:pPr>
        <w:spacing w:before="120" w:after="120"/>
        <w:jc w:val="both"/>
      </w:pPr>
      <w:r w:rsidRPr="00BF0B10">
        <w:t>Le moyen privilégié est la « Pédagogie du Projet ». Par projet, nous entendons</w:t>
      </w:r>
      <w:r>
        <w:t xml:space="preserve"> </w:t>
      </w:r>
      <w:r w:rsidRPr="00BF0B10">
        <w:t>“une tâche... définie et réalisée en groupe... impl</w:t>
      </w:r>
      <w:r w:rsidRPr="00BF0B10">
        <w:t>i</w:t>
      </w:r>
      <w:r w:rsidRPr="00BF0B10">
        <w:t>quant une adhésion et une mobilisation de celui-ci... parce qu’elle r</w:t>
      </w:r>
      <w:r w:rsidRPr="00BF0B10">
        <w:t>é</w:t>
      </w:r>
      <w:r w:rsidRPr="00BF0B10">
        <w:t>sulte d’une v</w:t>
      </w:r>
      <w:r w:rsidRPr="00BF0B10">
        <w:t>o</w:t>
      </w:r>
      <w:r w:rsidRPr="00BF0B10">
        <w:t>lonté collective basée sur des désirs... aboutissant à un résultat concret matérialisable et communicable... présentant une util</w:t>
      </w:r>
      <w:r w:rsidRPr="00BF0B10">
        <w:t>i</w:t>
      </w:r>
      <w:r w:rsidRPr="00BF0B10">
        <w:t>té par rapport à l’extérieur du groupe.”</w:t>
      </w:r>
    </w:p>
    <w:p w14:paraId="2B5C71EC" w14:textId="77777777" w:rsidR="006B08B7" w:rsidRPr="00BF0B10" w:rsidRDefault="006B08B7" w:rsidP="006B08B7">
      <w:pPr>
        <w:spacing w:before="120" w:after="120"/>
        <w:jc w:val="both"/>
      </w:pPr>
      <w:r w:rsidRPr="00BF0B10">
        <w:t>Comment appliquons-nous cette pédagogie à l’intérieur du cadre universitaire ? Il existe à la section une structure particulière fort int</w:t>
      </w:r>
      <w:r w:rsidRPr="00BF0B10">
        <w:t>é</w:t>
      </w:r>
      <w:r w:rsidRPr="00BF0B10">
        <w:t>ressante pour les étudiants(es) de 3</w:t>
      </w:r>
      <w:r w:rsidRPr="00C3431C">
        <w:rPr>
          <w:vertAlign w:val="superscript"/>
        </w:rPr>
        <w:t>e</w:t>
      </w:r>
      <w:r w:rsidRPr="00BF0B10">
        <w:t xml:space="preserve"> année : au lieu de suivre 30 cr</w:t>
      </w:r>
      <w:r w:rsidRPr="00BF0B10">
        <w:t>é</w:t>
      </w:r>
      <w:r w:rsidRPr="00BF0B10">
        <w:t>dits de cours, ils ont la possibilité de faire un projet pouvant globaliser jusqu’à 24 cr</w:t>
      </w:r>
      <w:r w:rsidRPr="00BF0B10">
        <w:t>é</w:t>
      </w:r>
      <w:r w:rsidRPr="00BF0B10">
        <w:t>dits. La formule est la suivante : un ou des étudiants(es) peuvent soumettre un projet et dema</w:t>
      </w:r>
      <w:r w:rsidRPr="00BF0B10">
        <w:t>n</w:t>
      </w:r>
      <w:r w:rsidRPr="00BF0B10">
        <w:t>der à un ou des professeurs de le superviser ; de plus, un ou des professeurs peuvent présenter un projet auquel se joignent les étudiants(es) intére</w:t>
      </w:r>
      <w:r w:rsidRPr="00BF0B10">
        <w:t>s</w:t>
      </w:r>
      <w:r w:rsidRPr="00BF0B10">
        <w:t>sés(es).</w:t>
      </w:r>
    </w:p>
    <w:p w14:paraId="148B4780" w14:textId="77777777" w:rsidR="006B08B7" w:rsidRPr="00BF0B10" w:rsidRDefault="006B08B7" w:rsidP="006B08B7">
      <w:pPr>
        <w:spacing w:before="120" w:after="120"/>
        <w:jc w:val="both"/>
      </w:pPr>
      <w:r w:rsidRPr="00BF0B10">
        <w:t>Notre équipe de travail soumet, depuis 4 ans, des projets auxquels ont participé des étudiants(es), et ce en plus des cours que nous do</w:t>
      </w:r>
      <w:r w:rsidRPr="00BF0B10">
        <w:t>n</w:t>
      </w:r>
      <w:r w:rsidRPr="00BF0B10">
        <w:t>nons aux niveaux de 1ère et 2e année. Autant dans une structure que dans l’autre, la pédagogie du projet donne lieu à des réalisations concrètes des étudiants(es). C’est ainsi, par exemple, que 35 ét</w:t>
      </w:r>
      <w:r w:rsidRPr="00BF0B10">
        <w:t>u</w:t>
      </w:r>
      <w:r w:rsidRPr="00BF0B10">
        <w:t>diants(es) ont organisé un local-classe sur l’alimentation ; ce travail pratique débouchera sur la cré</w:t>
      </w:r>
      <w:r w:rsidRPr="00BF0B10">
        <w:t>a</w:t>
      </w:r>
      <w:r w:rsidRPr="00BF0B10">
        <w:t>tion d’un cahier pédagogique sur l’alimentation.</w:t>
      </w:r>
    </w:p>
    <w:p w14:paraId="3E42A808" w14:textId="77777777" w:rsidR="006B08B7" w:rsidRPr="00BF0B10" w:rsidRDefault="006B08B7" w:rsidP="006B08B7">
      <w:pPr>
        <w:spacing w:before="120" w:after="120"/>
        <w:jc w:val="both"/>
      </w:pPr>
      <w:r w:rsidRPr="00BF0B10">
        <w:t>Et c’est dans le cadre des projets que notre groupe de 32 ét</w:t>
      </w:r>
      <w:r w:rsidRPr="00BF0B10">
        <w:t>u</w:t>
      </w:r>
      <w:r w:rsidRPr="00BF0B10">
        <w:t>diants(es) a travaillé à la construction, pendant deux mois, l’an de</w:t>
      </w:r>
      <w:r w:rsidRPr="00BF0B10">
        <w:t>r</w:t>
      </w:r>
      <w:r w:rsidRPr="00BF0B10">
        <w:t>nier, d’un cahier pédagogique destiné aux enfants des écoles éléme</w:t>
      </w:r>
      <w:r w:rsidRPr="00BF0B10">
        <w:t>n</w:t>
      </w:r>
      <w:r w:rsidRPr="00BF0B10">
        <w:t>taires de la région de Thetford.</w:t>
      </w:r>
      <w:r>
        <w:t xml:space="preserve"> [34] </w:t>
      </w:r>
      <w:r w:rsidRPr="00BF0B10">
        <w:t>Cette réalisation correspond exa</w:t>
      </w:r>
      <w:r w:rsidRPr="00BF0B10">
        <w:t>c</w:t>
      </w:r>
      <w:r w:rsidRPr="00BF0B10">
        <w:t>tement à la définition du projet progressiste. Le choix du th</w:t>
      </w:r>
      <w:r w:rsidRPr="00BF0B10">
        <w:t>è</w:t>
      </w:r>
      <w:r w:rsidRPr="00BF0B10">
        <w:t>me a été discuté et choisi par le groupe. Les étudiants(es) n’y ont pas seulement appris la réalité du travail des m</w:t>
      </w:r>
      <w:r w:rsidRPr="00BF0B10">
        <w:t>i</w:t>
      </w:r>
      <w:r w:rsidRPr="00BF0B10">
        <w:t>neurs (la vraie... pas celle romancée de nos manuels de lecture) mais au</w:t>
      </w:r>
      <w:r w:rsidRPr="00BF0B10">
        <w:t>s</w:t>
      </w:r>
      <w:r w:rsidRPr="00BF0B10">
        <w:t>si leur métier d’enseignant en construisant des instruments pédagogiques qui rapprochent l’enseignement de la réal</w:t>
      </w:r>
      <w:r w:rsidRPr="00BF0B10">
        <w:t>i</w:t>
      </w:r>
      <w:r w:rsidRPr="00BF0B10">
        <w:t>té sociale des enfants des villes minières.</w:t>
      </w:r>
    </w:p>
    <w:p w14:paraId="1E350D08" w14:textId="77777777" w:rsidR="006B08B7" w:rsidRPr="00BF0B10" w:rsidRDefault="006B08B7" w:rsidP="006B08B7">
      <w:pPr>
        <w:spacing w:before="120" w:after="120"/>
        <w:jc w:val="both"/>
      </w:pPr>
      <w:r w:rsidRPr="00BF0B10">
        <w:t>Il est donc possible d’apprendre tout en produisant des choses ut</w:t>
      </w:r>
      <w:r w:rsidRPr="00BF0B10">
        <w:t>i</w:t>
      </w:r>
      <w:r w:rsidRPr="00BF0B10">
        <w:t>les à la collectivité, et ce, à tous les niveaux d’études, de la maternelle au perfectionnement des adultes. Le critère d’utilité s’avère plus st</w:t>
      </w:r>
      <w:r w:rsidRPr="00BF0B10">
        <w:t>i</w:t>
      </w:r>
      <w:r w:rsidRPr="00BF0B10">
        <w:t>mulant que le discours habituel : il faut que tu étudies cela, si tu veux réussir dans la vie.</w:t>
      </w:r>
    </w:p>
    <w:p w14:paraId="7441A260" w14:textId="77777777" w:rsidR="006B08B7" w:rsidRPr="00BF0B10" w:rsidRDefault="006B08B7" w:rsidP="006B08B7">
      <w:pPr>
        <w:spacing w:before="120" w:after="120"/>
        <w:jc w:val="both"/>
      </w:pPr>
      <w:r w:rsidRPr="00BF0B10">
        <w:t>Nous insistons aussi fortement sur la coopération. Cette coopér</w:t>
      </w:r>
      <w:r w:rsidRPr="00BF0B10">
        <w:t>a</w:t>
      </w:r>
      <w:r w:rsidRPr="00BF0B10">
        <w:t>tion, quand elle est réelle, pe</w:t>
      </w:r>
      <w:r w:rsidRPr="00BF0B10">
        <w:t>r</w:t>
      </w:r>
      <w:r w:rsidRPr="00BF0B10">
        <w:t>met à chacun d’enrichir grandement ses idées et son travail. Bien sûr, avec les habitudes de compétition qui sont les n</w:t>
      </w:r>
      <w:r w:rsidRPr="00BF0B10">
        <w:t>ô</w:t>
      </w:r>
      <w:r w:rsidRPr="00BF0B10">
        <w:t>tres, ça ne vient pas tout seul. La coopération ne signifie pas que tous sont d’accord au point de départ. Elle implique que ch</w:t>
      </w:r>
      <w:r w:rsidRPr="00BF0B10">
        <w:t>a</w:t>
      </w:r>
      <w:r w:rsidRPr="00BF0B10">
        <w:t>cun avance ses désaccords, qu’il critique, a</w:t>
      </w:r>
      <w:r w:rsidRPr="00BF0B10">
        <w:t>r</w:t>
      </w:r>
      <w:r w:rsidRPr="00BF0B10">
        <w:t>gumente, discute. Un tel apprentissage est loin d’être facile, mais il est possible sous certaines conditions précises.</w:t>
      </w:r>
    </w:p>
    <w:p w14:paraId="14FF3F1A" w14:textId="77777777" w:rsidR="006B08B7" w:rsidRDefault="006B08B7" w:rsidP="006B08B7">
      <w:pPr>
        <w:pBdr>
          <w:bottom w:val="single" w:sz="24" w:space="1" w:color="auto"/>
        </w:pBdr>
        <w:spacing w:before="120" w:after="120"/>
        <w:ind w:left="1440" w:right="1440" w:firstLine="0"/>
        <w:jc w:val="both"/>
      </w:pPr>
    </w:p>
    <w:p w14:paraId="1F249699" w14:textId="77777777" w:rsidR="006B08B7" w:rsidRDefault="006B08B7" w:rsidP="006B08B7">
      <w:pPr>
        <w:spacing w:before="120" w:after="120"/>
        <w:jc w:val="both"/>
      </w:pPr>
    </w:p>
    <w:p w14:paraId="59B2305D" w14:textId="77777777" w:rsidR="006B08B7" w:rsidRDefault="006B08B7" w:rsidP="006B08B7">
      <w:pPr>
        <w:spacing w:before="120" w:after="120"/>
        <w:jc w:val="both"/>
      </w:pPr>
    </w:p>
    <w:p w14:paraId="23F65640" w14:textId="77777777" w:rsidR="006B08B7" w:rsidRDefault="006B08B7" w:rsidP="006B08B7">
      <w:pPr>
        <w:spacing w:before="120" w:after="120"/>
        <w:jc w:val="both"/>
      </w:pPr>
    </w:p>
    <w:p w14:paraId="3C578F65" w14:textId="77777777" w:rsidR="006B08B7" w:rsidRPr="00BF0B10" w:rsidRDefault="006B08B7" w:rsidP="006B08B7">
      <w:pPr>
        <w:ind w:firstLine="0"/>
        <w:jc w:val="both"/>
      </w:pPr>
      <w:r w:rsidRPr="00BF0B10">
        <w:t>Veuillez noter notre nouvelle adresse :</w:t>
      </w:r>
    </w:p>
    <w:p w14:paraId="0624EDBC" w14:textId="77777777" w:rsidR="006B08B7" w:rsidRDefault="006B08B7" w:rsidP="006B08B7">
      <w:pPr>
        <w:ind w:firstLine="0"/>
        <w:jc w:val="both"/>
      </w:pPr>
      <w:r w:rsidRPr="00BF0B10">
        <w:t>Interventions</w:t>
      </w:r>
    </w:p>
    <w:p w14:paraId="51C1092E" w14:textId="77777777" w:rsidR="006B08B7" w:rsidRPr="00BF0B10" w:rsidRDefault="006B08B7" w:rsidP="006B08B7">
      <w:pPr>
        <w:ind w:firstLine="0"/>
        <w:jc w:val="both"/>
      </w:pPr>
      <w:r w:rsidRPr="00BF0B10">
        <w:t>3553 St-Urbain,</w:t>
      </w:r>
    </w:p>
    <w:p w14:paraId="758A1947" w14:textId="77777777" w:rsidR="006B08B7" w:rsidRPr="00BF0B10" w:rsidRDefault="006B08B7" w:rsidP="006B08B7">
      <w:pPr>
        <w:ind w:firstLine="0"/>
        <w:jc w:val="both"/>
      </w:pPr>
      <w:r w:rsidRPr="00BF0B10">
        <w:t>Local, 320, Montréal, H2X 2N6.</w:t>
      </w:r>
    </w:p>
    <w:p w14:paraId="4DF8A464" w14:textId="77777777" w:rsidR="006B08B7" w:rsidRPr="00E07116" w:rsidRDefault="006B08B7" w:rsidP="006B08B7">
      <w:pPr>
        <w:pStyle w:val="p"/>
      </w:pPr>
      <w:r>
        <w:br w:type="page"/>
        <w:t>[35]</w:t>
      </w:r>
    </w:p>
    <w:p w14:paraId="56C763DF" w14:textId="77777777" w:rsidR="006B08B7" w:rsidRPr="00E07116" w:rsidRDefault="006B08B7" w:rsidP="006B08B7">
      <w:pPr>
        <w:jc w:val="both"/>
      </w:pPr>
    </w:p>
    <w:p w14:paraId="3A4F5028" w14:textId="77777777" w:rsidR="006B08B7" w:rsidRPr="00E07116" w:rsidRDefault="006B08B7" w:rsidP="006B08B7">
      <w:pPr>
        <w:jc w:val="both"/>
      </w:pPr>
    </w:p>
    <w:p w14:paraId="0FC2E8D3" w14:textId="77777777" w:rsidR="006B08B7" w:rsidRDefault="006B08B7" w:rsidP="006B08B7">
      <w:pPr>
        <w:spacing w:after="120"/>
        <w:ind w:firstLine="0"/>
        <w:jc w:val="center"/>
        <w:rPr>
          <w:sz w:val="24"/>
        </w:rPr>
      </w:pPr>
      <w:bookmarkStart w:id="9" w:name="Interv_no_5_Enseignement_texte_4"/>
      <w:r>
        <w:rPr>
          <w:b/>
          <w:sz w:val="24"/>
        </w:rPr>
        <w:t>Interventions économiques</w:t>
      </w:r>
      <w:r>
        <w:rPr>
          <w:b/>
          <w:sz w:val="24"/>
        </w:rPr>
        <w:br/>
      </w:r>
      <w:r>
        <w:rPr>
          <w:i/>
          <w:sz w:val="24"/>
        </w:rPr>
        <w:t>pour une alternative sociale</w:t>
      </w:r>
    </w:p>
    <w:p w14:paraId="436A9568"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6AF29DCE" w14:textId="77777777" w:rsidR="006B08B7" w:rsidRPr="008376BE" w:rsidRDefault="006B08B7" w:rsidP="006B08B7">
      <w:pPr>
        <w:spacing w:after="120"/>
        <w:ind w:firstLine="0"/>
        <w:jc w:val="center"/>
        <w:rPr>
          <w:b/>
          <w:color w:val="FF0000"/>
          <w:sz w:val="24"/>
        </w:rPr>
      </w:pPr>
      <w:r w:rsidRPr="008376BE">
        <w:rPr>
          <w:b/>
          <w:color w:val="FF0000"/>
          <w:sz w:val="24"/>
        </w:rPr>
        <w:t>ENSEIGNEMENT</w:t>
      </w:r>
    </w:p>
    <w:p w14:paraId="789CDEAB" w14:textId="77777777" w:rsidR="006B08B7" w:rsidRDefault="006B08B7" w:rsidP="006B08B7">
      <w:pPr>
        <w:pStyle w:val="planchenb"/>
        <w:rPr>
          <w:color w:val="auto"/>
          <w:sz w:val="44"/>
        </w:rPr>
      </w:pPr>
      <w:r w:rsidRPr="00890E45">
        <w:rPr>
          <w:color w:val="auto"/>
          <w:sz w:val="44"/>
        </w:rPr>
        <w:t>“</w:t>
      </w:r>
      <w:r>
        <w:rPr>
          <w:color w:val="auto"/>
          <w:sz w:val="44"/>
        </w:rPr>
        <w:t>Évolution quantitative</w:t>
      </w:r>
      <w:r>
        <w:rPr>
          <w:color w:val="auto"/>
          <w:sz w:val="44"/>
        </w:rPr>
        <w:br/>
        <w:t>des prêts-bourses (1967-1978)</w:t>
      </w:r>
      <w:r w:rsidRPr="00890E45">
        <w:rPr>
          <w:color w:val="auto"/>
          <w:sz w:val="44"/>
        </w:rPr>
        <w:t>.</w:t>
      </w:r>
    </w:p>
    <w:p w14:paraId="3517499F" w14:textId="77777777" w:rsidR="006B08B7" w:rsidRPr="00890E45" w:rsidRDefault="006B08B7" w:rsidP="006B08B7">
      <w:pPr>
        <w:pStyle w:val="planchenbst"/>
      </w:pPr>
      <w:r>
        <w:t>(notes de recherche)</w:t>
      </w:r>
      <w:r w:rsidRPr="00890E45">
        <w:t>”</w:t>
      </w:r>
    </w:p>
    <w:bookmarkEnd w:id="9"/>
    <w:p w14:paraId="59702A35" w14:textId="77777777" w:rsidR="006B08B7" w:rsidRDefault="006B08B7" w:rsidP="006B08B7">
      <w:pPr>
        <w:jc w:val="both"/>
      </w:pPr>
    </w:p>
    <w:p w14:paraId="3F101E1A" w14:textId="77777777" w:rsidR="006B08B7" w:rsidRPr="00E07116" w:rsidRDefault="006B08B7" w:rsidP="006B08B7">
      <w:pPr>
        <w:jc w:val="both"/>
      </w:pPr>
    </w:p>
    <w:p w14:paraId="685FA608" w14:textId="77777777" w:rsidR="006B08B7" w:rsidRPr="00E07116" w:rsidRDefault="006B08B7" w:rsidP="006B08B7">
      <w:pPr>
        <w:pStyle w:val="suite"/>
      </w:pPr>
      <w:r>
        <w:t>Maurice Angers</w:t>
      </w:r>
    </w:p>
    <w:p w14:paraId="387171E6" w14:textId="77777777" w:rsidR="006B08B7" w:rsidRPr="00E07116" w:rsidRDefault="006B08B7" w:rsidP="006B08B7">
      <w:pPr>
        <w:jc w:val="both"/>
      </w:pPr>
    </w:p>
    <w:p w14:paraId="732B5B18" w14:textId="77777777" w:rsidR="006B08B7" w:rsidRPr="00E07116" w:rsidRDefault="006B08B7" w:rsidP="006B08B7">
      <w:pPr>
        <w:jc w:val="both"/>
      </w:pPr>
    </w:p>
    <w:p w14:paraId="6152A00D" w14:textId="77777777" w:rsidR="006B08B7" w:rsidRPr="00E07116" w:rsidRDefault="006B08B7" w:rsidP="006B08B7">
      <w:pPr>
        <w:jc w:val="both"/>
      </w:pPr>
    </w:p>
    <w:p w14:paraId="39D30823" w14:textId="77777777" w:rsidR="006B08B7" w:rsidRPr="00E07116" w:rsidRDefault="006B08B7" w:rsidP="006B08B7">
      <w:pPr>
        <w:jc w:val="both"/>
      </w:pPr>
    </w:p>
    <w:p w14:paraId="6FEBF264"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49BED1B3" w14:textId="77777777" w:rsidR="006B08B7" w:rsidRPr="00BF0B10" w:rsidRDefault="006B08B7" w:rsidP="006B08B7">
      <w:pPr>
        <w:spacing w:before="120" w:after="120"/>
        <w:jc w:val="both"/>
      </w:pPr>
      <w:r w:rsidRPr="00BF0B10">
        <w:t>L’auteur de ces notes est en train d’esquiss</w:t>
      </w:r>
      <w:r>
        <w:t>er un historique de l’aide finan</w:t>
      </w:r>
      <w:r w:rsidRPr="00BF0B10">
        <w:t>cière étatique aux ét</w:t>
      </w:r>
      <w:r w:rsidRPr="00BF0B10">
        <w:t>u</w:t>
      </w:r>
      <w:r w:rsidRPr="00BF0B10">
        <w:t>diants depuis ces débuts au Québ</w:t>
      </w:r>
      <w:r>
        <w:t>e</w:t>
      </w:r>
      <w:r w:rsidRPr="00BF0B10">
        <w:t>c soit à la fin des années 30.</w:t>
      </w:r>
    </w:p>
    <w:p w14:paraId="387FA51B" w14:textId="77777777" w:rsidR="006B08B7" w:rsidRPr="00BF0B10" w:rsidRDefault="006B08B7" w:rsidP="006B08B7">
      <w:pPr>
        <w:spacing w:before="120" w:after="120"/>
        <w:jc w:val="both"/>
      </w:pPr>
      <w:r w:rsidRPr="00BF0B10">
        <w:t>Ces notes visent à fournir quelques indications sur l’évolution quant</w:t>
      </w:r>
      <w:r w:rsidRPr="00BF0B10">
        <w:t>i</w:t>
      </w:r>
      <w:r w:rsidRPr="00BF0B10">
        <w:t>tative du système de prêts-bourses actuel et ses rapports avec la brûlante question des conditions économiques de vie des ét</w:t>
      </w:r>
      <w:r w:rsidRPr="00BF0B10">
        <w:t>u</w:t>
      </w:r>
      <w:r w:rsidRPr="00BF0B10">
        <w:t>diants</w:t>
      </w:r>
    </w:p>
    <w:p w14:paraId="13EDD7ED" w14:textId="77777777" w:rsidR="006B08B7" w:rsidRDefault="006B08B7" w:rsidP="006B08B7">
      <w:pPr>
        <w:spacing w:before="120" w:after="120"/>
        <w:jc w:val="both"/>
      </w:pPr>
    </w:p>
    <w:p w14:paraId="26814DC8" w14:textId="77777777" w:rsidR="006B08B7" w:rsidRPr="00BF0B10" w:rsidRDefault="006B08B7" w:rsidP="006B08B7">
      <w:pPr>
        <w:pStyle w:val="a"/>
      </w:pPr>
      <w:r w:rsidRPr="00BF0B10">
        <w:t>Les prêts</w:t>
      </w:r>
    </w:p>
    <w:p w14:paraId="4991AB5A" w14:textId="77777777" w:rsidR="006B08B7" w:rsidRDefault="006B08B7" w:rsidP="006B08B7">
      <w:pPr>
        <w:spacing w:before="120" w:after="120"/>
        <w:jc w:val="both"/>
      </w:pPr>
    </w:p>
    <w:p w14:paraId="74677049" w14:textId="77777777" w:rsidR="006B08B7" w:rsidRPr="00BF0B10" w:rsidRDefault="006B08B7" w:rsidP="006B08B7">
      <w:pPr>
        <w:spacing w:before="120" w:after="120"/>
        <w:jc w:val="both"/>
      </w:pPr>
      <w:r w:rsidRPr="00BF0B10">
        <w:t>Nous considérerons d’abord les sommes par étudiant affectées par le gouvernement du Québec a</w:t>
      </w:r>
      <w:r w:rsidRPr="00BF0B10">
        <w:t>n</w:t>
      </w:r>
      <w:r w:rsidRPr="00BF0B10">
        <w:t>nuellement sans tenir compte du coût de la vie. Le MEQ nous a fourni des données à partir de l’année ac</w:t>
      </w:r>
      <w:r w:rsidRPr="00BF0B10">
        <w:t>a</w:t>
      </w:r>
      <w:r w:rsidRPr="00BF0B10">
        <w:t>démique 1967/68. On note trois moments dans l’évolution jusqu’en 1977/78. Une hausse importante la première année (de 67/68 à 68/69) a été suivie pendant les cinq années su</w:t>
      </w:r>
      <w:r w:rsidRPr="00BF0B10">
        <w:t>i</w:t>
      </w:r>
      <w:r w:rsidRPr="00BF0B10">
        <w:t>vantes (de 68/69 à 73/74) d’une sorte de freinage (les fluctuations étant légères) dans les mo</w:t>
      </w:r>
      <w:r w:rsidRPr="00BF0B10">
        <w:t>n</w:t>
      </w:r>
      <w:r w:rsidRPr="00BF0B10">
        <w:t>tants accordés per capita (Annexe 1). Pour les quatre de</w:t>
      </w:r>
      <w:r w:rsidRPr="00BF0B10">
        <w:t>r</w:t>
      </w:r>
      <w:r w:rsidRPr="00BF0B10">
        <w:t>nières années, par contre, les montants n’ont pas cessé d’augmenter selon un léger fléchissement dans la dernière année. Il n’y a pas de différences not</w:t>
      </w:r>
      <w:r w:rsidRPr="00BF0B10">
        <w:t>a</w:t>
      </w:r>
      <w:r w:rsidRPr="00BF0B10">
        <w:t>bles au cours de cette évolution entre les niveaux universitaire et co</w:t>
      </w:r>
      <w:r w:rsidRPr="00BF0B10">
        <w:t>l</w:t>
      </w:r>
      <w:r w:rsidRPr="00BF0B10">
        <w:t>légial si ce n’est que le léger fléchiss</w:t>
      </w:r>
      <w:r w:rsidRPr="00BF0B10">
        <w:t>e</w:t>
      </w:r>
      <w:r w:rsidRPr="00BF0B10">
        <w:t>ment touche surtout le niveau coll</w:t>
      </w:r>
      <w:r w:rsidRPr="00BF0B10">
        <w:t>é</w:t>
      </w:r>
      <w:r w:rsidRPr="00BF0B10">
        <w:t>gial.</w:t>
      </w:r>
    </w:p>
    <w:p w14:paraId="3F4BA37F" w14:textId="77777777" w:rsidR="006B08B7" w:rsidRPr="00BF0B10" w:rsidRDefault="006B08B7" w:rsidP="006B08B7">
      <w:pPr>
        <w:spacing w:before="120" w:after="120"/>
        <w:jc w:val="both"/>
      </w:pPr>
      <w:r>
        <w:t>[36]</w:t>
      </w:r>
    </w:p>
    <w:p w14:paraId="53CC0618" w14:textId="77777777" w:rsidR="006B08B7" w:rsidRPr="00BF0B10" w:rsidRDefault="006B08B7" w:rsidP="006B08B7">
      <w:pPr>
        <w:spacing w:before="120" w:after="120"/>
        <w:jc w:val="both"/>
      </w:pPr>
      <w:r w:rsidRPr="00BF0B10">
        <w:t>Tenons compte maintenant du coût de la vie pour connaître la v</w:t>
      </w:r>
      <w:r w:rsidRPr="00BF0B10">
        <w:t>a</w:t>
      </w:r>
      <w:r w:rsidRPr="00BF0B10">
        <w:t>leur réelle des montants accordés per capita durant cette période (A</w:t>
      </w:r>
      <w:r w:rsidRPr="00BF0B10">
        <w:t>n</w:t>
      </w:r>
      <w:r w:rsidRPr="00BF0B10">
        <w:t>nexe 2). Il ressort principalement que pendant six ans (de 68/69 à 74/75), la valeur réelle des prêts per capita n’a cessé de diminuer. Le point le plus bas fut a</w:t>
      </w:r>
      <w:r w:rsidRPr="00BF0B10">
        <w:t>t</w:t>
      </w:r>
      <w:r w:rsidRPr="00BF0B10">
        <w:t>teint en 74/75 qui fut, d’ailleurs, l’année de la plus grande contestation étudiante à propos de l’aide financière go</w:t>
      </w:r>
      <w:r w:rsidRPr="00BF0B10">
        <w:t>u</w:t>
      </w:r>
      <w:r w:rsidRPr="00BF0B10">
        <w:t>vernementale. Des rattrapages furent enregistrés les deux années su</w:t>
      </w:r>
      <w:r w:rsidRPr="00BF0B10">
        <w:t>i</w:t>
      </w:r>
      <w:r w:rsidRPr="00BF0B10">
        <w:t>vantes puis ce fut une nouvelle bai</w:t>
      </w:r>
      <w:r w:rsidRPr="00BF0B10">
        <w:t>s</w:t>
      </w:r>
      <w:r w:rsidRPr="00BF0B10">
        <w:t>se en 77/78. L’automne</w:t>
      </w:r>
      <w:r>
        <w:t> </w:t>
      </w:r>
      <w:r w:rsidRPr="00BF0B10">
        <w:t>78 fut marqué par une nouvelle contestation ét</w:t>
      </w:r>
      <w:r w:rsidRPr="00BF0B10">
        <w:t>u</w:t>
      </w:r>
      <w:r w:rsidRPr="00BF0B10">
        <w:t>diante du système de prêts-bourses. Il n’y a pas de différences notables au cours de cette évol</w:t>
      </w:r>
      <w:r w:rsidRPr="00BF0B10">
        <w:t>u</w:t>
      </w:r>
      <w:r w:rsidRPr="00BF0B10">
        <w:t>tion entre les niveaux coll</w:t>
      </w:r>
      <w:r w:rsidRPr="00BF0B10">
        <w:t>é</w:t>
      </w:r>
      <w:r w:rsidRPr="00BF0B10">
        <w:t>gial et universitaire.</w:t>
      </w:r>
    </w:p>
    <w:p w14:paraId="5512A115" w14:textId="77777777" w:rsidR="006B08B7" w:rsidRDefault="006B08B7" w:rsidP="006B08B7">
      <w:pPr>
        <w:spacing w:before="120" w:after="120"/>
        <w:jc w:val="both"/>
      </w:pPr>
      <w:r w:rsidRPr="00BF0B10">
        <w:t>Ajoutons que durant la période des dix années considérées, l’indice des prix à la consommation tel que fourni par Statistique Canada a augmenté de 191,89</w:t>
      </w:r>
      <w:r>
        <w:t> %</w:t>
      </w:r>
      <w:r w:rsidRPr="00BF0B10">
        <w:t xml:space="preserve"> alors que les montants de prêts ét</w:t>
      </w:r>
      <w:r w:rsidRPr="00BF0B10">
        <w:t>u</w:t>
      </w:r>
      <w:r w:rsidRPr="00BF0B10">
        <w:t>diants per capita n’ont augmenté que de 177,62</w:t>
      </w:r>
      <w:r>
        <w:t> %</w:t>
      </w:r>
      <w:r w:rsidRPr="00BF0B10">
        <w:t>. Cette différence, on l’a con</w:t>
      </w:r>
      <w:r w:rsidRPr="00BF0B10">
        <w:t>s</w:t>
      </w:r>
      <w:r w:rsidRPr="00BF0B10">
        <w:t>taté, n’a pas été répartie ég</w:t>
      </w:r>
      <w:r w:rsidRPr="00BF0B10">
        <w:t>a</w:t>
      </w:r>
      <w:r w:rsidRPr="00BF0B10">
        <w:t>lement et ce sont plutôt les années 68/69 à 74/75 qui ont été les plus dures sur les conditions économ</w:t>
      </w:r>
      <w:r w:rsidRPr="00BF0B10">
        <w:t>i</w:t>
      </w:r>
      <w:r w:rsidRPr="00BF0B10">
        <w:t>ques de vie étudiante.</w:t>
      </w:r>
    </w:p>
    <w:p w14:paraId="46BA7EB7" w14:textId="77777777" w:rsidR="006B08B7" w:rsidRPr="00BF0B10" w:rsidRDefault="006B08B7" w:rsidP="006B08B7">
      <w:pPr>
        <w:spacing w:before="120" w:after="120"/>
        <w:jc w:val="both"/>
      </w:pPr>
    </w:p>
    <w:p w14:paraId="7B9C1562" w14:textId="77777777" w:rsidR="006B08B7" w:rsidRDefault="006B08B7" w:rsidP="006B08B7">
      <w:pPr>
        <w:pStyle w:val="a"/>
      </w:pPr>
      <w:r w:rsidRPr="00BF0B10">
        <w:t>Les bourses</w:t>
      </w:r>
    </w:p>
    <w:p w14:paraId="2DED47D0" w14:textId="77777777" w:rsidR="006B08B7" w:rsidRPr="00BF0B10" w:rsidRDefault="006B08B7" w:rsidP="006B08B7">
      <w:pPr>
        <w:spacing w:before="120" w:after="120"/>
        <w:jc w:val="both"/>
      </w:pPr>
    </w:p>
    <w:p w14:paraId="02E8D01B" w14:textId="77777777" w:rsidR="006B08B7" w:rsidRPr="00BF0B10" w:rsidRDefault="006B08B7" w:rsidP="006B08B7">
      <w:pPr>
        <w:spacing w:before="120" w:after="120"/>
        <w:jc w:val="both"/>
      </w:pPr>
      <w:r w:rsidRPr="00BF0B10">
        <w:t>Rappelons que pour obtenir une bourse, un étudiant doit d’abord être éligible au prêt maximum st</w:t>
      </w:r>
      <w:r w:rsidRPr="00BF0B10">
        <w:t>i</w:t>
      </w:r>
      <w:r w:rsidRPr="00BF0B10">
        <w:t>pulé par le MEQ et contracté par l’étudiant auprès d’une banque ou d’une caisse populaire. Les do</w:t>
      </w:r>
      <w:r w:rsidRPr="00BF0B10">
        <w:t>n</w:t>
      </w:r>
      <w:r w:rsidRPr="00BF0B10">
        <w:t>nées du MEQ indiquent que le pourcentage d’étudiants ayant droit à une bourse fluctue d’une année à l’autre, d’un niveau à l’autre et entre le collégial privé et public. Pour chaque année dont nous poss</w:t>
      </w:r>
      <w:r w:rsidRPr="00BF0B10">
        <w:t>é</w:t>
      </w:r>
      <w:r w:rsidRPr="00BF0B10">
        <w:t>dons les données complètes (de 72/73 à 77/78), le collégial privé a le plus fort pourcentage de bou</w:t>
      </w:r>
      <w:r w:rsidRPr="00BF0B10">
        <w:t>r</w:t>
      </w:r>
      <w:r w:rsidRPr="00BF0B10">
        <w:t>siers (de 66</w:t>
      </w:r>
      <w:r>
        <w:t> %</w:t>
      </w:r>
      <w:r w:rsidRPr="00BF0B10">
        <w:t xml:space="preserve"> à 77</w:t>
      </w:r>
      <w:r>
        <w:t> %</w:t>
      </w:r>
      <w:r w:rsidRPr="00BF0B10">
        <w:t>) suivi du collégial public (de 61</w:t>
      </w:r>
      <w:r>
        <w:t xml:space="preserve"> % </w:t>
      </w:r>
      <w:r w:rsidRPr="00BF0B10">
        <w:t>à</w:t>
      </w:r>
      <w:r>
        <w:t xml:space="preserve"> </w:t>
      </w:r>
      <w:r w:rsidRPr="00BF0B10">
        <w:t>72</w:t>
      </w:r>
      <w:r>
        <w:t> %</w:t>
      </w:r>
      <w:r w:rsidRPr="00BF0B10">
        <w:t>)</w:t>
      </w:r>
      <w:r>
        <w:t xml:space="preserve"> </w:t>
      </w:r>
      <w:r w:rsidRPr="00BF0B10">
        <w:t>et</w:t>
      </w:r>
      <w:r>
        <w:t xml:space="preserve"> </w:t>
      </w:r>
      <w:r w:rsidRPr="00BF0B10">
        <w:t>du niveau universitaire (de 55</w:t>
      </w:r>
      <w:r>
        <w:t> %</w:t>
      </w:r>
      <w:r w:rsidRPr="00BF0B10">
        <w:t xml:space="preserve"> à 67</w:t>
      </w:r>
      <w:r>
        <w:t> %</w:t>
      </w:r>
      <w:r w:rsidRPr="00BF0B10">
        <w:t>).</w:t>
      </w:r>
    </w:p>
    <w:p w14:paraId="3884519C" w14:textId="77777777" w:rsidR="006B08B7" w:rsidRPr="00BF0B10" w:rsidRDefault="006B08B7" w:rsidP="006B08B7">
      <w:pPr>
        <w:spacing w:before="120" w:after="120"/>
        <w:jc w:val="both"/>
      </w:pPr>
      <w:r w:rsidRPr="00BF0B10">
        <w:t>Les sommes d’argent affectées aux bourses per capita, sans tenir compte du coût de la vie, n’ont pas cessé d’augmenter depuis 69/70, première année dont nous possédons des chiffres s</w:t>
      </w:r>
      <w:r w:rsidRPr="00BF0B10">
        <w:t>é</w:t>
      </w:r>
      <w:r w:rsidRPr="00BF0B10">
        <w:t>parés pour les bourses (Annexe</w:t>
      </w:r>
      <w:r>
        <w:t> </w:t>
      </w:r>
      <w:r w:rsidRPr="00BF0B10">
        <w:t>3). Cette augmentation est spectaculaire pour les trois derni</w:t>
      </w:r>
      <w:r w:rsidRPr="00BF0B10">
        <w:t>è</w:t>
      </w:r>
      <w:r w:rsidRPr="00BF0B10">
        <w:t>res</w:t>
      </w:r>
      <w:r>
        <w:t xml:space="preserve"> [37] </w:t>
      </w:r>
      <w:r w:rsidRPr="00BF0B10">
        <w:t>années qui suivent la grande contestation étudiante de 74/75. La dernière année de la figure marque cependant un fléchi</w:t>
      </w:r>
      <w:r w:rsidRPr="00BF0B10">
        <w:t>s</w:t>
      </w:r>
      <w:r w:rsidRPr="00BF0B10">
        <w:t>sement significatif pour le niveau collégial s’ajoutant au fléchiss</w:t>
      </w:r>
      <w:r w:rsidRPr="00BF0B10">
        <w:t>e</w:t>
      </w:r>
      <w:r w:rsidRPr="00BF0B10">
        <w:t>ment constaté à ce niveau précédemment au sujet des prêts.</w:t>
      </w:r>
    </w:p>
    <w:p w14:paraId="473B912F" w14:textId="77777777" w:rsidR="006B08B7" w:rsidRPr="00BF0B10" w:rsidRDefault="006B08B7" w:rsidP="006B08B7">
      <w:pPr>
        <w:spacing w:before="120" w:after="120"/>
        <w:jc w:val="both"/>
      </w:pPr>
      <w:r w:rsidRPr="00BF0B10">
        <w:t>En tenant compte du coût de la vie, la valeur réelle des bourses per capita a fluctué au cours de ces années (Annexe 4). Après trois années d’augmentation régulière (de 69/70 à 72/73), on assiste successiv</w:t>
      </w:r>
      <w:r w:rsidRPr="00BF0B10">
        <w:t>e</w:t>
      </w:r>
      <w:r w:rsidRPr="00BF0B10">
        <w:t>ment à une baisse, une hausse et une baisse, une hausse. Après 76/77, alors que la valeur réelle des bourses augmente pour le niveau unive</w:t>
      </w:r>
      <w:r w:rsidRPr="00BF0B10">
        <w:t>r</w:t>
      </w:r>
      <w:r w:rsidRPr="00BF0B10">
        <w:t>sitaire, elle diminue pour le niveau collégial. L’automne 78 vit app</w:t>
      </w:r>
      <w:r w:rsidRPr="00BF0B10">
        <w:t>a</w:t>
      </w:r>
      <w:r w:rsidRPr="00BF0B10">
        <w:t>raître une conte</w:t>
      </w:r>
      <w:r w:rsidRPr="00BF0B10">
        <w:t>s</w:t>
      </w:r>
      <w:r w:rsidRPr="00BF0B10">
        <w:t>tation étudiante du système de prêts-bourses. On peut noter aussi que la contest</w:t>
      </w:r>
      <w:r w:rsidRPr="00BF0B10">
        <w:t>a</w:t>
      </w:r>
      <w:r w:rsidRPr="00BF0B10">
        <w:t>tion de l’automne 74 avait été précédée en 73/74 d’une première baisse après trois ans de croissance, des sommes réelles de bourses offe</w:t>
      </w:r>
      <w:r w:rsidRPr="00BF0B10">
        <w:t>r</w:t>
      </w:r>
      <w:r w:rsidRPr="00BF0B10">
        <w:t>tes.</w:t>
      </w:r>
    </w:p>
    <w:p w14:paraId="533D9BCE" w14:textId="77777777" w:rsidR="006B08B7" w:rsidRPr="00BF0B10" w:rsidRDefault="006B08B7" w:rsidP="006B08B7">
      <w:pPr>
        <w:spacing w:before="120" w:after="120"/>
        <w:jc w:val="both"/>
      </w:pPr>
      <w:r w:rsidRPr="00BF0B10">
        <w:t>Ajoutons que pour les années disponibles (de 69/70 à 77/78), contrairement aux prêts, les bourses per capita ont augmenté plus fo</w:t>
      </w:r>
      <w:r w:rsidRPr="00BF0B10">
        <w:t>r</w:t>
      </w:r>
      <w:r w:rsidRPr="00BF0B10">
        <w:t>tement que l’indice des prix à la consommation (269,62</w:t>
      </w:r>
      <w:r>
        <w:t> %</w:t>
      </w:r>
      <w:r w:rsidRPr="00BF0B10">
        <w:t xml:space="preserve"> vs 176,58</w:t>
      </w:r>
      <w:r>
        <w:t> %</w:t>
      </w:r>
      <w:r w:rsidRPr="00BF0B10">
        <w:t>). Nous avons constaté, par ailleurs, que la répartition de ce surplus est inégale au cours de ces années et que des générations de cégépiens, par exemple, ont pu se succéder dans des cond</w:t>
      </w:r>
      <w:r w:rsidRPr="00BF0B10">
        <w:t>i</w:t>
      </w:r>
      <w:r w:rsidRPr="00BF0B10">
        <w:t>tions très différentes les unes des autres et un même étudiant varier de situation d’une année à l’autre.</w:t>
      </w:r>
    </w:p>
    <w:p w14:paraId="7D8EFE9B" w14:textId="77777777" w:rsidR="006B08B7" w:rsidRDefault="006B08B7" w:rsidP="006B08B7">
      <w:pPr>
        <w:spacing w:before="120" w:after="120"/>
        <w:jc w:val="both"/>
      </w:pPr>
    </w:p>
    <w:p w14:paraId="71CA792A" w14:textId="77777777" w:rsidR="006B08B7" w:rsidRPr="00BF0B10" w:rsidRDefault="006B08B7" w:rsidP="006B08B7">
      <w:pPr>
        <w:pStyle w:val="a"/>
      </w:pPr>
      <w:r w:rsidRPr="00BF0B10">
        <w:t>Les bénéficiaires et les autres...</w:t>
      </w:r>
    </w:p>
    <w:p w14:paraId="7F974002" w14:textId="77777777" w:rsidR="006B08B7" w:rsidRDefault="006B08B7" w:rsidP="006B08B7">
      <w:pPr>
        <w:spacing w:before="120" w:after="120"/>
        <w:jc w:val="both"/>
      </w:pPr>
    </w:p>
    <w:p w14:paraId="687F8163" w14:textId="77777777" w:rsidR="006B08B7" w:rsidRPr="00BF0B10" w:rsidRDefault="006B08B7" w:rsidP="006B08B7">
      <w:pPr>
        <w:spacing w:before="120" w:after="120"/>
        <w:jc w:val="both"/>
      </w:pPr>
      <w:r w:rsidRPr="00BF0B10">
        <w:t>L’évolution du nombre de bénéficiaires de prêts qui incluent les bour</w:t>
      </w:r>
      <w:r>
        <w:t>s</w:t>
      </w:r>
      <w:r w:rsidRPr="00BF0B10">
        <w:t>iers étant donné la n</w:t>
      </w:r>
      <w:r w:rsidRPr="00BF0B10">
        <w:t>a</w:t>
      </w:r>
      <w:r w:rsidRPr="00BF0B10">
        <w:t>ture de notre système de prêts-bourses a connu trois phases (Annexe 5). Une phase d’expansion de quatre a</w:t>
      </w:r>
      <w:r w:rsidRPr="00BF0B10">
        <w:t>n</w:t>
      </w:r>
      <w:r w:rsidRPr="00BF0B10">
        <w:t>nées (67/68 à 71/72) a été suivie d’une seconde phase de diminution constante du nombre de bénéficiaires (de 71/72 à 74/75) et d’une tro</w:t>
      </w:r>
      <w:r w:rsidRPr="00BF0B10">
        <w:t>i</w:t>
      </w:r>
      <w:r w:rsidRPr="00BF0B10">
        <w:t>sième phase de remontée régulière et rapide (jusqu’en 77/78). Il y a des différences i</w:t>
      </w:r>
      <w:r w:rsidRPr="00BF0B10">
        <w:t>m</w:t>
      </w:r>
      <w:r w:rsidRPr="00BF0B10">
        <w:t>portantes par ailleurs entre les niveaux collégial et universitaire. Le niveau un</w:t>
      </w:r>
      <w:r w:rsidRPr="00BF0B10">
        <w:t>i</w:t>
      </w:r>
      <w:r w:rsidRPr="00BF0B10">
        <w:t>versitaire s’est plutôt maintenu en nombre de façon relativement constante durant la seconde phase et n’a ainsi connu aucune baisse importante au cours de ces dix a</w:t>
      </w:r>
      <w:r w:rsidRPr="00BF0B10">
        <w:t>n</w:t>
      </w:r>
      <w:r w:rsidRPr="00BF0B10">
        <w:t>nées. Le niveau collégial</w:t>
      </w:r>
      <w:r>
        <w:t xml:space="preserve"> [38] </w:t>
      </w:r>
      <w:r w:rsidRPr="00BF0B10">
        <w:t>pour sa part a connu les plus importantes fluctuations avec une baisse de bénéficiaires dès la seconde année 68/69) et la baisse impo</w:t>
      </w:r>
      <w:r w:rsidRPr="00BF0B10">
        <w:t>r</w:t>
      </w:r>
      <w:r w:rsidRPr="00BF0B10">
        <w:t>tante de la seconde phase fut d’abord et avant tout son fait.</w:t>
      </w:r>
    </w:p>
    <w:p w14:paraId="7E93AC1F" w14:textId="77777777" w:rsidR="006B08B7" w:rsidRPr="00BF0B10" w:rsidRDefault="006B08B7" w:rsidP="006B08B7">
      <w:pPr>
        <w:spacing w:before="120" w:after="120"/>
        <w:jc w:val="both"/>
      </w:pPr>
      <w:r w:rsidRPr="00BF0B10">
        <w:t>Il est important de noter au cours de cette seconde phase, pour le niveau collégial en partic</w:t>
      </w:r>
      <w:r w:rsidRPr="00BF0B10">
        <w:t>u</w:t>
      </w:r>
      <w:r w:rsidRPr="00BF0B10">
        <w:t>lier, deux autres phénomènes interreliés. D’une part, le pourcent</w:t>
      </w:r>
      <w:r>
        <w:t>a</w:t>
      </w:r>
      <w:r w:rsidRPr="00BF0B10">
        <w:t>ge d’acceptation des demandes de prêts a été au plus bas de 83</w:t>
      </w:r>
      <w:r>
        <w:t> %</w:t>
      </w:r>
      <w:r w:rsidRPr="00BF0B10">
        <w:t xml:space="preserve"> à 88</w:t>
      </w:r>
      <w:r>
        <w:t> %</w:t>
      </w:r>
      <w:r w:rsidRPr="00BF0B10">
        <w:t>) ; d’autre part, le nombre de demandes continuent rég</w:t>
      </w:r>
      <w:r w:rsidRPr="00BF0B10">
        <w:t>u</w:t>
      </w:r>
      <w:r w:rsidRPr="00BF0B10">
        <w:t>lièrement d’augmenter jusqu’en 72/73 pour décroître les deux années subséquentes de la seconde phase (T</w:t>
      </w:r>
      <w:r w:rsidRPr="00BF0B10">
        <w:t>a</w:t>
      </w:r>
      <w:r w:rsidRPr="00BF0B10">
        <w:t>bleau</w:t>
      </w:r>
      <w:r>
        <w:t> </w:t>
      </w:r>
      <w:r w:rsidRPr="00BF0B10">
        <w:t>1). Or, curieusement, l’une de ces deux années (73/74) connait pourtant le degré d’acceptation le plus bas sur les dix ans considérés. C’est sans doute pourquoi « il fut d</w:t>
      </w:r>
      <w:r w:rsidRPr="00BF0B10">
        <w:t>é</w:t>
      </w:r>
      <w:r w:rsidRPr="00BF0B10">
        <w:t>cidé en 1973 de créer (au MEQ) un Groupe d’étude des politiques d’aide financière aux étudiants (...) v</w:t>
      </w:r>
      <w:r w:rsidRPr="00BF0B10">
        <w:t>i</w:t>
      </w:r>
      <w:r w:rsidRPr="00BF0B10">
        <w:t>sant à améliorer l’accessibilité aux études</w:t>
      </w:r>
      <w:r>
        <w:t> </w:t>
      </w:r>
      <w:r>
        <w:rPr>
          <w:rStyle w:val="Appelnotedebasdep"/>
        </w:rPr>
        <w:footnoteReference w:id="14"/>
      </w:r>
      <w:r w:rsidRPr="00BF0B10">
        <w:t> ».</w:t>
      </w:r>
    </w:p>
    <w:p w14:paraId="023F1674" w14:textId="77777777" w:rsidR="006B08B7" w:rsidRPr="00BF0B10" w:rsidRDefault="006B08B7" w:rsidP="006B08B7">
      <w:pPr>
        <w:spacing w:before="120" w:after="120"/>
        <w:jc w:val="both"/>
      </w:pPr>
      <w:r w:rsidRPr="00BF0B10">
        <w:t>Si nous faisons maintenant un rapprochement entre l’évolution du nombre de demandes de prêts, du pourcentage d’acceptation (Tableau 1), du nombre de bénéficiaires de prêts (Annexe 5) et de la valeur r</w:t>
      </w:r>
      <w:r w:rsidRPr="00BF0B10">
        <w:t>é</w:t>
      </w:r>
      <w:r w:rsidRPr="00BF0B10">
        <w:t>elle des prêts (Annexe 2), on constate dans la première moitié des a</w:t>
      </w:r>
      <w:r w:rsidRPr="00BF0B10">
        <w:t>n</w:t>
      </w:r>
      <w:r w:rsidRPr="00BF0B10">
        <w:t>nées 70 que la dégradation de la valeur des prêts par rapport à l’augmentation du coût de la vie conjugués à la baisse du pource</w:t>
      </w:r>
      <w:r w:rsidRPr="00BF0B10">
        <w:t>n</w:t>
      </w:r>
      <w:r w:rsidRPr="00BF0B10">
        <w:t>tage des éligibles a produit non seulement une détérioration des conditions de vie économiques étudia</w:t>
      </w:r>
      <w:r w:rsidRPr="00BF0B10">
        <w:t>n</w:t>
      </w:r>
      <w:r w:rsidRPr="00BF0B10">
        <w:t>tes mais cette détérioration a elle-même entraîné une baisse du nombre de demandes de prêts et conséque</w:t>
      </w:r>
      <w:r w:rsidRPr="00BF0B10">
        <w:t>m</w:t>
      </w:r>
      <w:r w:rsidRPr="00BF0B10">
        <w:t>ment une certains déscolarisation ne pouvant être imputable à une baisse de natalité pui</w:t>
      </w:r>
      <w:r w:rsidRPr="00BF0B10">
        <w:t>s</w:t>
      </w:r>
      <w:r w:rsidRPr="00BF0B10">
        <w:t>que le groupe le plus touché jusqu’en 74/75, soit les collégiens, étaient nés avant la déce</w:t>
      </w:r>
      <w:r w:rsidRPr="00BF0B10">
        <w:t>n</w:t>
      </w:r>
      <w:r w:rsidRPr="00BF0B10">
        <w:t>nie</w:t>
      </w:r>
      <w:r>
        <w:t> </w:t>
      </w:r>
      <w:r w:rsidRPr="00BF0B10">
        <w:t>60.</w:t>
      </w:r>
    </w:p>
    <w:p w14:paraId="494D16EA" w14:textId="77777777" w:rsidR="006B08B7" w:rsidRPr="00BF0B10" w:rsidRDefault="006B08B7" w:rsidP="006B08B7">
      <w:pPr>
        <w:spacing w:before="120" w:after="120"/>
        <w:jc w:val="both"/>
      </w:pPr>
      <w:r w:rsidRPr="00BF0B10">
        <w:t>L’évolution des bénéficiaires de bourses a su</w:t>
      </w:r>
      <w:r w:rsidRPr="00BF0B10">
        <w:t>i</w:t>
      </w:r>
      <w:r w:rsidRPr="00BF0B10">
        <w:t>vi des fluctuations moins importantes que pour les prêts (Annexe 6). Il faut par ailleurs distinguer entre les niveaux collégial et universitaire. Ce dernier a su</w:t>
      </w:r>
      <w:r w:rsidRPr="00BF0B10">
        <w:t>i</w:t>
      </w:r>
      <w:r w:rsidRPr="00BF0B10">
        <w:t>vi une évolution plus régulière de son nombre de bénéficiaires avec une seule baisse (entre 75/76 et 76/77). Le niveau collégial a été plus fluctuant connaissant des baisses de bénéficiaires importa</w:t>
      </w:r>
      <w:r w:rsidRPr="00BF0B10">
        <w:t>n</w:t>
      </w:r>
      <w:r w:rsidRPr="00BF0B10">
        <w:t>tes entre 72/73 et 74/75. Nous avons constaté précédemment que le no</w:t>
      </w:r>
      <w:r w:rsidRPr="00BF0B10">
        <w:t>m</w:t>
      </w:r>
      <w:r w:rsidRPr="00BF0B10">
        <w:t>bre de demandes de prêts et d’acceptations avait diminué au cours de ces mêmes années.</w:t>
      </w:r>
    </w:p>
    <w:p w14:paraId="2D74E062" w14:textId="77777777" w:rsidR="006B08B7" w:rsidRDefault="006B08B7" w:rsidP="006B08B7">
      <w:pPr>
        <w:spacing w:before="120" w:after="120"/>
        <w:jc w:val="both"/>
      </w:pPr>
      <w:r>
        <w:t>[39]</w:t>
      </w:r>
    </w:p>
    <w:p w14:paraId="77D0E41E" w14:textId="77777777" w:rsidR="006B08B7" w:rsidRPr="00BF0B10" w:rsidRDefault="006B08B7" w:rsidP="006B08B7">
      <w:pPr>
        <w:spacing w:before="120" w:after="120"/>
        <w:jc w:val="both"/>
      </w:pPr>
    </w:p>
    <w:p w14:paraId="23CC4EE8" w14:textId="77777777" w:rsidR="006B08B7" w:rsidRPr="00BF0B10" w:rsidRDefault="006B08B7" w:rsidP="006B08B7">
      <w:pPr>
        <w:pStyle w:val="a"/>
      </w:pPr>
      <w:r w:rsidRPr="00BF0B10">
        <w:t>Conclusion</w:t>
      </w:r>
    </w:p>
    <w:p w14:paraId="6FFBE56F" w14:textId="77777777" w:rsidR="006B08B7" w:rsidRDefault="006B08B7" w:rsidP="006B08B7">
      <w:pPr>
        <w:spacing w:before="120" w:after="120"/>
        <w:jc w:val="both"/>
      </w:pPr>
    </w:p>
    <w:p w14:paraId="2D9DB448" w14:textId="77777777" w:rsidR="006B08B7" w:rsidRPr="00BF0B10" w:rsidRDefault="006B08B7" w:rsidP="006B08B7">
      <w:pPr>
        <w:spacing w:before="120" w:after="120"/>
        <w:jc w:val="both"/>
      </w:pPr>
      <w:r w:rsidRPr="00BF0B10">
        <w:t>Cette période de dix ans sous le système de prêts-bourses actuel du MEQ montre une évolution plutôt cahoteuse. Une année, en partic</w:t>
      </w:r>
      <w:r w:rsidRPr="00BF0B10">
        <w:t>u</w:t>
      </w:r>
      <w:r w:rsidRPr="00BF0B10">
        <w:t>lier, semble marquante durant toute cette période doit 74/75. C’est l’année d’une contestation étudiante majeure du système d’aide fina</w:t>
      </w:r>
      <w:r w:rsidRPr="00BF0B10">
        <w:t>n</w:t>
      </w:r>
      <w:r w:rsidRPr="00BF0B10">
        <w:t>cière aux étudiants qui avait été précédée à la fois d’une baisse rég</w:t>
      </w:r>
      <w:r w:rsidRPr="00BF0B10">
        <w:t>u</w:t>
      </w:r>
      <w:r w:rsidRPr="00BF0B10">
        <w:t>lière de la valeur réelle des prêts per cap</w:t>
      </w:r>
      <w:r w:rsidRPr="00BF0B10">
        <w:t>i</w:t>
      </w:r>
      <w:r w:rsidRPr="00BF0B10">
        <w:t>ta aux étudiants depuis six ans, d’une baisse de la valeur réelle des bourses l’année précédente et d’une baisse du no</w:t>
      </w:r>
      <w:r w:rsidRPr="00BF0B10">
        <w:t>m</w:t>
      </w:r>
      <w:r w:rsidRPr="00BF0B10">
        <w:t>bre de bénéficiaires de prêts depuis trois ans. Il y avait donc une conjoncture bien spécifique cette année-là. Quant à la seconde contestation importante à l’automne 78, nos données actue</w:t>
      </w:r>
      <w:r w:rsidRPr="00BF0B10">
        <w:t>l</w:t>
      </w:r>
      <w:r w:rsidRPr="00BF0B10">
        <w:t>les nous permettent au moins de con</w:t>
      </w:r>
      <w:r w:rsidRPr="00BF0B10">
        <w:t>s</w:t>
      </w:r>
      <w:r w:rsidRPr="00BF0B10">
        <w:t>tater qu’elle fut précédée d’une année au cours de laquelle la valeur réelle des prêts avait diminué après deux années précédentes de r</w:t>
      </w:r>
      <w:r w:rsidRPr="00BF0B10">
        <w:t>e</w:t>
      </w:r>
      <w:r w:rsidRPr="00BF0B10">
        <w:t>montée ; de plus, la valeur réelle des bourses au niveau collégial avait aussi diminué ; enfin, le taux d’acceptation des prêts sur une augment</w:t>
      </w:r>
      <w:r w:rsidRPr="00BF0B10">
        <w:t>a</w:t>
      </w:r>
      <w:r w:rsidRPr="00BF0B10">
        <w:t>tion des demandes, avait baissé de façon non-négligeable (de 89</w:t>
      </w:r>
      <w:r>
        <w:t> %</w:t>
      </w:r>
      <w:r w:rsidRPr="00BF0B10">
        <w:t xml:space="preserve"> à 83</w:t>
      </w:r>
      <w:r>
        <w:t> %</w:t>
      </w:r>
      <w:r w:rsidRPr="00BF0B10">
        <w:t xml:space="preserve"> au collégial privé, de 91</w:t>
      </w:r>
      <w:r>
        <w:t> %</w:t>
      </w:r>
      <w:r w:rsidRPr="00BF0B10">
        <w:t xml:space="preserve"> à 88</w:t>
      </w:r>
      <w:r>
        <w:t> %</w:t>
      </w:r>
      <w:r w:rsidRPr="00BF0B10">
        <w:t xml:space="preserve"> au collégial public).</w:t>
      </w:r>
    </w:p>
    <w:p w14:paraId="161A09CC" w14:textId="77777777" w:rsidR="006B08B7" w:rsidRPr="00BF0B10" w:rsidRDefault="006B08B7" w:rsidP="006B08B7">
      <w:pPr>
        <w:spacing w:before="120" w:after="120"/>
        <w:jc w:val="both"/>
      </w:pPr>
      <w:r w:rsidRPr="00BF0B10">
        <w:t>En terminant,</w:t>
      </w:r>
      <w:r>
        <w:t xml:space="preserve"> </w:t>
      </w:r>
      <w:r w:rsidRPr="00BF0B10">
        <w:t>une hypothèse nous semblerait intéressante à scruter sur cette question des prêts-bourses à savoir les liens entre une baisse de la valeur réelle des prêts et le taux de scolarisation subs</w:t>
      </w:r>
      <w:r w:rsidRPr="00BF0B10">
        <w:t>é</w:t>
      </w:r>
      <w:r w:rsidRPr="00BF0B10">
        <w:t>quent, à l’un et l’autre des niveaux.</w:t>
      </w:r>
    </w:p>
    <w:p w14:paraId="7FF69033" w14:textId="77777777" w:rsidR="006B08B7" w:rsidRDefault="006B08B7" w:rsidP="006B08B7">
      <w:pPr>
        <w:pStyle w:val="auteur"/>
      </w:pPr>
      <w:r w:rsidRPr="00BF0B10">
        <w:t>Maurice Angers</w:t>
      </w:r>
    </w:p>
    <w:p w14:paraId="31070477" w14:textId="77777777" w:rsidR="006B08B7" w:rsidRPr="00BF0B10" w:rsidRDefault="006B08B7" w:rsidP="006B08B7">
      <w:pPr>
        <w:pStyle w:val="p"/>
      </w:pPr>
      <w:r>
        <w:br w:type="page"/>
        <w:t>[40]</w:t>
      </w:r>
    </w:p>
    <w:p w14:paraId="75432085" w14:textId="77777777" w:rsidR="006B08B7" w:rsidRDefault="006B08B7" w:rsidP="006B08B7">
      <w:pPr>
        <w:spacing w:before="120" w:after="120"/>
        <w:jc w:val="both"/>
        <w:rPr>
          <w:szCs w:val="2"/>
        </w:rPr>
      </w:pPr>
    </w:p>
    <w:p w14:paraId="2B437F9C" w14:textId="77777777" w:rsidR="006B08B7" w:rsidRDefault="006B08B7" w:rsidP="006B08B7">
      <w:pPr>
        <w:pStyle w:val="figtitre"/>
      </w:pPr>
      <w:r>
        <w:t>Tableau 1</w:t>
      </w:r>
    </w:p>
    <w:tbl>
      <w:tblPr>
        <w:tblOverlap w:val="never"/>
        <w:tblW w:w="8010" w:type="dxa"/>
        <w:tblInd w:w="10" w:type="dxa"/>
        <w:tblLayout w:type="fixed"/>
        <w:tblCellMar>
          <w:left w:w="10" w:type="dxa"/>
          <w:right w:w="10" w:type="dxa"/>
        </w:tblCellMar>
        <w:tblLook w:val="04A0" w:firstRow="1" w:lastRow="0" w:firstColumn="1" w:lastColumn="0" w:noHBand="0" w:noVBand="1"/>
      </w:tblPr>
      <w:tblGrid>
        <w:gridCol w:w="1260"/>
        <w:gridCol w:w="1710"/>
        <w:gridCol w:w="1260"/>
        <w:gridCol w:w="1620"/>
        <w:gridCol w:w="1170"/>
        <w:gridCol w:w="990"/>
      </w:tblGrid>
      <w:tr w:rsidR="006B08B7" w:rsidRPr="00C30DE0" w14:paraId="75C67D9E" w14:textId="77777777">
        <w:tblPrEx>
          <w:tblCellMar>
            <w:top w:w="0" w:type="dxa"/>
            <w:bottom w:w="0" w:type="dxa"/>
          </w:tblCellMar>
        </w:tblPrEx>
        <w:tc>
          <w:tcPr>
            <w:tcW w:w="1260" w:type="dxa"/>
            <w:tcBorders>
              <w:top w:val="single" w:sz="4" w:space="0" w:color="auto"/>
              <w:bottom w:val="single" w:sz="4" w:space="0" w:color="auto"/>
            </w:tcBorders>
            <w:shd w:val="clear" w:color="auto" w:fill="EEECE1"/>
          </w:tcPr>
          <w:p w14:paraId="57834FB9" w14:textId="77777777" w:rsidR="006B08B7" w:rsidRPr="00C30DE0" w:rsidRDefault="006B08B7" w:rsidP="006B08B7">
            <w:pPr>
              <w:spacing w:before="60" w:after="60"/>
              <w:ind w:firstLine="0"/>
              <w:jc w:val="both"/>
              <w:rPr>
                <w:sz w:val="20"/>
              </w:rPr>
            </w:pPr>
            <w:r w:rsidRPr="00C30DE0">
              <w:rPr>
                <w:sz w:val="20"/>
              </w:rPr>
              <w:t>Année</w:t>
            </w:r>
          </w:p>
        </w:tc>
        <w:tc>
          <w:tcPr>
            <w:tcW w:w="1710" w:type="dxa"/>
            <w:tcBorders>
              <w:top w:val="single" w:sz="4" w:space="0" w:color="auto"/>
              <w:bottom w:val="single" w:sz="4" w:space="0" w:color="auto"/>
            </w:tcBorders>
            <w:shd w:val="clear" w:color="auto" w:fill="EEECE1"/>
          </w:tcPr>
          <w:p w14:paraId="6396540E" w14:textId="77777777" w:rsidR="006B08B7" w:rsidRPr="00C30DE0" w:rsidRDefault="006B08B7" w:rsidP="006B08B7">
            <w:pPr>
              <w:spacing w:before="60" w:after="60"/>
              <w:ind w:firstLine="0"/>
              <w:jc w:val="center"/>
              <w:rPr>
                <w:sz w:val="20"/>
                <w:szCs w:val="10"/>
              </w:rPr>
            </w:pPr>
            <w:r w:rsidRPr="00C30DE0">
              <w:rPr>
                <w:sz w:val="20"/>
                <w:szCs w:val="10"/>
              </w:rPr>
              <w:t>Université</w:t>
            </w:r>
            <w:r w:rsidRPr="00C30DE0">
              <w:rPr>
                <w:sz w:val="20"/>
                <w:szCs w:val="10"/>
              </w:rPr>
              <w:br/>
              <w:t>Nombre</w:t>
            </w:r>
            <w:r w:rsidRPr="00C30DE0">
              <w:rPr>
                <w:sz w:val="20"/>
                <w:szCs w:val="10"/>
              </w:rPr>
              <w:br/>
              <w:t>de demandes</w:t>
            </w:r>
            <w:r w:rsidRPr="00C30DE0">
              <w:rPr>
                <w:sz w:val="20"/>
                <w:szCs w:val="10"/>
              </w:rPr>
              <w:br/>
              <w:t>(en mi</w:t>
            </w:r>
            <w:r w:rsidRPr="00C30DE0">
              <w:rPr>
                <w:sz w:val="20"/>
                <w:szCs w:val="10"/>
              </w:rPr>
              <w:t>l</w:t>
            </w:r>
            <w:r w:rsidRPr="00C30DE0">
              <w:rPr>
                <w:sz w:val="20"/>
                <w:szCs w:val="10"/>
              </w:rPr>
              <w:t>liers)</w:t>
            </w:r>
          </w:p>
        </w:tc>
        <w:tc>
          <w:tcPr>
            <w:tcW w:w="1260" w:type="dxa"/>
            <w:tcBorders>
              <w:top w:val="single" w:sz="4" w:space="0" w:color="auto"/>
              <w:bottom w:val="single" w:sz="4" w:space="0" w:color="auto"/>
            </w:tcBorders>
            <w:shd w:val="clear" w:color="auto" w:fill="EEECE1"/>
          </w:tcPr>
          <w:p w14:paraId="192393DA" w14:textId="77777777" w:rsidR="006B08B7" w:rsidRPr="00C30DE0" w:rsidRDefault="006B08B7" w:rsidP="006B08B7">
            <w:pPr>
              <w:spacing w:before="60" w:after="60"/>
              <w:ind w:firstLine="0"/>
              <w:jc w:val="center"/>
              <w:rPr>
                <w:sz w:val="20"/>
                <w:szCs w:val="10"/>
              </w:rPr>
            </w:pPr>
            <w:r w:rsidRPr="00C30DE0">
              <w:rPr>
                <w:sz w:val="20"/>
                <w:szCs w:val="10"/>
              </w:rPr>
              <w:t>Acceptation</w:t>
            </w:r>
            <w:r w:rsidRPr="00C30DE0">
              <w:rPr>
                <w:sz w:val="20"/>
                <w:szCs w:val="10"/>
              </w:rPr>
              <w:br/>
              <w:t>(%)</w:t>
            </w:r>
          </w:p>
        </w:tc>
        <w:tc>
          <w:tcPr>
            <w:tcW w:w="1620" w:type="dxa"/>
            <w:tcBorders>
              <w:top w:val="single" w:sz="4" w:space="0" w:color="auto"/>
              <w:bottom w:val="single" w:sz="4" w:space="0" w:color="auto"/>
            </w:tcBorders>
            <w:shd w:val="clear" w:color="auto" w:fill="EEECE1"/>
          </w:tcPr>
          <w:p w14:paraId="04EBC1DB" w14:textId="77777777" w:rsidR="006B08B7" w:rsidRPr="00C30DE0" w:rsidRDefault="006B08B7" w:rsidP="006B08B7">
            <w:pPr>
              <w:spacing w:before="60" w:after="60"/>
              <w:ind w:firstLine="0"/>
              <w:jc w:val="center"/>
              <w:rPr>
                <w:sz w:val="20"/>
                <w:szCs w:val="10"/>
              </w:rPr>
            </w:pPr>
            <w:r w:rsidRPr="00C30DE0">
              <w:rPr>
                <w:sz w:val="20"/>
                <w:szCs w:val="10"/>
              </w:rPr>
              <w:t>Collèges</w:t>
            </w:r>
            <w:r w:rsidRPr="00C30DE0">
              <w:rPr>
                <w:sz w:val="20"/>
                <w:szCs w:val="10"/>
              </w:rPr>
              <w:br/>
              <w:t>Nombre</w:t>
            </w:r>
            <w:r w:rsidRPr="00C30DE0">
              <w:rPr>
                <w:sz w:val="20"/>
                <w:szCs w:val="10"/>
              </w:rPr>
              <w:br/>
              <w:t>de demandes</w:t>
            </w:r>
            <w:r w:rsidRPr="00C30DE0">
              <w:rPr>
                <w:sz w:val="20"/>
                <w:szCs w:val="10"/>
              </w:rPr>
              <w:br/>
              <w:t>(en mi</w:t>
            </w:r>
            <w:r w:rsidRPr="00C30DE0">
              <w:rPr>
                <w:sz w:val="20"/>
                <w:szCs w:val="10"/>
              </w:rPr>
              <w:t>l</w:t>
            </w:r>
            <w:r w:rsidRPr="00C30DE0">
              <w:rPr>
                <w:sz w:val="20"/>
                <w:szCs w:val="10"/>
              </w:rPr>
              <w:t>liers)</w:t>
            </w:r>
          </w:p>
        </w:tc>
        <w:tc>
          <w:tcPr>
            <w:tcW w:w="1170" w:type="dxa"/>
            <w:tcBorders>
              <w:top w:val="single" w:sz="4" w:space="0" w:color="auto"/>
              <w:bottom w:val="single" w:sz="4" w:space="0" w:color="auto"/>
            </w:tcBorders>
            <w:shd w:val="clear" w:color="auto" w:fill="EEECE1"/>
          </w:tcPr>
          <w:p w14:paraId="63788FC0" w14:textId="77777777" w:rsidR="006B08B7" w:rsidRPr="00C30DE0" w:rsidRDefault="006B08B7" w:rsidP="006B08B7">
            <w:pPr>
              <w:spacing w:before="60" w:after="60"/>
              <w:ind w:firstLine="0"/>
              <w:jc w:val="center"/>
              <w:rPr>
                <w:sz w:val="20"/>
                <w:szCs w:val="10"/>
              </w:rPr>
            </w:pPr>
            <w:r w:rsidRPr="00C30DE0">
              <w:rPr>
                <w:sz w:val="20"/>
                <w:szCs w:val="10"/>
              </w:rPr>
              <w:t>Acceptation</w:t>
            </w:r>
            <w:r>
              <w:rPr>
                <w:sz w:val="20"/>
                <w:szCs w:val="10"/>
              </w:rPr>
              <w:br/>
            </w:r>
            <w:r w:rsidRPr="00C30DE0">
              <w:rPr>
                <w:sz w:val="20"/>
                <w:szCs w:val="10"/>
              </w:rPr>
              <w:t>(%)</w:t>
            </w:r>
          </w:p>
        </w:tc>
        <w:tc>
          <w:tcPr>
            <w:tcW w:w="990" w:type="dxa"/>
            <w:tcBorders>
              <w:top w:val="single" w:sz="4" w:space="0" w:color="auto"/>
              <w:bottom w:val="single" w:sz="4" w:space="0" w:color="auto"/>
            </w:tcBorders>
            <w:shd w:val="clear" w:color="auto" w:fill="EEECE1"/>
          </w:tcPr>
          <w:p w14:paraId="232FA480" w14:textId="77777777" w:rsidR="006B08B7" w:rsidRPr="00C30DE0" w:rsidRDefault="006B08B7" w:rsidP="006B08B7">
            <w:pPr>
              <w:spacing w:before="60" w:after="60"/>
              <w:ind w:firstLine="0"/>
              <w:jc w:val="center"/>
              <w:rPr>
                <w:sz w:val="20"/>
                <w:szCs w:val="10"/>
              </w:rPr>
            </w:pPr>
          </w:p>
        </w:tc>
      </w:tr>
      <w:tr w:rsidR="006B08B7" w:rsidRPr="00BF0B10" w14:paraId="1F2830D5" w14:textId="77777777">
        <w:tblPrEx>
          <w:tblCellMar>
            <w:top w:w="0" w:type="dxa"/>
            <w:bottom w:w="0" w:type="dxa"/>
          </w:tblCellMar>
        </w:tblPrEx>
        <w:tc>
          <w:tcPr>
            <w:tcW w:w="1260" w:type="dxa"/>
            <w:shd w:val="clear" w:color="auto" w:fill="FFFFFF"/>
          </w:tcPr>
          <w:p w14:paraId="5ACDFC4D" w14:textId="77777777" w:rsidR="006B08B7" w:rsidRPr="00C30DE0" w:rsidRDefault="006B08B7" w:rsidP="006B08B7">
            <w:pPr>
              <w:spacing w:before="60" w:after="60"/>
              <w:ind w:firstLine="0"/>
              <w:jc w:val="both"/>
              <w:rPr>
                <w:sz w:val="20"/>
                <w:szCs w:val="10"/>
              </w:rPr>
            </w:pPr>
            <w:r w:rsidRPr="00C30DE0">
              <w:rPr>
                <w:sz w:val="20"/>
              </w:rPr>
              <w:br w:type="page"/>
              <w:t>1967/68</w:t>
            </w:r>
          </w:p>
        </w:tc>
        <w:tc>
          <w:tcPr>
            <w:tcW w:w="1710" w:type="dxa"/>
            <w:shd w:val="clear" w:color="auto" w:fill="FFFFFF"/>
          </w:tcPr>
          <w:p w14:paraId="2B54F103" w14:textId="77777777" w:rsidR="006B08B7" w:rsidRPr="00C30DE0" w:rsidRDefault="006B08B7" w:rsidP="006B08B7">
            <w:pPr>
              <w:spacing w:before="60" w:after="60"/>
              <w:ind w:firstLine="0"/>
              <w:jc w:val="center"/>
              <w:rPr>
                <w:sz w:val="20"/>
                <w:szCs w:val="10"/>
              </w:rPr>
            </w:pPr>
            <w:r w:rsidRPr="00C30DE0">
              <w:rPr>
                <w:sz w:val="20"/>
                <w:szCs w:val="10"/>
              </w:rPr>
              <w:t>22.2</w:t>
            </w:r>
          </w:p>
        </w:tc>
        <w:tc>
          <w:tcPr>
            <w:tcW w:w="1260" w:type="dxa"/>
            <w:shd w:val="clear" w:color="auto" w:fill="FFFFFF"/>
          </w:tcPr>
          <w:p w14:paraId="74AECE2A" w14:textId="77777777" w:rsidR="006B08B7" w:rsidRPr="00C30DE0" w:rsidRDefault="006B08B7" w:rsidP="006B08B7">
            <w:pPr>
              <w:spacing w:before="60" w:after="60"/>
              <w:ind w:firstLine="0"/>
              <w:jc w:val="center"/>
              <w:rPr>
                <w:sz w:val="20"/>
                <w:szCs w:val="10"/>
              </w:rPr>
            </w:pPr>
            <w:r w:rsidRPr="00C30DE0">
              <w:rPr>
                <w:sz w:val="20"/>
                <w:szCs w:val="10"/>
              </w:rPr>
              <w:t>78</w:t>
            </w:r>
          </w:p>
        </w:tc>
        <w:tc>
          <w:tcPr>
            <w:tcW w:w="1620" w:type="dxa"/>
            <w:shd w:val="clear" w:color="auto" w:fill="FFFFFF"/>
          </w:tcPr>
          <w:p w14:paraId="7128056F" w14:textId="77777777" w:rsidR="006B08B7" w:rsidRPr="00C30DE0" w:rsidRDefault="006B08B7" w:rsidP="006B08B7">
            <w:pPr>
              <w:spacing w:before="60" w:after="60"/>
              <w:ind w:firstLine="0"/>
              <w:jc w:val="center"/>
              <w:rPr>
                <w:sz w:val="20"/>
                <w:szCs w:val="10"/>
              </w:rPr>
            </w:pPr>
            <w:r w:rsidRPr="00C30DE0">
              <w:rPr>
                <w:sz w:val="20"/>
                <w:szCs w:val="10"/>
              </w:rPr>
              <w:t>40.5</w:t>
            </w:r>
          </w:p>
        </w:tc>
        <w:tc>
          <w:tcPr>
            <w:tcW w:w="1170" w:type="dxa"/>
            <w:shd w:val="clear" w:color="auto" w:fill="FFFFFF"/>
          </w:tcPr>
          <w:p w14:paraId="27656DFC" w14:textId="77777777" w:rsidR="006B08B7" w:rsidRPr="00C30DE0" w:rsidRDefault="006B08B7" w:rsidP="006B08B7">
            <w:pPr>
              <w:spacing w:before="60" w:after="60"/>
              <w:ind w:firstLine="0"/>
              <w:jc w:val="center"/>
              <w:rPr>
                <w:sz w:val="20"/>
                <w:szCs w:val="10"/>
              </w:rPr>
            </w:pPr>
            <w:r w:rsidRPr="00C30DE0">
              <w:rPr>
                <w:sz w:val="20"/>
                <w:szCs w:val="10"/>
              </w:rPr>
              <w:t>73</w:t>
            </w:r>
          </w:p>
        </w:tc>
        <w:tc>
          <w:tcPr>
            <w:tcW w:w="990" w:type="dxa"/>
            <w:shd w:val="clear" w:color="auto" w:fill="FFFFFF"/>
          </w:tcPr>
          <w:p w14:paraId="79391D5B" w14:textId="77777777" w:rsidR="006B08B7" w:rsidRPr="00C30DE0" w:rsidRDefault="006B08B7" w:rsidP="006B08B7">
            <w:pPr>
              <w:spacing w:before="60" w:after="60"/>
              <w:ind w:firstLine="0"/>
              <w:jc w:val="both"/>
              <w:rPr>
                <w:sz w:val="20"/>
                <w:szCs w:val="10"/>
              </w:rPr>
            </w:pPr>
          </w:p>
        </w:tc>
      </w:tr>
      <w:tr w:rsidR="006B08B7" w:rsidRPr="00BF0B10" w14:paraId="0D20B037" w14:textId="77777777">
        <w:tblPrEx>
          <w:tblCellMar>
            <w:top w:w="0" w:type="dxa"/>
            <w:bottom w:w="0" w:type="dxa"/>
          </w:tblCellMar>
        </w:tblPrEx>
        <w:tc>
          <w:tcPr>
            <w:tcW w:w="1260" w:type="dxa"/>
            <w:shd w:val="clear" w:color="auto" w:fill="FFFFFF"/>
            <w:vAlign w:val="center"/>
          </w:tcPr>
          <w:p w14:paraId="63E6301F" w14:textId="77777777" w:rsidR="006B08B7" w:rsidRPr="00C30DE0" w:rsidRDefault="006B08B7" w:rsidP="006B08B7">
            <w:pPr>
              <w:spacing w:before="60" w:after="60"/>
              <w:ind w:firstLine="0"/>
              <w:jc w:val="both"/>
              <w:rPr>
                <w:i/>
                <w:sz w:val="20"/>
              </w:rPr>
            </w:pPr>
            <w:r w:rsidRPr="00C30DE0">
              <w:rPr>
                <w:rStyle w:val="Corpsdutexte26ptNonItalique"/>
                <w:i w:val="0"/>
                <w:sz w:val="20"/>
              </w:rPr>
              <w:t>68/69</w:t>
            </w:r>
          </w:p>
        </w:tc>
        <w:tc>
          <w:tcPr>
            <w:tcW w:w="1710" w:type="dxa"/>
            <w:shd w:val="clear" w:color="auto" w:fill="FFFFFF"/>
            <w:vAlign w:val="center"/>
          </w:tcPr>
          <w:p w14:paraId="10D0FFD0" w14:textId="77777777" w:rsidR="006B08B7" w:rsidRPr="00C30DE0" w:rsidRDefault="006B08B7" w:rsidP="006B08B7">
            <w:pPr>
              <w:spacing w:before="60" w:after="60"/>
              <w:ind w:firstLine="0"/>
              <w:jc w:val="center"/>
              <w:rPr>
                <w:i/>
                <w:sz w:val="20"/>
              </w:rPr>
            </w:pPr>
            <w:r w:rsidRPr="00C30DE0">
              <w:rPr>
                <w:rStyle w:val="Corpsdutexte26ptNonItalique"/>
                <w:i w:val="0"/>
                <w:sz w:val="20"/>
              </w:rPr>
              <w:t>22.0</w:t>
            </w:r>
          </w:p>
        </w:tc>
        <w:tc>
          <w:tcPr>
            <w:tcW w:w="1260" w:type="dxa"/>
            <w:shd w:val="clear" w:color="auto" w:fill="FFFFFF"/>
            <w:vAlign w:val="center"/>
          </w:tcPr>
          <w:p w14:paraId="3CF28D47" w14:textId="77777777" w:rsidR="006B08B7" w:rsidRPr="00C30DE0" w:rsidRDefault="006B08B7" w:rsidP="006B08B7">
            <w:pPr>
              <w:spacing w:before="60" w:after="60"/>
              <w:ind w:firstLine="0"/>
              <w:jc w:val="center"/>
              <w:rPr>
                <w:i/>
                <w:sz w:val="20"/>
              </w:rPr>
            </w:pPr>
            <w:r w:rsidRPr="00C30DE0">
              <w:rPr>
                <w:rStyle w:val="Corpsdutexte26ptNonItalique"/>
                <w:i w:val="0"/>
                <w:sz w:val="20"/>
              </w:rPr>
              <w:t>93</w:t>
            </w:r>
          </w:p>
        </w:tc>
        <w:tc>
          <w:tcPr>
            <w:tcW w:w="1620" w:type="dxa"/>
            <w:shd w:val="clear" w:color="auto" w:fill="FFFFFF"/>
            <w:vAlign w:val="center"/>
          </w:tcPr>
          <w:p w14:paraId="4022B7E8" w14:textId="77777777" w:rsidR="006B08B7" w:rsidRPr="00C30DE0" w:rsidRDefault="006B08B7" w:rsidP="006B08B7">
            <w:pPr>
              <w:spacing w:before="60" w:after="60"/>
              <w:ind w:firstLine="0"/>
              <w:jc w:val="center"/>
              <w:rPr>
                <w:i/>
                <w:sz w:val="20"/>
              </w:rPr>
            </w:pPr>
            <w:r w:rsidRPr="00C30DE0">
              <w:rPr>
                <w:rStyle w:val="Corpsdutexte26ptNonItalique"/>
                <w:i w:val="0"/>
                <w:sz w:val="20"/>
              </w:rPr>
              <w:t>29.2</w:t>
            </w:r>
          </w:p>
        </w:tc>
        <w:tc>
          <w:tcPr>
            <w:tcW w:w="1170" w:type="dxa"/>
            <w:shd w:val="clear" w:color="auto" w:fill="FFFFFF"/>
            <w:vAlign w:val="center"/>
          </w:tcPr>
          <w:p w14:paraId="0EF61454" w14:textId="77777777" w:rsidR="006B08B7" w:rsidRPr="00C30DE0" w:rsidRDefault="006B08B7" w:rsidP="006B08B7">
            <w:pPr>
              <w:spacing w:before="60" w:after="60"/>
              <w:ind w:firstLine="0"/>
              <w:jc w:val="center"/>
              <w:rPr>
                <w:i/>
                <w:sz w:val="20"/>
              </w:rPr>
            </w:pPr>
            <w:r w:rsidRPr="00C30DE0">
              <w:rPr>
                <w:rStyle w:val="Corpsdutexte26ptNonItalique"/>
                <w:i w:val="0"/>
                <w:sz w:val="20"/>
              </w:rPr>
              <w:t>93</w:t>
            </w:r>
          </w:p>
        </w:tc>
        <w:tc>
          <w:tcPr>
            <w:tcW w:w="990" w:type="dxa"/>
            <w:shd w:val="clear" w:color="auto" w:fill="FFFFFF"/>
          </w:tcPr>
          <w:p w14:paraId="11769437" w14:textId="77777777" w:rsidR="006B08B7" w:rsidRPr="00C30DE0" w:rsidRDefault="006B08B7" w:rsidP="006B08B7">
            <w:pPr>
              <w:spacing w:before="60" w:after="60"/>
              <w:ind w:firstLine="0"/>
              <w:jc w:val="both"/>
              <w:rPr>
                <w:rStyle w:val="Corpsdutexte26ptNonItalique"/>
                <w:i w:val="0"/>
                <w:sz w:val="20"/>
              </w:rPr>
            </w:pPr>
          </w:p>
        </w:tc>
      </w:tr>
      <w:tr w:rsidR="006B08B7" w:rsidRPr="00BF0B10" w14:paraId="76D4E262" w14:textId="77777777">
        <w:tblPrEx>
          <w:tblCellMar>
            <w:top w:w="0" w:type="dxa"/>
            <w:bottom w:w="0" w:type="dxa"/>
          </w:tblCellMar>
        </w:tblPrEx>
        <w:tc>
          <w:tcPr>
            <w:tcW w:w="1260" w:type="dxa"/>
            <w:shd w:val="clear" w:color="auto" w:fill="FFFFFF"/>
            <w:vAlign w:val="bottom"/>
          </w:tcPr>
          <w:p w14:paraId="3A14E43B" w14:textId="77777777" w:rsidR="006B08B7" w:rsidRPr="00C30DE0" w:rsidRDefault="006B08B7" w:rsidP="006B08B7">
            <w:pPr>
              <w:spacing w:before="60" w:after="60"/>
              <w:ind w:firstLine="0"/>
              <w:jc w:val="both"/>
              <w:rPr>
                <w:i/>
                <w:sz w:val="20"/>
              </w:rPr>
            </w:pPr>
            <w:r w:rsidRPr="00C30DE0">
              <w:rPr>
                <w:rStyle w:val="Corpsdutexte26ptNonItalique"/>
                <w:i w:val="0"/>
                <w:sz w:val="20"/>
              </w:rPr>
              <w:t>69/70</w:t>
            </w:r>
          </w:p>
        </w:tc>
        <w:tc>
          <w:tcPr>
            <w:tcW w:w="1710" w:type="dxa"/>
            <w:shd w:val="clear" w:color="auto" w:fill="FFFFFF"/>
            <w:vAlign w:val="bottom"/>
          </w:tcPr>
          <w:p w14:paraId="4E847264" w14:textId="77777777" w:rsidR="006B08B7" w:rsidRPr="00C30DE0" w:rsidRDefault="006B08B7" w:rsidP="006B08B7">
            <w:pPr>
              <w:spacing w:before="60" w:after="60"/>
              <w:ind w:firstLine="0"/>
              <w:jc w:val="center"/>
              <w:rPr>
                <w:i/>
                <w:sz w:val="20"/>
              </w:rPr>
            </w:pPr>
            <w:r w:rsidRPr="00C30DE0">
              <w:rPr>
                <w:rStyle w:val="Corpsdutexte26ptNonItalique"/>
                <w:i w:val="0"/>
                <w:sz w:val="20"/>
              </w:rPr>
              <w:t>23.1</w:t>
            </w:r>
          </w:p>
        </w:tc>
        <w:tc>
          <w:tcPr>
            <w:tcW w:w="1260" w:type="dxa"/>
            <w:shd w:val="clear" w:color="auto" w:fill="FFFFFF"/>
            <w:vAlign w:val="bottom"/>
          </w:tcPr>
          <w:p w14:paraId="4A2540B1" w14:textId="77777777" w:rsidR="006B08B7" w:rsidRPr="00C30DE0" w:rsidRDefault="006B08B7" w:rsidP="006B08B7">
            <w:pPr>
              <w:spacing w:before="60" w:after="60"/>
              <w:ind w:firstLine="0"/>
              <w:jc w:val="center"/>
              <w:rPr>
                <w:i/>
                <w:sz w:val="20"/>
              </w:rPr>
            </w:pPr>
            <w:r w:rsidRPr="00C30DE0">
              <w:rPr>
                <w:rStyle w:val="Corpsdutexte26ptNonItalique"/>
                <w:i w:val="0"/>
                <w:sz w:val="20"/>
              </w:rPr>
              <w:t>93</w:t>
            </w:r>
          </w:p>
        </w:tc>
        <w:tc>
          <w:tcPr>
            <w:tcW w:w="1620" w:type="dxa"/>
            <w:shd w:val="clear" w:color="auto" w:fill="FFFFFF"/>
            <w:vAlign w:val="bottom"/>
          </w:tcPr>
          <w:p w14:paraId="122FA264" w14:textId="77777777" w:rsidR="006B08B7" w:rsidRPr="00C30DE0" w:rsidRDefault="006B08B7" w:rsidP="006B08B7">
            <w:pPr>
              <w:spacing w:before="60" w:after="60"/>
              <w:ind w:firstLine="0"/>
              <w:jc w:val="center"/>
              <w:rPr>
                <w:i/>
                <w:sz w:val="20"/>
              </w:rPr>
            </w:pPr>
            <w:r w:rsidRPr="00C30DE0">
              <w:rPr>
                <w:rStyle w:val="Corpsdutexte255ptNonItalique"/>
                <w:i w:val="0"/>
                <w:sz w:val="20"/>
              </w:rPr>
              <w:t>30.0</w:t>
            </w:r>
          </w:p>
        </w:tc>
        <w:tc>
          <w:tcPr>
            <w:tcW w:w="1170" w:type="dxa"/>
            <w:shd w:val="clear" w:color="auto" w:fill="FFFFFF"/>
            <w:vAlign w:val="bottom"/>
          </w:tcPr>
          <w:p w14:paraId="487592DF" w14:textId="77777777" w:rsidR="006B08B7" w:rsidRPr="00C30DE0" w:rsidRDefault="006B08B7" w:rsidP="006B08B7">
            <w:pPr>
              <w:spacing w:before="60" w:after="60"/>
              <w:ind w:firstLine="0"/>
              <w:jc w:val="center"/>
              <w:rPr>
                <w:i/>
                <w:sz w:val="20"/>
              </w:rPr>
            </w:pPr>
            <w:r w:rsidRPr="00C30DE0">
              <w:rPr>
                <w:rStyle w:val="Corpsdutexte255ptNonItalique"/>
                <w:i w:val="0"/>
                <w:sz w:val="20"/>
              </w:rPr>
              <w:t>94</w:t>
            </w:r>
          </w:p>
        </w:tc>
        <w:tc>
          <w:tcPr>
            <w:tcW w:w="990" w:type="dxa"/>
            <w:shd w:val="clear" w:color="auto" w:fill="FFFFFF"/>
          </w:tcPr>
          <w:p w14:paraId="619045DC" w14:textId="77777777" w:rsidR="006B08B7" w:rsidRPr="00C30DE0" w:rsidRDefault="006B08B7" w:rsidP="006B08B7">
            <w:pPr>
              <w:spacing w:before="60" w:after="60"/>
              <w:ind w:firstLine="0"/>
              <w:jc w:val="both"/>
              <w:rPr>
                <w:rStyle w:val="Corpsdutexte255ptNonItalique"/>
                <w:i w:val="0"/>
                <w:sz w:val="20"/>
              </w:rPr>
            </w:pPr>
          </w:p>
        </w:tc>
      </w:tr>
      <w:tr w:rsidR="006B08B7" w:rsidRPr="00BF0B10" w14:paraId="273F40BC" w14:textId="77777777">
        <w:tblPrEx>
          <w:tblCellMar>
            <w:top w:w="0" w:type="dxa"/>
            <w:bottom w:w="0" w:type="dxa"/>
          </w:tblCellMar>
        </w:tblPrEx>
        <w:tc>
          <w:tcPr>
            <w:tcW w:w="1260" w:type="dxa"/>
            <w:shd w:val="clear" w:color="auto" w:fill="FFFFFF"/>
            <w:vAlign w:val="center"/>
          </w:tcPr>
          <w:p w14:paraId="5FFDC528" w14:textId="77777777" w:rsidR="006B08B7" w:rsidRPr="00C30DE0" w:rsidRDefault="006B08B7" w:rsidP="006B08B7">
            <w:pPr>
              <w:spacing w:before="60" w:after="60"/>
              <w:ind w:firstLine="0"/>
              <w:jc w:val="both"/>
              <w:rPr>
                <w:i/>
                <w:sz w:val="20"/>
              </w:rPr>
            </w:pPr>
            <w:r w:rsidRPr="00C30DE0">
              <w:rPr>
                <w:rStyle w:val="Corpsdutexte26ptNonItalique"/>
                <w:i w:val="0"/>
                <w:sz w:val="20"/>
              </w:rPr>
              <w:t>70/71</w:t>
            </w:r>
          </w:p>
        </w:tc>
        <w:tc>
          <w:tcPr>
            <w:tcW w:w="1710" w:type="dxa"/>
            <w:shd w:val="clear" w:color="auto" w:fill="FFFFFF"/>
            <w:vAlign w:val="center"/>
          </w:tcPr>
          <w:p w14:paraId="25817D9A" w14:textId="77777777" w:rsidR="006B08B7" w:rsidRPr="00C30DE0" w:rsidRDefault="006B08B7" w:rsidP="006B08B7">
            <w:pPr>
              <w:spacing w:before="60" w:after="60"/>
              <w:ind w:firstLine="0"/>
              <w:jc w:val="center"/>
              <w:rPr>
                <w:i/>
                <w:sz w:val="20"/>
              </w:rPr>
            </w:pPr>
            <w:r w:rsidRPr="00C30DE0">
              <w:rPr>
                <w:rStyle w:val="Corpsdutexte255ptNonItalique"/>
                <w:i w:val="0"/>
                <w:sz w:val="20"/>
              </w:rPr>
              <w:t>23.6</w:t>
            </w:r>
          </w:p>
        </w:tc>
        <w:tc>
          <w:tcPr>
            <w:tcW w:w="1260" w:type="dxa"/>
            <w:shd w:val="clear" w:color="auto" w:fill="FFFFFF"/>
            <w:vAlign w:val="center"/>
          </w:tcPr>
          <w:p w14:paraId="73BC5043" w14:textId="77777777" w:rsidR="006B08B7" w:rsidRPr="00C30DE0" w:rsidRDefault="006B08B7" w:rsidP="006B08B7">
            <w:pPr>
              <w:spacing w:before="60" w:after="60"/>
              <w:ind w:firstLine="0"/>
              <w:jc w:val="center"/>
              <w:rPr>
                <w:i/>
                <w:sz w:val="20"/>
              </w:rPr>
            </w:pPr>
            <w:r w:rsidRPr="00C30DE0">
              <w:rPr>
                <w:rStyle w:val="Corpsdutexte26ptNonItalique"/>
                <w:i w:val="0"/>
                <w:sz w:val="20"/>
              </w:rPr>
              <w:t>88</w:t>
            </w:r>
          </w:p>
        </w:tc>
        <w:tc>
          <w:tcPr>
            <w:tcW w:w="1620" w:type="dxa"/>
            <w:shd w:val="clear" w:color="auto" w:fill="FFFFFF"/>
            <w:vAlign w:val="center"/>
          </w:tcPr>
          <w:p w14:paraId="1A6019F2" w14:textId="77777777" w:rsidR="006B08B7" w:rsidRPr="00C30DE0" w:rsidRDefault="006B08B7" w:rsidP="006B08B7">
            <w:pPr>
              <w:spacing w:before="60" w:after="60"/>
              <w:ind w:firstLine="0"/>
              <w:jc w:val="center"/>
              <w:rPr>
                <w:i/>
                <w:sz w:val="20"/>
              </w:rPr>
            </w:pPr>
            <w:r w:rsidRPr="00C30DE0">
              <w:rPr>
                <w:rStyle w:val="Corpsdutexte26ptNonItalique"/>
                <w:i w:val="0"/>
                <w:sz w:val="20"/>
              </w:rPr>
              <w:t>32.4</w:t>
            </w:r>
          </w:p>
        </w:tc>
        <w:tc>
          <w:tcPr>
            <w:tcW w:w="1170" w:type="dxa"/>
            <w:shd w:val="clear" w:color="auto" w:fill="FFFFFF"/>
            <w:vAlign w:val="center"/>
          </w:tcPr>
          <w:p w14:paraId="73D01946" w14:textId="77777777" w:rsidR="006B08B7" w:rsidRPr="00C30DE0" w:rsidRDefault="006B08B7" w:rsidP="006B08B7">
            <w:pPr>
              <w:spacing w:before="60" w:after="60"/>
              <w:ind w:firstLine="0"/>
              <w:jc w:val="center"/>
              <w:rPr>
                <w:i/>
                <w:sz w:val="20"/>
              </w:rPr>
            </w:pPr>
            <w:r w:rsidRPr="00C30DE0">
              <w:rPr>
                <w:sz w:val="20"/>
              </w:rPr>
              <w:t>90</w:t>
            </w:r>
          </w:p>
        </w:tc>
        <w:tc>
          <w:tcPr>
            <w:tcW w:w="990" w:type="dxa"/>
            <w:shd w:val="clear" w:color="auto" w:fill="FFFFFF"/>
          </w:tcPr>
          <w:p w14:paraId="116693C2" w14:textId="77777777" w:rsidR="006B08B7" w:rsidRPr="00C30DE0" w:rsidRDefault="006B08B7" w:rsidP="006B08B7">
            <w:pPr>
              <w:spacing w:before="60" w:after="60"/>
              <w:ind w:firstLine="0"/>
              <w:jc w:val="both"/>
              <w:rPr>
                <w:sz w:val="20"/>
              </w:rPr>
            </w:pPr>
            <w:r w:rsidRPr="00C30DE0">
              <w:rPr>
                <w:rStyle w:val="Corpsdutexte26ptNonItalique"/>
                <w:i w:val="0"/>
                <w:sz w:val="20"/>
              </w:rPr>
              <w:t>Phase</w:t>
            </w:r>
            <w:r>
              <w:rPr>
                <w:rStyle w:val="Corpsdutexte26ptNonItalique"/>
                <w:i w:val="0"/>
                <w:sz w:val="20"/>
              </w:rPr>
              <w:t xml:space="preserve"> 1</w:t>
            </w:r>
          </w:p>
        </w:tc>
      </w:tr>
      <w:tr w:rsidR="006B08B7" w:rsidRPr="00BF0B10" w14:paraId="07287D20" w14:textId="77777777">
        <w:tblPrEx>
          <w:tblCellMar>
            <w:top w:w="0" w:type="dxa"/>
            <w:bottom w:w="0" w:type="dxa"/>
          </w:tblCellMar>
        </w:tblPrEx>
        <w:tc>
          <w:tcPr>
            <w:tcW w:w="1260" w:type="dxa"/>
            <w:tcBorders>
              <w:top w:val="single" w:sz="4" w:space="0" w:color="auto"/>
            </w:tcBorders>
            <w:shd w:val="clear" w:color="auto" w:fill="FFFFFF"/>
            <w:vAlign w:val="center"/>
          </w:tcPr>
          <w:p w14:paraId="40A33C2C" w14:textId="77777777" w:rsidR="006B08B7" w:rsidRPr="00C30DE0" w:rsidRDefault="006B08B7" w:rsidP="006B08B7">
            <w:pPr>
              <w:spacing w:before="60" w:after="60"/>
              <w:ind w:firstLine="0"/>
              <w:jc w:val="both"/>
              <w:rPr>
                <w:i/>
                <w:sz w:val="20"/>
              </w:rPr>
            </w:pPr>
            <w:r w:rsidRPr="00C30DE0">
              <w:rPr>
                <w:rStyle w:val="Corpsdutexte26ptNonItalique"/>
                <w:i w:val="0"/>
                <w:sz w:val="20"/>
              </w:rPr>
              <w:t>71/72</w:t>
            </w:r>
          </w:p>
        </w:tc>
        <w:tc>
          <w:tcPr>
            <w:tcW w:w="1710" w:type="dxa"/>
            <w:tcBorders>
              <w:top w:val="single" w:sz="4" w:space="0" w:color="auto"/>
            </w:tcBorders>
            <w:shd w:val="clear" w:color="auto" w:fill="FFFFFF"/>
            <w:vAlign w:val="center"/>
          </w:tcPr>
          <w:p w14:paraId="51482F96" w14:textId="77777777" w:rsidR="006B08B7" w:rsidRPr="00C30DE0" w:rsidRDefault="006B08B7" w:rsidP="006B08B7">
            <w:pPr>
              <w:spacing w:before="60" w:after="60"/>
              <w:ind w:firstLine="0"/>
              <w:jc w:val="center"/>
              <w:rPr>
                <w:i/>
                <w:sz w:val="20"/>
              </w:rPr>
            </w:pPr>
            <w:r w:rsidRPr="00C30DE0">
              <w:rPr>
                <w:rStyle w:val="Corpsdutexte26ptNonItalique"/>
                <w:i w:val="0"/>
                <w:sz w:val="20"/>
              </w:rPr>
              <w:t>24.6</w:t>
            </w:r>
          </w:p>
        </w:tc>
        <w:tc>
          <w:tcPr>
            <w:tcW w:w="1260" w:type="dxa"/>
            <w:tcBorders>
              <w:top w:val="single" w:sz="4" w:space="0" w:color="auto"/>
            </w:tcBorders>
            <w:shd w:val="clear" w:color="auto" w:fill="FFFFFF"/>
            <w:vAlign w:val="center"/>
          </w:tcPr>
          <w:p w14:paraId="595671E5" w14:textId="77777777" w:rsidR="006B08B7" w:rsidRPr="00C30DE0" w:rsidRDefault="006B08B7" w:rsidP="006B08B7">
            <w:pPr>
              <w:spacing w:before="60" w:after="60"/>
              <w:ind w:firstLine="0"/>
              <w:jc w:val="center"/>
              <w:rPr>
                <w:i/>
                <w:sz w:val="20"/>
              </w:rPr>
            </w:pPr>
            <w:r w:rsidRPr="00C30DE0">
              <w:rPr>
                <w:rStyle w:val="Corpsdutexte26ptNonItalique"/>
                <w:i w:val="0"/>
                <w:sz w:val="20"/>
              </w:rPr>
              <w:t>87</w:t>
            </w:r>
          </w:p>
        </w:tc>
        <w:tc>
          <w:tcPr>
            <w:tcW w:w="1620" w:type="dxa"/>
            <w:tcBorders>
              <w:top w:val="single" w:sz="4" w:space="0" w:color="auto"/>
            </w:tcBorders>
            <w:shd w:val="clear" w:color="auto" w:fill="FFFFFF"/>
            <w:vAlign w:val="center"/>
          </w:tcPr>
          <w:p w14:paraId="645C4750" w14:textId="77777777" w:rsidR="006B08B7" w:rsidRPr="00C30DE0" w:rsidRDefault="006B08B7" w:rsidP="006B08B7">
            <w:pPr>
              <w:spacing w:before="60" w:after="60"/>
              <w:ind w:firstLine="0"/>
              <w:jc w:val="center"/>
              <w:rPr>
                <w:i/>
                <w:sz w:val="20"/>
              </w:rPr>
            </w:pPr>
            <w:r w:rsidRPr="00C30DE0">
              <w:rPr>
                <w:rStyle w:val="Corpsdutexte255ptNonItalique"/>
                <w:i w:val="0"/>
                <w:sz w:val="20"/>
              </w:rPr>
              <w:t>34</w:t>
            </w:r>
            <w:r w:rsidRPr="00C30DE0">
              <w:rPr>
                <w:rStyle w:val="Corpsdutexte26ptNonItalique"/>
                <w:i w:val="0"/>
                <w:sz w:val="20"/>
              </w:rPr>
              <w:t>.</w:t>
            </w:r>
            <w:r w:rsidRPr="00C30DE0">
              <w:rPr>
                <w:rStyle w:val="Corpsdutexte255ptNonItalique"/>
                <w:i w:val="0"/>
                <w:sz w:val="20"/>
              </w:rPr>
              <w:t>8</w:t>
            </w:r>
          </w:p>
        </w:tc>
        <w:tc>
          <w:tcPr>
            <w:tcW w:w="1170" w:type="dxa"/>
            <w:tcBorders>
              <w:top w:val="single" w:sz="4" w:space="0" w:color="auto"/>
            </w:tcBorders>
            <w:shd w:val="clear" w:color="auto" w:fill="FFFFFF"/>
            <w:vAlign w:val="center"/>
          </w:tcPr>
          <w:p w14:paraId="4328C232" w14:textId="77777777" w:rsidR="006B08B7" w:rsidRPr="00C30DE0" w:rsidRDefault="006B08B7" w:rsidP="006B08B7">
            <w:pPr>
              <w:spacing w:before="60" w:after="60"/>
              <w:ind w:firstLine="0"/>
              <w:jc w:val="center"/>
              <w:rPr>
                <w:i/>
                <w:sz w:val="20"/>
              </w:rPr>
            </w:pPr>
            <w:r w:rsidRPr="00C30DE0">
              <w:rPr>
                <w:rStyle w:val="Corpsdutexte26ptNonItalique"/>
                <w:i w:val="0"/>
                <w:sz w:val="20"/>
              </w:rPr>
              <w:t>88</w:t>
            </w:r>
          </w:p>
        </w:tc>
        <w:tc>
          <w:tcPr>
            <w:tcW w:w="990" w:type="dxa"/>
            <w:tcBorders>
              <w:top w:val="single" w:sz="4" w:space="0" w:color="auto"/>
            </w:tcBorders>
            <w:shd w:val="clear" w:color="auto" w:fill="FFFFFF"/>
          </w:tcPr>
          <w:p w14:paraId="0DAED4DB" w14:textId="77777777" w:rsidR="006B08B7" w:rsidRPr="00C30DE0" w:rsidRDefault="006B08B7" w:rsidP="006B08B7">
            <w:pPr>
              <w:spacing w:before="60" w:after="60"/>
              <w:ind w:firstLine="0"/>
              <w:jc w:val="both"/>
              <w:rPr>
                <w:rStyle w:val="Corpsdutexte26ptNonItalique"/>
                <w:i w:val="0"/>
                <w:sz w:val="20"/>
              </w:rPr>
            </w:pPr>
          </w:p>
        </w:tc>
      </w:tr>
      <w:tr w:rsidR="006B08B7" w:rsidRPr="00BF0B10" w14:paraId="4950CB5F" w14:textId="77777777">
        <w:tblPrEx>
          <w:tblCellMar>
            <w:top w:w="0" w:type="dxa"/>
            <w:bottom w:w="0" w:type="dxa"/>
          </w:tblCellMar>
        </w:tblPrEx>
        <w:tc>
          <w:tcPr>
            <w:tcW w:w="1260" w:type="dxa"/>
            <w:shd w:val="clear" w:color="auto" w:fill="FFFFFF"/>
            <w:vAlign w:val="center"/>
          </w:tcPr>
          <w:p w14:paraId="3754E481" w14:textId="77777777" w:rsidR="006B08B7" w:rsidRPr="00C30DE0" w:rsidRDefault="006B08B7" w:rsidP="006B08B7">
            <w:pPr>
              <w:spacing w:before="60" w:after="60"/>
              <w:ind w:firstLine="0"/>
              <w:jc w:val="both"/>
              <w:rPr>
                <w:i/>
                <w:sz w:val="20"/>
              </w:rPr>
            </w:pPr>
            <w:r w:rsidRPr="00C30DE0">
              <w:rPr>
                <w:rStyle w:val="Corpsdutexte26ptNonItalique"/>
                <w:i w:val="0"/>
                <w:sz w:val="20"/>
              </w:rPr>
              <w:t>72/73</w:t>
            </w:r>
          </w:p>
        </w:tc>
        <w:tc>
          <w:tcPr>
            <w:tcW w:w="1710" w:type="dxa"/>
            <w:shd w:val="clear" w:color="auto" w:fill="FFFFFF"/>
            <w:vAlign w:val="center"/>
          </w:tcPr>
          <w:p w14:paraId="4ECF0553" w14:textId="77777777" w:rsidR="006B08B7" w:rsidRPr="00C30DE0" w:rsidRDefault="006B08B7" w:rsidP="006B08B7">
            <w:pPr>
              <w:spacing w:before="60" w:after="60"/>
              <w:ind w:firstLine="0"/>
              <w:jc w:val="center"/>
              <w:rPr>
                <w:i/>
                <w:sz w:val="20"/>
              </w:rPr>
            </w:pPr>
            <w:r w:rsidRPr="00C30DE0">
              <w:rPr>
                <w:rStyle w:val="Corpsdutexte255ptNonItalique"/>
                <w:i w:val="0"/>
                <w:sz w:val="20"/>
              </w:rPr>
              <w:t>25.2</w:t>
            </w:r>
          </w:p>
        </w:tc>
        <w:tc>
          <w:tcPr>
            <w:tcW w:w="1260" w:type="dxa"/>
            <w:shd w:val="clear" w:color="auto" w:fill="FFFFFF"/>
            <w:vAlign w:val="center"/>
          </w:tcPr>
          <w:p w14:paraId="770C2088" w14:textId="77777777" w:rsidR="006B08B7" w:rsidRPr="00C30DE0" w:rsidRDefault="006B08B7" w:rsidP="006B08B7">
            <w:pPr>
              <w:spacing w:before="60" w:after="60"/>
              <w:ind w:firstLine="0"/>
              <w:jc w:val="center"/>
              <w:rPr>
                <w:i/>
                <w:sz w:val="20"/>
              </w:rPr>
            </w:pPr>
            <w:r w:rsidRPr="00C30DE0">
              <w:rPr>
                <w:rStyle w:val="Corpsdutexte26ptNonItalique"/>
                <w:i w:val="0"/>
                <w:sz w:val="20"/>
              </w:rPr>
              <w:t>84</w:t>
            </w:r>
          </w:p>
        </w:tc>
        <w:tc>
          <w:tcPr>
            <w:tcW w:w="1620" w:type="dxa"/>
            <w:shd w:val="clear" w:color="auto" w:fill="FFFFFF"/>
            <w:vAlign w:val="center"/>
          </w:tcPr>
          <w:p w14:paraId="27490A61" w14:textId="77777777" w:rsidR="006B08B7" w:rsidRPr="00C30DE0" w:rsidRDefault="006B08B7" w:rsidP="006B08B7">
            <w:pPr>
              <w:spacing w:before="60" w:after="60"/>
              <w:ind w:firstLine="0"/>
              <w:jc w:val="center"/>
              <w:rPr>
                <w:i/>
                <w:sz w:val="20"/>
              </w:rPr>
            </w:pPr>
            <w:r w:rsidRPr="00C30DE0">
              <w:rPr>
                <w:rStyle w:val="Corpsdutexte255ptNonItalique"/>
                <w:i w:val="0"/>
                <w:sz w:val="20"/>
              </w:rPr>
              <w:t>34.9</w:t>
            </w:r>
          </w:p>
        </w:tc>
        <w:tc>
          <w:tcPr>
            <w:tcW w:w="1170" w:type="dxa"/>
            <w:shd w:val="clear" w:color="auto" w:fill="FFFFFF"/>
            <w:vAlign w:val="center"/>
          </w:tcPr>
          <w:p w14:paraId="381FE037" w14:textId="77777777" w:rsidR="006B08B7" w:rsidRPr="00C30DE0" w:rsidRDefault="006B08B7" w:rsidP="006B08B7">
            <w:pPr>
              <w:spacing w:before="60" w:after="60"/>
              <w:ind w:firstLine="0"/>
              <w:jc w:val="center"/>
              <w:rPr>
                <w:i/>
                <w:sz w:val="20"/>
              </w:rPr>
            </w:pPr>
            <w:r w:rsidRPr="00C30DE0">
              <w:rPr>
                <w:rStyle w:val="Corpsdutexte26ptNonItalique"/>
                <w:i w:val="0"/>
                <w:sz w:val="20"/>
              </w:rPr>
              <w:t>8</w:t>
            </w:r>
            <w:r>
              <w:rPr>
                <w:rStyle w:val="Corpsdutexte26ptNonItalique"/>
                <w:i w:val="0"/>
                <w:sz w:val="20"/>
              </w:rPr>
              <w:t>4</w:t>
            </w:r>
          </w:p>
        </w:tc>
        <w:tc>
          <w:tcPr>
            <w:tcW w:w="990" w:type="dxa"/>
            <w:shd w:val="clear" w:color="auto" w:fill="FFFFFF"/>
          </w:tcPr>
          <w:p w14:paraId="39E96191" w14:textId="77777777" w:rsidR="006B08B7" w:rsidRPr="00C30DE0" w:rsidRDefault="006B08B7" w:rsidP="006B08B7">
            <w:pPr>
              <w:spacing w:before="60" w:after="60"/>
              <w:ind w:firstLine="0"/>
              <w:jc w:val="both"/>
              <w:rPr>
                <w:rStyle w:val="Corpsdutexte26ptNonItalique"/>
                <w:i w:val="0"/>
                <w:sz w:val="20"/>
              </w:rPr>
            </w:pPr>
          </w:p>
        </w:tc>
      </w:tr>
      <w:tr w:rsidR="006B08B7" w:rsidRPr="00BF0B10" w14:paraId="2933B58B" w14:textId="77777777">
        <w:tblPrEx>
          <w:tblCellMar>
            <w:top w:w="0" w:type="dxa"/>
            <w:bottom w:w="0" w:type="dxa"/>
          </w:tblCellMar>
        </w:tblPrEx>
        <w:tc>
          <w:tcPr>
            <w:tcW w:w="1260" w:type="dxa"/>
            <w:shd w:val="clear" w:color="auto" w:fill="FFFFFF"/>
            <w:vAlign w:val="bottom"/>
          </w:tcPr>
          <w:p w14:paraId="3B96D13B" w14:textId="77777777" w:rsidR="006B08B7" w:rsidRPr="00C30DE0" w:rsidRDefault="006B08B7" w:rsidP="006B08B7">
            <w:pPr>
              <w:spacing w:before="60" w:after="60"/>
              <w:ind w:firstLine="0"/>
              <w:jc w:val="both"/>
              <w:rPr>
                <w:i/>
                <w:sz w:val="20"/>
              </w:rPr>
            </w:pPr>
            <w:r w:rsidRPr="00C30DE0">
              <w:rPr>
                <w:rStyle w:val="Corpsdutexte26ptNonItalique"/>
                <w:i w:val="0"/>
                <w:sz w:val="20"/>
              </w:rPr>
              <w:t>73/74</w:t>
            </w:r>
          </w:p>
        </w:tc>
        <w:tc>
          <w:tcPr>
            <w:tcW w:w="1710" w:type="dxa"/>
            <w:shd w:val="clear" w:color="auto" w:fill="FFFFFF"/>
            <w:vAlign w:val="bottom"/>
          </w:tcPr>
          <w:p w14:paraId="23E5967B" w14:textId="77777777" w:rsidR="006B08B7" w:rsidRPr="00C30DE0" w:rsidRDefault="006B08B7" w:rsidP="006B08B7">
            <w:pPr>
              <w:spacing w:before="60" w:after="60"/>
              <w:ind w:firstLine="0"/>
              <w:jc w:val="center"/>
              <w:rPr>
                <w:i/>
                <w:sz w:val="20"/>
              </w:rPr>
            </w:pPr>
            <w:r w:rsidRPr="00C30DE0">
              <w:rPr>
                <w:rStyle w:val="Corpsdutexte26ptNonItalique"/>
                <w:i w:val="0"/>
                <w:sz w:val="20"/>
              </w:rPr>
              <w:t>24.6</w:t>
            </w:r>
          </w:p>
        </w:tc>
        <w:tc>
          <w:tcPr>
            <w:tcW w:w="1260" w:type="dxa"/>
            <w:shd w:val="clear" w:color="auto" w:fill="FFFFFF"/>
            <w:vAlign w:val="bottom"/>
          </w:tcPr>
          <w:p w14:paraId="39CAC28D" w14:textId="77777777" w:rsidR="006B08B7" w:rsidRPr="00C30DE0" w:rsidRDefault="006B08B7" w:rsidP="006B08B7">
            <w:pPr>
              <w:spacing w:before="60" w:after="60"/>
              <w:ind w:firstLine="0"/>
              <w:jc w:val="center"/>
              <w:rPr>
                <w:i/>
                <w:sz w:val="20"/>
              </w:rPr>
            </w:pPr>
            <w:r w:rsidRPr="00C30DE0">
              <w:rPr>
                <w:rStyle w:val="Corpsdutexte26ptNonItalique"/>
                <w:i w:val="0"/>
                <w:sz w:val="20"/>
              </w:rPr>
              <w:t>85</w:t>
            </w:r>
          </w:p>
        </w:tc>
        <w:tc>
          <w:tcPr>
            <w:tcW w:w="1620" w:type="dxa"/>
            <w:shd w:val="clear" w:color="auto" w:fill="FFFFFF"/>
            <w:vAlign w:val="bottom"/>
          </w:tcPr>
          <w:p w14:paraId="32967B35" w14:textId="77777777" w:rsidR="006B08B7" w:rsidRPr="00C30DE0" w:rsidRDefault="006B08B7" w:rsidP="006B08B7">
            <w:pPr>
              <w:spacing w:before="60" w:after="60"/>
              <w:ind w:firstLine="0"/>
              <w:jc w:val="center"/>
              <w:rPr>
                <w:i/>
                <w:sz w:val="20"/>
              </w:rPr>
            </w:pPr>
            <w:r w:rsidRPr="00C30DE0">
              <w:rPr>
                <w:rStyle w:val="Corpsdutexte26ptNonItalique"/>
                <w:i w:val="0"/>
                <w:sz w:val="20"/>
              </w:rPr>
              <w:t>32.4</w:t>
            </w:r>
          </w:p>
        </w:tc>
        <w:tc>
          <w:tcPr>
            <w:tcW w:w="1170" w:type="dxa"/>
            <w:shd w:val="clear" w:color="auto" w:fill="FFFFFF"/>
            <w:vAlign w:val="bottom"/>
          </w:tcPr>
          <w:p w14:paraId="52016DE1" w14:textId="77777777" w:rsidR="006B08B7" w:rsidRPr="00C30DE0" w:rsidRDefault="006B08B7" w:rsidP="006B08B7">
            <w:pPr>
              <w:spacing w:before="60" w:after="60"/>
              <w:ind w:firstLine="0"/>
              <w:jc w:val="center"/>
              <w:rPr>
                <w:i/>
                <w:sz w:val="20"/>
              </w:rPr>
            </w:pPr>
            <w:r w:rsidRPr="00C30DE0">
              <w:rPr>
                <w:rStyle w:val="Corpsdutexte26ptNonItalique"/>
                <w:i w:val="0"/>
                <w:sz w:val="20"/>
              </w:rPr>
              <w:t>83</w:t>
            </w:r>
          </w:p>
        </w:tc>
        <w:tc>
          <w:tcPr>
            <w:tcW w:w="990" w:type="dxa"/>
            <w:shd w:val="clear" w:color="auto" w:fill="FFFFFF"/>
          </w:tcPr>
          <w:p w14:paraId="1BE13179" w14:textId="77777777" w:rsidR="006B08B7" w:rsidRPr="00C30DE0" w:rsidRDefault="006B08B7" w:rsidP="006B08B7">
            <w:pPr>
              <w:spacing w:before="60" w:after="60"/>
              <w:ind w:firstLine="0"/>
              <w:jc w:val="both"/>
              <w:rPr>
                <w:rStyle w:val="Corpsdutexte26ptNonItalique"/>
                <w:i w:val="0"/>
                <w:sz w:val="20"/>
              </w:rPr>
            </w:pPr>
          </w:p>
        </w:tc>
      </w:tr>
      <w:tr w:rsidR="006B08B7" w:rsidRPr="00BF0B10" w14:paraId="2BDAFD56" w14:textId="77777777">
        <w:tblPrEx>
          <w:tblCellMar>
            <w:top w:w="0" w:type="dxa"/>
            <w:bottom w:w="0" w:type="dxa"/>
          </w:tblCellMar>
        </w:tblPrEx>
        <w:tc>
          <w:tcPr>
            <w:tcW w:w="1260" w:type="dxa"/>
            <w:shd w:val="clear" w:color="auto" w:fill="FFFFFF"/>
            <w:vAlign w:val="center"/>
          </w:tcPr>
          <w:p w14:paraId="3FC84D05" w14:textId="77777777" w:rsidR="006B08B7" w:rsidRPr="00C30DE0" w:rsidRDefault="006B08B7" w:rsidP="006B08B7">
            <w:pPr>
              <w:spacing w:before="60" w:after="60"/>
              <w:ind w:firstLine="0"/>
              <w:jc w:val="both"/>
              <w:rPr>
                <w:i/>
                <w:sz w:val="20"/>
              </w:rPr>
            </w:pPr>
            <w:r w:rsidRPr="00C30DE0">
              <w:rPr>
                <w:rStyle w:val="Corpsdutexte26ptNonItalique"/>
                <w:i w:val="0"/>
                <w:sz w:val="20"/>
              </w:rPr>
              <w:t>74/75</w:t>
            </w:r>
          </w:p>
        </w:tc>
        <w:tc>
          <w:tcPr>
            <w:tcW w:w="1710" w:type="dxa"/>
            <w:shd w:val="clear" w:color="auto" w:fill="FFFFFF"/>
            <w:vAlign w:val="center"/>
          </w:tcPr>
          <w:p w14:paraId="023F8326" w14:textId="77777777" w:rsidR="006B08B7" w:rsidRPr="00C30DE0" w:rsidRDefault="006B08B7" w:rsidP="006B08B7">
            <w:pPr>
              <w:spacing w:before="60" w:after="60"/>
              <w:ind w:firstLine="0"/>
              <w:jc w:val="center"/>
              <w:rPr>
                <w:i/>
                <w:sz w:val="20"/>
              </w:rPr>
            </w:pPr>
            <w:r w:rsidRPr="00C30DE0">
              <w:rPr>
                <w:rStyle w:val="Corpsdutexte26ptNonItalique"/>
                <w:i w:val="0"/>
                <w:sz w:val="20"/>
              </w:rPr>
              <w:t>25.7</w:t>
            </w:r>
          </w:p>
        </w:tc>
        <w:tc>
          <w:tcPr>
            <w:tcW w:w="1260" w:type="dxa"/>
            <w:shd w:val="clear" w:color="auto" w:fill="FFFFFF"/>
            <w:vAlign w:val="center"/>
          </w:tcPr>
          <w:p w14:paraId="59970379" w14:textId="77777777" w:rsidR="006B08B7" w:rsidRPr="00C30DE0" w:rsidRDefault="006B08B7" w:rsidP="006B08B7">
            <w:pPr>
              <w:spacing w:before="60" w:after="60"/>
              <w:ind w:firstLine="0"/>
              <w:jc w:val="center"/>
              <w:rPr>
                <w:i/>
                <w:sz w:val="20"/>
              </w:rPr>
            </w:pPr>
            <w:r w:rsidRPr="00C30DE0">
              <w:rPr>
                <w:rStyle w:val="Corpsdutexte26ptNonItalique"/>
                <w:i w:val="0"/>
                <w:sz w:val="20"/>
              </w:rPr>
              <w:t>84</w:t>
            </w:r>
          </w:p>
        </w:tc>
        <w:tc>
          <w:tcPr>
            <w:tcW w:w="1620" w:type="dxa"/>
            <w:shd w:val="clear" w:color="auto" w:fill="FFFFFF"/>
            <w:vAlign w:val="center"/>
          </w:tcPr>
          <w:p w14:paraId="116D1B6B" w14:textId="77777777" w:rsidR="006B08B7" w:rsidRPr="00C30DE0" w:rsidRDefault="006B08B7" w:rsidP="006B08B7">
            <w:pPr>
              <w:spacing w:before="60" w:after="60"/>
              <w:ind w:firstLine="0"/>
              <w:jc w:val="center"/>
              <w:rPr>
                <w:i/>
                <w:sz w:val="20"/>
              </w:rPr>
            </w:pPr>
            <w:r w:rsidRPr="00C30DE0">
              <w:rPr>
                <w:rStyle w:val="Corpsdutexte26ptNonItalique"/>
                <w:i w:val="0"/>
                <w:sz w:val="20"/>
              </w:rPr>
              <w:t>27.4</w:t>
            </w:r>
          </w:p>
        </w:tc>
        <w:tc>
          <w:tcPr>
            <w:tcW w:w="1170" w:type="dxa"/>
            <w:shd w:val="clear" w:color="auto" w:fill="FFFFFF"/>
          </w:tcPr>
          <w:p w14:paraId="21C195EA" w14:textId="77777777" w:rsidR="006B08B7" w:rsidRPr="00C30DE0" w:rsidRDefault="006B08B7" w:rsidP="006B08B7">
            <w:pPr>
              <w:spacing w:before="60" w:after="60"/>
              <w:ind w:firstLine="0"/>
              <w:jc w:val="center"/>
              <w:rPr>
                <w:i/>
                <w:sz w:val="20"/>
              </w:rPr>
            </w:pPr>
            <w:r>
              <w:rPr>
                <w:rStyle w:val="Corpsdutexte26ptNonItalique"/>
                <w:i w:val="0"/>
                <w:sz w:val="20"/>
              </w:rPr>
              <w:t>86</w:t>
            </w:r>
          </w:p>
        </w:tc>
        <w:tc>
          <w:tcPr>
            <w:tcW w:w="990" w:type="dxa"/>
            <w:shd w:val="clear" w:color="auto" w:fill="FFFFFF"/>
          </w:tcPr>
          <w:p w14:paraId="1AA0F4C6" w14:textId="77777777" w:rsidR="006B08B7" w:rsidRPr="00C30DE0" w:rsidRDefault="006B08B7" w:rsidP="006B08B7">
            <w:pPr>
              <w:spacing w:before="60" w:after="60"/>
              <w:ind w:firstLine="0"/>
              <w:jc w:val="both"/>
              <w:rPr>
                <w:rStyle w:val="Corpsdutexte26ptNonItalique"/>
                <w:i w:val="0"/>
                <w:sz w:val="20"/>
              </w:rPr>
            </w:pPr>
            <w:r w:rsidRPr="00C30DE0">
              <w:rPr>
                <w:rStyle w:val="Corpsdutexte26ptNonItalique"/>
                <w:i w:val="0"/>
                <w:sz w:val="20"/>
              </w:rPr>
              <w:t>Phase</w:t>
            </w:r>
            <w:r>
              <w:rPr>
                <w:rStyle w:val="Corpsdutexte26ptNonItalique"/>
                <w:i w:val="0"/>
                <w:sz w:val="20"/>
              </w:rPr>
              <w:t xml:space="preserve"> 2</w:t>
            </w:r>
          </w:p>
        </w:tc>
      </w:tr>
      <w:tr w:rsidR="006B08B7" w:rsidRPr="00BF0B10" w14:paraId="018BA9F4" w14:textId="77777777">
        <w:tblPrEx>
          <w:tblCellMar>
            <w:top w:w="0" w:type="dxa"/>
            <w:bottom w:w="0" w:type="dxa"/>
          </w:tblCellMar>
        </w:tblPrEx>
        <w:tc>
          <w:tcPr>
            <w:tcW w:w="1260" w:type="dxa"/>
            <w:tcBorders>
              <w:top w:val="single" w:sz="4" w:space="0" w:color="auto"/>
            </w:tcBorders>
            <w:shd w:val="clear" w:color="auto" w:fill="FFFFFF"/>
            <w:vAlign w:val="center"/>
          </w:tcPr>
          <w:p w14:paraId="0B35A8EF" w14:textId="77777777" w:rsidR="006B08B7" w:rsidRPr="00C30DE0" w:rsidRDefault="006B08B7" w:rsidP="006B08B7">
            <w:pPr>
              <w:spacing w:before="60" w:after="60"/>
              <w:ind w:firstLine="0"/>
              <w:jc w:val="both"/>
              <w:rPr>
                <w:i/>
                <w:sz w:val="20"/>
              </w:rPr>
            </w:pPr>
            <w:r w:rsidRPr="00C30DE0">
              <w:rPr>
                <w:rStyle w:val="Corpsdutexte26ptNonItalique"/>
                <w:i w:val="0"/>
                <w:sz w:val="20"/>
              </w:rPr>
              <w:t>75/76</w:t>
            </w:r>
          </w:p>
        </w:tc>
        <w:tc>
          <w:tcPr>
            <w:tcW w:w="1710" w:type="dxa"/>
            <w:tcBorders>
              <w:top w:val="single" w:sz="4" w:space="0" w:color="auto"/>
            </w:tcBorders>
            <w:shd w:val="clear" w:color="auto" w:fill="FFFFFF"/>
            <w:vAlign w:val="center"/>
          </w:tcPr>
          <w:p w14:paraId="249E8063" w14:textId="77777777" w:rsidR="006B08B7" w:rsidRPr="00C30DE0" w:rsidRDefault="006B08B7" w:rsidP="006B08B7">
            <w:pPr>
              <w:spacing w:before="60" w:after="60"/>
              <w:ind w:firstLine="0"/>
              <w:jc w:val="center"/>
              <w:rPr>
                <w:i/>
                <w:sz w:val="20"/>
              </w:rPr>
            </w:pPr>
            <w:r w:rsidRPr="00C30DE0">
              <w:rPr>
                <w:rStyle w:val="Corpsdutexte26ptNonItalique"/>
                <w:i w:val="0"/>
                <w:sz w:val="20"/>
              </w:rPr>
              <w:t>29.5</w:t>
            </w:r>
          </w:p>
        </w:tc>
        <w:tc>
          <w:tcPr>
            <w:tcW w:w="1260" w:type="dxa"/>
            <w:tcBorders>
              <w:top w:val="single" w:sz="4" w:space="0" w:color="auto"/>
            </w:tcBorders>
            <w:shd w:val="clear" w:color="auto" w:fill="FFFFFF"/>
            <w:vAlign w:val="center"/>
          </w:tcPr>
          <w:p w14:paraId="6FB02C34" w14:textId="77777777" w:rsidR="006B08B7" w:rsidRPr="00C30DE0" w:rsidRDefault="006B08B7" w:rsidP="006B08B7">
            <w:pPr>
              <w:spacing w:before="60" w:after="60"/>
              <w:ind w:firstLine="0"/>
              <w:jc w:val="center"/>
              <w:rPr>
                <w:i/>
                <w:sz w:val="20"/>
              </w:rPr>
            </w:pPr>
            <w:r w:rsidRPr="00C30DE0">
              <w:rPr>
                <w:rStyle w:val="Corpsdutexte26ptNonItalique"/>
                <w:i w:val="0"/>
                <w:sz w:val="20"/>
              </w:rPr>
              <w:t>88</w:t>
            </w:r>
          </w:p>
        </w:tc>
        <w:tc>
          <w:tcPr>
            <w:tcW w:w="1620" w:type="dxa"/>
            <w:tcBorders>
              <w:top w:val="single" w:sz="4" w:space="0" w:color="auto"/>
            </w:tcBorders>
            <w:shd w:val="clear" w:color="auto" w:fill="FFFFFF"/>
            <w:vAlign w:val="center"/>
          </w:tcPr>
          <w:p w14:paraId="549CC9B7" w14:textId="77777777" w:rsidR="006B08B7" w:rsidRPr="00C30DE0" w:rsidRDefault="006B08B7" w:rsidP="006B08B7">
            <w:pPr>
              <w:spacing w:before="60" w:after="60"/>
              <w:ind w:firstLine="0"/>
              <w:jc w:val="center"/>
              <w:rPr>
                <w:i/>
                <w:sz w:val="20"/>
              </w:rPr>
            </w:pPr>
            <w:r w:rsidRPr="00C30DE0">
              <w:rPr>
                <w:rStyle w:val="Corpsdutexte26ptNonItalique"/>
                <w:i w:val="0"/>
                <w:sz w:val="20"/>
              </w:rPr>
              <w:t>31.2</w:t>
            </w:r>
          </w:p>
        </w:tc>
        <w:tc>
          <w:tcPr>
            <w:tcW w:w="1170" w:type="dxa"/>
            <w:tcBorders>
              <w:top w:val="single" w:sz="4" w:space="0" w:color="auto"/>
            </w:tcBorders>
            <w:shd w:val="clear" w:color="auto" w:fill="FFFFFF"/>
            <w:vAlign w:val="center"/>
          </w:tcPr>
          <w:p w14:paraId="1DF35104" w14:textId="77777777" w:rsidR="006B08B7" w:rsidRPr="00C30DE0" w:rsidRDefault="006B08B7" w:rsidP="006B08B7">
            <w:pPr>
              <w:spacing w:before="60" w:after="60"/>
              <w:ind w:firstLine="0"/>
              <w:jc w:val="center"/>
              <w:rPr>
                <w:i/>
                <w:sz w:val="20"/>
              </w:rPr>
            </w:pPr>
            <w:r w:rsidRPr="00C30DE0">
              <w:rPr>
                <w:rStyle w:val="Corpsdutexte26ptNonItalique"/>
                <w:i w:val="0"/>
                <w:sz w:val="20"/>
              </w:rPr>
              <w:t>8</w:t>
            </w:r>
            <w:r>
              <w:rPr>
                <w:rStyle w:val="Corpsdutexte26ptNonItalique"/>
                <w:i w:val="0"/>
                <w:sz w:val="20"/>
              </w:rPr>
              <w:t>7</w:t>
            </w:r>
          </w:p>
        </w:tc>
        <w:tc>
          <w:tcPr>
            <w:tcW w:w="990" w:type="dxa"/>
            <w:tcBorders>
              <w:top w:val="single" w:sz="4" w:space="0" w:color="auto"/>
            </w:tcBorders>
            <w:shd w:val="clear" w:color="auto" w:fill="FFFFFF"/>
          </w:tcPr>
          <w:p w14:paraId="1A77D0A2" w14:textId="77777777" w:rsidR="006B08B7" w:rsidRPr="00C30DE0" w:rsidRDefault="006B08B7" w:rsidP="006B08B7">
            <w:pPr>
              <w:spacing w:before="60" w:after="60"/>
              <w:ind w:firstLine="0"/>
              <w:jc w:val="both"/>
              <w:rPr>
                <w:rStyle w:val="Corpsdutexte26ptNonItalique"/>
                <w:i w:val="0"/>
                <w:sz w:val="20"/>
              </w:rPr>
            </w:pPr>
          </w:p>
        </w:tc>
      </w:tr>
      <w:tr w:rsidR="006B08B7" w:rsidRPr="00BF0B10" w14:paraId="5A0A374D" w14:textId="77777777">
        <w:tblPrEx>
          <w:tblCellMar>
            <w:top w:w="0" w:type="dxa"/>
            <w:bottom w:w="0" w:type="dxa"/>
          </w:tblCellMar>
        </w:tblPrEx>
        <w:tc>
          <w:tcPr>
            <w:tcW w:w="1260" w:type="dxa"/>
            <w:shd w:val="clear" w:color="auto" w:fill="FFFFFF"/>
            <w:vAlign w:val="bottom"/>
          </w:tcPr>
          <w:p w14:paraId="6603939C" w14:textId="77777777" w:rsidR="006B08B7" w:rsidRPr="00C30DE0" w:rsidRDefault="006B08B7" w:rsidP="006B08B7">
            <w:pPr>
              <w:spacing w:before="60" w:after="60"/>
              <w:ind w:firstLine="0"/>
              <w:jc w:val="both"/>
              <w:rPr>
                <w:i/>
                <w:sz w:val="20"/>
              </w:rPr>
            </w:pPr>
            <w:r w:rsidRPr="00C30DE0">
              <w:rPr>
                <w:rStyle w:val="Corpsdutexte26ptNonItalique"/>
                <w:i w:val="0"/>
                <w:sz w:val="20"/>
              </w:rPr>
              <w:t>76/77</w:t>
            </w:r>
          </w:p>
        </w:tc>
        <w:tc>
          <w:tcPr>
            <w:tcW w:w="1710" w:type="dxa"/>
            <w:shd w:val="clear" w:color="auto" w:fill="FFFFFF"/>
            <w:vAlign w:val="bottom"/>
          </w:tcPr>
          <w:p w14:paraId="3242BAB0" w14:textId="77777777" w:rsidR="006B08B7" w:rsidRPr="00C30DE0" w:rsidRDefault="006B08B7" w:rsidP="006B08B7">
            <w:pPr>
              <w:spacing w:before="60" w:after="60"/>
              <w:ind w:firstLine="0"/>
              <w:jc w:val="center"/>
              <w:rPr>
                <w:i/>
                <w:sz w:val="20"/>
              </w:rPr>
            </w:pPr>
            <w:r w:rsidRPr="00C30DE0">
              <w:rPr>
                <w:rStyle w:val="Corpsdutexte26ptNonItalique"/>
                <w:i w:val="0"/>
                <w:sz w:val="20"/>
              </w:rPr>
              <w:t>31.5</w:t>
            </w:r>
          </w:p>
        </w:tc>
        <w:tc>
          <w:tcPr>
            <w:tcW w:w="1260" w:type="dxa"/>
            <w:shd w:val="clear" w:color="auto" w:fill="FFFFFF"/>
            <w:vAlign w:val="bottom"/>
          </w:tcPr>
          <w:p w14:paraId="4500D046" w14:textId="77777777" w:rsidR="006B08B7" w:rsidRPr="00C30DE0" w:rsidRDefault="006B08B7" w:rsidP="006B08B7">
            <w:pPr>
              <w:spacing w:before="60" w:after="60"/>
              <w:ind w:firstLine="0"/>
              <w:jc w:val="center"/>
              <w:rPr>
                <w:i/>
                <w:sz w:val="20"/>
              </w:rPr>
            </w:pPr>
            <w:r w:rsidRPr="00C30DE0">
              <w:rPr>
                <w:rStyle w:val="Corpsdutexte26ptNonItalique"/>
                <w:i w:val="0"/>
                <w:sz w:val="20"/>
              </w:rPr>
              <w:t>90</w:t>
            </w:r>
          </w:p>
        </w:tc>
        <w:tc>
          <w:tcPr>
            <w:tcW w:w="1620" w:type="dxa"/>
            <w:shd w:val="clear" w:color="auto" w:fill="FFFFFF"/>
            <w:vAlign w:val="bottom"/>
          </w:tcPr>
          <w:p w14:paraId="4B42DB34" w14:textId="77777777" w:rsidR="006B08B7" w:rsidRPr="00C30DE0" w:rsidRDefault="006B08B7" w:rsidP="006B08B7">
            <w:pPr>
              <w:spacing w:before="60" w:after="60"/>
              <w:ind w:firstLine="0"/>
              <w:jc w:val="center"/>
              <w:rPr>
                <w:i/>
                <w:sz w:val="20"/>
              </w:rPr>
            </w:pPr>
            <w:r w:rsidRPr="00C30DE0">
              <w:rPr>
                <w:rStyle w:val="Corpsdutexte255ptNonItalique"/>
                <w:i w:val="0"/>
                <w:sz w:val="20"/>
              </w:rPr>
              <w:t>33.0</w:t>
            </w:r>
          </w:p>
        </w:tc>
        <w:tc>
          <w:tcPr>
            <w:tcW w:w="1170" w:type="dxa"/>
            <w:shd w:val="clear" w:color="auto" w:fill="FFFFFF"/>
            <w:vAlign w:val="bottom"/>
          </w:tcPr>
          <w:p w14:paraId="5EE0488F" w14:textId="77777777" w:rsidR="006B08B7" w:rsidRPr="00C30DE0" w:rsidRDefault="006B08B7" w:rsidP="006B08B7">
            <w:pPr>
              <w:spacing w:before="60" w:after="60"/>
              <w:ind w:firstLine="0"/>
              <w:jc w:val="center"/>
              <w:rPr>
                <w:i/>
                <w:sz w:val="20"/>
              </w:rPr>
            </w:pPr>
            <w:r w:rsidRPr="00C30DE0">
              <w:rPr>
                <w:rStyle w:val="Corpsdutexte255ptNonItalique"/>
                <w:i w:val="0"/>
                <w:sz w:val="20"/>
              </w:rPr>
              <w:t>91</w:t>
            </w:r>
          </w:p>
        </w:tc>
        <w:tc>
          <w:tcPr>
            <w:tcW w:w="990" w:type="dxa"/>
            <w:shd w:val="clear" w:color="auto" w:fill="FFFFFF"/>
          </w:tcPr>
          <w:p w14:paraId="5D4C7AA7" w14:textId="77777777" w:rsidR="006B08B7" w:rsidRPr="00C30DE0" w:rsidRDefault="006B08B7" w:rsidP="006B08B7">
            <w:pPr>
              <w:spacing w:before="60" w:after="60"/>
              <w:ind w:firstLine="0"/>
              <w:jc w:val="both"/>
              <w:rPr>
                <w:rStyle w:val="Corpsdutexte255ptNonItalique"/>
                <w:i w:val="0"/>
                <w:sz w:val="20"/>
              </w:rPr>
            </w:pPr>
          </w:p>
        </w:tc>
      </w:tr>
      <w:tr w:rsidR="006B08B7" w:rsidRPr="00BF0B10" w14:paraId="3947AB26" w14:textId="77777777">
        <w:tblPrEx>
          <w:tblCellMar>
            <w:top w:w="0" w:type="dxa"/>
            <w:bottom w:w="0" w:type="dxa"/>
          </w:tblCellMar>
        </w:tblPrEx>
        <w:tc>
          <w:tcPr>
            <w:tcW w:w="1260" w:type="dxa"/>
            <w:tcBorders>
              <w:bottom w:val="single" w:sz="4" w:space="0" w:color="auto"/>
            </w:tcBorders>
            <w:shd w:val="clear" w:color="auto" w:fill="FFFFFF"/>
            <w:vAlign w:val="center"/>
          </w:tcPr>
          <w:p w14:paraId="54F86E9F" w14:textId="77777777" w:rsidR="006B08B7" w:rsidRPr="00C30DE0" w:rsidRDefault="006B08B7" w:rsidP="006B08B7">
            <w:pPr>
              <w:spacing w:before="60" w:after="60"/>
              <w:ind w:firstLine="0"/>
              <w:jc w:val="both"/>
              <w:rPr>
                <w:i/>
                <w:sz w:val="20"/>
              </w:rPr>
            </w:pPr>
            <w:r w:rsidRPr="00C30DE0">
              <w:rPr>
                <w:rStyle w:val="Corpsdutexte26ptNonItalique"/>
                <w:i w:val="0"/>
                <w:sz w:val="20"/>
              </w:rPr>
              <w:t>77/78</w:t>
            </w:r>
          </w:p>
        </w:tc>
        <w:tc>
          <w:tcPr>
            <w:tcW w:w="1710" w:type="dxa"/>
            <w:tcBorders>
              <w:bottom w:val="single" w:sz="4" w:space="0" w:color="auto"/>
            </w:tcBorders>
            <w:shd w:val="clear" w:color="auto" w:fill="FFFFFF"/>
            <w:vAlign w:val="center"/>
          </w:tcPr>
          <w:p w14:paraId="59B8A7F2" w14:textId="77777777" w:rsidR="006B08B7" w:rsidRPr="00C30DE0" w:rsidRDefault="006B08B7" w:rsidP="006B08B7">
            <w:pPr>
              <w:spacing w:before="60" w:after="60"/>
              <w:ind w:firstLine="0"/>
              <w:jc w:val="center"/>
              <w:rPr>
                <w:i/>
                <w:sz w:val="20"/>
              </w:rPr>
            </w:pPr>
            <w:r w:rsidRPr="00C30DE0">
              <w:rPr>
                <w:rStyle w:val="Corpsdutexte26ptNonItalique"/>
                <w:i w:val="0"/>
                <w:sz w:val="20"/>
              </w:rPr>
              <w:t>35.1</w:t>
            </w:r>
          </w:p>
        </w:tc>
        <w:tc>
          <w:tcPr>
            <w:tcW w:w="1260" w:type="dxa"/>
            <w:tcBorders>
              <w:bottom w:val="single" w:sz="4" w:space="0" w:color="auto"/>
            </w:tcBorders>
            <w:shd w:val="clear" w:color="auto" w:fill="FFFFFF"/>
            <w:vAlign w:val="center"/>
          </w:tcPr>
          <w:p w14:paraId="1C0FD51E" w14:textId="77777777" w:rsidR="006B08B7" w:rsidRPr="00C30DE0" w:rsidRDefault="006B08B7" w:rsidP="006B08B7">
            <w:pPr>
              <w:spacing w:before="60" w:after="60"/>
              <w:ind w:firstLine="0"/>
              <w:jc w:val="center"/>
              <w:rPr>
                <w:i/>
                <w:sz w:val="20"/>
              </w:rPr>
            </w:pPr>
            <w:r w:rsidRPr="00C30DE0">
              <w:rPr>
                <w:rStyle w:val="Corpsdutexte26ptNonItalique"/>
                <w:i w:val="0"/>
                <w:sz w:val="20"/>
              </w:rPr>
              <w:t>87</w:t>
            </w:r>
          </w:p>
        </w:tc>
        <w:tc>
          <w:tcPr>
            <w:tcW w:w="1620" w:type="dxa"/>
            <w:tcBorders>
              <w:bottom w:val="single" w:sz="4" w:space="0" w:color="auto"/>
            </w:tcBorders>
            <w:shd w:val="clear" w:color="auto" w:fill="FFFFFF"/>
            <w:vAlign w:val="center"/>
          </w:tcPr>
          <w:p w14:paraId="266FB073" w14:textId="77777777" w:rsidR="006B08B7" w:rsidRPr="00C30DE0" w:rsidRDefault="006B08B7" w:rsidP="006B08B7">
            <w:pPr>
              <w:spacing w:before="60" w:after="60"/>
              <w:ind w:firstLine="0"/>
              <w:jc w:val="center"/>
              <w:rPr>
                <w:i/>
                <w:sz w:val="20"/>
              </w:rPr>
            </w:pPr>
            <w:r w:rsidRPr="00C30DE0">
              <w:rPr>
                <w:rStyle w:val="Corpsdutexte26ptNonItalique"/>
                <w:i w:val="0"/>
                <w:sz w:val="20"/>
              </w:rPr>
              <w:t>39.7</w:t>
            </w:r>
          </w:p>
        </w:tc>
        <w:tc>
          <w:tcPr>
            <w:tcW w:w="1170" w:type="dxa"/>
            <w:tcBorders>
              <w:bottom w:val="single" w:sz="4" w:space="0" w:color="auto"/>
            </w:tcBorders>
            <w:shd w:val="clear" w:color="auto" w:fill="FFFFFF"/>
            <w:vAlign w:val="center"/>
          </w:tcPr>
          <w:p w14:paraId="25D0E95F" w14:textId="77777777" w:rsidR="006B08B7" w:rsidRPr="00C30DE0" w:rsidRDefault="006B08B7" w:rsidP="006B08B7">
            <w:pPr>
              <w:spacing w:before="60" w:after="60"/>
              <w:ind w:firstLine="0"/>
              <w:jc w:val="center"/>
              <w:rPr>
                <w:i/>
                <w:sz w:val="20"/>
              </w:rPr>
            </w:pPr>
            <w:r w:rsidRPr="00C30DE0">
              <w:rPr>
                <w:rStyle w:val="Corpsdutexte26ptNonItalique"/>
                <w:i w:val="0"/>
                <w:sz w:val="20"/>
              </w:rPr>
              <w:t>88</w:t>
            </w:r>
          </w:p>
        </w:tc>
        <w:tc>
          <w:tcPr>
            <w:tcW w:w="990" w:type="dxa"/>
            <w:tcBorders>
              <w:bottom w:val="single" w:sz="4" w:space="0" w:color="auto"/>
            </w:tcBorders>
            <w:shd w:val="clear" w:color="auto" w:fill="FFFFFF"/>
          </w:tcPr>
          <w:p w14:paraId="5A95A0D3" w14:textId="77777777" w:rsidR="006B08B7" w:rsidRPr="00C30DE0" w:rsidRDefault="006B08B7" w:rsidP="006B08B7">
            <w:pPr>
              <w:spacing w:before="60" w:after="60"/>
              <w:ind w:firstLine="0"/>
              <w:jc w:val="both"/>
              <w:rPr>
                <w:rStyle w:val="Corpsdutexte26ptNonItalique"/>
                <w:i w:val="0"/>
                <w:sz w:val="20"/>
              </w:rPr>
            </w:pPr>
            <w:r w:rsidRPr="00C30DE0">
              <w:rPr>
                <w:rStyle w:val="Corpsdutexte26ptNonItalique"/>
                <w:i w:val="0"/>
                <w:sz w:val="20"/>
              </w:rPr>
              <w:t>Phase</w:t>
            </w:r>
            <w:r>
              <w:rPr>
                <w:rStyle w:val="Corpsdutexte26ptNonItalique"/>
                <w:i w:val="0"/>
                <w:sz w:val="20"/>
              </w:rPr>
              <w:t xml:space="preserve"> 3</w:t>
            </w:r>
          </w:p>
        </w:tc>
      </w:tr>
    </w:tbl>
    <w:p w14:paraId="0D7DAB3F" w14:textId="77777777" w:rsidR="006B08B7" w:rsidRPr="00BF0B10" w:rsidRDefault="006B08B7" w:rsidP="006B08B7">
      <w:pPr>
        <w:spacing w:before="120" w:after="120"/>
        <w:jc w:val="both"/>
        <w:rPr>
          <w:szCs w:val="2"/>
        </w:rPr>
      </w:pPr>
    </w:p>
    <w:p w14:paraId="291F4C95" w14:textId="77777777" w:rsidR="006B08B7" w:rsidRDefault="006B08B7" w:rsidP="006B08B7">
      <w:pPr>
        <w:pStyle w:val="p"/>
        <w:rPr>
          <w:szCs w:val="2"/>
        </w:rPr>
        <w:sectPr w:rsidR="006B08B7">
          <w:headerReference w:type="default" r:id="rId23"/>
          <w:pgSz w:w="12240" w:h="15840"/>
          <w:pgMar w:top="1800" w:right="1440" w:bottom="1440" w:left="2160" w:header="720" w:footer="720" w:gutter="720"/>
          <w:cols w:space="720"/>
          <w:titlePg/>
        </w:sectPr>
      </w:pPr>
    </w:p>
    <w:p w14:paraId="30C9A88D" w14:textId="77777777" w:rsidR="006B08B7" w:rsidRDefault="006B08B7" w:rsidP="006B08B7">
      <w:pPr>
        <w:pStyle w:val="p"/>
      </w:pPr>
      <w:r>
        <w:t>[41]</w:t>
      </w:r>
    </w:p>
    <w:p w14:paraId="4353FA72" w14:textId="77777777" w:rsidR="006B08B7" w:rsidRPr="00FB1D49" w:rsidRDefault="006B08B7" w:rsidP="006B08B7">
      <w:pPr>
        <w:pStyle w:val="figtitre"/>
      </w:pPr>
      <w:r w:rsidRPr="00FB1D49">
        <w:t>Annexe</w:t>
      </w:r>
    </w:p>
    <w:tbl>
      <w:tblPr>
        <w:tblW w:w="0" w:type="auto"/>
        <w:tblLook w:val="00BF" w:firstRow="1" w:lastRow="0" w:firstColumn="1" w:lastColumn="0" w:noHBand="0" w:noVBand="0"/>
      </w:tblPr>
      <w:tblGrid>
        <w:gridCol w:w="698"/>
        <w:gridCol w:w="637"/>
        <w:gridCol w:w="637"/>
        <w:gridCol w:w="637"/>
        <w:gridCol w:w="637"/>
        <w:gridCol w:w="637"/>
        <w:gridCol w:w="637"/>
        <w:gridCol w:w="696"/>
        <w:gridCol w:w="696"/>
        <w:gridCol w:w="696"/>
        <w:gridCol w:w="637"/>
        <w:gridCol w:w="637"/>
        <w:gridCol w:w="637"/>
        <w:gridCol w:w="756"/>
        <w:gridCol w:w="665"/>
        <w:gridCol w:w="665"/>
        <w:gridCol w:w="665"/>
        <w:gridCol w:w="665"/>
        <w:gridCol w:w="665"/>
      </w:tblGrid>
      <w:tr w:rsidR="006B08B7" w:rsidRPr="00FB1D49" w14:paraId="374B0DBE" w14:textId="77777777">
        <w:tc>
          <w:tcPr>
            <w:tcW w:w="698" w:type="dxa"/>
            <w:tcBorders>
              <w:top w:val="single" w:sz="4" w:space="0" w:color="auto"/>
              <w:bottom w:val="single" w:sz="4" w:space="0" w:color="auto"/>
            </w:tcBorders>
            <w:shd w:val="clear" w:color="auto" w:fill="EEECE1"/>
          </w:tcPr>
          <w:p w14:paraId="07BBBD5C" w14:textId="77777777" w:rsidR="006B08B7" w:rsidRPr="00FB1D49" w:rsidRDefault="006B08B7" w:rsidP="006B08B7">
            <w:pPr>
              <w:spacing w:before="80" w:after="80"/>
              <w:ind w:firstLine="0"/>
              <w:rPr>
                <w:rFonts w:eastAsia="Times"/>
                <w:sz w:val="24"/>
                <w:lang w:val="fr-FR" w:eastAsia="fr-FR"/>
              </w:rPr>
            </w:pPr>
          </w:p>
        </w:tc>
        <w:tc>
          <w:tcPr>
            <w:tcW w:w="1968" w:type="dxa"/>
            <w:gridSpan w:val="3"/>
            <w:tcBorders>
              <w:top w:val="single" w:sz="4" w:space="0" w:color="auto"/>
              <w:bottom w:val="single" w:sz="4" w:space="0" w:color="auto"/>
            </w:tcBorders>
            <w:shd w:val="clear" w:color="auto" w:fill="EEECE1"/>
          </w:tcPr>
          <w:p w14:paraId="485C3303"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I</w:t>
            </w:r>
          </w:p>
        </w:tc>
        <w:tc>
          <w:tcPr>
            <w:tcW w:w="1968" w:type="dxa"/>
            <w:gridSpan w:val="3"/>
            <w:tcBorders>
              <w:top w:val="single" w:sz="4" w:space="0" w:color="auto"/>
              <w:bottom w:val="single" w:sz="4" w:space="0" w:color="auto"/>
            </w:tcBorders>
            <w:shd w:val="clear" w:color="auto" w:fill="EEECE1"/>
          </w:tcPr>
          <w:p w14:paraId="141DC399"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II</w:t>
            </w:r>
          </w:p>
        </w:tc>
        <w:tc>
          <w:tcPr>
            <w:tcW w:w="2088" w:type="dxa"/>
            <w:gridSpan w:val="3"/>
            <w:tcBorders>
              <w:top w:val="single" w:sz="4" w:space="0" w:color="auto"/>
              <w:bottom w:val="single" w:sz="4" w:space="0" w:color="auto"/>
            </w:tcBorders>
            <w:shd w:val="clear" w:color="auto" w:fill="EEECE1"/>
          </w:tcPr>
          <w:p w14:paraId="54E57F53"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III</w:t>
            </w:r>
          </w:p>
        </w:tc>
        <w:tc>
          <w:tcPr>
            <w:tcW w:w="1968" w:type="dxa"/>
            <w:gridSpan w:val="3"/>
            <w:tcBorders>
              <w:top w:val="single" w:sz="4" w:space="0" w:color="auto"/>
              <w:bottom w:val="single" w:sz="4" w:space="0" w:color="auto"/>
            </w:tcBorders>
            <w:shd w:val="clear" w:color="auto" w:fill="EEECE1"/>
          </w:tcPr>
          <w:p w14:paraId="03527C95"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IV</w:t>
            </w:r>
          </w:p>
        </w:tc>
        <w:tc>
          <w:tcPr>
            <w:tcW w:w="2104" w:type="dxa"/>
            <w:gridSpan w:val="3"/>
            <w:tcBorders>
              <w:top w:val="single" w:sz="4" w:space="0" w:color="auto"/>
              <w:bottom w:val="single" w:sz="4" w:space="0" w:color="auto"/>
            </w:tcBorders>
            <w:shd w:val="clear" w:color="auto" w:fill="EEECE1"/>
          </w:tcPr>
          <w:p w14:paraId="0E82030D"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V</w:t>
            </w:r>
          </w:p>
        </w:tc>
        <w:tc>
          <w:tcPr>
            <w:tcW w:w="2022" w:type="dxa"/>
            <w:gridSpan w:val="3"/>
            <w:tcBorders>
              <w:top w:val="single" w:sz="4" w:space="0" w:color="auto"/>
              <w:bottom w:val="single" w:sz="4" w:space="0" w:color="auto"/>
            </w:tcBorders>
            <w:shd w:val="clear" w:color="auto" w:fill="EEECE1"/>
          </w:tcPr>
          <w:p w14:paraId="2CBBAF91"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VI</w:t>
            </w:r>
          </w:p>
        </w:tc>
      </w:tr>
      <w:tr w:rsidR="006B08B7" w:rsidRPr="00FB1D49" w14:paraId="1D018444" w14:textId="77777777">
        <w:tc>
          <w:tcPr>
            <w:tcW w:w="698" w:type="dxa"/>
            <w:tcBorders>
              <w:top w:val="single" w:sz="4" w:space="0" w:color="auto"/>
              <w:bottom w:val="single" w:sz="4" w:space="0" w:color="auto"/>
            </w:tcBorders>
            <w:shd w:val="clear" w:color="auto" w:fill="EEECE1"/>
          </w:tcPr>
          <w:p w14:paraId="555AF11D" w14:textId="77777777" w:rsidR="006B08B7" w:rsidRPr="00FB1D49" w:rsidRDefault="006B08B7" w:rsidP="006B08B7">
            <w:pPr>
              <w:spacing w:before="80" w:after="80"/>
              <w:ind w:firstLine="0"/>
              <w:rPr>
                <w:rFonts w:eastAsia="Times"/>
                <w:sz w:val="24"/>
                <w:lang w:val="fr-FR" w:eastAsia="fr-FR"/>
              </w:rPr>
            </w:pPr>
          </w:p>
        </w:tc>
        <w:tc>
          <w:tcPr>
            <w:tcW w:w="1968" w:type="dxa"/>
            <w:gridSpan w:val="3"/>
            <w:tcBorders>
              <w:top w:val="single" w:sz="4" w:space="0" w:color="auto"/>
              <w:bottom w:val="single" w:sz="4" w:space="0" w:color="auto"/>
            </w:tcBorders>
            <w:shd w:val="clear" w:color="auto" w:fill="EEECE1"/>
          </w:tcPr>
          <w:p w14:paraId="1CE0BD21"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Valeur nominale</w:t>
            </w:r>
            <w:r w:rsidRPr="00FB1D49">
              <w:rPr>
                <w:rFonts w:eastAsia="Times"/>
                <w:sz w:val="24"/>
                <w:lang w:val="fr-FR" w:eastAsia="fr-FR"/>
              </w:rPr>
              <w:br/>
              <w:t>des prêts</w:t>
            </w:r>
          </w:p>
        </w:tc>
        <w:tc>
          <w:tcPr>
            <w:tcW w:w="1968" w:type="dxa"/>
            <w:gridSpan w:val="3"/>
            <w:tcBorders>
              <w:top w:val="single" w:sz="4" w:space="0" w:color="auto"/>
              <w:bottom w:val="single" w:sz="4" w:space="0" w:color="auto"/>
            </w:tcBorders>
            <w:shd w:val="clear" w:color="auto" w:fill="EEECE1"/>
          </w:tcPr>
          <w:p w14:paraId="74C45B6C"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Valeur réelle</w:t>
            </w:r>
            <w:r w:rsidRPr="00FB1D49">
              <w:rPr>
                <w:rFonts w:eastAsia="Times"/>
                <w:sz w:val="24"/>
                <w:lang w:val="fr-FR" w:eastAsia="fr-FR"/>
              </w:rPr>
              <w:br/>
              <w:t>des prêts</w:t>
            </w:r>
          </w:p>
        </w:tc>
        <w:tc>
          <w:tcPr>
            <w:tcW w:w="2088" w:type="dxa"/>
            <w:gridSpan w:val="3"/>
            <w:tcBorders>
              <w:top w:val="single" w:sz="4" w:space="0" w:color="auto"/>
              <w:bottom w:val="single" w:sz="4" w:space="0" w:color="auto"/>
            </w:tcBorders>
            <w:shd w:val="clear" w:color="auto" w:fill="EEECE1"/>
          </w:tcPr>
          <w:p w14:paraId="2BF44688"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Valeur nominale</w:t>
            </w:r>
            <w:r w:rsidRPr="00FB1D49">
              <w:rPr>
                <w:rFonts w:eastAsia="Times"/>
                <w:sz w:val="24"/>
                <w:lang w:val="fr-FR" w:eastAsia="fr-FR"/>
              </w:rPr>
              <w:br/>
              <w:t>des bourses</w:t>
            </w:r>
          </w:p>
        </w:tc>
        <w:tc>
          <w:tcPr>
            <w:tcW w:w="1968" w:type="dxa"/>
            <w:gridSpan w:val="3"/>
            <w:tcBorders>
              <w:top w:val="single" w:sz="4" w:space="0" w:color="auto"/>
              <w:bottom w:val="single" w:sz="4" w:space="0" w:color="auto"/>
            </w:tcBorders>
            <w:shd w:val="clear" w:color="auto" w:fill="EEECE1"/>
          </w:tcPr>
          <w:p w14:paraId="55429277"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Valeur réelle</w:t>
            </w:r>
            <w:r w:rsidRPr="00FB1D49">
              <w:rPr>
                <w:rFonts w:eastAsia="Times"/>
                <w:sz w:val="24"/>
                <w:lang w:val="fr-FR" w:eastAsia="fr-FR"/>
              </w:rPr>
              <w:br/>
              <w:t>des bourses</w:t>
            </w:r>
          </w:p>
        </w:tc>
        <w:tc>
          <w:tcPr>
            <w:tcW w:w="2104" w:type="dxa"/>
            <w:gridSpan w:val="3"/>
            <w:tcBorders>
              <w:top w:val="single" w:sz="4" w:space="0" w:color="auto"/>
              <w:bottom w:val="single" w:sz="4" w:space="0" w:color="auto"/>
            </w:tcBorders>
            <w:shd w:val="clear" w:color="auto" w:fill="EEECE1"/>
          </w:tcPr>
          <w:p w14:paraId="75F9CEDF" w14:textId="77777777" w:rsidR="006B08B7" w:rsidRPr="00FB1D49" w:rsidRDefault="006B08B7" w:rsidP="006B08B7">
            <w:pPr>
              <w:spacing w:before="80" w:after="80"/>
              <w:ind w:firstLine="0"/>
              <w:jc w:val="center"/>
              <w:rPr>
                <w:rFonts w:eastAsia="Times"/>
                <w:sz w:val="24"/>
                <w:lang w:val="fr-FR" w:eastAsia="fr-FR"/>
              </w:rPr>
            </w:pPr>
            <w:r w:rsidRPr="00FB1D49">
              <w:rPr>
                <w:rFonts w:eastAsia="Times"/>
                <w:sz w:val="24"/>
                <w:lang w:val="fr-FR" w:eastAsia="fr-FR"/>
              </w:rPr>
              <w:t>Bourses</w:t>
            </w:r>
            <w:r w:rsidRPr="00FB1D49">
              <w:rPr>
                <w:rFonts w:eastAsia="Times"/>
                <w:sz w:val="24"/>
                <w:lang w:val="fr-FR" w:eastAsia="fr-FR"/>
              </w:rPr>
              <w:br/>
              <w:t>(milliers)</w:t>
            </w:r>
          </w:p>
        </w:tc>
        <w:tc>
          <w:tcPr>
            <w:tcW w:w="2022" w:type="dxa"/>
            <w:gridSpan w:val="3"/>
            <w:tcBorders>
              <w:top w:val="single" w:sz="4" w:space="0" w:color="auto"/>
              <w:bottom w:val="single" w:sz="4" w:space="0" w:color="auto"/>
            </w:tcBorders>
            <w:shd w:val="clear" w:color="auto" w:fill="EEECE1"/>
          </w:tcPr>
          <w:p w14:paraId="0B823395" w14:textId="77777777" w:rsidR="006B08B7" w:rsidRPr="00FB1D49" w:rsidRDefault="006B08B7" w:rsidP="006B08B7">
            <w:pPr>
              <w:spacing w:before="80" w:after="80"/>
              <w:ind w:firstLine="0"/>
              <w:jc w:val="center"/>
              <w:rPr>
                <w:rFonts w:eastAsia="Times"/>
                <w:sz w:val="24"/>
                <w:lang w:val="fr-FR" w:eastAsia="fr-FR"/>
              </w:rPr>
            </w:pPr>
            <w:r>
              <w:rPr>
                <w:rFonts w:eastAsia="Times"/>
                <w:sz w:val="24"/>
                <w:lang w:val="fr-FR" w:eastAsia="fr-FR"/>
              </w:rPr>
              <w:t>Nombre</w:t>
            </w:r>
            <w:r>
              <w:rPr>
                <w:rFonts w:eastAsia="Times"/>
                <w:sz w:val="24"/>
                <w:lang w:val="fr-FR" w:eastAsia="fr-FR"/>
              </w:rPr>
              <w:br/>
            </w:r>
            <w:r w:rsidRPr="00FB1D49">
              <w:rPr>
                <w:rFonts w:eastAsia="Times"/>
                <w:sz w:val="24"/>
                <w:lang w:val="fr-FR" w:eastAsia="fr-FR"/>
              </w:rPr>
              <w:t>de bén</w:t>
            </w:r>
            <w:r w:rsidRPr="00FB1D49">
              <w:rPr>
                <w:rFonts w:eastAsia="Times"/>
                <w:sz w:val="24"/>
                <w:lang w:val="fr-FR" w:eastAsia="fr-FR"/>
              </w:rPr>
              <w:t>é</w:t>
            </w:r>
            <w:r w:rsidRPr="00FB1D49">
              <w:rPr>
                <w:rFonts w:eastAsia="Times"/>
                <w:sz w:val="24"/>
                <w:lang w:val="fr-FR" w:eastAsia="fr-FR"/>
              </w:rPr>
              <w:t>ficiaires</w:t>
            </w:r>
            <w:r w:rsidRPr="00FB1D49">
              <w:rPr>
                <w:rFonts w:eastAsia="Times"/>
                <w:sz w:val="24"/>
                <w:lang w:val="fr-FR" w:eastAsia="fr-FR"/>
              </w:rPr>
              <w:br/>
              <w:t>de prêts (milliers</w:t>
            </w:r>
            <w:r>
              <w:rPr>
                <w:rFonts w:eastAsia="Times"/>
                <w:sz w:val="24"/>
                <w:lang w:val="fr-FR" w:eastAsia="fr-FR"/>
              </w:rPr>
              <w:t>)</w:t>
            </w:r>
          </w:p>
        </w:tc>
      </w:tr>
      <w:tr w:rsidR="006B08B7" w:rsidRPr="00FB1D49" w14:paraId="327492FB" w14:textId="77777777">
        <w:tc>
          <w:tcPr>
            <w:tcW w:w="698" w:type="dxa"/>
            <w:tcBorders>
              <w:top w:val="single" w:sz="4" w:space="0" w:color="auto"/>
            </w:tcBorders>
          </w:tcPr>
          <w:p w14:paraId="5E3BF3D3" w14:textId="77777777" w:rsidR="006B08B7" w:rsidRPr="00FB1D49" w:rsidRDefault="006B08B7" w:rsidP="006B08B7">
            <w:pPr>
              <w:spacing w:before="60" w:after="60"/>
              <w:ind w:firstLine="0"/>
              <w:rPr>
                <w:rFonts w:eastAsia="Times"/>
                <w:sz w:val="24"/>
                <w:lang w:val="fr-FR" w:eastAsia="fr-FR"/>
              </w:rPr>
            </w:pPr>
          </w:p>
        </w:tc>
        <w:tc>
          <w:tcPr>
            <w:tcW w:w="656" w:type="dxa"/>
            <w:tcBorders>
              <w:top w:val="single" w:sz="4" w:space="0" w:color="auto"/>
            </w:tcBorders>
          </w:tcPr>
          <w:p w14:paraId="3D05DEA9" w14:textId="77777777" w:rsidR="006B08B7" w:rsidRPr="00FB1D49" w:rsidRDefault="006B08B7" w:rsidP="006B08B7">
            <w:pPr>
              <w:spacing w:before="60" w:after="60"/>
              <w:ind w:firstLine="0"/>
              <w:jc w:val="center"/>
              <w:rPr>
                <w:rFonts w:eastAsia="Times"/>
                <w:sz w:val="24"/>
                <w:lang w:val="fr-FR" w:eastAsia="fr-FR"/>
              </w:rPr>
            </w:pPr>
            <w:r w:rsidRPr="00FB1D49">
              <w:rPr>
                <w:rFonts w:eastAsia="Times"/>
                <w:sz w:val="24"/>
                <w:lang w:val="fr-FR" w:eastAsia="fr-FR"/>
              </w:rPr>
              <w:t>$</w:t>
            </w:r>
          </w:p>
        </w:tc>
        <w:tc>
          <w:tcPr>
            <w:tcW w:w="656" w:type="dxa"/>
            <w:tcBorders>
              <w:top w:val="single" w:sz="4" w:space="0" w:color="auto"/>
            </w:tcBorders>
          </w:tcPr>
          <w:p w14:paraId="253BE0A6" w14:textId="77777777" w:rsidR="006B08B7" w:rsidRPr="00FB1D49" w:rsidRDefault="006B08B7" w:rsidP="006B08B7">
            <w:pPr>
              <w:spacing w:before="60" w:after="60"/>
              <w:ind w:firstLine="0"/>
              <w:jc w:val="center"/>
              <w:rPr>
                <w:rFonts w:eastAsia="Times"/>
                <w:sz w:val="24"/>
                <w:lang w:val="fr-FR" w:eastAsia="fr-FR"/>
              </w:rPr>
            </w:pPr>
            <w:r w:rsidRPr="00FB1D49">
              <w:rPr>
                <w:rFonts w:eastAsia="Times"/>
                <w:sz w:val="24"/>
                <w:lang w:val="fr-FR" w:eastAsia="fr-FR"/>
              </w:rPr>
              <w:t>$</w:t>
            </w:r>
          </w:p>
        </w:tc>
        <w:tc>
          <w:tcPr>
            <w:tcW w:w="656" w:type="dxa"/>
            <w:tcBorders>
              <w:top w:val="single" w:sz="4" w:space="0" w:color="auto"/>
            </w:tcBorders>
          </w:tcPr>
          <w:p w14:paraId="0525FF53" w14:textId="77777777" w:rsidR="006B08B7" w:rsidRPr="00FB1D49" w:rsidRDefault="006B08B7" w:rsidP="006B08B7">
            <w:pPr>
              <w:spacing w:before="60" w:after="60"/>
              <w:ind w:firstLine="0"/>
              <w:jc w:val="center"/>
              <w:rPr>
                <w:rFonts w:eastAsia="Times"/>
                <w:sz w:val="24"/>
                <w:lang w:val="fr-FR" w:eastAsia="fr-FR"/>
              </w:rPr>
            </w:pPr>
            <w:r w:rsidRPr="00FB1D49">
              <w:rPr>
                <w:rFonts w:eastAsia="Times"/>
                <w:sz w:val="24"/>
                <w:lang w:val="fr-FR" w:eastAsia="fr-FR"/>
              </w:rPr>
              <w:t>$</w:t>
            </w:r>
          </w:p>
        </w:tc>
        <w:tc>
          <w:tcPr>
            <w:tcW w:w="656" w:type="dxa"/>
            <w:tcBorders>
              <w:top w:val="single" w:sz="4" w:space="0" w:color="auto"/>
            </w:tcBorders>
          </w:tcPr>
          <w:p w14:paraId="1DC0BD6A" w14:textId="77777777" w:rsidR="006B08B7" w:rsidRPr="00FB1D49" w:rsidRDefault="006B08B7" w:rsidP="006B08B7">
            <w:pPr>
              <w:spacing w:before="60" w:after="60"/>
              <w:ind w:firstLine="0"/>
              <w:jc w:val="center"/>
              <w:rPr>
                <w:rFonts w:eastAsia="Times"/>
                <w:sz w:val="24"/>
                <w:lang w:val="fr-FR" w:eastAsia="fr-FR"/>
              </w:rPr>
            </w:pPr>
          </w:p>
        </w:tc>
        <w:tc>
          <w:tcPr>
            <w:tcW w:w="656" w:type="dxa"/>
            <w:tcBorders>
              <w:top w:val="single" w:sz="4" w:space="0" w:color="auto"/>
            </w:tcBorders>
          </w:tcPr>
          <w:p w14:paraId="062F5012" w14:textId="77777777" w:rsidR="006B08B7" w:rsidRPr="00FB1D49" w:rsidRDefault="006B08B7" w:rsidP="006B08B7">
            <w:pPr>
              <w:spacing w:before="60" w:after="60"/>
              <w:ind w:firstLine="0"/>
              <w:jc w:val="center"/>
              <w:rPr>
                <w:rFonts w:eastAsia="Times"/>
                <w:sz w:val="24"/>
                <w:lang w:val="fr-FR" w:eastAsia="fr-FR"/>
              </w:rPr>
            </w:pPr>
          </w:p>
        </w:tc>
        <w:tc>
          <w:tcPr>
            <w:tcW w:w="656" w:type="dxa"/>
            <w:tcBorders>
              <w:top w:val="single" w:sz="4" w:space="0" w:color="auto"/>
            </w:tcBorders>
          </w:tcPr>
          <w:p w14:paraId="601F7DBB" w14:textId="77777777" w:rsidR="006B08B7" w:rsidRPr="00FB1D49" w:rsidRDefault="006B08B7" w:rsidP="006B08B7">
            <w:pPr>
              <w:spacing w:before="60" w:after="60"/>
              <w:ind w:firstLine="0"/>
              <w:jc w:val="center"/>
              <w:rPr>
                <w:rFonts w:eastAsia="Times"/>
                <w:sz w:val="24"/>
                <w:lang w:val="fr-FR" w:eastAsia="fr-FR"/>
              </w:rPr>
            </w:pPr>
          </w:p>
        </w:tc>
        <w:tc>
          <w:tcPr>
            <w:tcW w:w="696" w:type="dxa"/>
            <w:tcBorders>
              <w:top w:val="single" w:sz="4" w:space="0" w:color="auto"/>
            </w:tcBorders>
          </w:tcPr>
          <w:p w14:paraId="33275BCE" w14:textId="77777777" w:rsidR="006B08B7" w:rsidRPr="00FB1D49" w:rsidRDefault="006B08B7" w:rsidP="006B08B7">
            <w:pPr>
              <w:spacing w:before="60" w:after="60"/>
              <w:ind w:firstLine="0"/>
              <w:jc w:val="center"/>
              <w:rPr>
                <w:rFonts w:eastAsia="Times"/>
                <w:sz w:val="24"/>
                <w:lang w:val="fr-FR" w:eastAsia="fr-FR"/>
              </w:rPr>
            </w:pPr>
          </w:p>
        </w:tc>
        <w:tc>
          <w:tcPr>
            <w:tcW w:w="696" w:type="dxa"/>
            <w:tcBorders>
              <w:top w:val="single" w:sz="4" w:space="0" w:color="auto"/>
            </w:tcBorders>
          </w:tcPr>
          <w:p w14:paraId="07F9C4C2" w14:textId="77777777" w:rsidR="006B08B7" w:rsidRPr="00FB1D49" w:rsidRDefault="006B08B7" w:rsidP="006B08B7">
            <w:pPr>
              <w:spacing w:before="60" w:after="60"/>
              <w:ind w:firstLine="0"/>
              <w:jc w:val="center"/>
              <w:rPr>
                <w:rFonts w:eastAsia="Times"/>
                <w:sz w:val="24"/>
                <w:lang w:val="fr-FR" w:eastAsia="fr-FR"/>
              </w:rPr>
            </w:pPr>
          </w:p>
        </w:tc>
        <w:tc>
          <w:tcPr>
            <w:tcW w:w="696" w:type="dxa"/>
            <w:tcBorders>
              <w:top w:val="single" w:sz="4" w:space="0" w:color="auto"/>
            </w:tcBorders>
          </w:tcPr>
          <w:p w14:paraId="13FDEE91" w14:textId="77777777" w:rsidR="006B08B7" w:rsidRPr="00FB1D49" w:rsidRDefault="006B08B7" w:rsidP="006B08B7">
            <w:pPr>
              <w:spacing w:before="60" w:after="60"/>
              <w:ind w:firstLine="0"/>
              <w:jc w:val="center"/>
              <w:rPr>
                <w:rFonts w:eastAsia="Times"/>
                <w:sz w:val="24"/>
                <w:lang w:val="fr-FR" w:eastAsia="fr-FR"/>
              </w:rPr>
            </w:pPr>
          </w:p>
        </w:tc>
        <w:tc>
          <w:tcPr>
            <w:tcW w:w="656" w:type="dxa"/>
            <w:tcBorders>
              <w:top w:val="single" w:sz="4" w:space="0" w:color="auto"/>
            </w:tcBorders>
          </w:tcPr>
          <w:p w14:paraId="0FB5EAF9" w14:textId="77777777" w:rsidR="006B08B7" w:rsidRPr="00FB1D49" w:rsidRDefault="006B08B7" w:rsidP="006B08B7">
            <w:pPr>
              <w:spacing w:before="60" w:after="60"/>
              <w:ind w:firstLine="0"/>
              <w:jc w:val="center"/>
              <w:rPr>
                <w:rFonts w:eastAsia="Times"/>
                <w:sz w:val="24"/>
                <w:lang w:val="fr-FR" w:eastAsia="fr-FR"/>
              </w:rPr>
            </w:pPr>
          </w:p>
        </w:tc>
        <w:tc>
          <w:tcPr>
            <w:tcW w:w="656" w:type="dxa"/>
            <w:tcBorders>
              <w:top w:val="single" w:sz="4" w:space="0" w:color="auto"/>
            </w:tcBorders>
          </w:tcPr>
          <w:p w14:paraId="51041212" w14:textId="77777777" w:rsidR="006B08B7" w:rsidRPr="00FB1D49" w:rsidRDefault="006B08B7" w:rsidP="006B08B7">
            <w:pPr>
              <w:spacing w:before="60" w:after="60"/>
              <w:ind w:firstLine="0"/>
              <w:jc w:val="center"/>
              <w:rPr>
                <w:rFonts w:eastAsia="Times"/>
                <w:sz w:val="24"/>
                <w:lang w:val="fr-FR" w:eastAsia="fr-FR"/>
              </w:rPr>
            </w:pPr>
          </w:p>
        </w:tc>
        <w:tc>
          <w:tcPr>
            <w:tcW w:w="656" w:type="dxa"/>
            <w:tcBorders>
              <w:top w:val="single" w:sz="4" w:space="0" w:color="auto"/>
            </w:tcBorders>
          </w:tcPr>
          <w:p w14:paraId="24361E8C" w14:textId="77777777" w:rsidR="006B08B7" w:rsidRPr="00FB1D49" w:rsidRDefault="006B08B7" w:rsidP="006B08B7">
            <w:pPr>
              <w:spacing w:before="60" w:after="60"/>
              <w:ind w:firstLine="0"/>
              <w:jc w:val="center"/>
              <w:rPr>
                <w:rFonts w:eastAsia="Times"/>
                <w:sz w:val="24"/>
                <w:lang w:val="fr-FR" w:eastAsia="fr-FR"/>
              </w:rPr>
            </w:pPr>
          </w:p>
        </w:tc>
        <w:tc>
          <w:tcPr>
            <w:tcW w:w="756" w:type="dxa"/>
            <w:tcBorders>
              <w:top w:val="single" w:sz="4" w:space="0" w:color="auto"/>
            </w:tcBorders>
          </w:tcPr>
          <w:p w14:paraId="4B3EAAD0" w14:textId="77777777" w:rsidR="006B08B7" w:rsidRPr="00FB1D49" w:rsidRDefault="006B08B7" w:rsidP="006B08B7">
            <w:pPr>
              <w:spacing w:before="60" w:after="60"/>
              <w:ind w:firstLine="0"/>
              <w:jc w:val="center"/>
              <w:rPr>
                <w:rFonts w:eastAsia="Times"/>
                <w:sz w:val="24"/>
                <w:lang w:val="fr-FR" w:eastAsia="fr-FR"/>
              </w:rPr>
            </w:pPr>
          </w:p>
        </w:tc>
        <w:tc>
          <w:tcPr>
            <w:tcW w:w="674" w:type="dxa"/>
            <w:tcBorders>
              <w:top w:val="single" w:sz="4" w:space="0" w:color="auto"/>
            </w:tcBorders>
          </w:tcPr>
          <w:p w14:paraId="3E2BD21E" w14:textId="77777777" w:rsidR="006B08B7" w:rsidRPr="00FB1D49" w:rsidRDefault="006B08B7" w:rsidP="006B08B7">
            <w:pPr>
              <w:spacing w:before="60" w:after="60"/>
              <w:ind w:firstLine="0"/>
              <w:jc w:val="center"/>
              <w:rPr>
                <w:rFonts w:eastAsia="Times"/>
                <w:sz w:val="24"/>
                <w:lang w:val="fr-FR" w:eastAsia="fr-FR"/>
              </w:rPr>
            </w:pPr>
          </w:p>
        </w:tc>
        <w:tc>
          <w:tcPr>
            <w:tcW w:w="674" w:type="dxa"/>
            <w:tcBorders>
              <w:top w:val="single" w:sz="4" w:space="0" w:color="auto"/>
            </w:tcBorders>
          </w:tcPr>
          <w:p w14:paraId="32289999" w14:textId="77777777" w:rsidR="006B08B7" w:rsidRPr="00FB1D49" w:rsidRDefault="006B08B7" w:rsidP="006B08B7">
            <w:pPr>
              <w:spacing w:before="60" w:after="60"/>
              <w:ind w:firstLine="0"/>
              <w:jc w:val="center"/>
              <w:rPr>
                <w:rFonts w:eastAsia="Times"/>
                <w:sz w:val="24"/>
                <w:lang w:val="fr-FR" w:eastAsia="fr-FR"/>
              </w:rPr>
            </w:pPr>
          </w:p>
        </w:tc>
        <w:tc>
          <w:tcPr>
            <w:tcW w:w="674" w:type="dxa"/>
            <w:tcBorders>
              <w:top w:val="single" w:sz="4" w:space="0" w:color="auto"/>
            </w:tcBorders>
          </w:tcPr>
          <w:p w14:paraId="5A994E1C" w14:textId="77777777" w:rsidR="006B08B7" w:rsidRPr="00FB1D49" w:rsidRDefault="006B08B7" w:rsidP="006B08B7">
            <w:pPr>
              <w:spacing w:before="60" w:after="60"/>
              <w:ind w:firstLine="0"/>
              <w:jc w:val="center"/>
              <w:rPr>
                <w:rFonts w:eastAsia="Times"/>
                <w:sz w:val="24"/>
                <w:lang w:val="fr-FR" w:eastAsia="fr-FR"/>
              </w:rPr>
            </w:pPr>
          </w:p>
        </w:tc>
        <w:tc>
          <w:tcPr>
            <w:tcW w:w="674" w:type="dxa"/>
            <w:tcBorders>
              <w:top w:val="single" w:sz="4" w:space="0" w:color="auto"/>
            </w:tcBorders>
          </w:tcPr>
          <w:p w14:paraId="4656659B" w14:textId="77777777" w:rsidR="006B08B7" w:rsidRPr="00FB1D49" w:rsidRDefault="006B08B7" w:rsidP="006B08B7">
            <w:pPr>
              <w:spacing w:before="60" w:after="60"/>
              <w:ind w:firstLine="0"/>
              <w:jc w:val="center"/>
              <w:rPr>
                <w:rFonts w:eastAsia="Times"/>
                <w:sz w:val="24"/>
                <w:lang w:val="fr-FR" w:eastAsia="fr-FR"/>
              </w:rPr>
            </w:pPr>
          </w:p>
        </w:tc>
        <w:tc>
          <w:tcPr>
            <w:tcW w:w="674" w:type="dxa"/>
            <w:tcBorders>
              <w:top w:val="single" w:sz="4" w:space="0" w:color="auto"/>
            </w:tcBorders>
          </w:tcPr>
          <w:p w14:paraId="7B84D88D" w14:textId="77777777" w:rsidR="006B08B7" w:rsidRPr="00FB1D49" w:rsidRDefault="006B08B7" w:rsidP="006B08B7">
            <w:pPr>
              <w:spacing w:before="60" w:after="60"/>
              <w:ind w:firstLine="0"/>
              <w:jc w:val="center"/>
              <w:rPr>
                <w:rFonts w:eastAsia="Times"/>
                <w:sz w:val="24"/>
                <w:lang w:val="fr-FR" w:eastAsia="fr-FR"/>
              </w:rPr>
            </w:pPr>
          </w:p>
        </w:tc>
      </w:tr>
      <w:tr w:rsidR="006B08B7" w:rsidRPr="00FB1D49" w14:paraId="1B4DB8DF" w14:textId="77777777">
        <w:tc>
          <w:tcPr>
            <w:tcW w:w="698" w:type="dxa"/>
          </w:tcPr>
          <w:p w14:paraId="3D378778"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1967</w:t>
            </w:r>
          </w:p>
        </w:tc>
        <w:tc>
          <w:tcPr>
            <w:tcW w:w="656" w:type="dxa"/>
          </w:tcPr>
          <w:p w14:paraId="1654C9BB"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442</w:t>
            </w:r>
          </w:p>
        </w:tc>
        <w:tc>
          <w:tcPr>
            <w:tcW w:w="656" w:type="dxa"/>
          </w:tcPr>
          <w:p w14:paraId="4DCBDB2E"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563</w:t>
            </w:r>
          </w:p>
        </w:tc>
        <w:tc>
          <w:tcPr>
            <w:tcW w:w="656" w:type="dxa"/>
          </w:tcPr>
          <w:p w14:paraId="20A46228"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372</w:t>
            </w:r>
          </w:p>
        </w:tc>
        <w:tc>
          <w:tcPr>
            <w:tcW w:w="656" w:type="dxa"/>
          </w:tcPr>
          <w:p w14:paraId="5D566854"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498</w:t>
            </w:r>
          </w:p>
        </w:tc>
        <w:tc>
          <w:tcPr>
            <w:tcW w:w="656" w:type="dxa"/>
          </w:tcPr>
          <w:p w14:paraId="56ED4983"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634</w:t>
            </w:r>
          </w:p>
        </w:tc>
        <w:tc>
          <w:tcPr>
            <w:tcW w:w="656" w:type="dxa"/>
          </w:tcPr>
          <w:p w14:paraId="682A0F1D"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419</w:t>
            </w:r>
          </w:p>
        </w:tc>
        <w:tc>
          <w:tcPr>
            <w:tcW w:w="696" w:type="dxa"/>
          </w:tcPr>
          <w:p w14:paraId="3092B449" w14:textId="77777777" w:rsidR="006B08B7" w:rsidRPr="00FB1D49" w:rsidRDefault="006B08B7" w:rsidP="006B08B7">
            <w:pPr>
              <w:spacing w:before="60" w:after="60"/>
              <w:ind w:firstLine="0"/>
              <w:jc w:val="center"/>
              <w:rPr>
                <w:rFonts w:eastAsia="Times"/>
                <w:sz w:val="24"/>
                <w:lang w:val="fr-FR" w:eastAsia="fr-FR"/>
              </w:rPr>
            </w:pPr>
          </w:p>
        </w:tc>
        <w:tc>
          <w:tcPr>
            <w:tcW w:w="696" w:type="dxa"/>
          </w:tcPr>
          <w:p w14:paraId="071B2BD1" w14:textId="77777777" w:rsidR="006B08B7" w:rsidRPr="00FB1D49" w:rsidRDefault="006B08B7" w:rsidP="006B08B7">
            <w:pPr>
              <w:spacing w:before="60" w:after="60"/>
              <w:ind w:firstLine="0"/>
              <w:jc w:val="center"/>
              <w:rPr>
                <w:rFonts w:eastAsia="Times"/>
                <w:sz w:val="24"/>
                <w:lang w:val="fr-FR" w:eastAsia="fr-FR"/>
              </w:rPr>
            </w:pPr>
          </w:p>
        </w:tc>
        <w:tc>
          <w:tcPr>
            <w:tcW w:w="696" w:type="dxa"/>
          </w:tcPr>
          <w:p w14:paraId="386C957E" w14:textId="77777777" w:rsidR="006B08B7" w:rsidRPr="00FB1D49" w:rsidRDefault="006B08B7" w:rsidP="006B08B7">
            <w:pPr>
              <w:spacing w:before="60" w:after="60"/>
              <w:ind w:firstLine="0"/>
              <w:jc w:val="center"/>
              <w:rPr>
                <w:rFonts w:eastAsia="Times"/>
                <w:sz w:val="24"/>
                <w:lang w:val="fr-FR" w:eastAsia="fr-FR"/>
              </w:rPr>
            </w:pPr>
          </w:p>
        </w:tc>
        <w:tc>
          <w:tcPr>
            <w:tcW w:w="656" w:type="dxa"/>
          </w:tcPr>
          <w:p w14:paraId="38AFCED4" w14:textId="77777777" w:rsidR="006B08B7" w:rsidRPr="00FB1D49" w:rsidRDefault="006B08B7" w:rsidP="006B08B7">
            <w:pPr>
              <w:spacing w:before="60" w:after="60"/>
              <w:ind w:firstLine="0"/>
              <w:jc w:val="center"/>
              <w:rPr>
                <w:rFonts w:eastAsia="Times"/>
                <w:sz w:val="24"/>
                <w:lang w:val="fr-FR" w:eastAsia="fr-FR"/>
              </w:rPr>
            </w:pPr>
          </w:p>
        </w:tc>
        <w:tc>
          <w:tcPr>
            <w:tcW w:w="656" w:type="dxa"/>
          </w:tcPr>
          <w:p w14:paraId="4B9E5C81" w14:textId="77777777" w:rsidR="006B08B7" w:rsidRPr="00FB1D49" w:rsidRDefault="006B08B7" w:rsidP="006B08B7">
            <w:pPr>
              <w:spacing w:before="60" w:after="60"/>
              <w:ind w:firstLine="0"/>
              <w:jc w:val="center"/>
              <w:rPr>
                <w:rFonts w:eastAsia="Times"/>
                <w:sz w:val="24"/>
                <w:lang w:val="fr-FR" w:eastAsia="fr-FR"/>
              </w:rPr>
            </w:pPr>
          </w:p>
        </w:tc>
        <w:tc>
          <w:tcPr>
            <w:tcW w:w="656" w:type="dxa"/>
          </w:tcPr>
          <w:p w14:paraId="154F9144" w14:textId="77777777" w:rsidR="006B08B7" w:rsidRPr="00FB1D49" w:rsidRDefault="006B08B7" w:rsidP="006B08B7">
            <w:pPr>
              <w:spacing w:before="60" w:after="60"/>
              <w:ind w:firstLine="0"/>
              <w:jc w:val="center"/>
              <w:rPr>
                <w:rFonts w:eastAsia="Times"/>
                <w:sz w:val="24"/>
                <w:lang w:val="fr-FR" w:eastAsia="fr-FR"/>
              </w:rPr>
            </w:pPr>
          </w:p>
        </w:tc>
        <w:tc>
          <w:tcPr>
            <w:tcW w:w="756" w:type="dxa"/>
          </w:tcPr>
          <w:p w14:paraId="28848D5C" w14:textId="77777777" w:rsidR="006B08B7" w:rsidRPr="00FB1D49" w:rsidRDefault="006B08B7" w:rsidP="006B08B7">
            <w:pPr>
              <w:spacing w:before="60" w:after="60"/>
              <w:ind w:firstLine="0"/>
              <w:jc w:val="center"/>
              <w:rPr>
                <w:rFonts w:eastAsia="Times"/>
                <w:sz w:val="24"/>
                <w:lang w:val="fr-FR" w:eastAsia="fr-FR"/>
              </w:rPr>
            </w:pPr>
          </w:p>
        </w:tc>
        <w:tc>
          <w:tcPr>
            <w:tcW w:w="674" w:type="dxa"/>
          </w:tcPr>
          <w:p w14:paraId="002FC9FC" w14:textId="77777777" w:rsidR="006B08B7" w:rsidRPr="00FB1D49" w:rsidRDefault="006B08B7" w:rsidP="006B08B7">
            <w:pPr>
              <w:spacing w:before="60" w:after="60"/>
              <w:ind w:firstLine="0"/>
              <w:jc w:val="center"/>
              <w:rPr>
                <w:rFonts w:eastAsia="Times"/>
                <w:sz w:val="24"/>
                <w:lang w:val="fr-FR" w:eastAsia="fr-FR"/>
              </w:rPr>
            </w:pPr>
          </w:p>
        </w:tc>
        <w:tc>
          <w:tcPr>
            <w:tcW w:w="674" w:type="dxa"/>
          </w:tcPr>
          <w:p w14:paraId="44646791" w14:textId="77777777" w:rsidR="006B08B7" w:rsidRPr="00FB1D49" w:rsidRDefault="006B08B7" w:rsidP="006B08B7">
            <w:pPr>
              <w:spacing w:before="60" w:after="60"/>
              <w:ind w:firstLine="0"/>
              <w:jc w:val="center"/>
              <w:rPr>
                <w:rFonts w:eastAsia="Times"/>
                <w:sz w:val="24"/>
                <w:lang w:val="fr-FR" w:eastAsia="fr-FR"/>
              </w:rPr>
            </w:pPr>
          </w:p>
        </w:tc>
        <w:tc>
          <w:tcPr>
            <w:tcW w:w="674" w:type="dxa"/>
          </w:tcPr>
          <w:p w14:paraId="5AE60728"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47,3</w:t>
            </w:r>
          </w:p>
        </w:tc>
        <w:tc>
          <w:tcPr>
            <w:tcW w:w="674" w:type="dxa"/>
          </w:tcPr>
          <w:p w14:paraId="45AD7DD2"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17,4</w:t>
            </w:r>
          </w:p>
        </w:tc>
        <w:tc>
          <w:tcPr>
            <w:tcW w:w="674" w:type="dxa"/>
          </w:tcPr>
          <w:p w14:paraId="2BC0B788"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29,8</w:t>
            </w:r>
          </w:p>
        </w:tc>
      </w:tr>
      <w:tr w:rsidR="006B08B7" w:rsidRPr="00FB1D49" w14:paraId="497573A7" w14:textId="77777777">
        <w:tc>
          <w:tcPr>
            <w:tcW w:w="698" w:type="dxa"/>
          </w:tcPr>
          <w:p w14:paraId="0FB9FC09"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1968</w:t>
            </w:r>
          </w:p>
        </w:tc>
        <w:tc>
          <w:tcPr>
            <w:tcW w:w="656" w:type="dxa"/>
          </w:tcPr>
          <w:p w14:paraId="6D06A182"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540</w:t>
            </w:r>
          </w:p>
        </w:tc>
        <w:tc>
          <w:tcPr>
            <w:tcW w:w="656" w:type="dxa"/>
          </w:tcPr>
          <w:p w14:paraId="326EF9EE"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633</w:t>
            </w:r>
          </w:p>
        </w:tc>
        <w:tc>
          <w:tcPr>
            <w:tcW w:w="656" w:type="dxa"/>
          </w:tcPr>
          <w:p w14:paraId="6676E31F"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470</w:t>
            </w:r>
          </w:p>
        </w:tc>
        <w:tc>
          <w:tcPr>
            <w:tcW w:w="656" w:type="dxa"/>
          </w:tcPr>
          <w:p w14:paraId="79F3F6EC"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583</w:t>
            </w:r>
          </w:p>
        </w:tc>
        <w:tc>
          <w:tcPr>
            <w:tcW w:w="656" w:type="dxa"/>
          </w:tcPr>
          <w:p w14:paraId="1F54B3B2"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683</w:t>
            </w:r>
          </w:p>
        </w:tc>
        <w:tc>
          <w:tcPr>
            <w:tcW w:w="656" w:type="dxa"/>
          </w:tcPr>
          <w:p w14:paraId="0F7E862A"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507</w:t>
            </w:r>
          </w:p>
        </w:tc>
        <w:tc>
          <w:tcPr>
            <w:tcW w:w="696" w:type="dxa"/>
          </w:tcPr>
          <w:p w14:paraId="03EDAC37" w14:textId="77777777" w:rsidR="006B08B7" w:rsidRPr="00FB1D49" w:rsidRDefault="006B08B7" w:rsidP="006B08B7">
            <w:pPr>
              <w:spacing w:before="60" w:after="60"/>
              <w:ind w:firstLine="0"/>
              <w:jc w:val="center"/>
              <w:rPr>
                <w:rFonts w:eastAsia="Times"/>
                <w:sz w:val="24"/>
                <w:lang w:val="fr-FR" w:eastAsia="fr-FR"/>
              </w:rPr>
            </w:pPr>
          </w:p>
        </w:tc>
        <w:tc>
          <w:tcPr>
            <w:tcW w:w="696" w:type="dxa"/>
          </w:tcPr>
          <w:p w14:paraId="4FF45AE0" w14:textId="77777777" w:rsidR="006B08B7" w:rsidRPr="00FB1D49" w:rsidRDefault="006B08B7" w:rsidP="006B08B7">
            <w:pPr>
              <w:spacing w:before="60" w:after="60"/>
              <w:ind w:firstLine="0"/>
              <w:jc w:val="center"/>
              <w:rPr>
                <w:rFonts w:eastAsia="Times"/>
                <w:sz w:val="24"/>
                <w:lang w:val="fr-FR" w:eastAsia="fr-FR"/>
              </w:rPr>
            </w:pPr>
          </w:p>
        </w:tc>
        <w:tc>
          <w:tcPr>
            <w:tcW w:w="696" w:type="dxa"/>
          </w:tcPr>
          <w:p w14:paraId="6C4F133F" w14:textId="77777777" w:rsidR="006B08B7" w:rsidRPr="00FB1D49" w:rsidRDefault="006B08B7" w:rsidP="006B08B7">
            <w:pPr>
              <w:spacing w:before="60" w:after="60"/>
              <w:ind w:firstLine="0"/>
              <w:jc w:val="center"/>
              <w:rPr>
                <w:rFonts w:eastAsia="Times"/>
                <w:sz w:val="24"/>
                <w:lang w:val="fr-FR" w:eastAsia="fr-FR"/>
              </w:rPr>
            </w:pPr>
          </w:p>
        </w:tc>
        <w:tc>
          <w:tcPr>
            <w:tcW w:w="656" w:type="dxa"/>
          </w:tcPr>
          <w:p w14:paraId="30A249DB" w14:textId="77777777" w:rsidR="006B08B7" w:rsidRPr="00FB1D49" w:rsidRDefault="006B08B7" w:rsidP="006B08B7">
            <w:pPr>
              <w:spacing w:before="60" w:after="60"/>
              <w:ind w:firstLine="0"/>
              <w:jc w:val="center"/>
              <w:rPr>
                <w:rFonts w:eastAsia="Times"/>
                <w:sz w:val="24"/>
                <w:lang w:val="fr-FR" w:eastAsia="fr-FR"/>
              </w:rPr>
            </w:pPr>
          </w:p>
        </w:tc>
        <w:tc>
          <w:tcPr>
            <w:tcW w:w="656" w:type="dxa"/>
          </w:tcPr>
          <w:p w14:paraId="5CF814AC" w14:textId="77777777" w:rsidR="006B08B7" w:rsidRPr="00FB1D49" w:rsidRDefault="006B08B7" w:rsidP="006B08B7">
            <w:pPr>
              <w:spacing w:before="60" w:after="60"/>
              <w:ind w:firstLine="0"/>
              <w:jc w:val="center"/>
              <w:rPr>
                <w:rFonts w:eastAsia="Times"/>
                <w:sz w:val="24"/>
                <w:lang w:val="fr-FR" w:eastAsia="fr-FR"/>
              </w:rPr>
            </w:pPr>
          </w:p>
        </w:tc>
        <w:tc>
          <w:tcPr>
            <w:tcW w:w="656" w:type="dxa"/>
          </w:tcPr>
          <w:p w14:paraId="343DFA94" w14:textId="77777777" w:rsidR="006B08B7" w:rsidRPr="00FB1D49" w:rsidRDefault="006B08B7" w:rsidP="006B08B7">
            <w:pPr>
              <w:spacing w:before="60" w:after="60"/>
              <w:ind w:firstLine="0"/>
              <w:jc w:val="center"/>
              <w:rPr>
                <w:rFonts w:eastAsia="Times"/>
                <w:sz w:val="24"/>
                <w:lang w:val="fr-FR" w:eastAsia="fr-FR"/>
              </w:rPr>
            </w:pPr>
          </w:p>
        </w:tc>
        <w:tc>
          <w:tcPr>
            <w:tcW w:w="756" w:type="dxa"/>
          </w:tcPr>
          <w:p w14:paraId="48C2CF6A" w14:textId="77777777" w:rsidR="006B08B7" w:rsidRPr="00FB1D49" w:rsidRDefault="006B08B7" w:rsidP="006B08B7">
            <w:pPr>
              <w:spacing w:before="60" w:after="60"/>
              <w:ind w:firstLine="0"/>
              <w:jc w:val="center"/>
              <w:rPr>
                <w:rFonts w:eastAsia="Times"/>
                <w:sz w:val="24"/>
                <w:lang w:val="fr-FR" w:eastAsia="fr-FR"/>
              </w:rPr>
            </w:pPr>
          </w:p>
        </w:tc>
        <w:tc>
          <w:tcPr>
            <w:tcW w:w="674" w:type="dxa"/>
          </w:tcPr>
          <w:p w14:paraId="749BF291" w14:textId="77777777" w:rsidR="006B08B7" w:rsidRPr="00FB1D49" w:rsidRDefault="006B08B7" w:rsidP="006B08B7">
            <w:pPr>
              <w:spacing w:before="60" w:after="60"/>
              <w:ind w:firstLine="0"/>
              <w:jc w:val="center"/>
              <w:rPr>
                <w:rFonts w:eastAsia="Times"/>
                <w:sz w:val="24"/>
                <w:lang w:val="fr-FR" w:eastAsia="fr-FR"/>
              </w:rPr>
            </w:pPr>
          </w:p>
        </w:tc>
        <w:tc>
          <w:tcPr>
            <w:tcW w:w="674" w:type="dxa"/>
          </w:tcPr>
          <w:p w14:paraId="1DB59572" w14:textId="77777777" w:rsidR="006B08B7" w:rsidRPr="00FB1D49" w:rsidRDefault="006B08B7" w:rsidP="006B08B7">
            <w:pPr>
              <w:spacing w:before="60" w:after="60"/>
              <w:ind w:firstLine="0"/>
              <w:jc w:val="center"/>
              <w:rPr>
                <w:rFonts w:eastAsia="Times"/>
                <w:sz w:val="24"/>
                <w:lang w:val="fr-FR" w:eastAsia="fr-FR"/>
              </w:rPr>
            </w:pPr>
          </w:p>
        </w:tc>
        <w:tc>
          <w:tcPr>
            <w:tcW w:w="674" w:type="dxa"/>
          </w:tcPr>
          <w:p w14:paraId="5A32F820"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47,9</w:t>
            </w:r>
          </w:p>
        </w:tc>
        <w:tc>
          <w:tcPr>
            <w:tcW w:w="674" w:type="dxa"/>
          </w:tcPr>
          <w:p w14:paraId="7065C8ED"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20,6</w:t>
            </w:r>
          </w:p>
        </w:tc>
        <w:tc>
          <w:tcPr>
            <w:tcW w:w="674" w:type="dxa"/>
          </w:tcPr>
          <w:p w14:paraId="0BDA1C1E" w14:textId="77777777" w:rsidR="006B08B7" w:rsidRPr="00FB1D49" w:rsidRDefault="006B08B7" w:rsidP="006B08B7">
            <w:pPr>
              <w:spacing w:before="60" w:after="60"/>
              <w:ind w:firstLine="0"/>
              <w:rPr>
                <w:rFonts w:eastAsia="Times"/>
                <w:lang w:val="fr-FR" w:eastAsia="fr-FR"/>
              </w:rPr>
            </w:pPr>
            <w:r w:rsidRPr="00FB1D49">
              <w:rPr>
                <w:rFonts w:eastAsia="Times"/>
                <w:sz w:val="24"/>
                <w:lang w:val="fr-FR" w:eastAsia="fr-FR"/>
              </w:rPr>
              <w:t>27,3</w:t>
            </w:r>
          </w:p>
        </w:tc>
      </w:tr>
      <w:tr w:rsidR="006B08B7" w:rsidRPr="00FB1D49" w14:paraId="3CD92112" w14:textId="77777777">
        <w:tc>
          <w:tcPr>
            <w:tcW w:w="698" w:type="dxa"/>
          </w:tcPr>
          <w:p w14:paraId="39E2B5D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1969</w:t>
            </w:r>
          </w:p>
        </w:tc>
        <w:tc>
          <w:tcPr>
            <w:tcW w:w="656" w:type="dxa"/>
          </w:tcPr>
          <w:p w14:paraId="4965FF3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552</w:t>
            </w:r>
          </w:p>
        </w:tc>
        <w:tc>
          <w:tcPr>
            <w:tcW w:w="656" w:type="dxa"/>
          </w:tcPr>
          <w:p w14:paraId="68FC0D0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660</w:t>
            </w:r>
          </w:p>
        </w:tc>
        <w:tc>
          <w:tcPr>
            <w:tcW w:w="656" w:type="dxa"/>
          </w:tcPr>
          <w:p w14:paraId="288DE7D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469</w:t>
            </w:r>
          </w:p>
        </w:tc>
        <w:tc>
          <w:tcPr>
            <w:tcW w:w="656" w:type="dxa"/>
          </w:tcPr>
          <w:p w14:paraId="67050D4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572</w:t>
            </w:r>
          </w:p>
        </w:tc>
        <w:tc>
          <w:tcPr>
            <w:tcW w:w="656" w:type="dxa"/>
          </w:tcPr>
          <w:p w14:paraId="47DC6B7C"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684</w:t>
            </w:r>
          </w:p>
        </w:tc>
        <w:tc>
          <w:tcPr>
            <w:tcW w:w="656" w:type="dxa"/>
          </w:tcPr>
          <w:p w14:paraId="6E14617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486</w:t>
            </w:r>
          </w:p>
        </w:tc>
        <w:tc>
          <w:tcPr>
            <w:tcW w:w="696" w:type="dxa"/>
          </w:tcPr>
          <w:p w14:paraId="1EEB0D6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459</w:t>
            </w:r>
          </w:p>
        </w:tc>
        <w:tc>
          <w:tcPr>
            <w:tcW w:w="696" w:type="dxa"/>
          </w:tcPr>
          <w:p w14:paraId="3A6D40A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558</w:t>
            </w:r>
          </w:p>
        </w:tc>
        <w:tc>
          <w:tcPr>
            <w:tcW w:w="696" w:type="dxa"/>
          </w:tcPr>
          <w:p w14:paraId="0C55BDD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384</w:t>
            </w:r>
          </w:p>
        </w:tc>
        <w:tc>
          <w:tcPr>
            <w:tcW w:w="656" w:type="dxa"/>
          </w:tcPr>
          <w:p w14:paraId="5060373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475</w:t>
            </w:r>
          </w:p>
        </w:tc>
        <w:tc>
          <w:tcPr>
            <w:tcW w:w="656" w:type="dxa"/>
          </w:tcPr>
          <w:p w14:paraId="16334AF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578</w:t>
            </w:r>
          </w:p>
        </w:tc>
        <w:tc>
          <w:tcPr>
            <w:tcW w:w="656" w:type="dxa"/>
          </w:tcPr>
          <w:p w14:paraId="48CED31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398</w:t>
            </w:r>
          </w:p>
        </w:tc>
        <w:tc>
          <w:tcPr>
            <w:tcW w:w="756" w:type="dxa"/>
          </w:tcPr>
          <w:p w14:paraId="41852DD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27,3</w:t>
            </w:r>
          </w:p>
        </w:tc>
        <w:tc>
          <w:tcPr>
            <w:tcW w:w="674" w:type="dxa"/>
          </w:tcPr>
          <w:p w14:paraId="2D3D519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11,7</w:t>
            </w:r>
          </w:p>
        </w:tc>
        <w:tc>
          <w:tcPr>
            <w:tcW w:w="674" w:type="dxa"/>
          </w:tcPr>
          <w:p w14:paraId="246F498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15,6</w:t>
            </w:r>
          </w:p>
        </w:tc>
        <w:tc>
          <w:tcPr>
            <w:tcW w:w="674" w:type="dxa"/>
          </w:tcPr>
          <w:p w14:paraId="5C645A5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49,8</w:t>
            </w:r>
          </w:p>
        </w:tc>
        <w:tc>
          <w:tcPr>
            <w:tcW w:w="674" w:type="dxa"/>
          </w:tcPr>
          <w:p w14:paraId="10EAB27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21,5</w:t>
            </w:r>
          </w:p>
        </w:tc>
        <w:tc>
          <w:tcPr>
            <w:tcW w:w="674" w:type="dxa"/>
          </w:tcPr>
          <w:p w14:paraId="16CC760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28,3</w:t>
            </w:r>
          </w:p>
        </w:tc>
      </w:tr>
      <w:tr w:rsidR="006B08B7" w:rsidRPr="00FB1D49" w14:paraId="6B3571F2" w14:textId="77777777">
        <w:tc>
          <w:tcPr>
            <w:tcW w:w="698" w:type="dxa"/>
          </w:tcPr>
          <w:p w14:paraId="70D6754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1970</w:t>
            </w:r>
          </w:p>
        </w:tc>
        <w:tc>
          <w:tcPr>
            <w:tcW w:w="656" w:type="dxa"/>
          </w:tcPr>
          <w:p w14:paraId="6E5EC29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547</w:t>
            </w:r>
          </w:p>
        </w:tc>
        <w:tc>
          <w:tcPr>
            <w:tcW w:w="656" w:type="dxa"/>
          </w:tcPr>
          <w:p w14:paraId="445B2C7C"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658</w:t>
            </w:r>
          </w:p>
        </w:tc>
        <w:tc>
          <w:tcPr>
            <w:tcW w:w="656" w:type="dxa"/>
          </w:tcPr>
          <w:p w14:paraId="78C67BF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467</w:t>
            </w:r>
          </w:p>
        </w:tc>
        <w:tc>
          <w:tcPr>
            <w:tcW w:w="656" w:type="dxa"/>
          </w:tcPr>
          <w:p w14:paraId="718EBAA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554</w:t>
            </w:r>
          </w:p>
        </w:tc>
        <w:tc>
          <w:tcPr>
            <w:tcW w:w="656" w:type="dxa"/>
          </w:tcPr>
          <w:p w14:paraId="0B9B5F5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666</w:t>
            </w:r>
          </w:p>
        </w:tc>
        <w:tc>
          <w:tcPr>
            <w:tcW w:w="656" w:type="dxa"/>
          </w:tcPr>
          <w:p w14:paraId="62A4D81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473</w:t>
            </w:r>
          </w:p>
        </w:tc>
        <w:tc>
          <w:tcPr>
            <w:tcW w:w="696" w:type="dxa"/>
          </w:tcPr>
          <w:p w14:paraId="69026AC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501</w:t>
            </w:r>
          </w:p>
        </w:tc>
        <w:tc>
          <w:tcPr>
            <w:tcW w:w="696" w:type="dxa"/>
          </w:tcPr>
          <w:p w14:paraId="1CC83E2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627</w:t>
            </w:r>
          </w:p>
        </w:tc>
        <w:tc>
          <w:tcPr>
            <w:tcW w:w="696" w:type="dxa"/>
          </w:tcPr>
          <w:p w14:paraId="49040A9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408</w:t>
            </w:r>
          </w:p>
        </w:tc>
        <w:tc>
          <w:tcPr>
            <w:tcW w:w="656" w:type="dxa"/>
          </w:tcPr>
          <w:p w14:paraId="3B165EA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508</w:t>
            </w:r>
          </w:p>
        </w:tc>
        <w:tc>
          <w:tcPr>
            <w:tcW w:w="656" w:type="dxa"/>
          </w:tcPr>
          <w:p w14:paraId="643AF24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636</w:t>
            </w:r>
          </w:p>
        </w:tc>
        <w:tc>
          <w:tcPr>
            <w:tcW w:w="656" w:type="dxa"/>
          </w:tcPr>
          <w:p w14:paraId="446E83E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414</w:t>
            </w:r>
          </w:p>
        </w:tc>
        <w:tc>
          <w:tcPr>
            <w:tcW w:w="756" w:type="dxa"/>
          </w:tcPr>
          <w:p w14:paraId="5EC758DC"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28,1</w:t>
            </w:r>
          </w:p>
        </w:tc>
        <w:tc>
          <w:tcPr>
            <w:tcW w:w="674" w:type="dxa"/>
          </w:tcPr>
          <w:p w14:paraId="20A8DA3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11,9</w:t>
            </w:r>
          </w:p>
        </w:tc>
        <w:tc>
          <w:tcPr>
            <w:tcW w:w="674" w:type="dxa"/>
          </w:tcPr>
          <w:p w14:paraId="08C9731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16,2</w:t>
            </w:r>
          </w:p>
        </w:tc>
        <w:tc>
          <w:tcPr>
            <w:tcW w:w="674" w:type="dxa"/>
          </w:tcPr>
          <w:p w14:paraId="334FEDE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50,2</w:t>
            </w:r>
          </w:p>
        </w:tc>
        <w:tc>
          <w:tcPr>
            <w:tcW w:w="674" w:type="dxa"/>
          </w:tcPr>
          <w:p w14:paraId="1C67710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20,9</w:t>
            </w:r>
          </w:p>
        </w:tc>
        <w:tc>
          <w:tcPr>
            <w:tcW w:w="674" w:type="dxa"/>
          </w:tcPr>
          <w:p w14:paraId="4767911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29,3</w:t>
            </w:r>
          </w:p>
        </w:tc>
      </w:tr>
      <w:tr w:rsidR="006B08B7" w:rsidRPr="00FB1D49" w14:paraId="253F5AA7" w14:textId="77777777">
        <w:tc>
          <w:tcPr>
            <w:tcW w:w="698" w:type="dxa"/>
          </w:tcPr>
          <w:p w14:paraId="7C614E4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1971</w:t>
            </w:r>
          </w:p>
        </w:tc>
        <w:tc>
          <w:tcPr>
            <w:tcW w:w="656" w:type="dxa"/>
          </w:tcPr>
          <w:p w14:paraId="3C04828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543</w:t>
            </w:r>
          </w:p>
        </w:tc>
        <w:tc>
          <w:tcPr>
            <w:tcW w:w="656" w:type="dxa"/>
          </w:tcPr>
          <w:p w14:paraId="14118B8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659</w:t>
            </w:r>
          </w:p>
        </w:tc>
        <w:tc>
          <w:tcPr>
            <w:tcW w:w="656" w:type="dxa"/>
          </w:tcPr>
          <w:p w14:paraId="0022A33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465</w:t>
            </w:r>
          </w:p>
        </w:tc>
        <w:tc>
          <w:tcPr>
            <w:tcW w:w="656" w:type="dxa"/>
          </w:tcPr>
          <w:p w14:paraId="4BDD5C4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528</w:t>
            </w:r>
          </w:p>
        </w:tc>
        <w:tc>
          <w:tcPr>
            <w:tcW w:w="656" w:type="dxa"/>
          </w:tcPr>
          <w:p w14:paraId="06294EE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640</w:t>
            </w:r>
          </w:p>
        </w:tc>
        <w:tc>
          <w:tcPr>
            <w:tcW w:w="656" w:type="dxa"/>
          </w:tcPr>
          <w:p w14:paraId="79C4F6F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452</w:t>
            </w:r>
          </w:p>
        </w:tc>
        <w:tc>
          <w:tcPr>
            <w:tcW w:w="696" w:type="dxa"/>
          </w:tcPr>
          <w:p w14:paraId="1443560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550</w:t>
            </w:r>
          </w:p>
        </w:tc>
        <w:tc>
          <w:tcPr>
            <w:tcW w:w="696" w:type="dxa"/>
          </w:tcPr>
          <w:p w14:paraId="7647D40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649</w:t>
            </w:r>
          </w:p>
        </w:tc>
        <w:tc>
          <w:tcPr>
            <w:tcW w:w="696" w:type="dxa"/>
          </w:tcPr>
          <w:p w14:paraId="3C9F1FE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484</w:t>
            </w:r>
          </w:p>
        </w:tc>
        <w:tc>
          <w:tcPr>
            <w:tcW w:w="656" w:type="dxa"/>
          </w:tcPr>
          <w:p w14:paraId="3F980D2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534</w:t>
            </w:r>
          </w:p>
        </w:tc>
        <w:tc>
          <w:tcPr>
            <w:tcW w:w="656" w:type="dxa"/>
          </w:tcPr>
          <w:p w14:paraId="473E67E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630</w:t>
            </w:r>
          </w:p>
        </w:tc>
        <w:tc>
          <w:tcPr>
            <w:tcW w:w="656" w:type="dxa"/>
          </w:tcPr>
          <w:p w14:paraId="402468E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470</w:t>
            </w:r>
          </w:p>
        </w:tc>
        <w:tc>
          <w:tcPr>
            <w:tcW w:w="756" w:type="dxa"/>
          </w:tcPr>
          <w:p w14:paraId="4FDA106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30,0</w:t>
            </w:r>
          </w:p>
        </w:tc>
        <w:tc>
          <w:tcPr>
            <w:tcW w:w="674" w:type="dxa"/>
          </w:tcPr>
          <w:p w14:paraId="7BB53EF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12,0</w:t>
            </w:r>
          </w:p>
        </w:tc>
        <w:tc>
          <w:tcPr>
            <w:tcW w:w="674" w:type="dxa"/>
          </w:tcPr>
          <w:p w14:paraId="733DCFB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18,0</w:t>
            </w:r>
          </w:p>
        </w:tc>
        <w:tc>
          <w:tcPr>
            <w:tcW w:w="674" w:type="dxa"/>
          </w:tcPr>
          <w:p w14:paraId="25558F3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52,3</w:t>
            </w:r>
          </w:p>
        </w:tc>
        <w:tc>
          <w:tcPr>
            <w:tcW w:w="674" w:type="dxa"/>
          </w:tcPr>
          <w:p w14:paraId="5E65248C"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21,5</w:t>
            </w:r>
          </w:p>
        </w:tc>
        <w:tc>
          <w:tcPr>
            <w:tcW w:w="674" w:type="dxa"/>
          </w:tcPr>
          <w:p w14:paraId="693805B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30,7</w:t>
            </w:r>
          </w:p>
        </w:tc>
      </w:tr>
      <w:tr w:rsidR="006B08B7" w:rsidRPr="00FB1D49" w14:paraId="52AECBFA" w14:textId="77777777">
        <w:tc>
          <w:tcPr>
            <w:tcW w:w="698" w:type="dxa"/>
          </w:tcPr>
          <w:p w14:paraId="0A857C1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1972</w:t>
            </w:r>
          </w:p>
        </w:tc>
        <w:tc>
          <w:tcPr>
            <w:tcW w:w="656" w:type="dxa"/>
          </w:tcPr>
          <w:p w14:paraId="3DF6DD9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539</w:t>
            </w:r>
          </w:p>
        </w:tc>
        <w:tc>
          <w:tcPr>
            <w:tcW w:w="656" w:type="dxa"/>
          </w:tcPr>
          <w:p w14:paraId="429EE1A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648</w:t>
            </w:r>
          </w:p>
        </w:tc>
        <w:tc>
          <w:tcPr>
            <w:tcW w:w="656" w:type="dxa"/>
          </w:tcPr>
          <w:p w14:paraId="6442FB8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460</w:t>
            </w:r>
          </w:p>
        </w:tc>
        <w:tc>
          <w:tcPr>
            <w:tcW w:w="656" w:type="dxa"/>
          </w:tcPr>
          <w:p w14:paraId="78B7AD7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492</w:t>
            </w:r>
          </w:p>
        </w:tc>
        <w:tc>
          <w:tcPr>
            <w:tcW w:w="656" w:type="dxa"/>
          </w:tcPr>
          <w:p w14:paraId="3987EA5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591</w:t>
            </w:r>
          </w:p>
        </w:tc>
        <w:tc>
          <w:tcPr>
            <w:tcW w:w="656" w:type="dxa"/>
          </w:tcPr>
          <w:p w14:paraId="2E3588D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420</w:t>
            </w:r>
          </w:p>
        </w:tc>
        <w:tc>
          <w:tcPr>
            <w:tcW w:w="696" w:type="dxa"/>
          </w:tcPr>
          <w:p w14:paraId="56CF37E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628</w:t>
            </w:r>
          </w:p>
        </w:tc>
        <w:tc>
          <w:tcPr>
            <w:tcW w:w="696" w:type="dxa"/>
          </w:tcPr>
          <w:p w14:paraId="66A19C8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741</w:t>
            </w:r>
          </w:p>
        </w:tc>
        <w:tc>
          <w:tcPr>
            <w:tcW w:w="696" w:type="dxa"/>
          </w:tcPr>
          <w:p w14:paraId="60FE8C3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551</w:t>
            </w:r>
          </w:p>
        </w:tc>
        <w:tc>
          <w:tcPr>
            <w:tcW w:w="656" w:type="dxa"/>
          </w:tcPr>
          <w:p w14:paraId="2055AAB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537</w:t>
            </w:r>
          </w:p>
        </w:tc>
        <w:tc>
          <w:tcPr>
            <w:tcW w:w="656" w:type="dxa"/>
          </w:tcPr>
          <w:p w14:paraId="11820F3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676</w:t>
            </w:r>
          </w:p>
        </w:tc>
        <w:tc>
          <w:tcPr>
            <w:tcW w:w="656" w:type="dxa"/>
          </w:tcPr>
          <w:p w14:paraId="458D517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503</w:t>
            </w:r>
          </w:p>
        </w:tc>
        <w:tc>
          <w:tcPr>
            <w:tcW w:w="756" w:type="dxa"/>
          </w:tcPr>
          <w:p w14:paraId="597B48C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30,6</w:t>
            </w:r>
          </w:p>
        </w:tc>
        <w:tc>
          <w:tcPr>
            <w:tcW w:w="674" w:type="dxa"/>
          </w:tcPr>
          <w:p w14:paraId="69A4C30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12,5</w:t>
            </w:r>
          </w:p>
        </w:tc>
        <w:tc>
          <w:tcPr>
            <w:tcW w:w="674" w:type="dxa"/>
          </w:tcPr>
          <w:p w14:paraId="70D9D1B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18,1</w:t>
            </w:r>
          </w:p>
        </w:tc>
        <w:tc>
          <w:tcPr>
            <w:tcW w:w="674" w:type="dxa"/>
          </w:tcPr>
          <w:p w14:paraId="6F4FE10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50,9</w:t>
            </w:r>
          </w:p>
        </w:tc>
        <w:tc>
          <w:tcPr>
            <w:tcW w:w="674" w:type="dxa"/>
          </w:tcPr>
          <w:p w14:paraId="6677B6C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21,2</w:t>
            </w:r>
          </w:p>
        </w:tc>
        <w:tc>
          <w:tcPr>
            <w:tcW w:w="674" w:type="dxa"/>
          </w:tcPr>
          <w:p w14:paraId="19AB10C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29,6</w:t>
            </w:r>
          </w:p>
        </w:tc>
      </w:tr>
      <w:tr w:rsidR="006B08B7" w:rsidRPr="00FB1D49" w14:paraId="4F1898E0" w14:textId="77777777">
        <w:tc>
          <w:tcPr>
            <w:tcW w:w="698" w:type="dxa"/>
          </w:tcPr>
          <w:p w14:paraId="16D4061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1973</w:t>
            </w:r>
          </w:p>
        </w:tc>
        <w:tc>
          <w:tcPr>
            <w:tcW w:w="656" w:type="dxa"/>
          </w:tcPr>
          <w:p w14:paraId="5EF9A89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546</w:t>
            </w:r>
          </w:p>
        </w:tc>
        <w:tc>
          <w:tcPr>
            <w:tcW w:w="656" w:type="dxa"/>
          </w:tcPr>
          <w:p w14:paraId="2AC6AB9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653</w:t>
            </w:r>
          </w:p>
        </w:tc>
        <w:tc>
          <w:tcPr>
            <w:tcW w:w="656" w:type="dxa"/>
          </w:tcPr>
          <w:p w14:paraId="22B077F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462</w:t>
            </w:r>
          </w:p>
        </w:tc>
        <w:tc>
          <w:tcPr>
            <w:tcW w:w="656" w:type="dxa"/>
          </w:tcPr>
          <w:p w14:paraId="66F6677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453</w:t>
            </w:r>
          </w:p>
        </w:tc>
        <w:tc>
          <w:tcPr>
            <w:tcW w:w="656" w:type="dxa"/>
          </w:tcPr>
          <w:p w14:paraId="15EB1C7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542</w:t>
            </w:r>
          </w:p>
        </w:tc>
        <w:tc>
          <w:tcPr>
            <w:tcW w:w="656" w:type="dxa"/>
          </w:tcPr>
          <w:p w14:paraId="77AECBF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383</w:t>
            </w:r>
          </w:p>
        </w:tc>
        <w:tc>
          <w:tcPr>
            <w:tcW w:w="696" w:type="dxa"/>
          </w:tcPr>
          <w:p w14:paraId="07D4271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679</w:t>
            </w:r>
          </w:p>
        </w:tc>
        <w:tc>
          <w:tcPr>
            <w:tcW w:w="696" w:type="dxa"/>
          </w:tcPr>
          <w:p w14:paraId="70ED4F9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811</w:t>
            </w:r>
          </w:p>
        </w:tc>
        <w:tc>
          <w:tcPr>
            <w:tcW w:w="696" w:type="dxa"/>
          </w:tcPr>
          <w:p w14:paraId="5B13155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58^</w:t>
            </w:r>
          </w:p>
        </w:tc>
        <w:tc>
          <w:tcPr>
            <w:tcW w:w="656" w:type="dxa"/>
          </w:tcPr>
          <w:p w14:paraId="0626A18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564</w:t>
            </w:r>
          </w:p>
        </w:tc>
        <w:tc>
          <w:tcPr>
            <w:tcW w:w="656" w:type="dxa"/>
          </w:tcPr>
          <w:p w14:paraId="130F28E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673</w:t>
            </w:r>
          </w:p>
        </w:tc>
        <w:tc>
          <w:tcPr>
            <w:tcW w:w="656" w:type="dxa"/>
          </w:tcPr>
          <w:p w14:paraId="47A131F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484</w:t>
            </w:r>
          </w:p>
        </w:tc>
        <w:tc>
          <w:tcPr>
            <w:tcW w:w="756" w:type="dxa"/>
          </w:tcPr>
          <w:p w14:paraId="0E06708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29,6</w:t>
            </w:r>
          </w:p>
        </w:tc>
        <w:tc>
          <w:tcPr>
            <w:tcW w:w="674" w:type="dxa"/>
          </w:tcPr>
          <w:p w14:paraId="2816B8F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12,5</w:t>
            </w:r>
          </w:p>
        </w:tc>
        <w:tc>
          <w:tcPr>
            <w:tcW w:w="674" w:type="dxa"/>
          </w:tcPr>
          <w:p w14:paraId="0AC1B23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17,0</w:t>
            </w:r>
          </w:p>
        </w:tc>
        <w:tc>
          <w:tcPr>
            <w:tcW w:w="674" w:type="dxa"/>
          </w:tcPr>
          <w:p w14:paraId="43DFD34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47,6</w:t>
            </w:r>
          </w:p>
        </w:tc>
        <w:tc>
          <w:tcPr>
            <w:tcW w:w="674" w:type="dxa"/>
          </w:tcPr>
          <w:p w14:paraId="7CBA4EE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20,9</w:t>
            </w:r>
          </w:p>
        </w:tc>
        <w:tc>
          <w:tcPr>
            <w:tcW w:w="674" w:type="dxa"/>
          </w:tcPr>
          <w:p w14:paraId="127289A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26,7</w:t>
            </w:r>
          </w:p>
        </w:tc>
      </w:tr>
      <w:tr w:rsidR="006B08B7" w:rsidRPr="00FB1D49" w14:paraId="1416CE6E" w14:textId="77777777">
        <w:tc>
          <w:tcPr>
            <w:tcW w:w="698" w:type="dxa"/>
          </w:tcPr>
          <w:p w14:paraId="7DAD99D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1974</w:t>
            </w:r>
          </w:p>
        </w:tc>
        <w:tc>
          <w:tcPr>
            <w:tcW w:w="656" w:type="dxa"/>
          </w:tcPr>
          <w:p w14:paraId="07F3F6D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584</w:t>
            </w:r>
          </w:p>
        </w:tc>
        <w:tc>
          <w:tcPr>
            <w:tcW w:w="656" w:type="dxa"/>
          </w:tcPr>
          <w:p w14:paraId="355099C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694</w:t>
            </w:r>
          </w:p>
        </w:tc>
        <w:tc>
          <w:tcPr>
            <w:tcW w:w="656" w:type="dxa"/>
          </w:tcPr>
          <w:p w14:paraId="70291A3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482</w:t>
            </w:r>
          </w:p>
        </w:tc>
        <w:tc>
          <w:tcPr>
            <w:tcW w:w="656" w:type="dxa"/>
          </w:tcPr>
          <w:p w14:paraId="73DEF05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435</w:t>
            </w:r>
          </w:p>
        </w:tc>
        <w:tc>
          <w:tcPr>
            <w:tcW w:w="656" w:type="dxa"/>
          </w:tcPr>
          <w:p w14:paraId="4AB817E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517</w:t>
            </w:r>
          </w:p>
        </w:tc>
        <w:tc>
          <w:tcPr>
            <w:tcW w:w="656" w:type="dxa"/>
          </w:tcPr>
          <w:p w14:paraId="13798CA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359</w:t>
            </w:r>
          </w:p>
        </w:tc>
        <w:tc>
          <w:tcPr>
            <w:tcW w:w="696" w:type="dxa"/>
          </w:tcPr>
          <w:p w14:paraId="3914A73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853</w:t>
            </w:r>
          </w:p>
        </w:tc>
        <w:tc>
          <w:tcPr>
            <w:tcW w:w="696" w:type="dxa"/>
          </w:tcPr>
          <w:p w14:paraId="685F178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921</w:t>
            </w:r>
          </w:p>
        </w:tc>
        <w:tc>
          <w:tcPr>
            <w:tcW w:w="696" w:type="dxa"/>
          </w:tcPr>
          <w:p w14:paraId="2316AB9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795</w:t>
            </w:r>
          </w:p>
        </w:tc>
        <w:tc>
          <w:tcPr>
            <w:tcW w:w="656" w:type="dxa"/>
          </w:tcPr>
          <w:p w14:paraId="37C1FBB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636</w:t>
            </w:r>
          </w:p>
        </w:tc>
        <w:tc>
          <w:tcPr>
            <w:tcW w:w="656" w:type="dxa"/>
          </w:tcPr>
          <w:p w14:paraId="27E1EA2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687</w:t>
            </w:r>
          </w:p>
        </w:tc>
        <w:tc>
          <w:tcPr>
            <w:tcW w:w="656" w:type="dxa"/>
          </w:tcPr>
          <w:p w14:paraId="20E1AC9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593</w:t>
            </w:r>
          </w:p>
        </w:tc>
        <w:tc>
          <w:tcPr>
            <w:tcW w:w="756" w:type="dxa"/>
          </w:tcPr>
          <w:p w14:paraId="0CA8154C"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31,1</w:t>
            </w:r>
          </w:p>
        </w:tc>
        <w:tc>
          <w:tcPr>
            <w:tcW w:w="674" w:type="dxa"/>
          </w:tcPr>
          <w:p w14:paraId="2745CDA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14,2</w:t>
            </w:r>
          </w:p>
        </w:tc>
        <w:tc>
          <w:tcPr>
            <w:tcW w:w="674" w:type="dxa"/>
          </w:tcPr>
          <w:p w14:paraId="3BEFD06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16,8</w:t>
            </w:r>
          </w:p>
        </w:tc>
        <w:tc>
          <w:tcPr>
            <w:tcW w:w="674" w:type="dxa"/>
          </w:tcPr>
          <w:p w14:paraId="7A1B74A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45,3</w:t>
            </w:r>
          </w:p>
        </w:tc>
        <w:tc>
          <w:tcPr>
            <w:tcW w:w="674" w:type="dxa"/>
          </w:tcPr>
          <w:p w14:paraId="0A573E6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21,7</w:t>
            </w:r>
          </w:p>
        </w:tc>
        <w:tc>
          <w:tcPr>
            <w:tcW w:w="674" w:type="dxa"/>
          </w:tcPr>
          <w:p w14:paraId="5002BCE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23,5</w:t>
            </w:r>
          </w:p>
        </w:tc>
      </w:tr>
      <w:tr w:rsidR="006B08B7" w:rsidRPr="00FB1D49" w14:paraId="331A4711" w14:textId="77777777">
        <w:tc>
          <w:tcPr>
            <w:tcW w:w="698" w:type="dxa"/>
          </w:tcPr>
          <w:p w14:paraId="49FA0EE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1975</w:t>
            </w:r>
          </w:p>
        </w:tc>
        <w:tc>
          <w:tcPr>
            <w:tcW w:w="656" w:type="dxa"/>
          </w:tcPr>
          <w:p w14:paraId="19199B1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655</w:t>
            </w:r>
          </w:p>
        </w:tc>
        <w:tc>
          <w:tcPr>
            <w:tcW w:w="656" w:type="dxa"/>
          </w:tcPr>
          <w:p w14:paraId="065EA00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781</w:t>
            </w:r>
          </w:p>
        </w:tc>
        <w:tc>
          <w:tcPr>
            <w:tcW w:w="656" w:type="dxa"/>
          </w:tcPr>
          <w:p w14:paraId="772E505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535</w:t>
            </w:r>
          </w:p>
        </w:tc>
        <w:tc>
          <w:tcPr>
            <w:tcW w:w="656" w:type="dxa"/>
          </w:tcPr>
          <w:p w14:paraId="46CCCFA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449</w:t>
            </w:r>
          </w:p>
        </w:tc>
        <w:tc>
          <w:tcPr>
            <w:tcW w:w="656" w:type="dxa"/>
          </w:tcPr>
          <w:p w14:paraId="3A462BF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535</w:t>
            </w:r>
          </w:p>
        </w:tc>
        <w:tc>
          <w:tcPr>
            <w:tcW w:w="656" w:type="dxa"/>
          </w:tcPr>
          <w:p w14:paraId="3112038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366</w:t>
            </w:r>
          </w:p>
        </w:tc>
        <w:tc>
          <w:tcPr>
            <w:tcW w:w="696" w:type="dxa"/>
          </w:tcPr>
          <w:p w14:paraId="1B1DB5CC"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899</w:t>
            </w:r>
          </w:p>
        </w:tc>
        <w:tc>
          <w:tcPr>
            <w:tcW w:w="696" w:type="dxa"/>
          </w:tcPr>
          <w:p w14:paraId="5DD41A9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944</w:t>
            </w:r>
          </w:p>
        </w:tc>
        <w:tc>
          <w:tcPr>
            <w:tcW w:w="696" w:type="dxa"/>
          </w:tcPr>
          <w:p w14:paraId="2D0CF7A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858</w:t>
            </w:r>
          </w:p>
        </w:tc>
        <w:tc>
          <w:tcPr>
            <w:tcW w:w="656" w:type="dxa"/>
          </w:tcPr>
          <w:p w14:paraId="6584E77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615</w:t>
            </w:r>
          </w:p>
        </w:tc>
        <w:tc>
          <w:tcPr>
            <w:tcW w:w="656" w:type="dxa"/>
          </w:tcPr>
          <w:p w14:paraId="36B032A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647</w:t>
            </w:r>
          </w:p>
        </w:tc>
        <w:tc>
          <w:tcPr>
            <w:tcW w:w="656" w:type="dxa"/>
          </w:tcPr>
          <w:p w14:paraId="2094A8A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587</w:t>
            </w:r>
          </w:p>
        </w:tc>
        <w:tc>
          <w:tcPr>
            <w:tcW w:w="756" w:type="dxa"/>
          </w:tcPr>
          <w:p w14:paraId="0217FDE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37,1</w:t>
            </w:r>
          </w:p>
        </w:tc>
        <w:tc>
          <w:tcPr>
            <w:tcW w:w="674" w:type="dxa"/>
          </w:tcPr>
          <w:p w14:paraId="6D73F62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17,5</w:t>
            </w:r>
          </w:p>
        </w:tc>
        <w:tc>
          <w:tcPr>
            <w:tcW w:w="674" w:type="dxa"/>
          </w:tcPr>
          <w:p w14:paraId="14B65C2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19,6</w:t>
            </w:r>
          </w:p>
        </w:tc>
        <w:tc>
          <w:tcPr>
            <w:tcW w:w="674" w:type="dxa"/>
          </w:tcPr>
          <w:p w14:paraId="32FB3BC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53,2</w:t>
            </w:r>
          </w:p>
        </w:tc>
        <w:tc>
          <w:tcPr>
            <w:tcW w:w="674" w:type="dxa"/>
          </w:tcPr>
          <w:p w14:paraId="6B31572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26,0</w:t>
            </w:r>
          </w:p>
        </w:tc>
        <w:tc>
          <w:tcPr>
            <w:tcW w:w="674" w:type="dxa"/>
          </w:tcPr>
          <w:p w14:paraId="5EE9316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27,2</w:t>
            </w:r>
          </w:p>
        </w:tc>
      </w:tr>
      <w:tr w:rsidR="006B08B7" w:rsidRPr="00FB1D49" w14:paraId="20C17007" w14:textId="77777777">
        <w:tc>
          <w:tcPr>
            <w:tcW w:w="698" w:type="dxa"/>
          </w:tcPr>
          <w:p w14:paraId="1225258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1976</w:t>
            </w:r>
          </w:p>
        </w:tc>
        <w:tc>
          <w:tcPr>
            <w:tcW w:w="656" w:type="dxa"/>
          </w:tcPr>
          <w:p w14:paraId="361E6BE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744</w:t>
            </w:r>
          </w:p>
        </w:tc>
        <w:tc>
          <w:tcPr>
            <w:tcW w:w="656" w:type="dxa"/>
          </w:tcPr>
          <w:p w14:paraId="481EB3BE"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890</w:t>
            </w:r>
          </w:p>
        </w:tc>
        <w:tc>
          <w:tcPr>
            <w:tcW w:w="656" w:type="dxa"/>
          </w:tcPr>
          <w:p w14:paraId="5CE261A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606</w:t>
            </w:r>
          </w:p>
        </w:tc>
        <w:tc>
          <w:tcPr>
            <w:tcW w:w="656" w:type="dxa"/>
          </w:tcPr>
          <w:p w14:paraId="73C9378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476</w:t>
            </w:r>
          </w:p>
        </w:tc>
        <w:tc>
          <w:tcPr>
            <w:tcW w:w="656" w:type="dxa"/>
          </w:tcPr>
          <w:p w14:paraId="0963490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569</w:t>
            </w:r>
          </w:p>
        </w:tc>
        <w:tc>
          <w:tcPr>
            <w:tcW w:w="656" w:type="dxa"/>
          </w:tcPr>
          <w:p w14:paraId="40F53A1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388</w:t>
            </w:r>
          </w:p>
        </w:tc>
        <w:tc>
          <w:tcPr>
            <w:tcW w:w="696" w:type="dxa"/>
          </w:tcPr>
          <w:p w14:paraId="1AC1F55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1062</w:t>
            </w:r>
          </w:p>
        </w:tc>
        <w:tc>
          <w:tcPr>
            <w:tcW w:w="696" w:type="dxa"/>
          </w:tcPr>
          <w:p w14:paraId="1DEF0AC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1139</w:t>
            </w:r>
          </w:p>
        </w:tc>
        <w:tc>
          <w:tcPr>
            <w:tcW w:w="696" w:type="dxa"/>
          </w:tcPr>
          <w:p w14:paraId="767CBF1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1004</w:t>
            </w:r>
          </w:p>
        </w:tc>
        <w:tc>
          <w:tcPr>
            <w:tcW w:w="656" w:type="dxa"/>
          </w:tcPr>
          <w:p w14:paraId="2ABBD6E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680</w:t>
            </w:r>
          </w:p>
        </w:tc>
        <w:tc>
          <w:tcPr>
            <w:tcW w:w="656" w:type="dxa"/>
          </w:tcPr>
          <w:p w14:paraId="03305E5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728</w:t>
            </w:r>
          </w:p>
        </w:tc>
        <w:tc>
          <w:tcPr>
            <w:tcW w:w="656" w:type="dxa"/>
          </w:tcPr>
          <w:p w14:paraId="71A11F0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642</w:t>
            </w:r>
          </w:p>
        </w:tc>
        <w:tc>
          <w:tcPr>
            <w:tcW w:w="756" w:type="dxa"/>
          </w:tcPr>
          <w:p w14:paraId="4D312CE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35,9</w:t>
            </w:r>
          </w:p>
        </w:tc>
        <w:tc>
          <w:tcPr>
            <w:tcW w:w="674" w:type="dxa"/>
          </w:tcPr>
          <w:p w14:paraId="7295BD4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15,5</w:t>
            </w:r>
          </w:p>
        </w:tc>
        <w:tc>
          <w:tcPr>
            <w:tcW w:w="674" w:type="dxa"/>
          </w:tcPr>
          <w:p w14:paraId="758BB25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20,3</w:t>
            </w:r>
          </w:p>
        </w:tc>
        <w:tc>
          <w:tcPr>
            <w:tcW w:w="674" w:type="dxa"/>
          </w:tcPr>
          <w:p w14:paraId="0B46D55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58,4</w:t>
            </w:r>
          </w:p>
        </w:tc>
        <w:tc>
          <w:tcPr>
            <w:tcW w:w="674" w:type="dxa"/>
          </w:tcPr>
          <w:p w14:paraId="3772EA3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28,4</w:t>
            </w:r>
          </w:p>
        </w:tc>
        <w:tc>
          <w:tcPr>
            <w:tcW w:w="674" w:type="dxa"/>
          </w:tcPr>
          <w:p w14:paraId="4E90B6C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30,0</w:t>
            </w:r>
          </w:p>
        </w:tc>
      </w:tr>
      <w:tr w:rsidR="006B08B7" w:rsidRPr="00FB1D49" w14:paraId="482AD028" w14:textId="77777777">
        <w:tc>
          <w:tcPr>
            <w:tcW w:w="698" w:type="dxa"/>
          </w:tcPr>
          <w:p w14:paraId="37F36DB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1977</w:t>
            </w:r>
          </w:p>
        </w:tc>
        <w:tc>
          <w:tcPr>
            <w:tcW w:w="656" w:type="dxa"/>
          </w:tcPr>
          <w:p w14:paraId="10C4258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786</w:t>
            </w:r>
          </w:p>
        </w:tc>
        <w:tc>
          <w:tcPr>
            <w:tcW w:w="656" w:type="dxa"/>
          </w:tcPr>
          <w:p w14:paraId="4FDF5F3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955</w:t>
            </w:r>
          </w:p>
        </w:tc>
        <w:tc>
          <w:tcPr>
            <w:tcW w:w="656" w:type="dxa"/>
          </w:tcPr>
          <w:p w14:paraId="47539D6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637</w:t>
            </w:r>
          </w:p>
        </w:tc>
        <w:tc>
          <w:tcPr>
            <w:tcW w:w="656" w:type="dxa"/>
          </w:tcPr>
          <w:p w14:paraId="6DCAB15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461</w:t>
            </w:r>
          </w:p>
        </w:tc>
        <w:tc>
          <w:tcPr>
            <w:tcW w:w="656" w:type="dxa"/>
          </w:tcPr>
          <w:p w14:paraId="14023B8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560</w:t>
            </w:r>
          </w:p>
        </w:tc>
        <w:tc>
          <w:tcPr>
            <w:tcW w:w="656" w:type="dxa"/>
          </w:tcPr>
          <w:p w14:paraId="34B2C40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374</w:t>
            </w:r>
          </w:p>
        </w:tc>
        <w:tc>
          <w:tcPr>
            <w:tcW w:w="696" w:type="dxa"/>
          </w:tcPr>
          <w:p w14:paraId="4916D812"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1238</w:t>
            </w:r>
          </w:p>
        </w:tc>
        <w:tc>
          <w:tcPr>
            <w:tcW w:w="696" w:type="dxa"/>
          </w:tcPr>
          <w:p w14:paraId="0C6C05B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1455</w:t>
            </w:r>
          </w:p>
        </w:tc>
        <w:tc>
          <w:tcPr>
            <w:tcW w:w="696" w:type="dxa"/>
          </w:tcPr>
          <w:p w14:paraId="27248C9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1053</w:t>
            </w:r>
          </w:p>
        </w:tc>
        <w:tc>
          <w:tcPr>
            <w:tcW w:w="656" w:type="dxa"/>
          </w:tcPr>
          <w:p w14:paraId="40320C1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726</w:t>
            </w:r>
          </w:p>
        </w:tc>
        <w:tc>
          <w:tcPr>
            <w:tcW w:w="656" w:type="dxa"/>
          </w:tcPr>
          <w:p w14:paraId="5B05BD2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853</w:t>
            </w:r>
          </w:p>
        </w:tc>
        <w:tc>
          <w:tcPr>
            <w:tcW w:w="656" w:type="dxa"/>
          </w:tcPr>
          <w:p w14:paraId="06360D8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618</w:t>
            </w:r>
          </w:p>
        </w:tc>
        <w:tc>
          <w:tcPr>
            <w:tcW w:w="756" w:type="dxa"/>
          </w:tcPr>
          <w:p w14:paraId="62B1F31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1*3,3</w:t>
            </w:r>
          </w:p>
        </w:tc>
        <w:tc>
          <w:tcPr>
            <w:tcW w:w="674" w:type="dxa"/>
          </w:tcPr>
          <w:p w14:paraId="5FC8C87F"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19,9</w:t>
            </w:r>
          </w:p>
        </w:tc>
        <w:tc>
          <w:tcPr>
            <w:tcW w:w="674" w:type="dxa"/>
          </w:tcPr>
          <w:p w14:paraId="34C0A0F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23,4</w:t>
            </w:r>
          </w:p>
        </w:tc>
        <w:tc>
          <w:tcPr>
            <w:tcW w:w="674" w:type="dxa"/>
          </w:tcPr>
          <w:p w14:paraId="5CEC85C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65,4</w:t>
            </w:r>
          </w:p>
        </w:tc>
        <w:tc>
          <w:tcPr>
            <w:tcW w:w="674" w:type="dxa"/>
          </w:tcPr>
          <w:p w14:paraId="78D5709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30,6</w:t>
            </w:r>
          </w:p>
        </w:tc>
        <w:tc>
          <w:tcPr>
            <w:tcW w:w="674" w:type="dxa"/>
          </w:tcPr>
          <w:p w14:paraId="2F4D6BBC"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34,7</w:t>
            </w:r>
          </w:p>
        </w:tc>
      </w:tr>
      <w:tr w:rsidR="006B08B7" w:rsidRPr="00FB1D49" w14:paraId="07B13BD9" w14:textId="77777777">
        <w:tc>
          <w:tcPr>
            <w:tcW w:w="698" w:type="dxa"/>
            <w:tcBorders>
              <w:bottom w:val="single" w:sz="4" w:space="0" w:color="auto"/>
            </w:tcBorders>
          </w:tcPr>
          <w:p w14:paraId="2D806599" w14:textId="77777777" w:rsidR="006B08B7" w:rsidRPr="00FB1D49" w:rsidRDefault="006B08B7" w:rsidP="006B08B7">
            <w:pPr>
              <w:spacing w:before="60" w:after="60"/>
              <w:ind w:firstLine="0"/>
              <w:rPr>
                <w:rFonts w:eastAsia="Times"/>
                <w:sz w:val="24"/>
                <w:lang w:val="fr-FR" w:eastAsia="fr-FR"/>
              </w:rPr>
            </w:pPr>
          </w:p>
        </w:tc>
        <w:tc>
          <w:tcPr>
            <w:tcW w:w="656" w:type="dxa"/>
            <w:tcBorders>
              <w:bottom w:val="single" w:sz="4" w:space="0" w:color="auto"/>
            </w:tcBorders>
          </w:tcPr>
          <w:p w14:paraId="31C67AF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(T)</w:t>
            </w:r>
          </w:p>
        </w:tc>
        <w:tc>
          <w:tcPr>
            <w:tcW w:w="656" w:type="dxa"/>
            <w:tcBorders>
              <w:bottom w:val="single" w:sz="4" w:space="0" w:color="auto"/>
            </w:tcBorders>
          </w:tcPr>
          <w:p w14:paraId="2668548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(U)</w:t>
            </w:r>
          </w:p>
        </w:tc>
        <w:tc>
          <w:tcPr>
            <w:tcW w:w="656" w:type="dxa"/>
            <w:tcBorders>
              <w:bottom w:val="single" w:sz="4" w:space="0" w:color="auto"/>
            </w:tcBorders>
          </w:tcPr>
          <w:p w14:paraId="0B7EE5F5"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(C)</w:t>
            </w:r>
          </w:p>
        </w:tc>
        <w:tc>
          <w:tcPr>
            <w:tcW w:w="656" w:type="dxa"/>
            <w:tcBorders>
              <w:bottom w:val="single" w:sz="4" w:space="0" w:color="auto"/>
            </w:tcBorders>
          </w:tcPr>
          <w:p w14:paraId="1E489C9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(T)</w:t>
            </w:r>
          </w:p>
        </w:tc>
        <w:tc>
          <w:tcPr>
            <w:tcW w:w="656" w:type="dxa"/>
            <w:tcBorders>
              <w:bottom w:val="single" w:sz="4" w:space="0" w:color="auto"/>
            </w:tcBorders>
          </w:tcPr>
          <w:p w14:paraId="62ACAD6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(U)</w:t>
            </w:r>
          </w:p>
        </w:tc>
        <w:tc>
          <w:tcPr>
            <w:tcW w:w="656" w:type="dxa"/>
            <w:tcBorders>
              <w:bottom w:val="single" w:sz="4" w:space="0" w:color="auto"/>
            </w:tcBorders>
          </w:tcPr>
          <w:p w14:paraId="1585A3D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(C)</w:t>
            </w:r>
          </w:p>
        </w:tc>
        <w:tc>
          <w:tcPr>
            <w:tcW w:w="696" w:type="dxa"/>
            <w:tcBorders>
              <w:bottom w:val="single" w:sz="4" w:space="0" w:color="auto"/>
            </w:tcBorders>
          </w:tcPr>
          <w:p w14:paraId="42EA100B"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(T)</w:t>
            </w:r>
          </w:p>
        </w:tc>
        <w:tc>
          <w:tcPr>
            <w:tcW w:w="696" w:type="dxa"/>
            <w:tcBorders>
              <w:bottom w:val="single" w:sz="4" w:space="0" w:color="auto"/>
            </w:tcBorders>
          </w:tcPr>
          <w:p w14:paraId="287659A7"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(U)</w:t>
            </w:r>
          </w:p>
        </w:tc>
        <w:tc>
          <w:tcPr>
            <w:tcW w:w="696" w:type="dxa"/>
            <w:tcBorders>
              <w:bottom w:val="single" w:sz="4" w:space="0" w:color="auto"/>
            </w:tcBorders>
          </w:tcPr>
          <w:p w14:paraId="5F5A2579"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(C)</w:t>
            </w:r>
          </w:p>
        </w:tc>
        <w:tc>
          <w:tcPr>
            <w:tcW w:w="656" w:type="dxa"/>
            <w:tcBorders>
              <w:bottom w:val="single" w:sz="4" w:space="0" w:color="auto"/>
            </w:tcBorders>
          </w:tcPr>
          <w:p w14:paraId="205C6994"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(T)</w:t>
            </w:r>
          </w:p>
        </w:tc>
        <w:tc>
          <w:tcPr>
            <w:tcW w:w="656" w:type="dxa"/>
            <w:tcBorders>
              <w:bottom w:val="single" w:sz="4" w:space="0" w:color="auto"/>
            </w:tcBorders>
          </w:tcPr>
          <w:p w14:paraId="144B0558"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(U)</w:t>
            </w:r>
          </w:p>
        </w:tc>
        <w:tc>
          <w:tcPr>
            <w:tcW w:w="656" w:type="dxa"/>
            <w:tcBorders>
              <w:bottom w:val="single" w:sz="4" w:space="0" w:color="auto"/>
            </w:tcBorders>
          </w:tcPr>
          <w:p w14:paraId="1D18CBC0"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(C)</w:t>
            </w:r>
          </w:p>
        </w:tc>
        <w:tc>
          <w:tcPr>
            <w:tcW w:w="756" w:type="dxa"/>
            <w:tcBorders>
              <w:bottom w:val="single" w:sz="4" w:space="0" w:color="auto"/>
            </w:tcBorders>
          </w:tcPr>
          <w:p w14:paraId="5B4D42DD"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(T)</w:t>
            </w:r>
          </w:p>
        </w:tc>
        <w:tc>
          <w:tcPr>
            <w:tcW w:w="674" w:type="dxa"/>
            <w:tcBorders>
              <w:bottom w:val="single" w:sz="4" w:space="0" w:color="auto"/>
            </w:tcBorders>
          </w:tcPr>
          <w:p w14:paraId="3E0B086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(U)</w:t>
            </w:r>
          </w:p>
        </w:tc>
        <w:tc>
          <w:tcPr>
            <w:tcW w:w="674" w:type="dxa"/>
            <w:tcBorders>
              <w:bottom w:val="single" w:sz="4" w:space="0" w:color="auto"/>
            </w:tcBorders>
          </w:tcPr>
          <w:p w14:paraId="484D40E3"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(C)</w:t>
            </w:r>
          </w:p>
        </w:tc>
        <w:tc>
          <w:tcPr>
            <w:tcW w:w="674" w:type="dxa"/>
            <w:tcBorders>
              <w:bottom w:val="single" w:sz="4" w:space="0" w:color="auto"/>
            </w:tcBorders>
          </w:tcPr>
          <w:p w14:paraId="56BF2186"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(T)</w:t>
            </w:r>
          </w:p>
        </w:tc>
        <w:tc>
          <w:tcPr>
            <w:tcW w:w="674" w:type="dxa"/>
            <w:tcBorders>
              <w:bottom w:val="single" w:sz="4" w:space="0" w:color="auto"/>
            </w:tcBorders>
          </w:tcPr>
          <w:p w14:paraId="7D760271"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(U)</w:t>
            </w:r>
          </w:p>
        </w:tc>
        <w:tc>
          <w:tcPr>
            <w:tcW w:w="674" w:type="dxa"/>
            <w:tcBorders>
              <w:bottom w:val="single" w:sz="4" w:space="0" w:color="auto"/>
            </w:tcBorders>
          </w:tcPr>
          <w:p w14:paraId="3348B76A" w14:textId="77777777" w:rsidR="006B08B7" w:rsidRPr="00FB1D49" w:rsidRDefault="006B08B7" w:rsidP="006B08B7">
            <w:pPr>
              <w:spacing w:before="60" w:after="60"/>
              <w:ind w:firstLine="0"/>
              <w:rPr>
                <w:rFonts w:eastAsia="Times"/>
                <w:sz w:val="24"/>
                <w:lang w:val="fr-FR" w:eastAsia="fr-FR"/>
              </w:rPr>
            </w:pPr>
            <w:r w:rsidRPr="00FB1D49">
              <w:rPr>
                <w:rFonts w:eastAsia="Times"/>
                <w:sz w:val="24"/>
                <w:lang w:val="fr-FR" w:eastAsia="fr-FR"/>
              </w:rPr>
              <w:t>(C)</w:t>
            </w:r>
          </w:p>
        </w:tc>
      </w:tr>
    </w:tbl>
    <w:p w14:paraId="35519B3F" w14:textId="77777777" w:rsidR="006B08B7" w:rsidRPr="00FB1D49" w:rsidRDefault="006B08B7" w:rsidP="006B08B7">
      <w:pPr>
        <w:spacing w:before="120"/>
        <w:rPr>
          <w:sz w:val="24"/>
        </w:rPr>
      </w:pPr>
      <w:r w:rsidRPr="00FB1D49">
        <w:rPr>
          <w:sz w:val="24"/>
        </w:rPr>
        <w:t>T : total</w:t>
      </w:r>
    </w:p>
    <w:p w14:paraId="16BD8832" w14:textId="77777777" w:rsidR="006B08B7" w:rsidRDefault="006B08B7" w:rsidP="006B08B7">
      <w:pPr>
        <w:rPr>
          <w:sz w:val="24"/>
        </w:rPr>
      </w:pPr>
      <w:r w:rsidRPr="00FB1D49">
        <w:rPr>
          <w:sz w:val="24"/>
        </w:rPr>
        <w:t>U : au niveau universitaire</w:t>
      </w:r>
    </w:p>
    <w:p w14:paraId="001EA482" w14:textId="77777777" w:rsidR="006B08B7" w:rsidRPr="00FB1D49" w:rsidRDefault="006B08B7" w:rsidP="006B08B7">
      <w:pPr>
        <w:rPr>
          <w:sz w:val="24"/>
        </w:rPr>
      </w:pPr>
      <w:r w:rsidRPr="00FB1D49">
        <w:rPr>
          <w:sz w:val="24"/>
        </w:rPr>
        <w:t>C : au niveau collégial</w:t>
      </w:r>
    </w:p>
    <w:p w14:paraId="3299C780" w14:textId="77777777" w:rsidR="006B08B7" w:rsidRDefault="006B08B7" w:rsidP="006B08B7">
      <w:pPr>
        <w:pStyle w:val="p"/>
      </w:pPr>
    </w:p>
    <w:p w14:paraId="50873CC9" w14:textId="77777777" w:rsidR="006B08B7" w:rsidRDefault="006B08B7" w:rsidP="006B08B7">
      <w:pPr>
        <w:pStyle w:val="p"/>
        <w:sectPr w:rsidR="006B08B7" w:rsidSect="006B08B7">
          <w:pgSz w:w="15840" w:h="12240" w:orient="landscape"/>
          <w:pgMar w:top="1440" w:right="1440" w:bottom="720" w:left="1800" w:header="720" w:footer="720" w:gutter="0"/>
          <w:cols w:space="720"/>
        </w:sectPr>
      </w:pPr>
    </w:p>
    <w:p w14:paraId="6F33D797" w14:textId="77777777" w:rsidR="006B08B7" w:rsidRDefault="006B08B7" w:rsidP="006B08B7">
      <w:pPr>
        <w:pStyle w:val="p"/>
      </w:pPr>
      <w:r>
        <w:t>[42]</w:t>
      </w:r>
    </w:p>
    <w:p w14:paraId="32E29D43" w14:textId="77777777" w:rsidR="006B08B7" w:rsidRDefault="006B08B7" w:rsidP="006B08B7">
      <w:pPr>
        <w:jc w:val="both"/>
      </w:pPr>
    </w:p>
    <w:p w14:paraId="3AB7F246" w14:textId="77777777" w:rsidR="006B08B7" w:rsidRPr="008957FD" w:rsidRDefault="006B08B7" w:rsidP="006B08B7">
      <w:pPr>
        <w:jc w:val="both"/>
      </w:pPr>
    </w:p>
    <w:p w14:paraId="3DD64697" w14:textId="77777777" w:rsidR="006B08B7" w:rsidRDefault="006B08B7" w:rsidP="006B08B7">
      <w:pPr>
        <w:spacing w:after="120"/>
        <w:ind w:firstLine="0"/>
        <w:jc w:val="center"/>
        <w:rPr>
          <w:sz w:val="24"/>
        </w:rPr>
      </w:pPr>
      <w:bookmarkStart w:id="10" w:name="Interv_no_5_Dossier_La_crise"/>
      <w:r>
        <w:rPr>
          <w:b/>
          <w:sz w:val="24"/>
        </w:rPr>
        <w:t>Interventions</w:t>
      </w:r>
      <w:r>
        <w:rPr>
          <w:b/>
          <w:sz w:val="24"/>
        </w:rPr>
        <w:br/>
      </w:r>
      <w:r>
        <w:rPr>
          <w:i/>
          <w:sz w:val="24"/>
        </w:rPr>
        <w:t>critiques en économie politique</w:t>
      </w:r>
    </w:p>
    <w:p w14:paraId="605EDC8E" w14:textId="77777777" w:rsidR="006B08B7" w:rsidRPr="008957FD" w:rsidRDefault="006B08B7" w:rsidP="006B08B7">
      <w:pPr>
        <w:spacing w:after="120"/>
        <w:ind w:firstLine="0"/>
        <w:jc w:val="center"/>
        <w:rPr>
          <w:b/>
          <w:sz w:val="24"/>
        </w:rPr>
      </w:pPr>
      <w:r w:rsidRPr="008957FD">
        <w:rPr>
          <w:b/>
          <w:sz w:val="24"/>
        </w:rPr>
        <w:t xml:space="preserve">No </w:t>
      </w:r>
      <w:r>
        <w:rPr>
          <w:b/>
          <w:sz w:val="24"/>
        </w:rPr>
        <w:t>5</w:t>
      </w:r>
    </w:p>
    <w:p w14:paraId="32401B4A" w14:textId="77777777" w:rsidR="006B08B7" w:rsidRPr="008957FD" w:rsidRDefault="006B08B7" w:rsidP="006B08B7">
      <w:pPr>
        <w:ind w:firstLine="0"/>
      </w:pPr>
    </w:p>
    <w:p w14:paraId="6063A858" w14:textId="77777777" w:rsidR="006B08B7" w:rsidRPr="00820E89" w:rsidRDefault="006B08B7" w:rsidP="006B08B7">
      <w:pPr>
        <w:spacing w:before="120" w:after="120"/>
        <w:ind w:firstLine="0"/>
        <w:jc w:val="center"/>
        <w:rPr>
          <w:sz w:val="96"/>
          <w:szCs w:val="2"/>
        </w:rPr>
      </w:pPr>
      <w:r w:rsidRPr="00820E89">
        <w:rPr>
          <w:sz w:val="96"/>
          <w:szCs w:val="2"/>
        </w:rPr>
        <w:t>DOSSIER</w:t>
      </w:r>
    </w:p>
    <w:p w14:paraId="6A3E163A" w14:textId="77777777" w:rsidR="006B08B7" w:rsidRPr="007E3EAC" w:rsidRDefault="006B08B7" w:rsidP="006B08B7">
      <w:pPr>
        <w:spacing w:before="120" w:after="120"/>
        <w:ind w:firstLine="0"/>
        <w:jc w:val="center"/>
        <w:rPr>
          <w:sz w:val="64"/>
          <w:szCs w:val="2"/>
        </w:rPr>
      </w:pPr>
      <w:r>
        <w:rPr>
          <w:sz w:val="64"/>
          <w:szCs w:val="2"/>
        </w:rPr>
        <w:t>LA CRISE</w:t>
      </w:r>
    </w:p>
    <w:bookmarkEnd w:id="10"/>
    <w:p w14:paraId="6AE79C3D" w14:textId="77777777" w:rsidR="006B08B7" w:rsidRDefault="00777175" w:rsidP="006B08B7">
      <w:pPr>
        <w:pStyle w:val="fig"/>
      </w:pPr>
      <w:r>
        <w:rPr>
          <w:noProof/>
        </w:rPr>
        <w:drawing>
          <wp:inline distT="0" distB="0" distL="0" distR="0" wp14:anchorId="34F665F9" wp14:editId="6BB2E1D0">
            <wp:extent cx="2997200" cy="40767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4076700"/>
                    </a:xfrm>
                    <a:prstGeom prst="rect">
                      <a:avLst/>
                    </a:prstGeom>
                    <a:noFill/>
                    <a:ln>
                      <a:noFill/>
                    </a:ln>
                  </pic:spPr>
                </pic:pic>
              </a:graphicData>
            </a:graphic>
          </wp:inline>
        </w:drawing>
      </w:r>
    </w:p>
    <w:p w14:paraId="5261C2F3" w14:textId="77777777" w:rsidR="006B08B7" w:rsidRDefault="006B08B7" w:rsidP="006B08B7">
      <w:pPr>
        <w:pStyle w:val="p"/>
      </w:pPr>
    </w:p>
    <w:p w14:paraId="0B80C89C"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69CC476" w14:textId="77777777" w:rsidR="006B08B7" w:rsidRDefault="006B08B7">
      <w:pPr>
        <w:jc w:val="both"/>
      </w:pPr>
    </w:p>
    <w:p w14:paraId="2729E120" w14:textId="77777777" w:rsidR="006B08B7" w:rsidRDefault="006B08B7" w:rsidP="006B08B7">
      <w:pPr>
        <w:pStyle w:val="p"/>
      </w:pPr>
      <w:r>
        <w:br w:type="page"/>
        <w:t>[43]</w:t>
      </w:r>
    </w:p>
    <w:p w14:paraId="0CAE3E94" w14:textId="77777777" w:rsidR="006B08B7" w:rsidRPr="00E07116" w:rsidRDefault="006B08B7" w:rsidP="006B08B7">
      <w:pPr>
        <w:jc w:val="both"/>
      </w:pPr>
    </w:p>
    <w:p w14:paraId="13A35EDA" w14:textId="77777777" w:rsidR="006B08B7" w:rsidRPr="00E07116" w:rsidRDefault="006B08B7" w:rsidP="006B08B7">
      <w:pPr>
        <w:jc w:val="both"/>
      </w:pPr>
    </w:p>
    <w:p w14:paraId="7D7A95AD" w14:textId="77777777" w:rsidR="006B08B7" w:rsidRDefault="006B08B7" w:rsidP="006B08B7">
      <w:pPr>
        <w:spacing w:after="120"/>
        <w:ind w:firstLine="0"/>
        <w:jc w:val="center"/>
        <w:rPr>
          <w:sz w:val="24"/>
        </w:rPr>
      </w:pPr>
      <w:bookmarkStart w:id="11" w:name="Interv_no_5_Dossier_La_crise_texte_1"/>
      <w:r>
        <w:rPr>
          <w:b/>
          <w:sz w:val="24"/>
        </w:rPr>
        <w:t>Interventions économiques</w:t>
      </w:r>
      <w:r>
        <w:rPr>
          <w:b/>
          <w:sz w:val="24"/>
        </w:rPr>
        <w:br/>
      </w:r>
      <w:r>
        <w:rPr>
          <w:i/>
          <w:sz w:val="24"/>
        </w:rPr>
        <w:t>pour une alternative sociale</w:t>
      </w:r>
    </w:p>
    <w:p w14:paraId="62CD0ECC"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6FBD992C" w14:textId="77777777" w:rsidR="006B08B7" w:rsidRPr="008376BE" w:rsidRDefault="006B08B7" w:rsidP="006B08B7">
      <w:pPr>
        <w:spacing w:after="120"/>
        <w:ind w:firstLine="0"/>
        <w:jc w:val="center"/>
        <w:rPr>
          <w:b/>
          <w:color w:val="FF0000"/>
          <w:sz w:val="24"/>
        </w:rPr>
      </w:pPr>
      <w:r>
        <w:rPr>
          <w:b/>
          <w:color w:val="FF0000"/>
          <w:sz w:val="24"/>
        </w:rPr>
        <w:t>DOSSIER : LA CRSE</w:t>
      </w:r>
    </w:p>
    <w:p w14:paraId="57AA30DB" w14:textId="77777777" w:rsidR="006B08B7" w:rsidRDefault="006B08B7" w:rsidP="006B08B7">
      <w:pPr>
        <w:pStyle w:val="planchenb"/>
        <w:rPr>
          <w:color w:val="auto"/>
          <w:sz w:val="44"/>
        </w:rPr>
      </w:pPr>
      <w:r w:rsidRPr="00890E45">
        <w:rPr>
          <w:color w:val="auto"/>
          <w:sz w:val="44"/>
        </w:rPr>
        <w:t>“</w:t>
      </w:r>
      <w:r>
        <w:rPr>
          <w:color w:val="auto"/>
          <w:sz w:val="44"/>
        </w:rPr>
        <w:t>Le double aspect de la crise</w:t>
      </w:r>
      <w:r w:rsidRPr="00890E45">
        <w:rPr>
          <w:color w:val="auto"/>
          <w:sz w:val="44"/>
        </w:rPr>
        <w:t>.</w:t>
      </w:r>
      <w:r>
        <w:rPr>
          <w:color w:val="auto"/>
          <w:sz w:val="44"/>
        </w:rPr>
        <w:t>”</w:t>
      </w:r>
    </w:p>
    <w:bookmarkEnd w:id="11"/>
    <w:p w14:paraId="372135C6" w14:textId="77777777" w:rsidR="006B08B7" w:rsidRDefault="006B08B7" w:rsidP="006B08B7">
      <w:pPr>
        <w:jc w:val="both"/>
      </w:pPr>
    </w:p>
    <w:p w14:paraId="1018BC35" w14:textId="77777777" w:rsidR="006B08B7" w:rsidRPr="00E07116" w:rsidRDefault="006B08B7" w:rsidP="006B08B7">
      <w:pPr>
        <w:jc w:val="both"/>
      </w:pPr>
    </w:p>
    <w:p w14:paraId="1FF8F77A" w14:textId="77777777" w:rsidR="006B08B7" w:rsidRPr="00E07116" w:rsidRDefault="006B08B7" w:rsidP="006B08B7">
      <w:pPr>
        <w:pStyle w:val="suite"/>
      </w:pPr>
      <w:r w:rsidRPr="00820E89">
        <w:t>Alain Lipietz</w:t>
      </w:r>
    </w:p>
    <w:p w14:paraId="2D3ABBF8" w14:textId="77777777" w:rsidR="006B08B7" w:rsidRPr="00E07116" w:rsidRDefault="006B08B7" w:rsidP="006B08B7">
      <w:pPr>
        <w:jc w:val="both"/>
      </w:pPr>
    </w:p>
    <w:p w14:paraId="4149D8DC" w14:textId="77777777" w:rsidR="006B08B7" w:rsidRPr="00E07116" w:rsidRDefault="006B08B7" w:rsidP="006B08B7">
      <w:pPr>
        <w:jc w:val="both"/>
      </w:pPr>
    </w:p>
    <w:p w14:paraId="49113980" w14:textId="77777777" w:rsidR="006B08B7" w:rsidRPr="00E07116" w:rsidRDefault="006B08B7" w:rsidP="006B08B7">
      <w:pPr>
        <w:jc w:val="both"/>
      </w:pPr>
    </w:p>
    <w:p w14:paraId="34D7CB94" w14:textId="77777777" w:rsidR="006B08B7" w:rsidRPr="00E07116" w:rsidRDefault="006B08B7" w:rsidP="006B08B7">
      <w:pPr>
        <w:jc w:val="both"/>
      </w:pPr>
    </w:p>
    <w:p w14:paraId="55A9ABB4"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92D0868" w14:textId="77777777" w:rsidR="006B08B7" w:rsidRPr="00482A87" w:rsidRDefault="006B08B7" w:rsidP="006B08B7">
      <w:pPr>
        <w:spacing w:before="120" w:after="120"/>
        <w:jc w:val="both"/>
        <w:rPr>
          <w:i/>
        </w:rPr>
      </w:pPr>
      <w:r w:rsidRPr="00482A87">
        <w:rPr>
          <w:i/>
        </w:rPr>
        <w:t>Ce texte d’A. Lipietz présente des éléments généraux d’analyse de la crise dans le mode de produ</w:t>
      </w:r>
      <w:r w:rsidRPr="00482A87">
        <w:rPr>
          <w:i/>
        </w:rPr>
        <w:t>c</w:t>
      </w:r>
      <w:r w:rsidRPr="00482A87">
        <w:rPr>
          <w:i/>
        </w:rPr>
        <w:t>tion capitaliste. Il développe l’idée d’un double aspect de la crise (affrontement, apurement), l’analyse de la relation entre ces deux axes de d</w:t>
      </w:r>
      <w:r w:rsidRPr="00482A87">
        <w:rPr>
          <w:i/>
        </w:rPr>
        <w:t>é</w:t>
      </w:r>
      <w:r w:rsidRPr="00482A87">
        <w:rPr>
          <w:i/>
        </w:rPr>
        <w:t>ploiement étant essentielle pour repérer si celle-ci fonctionne comme soupape ou ouvre une brèche vers « un nouveau modèle de développ</w:t>
      </w:r>
      <w:r w:rsidRPr="00482A87">
        <w:rPr>
          <w:i/>
        </w:rPr>
        <w:t>e</w:t>
      </w:r>
      <w:r w:rsidRPr="00482A87">
        <w:rPr>
          <w:i/>
        </w:rPr>
        <w:t>ment » qui soit aussi « révolution sociale ».</w:t>
      </w:r>
    </w:p>
    <w:p w14:paraId="7FA86CD2" w14:textId="77777777" w:rsidR="006B08B7" w:rsidRPr="00482A87" w:rsidRDefault="006B08B7" w:rsidP="006B08B7">
      <w:pPr>
        <w:spacing w:before="120" w:after="120"/>
        <w:jc w:val="both"/>
        <w:rPr>
          <w:i/>
        </w:rPr>
      </w:pPr>
      <w:r w:rsidRPr="00482A87">
        <w:rPr>
          <w:i/>
        </w:rPr>
        <w:t>Les lignes qui suivent sont tirées d’une contribution plus dévelo</w:t>
      </w:r>
      <w:r w:rsidRPr="00482A87">
        <w:rPr>
          <w:i/>
        </w:rPr>
        <w:t>p</w:t>
      </w:r>
      <w:r w:rsidRPr="00482A87">
        <w:rPr>
          <w:i/>
        </w:rPr>
        <w:t>pée de l’auteur où il se penche ensuite sur la crise actuelle de la s</w:t>
      </w:r>
      <w:r w:rsidRPr="00482A87">
        <w:rPr>
          <w:i/>
        </w:rPr>
        <w:t>o</w:t>
      </w:r>
      <w:r w:rsidRPr="00482A87">
        <w:rPr>
          <w:i/>
        </w:rPr>
        <w:t>ciété française. En effet, s’il utilise les éléments généraux prése</w:t>
      </w:r>
      <w:r w:rsidRPr="00482A87">
        <w:rPr>
          <w:i/>
        </w:rPr>
        <w:t>n</w:t>
      </w:r>
      <w:r w:rsidRPr="00482A87">
        <w:rPr>
          <w:i/>
        </w:rPr>
        <w:t>tés ici, chaque crise doit être analysée en elle-même. Lipietz y dénonce le danger de la généralisation d’une politique dans les partis de gauche et les organis</w:t>
      </w:r>
      <w:r w:rsidRPr="00482A87">
        <w:rPr>
          <w:i/>
        </w:rPr>
        <w:t>a</w:t>
      </w:r>
      <w:r w:rsidRPr="00482A87">
        <w:rPr>
          <w:i/>
        </w:rPr>
        <w:t>tions syndicales (principalement la CFDT) qui vise à faire admettre des sacrifices aux travailleurs pour sortir de la crise en com</w:t>
      </w:r>
      <w:r w:rsidRPr="00482A87">
        <w:rPr>
          <w:i/>
        </w:rPr>
        <w:t>p</w:t>
      </w:r>
      <w:r w:rsidRPr="00482A87">
        <w:rPr>
          <w:i/>
        </w:rPr>
        <w:t>tant gagner du terrain pour la mise en place d’un nouveau bloc hégémonique où la nouvelle petite bourgeoisie, produit du dévelo</w:t>
      </w:r>
      <w:r w:rsidRPr="00482A87">
        <w:rPr>
          <w:i/>
        </w:rPr>
        <w:t>p</w:t>
      </w:r>
      <w:r w:rsidRPr="00482A87">
        <w:rPr>
          <w:i/>
        </w:rPr>
        <w:t>pement capitaliste, arriv</w:t>
      </w:r>
      <w:r w:rsidRPr="00482A87">
        <w:rPr>
          <w:i/>
        </w:rPr>
        <w:t>e</w:t>
      </w:r>
      <w:r w:rsidRPr="00482A87">
        <w:rPr>
          <w:i/>
        </w:rPr>
        <w:t>rait « aux affaires ». Il voit dans l’électoralisme et l’économisme qui ont dominé l’attitude de la ga</w:t>
      </w:r>
      <w:r w:rsidRPr="00482A87">
        <w:rPr>
          <w:i/>
        </w:rPr>
        <w:t>u</w:t>
      </w:r>
      <w:r w:rsidRPr="00482A87">
        <w:rPr>
          <w:i/>
        </w:rPr>
        <w:t>che française les causes favorisant</w:t>
      </w:r>
      <w:r w:rsidRPr="00482A87">
        <w:rPr>
          <w:iCs/>
        </w:rPr>
        <w:t xml:space="preserve"> « </w:t>
      </w:r>
      <w:r w:rsidRPr="00482A87">
        <w:rPr>
          <w:i/>
        </w:rPr>
        <w:t>une éventuelle victoire du m</w:t>
      </w:r>
      <w:r w:rsidRPr="00482A87">
        <w:rPr>
          <w:i/>
        </w:rPr>
        <w:t>o</w:t>
      </w:r>
      <w:r w:rsidRPr="00482A87">
        <w:rPr>
          <w:i/>
        </w:rPr>
        <w:t>dernisme néo-socialiste » dans les masses et la société, attitude qui pr</w:t>
      </w:r>
      <w:r w:rsidRPr="00482A87">
        <w:rPr>
          <w:i/>
        </w:rPr>
        <w:t>o</w:t>
      </w:r>
      <w:r w:rsidRPr="00482A87">
        <w:rPr>
          <w:i/>
        </w:rPr>
        <w:t>pose justement « un nouveau modèle de développement » sans bouleversement social fondamental. Refus des sacrifices pour les tr</w:t>
      </w:r>
      <w:r w:rsidRPr="00482A87">
        <w:rPr>
          <w:i/>
        </w:rPr>
        <w:t>a</w:t>
      </w:r>
      <w:r w:rsidRPr="00482A87">
        <w:rPr>
          <w:i/>
        </w:rPr>
        <w:t>vailleurs et refonte d’une unité populaire révolutionnaire qui intégr</w:t>
      </w:r>
      <w:r w:rsidRPr="00482A87">
        <w:rPr>
          <w:i/>
        </w:rPr>
        <w:t>e</w:t>
      </w:r>
      <w:r w:rsidRPr="00482A87">
        <w:rPr>
          <w:i/>
        </w:rPr>
        <w:t>rait les aspir</w:t>
      </w:r>
      <w:r w:rsidRPr="00482A87">
        <w:rPr>
          <w:i/>
        </w:rPr>
        <w:t>a</w:t>
      </w:r>
      <w:r w:rsidRPr="00482A87">
        <w:rPr>
          <w:i/>
        </w:rPr>
        <w:t>tions anti-capitalistes (contre le productivisme, l’étatisme, le corporatisme, le sexisme, le racisme) qui parcourent la société française, sont alors les exigences d’une stratégie révolutio</w:t>
      </w:r>
      <w:r w:rsidRPr="00482A87">
        <w:rPr>
          <w:i/>
        </w:rPr>
        <w:t>n</w:t>
      </w:r>
      <w:r w:rsidRPr="00482A87">
        <w:rPr>
          <w:i/>
        </w:rPr>
        <w:t>naire face à la crise.</w:t>
      </w:r>
    </w:p>
    <w:p w14:paraId="7B63BBD5" w14:textId="77777777" w:rsidR="006B08B7" w:rsidRPr="00482A87" w:rsidRDefault="006B08B7" w:rsidP="006B08B7">
      <w:pPr>
        <w:spacing w:before="120" w:after="120"/>
        <w:jc w:val="both"/>
        <w:rPr>
          <w:i/>
        </w:rPr>
      </w:pPr>
      <w:r w:rsidRPr="00482A87">
        <w:rPr>
          <w:i/>
        </w:rPr>
        <w:t>Les lecteurs peuvent se procurer le texte complet de l’article en écr</w:t>
      </w:r>
      <w:r w:rsidRPr="00482A87">
        <w:rPr>
          <w:i/>
        </w:rPr>
        <w:t>i</w:t>
      </w:r>
      <w:r w:rsidRPr="00482A87">
        <w:rPr>
          <w:i/>
        </w:rPr>
        <w:t>vant à la revue.</w:t>
      </w:r>
    </w:p>
    <w:p w14:paraId="3C29CAD9" w14:textId="77777777" w:rsidR="006B08B7" w:rsidRPr="00BF0B10" w:rsidRDefault="006B08B7" w:rsidP="006B08B7">
      <w:pPr>
        <w:pStyle w:val="c"/>
      </w:pPr>
      <w:r w:rsidRPr="00BF0B10">
        <w:t>*****</w:t>
      </w:r>
    </w:p>
    <w:p w14:paraId="2A57B309" w14:textId="77777777" w:rsidR="006B08B7" w:rsidRDefault="006B08B7" w:rsidP="006B08B7">
      <w:pPr>
        <w:pStyle w:val="p"/>
      </w:pPr>
      <w:r w:rsidRPr="00BF0B10">
        <w:br w:type="page"/>
      </w:r>
      <w:r>
        <w:t>[44]</w:t>
      </w:r>
    </w:p>
    <w:p w14:paraId="017C2FB3" w14:textId="77777777" w:rsidR="006B08B7" w:rsidRDefault="006B08B7" w:rsidP="006B08B7">
      <w:pPr>
        <w:spacing w:before="120" w:after="120"/>
        <w:jc w:val="both"/>
      </w:pPr>
    </w:p>
    <w:p w14:paraId="143E87D3" w14:textId="77777777" w:rsidR="006B08B7" w:rsidRDefault="006B08B7" w:rsidP="006B08B7">
      <w:pPr>
        <w:spacing w:before="120" w:after="120"/>
        <w:jc w:val="both"/>
      </w:pPr>
    </w:p>
    <w:p w14:paraId="3DED5A0F" w14:textId="77777777" w:rsidR="006B08B7" w:rsidRPr="00BF0B10" w:rsidRDefault="006B08B7" w:rsidP="006B08B7">
      <w:pPr>
        <w:spacing w:before="120" w:after="120"/>
        <w:jc w:val="both"/>
      </w:pPr>
    </w:p>
    <w:p w14:paraId="55A4BD77" w14:textId="77777777" w:rsidR="006B08B7" w:rsidRPr="00BF0B10" w:rsidRDefault="006B08B7" w:rsidP="006B08B7">
      <w:pPr>
        <w:spacing w:before="120" w:after="120"/>
        <w:jc w:val="both"/>
      </w:pPr>
      <w:r w:rsidRPr="00BF0B10">
        <w:rPr>
          <w:rStyle w:val="Corpsdutexte1895ptNonItalique"/>
          <w:sz w:val="28"/>
          <w:lang w:val="fr-CA"/>
        </w:rPr>
        <w:t>« </w:t>
      </w:r>
      <w:r w:rsidRPr="00482A87">
        <w:rPr>
          <w:b/>
          <w:i/>
        </w:rPr>
        <w:t>Une nouvelle révolution ne sera possible qu'à la suite d'une no</w:t>
      </w:r>
      <w:r w:rsidRPr="00482A87">
        <w:rPr>
          <w:b/>
          <w:i/>
        </w:rPr>
        <w:t>u</w:t>
      </w:r>
      <w:r w:rsidRPr="00482A87">
        <w:rPr>
          <w:b/>
          <w:i/>
        </w:rPr>
        <w:t>velle crise, mais l'une est aussi certaine que l'autre</w:t>
      </w:r>
      <w:r w:rsidRPr="00482A87">
        <w:rPr>
          <w:rStyle w:val="Corpsdutexte1895ptNonItalique"/>
          <w:b/>
          <w:i w:val="0"/>
          <w:sz w:val="28"/>
          <w:lang w:val="fr-CA"/>
        </w:rPr>
        <w:t> </w:t>
      </w:r>
      <w:r w:rsidRPr="00BF0B10">
        <w:rPr>
          <w:rStyle w:val="Corpsdutexte1895ptNonItalique"/>
          <w:sz w:val="28"/>
          <w:lang w:val="fr-CA"/>
        </w:rPr>
        <w:t>».</w:t>
      </w:r>
      <w:r>
        <w:rPr>
          <w:rStyle w:val="Corpsdutexte1895ptNonItalique"/>
          <w:sz w:val="28"/>
          <w:lang w:val="fr-CA"/>
        </w:rPr>
        <w:t xml:space="preserve"> </w:t>
      </w:r>
      <w:r w:rsidRPr="00BF0B10">
        <w:t>Ainsi, Marx, en novembre 1850</w:t>
      </w:r>
      <w:r>
        <w:t> </w:t>
      </w:r>
      <w:r>
        <w:rPr>
          <w:rStyle w:val="Appelnotedebasdep"/>
        </w:rPr>
        <w:footnoteReference w:id="15"/>
      </w:r>
      <w:r w:rsidRPr="00BF0B10">
        <w:t>, tire le bilan lucide et optimiste de l’échec de la r</w:t>
      </w:r>
      <w:r w:rsidRPr="00BF0B10">
        <w:t>é</w:t>
      </w:r>
      <w:r w:rsidRPr="00BF0B10">
        <w:t>volution de 1848. Lucide : la crise étant finie, on ne peut plus espérer maintenant de « relance » du mouvement révolutionnaire. « </w:t>
      </w:r>
      <w:r w:rsidRPr="00482A87">
        <w:rPr>
          <w:b/>
          <w:i/>
        </w:rPr>
        <w:t>Étant donné cette prospérité générale dans laquelle les forces pr</w:t>
      </w:r>
      <w:r w:rsidRPr="00482A87">
        <w:rPr>
          <w:b/>
          <w:i/>
        </w:rPr>
        <w:t>o</w:t>
      </w:r>
      <w:r w:rsidRPr="00482A87">
        <w:rPr>
          <w:b/>
          <w:i/>
        </w:rPr>
        <w:t>ductives de la société bou</w:t>
      </w:r>
      <w:r w:rsidRPr="00482A87">
        <w:rPr>
          <w:b/>
          <w:i/>
        </w:rPr>
        <w:t>r</w:t>
      </w:r>
      <w:r w:rsidRPr="00482A87">
        <w:rPr>
          <w:b/>
          <w:i/>
        </w:rPr>
        <w:t>geoise se développent aussi abondamment que le permettent les conditions bourgeoises, on ne saurait parler de véritable révolution </w:t>
      </w:r>
      <w:r w:rsidRPr="00BF0B10">
        <w:t>». Mais optimi</w:t>
      </w:r>
      <w:r w:rsidRPr="00BF0B10">
        <w:t>s</w:t>
      </w:r>
      <w:r w:rsidRPr="00BF0B10">
        <w:t>te : les contradictions immanentes du nouveau mode de production engendr</w:t>
      </w:r>
      <w:r>
        <w:t>er</w:t>
      </w:r>
      <w:r w:rsidRPr="00BF0B10">
        <w:t>ont de nouvelles cr</w:t>
      </w:r>
      <w:r w:rsidRPr="00BF0B10">
        <w:t>i</w:t>
      </w:r>
      <w:r w:rsidRPr="00BF0B10">
        <w:t>ses.</w:t>
      </w:r>
    </w:p>
    <w:p w14:paraId="2C054F74" w14:textId="77777777" w:rsidR="006B08B7" w:rsidRPr="00BF0B10" w:rsidRDefault="006B08B7" w:rsidP="006B08B7">
      <w:pPr>
        <w:spacing w:before="120" w:after="120"/>
        <w:jc w:val="both"/>
      </w:pPr>
      <w:r w:rsidRPr="00BF0B10">
        <w:t>Cette thèse a entraîné bien des mésinterprétations. Les plus coura</w:t>
      </w:r>
      <w:r w:rsidRPr="00BF0B10">
        <w:t>n</w:t>
      </w:r>
      <w:r w:rsidRPr="00BF0B10">
        <w:t>tes sont le catastrophisme et l’économisme. Le catastrophisme pose l’inéluctabilité de la crise et l’identifie à l’inéluctabilité de la révol</w:t>
      </w:r>
      <w:r w:rsidRPr="00BF0B10">
        <w:t>u</w:t>
      </w:r>
      <w:r w:rsidRPr="00BF0B10">
        <w:t>tion. Or, il suffit de se reporter au contexte : Marx vient de vivre une fort belle « issue capitaliste de la crise ». L’expérience vient de mo</w:t>
      </w:r>
      <w:r w:rsidRPr="00BF0B10">
        <w:t>n</w:t>
      </w:r>
      <w:r w:rsidRPr="00BF0B10">
        <w:t>trer (et montrera encore bien des fois) que la classe dom</w:t>
      </w:r>
      <w:r w:rsidRPr="00BF0B10">
        <w:t>i</w:t>
      </w:r>
      <w:r w:rsidRPr="00BF0B10">
        <w:t>nante peut se sortir d’une crise, et même qu’elle peut s’en servir : pour liquider ce</w:t>
      </w:r>
      <w:r w:rsidRPr="00BF0B10">
        <w:t>r</w:t>
      </w:r>
      <w:r w:rsidRPr="00BF0B10">
        <w:t>tains archaïsmes, pour jeter les bases d’une nouvelle hégémonie.</w:t>
      </w:r>
    </w:p>
    <w:p w14:paraId="62C5EB15" w14:textId="77777777" w:rsidR="006B08B7" w:rsidRPr="00BF0B10" w:rsidRDefault="006B08B7" w:rsidP="006B08B7">
      <w:pPr>
        <w:spacing w:before="120" w:after="120"/>
        <w:jc w:val="both"/>
      </w:pPr>
      <w:r w:rsidRPr="00BF0B10">
        <w:t>Quant à l’économisme, il ne voit que l’aspect économique de la crise. Or une crise qui ne serait qu’économique n’est pas une crise bien grave. Mais justement Marx n’analyse pas de façon économi</w:t>
      </w:r>
      <w:r w:rsidRPr="00BF0B10">
        <w:t>s</w:t>
      </w:r>
      <w:r w:rsidRPr="00BF0B10">
        <w:t>te la crise de 1848. Au contraire des fru</w:t>
      </w:r>
      <w:r w:rsidRPr="00BF0B10">
        <w:t>c</w:t>
      </w:r>
      <w:r w:rsidRPr="00BF0B10">
        <w:t>tueux travaux de F. Braudel et E. Labrousse sur la « crise de subsistance</w:t>
      </w:r>
      <w:r>
        <w:t> </w:t>
      </w:r>
      <w:r>
        <w:rPr>
          <w:rStyle w:val="Appelnotedebasdep"/>
        </w:rPr>
        <w:footnoteReference w:id="16"/>
      </w:r>
      <w:r w:rsidRPr="00BF0B10">
        <w:t> », qui ont effectivement dégagé les racines éc</w:t>
      </w:r>
      <w:r w:rsidRPr="00BF0B10">
        <w:t>o</w:t>
      </w:r>
      <w:r w:rsidRPr="00BF0B10">
        <w:t>nomiques de la crise de 1848, l’analyse de Marx se concentre sur la crise sociale et</w:t>
      </w:r>
      <w:r>
        <w:t xml:space="preserve"> [45] </w:t>
      </w:r>
      <w:r w:rsidRPr="00BF0B10">
        <w:t>politique :</w:t>
      </w:r>
      <w:r>
        <w:t xml:space="preserve"> </w:t>
      </w:r>
      <w:r w:rsidRPr="00BF0B10">
        <w:t>aspirations</w:t>
      </w:r>
      <w:r>
        <w:t xml:space="preserve"> </w:t>
      </w:r>
      <w:r w:rsidRPr="00BF0B10">
        <w:t>dém</w:t>
      </w:r>
      <w:r w:rsidRPr="00BF0B10">
        <w:t>o</w:t>
      </w:r>
      <w:r w:rsidRPr="00BF0B10">
        <w:t>cratiques des masses +</w:t>
      </w:r>
      <w:r>
        <w:t xml:space="preserve"> </w:t>
      </w:r>
      <w:r w:rsidRPr="00BF0B10">
        <w:t>contradictions entre les fractions industrie</w:t>
      </w:r>
      <w:r w:rsidRPr="00BF0B10">
        <w:t>l</w:t>
      </w:r>
      <w:r w:rsidRPr="00BF0B10">
        <w:t>les, bancaire et foncière de la bourgeoisie. L’issue (bonapartiste) de la cr</w:t>
      </w:r>
      <w:r w:rsidRPr="00BF0B10">
        <w:t>i</w:t>
      </w:r>
      <w:r w:rsidRPr="00BF0B10">
        <w:t>se présente pour lui un double aspect : les aspirations des masses sont étou</w:t>
      </w:r>
      <w:r w:rsidRPr="00BF0B10">
        <w:t>f</w:t>
      </w:r>
      <w:r w:rsidRPr="00BF0B10">
        <w:t>fées (par la contre-révolution de juin 1848, puis par la division ouvriers/paysans), et d’autre part les fractions bourgeoises découvrent un nouveau modus vivendi. De même, au plan économique : les ma</w:t>
      </w:r>
      <w:r w:rsidRPr="00BF0B10">
        <w:t>s</w:t>
      </w:r>
      <w:r w:rsidRPr="00BF0B10">
        <w:t>ses populaires « paient la crise », et par ailleurs se met en place un véritable régime d’accumulation cap</w:t>
      </w:r>
      <w:r w:rsidRPr="00BF0B10">
        <w:t>i</w:t>
      </w:r>
      <w:r w:rsidRPr="00BF0B10">
        <w:t>taliste, qui rompt définitivement avec le régime de transition au cap</w:t>
      </w:r>
      <w:r w:rsidRPr="00BF0B10">
        <w:t>i</w:t>
      </w:r>
      <w:r w:rsidRPr="00BF0B10">
        <w:t>talisme que connaissait la France depuis le XVII</w:t>
      </w:r>
      <w:r w:rsidRPr="00063A84">
        <w:rPr>
          <w:vertAlign w:val="superscript"/>
        </w:rPr>
        <w:t>e</w:t>
      </w:r>
      <w:r w:rsidRPr="00BF0B10">
        <w:t xml:space="preserve"> siècle.</w:t>
      </w:r>
    </w:p>
    <w:p w14:paraId="5DD86B94" w14:textId="77777777" w:rsidR="006B08B7" w:rsidRDefault="006B08B7" w:rsidP="006B08B7">
      <w:pPr>
        <w:spacing w:before="120" w:after="120"/>
        <w:jc w:val="both"/>
      </w:pPr>
    </w:p>
    <w:p w14:paraId="52A3FCA2" w14:textId="77777777" w:rsidR="006B08B7" w:rsidRPr="00BF0B10" w:rsidRDefault="006B08B7" w:rsidP="006B08B7">
      <w:pPr>
        <w:pStyle w:val="a"/>
      </w:pPr>
      <w:r w:rsidRPr="00BF0B10">
        <w:t>La brèche et la soupape</w:t>
      </w:r>
    </w:p>
    <w:p w14:paraId="781FB3F5" w14:textId="77777777" w:rsidR="006B08B7" w:rsidRDefault="006B08B7" w:rsidP="006B08B7">
      <w:pPr>
        <w:spacing w:before="120" w:after="120"/>
        <w:jc w:val="both"/>
      </w:pPr>
    </w:p>
    <w:p w14:paraId="7347A76D" w14:textId="77777777" w:rsidR="006B08B7" w:rsidRPr="00BF0B10" w:rsidRDefault="006B08B7" w:rsidP="006B08B7">
      <w:pPr>
        <w:spacing w:before="120" w:after="120"/>
        <w:jc w:val="both"/>
      </w:pPr>
      <w:r w:rsidRPr="00BF0B10">
        <w:t xml:space="preserve">On mesure sur cet exemple devenu classique la </w:t>
      </w:r>
      <w:r w:rsidRPr="00063A84">
        <w:rPr>
          <w:i/>
        </w:rPr>
        <w:t>double</w:t>
      </w:r>
      <w:r w:rsidRPr="00BF0B10">
        <w:t xml:space="preserve"> </w:t>
      </w:r>
      <w:r w:rsidRPr="00063A84">
        <w:rPr>
          <w:i/>
        </w:rPr>
        <w:t>complexité</w:t>
      </w:r>
      <w:r w:rsidRPr="00BF0B10">
        <w:t xml:space="preserve"> des crises : elles ne sont pas purement économiques, mais aussi soci</w:t>
      </w:r>
      <w:r w:rsidRPr="00BF0B10">
        <w:t>a</w:t>
      </w:r>
      <w:r w:rsidRPr="00BF0B10">
        <w:t>les, p</w:t>
      </w:r>
      <w:r w:rsidRPr="00BF0B10">
        <w:t>o</w:t>
      </w:r>
      <w:r w:rsidRPr="00BF0B10">
        <w:t xml:space="preserve">litiques, idéologiques, culturelles ; et, d’autre part, chacun de ces niveaux (au premier chef, le niveau déterminant, économique) présente un double aspect : un </w:t>
      </w:r>
      <w:r w:rsidRPr="00063A84">
        <w:rPr>
          <w:i/>
        </w:rPr>
        <w:t>affrontement</w:t>
      </w:r>
      <w:r w:rsidRPr="00BF0B10">
        <w:t xml:space="preserve"> et un </w:t>
      </w:r>
      <w:r w:rsidRPr="00063A84">
        <w:rPr>
          <w:i/>
        </w:rPr>
        <w:t>apurement</w:t>
      </w:r>
      <w:r w:rsidRPr="00BF0B10">
        <w:t>. Double aspect que Lénine r</w:t>
      </w:r>
      <w:r w:rsidRPr="00BF0B10">
        <w:t>é</w:t>
      </w:r>
      <w:r w:rsidRPr="00BF0B10">
        <w:t>sumera de façon saisissante dans ses pages sur « la crise nationale ».</w:t>
      </w:r>
    </w:p>
    <w:p w14:paraId="1EEEF051" w14:textId="77777777" w:rsidR="006B08B7" w:rsidRDefault="006B08B7" w:rsidP="006B08B7">
      <w:pPr>
        <w:pStyle w:val="Grillecouleur-Accent1"/>
      </w:pPr>
    </w:p>
    <w:p w14:paraId="4F8626AC" w14:textId="77777777" w:rsidR="006B08B7" w:rsidRDefault="006B08B7" w:rsidP="006B08B7">
      <w:pPr>
        <w:pStyle w:val="Grillecouleur-Accent1"/>
      </w:pPr>
      <w:r w:rsidRPr="009C0DA5">
        <w:t>« Toute l’expérience montre que, pour que la Révolution soit po</w:t>
      </w:r>
      <w:r w:rsidRPr="009C0DA5">
        <w:t>s</w:t>
      </w:r>
      <w:r w:rsidRPr="009C0DA5">
        <w:t>sible, il ne suffit pas que ceux d’en bas ne veuillent plus vivre comme avant, encore faut-il que ceux d’en haut ne puissent commander à l’ancienne manière</w:t>
      </w:r>
      <w:r>
        <w:t> </w:t>
      </w:r>
      <w:r>
        <w:rPr>
          <w:rStyle w:val="Appelnotedebasdep"/>
        </w:rPr>
        <w:footnoteReference w:id="17"/>
      </w:r>
      <w:r w:rsidRPr="009C0DA5">
        <w:t>. »</w:t>
      </w:r>
    </w:p>
    <w:p w14:paraId="688666C1" w14:textId="77777777" w:rsidR="006B08B7" w:rsidRPr="009C0DA5" w:rsidRDefault="006B08B7" w:rsidP="006B08B7">
      <w:pPr>
        <w:pStyle w:val="Grillecouleur-Accent1"/>
      </w:pPr>
    </w:p>
    <w:p w14:paraId="0720E4E4" w14:textId="77777777" w:rsidR="006B08B7" w:rsidRPr="00BF0B10" w:rsidRDefault="006B08B7" w:rsidP="006B08B7">
      <w:pPr>
        <w:spacing w:before="120" w:after="120"/>
        <w:jc w:val="both"/>
      </w:pPr>
      <w:r w:rsidRPr="00BF0B10">
        <w:t>En simplifiant outrageusement, en réduisant la dialectique du mouvement réel à un schéma ca</w:t>
      </w:r>
      <w:r w:rsidRPr="00BF0B10">
        <w:t>u</w:t>
      </w:r>
      <w:r w:rsidRPr="00BF0B10">
        <w:t>sal, on pourrait décrire l’enchaînement de ces aspects de la façon suivante. D’abord l’initiative, ou la résistance, de « ceux d’en bas » fait craquer les équ</w:t>
      </w:r>
      <w:r w:rsidRPr="00BF0B10">
        <w:t>i</w:t>
      </w:r>
      <w:r w:rsidRPr="00BF0B10">
        <w:t>libres « en haut », puis la crise chez ceux d’en haut o</w:t>
      </w:r>
      <w:r w:rsidRPr="00BF0B10">
        <w:t>u</w:t>
      </w:r>
      <w:r w:rsidRPr="00BF0B10">
        <w:t>vre la brèche à l’initiative de ceux d’en bas et la grande affaire devient alors</w:t>
      </w:r>
      <w:r>
        <w:t xml:space="preserve"> [46] </w:t>
      </w:r>
      <w:r w:rsidRPr="00BF0B10">
        <w:t>l’affrontement entre ceux d’en bas et ceux d’en haut : révolution ou contre-révolution. Si la révolution est vaincue, alors ceux d’en haut peuvent régler entre eux leur petite affaire, et même atténuer ultérie</w:t>
      </w:r>
      <w:r w:rsidRPr="00BF0B10">
        <w:t>u</w:t>
      </w:r>
      <w:r w:rsidRPr="00BF0B10">
        <w:t>rement la tension qui les oppose à ceux d’en bas.</w:t>
      </w:r>
    </w:p>
    <w:p w14:paraId="13F9AC16" w14:textId="77777777" w:rsidR="006B08B7" w:rsidRPr="00BF0B10" w:rsidRDefault="006B08B7" w:rsidP="006B08B7">
      <w:pPr>
        <w:spacing w:before="120" w:after="120"/>
        <w:jc w:val="both"/>
      </w:pPr>
      <w:r w:rsidRPr="00BF0B10">
        <w:t>Dans les crises concrètes, les choses sont év</w:t>
      </w:r>
      <w:r w:rsidRPr="00BF0B10">
        <w:t>i</w:t>
      </w:r>
      <w:r w:rsidRPr="00BF0B10">
        <w:t>demment beaucoup moins claires. L’effet « boule-de-neige » entre l’aspect « Haut/Bas » et l’aspect « Haut/Haut » de la crise (quand l’initiative des masses a</w:t>
      </w:r>
      <w:r w:rsidRPr="00BF0B10">
        <w:t>g</w:t>
      </w:r>
      <w:r w:rsidRPr="00BF0B10">
        <w:t>grave la crise d’hégémonie qui élargit à son tour l’espace d’initiative de ceux d’en bas), ce qu’un cybernéticien amateur appellerait feed-back positif, ne se concrétise pas nécessairement ju</w:t>
      </w:r>
      <w:r w:rsidRPr="00BF0B10">
        <w:t>s</w:t>
      </w:r>
      <w:r w:rsidRPr="00BF0B10">
        <w:t>qu’à la « montée aux extrêmes » évoquée dans les textes cités de Marx et Lénine. Si la pression du « ceux d’en bas » n’est pas assez forte, elle se résout tout simplement en un r</w:t>
      </w:r>
      <w:r w:rsidRPr="00BF0B10">
        <w:t>e</w:t>
      </w:r>
      <w:r w:rsidRPr="00BF0B10">
        <w:t>maniement de la</w:t>
      </w:r>
      <w:r>
        <w:t xml:space="preserve"> </w:t>
      </w:r>
      <w:r w:rsidRPr="00BF0B10">
        <w:t>façon de commander » de ceux d’en haut : remani</w:t>
      </w:r>
      <w:r w:rsidRPr="00BF0B10">
        <w:t>e</w:t>
      </w:r>
      <w:r w:rsidRPr="00BF0B10">
        <w:t>ment des alliances de classe, des formes de l’hégémonie, du modèle de dév</w:t>
      </w:r>
      <w:r w:rsidRPr="00BF0B10">
        <w:t>e</w:t>
      </w:r>
      <w:r w:rsidRPr="00BF0B10">
        <w:t>loppement, du discours qui va avec. Le cybernéticien amateur parle alors « d’effet-soupape », de « feed-back négatif » : l’excès de tension a décl</w:t>
      </w:r>
      <w:r>
        <w:t>e</w:t>
      </w:r>
      <w:r w:rsidRPr="00BF0B10">
        <w:t>nché un mécanisme qui d</w:t>
      </w:r>
      <w:r w:rsidRPr="00BF0B10">
        <w:t>i</w:t>
      </w:r>
      <w:r w:rsidRPr="00BF0B10">
        <w:t>minue la te</w:t>
      </w:r>
      <w:r w:rsidRPr="00BF0B10">
        <w:t>n</w:t>
      </w:r>
      <w:r w:rsidRPr="00BF0B10">
        <w:t>sion</w:t>
      </w:r>
      <w:r>
        <w:t> </w:t>
      </w:r>
      <w:r>
        <w:rPr>
          <w:rStyle w:val="Appelnotedebasdep"/>
        </w:rPr>
        <w:footnoteReference w:id="18"/>
      </w:r>
      <w:r w:rsidRPr="00BF0B10">
        <w:t>.</w:t>
      </w:r>
    </w:p>
    <w:p w14:paraId="6C4B96BD" w14:textId="77777777" w:rsidR="006B08B7" w:rsidRPr="00BF0B10" w:rsidRDefault="006B08B7" w:rsidP="006B08B7">
      <w:pPr>
        <w:spacing w:before="120" w:after="120"/>
        <w:jc w:val="both"/>
      </w:pPr>
      <w:r w:rsidRPr="00BF0B10">
        <w:t>Alors, « brèche » ou « soupape », la crise ? Et bien justement on n’en sait rien à l’avance, car le capitalisme n’est pas une machine c</w:t>
      </w:r>
      <w:r w:rsidRPr="00BF0B10">
        <w:t>y</w:t>
      </w:r>
      <w:r w:rsidRPr="00BF0B10">
        <w:t>bernétique autorégulée, mais un tissu de contradictions, de rapports sociaux noués à différents niveaux. Ch</w:t>
      </w:r>
      <w:r w:rsidRPr="00BF0B10">
        <w:t>a</w:t>
      </w:r>
      <w:r w:rsidRPr="00BF0B10">
        <w:t>cune de ces contradictions est à la fois « lutte » et à la fois « unité » entre divers aspects. Mais l’unité elle-même de ces rapports sociaux (leur « reproduction ») se maintient à travers la lutte (ce qu’on peut appeler « régulation »), tout comme elle peut périr de ce</w:t>
      </w:r>
      <w:r w:rsidRPr="00BF0B10">
        <w:t>t</w:t>
      </w:r>
      <w:r w:rsidRPr="00BF0B10">
        <w:t>te lutte ( « explosion », abolition de ces rapports). « Tout tient, disait Lénine, aux conditions ». C’est-à-dire à la co</w:t>
      </w:r>
      <w:r w:rsidRPr="00BF0B10">
        <w:t>m</w:t>
      </w:r>
      <w:r w:rsidRPr="00BF0B10">
        <w:t>plexité, à l’imbrication des crises (éc</w:t>
      </w:r>
      <w:r>
        <w:t>o</w:t>
      </w:r>
      <w:r w:rsidRPr="00BF0B10">
        <w:t>nomiques, soci</w:t>
      </w:r>
      <w:r w:rsidRPr="00BF0B10">
        <w:t>a</w:t>
      </w:r>
      <w:r w:rsidRPr="00BF0B10">
        <w:t>les, etc.) qui se nouent dans « la » crise. C’est pou</w:t>
      </w:r>
      <w:r w:rsidRPr="00BF0B10">
        <w:t>r</w:t>
      </w:r>
      <w:r w:rsidRPr="00BF0B10">
        <w:t>quoi, chaque crise historiquement rencontrée doit être analysée pour elle-même, avec patience sans chercher à lui régler son compte pérem</w:t>
      </w:r>
      <w:r w:rsidRPr="00BF0B10">
        <w:t>p</w:t>
      </w:r>
      <w:r w:rsidRPr="00BF0B10">
        <w:t>toirement, d’un « n’y a qu’à », ou d’un « c’est tout simpl</w:t>
      </w:r>
      <w:r w:rsidRPr="00BF0B10">
        <w:t>e</w:t>
      </w:r>
      <w:r w:rsidRPr="00BF0B10">
        <w:t>ment... ».</w:t>
      </w:r>
    </w:p>
    <w:p w14:paraId="2AE2CD31" w14:textId="77777777" w:rsidR="006B08B7" w:rsidRPr="00BF0B10" w:rsidRDefault="006B08B7" w:rsidP="006B08B7">
      <w:pPr>
        <w:spacing w:before="120" w:after="120"/>
        <w:jc w:val="both"/>
      </w:pPr>
      <w:r w:rsidRPr="00BF0B10">
        <w:t>Et surtout en ayant grand soin de r</w:t>
      </w:r>
      <w:r>
        <w:t>e</w:t>
      </w:r>
      <w:r w:rsidRPr="00BF0B10">
        <w:t>pérer à chaque niveau de la cr</w:t>
      </w:r>
      <w:r w:rsidRPr="00BF0B10">
        <w:t>i</w:t>
      </w:r>
      <w:r w:rsidRPr="00BF0B10">
        <w:t>se complexe, les deux axes de déploiement de la crise :</w:t>
      </w:r>
      <w:r>
        <w:t xml:space="preserve"> </w:t>
      </w:r>
      <w:r w:rsidRPr="00BF0B10">
        <w:t>affrontement</w:t>
      </w:r>
      <w:r>
        <w:t xml:space="preserve"> </w:t>
      </w:r>
      <w:r w:rsidRPr="00BF0B10">
        <w:t>et ap</w:t>
      </w:r>
      <w:r w:rsidRPr="00BF0B10">
        <w:t>u</w:t>
      </w:r>
      <w:r w:rsidRPr="00BF0B10">
        <w:t>rement, explosion et</w:t>
      </w:r>
      <w:r>
        <w:t xml:space="preserve"> </w:t>
      </w:r>
      <w:r w:rsidRPr="00BF0B10">
        <w:t>régulation, etc. etc.</w:t>
      </w:r>
    </w:p>
    <w:p w14:paraId="59E6A671" w14:textId="77777777" w:rsidR="006B08B7" w:rsidRDefault="006B08B7" w:rsidP="006B08B7">
      <w:pPr>
        <w:spacing w:before="120" w:after="120"/>
        <w:jc w:val="both"/>
      </w:pPr>
      <w:r>
        <w:t>[47]</w:t>
      </w:r>
    </w:p>
    <w:p w14:paraId="008C2E7F" w14:textId="77777777" w:rsidR="006B08B7" w:rsidRDefault="006B08B7" w:rsidP="006B08B7">
      <w:pPr>
        <w:spacing w:before="120" w:after="120"/>
        <w:jc w:val="both"/>
      </w:pPr>
    </w:p>
    <w:p w14:paraId="1CE071C4" w14:textId="77777777" w:rsidR="006B08B7" w:rsidRPr="00BF0B10" w:rsidRDefault="006B08B7" w:rsidP="006B08B7">
      <w:pPr>
        <w:pStyle w:val="a"/>
      </w:pPr>
      <w:r w:rsidRPr="00BF0B10">
        <w:t>Le double aspect des crises économiques</w:t>
      </w:r>
    </w:p>
    <w:p w14:paraId="69792573" w14:textId="77777777" w:rsidR="006B08B7" w:rsidRDefault="006B08B7" w:rsidP="006B08B7">
      <w:pPr>
        <w:spacing w:before="120" w:after="120"/>
        <w:jc w:val="both"/>
      </w:pPr>
    </w:p>
    <w:p w14:paraId="679E896D" w14:textId="77777777" w:rsidR="006B08B7" w:rsidRPr="00BF0B10" w:rsidRDefault="006B08B7" w:rsidP="006B08B7">
      <w:pPr>
        <w:spacing w:before="120" w:after="120"/>
        <w:jc w:val="both"/>
      </w:pPr>
      <w:r w:rsidRPr="00BF0B10">
        <w:t>En schématisant horriblement</w:t>
      </w:r>
      <w:r>
        <w:t> </w:t>
      </w:r>
      <w:r>
        <w:rPr>
          <w:rStyle w:val="Appelnotedebasdep"/>
        </w:rPr>
        <w:footnoteReference w:id="19"/>
      </w:r>
      <w:r w:rsidRPr="00BF0B10">
        <w:t>, on peut dire que le capitalisme est le siège d’une double contradi</w:t>
      </w:r>
      <w:r w:rsidRPr="00BF0B10">
        <w:t>c</w:t>
      </w:r>
      <w:r w:rsidRPr="00BF0B10">
        <w:t>tion. D’une part, la contradiction entre le caractère social de la production et le caractère privé de la d</w:t>
      </w:r>
      <w:r w:rsidRPr="00BF0B10">
        <w:t>i</w:t>
      </w:r>
      <w:r w:rsidRPr="00BF0B10">
        <w:t>rection de chaque unité de production (les entreprises, etc.) où les c</w:t>
      </w:r>
      <w:r w:rsidRPr="00BF0B10">
        <w:t>a</w:t>
      </w:r>
      <w:r w:rsidRPr="00BF0B10">
        <w:t>pitalistes engagent le travail social indépendamment les uns des a</w:t>
      </w:r>
      <w:r w:rsidRPr="00BF0B10">
        <w:t>u</w:t>
      </w:r>
      <w:r w:rsidRPr="00BF0B10">
        <w:t>tres. D’autre part, la contradiction entre capit</w:t>
      </w:r>
      <w:r w:rsidRPr="00BF0B10">
        <w:t>a</w:t>
      </w:r>
      <w:r w:rsidRPr="00BF0B10">
        <w:t>listes et prolétaires, qui se traduit par l’exclusion des pr</w:t>
      </w:r>
      <w:r w:rsidRPr="00BF0B10">
        <w:t>o</w:t>
      </w:r>
      <w:r w:rsidRPr="00BF0B10">
        <w:t>ducteurs directs de la propriété et de la possession des moyens de production (capacité de mettre en œuvre les forces productives et de di</w:t>
      </w:r>
      <w:r w:rsidRPr="00BF0B10">
        <w:t>s</w:t>
      </w:r>
      <w:r w:rsidRPr="00BF0B10">
        <w:t>poser des produits). Cette double contradiction se résout par la loi de la valeur et la lutte des classes, au sein de la concurrence, en un « régime d’accumulation ».</w:t>
      </w:r>
    </w:p>
    <w:p w14:paraId="480AF842" w14:textId="77777777" w:rsidR="006B08B7" w:rsidRPr="00BF0B10" w:rsidRDefault="006B08B7" w:rsidP="006B08B7">
      <w:pPr>
        <w:spacing w:before="120" w:after="120"/>
        <w:jc w:val="both"/>
      </w:pPr>
      <w:r w:rsidRPr="00BF0B10">
        <w:t>Depuis la fin de la deuxième guerre mondiale, le régime en vigueur est « l’accumulation intensive « marquée par la transformation cont</w:t>
      </w:r>
      <w:r w:rsidRPr="00BF0B10">
        <w:t>i</w:t>
      </w:r>
      <w:r w:rsidRPr="00BF0B10">
        <w:t>nue des forces productives dans le sens d’une déqualific</w:t>
      </w:r>
      <w:r w:rsidRPr="00BF0B10">
        <w:t>a</w:t>
      </w:r>
      <w:r w:rsidRPr="00BF0B10">
        <w:t>tion de la force de travail et d’une absorption du savoir-faire des producteurs dans le syst</w:t>
      </w:r>
      <w:r w:rsidRPr="00BF0B10">
        <w:t>è</w:t>
      </w:r>
      <w:r w:rsidRPr="00BF0B10">
        <w:t>me des machines (c’est ce qu’on appelle, à la suite de Gramsci, le « fordisme »).</w:t>
      </w:r>
    </w:p>
    <w:p w14:paraId="67E2D7C3" w14:textId="77777777" w:rsidR="006B08B7" w:rsidRPr="00BF0B10" w:rsidRDefault="006B08B7" w:rsidP="006B08B7">
      <w:pPr>
        <w:spacing w:before="120" w:after="120"/>
        <w:jc w:val="both"/>
      </w:pPr>
      <w:r w:rsidRPr="00BF0B10">
        <w:t>Ce processus s’accompagne d’une hausse de la productivité, qui se heurte à la première contradiction du capitalisme : il faut que le ma</w:t>
      </w:r>
      <w:r w:rsidRPr="00BF0B10">
        <w:t>r</w:t>
      </w:r>
      <w:r w:rsidRPr="00BF0B10">
        <w:t>ché s’élargisse à la mesure du progrès de la productivité. Cette contr</w:t>
      </w:r>
      <w:r w:rsidRPr="00BF0B10">
        <w:t>a</w:t>
      </w:r>
      <w:r w:rsidRPr="00BF0B10">
        <w:t>diction est résolue par la mise en œuvre d’une « régulation monopoli</w:t>
      </w:r>
      <w:r w:rsidRPr="00BF0B10">
        <w:t>s</w:t>
      </w:r>
      <w:r w:rsidRPr="00BF0B10">
        <w:t>te », dont les traits principaux sont : la contractualisation de la masse salariale, s</w:t>
      </w:r>
      <w:r w:rsidRPr="00BF0B10">
        <w:t>a</w:t>
      </w:r>
      <w:r w:rsidRPr="00BF0B10">
        <w:t>laire indirect compris, dont la hausse en accompagnant celle de la productivité est censée pré</w:t>
      </w:r>
      <w:r>
        <w:t>-</w:t>
      </w:r>
      <w:r w:rsidRPr="00BF0B10">
        <w:t>garantir l’expansion des ma</w:t>
      </w:r>
      <w:r w:rsidRPr="00BF0B10">
        <w:t>r</w:t>
      </w:r>
      <w:r w:rsidRPr="00BF0B10">
        <w:t>chés ; le développ</w:t>
      </w:r>
      <w:r w:rsidRPr="00BF0B10">
        <w:t>e</w:t>
      </w:r>
      <w:r w:rsidRPr="00BF0B10">
        <w:t>ment des grandes entreprises et groupes financiers capables d’intégrer et de peser sur l’orientation g</w:t>
      </w:r>
      <w:r w:rsidRPr="00BF0B10">
        <w:t>é</w:t>
      </w:r>
      <w:r w:rsidRPr="00BF0B10">
        <w:t>nérale de l’accumulation ; l’intervention de l’État, principalement dans la ge</w:t>
      </w:r>
      <w:r w:rsidRPr="00BF0B10">
        <w:t>s</w:t>
      </w:r>
      <w:r w:rsidRPr="00BF0B10">
        <w:t>tion de la monnaie et de la reproduction de la force de travail.</w:t>
      </w:r>
    </w:p>
    <w:p w14:paraId="047C413D" w14:textId="77777777" w:rsidR="006B08B7" w:rsidRPr="00BF0B10" w:rsidRDefault="006B08B7" w:rsidP="006B08B7">
      <w:pPr>
        <w:spacing w:before="120" w:after="120"/>
        <w:jc w:val="both"/>
      </w:pPr>
      <w:r w:rsidRPr="00BF0B10">
        <w:t>Mais ce processus engendre aussi une tenda</w:t>
      </w:r>
      <w:r w:rsidRPr="00BF0B10">
        <w:t>n</w:t>
      </w:r>
      <w:r w:rsidRPr="00BF0B10">
        <w:t>ce à la baisse du taux de profit, du fait de l’alourdissement de la composition organique du capital</w:t>
      </w:r>
      <w:r>
        <w:t> </w:t>
      </w:r>
      <w:r>
        <w:rPr>
          <w:rStyle w:val="Appelnotedebasdep"/>
        </w:rPr>
        <w:footnoteReference w:id="20"/>
      </w:r>
      <w:r w:rsidRPr="00BF0B10">
        <w:t xml:space="preserve"> qui accompagne le développement du machinisme. Cet alourdissement de la composition du capital ne peut pas être durabl</w:t>
      </w:r>
      <w:r w:rsidRPr="00BF0B10">
        <w:t>e</w:t>
      </w:r>
      <w:r w:rsidRPr="00BF0B10">
        <w:t>ment co</w:t>
      </w:r>
      <w:r w:rsidRPr="00BF0B10">
        <w:t>m</w:t>
      </w:r>
      <w:r w:rsidRPr="00BF0B10">
        <w:t>pensé par un accroissement de l’exploitation de la force de travail, car nous venons de voir que l’accumulation</w:t>
      </w:r>
      <w:r>
        <w:t xml:space="preserve"> [48] </w:t>
      </w:r>
      <w:r w:rsidRPr="00BF0B10">
        <w:t>intensive (te</w:t>
      </w:r>
      <w:r w:rsidRPr="00BF0B10">
        <w:t>l</w:t>
      </w:r>
      <w:r w:rsidRPr="00BF0B10">
        <w:t>le qu’elle a été mise en œuvre dans les métropoles impérialistes d</w:t>
      </w:r>
      <w:r w:rsidRPr="00BF0B10">
        <w:t>e</w:t>
      </w:r>
      <w:r w:rsidRPr="00BF0B10">
        <w:t>puis la guerre) suppose une extension de la consommation des sal</w:t>
      </w:r>
      <w:r w:rsidRPr="00BF0B10">
        <w:t>a</w:t>
      </w:r>
      <w:r w:rsidRPr="00BF0B10">
        <w:t>riés. Il a suffit</w:t>
      </w:r>
      <w:r>
        <w:t xml:space="preserve"> </w:t>
      </w:r>
      <w:r w:rsidRPr="00BF0B10">
        <w:t>dès lors que se développe chez « ceux d’en bas » le r</w:t>
      </w:r>
      <w:r w:rsidRPr="00BF0B10">
        <w:t>e</w:t>
      </w:r>
      <w:r w:rsidRPr="00BF0B10">
        <w:t>fus de l’organisation capitaliste du travail et de la vie, et que s’y ajo</w:t>
      </w:r>
      <w:r w:rsidRPr="00BF0B10">
        <w:t>u</w:t>
      </w:r>
      <w:r w:rsidRPr="00BF0B10">
        <w:t>te, de la part des pays du Tiers-Monde, une remise en cause du pillage imp</w:t>
      </w:r>
      <w:r w:rsidRPr="00BF0B10">
        <w:t>é</w:t>
      </w:r>
      <w:r w:rsidRPr="00BF0B10">
        <w:t>rialiste, pour mettre en crise le régime d’accumulation intensive.</w:t>
      </w:r>
    </w:p>
    <w:p w14:paraId="2DDF7C21" w14:textId="77777777" w:rsidR="006B08B7" w:rsidRPr="00BF0B10" w:rsidRDefault="006B08B7" w:rsidP="006B08B7">
      <w:pPr>
        <w:spacing w:before="120" w:after="120"/>
        <w:jc w:val="both"/>
      </w:pPr>
      <w:r w:rsidRPr="00BF0B10">
        <w:t>Comme on le voit, les deux manifestations caractéristiques des contradictions du capitalisme, bai</w:t>
      </w:r>
      <w:r w:rsidRPr="00BF0B10">
        <w:t>s</w:t>
      </w:r>
      <w:r w:rsidRPr="00BF0B10">
        <w:t>se tendancielle du taux de profit et tendance à la surproduction, sont intimement liées. L’une se man</w:t>
      </w:r>
      <w:r w:rsidRPr="00BF0B10">
        <w:t>i</w:t>
      </w:r>
      <w:r w:rsidRPr="00BF0B10">
        <w:t>feste dans la dimension « Haut/Bas » (les capitalistes n’arrivent plus à e</w:t>
      </w:r>
      <w:r w:rsidRPr="00BF0B10">
        <w:t>x</w:t>
      </w:r>
      <w:r w:rsidRPr="00BF0B10">
        <w:t>torquer assez de plus-value pour un capital engagé croissant), l’autre comme une crise « Haut/Haut » (les engagements de cap</w:t>
      </w:r>
      <w:r w:rsidRPr="00BF0B10">
        <w:t>i</w:t>
      </w:r>
      <w:r w:rsidRPr="00BF0B10">
        <w:t>taux dans les différentes branches de la division du travail se révèlent incompat</w:t>
      </w:r>
      <w:r w:rsidRPr="00BF0B10">
        <w:t>i</w:t>
      </w:r>
      <w:r w:rsidRPr="00BF0B10">
        <w:t>bles : les produits ne peuvent être vendus, ou alors sans rapporter le taux de profit attendu). Les crises économiques ma</w:t>
      </w:r>
      <w:r w:rsidRPr="00BF0B10">
        <w:t>r</w:t>
      </w:r>
      <w:r w:rsidRPr="00BF0B10">
        <w:t>quent l’éclatement des conditions normales de la reproduction, une faill</w:t>
      </w:r>
      <w:r w:rsidRPr="00BF0B10">
        <w:t>i</w:t>
      </w:r>
      <w:r w:rsidRPr="00BF0B10">
        <w:t>te temporaire de la régulation par la loi de la v</w:t>
      </w:r>
      <w:r w:rsidRPr="00BF0B10">
        <w:t>a</w:t>
      </w:r>
      <w:r w:rsidRPr="00BF0B10">
        <w:t>leur. À partir de là on peut distinguer deux types de crises.</w:t>
      </w:r>
    </w:p>
    <w:p w14:paraId="71A9D5F4" w14:textId="77777777" w:rsidR="006B08B7" w:rsidRDefault="006B08B7" w:rsidP="006B08B7">
      <w:pPr>
        <w:spacing w:before="120" w:after="120"/>
        <w:jc w:val="both"/>
      </w:pPr>
    </w:p>
    <w:p w14:paraId="1B81D4EC" w14:textId="77777777" w:rsidR="006B08B7" w:rsidRPr="00BF0B10" w:rsidRDefault="006B08B7" w:rsidP="006B08B7">
      <w:pPr>
        <w:spacing w:before="120" w:after="120"/>
        <w:ind w:left="720" w:hanging="360"/>
        <w:jc w:val="both"/>
      </w:pPr>
      <w:r>
        <w:t>*</w:t>
      </w:r>
      <w:r>
        <w:tab/>
      </w:r>
      <w:r w:rsidRPr="00BF0B10">
        <w:t>Celles qui « </w:t>
      </w:r>
      <w:r w:rsidRPr="009C0DA5">
        <w:rPr>
          <w:i/>
        </w:rPr>
        <w:t>rétablissent l’unité des éléments devenus auton</w:t>
      </w:r>
      <w:r w:rsidRPr="009C0DA5">
        <w:rPr>
          <w:i/>
        </w:rPr>
        <w:t>o</w:t>
      </w:r>
      <w:r w:rsidRPr="009C0DA5">
        <w:rPr>
          <w:i/>
        </w:rPr>
        <w:t>mes </w:t>
      </w:r>
      <w:r w:rsidRPr="00BF0B10">
        <w:t>» (Marx, TPL II p. 598). La compatibilité des différents i</w:t>
      </w:r>
      <w:r w:rsidRPr="00BF0B10">
        <w:t>n</w:t>
      </w:r>
      <w:r w:rsidRPr="00BF0B10">
        <w:t>vesti</w:t>
      </w:r>
      <w:r w:rsidRPr="00BF0B10">
        <w:t>s</w:t>
      </w:r>
      <w:r>
        <w:t>se</w:t>
      </w:r>
      <w:r w:rsidRPr="00BF0B10">
        <w:t>ments et du taux d’emploi et de salaire se rétablit par la faillite de nombreuses entreprises, par des « sacrifices »</w:t>
      </w:r>
      <w:r>
        <w:t xml:space="preserve"> </w:t>
      </w:r>
      <w:r w:rsidRPr="00BF0B10">
        <w:t>imp</w:t>
      </w:r>
      <w:r w:rsidRPr="00BF0B10">
        <w:t>o</w:t>
      </w:r>
      <w:r w:rsidRPr="00BF0B10">
        <w:t>sés aux travailleurs, et le même régime d’accumulation red</w:t>
      </w:r>
      <w:r w:rsidRPr="00BF0B10">
        <w:t>é</w:t>
      </w:r>
      <w:r w:rsidRPr="00BF0B10">
        <w:t>marre après apurement des « canards boiteux ». On peut alors parler de « </w:t>
      </w:r>
      <w:r w:rsidRPr="009C0DA5">
        <w:rPr>
          <w:i/>
        </w:rPr>
        <w:t>petites crises </w:t>
      </w:r>
      <w:r w:rsidRPr="00BF0B10">
        <w:t>», de « </w:t>
      </w:r>
      <w:r w:rsidRPr="009C0DA5">
        <w:rPr>
          <w:i/>
        </w:rPr>
        <w:t>crises dans</w:t>
      </w:r>
      <w:r w:rsidRPr="00BF0B10">
        <w:t xml:space="preserve"> la régulation » (ce fut le cas des « crack » traditionnels du cycle des affaires dans la seconde moitié du XIX</w:t>
      </w:r>
      <w:r w:rsidRPr="009C0DA5">
        <w:rPr>
          <w:vertAlign w:val="superscript"/>
        </w:rPr>
        <w:t>e</w:t>
      </w:r>
      <w:r w:rsidRPr="00BF0B10">
        <w:t xml:space="preserve"> siècle, de la crise du début des a</w:t>
      </w:r>
      <w:r w:rsidRPr="00BF0B10">
        <w:t>n</w:t>
      </w:r>
      <w:r w:rsidRPr="00BF0B10">
        <w:t>nées 20, des légères r</w:t>
      </w:r>
      <w:r w:rsidRPr="00BF0B10">
        <w:t>é</w:t>
      </w:r>
      <w:r w:rsidRPr="00BF0B10">
        <w:t>cessions de l’après-guerre).</w:t>
      </w:r>
    </w:p>
    <w:p w14:paraId="5ED22F22" w14:textId="77777777" w:rsidR="006B08B7" w:rsidRPr="00BF0B10" w:rsidRDefault="006B08B7" w:rsidP="006B08B7">
      <w:pPr>
        <w:spacing w:before="120" w:after="120"/>
        <w:ind w:left="720"/>
        <w:jc w:val="both"/>
      </w:pPr>
      <w:r w:rsidRPr="00BF0B10">
        <w:t>Dans ce cas, la crise fait en effet partie de la régulation, c’est un m</w:t>
      </w:r>
      <w:r w:rsidRPr="00BF0B10">
        <w:t>o</w:t>
      </w:r>
      <w:r w:rsidRPr="00BF0B10">
        <w:t>ment de la reproduction des mêmes rapports sociaux, un simple réajustement qui remet les prolétaires à leur place et qui élague quelques cap</w:t>
      </w:r>
      <w:r w:rsidRPr="00BF0B10">
        <w:t>i</w:t>
      </w:r>
      <w:r w:rsidRPr="00BF0B10">
        <w:t>talistes. On recommence alors « comme avant ».</w:t>
      </w:r>
    </w:p>
    <w:p w14:paraId="40671D8B" w14:textId="77777777" w:rsidR="006B08B7" w:rsidRPr="00BF0B10" w:rsidRDefault="006B08B7" w:rsidP="006B08B7">
      <w:pPr>
        <w:spacing w:before="120" w:after="120"/>
        <w:ind w:left="720" w:hanging="360"/>
        <w:jc w:val="both"/>
      </w:pPr>
      <w:r>
        <w:t>*</w:t>
      </w:r>
      <w:r>
        <w:tab/>
      </w:r>
      <w:r w:rsidRPr="00BF0B10">
        <w:t>Celles qui manifestent l’impossibilité de poursuivre le même schéma d’accumulation, la nécessité de trouver une nouvelle dynamique entre la production et la consommation, et de no</w:t>
      </w:r>
      <w:r w:rsidRPr="00BF0B10">
        <w:t>u</w:t>
      </w:r>
      <w:r w:rsidRPr="00BF0B10">
        <w:t>velles formes de régulation. On peut parler de « </w:t>
      </w:r>
      <w:r w:rsidRPr="009C0DA5">
        <w:rPr>
          <w:i/>
        </w:rPr>
        <w:t>grandes cr</w:t>
      </w:r>
      <w:r w:rsidRPr="009C0DA5">
        <w:rPr>
          <w:i/>
        </w:rPr>
        <w:t>i</w:t>
      </w:r>
      <w:r w:rsidRPr="009C0DA5">
        <w:rPr>
          <w:i/>
        </w:rPr>
        <w:t>ses </w:t>
      </w:r>
      <w:r w:rsidRPr="00BF0B10">
        <w:t xml:space="preserve">», « crises </w:t>
      </w:r>
      <w:r w:rsidRPr="009C0DA5">
        <w:rPr>
          <w:i/>
        </w:rPr>
        <w:t>de</w:t>
      </w:r>
      <w:r w:rsidRPr="00BF0B10">
        <w:t xml:space="preserve"> la régulation et du rég</w:t>
      </w:r>
      <w:r w:rsidRPr="00BF0B10">
        <w:t>i</w:t>
      </w:r>
      <w:r w:rsidRPr="00BF0B10">
        <w:t>me</w:t>
      </w:r>
      <w:r>
        <w:t xml:space="preserve"> [49] </w:t>
      </w:r>
      <w:r w:rsidRPr="00BF0B10">
        <w:t>d’accumulation ». C’est le cas de la Crise de 1930 et sans doute de la crise actuelle.</w:t>
      </w:r>
    </w:p>
    <w:p w14:paraId="4EE53071" w14:textId="77777777" w:rsidR="006B08B7" w:rsidRDefault="006B08B7" w:rsidP="006B08B7">
      <w:pPr>
        <w:spacing w:before="120" w:after="120"/>
        <w:jc w:val="both"/>
      </w:pPr>
    </w:p>
    <w:p w14:paraId="49803BD0" w14:textId="77777777" w:rsidR="006B08B7" w:rsidRPr="00BF0B10" w:rsidRDefault="006B08B7" w:rsidP="006B08B7">
      <w:pPr>
        <w:spacing w:before="120" w:after="120"/>
        <w:jc w:val="both"/>
      </w:pPr>
      <w:r w:rsidRPr="00BF0B10">
        <w:t>La crise de 1930 résultait par exemple de la contradiction entre l’explosion de la productivité consécutive au taylorisme et à la mise en place des premiers éléments du fordisme, et d’autre part des formes de régulation économique, fondées sur une faible intégration du sal</w:t>
      </w:r>
      <w:r w:rsidRPr="00BF0B10">
        <w:t>a</w:t>
      </w:r>
      <w:r w:rsidRPr="00BF0B10">
        <w:t>riat à la consommation de masse, sur des mécanismes assez frustres de concurrence inter-industrielle, sur l’étalon-or et sur une faible inte</w:t>
      </w:r>
      <w:r w:rsidRPr="00BF0B10">
        <w:t>r</w:t>
      </w:r>
      <w:r w:rsidRPr="00BF0B10">
        <w:t>vention de l’État. Le monde qui sortira finalement de la crise au début des années 50 pr</w:t>
      </w:r>
      <w:r w:rsidRPr="00BF0B10">
        <w:t>é</w:t>
      </w:r>
      <w:r w:rsidRPr="00BF0B10">
        <w:t>sentera des caractères tout différents. Aujourd’hui, la « société de consommation », « l’État interve</w:t>
      </w:r>
      <w:r w:rsidRPr="00BF0B10">
        <w:t>n</w:t>
      </w:r>
      <w:r w:rsidRPr="00BF0B10">
        <w:t>tionniste », qui ont fait les beaux jours de l’accumulation intensive dans les a</w:t>
      </w:r>
      <w:r w:rsidRPr="00BF0B10">
        <w:t>n</w:t>
      </w:r>
      <w:r w:rsidRPr="00BF0B10">
        <w:t>nées</w:t>
      </w:r>
      <w:r>
        <w:t> </w:t>
      </w:r>
      <w:r w:rsidRPr="00BF0B10">
        <w:t>50-60, sont entrés à leur tour en crise.</w:t>
      </w:r>
    </w:p>
    <w:p w14:paraId="57836F75" w14:textId="77777777" w:rsidR="006B08B7" w:rsidRPr="00BF0B10" w:rsidRDefault="00777175" w:rsidP="006B08B7">
      <w:pPr>
        <w:pStyle w:val="fig"/>
        <w:rPr>
          <w:szCs w:val="2"/>
        </w:rPr>
      </w:pPr>
      <w:r w:rsidRPr="00482A87">
        <w:rPr>
          <w:noProof/>
          <w:szCs w:val="2"/>
        </w:rPr>
        <w:drawing>
          <wp:inline distT="0" distB="0" distL="0" distR="0" wp14:anchorId="488DD908" wp14:editId="04CBD41D">
            <wp:extent cx="4445000" cy="37592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5000" cy="3759200"/>
                    </a:xfrm>
                    <a:prstGeom prst="rect">
                      <a:avLst/>
                    </a:prstGeom>
                    <a:noFill/>
                    <a:ln>
                      <a:noFill/>
                    </a:ln>
                  </pic:spPr>
                </pic:pic>
              </a:graphicData>
            </a:graphic>
          </wp:inline>
        </w:drawing>
      </w:r>
    </w:p>
    <w:p w14:paraId="6857ADA0" w14:textId="77777777" w:rsidR="006B08B7" w:rsidRPr="00BF0B10" w:rsidRDefault="006B08B7" w:rsidP="006B08B7">
      <w:pPr>
        <w:spacing w:before="120" w:after="120"/>
        <w:jc w:val="both"/>
      </w:pPr>
      <w:r w:rsidRPr="00BF0B10">
        <w:t>Comment le capital sortira-t-il de cette crise ? Nous n’en savons guère plus que La Palice : s’il n’en meure pas (si toutes les tentatives de sortir de la crise en sortant du capitalisme échouent...) il s’en sort</w:t>
      </w:r>
      <w:r w:rsidRPr="00BF0B10">
        <w:t>i</w:t>
      </w:r>
      <w:r w:rsidRPr="00BF0B10">
        <w:t>ra, d’une manière ou d’une autre, fût-ce à travers une nouvelle gue</w:t>
      </w:r>
      <w:r w:rsidRPr="00BF0B10">
        <w:t>r</w:t>
      </w:r>
      <w:r w:rsidRPr="00BF0B10">
        <w:t>re... Mais il en</w:t>
      </w:r>
      <w:r>
        <w:t xml:space="preserve"> </w:t>
      </w:r>
      <w:r w:rsidRPr="00BF0B10">
        <w:t xml:space="preserve">sortira </w:t>
      </w:r>
      <w:r w:rsidRPr="009C0DA5">
        <w:rPr>
          <w:i/>
        </w:rPr>
        <w:t>différent</w:t>
      </w:r>
      <w:r w:rsidRPr="00BF0B10">
        <w:t>, avec un autre régime d’accumulation, fondé sur de nouveaux procès de travail, des modes de consommation différents, des nouvelles alliances de classe, une nouvelle division i</w:t>
      </w:r>
      <w:r w:rsidRPr="00BF0B10">
        <w:t>n</w:t>
      </w:r>
      <w:r w:rsidRPr="00BF0B10">
        <w:t>ternationale du tr</w:t>
      </w:r>
      <w:r w:rsidRPr="00BF0B10">
        <w:t>a</w:t>
      </w:r>
      <w:r w:rsidRPr="00BF0B10">
        <w:t>vail</w:t>
      </w:r>
      <w:r>
        <w:t> </w:t>
      </w:r>
      <w:r>
        <w:rPr>
          <w:rStyle w:val="Appelnotedebasdep"/>
        </w:rPr>
        <w:footnoteReference w:id="21"/>
      </w:r>
      <w:r w:rsidRPr="00BF0B10">
        <w:t>. Dès lors la</w:t>
      </w:r>
      <w:r>
        <w:t xml:space="preserve"> [50] </w:t>
      </w:r>
      <w:r w:rsidRPr="00BF0B10">
        <w:t xml:space="preserve">sortie de la crise présentera obligatoirement certains aspects des crises du premier type : un </w:t>
      </w:r>
      <w:r w:rsidRPr="009C0DA5">
        <w:rPr>
          <w:i/>
        </w:rPr>
        <w:t>apur</w:t>
      </w:r>
      <w:r>
        <w:rPr>
          <w:i/>
        </w:rPr>
        <w:t>/</w:t>
      </w:r>
      <w:r w:rsidRPr="009C0DA5">
        <w:rPr>
          <w:i/>
        </w:rPr>
        <w:t>ement</w:t>
      </w:r>
      <w:r w:rsidRPr="00BF0B10">
        <w:t xml:space="preserve"> préalable au jusqu’ici myth</w:t>
      </w:r>
      <w:r w:rsidRPr="00BF0B10">
        <w:t>i</w:t>
      </w:r>
      <w:r w:rsidRPr="00BF0B10">
        <w:t>que « redéploiement ». Qu’il s’agisse en effet de rabotter les écarts par ra</w:t>
      </w:r>
      <w:r w:rsidRPr="00BF0B10">
        <w:t>p</w:t>
      </w:r>
      <w:r w:rsidRPr="00BF0B10">
        <w:t>port à un régime d’accumulation, il faut détruire du capital déjà investi, licencier des pr</w:t>
      </w:r>
      <w:r w:rsidRPr="00BF0B10">
        <w:t>o</w:t>
      </w:r>
      <w:r w:rsidRPr="00BF0B10">
        <w:t>létaires déjà engagés, faire produire à ceux qui restent davantage de plus-value pour financer des investissements no</w:t>
      </w:r>
      <w:r w:rsidRPr="00BF0B10">
        <w:t>u</w:t>
      </w:r>
      <w:r w:rsidRPr="00BF0B10">
        <w:t>veaux.</w:t>
      </w:r>
    </w:p>
    <w:p w14:paraId="06ACAFF7" w14:textId="77777777" w:rsidR="006B08B7" w:rsidRPr="00BF0B10" w:rsidRDefault="006B08B7" w:rsidP="006B08B7">
      <w:pPr>
        <w:spacing w:before="120" w:after="120"/>
        <w:jc w:val="both"/>
      </w:pPr>
      <w:r w:rsidRPr="00BF0B10">
        <w:t>La différence entre les deux types de crise réside dans ce que la s</w:t>
      </w:r>
      <w:r w:rsidRPr="00BF0B10">
        <w:t>o</w:t>
      </w:r>
      <w:r w:rsidRPr="00BF0B10">
        <w:t>lution de la crise du second type exige une « invention »,des transform</w:t>
      </w:r>
      <w:r w:rsidRPr="00BF0B10">
        <w:t>a</w:t>
      </w:r>
      <w:r w:rsidRPr="00BF0B10">
        <w:t>tions politiques et sociales. Mais dans un premier temps, l’effet est le même pour les travailleurs.</w:t>
      </w:r>
    </w:p>
    <w:p w14:paraId="29E74C3B" w14:textId="77777777" w:rsidR="006B08B7" w:rsidRDefault="00777175" w:rsidP="006B08B7">
      <w:pPr>
        <w:pStyle w:val="fig"/>
      </w:pPr>
      <w:r>
        <w:rPr>
          <w:noProof/>
        </w:rPr>
        <w:drawing>
          <wp:inline distT="0" distB="0" distL="0" distR="0" wp14:anchorId="1A950599" wp14:editId="620486BC">
            <wp:extent cx="4889500" cy="33274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9500" cy="3327400"/>
                    </a:xfrm>
                    <a:prstGeom prst="rect">
                      <a:avLst/>
                    </a:prstGeom>
                    <a:noFill/>
                    <a:ln>
                      <a:noFill/>
                    </a:ln>
                  </pic:spPr>
                </pic:pic>
              </a:graphicData>
            </a:graphic>
          </wp:inline>
        </w:drawing>
      </w:r>
    </w:p>
    <w:p w14:paraId="29644170" w14:textId="77777777" w:rsidR="006B08B7" w:rsidRPr="00BF0B10" w:rsidRDefault="006B08B7" w:rsidP="006B08B7">
      <w:pPr>
        <w:spacing w:before="120" w:after="120"/>
        <w:jc w:val="both"/>
      </w:pPr>
      <w:r w:rsidRPr="00BF0B10">
        <w:t>Autrement dit, il faut trancher la crise « Haut/Bas » pour résoudre la crise « Haut/Haut », il faut que les travailleurs paient pour que les capit</w:t>
      </w:r>
      <w:r w:rsidRPr="00BF0B10">
        <w:t>a</w:t>
      </w:r>
      <w:r w:rsidRPr="00BF0B10">
        <w:t>listes puissent utilement régler leurs comptes entre eux. Bien sûr, la crise ne</w:t>
      </w:r>
      <w:r>
        <w:t xml:space="preserve"> </w:t>
      </w:r>
      <w:r w:rsidRPr="00BF0B10">
        <w:t>sera pas aussi cata</w:t>
      </w:r>
      <w:r w:rsidRPr="00BF0B10">
        <w:t>s</w:t>
      </w:r>
      <w:r w:rsidRPr="00BF0B10">
        <w:t>trophique pour tous les travailleurs.</w:t>
      </w:r>
    </w:p>
    <w:p w14:paraId="062F1C8A" w14:textId="77777777" w:rsidR="006B08B7" w:rsidRPr="00BF0B10" w:rsidRDefault="006B08B7" w:rsidP="006B08B7">
      <w:pPr>
        <w:spacing w:before="120" w:after="120"/>
        <w:jc w:val="both"/>
      </w:pPr>
      <w:r w:rsidRPr="00BF0B10">
        <w:t>Un noyau du prolétariat mondial s’en tirera assez bien</w:t>
      </w:r>
      <w:r>
        <w:t> </w:t>
      </w:r>
      <w:r>
        <w:rPr>
          <w:rStyle w:val="Appelnotedebasdep"/>
        </w:rPr>
        <w:footnoteReference w:id="22"/>
      </w:r>
      <w:r w:rsidRPr="00BF0B10">
        <w:t>, et gard</w:t>
      </w:r>
      <w:r w:rsidRPr="00BF0B10">
        <w:t>e</w:t>
      </w:r>
      <w:r w:rsidRPr="00BF0B10">
        <w:t>ra son emploi, peut-être même son salaire, pendant toute la reconve</w:t>
      </w:r>
      <w:r w:rsidRPr="00BF0B10">
        <w:t>r</w:t>
      </w:r>
      <w:r w:rsidRPr="00BF0B10">
        <w:t>sion (si celle-ci a lieu sans guerre, ce qui est loin d’être év</w:t>
      </w:r>
      <w:r w:rsidRPr="00BF0B10">
        <w:t>i</w:t>
      </w:r>
      <w:r w:rsidRPr="00BF0B10">
        <w:t>dent). Mais cet avantage de quelques-uns risque d’être payé par la masse de tous les autres, si le mouv</w:t>
      </w:r>
      <w:r w:rsidRPr="00BF0B10">
        <w:t>e</w:t>
      </w:r>
      <w:r w:rsidRPr="00BF0B10">
        <w:t>ment ouvrier se résigne à la formidable division de la classe qui s’approfondit de jours en jours (travailleurs stables tr</w:t>
      </w:r>
      <w:r w:rsidRPr="00BF0B10">
        <w:t>a</w:t>
      </w:r>
      <w:r w:rsidRPr="00BF0B10">
        <w:t>vailleurs précaires, hommes /femmes, nationaux/émigrés, branches en expa</w:t>
      </w:r>
      <w:r w:rsidRPr="00BF0B10">
        <w:t>n</w:t>
      </w:r>
      <w:r w:rsidRPr="00BF0B10">
        <w:t>sion/branches en déclin, etc.).</w:t>
      </w:r>
    </w:p>
    <w:p w14:paraId="58668C1C" w14:textId="77777777" w:rsidR="006B08B7" w:rsidRPr="00BF0B10" w:rsidRDefault="006B08B7" w:rsidP="006B08B7">
      <w:pPr>
        <w:spacing w:before="120" w:after="120"/>
        <w:jc w:val="both"/>
      </w:pPr>
      <w:r>
        <w:t>[51]</w:t>
      </w:r>
    </w:p>
    <w:p w14:paraId="7119EDED" w14:textId="77777777" w:rsidR="006B08B7" w:rsidRPr="00BF0B10" w:rsidRDefault="006B08B7" w:rsidP="006B08B7">
      <w:pPr>
        <w:spacing w:before="120" w:after="120"/>
        <w:jc w:val="both"/>
      </w:pPr>
      <w:r w:rsidRPr="00BF0B10">
        <w:t>Toutes les variantes du réformisme cherchent en fait à négocier la r</w:t>
      </w:r>
      <w:r w:rsidRPr="00BF0B10">
        <w:t>é</w:t>
      </w:r>
      <w:r w:rsidRPr="00BF0B10">
        <w:t>solution de la crise « en haut » moyennant des sacrifices pour « en bas », et l’intégration des couches dirigeantes du réformisme à la ge</w:t>
      </w:r>
      <w:r w:rsidRPr="00BF0B10">
        <w:t>s</w:t>
      </w:r>
      <w:r w:rsidRPr="00BF0B10">
        <w:t>tion du système. On assiste cepe</w:t>
      </w:r>
      <w:r w:rsidRPr="00BF0B10">
        <w:t>n</w:t>
      </w:r>
      <w:r w:rsidRPr="00BF0B10">
        <w:t>dant à de curieux chassés-croisés.</w:t>
      </w:r>
    </w:p>
    <w:p w14:paraId="0AC9A28C" w14:textId="77777777" w:rsidR="006B08B7" w:rsidRPr="00BF0B10" w:rsidRDefault="006B08B7" w:rsidP="006B08B7">
      <w:pPr>
        <w:spacing w:before="120" w:after="120"/>
        <w:jc w:val="both"/>
      </w:pPr>
      <w:r w:rsidRPr="00BF0B10">
        <w:t>Dans les périodes d’expansion, le capitalisme « baigne dans l’huile ». Alors les réformistes m</w:t>
      </w:r>
      <w:r w:rsidRPr="00BF0B10">
        <w:t>i</w:t>
      </w:r>
      <w:r w:rsidRPr="00BF0B10">
        <w:t>sent sur la baisse tendancielle du taux de profit : l’alourdissement de la composition organique du cap</w:t>
      </w:r>
      <w:r w:rsidRPr="00BF0B10">
        <w:t>i</w:t>
      </w:r>
      <w:r w:rsidRPr="00BF0B10">
        <w:t>tal amènera l’État à prendre en charge une part croissante des indu</w:t>
      </w:r>
      <w:r w:rsidRPr="00BF0B10">
        <w:t>s</w:t>
      </w:r>
      <w:r w:rsidRPr="00BF0B10">
        <w:t>tries de base. Il suffit au parti ouvrier de conquérir électoralement l’État, et le tour est joué ! Au début du siècle, c’est la position de Kaut</w:t>
      </w:r>
      <w:r w:rsidRPr="00BF0B10">
        <w:t>s</w:t>
      </w:r>
      <w:r w:rsidRPr="00BF0B10">
        <w:t>ky. Face à lui se dresse Rosa Luxemburg, qui prophétise à court terme (en 1907) une crise de surpr</w:t>
      </w:r>
      <w:r w:rsidRPr="00BF0B10">
        <w:t>o</w:t>
      </w:r>
      <w:r w:rsidRPr="00BF0B10">
        <w:t>duction qui ne pourra se régler que par le recours aux dépenses d’armements puis au repa</w:t>
      </w:r>
      <w:r w:rsidRPr="00BF0B10">
        <w:t>r</w:t>
      </w:r>
      <w:r w:rsidRPr="00BF0B10">
        <w:t>tage du monde. En France, dans les années</w:t>
      </w:r>
      <w:r>
        <w:t> </w:t>
      </w:r>
      <w:r w:rsidRPr="00BF0B10">
        <w:t>60, le PCF, avec la théorie de la « crise du capitalisme monop</w:t>
      </w:r>
      <w:r w:rsidRPr="00BF0B10">
        <w:t>o</w:t>
      </w:r>
      <w:r w:rsidRPr="00BF0B10">
        <w:t>lisme d’État » avait retrouvé l’argumentation de Kautsky. Cette « stratégie » fait l’impasse sur la contradiction « Haut/Bas », sur la dépossession des pr</w:t>
      </w:r>
      <w:r w:rsidRPr="00BF0B10">
        <w:t>o</w:t>
      </w:r>
      <w:r w:rsidRPr="00BF0B10">
        <w:t>ducteurs directs qu’impliquent aussi bien le machinisme que l’étatisme : elle est conforme au projet d’un capitalisme d’État, tel qu’il s’est réal</w:t>
      </w:r>
      <w:r w:rsidRPr="00BF0B10">
        <w:t>i</w:t>
      </w:r>
      <w:r w:rsidRPr="00BF0B10">
        <w:t>sé en Europe de l’Est.</w:t>
      </w:r>
    </w:p>
    <w:p w14:paraId="746D9BAA" w14:textId="77777777" w:rsidR="006B08B7" w:rsidRPr="00BF0B10" w:rsidRDefault="006B08B7" w:rsidP="006B08B7">
      <w:pPr>
        <w:spacing w:before="120" w:after="120"/>
        <w:jc w:val="both"/>
      </w:pPr>
      <w:r w:rsidRPr="00BF0B10">
        <w:t>Cependant, la crise éclate toujours bien avant que les capitalistes privés, écœurés par la ma</w:t>
      </w:r>
      <w:r w:rsidRPr="00BF0B10">
        <w:t>i</w:t>
      </w:r>
      <w:r w:rsidRPr="00BF0B10">
        <w:t>greur des taux de profit, passent la main. Vient l’ouverture « officielle » de la crise. Dès lors, ce sont des éc</w:t>
      </w:r>
      <w:r w:rsidRPr="00BF0B10">
        <w:t>o</w:t>
      </w:r>
      <w:r w:rsidRPr="00BF0B10">
        <w:t>nomistes d’extrême-gauche</w:t>
      </w:r>
      <w:r>
        <w:t> </w:t>
      </w:r>
      <w:r>
        <w:rPr>
          <w:rStyle w:val="Appelnotedebasdep"/>
        </w:rPr>
        <w:footnoteReference w:id="23"/>
      </w:r>
      <w:r w:rsidRPr="00BF0B10">
        <w:rPr>
          <w:vertAlign w:val="superscript"/>
        </w:rPr>
        <w:t xml:space="preserve"> </w:t>
      </w:r>
      <w:r w:rsidRPr="00BF0B10">
        <w:t>qui affirment que la crise est structure</w:t>
      </w:r>
      <w:r w:rsidRPr="00BF0B10">
        <w:t>l</w:t>
      </w:r>
      <w:r w:rsidRPr="00BF0B10">
        <w:t>le, que le capitalisme ne peut s’en tirer et rétablir ses taux de pr</w:t>
      </w:r>
      <w:r w:rsidRPr="00BF0B10">
        <w:t>o</w:t>
      </w:r>
      <w:r w:rsidRPr="00BF0B10">
        <w:t>fit qu’en écrasant la classe ouvrière, et par la mise en place d’une nouve</w:t>
      </w:r>
      <w:r w:rsidRPr="00BF0B10">
        <w:t>l</w:t>
      </w:r>
      <w:r w:rsidRPr="00BF0B10">
        <w:t>le division internationale du travail, sans doute au travers d’une gue</w:t>
      </w:r>
      <w:r w:rsidRPr="00BF0B10">
        <w:t>r</w:t>
      </w:r>
      <w:r w:rsidRPr="00BF0B10">
        <w:t>re. Dès lors, on ne peut éviter cette issue impérialiste de la crise que par la révolution, en rompant avec les lois du capital.</w:t>
      </w:r>
    </w:p>
    <w:p w14:paraId="2BF9BB8D" w14:textId="77777777" w:rsidR="006B08B7" w:rsidRPr="00BF0B10" w:rsidRDefault="006B08B7" w:rsidP="006B08B7">
      <w:pPr>
        <w:spacing w:before="120" w:after="120"/>
        <w:jc w:val="both"/>
      </w:pPr>
      <w:r w:rsidRPr="00BF0B10">
        <w:t>Au contraire, le PCF reprend alors l’argumentation keynésienne sur la « faiblesse de la demande effective », et affirme que c’est l’austérité (du plan Fourcade) qui, en comprimant la demande pop</w:t>
      </w:r>
      <w:r w:rsidRPr="00BF0B10">
        <w:t>u</w:t>
      </w:r>
      <w:r w:rsidRPr="00BF0B10">
        <w:t>laire, provoque le chômage. Ce qui en un sens, est vrai, mais seul</w:t>
      </w:r>
      <w:r w:rsidRPr="00BF0B10">
        <w:t>e</w:t>
      </w:r>
      <w:r w:rsidRPr="00BF0B10">
        <w:t>ment à très court terme : comme le montre la reprise de la fin 1975, provoquée par un relâchement du plan Fou</w:t>
      </w:r>
      <w:r w:rsidRPr="00BF0B10">
        <w:t>r</w:t>
      </w:r>
      <w:r w:rsidRPr="00BF0B10">
        <w:t>cade face à l’extraordinaire</w:t>
      </w:r>
      <w:r>
        <w:t xml:space="preserve"> [52] </w:t>
      </w:r>
      <w:r w:rsidRPr="00BF0B10">
        <w:t>résistance ouvrière en 1974-75. Mais cette mini-reprise, vite e</w:t>
      </w:r>
      <w:r w:rsidRPr="00BF0B10">
        <w:t>s</w:t>
      </w:r>
      <w:r w:rsidRPr="00BF0B10">
        <w:t>soufflée, et qui n’a pu que freiner la progression du chômage, rejette la France dans le camp de « l’Europe faible », des « pays au capit</w:t>
      </w:r>
      <w:r w:rsidRPr="00BF0B10">
        <w:t>a</w:t>
      </w:r>
      <w:r w:rsidRPr="00BF0B10">
        <w:t>lisme malade qui ne s’en tireront pas ». La ch</w:t>
      </w:r>
      <w:r>
        <w:t>ute du franc sanctionne ce non-</w:t>
      </w:r>
      <w:r w:rsidRPr="00BF0B10">
        <w:t>redéploi</w:t>
      </w:r>
      <w:r w:rsidRPr="00BF0B10">
        <w:t>e</w:t>
      </w:r>
      <w:r w:rsidRPr="00BF0B10">
        <w:t>ment, et l’appel au « chevalier de l’austérité », Raymond Barre, traduit la nécessité pour le capital d’en découdre avec la rigidité ouvrière. Pourtant, pour le PCF, le Pr</w:t>
      </w:r>
      <w:r w:rsidRPr="00BF0B10">
        <w:t>o</w:t>
      </w:r>
      <w:r w:rsidRPr="00BF0B10">
        <w:t>gramme co</w:t>
      </w:r>
      <w:r w:rsidRPr="00BF0B10">
        <w:t>m</w:t>
      </w:r>
      <w:r w:rsidRPr="00BF0B10">
        <w:t>mun reste plus que jamais d’actualité : rognons les sur-profits des monopoles (et en particulier des compagnies p</w:t>
      </w:r>
      <w:r w:rsidRPr="00BF0B10">
        <w:t>é</w:t>
      </w:r>
      <w:r w:rsidRPr="00BF0B10">
        <w:t>trolières), distribuons du pouvoir d’achat, et on reviendra aux bons jours de la croissance d’après-guerre. Pour sortir de la crise, il n’y a qu’à changer de majorité. Les économistes de France nouvelle sentant bien la fa</w:t>
      </w:r>
      <w:r w:rsidRPr="00BF0B10">
        <w:t>i</w:t>
      </w:r>
      <w:r w:rsidRPr="00BF0B10">
        <w:t>blesse théorique de la position du PCF, peuvent bien mu</w:t>
      </w:r>
      <w:r w:rsidRPr="00BF0B10">
        <w:t>l</w:t>
      </w:r>
      <w:r w:rsidRPr="00BF0B10">
        <w:t>tiplier les plaidoyers pour démontrer que les « nouvelles forces product</w:t>
      </w:r>
      <w:r w:rsidRPr="00BF0B10">
        <w:t>i</w:t>
      </w:r>
      <w:r w:rsidRPr="00BF0B10">
        <w:t>ves » exigeant un travail plus qualifié, la hausse des s</w:t>
      </w:r>
      <w:r w:rsidRPr="00BF0B10">
        <w:t>a</w:t>
      </w:r>
      <w:r w:rsidRPr="00BF0B10">
        <w:t>laires pourrait s’accompagner d’une hausse du taux de surplus, ils ne parviennent guère à convai</w:t>
      </w:r>
      <w:r w:rsidRPr="00BF0B10">
        <w:t>n</w:t>
      </w:r>
      <w:r w:rsidRPr="00BF0B10">
        <w:t>cre</w:t>
      </w:r>
      <w:r>
        <w:t> </w:t>
      </w:r>
      <w:r>
        <w:rPr>
          <w:rStyle w:val="Appelnotedebasdep"/>
        </w:rPr>
        <w:footnoteReference w:id="24"/>
      </w:r>
      <w:r w:rsidRPr="00BF0B10">
        <w:t>.</w:t>
      </w:r>
    </w:p>
    <w:p w14:paraId="269CCE31" w14:textId="77777777" w:rsidR="006B08B7" w:rsidRPr="00BF0B10" w:rsidRDefault="006B08B7" w:rsidP="006B08B7">
      <w:pPr>
        <w:spacing w:before="120" w:after="120"/>
        <w:jc w:val="both"/>
      </w:pPr>
      <w:r w:rsidRPr="00BF0B10">
        <w:t>Les théoriciens liés au PS, tels M. Rocard et J. Attali n’ont aucune peine à montrer que, si l’on reste dans le cadre du capitalisme et du marché mondial, distribuer du pouvoir d’achat suppl</w:t>
      </w:r>
      <w:r w:rsidRPr="00BF0B10">
        <w:t>é</w:t>
      </w:r>
      <w:r w:rsidRPr="00BF0B10">
        <w:t>mentaire aux salariés mène à l’impasse. La loi de la valeur s’impose en diminuant la compét</w:t>
      </w:r>
      <w:r w:rsidRPr="00BF0B10">
        <w:t>i</w:t>
      </w:r>
      <w:r w:rsidRPr="00BF0B10">
        <w:t>tivité des entreprises françaises, en aggravant l’inflation, et en déséquilibrant la balance du commerce ext</w:t>
      </w:r>
      <w:r w:rsidRPr="00BF0B10">
        <w:t>é</w:t>
      </w:r>
      <w:r w:rsidRPr="00BF0B10">
        <w:t>rieur.</w:t>
      </w:r>
    </w:p>
    <w:p w14:paraId="689EE997" w14:textId="77777777" w:rsidR="006B08B7" w:rsidRPr="00BF0B10" w:rsidRDefault="006B08B7" w:rsidP="006B08B7">
      <w:pPr>
        <w:spacing w:before="120" w:after="120"/>
        <w:jc w:val="both"/>
      </w:pPr>
      <w:r w:rsidRPr="00BF0B10">
        <w:t>(...)</w:t>
      </w:r>
    </w:p>
    <w:p w14:paraId="3374441C" w14:textId="77777777" w:rsidR="006B08B7" w:rsidRPr="00BF0B10" w:rsidRDefault="006B08B7" w:rsidP="006B08B7">
      <w:pPr>
        <w:pStyle w:val="auteur"/>
      </w:pPr>
      <w:r w:rsidRPr="00BF0B10">
        <w:t>Alain Lipietz</w:t>
      </w:r>
    </w:p>
    <w:p w14:paraId="0E65C27D" w14:textId="77777777" w:rsidR="006B08B7" w:rsidRPr="00E07116" w:rsidRDefault="006B08B7" w:rsidP="006B08B7">
      <w:pPr>
        <w:jc w:val="both"/>
      </w:pPr>
    </w:p>
    <w:p w14:paraId="70E2E07E" w14:textId="77777777" w:rsidR="006B08B7" w:rsidRDefault="006B08B7" w:rsidP="006B08B7">
      <w:pPr>
        <w:jc w:val="both"/>
      </w:pPr>
      <w:r w:rsidRPr="003F76B5">
        <w:rPr>
          <w:b/>
          <w:color w:val="FF0000"/>
        </w:rPr>
        <w:t>NOTES</w:t>
      </w:r>
    </w:p>
    <w:p w14:paraId="4ACB2C9F" w14:textId="77777777" w:rsidR="006B08B7" w:rsidRDefault="006B08B7" w:rsidP="006B08B7">
      <w:pPr>
        <w:jc w:val="both"/>
      </w:pPr>
    </w:p>
    <w:p w14:paraId="6F7BAA7F" w14:textId="77777777" w:rsidR="006B08B7" w:rsidRPr="00E07116" w:rsidRDefault="006B08B7" w:rsidP="006B08B7">
      <w:pPr>
        <w:jc w:val="both"/>
      </w:pPr>
      <w:r>
        <w:t>Pour faciliter la consultation des notes en fin de textes, nous les avons toutes converties, dans cette édition numérique des Classiques des sciences sociales, en notes de bas de page. JMT.</w:t>
      </w:r>
    </w:p>
    <w:p w14:paraId="7648C910" w14:textId="77777777" w:rsidR="006B08B7" w:rsidRDefault="006B08B7" w:rsidP="006B08B7">
      <w:pPr>
        <w:spacing w:before="120" w:after="120"/>
        <w:jc w:val="both"/>
      </w:pPr>
    </w:p>
    <w:p w14:paraId="61565FA0" w14:textId="77777777" w:rsidR="006B08B7" w:rsidRPr="00BF0B10" w:rsidRDefault="006B08B7" w:rsidP="006B08B7">
      <w:pPr>
        <w:pStyle w:val="p"/>
      </w:pPr>
      <w:r>
        <w:t>[53]</w:t>
      </w:r>
    </w:p>
    <w:p w14:paraId="499F5DDB" w14:textId="77777777" w:rsidR="006B08B7" w:rsidRDefault="006B08B7" w:rsidP="006B08B7">
      <w:pPr>
        <w:spacing w:before="120" w:after="120"/>
        <w:jc w:val="both"/>
      </w:pPr>
    </w:p>
    <w:p w14:paraId="01E08782" w14:textId="77777777" w:rsidR="006B08B7" w:rsidRDefault="006B08B7" w:rsidP="006B08B7">
      <w:pPr>
        <w:pStyle w:val="p"/>
      </w:pPr>
      <w:r>
        <w:br w:type="page"/>
        <w:t>[54]</w:t>
      </w:r>
    </w:p>
    <w:p w14:paraId="1DBB3DC0" w14:textId="77777777" w:rsidR="006B08B7" w:rsidRPr="00E07116" w:rsidRDefault="006B08B7" w:rsidP="006B08B7">
      <w:pPr>
        <w:jc w:val="both"/>
      </w:pPr>
    </w:p>
    <w:p w14:paraId="333CB915" w14:textId="77777777" w:rsidR="006B08B7" w:rsidRPr="00E07116" w:rsidRDefault="006B08B7" w:rsidP="006B08B7">
      <w:pPr>
        <w:jc w:val="both"/>
      </w:pPr>
    </w:p>
    <w:p w14:paraId="3B952C4D" w14:textId="77777777" w:rsidR="006B08B7" w:rsidRDefault="006B08B7" w:rsidP="006B08B7">
      <w:pPr>
        <w:spacing w:after="120"/>
        <w:ind w:firstLine="0"/>
        <w:jc w:val="center"/>
        <w:rPr>
          <w:sz w:val="24"/>
        </w:rPr>
      </w:pPr>
      <w:bookmarkStart w:id="12" w:name="Interv_no_5_Dossier_La_crise_texte_2"/>
      <w:r>
        <w:rPr>
          <w:b/>
          <w:sz w:val="24"/>
        </w:rPr>
        <w:t>Interventions économiques</w:t>
      </w:r>
      <w:r>
        <w:rPr>
          <w:b/>
          <w:sz w:val="24"/>
        </w:rPr>
        <w:br/>
      </w:r>
      <w:r>
        <w:rPr>
          <w:i/>
          <w:sz w:val="24"/>
        </w:rPr>
        <w:t>pour une alternative sociale</w:t>
      </w:r>
    </w:p>
    <w:p w14:paraId="64D15F5C"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4F444102" w14:textId="77777777" w:rsidR="006B08B7" w:rsidRPr="008376BE" w:rsidRDefault="006B08B7" w:rsidP="006B08B7">
      <w:pPr>
        <w:spacing w:after="120"/>
        <w:ind w:firstLine="0"/>
        <w:jc w:val="center"/>
        <w:rPr>
          <w:b/>
          <w:color w:val="FF0000"/>
          <w:sz w:val="24"/>
        </w:rPr>
      </w:pPr>
      <w:r>
        <w:rPr>
          <w:b/>
          <w:color w:val="FF0000"/>
          <w:sz w:val="24"/>
        </w:rPr>
        <w:t>DOSSIER : LA CRSE</w:t>
      </w:r>
    </w:p>
    <w:p w14:paraId="087EDBD9" w14:textId="77777777" w:rsidR="006B08B7" w:rsidRDefault="006B08B7" w:rsidP="006B08B7">
      <w:pPr>
        <w:pStyle w:val="planchenb"/>
        <w:rPr>
          <w:color w:val="auto"/>
          <w:sz w:val="44"/>
        </w:rPr>
      </w:pPr>
      <w:r w:rsidRPr="00890E45">
        <w:rPr>
          <w:color w:val="auto"/>
          <w:sz w:val="44"/>
        </w:rPr>
        <w:t>“</w:t>
      </w:r>
      <w:r>
        <w:rPr>
          <w:color w:val="auto"/>
          <w:sz w:val="44"/>
        </w:rPr>
        <w:t>L’économie capitaliste</w:t>
      </w:r>
      <w:r>
        <w:rPr>
          <w:color w:val="auto"/>
          <w:sz w:val="44"/>
        </w:rPr>
        <w:br/>
        <w:t>en crise</w:t>
      </w:r>
      <w:r w:rsidRPr="00890E45">
        <w:rPr>
          <w:color w:val="auto"/>
          <w:sz w:val="44"/>
        </w:rPr>
        <w:t>.</w:t>
      </w:r>
      <w:r>
        <w:rPr>
          <w:color w:val="auto"/>
          <w:sz w:val="44"/>
        </w:rPr>
        <w:t>”</w:t>
      </w:r>
    </w:p>
    <w:bookmarkEnd w:id="12"/>
    <w:p w14:paraId="05C4B973" w14:textId="77777777" w:rsidR="006B08B7" w:rsidRPr="00E07116" w:rsidRDefault="006B08B7" w:rsidP="006B08B7">
      <w:pPr>
        <w:jc w:val="both"/>
      </w:pPr>
    </w:p>
    <w:p w14:paraId="670B2B4B" w14:textId="77777777" w:rsidR="006B08B7" w:rsidRPr="00E07116" w:rsidRDefault="006B08B7" w:rsidP="006B08B7">
      <w:pPr>
        <w:pStyle w:val="suite"/>
      </w:pPr>
      <w:r>
        <w:t>Louis GILL</w:t>
      </w:r>
    </w:p>
    <w:p w14:paraId="3288D721" w14:textId="77777777" w:rsidR="006B08B7" w:rsidRPr="00E07116" w:rsidRDefault="006B08B7" w:rsidP="006B08B7">
      <w:pPr>
        <w:jc w:val="both"/>
      </w:pPr>
    </w:p>
    <w:p w14:paraId="46B1E2A2" w14:textId="77777777" w:rsidR="006B08B7" w:rsidRPr="00E07116" w:rsidRDefault="006B08B7" w:rsidP="006B08B7">
      <w:pPr>
        <w:jc w:val="both"/>
      </w:pPr>
    </w:p>
    <w:p w14:paraId="31502BEE" w14:textId="77777777" w:rsidR="006B08B7" w:rsidRPr="00BF0B10" w:rsidRDefault="006B08B7" w:rsidP="006B08B7">
      <w:pPr>
        <w:pStyle w:val="a"/>
      </w:pPr>
      <w:r w:rsidRPr="00BF0B10">
        <w:t>Quelques éléments d’explication</w:t>
      </w:r>
    </w:p>
    <w:p w14:paraId="6BB22373" w14:textId="77777777" w:rsidR="006B08B7" w:rsidRPr="00E07116" w:rsidRDefault="006B08B7" w:rsidP="006B08B7">
      <w:pPr>
        <w:jc w:val="both"/>
      </w:pPr>
    </w:p>
    <w:p w14:paraId="2C06D263" w14:textId="77777777" w:rsidR="006B08B7" w:rsidRPr="00E07116" w:rsidRDefault="006B08B7" w:rsidP="006B08B7">
      <w:pPr>
        <w:jc w:val="both"/>
      </w:pPr>
    </w:p>
    <w:p w14:paraId="1CC1F11D"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574BB482" w14:textId="77777777" w:rsidR="006B08B7" w:rsidRPr="001B363C" w:rsidRDefault="006B08B7" w:rsidP="006B08B7">
      <w:pPr>
        <w:spacing w:before="120" w:after="120"/>
        <w:jc w:val="both"/>
        <w:rPr>
          <w:i/>
        </w:rPr>
      </w:pPr>
      <w:r w:rsidRPr="001B363C">
        <w:rPr>
          <w:i/>
        </w:rPr>
        <w:t>La version initiale du présent texte a été rédigée en janvier 75 à la demande du Secrétariat d’Action Politique de la CSN. Elle a été réd</w:t>
      </w:r>
      <w:r w:rsidRPr="001B363C">
        <w:rPr>
          <w:i/>
        </w:rPr>
        <w:t>i</w:t>
      </w:r>
      <w:r w:rsidRPr="001B363C">
        <w:rPr>
          <w:i/>
        </w:rPr>
        <w:t>gée comme texte pédagogique pour fin d’utilisation dans le cadre des</w:t>
      </w:r>
      <w:r w:rsidRPr="001B363C">
        <w:rPr>
          <w:i/>
          <w:iCs/>
        </w:rPr>
        <w:t xml:space="preserve"> Colloques régionaux d’action politique </w:t>
      </w:r>
      <w:r w:rsidRPr="001B363C">
        <w:rPr>
          <w:i/>
        </w:rPr>
        <w:t>organisés avec la particip</w:t>
      </w:r>
      <w:r w:rsidRPr="001B363C">
        <w:rPr>
          <w:i/>
        </w:rPr>
        <w:t>a</w:t>
      </w:r>
      <w:r w:rsidRPr="001B363C">
        <w:rPr>
          <w:i/>
        </w:rPr>
        <w:t>tion de la CEQ au printemps 75. Un comité conjoint CSN-CEQ a adopté une version légèrement révisée de ce texte initial dont on pr</w:t>
      </w:r>
      <w:r w:rsidRPr="001B363C">
        <w:rPr>
          <w:i/>
        </w:rPr>
        <w:t>é</w:t>
      </w:r>
      <w:r w:rsidRPr="001B363C">
        <w:rPr>
          <w:i/>
        </w:rPr>
        <w:t>voyait qu’il soit par la suite utilisé dans le cadre de programmes de fo</w:t>
      </w:r>
      <w:r w:rsidRPr="001B363C">
        <w:rPr>
          <w:i/>
        </w:rPr>
        <w:t>r</w:t>
      </w:r>
      <w:r w:rsidRPr="001B363C">
        <w:rPr>
          <w:i/>
        </w:rPr>
        <w:t>mation de syndiqués au niveau de la CSN. Le secrétariat d’action pol</w:t>
      </w:r>
      <w:r w:rsidRPr="001B363C">
        <w:rPr>
          <w:i/>
        </w:rPr>
        <w:t>i</w:t>
      </w:r>
      <w:r w:rsidRPr="001B363C">
        <w:rPr>
          <w:i/>
        </w:rPr>
        <w:t>tique de la CSN avait alors prévu à cet effet la production d’acétates perme</w:t>
      </w:r>
      <w:r w:rsidRPr="001B363C">
        <w:rPr>
          <w:i/>
        </w:rPr>
        <w:t>t</w:t>
      </w:r>
      <w:r w:rsidRPr="001B363C">
        <w:rPr>
          <w:i/>
        </w:rPr>
        <w:t>tant une distribution plus large et moins livresque de son contenu ; en cours de réal</w:t>
      </w:r>
      <w:r w:rsidRPr="001B363C">
        <w:rPr>
          <w:i/>
        </w:rPr>
        <w:t>i</w:t>
      </w:r>
      <w:r w:rsidRPr="001B363C">
        <w:rPr>
          <w:i/>
        </w:rPr>
        <w:t>sation, ce projet a finalement été abandonné. Diverses tranches du contenu de cette version initiale m</w:t>
      </w:r>
      <w:r w:rsidRPr="001B363C">
        <w:rPr>
          <w:i/>
        </w:rPr>
        <w:t>i</w:t>
      </w:r>
      <w:r w:rsidRPr="001B363C">
        <w:rPr>
          <w:i/>
        </w:rPr>
        <w:t>se à jour et améliorée ont été intégrées dans la deuxième partie de mon livre</w:t>
      </w:r>
      <w:r w:rsidRPr="009C0DA5">
        <w:rPr>
          <w:i/>
          <w:iCs/>
        </w:rPr>
        <w:t xml:space="preserve"> « </w:t>
      </w:r>
      <w:hyperlink r:id="rId27" w:history="1">
        <w:r w:rsidRPr="008827FA">
          <w:rPr>
            <w:rStyle w:val="Hyperlien"/>
            <w:i/>
            <w:iCs/>
          </w:rPr>
          <w:t>L’économie capitaliste : une analyse marxiste </w:t>
        </w:r>
      </w:hyperlink>
      <w:r w:rsidRPr="009C0DA5">
        <w:rPr>
          <w:i/>
          <w:iCs/>
        </w:rPr>
        <w:t xml:space="preserve">», </w:t>
      </w:r>
      <w:r w:rsidRPr="001B363C">
        <w:rPr>
          <w:i/>
        </w:rPr>
        <w:t>publiée en janvier 79 par les Presses Socialistes Internationales. La pr</w:t>
      </w:r>
      <w:r w:rsidRPr="001B363C">
        <w:rPr>
          <w:i/>
        </w:rPr>
        <w:t>é</w:t>
      </w:r>
      <w:r w:rsidRPr="001B363C">
        <w:rPr>
          <w:i/>
        </w:rPr>
        <w:t>sente version reprend le schéma de la version initiale avec quelques modif</w:t>
      </w:r>
      <w:r w:rsidRPr="001B363C">
        <w:rPr>
          <w:i/>
        </w:rPr>
        <w:t>i</w:t>
      </w:r>
      <w:r w:rsidRPr="001B363C">
        <w:rPr>
          <w:i/>
        </w:rPr>
        <w:t>cations, ajouts et mises à jour en particulier des données statistiques qui n’allaient pas au delà de 1974 dans la version initiale. Elle vise essentiellement à conserver la n</w:t>
      </w:r>
      <w:r w:rsidRPr="001B363C">
        <w:rPr>
          <w:i/>
        </w:rPr>
        <w:t>a</w:t>
      </w:r>
      <w:r w:rsidRPr="001B363C">
        <w:rPr>
          <w:i/>
        </w:rPr>
        <w:t>ture pédagogique de l’exposé dont le but est de mettre à la portée du plus grand nombre la compréhension du phénomène fort complexe de l’accumulation et des crises capitali</w:t>
      </w:r>
      <w:r w:rsidRPr="001B363C">
        <w:rPr>
          <w:i/>
        </w:rPr>
        <w:t>s</w:t>
      </w:r>
      <w:r w:rsidRPr="001B363C">
        <w:rPr>
          <w:i/>
        </w:rPr>
        <w:t>tes.</w:t>
      </w:r>
    </w:p>
    <w:p w14:paraId="0E58CA4D" w14:textId="77777777" w:rsidR="006B08B7" w:rsidRPr="001B363C" w:rsidRDefault="006B08B7" w:rsidP="006B08B7">
      <w:pPr>
        <w:spacing w:before="120" w:after="120"/>
        <w:jc w:val="both"/>
        <w:rPr>
          <w:i/>
        </w:rPr>
      </w:pPr>
      <w:r w:rsidRPr="001B363C">
        <w:rPr>
          <w:i/>
        </w:rPr>
        <w:t>De nombreuses questions y sont donc, par la force des choses, pr</w:t>
      </w:r>
      <w:r w:rsidRPr="001B363C">
        <w:rPr>
          <w:i/>
        </w:rPr>
        <w:t>é</w:t>
      </w:r>
      <w:r w:rsidRPr="001B363C">
        <w:rPr>
          <w:i/>
        </w:rPr>
        <w:t>sentées sous une forme relativ</w:t>
      </w:r>
      <w:r w:rsidRPr="001B363C">
        <w:rPr>
          <w:i/>
        </w:rPr>
        <w:t>e</w:t>
      </w:r>
      <w:r w:rsidRPr="001B363C">
        <w:rPr>
          <w:i/>
        </w:rPr>
        <w:t>ment sommaire. D’autres ont dû être laissées entièrement de côté. C’est le cas, par exemple, de l’analyse de diverses formes du crédit, des dépe</w:t>
      </w:r>
      <w:r w:rsidRPr="001B363C">
        <w:rPr>
          <w:i/>
        </w:rPr>
        <w:t>n</w:t>
      </w:r>
      <w:r w:rsidRPr="001B363C">
        <w:rPr>
          <w:i/>
        </w:rPr>
        <w:t>ses improductives de l’État et des coupures de budget imposées par les crises et enfin du rôle clef que jouent les dépenses militaires dans l’économie mondiale du 20</w:t>
      </w:r>
      <w:r w:rsidRPr="001B363C">
        <w:rPr>
          <w:i/>
          <w:vertAlign w:val="superscript"/>
        </w:rPr>
        <w:t>e</w:t>
      </w:r>
      <w:r w:rsidRPr="001B363C">
        <w:rPr>
          <w:i/>
        </w:rPr>
        <w:t xml:space="preserve"> si</w:t>
      </w:r>
      <w:r w:rsidRPr="001B363C">
        <w:rPr>
          <w:i/>
        </w:rPr>
        <w:t>è</w:t>
      </w:r>
      <w:r w:rsidRPr="001B363C">
        <w:rPr>
          <w:i/>
        </w:rPr>
        <w:t>cle. Ces questions sont l’objet d’un traitement plus élaboré dans l’ouvrage déjà cité et le lecteur intéressé est invité à s’y référer, en particulier le chapitre 1</w:t>
      </w:r>
      <w:r w:rsidRPr="001B363C">
        <w:rPr>
          <w:i/>
          <w:iCs/>
        </w:rPr>
        <w:t xml:space="preserve"> « </w:t>
      </w:r>
      <w:r w:rsidRPr="001B363C">
        <w:rPr>
          <w:i/>
        </w:rPr>
        <w:t>L’accumulation du capital</w:t>
      </w:r>
      <w:r w:rsidRPr="001B363C">
        <w:rPr>
          <w:i/>
          <w:iCs/>
        </w:rPr>
        <w:t xml:space="preserve"> », </w:t>
      </w:r>
      <w:r w:rsidRPr="001B363C">
        <w:rPr>
          <w:i/>
        </w:rPr>
        <w:t>le chapitre 6</w:t>
      </w:r>
      <w:r w:rsidRPr="001B363C">
        <w:rPr>
          <w:i/>
          <w:iCs/>
        </w:rPr>
        <w:t xml:space="preserve"> « </w:t>
      </w:r>
      <w:r w:rsidRPr="001B363C">
        <w:rPr>
          <w:i/>
        </w:rPr>
        <w:t>La tendance à la baisse du taux de profit</w:t>
      </w:r>
      <w:r w:rsidRPr="001B363C">
        <w:rPr>
          <w:i/>
          <w:iCs/>
        </w:rPr>
        <w:t xml:space="preserve"> », </w:t>
      </w:r>
      <w:r w:rsidRPr="001B363C">
        <w:rPr>
          <w:i/>
        </w:rPr>
        <w:t>le chapitre 7</w:t>
      </w:r>
      <w:r w:rsidRPr="001B363C">
        <w:rPr>
          <w:i/>
          <w:iCs/>
        </w:rPr>
        <w:t xml:space="preserve"> « </w:t>
      </w:r>
      <w:r w:rsidRPr="001B363C">
        <w:rPr>
          <w:i/>
        </w:rPr>
        <w:t>Les cr</w:t>
      </w:r>
      <w:r w:rsidRPr="001B363C">
        <w:rPr>
          <w:i/>
        </w:rPr>
        <w:t>i</w:t>
      </w:r>
      <w:r w:rsidRPr="001B363C">
        <w:rPr>
          <w:i/>
        </w:rPr>
        <w:t>ses</w:t>
      </w:r>
      <w:r w:rsidRPr="001B363C">
        <w:rPr>
          <w:i/>
          <w:iCs/>
        </w:rPr>
        <w:t xml:space="preserve"> », </w:t>
      </w:r>
      <w:r w:rsidRPr="001B363C">
        <w:rPr>
          <w:i/>
        </w:rPr>
        <w:t>et le chapitre 8</w:t>
      </w:r>
      <w:r w:rsidRPr="001B363C">
        <w:rPr>
          <w:i/>
          <w:iCs/>
        </w:rPr>
        <w:t xml:space="preserve"> « </w:t>
      </w:r>
      <w:r w:rsidRPr="001B363C">
        <w:rPr>
          <w:i/>
        </w:rPr>
        <w:t>Forces productives et déclin du capit</w:t>
      </w:r>
      <w:r w:rsidRPr="001B363C">
        <w:rPr>
          <w:i/>
        </w:rPr>
        <w:t>a</w:t>
      </w:r>
      <w:r w:rsidRPr="001B363C">
        <w:rPr>
          <w:i/>
        </w:rPr>
        <w:t>lisme ».</w:t>
      </w:r>
    </w:p>
    <w:p w14:paraId="7F55B519" w14:textId="77777777" w:rsidR="006B08B7" w:rsidRPr="00BF0B10" w:rsidRDefault="006B08B7" w:rsidP="006B08B7">
      <w:pPr>
        <w:pStyle w:val="c"/>
      </w:pPr>
      <w:r w:rsidRPr="00BF0B10">
        <w:t>*</w:t>
      </w:r>
      <w:r>
        <w:br/>
      </w:r>
      <w:r w:rsidRPr="00BF0B10">
        <w:t>*</w:t>
      </w:r>
      <w:r>
        <w:t xml:space="preserve">     </w:t>
      </w:r>
      <w:r w:rsidRPr="00BF0B10">
        <w:t>*</w:t>
      </w:r>
    </w:p>
    <w:p w14:paraId="16118B14" w14:textId="77777777" w:rsidR="006B08B7" w:rsidRPr="00BF0B10" w:rsidRDefault="006B08B7" w:rsidP="006B08B7">
      <w:pPr>
        <w:pStyle w:val="p"/>
      </w:pPr>
      <w:r>
        <w:t>[55]</w:t>
      </w:r>
    </w:p>
    <w:p w14:paraId="3A112FA5" w14:textId="77777777" w:rsidR="006B08B7" w:rsidRDefault="006B08B7" w:rsidP="006B08B7">
      <w:pPr>
        <w:spacing w:before="120" w:after="120"/>
        <w:jc w:val="both"/>
      </w:pPr>
    </w:p>
    <w:p w14:paraId="405D9B51" w14:textId="77777777" w:rsidR="006B08B7" w:rsidRPr="00BF0B10" w:rsidRDefault="006B08B7" w:rsidP="006B08B7">
      <w:pPr>
        <w:spacing w:before="120" w:after="120"/>
        <w:jc w:val="both"/>
      </w:pPr>
      <w:r w:rsidRPr="00BF0B10">
        <w:t>Pourquoi passe-t-on de crise en crise ou de r</w:t>
      </w:r>
      <w:r w:rsidRPr="00BF0B10">
        <w:t>é</w:t>
      </w:r>
      <w:r w:rsidRPr="00BF0B10">
        <w:t>cession en récession ? Pourquoi notre pouvoir d’achat se détériore-t-il continuellement ? Comment se fait-il que l’inflation, phénomène désormais perm</w:t>
      </w:r>
      <w:r w:rsidRPr="00BF0B10">
        <w:t>a</w:t>
      </w:r>
      <w:r w:rsidRPr="00BF0B10">
        <w:t>nent, persiste à un taux de 10</w:t>
      </w:r>
      <w:r>
        <w:t> %</w:t>
      </w:r>
      <w:r w:rsidRPr="00BF0B10">
        <w:t xml:space="preserve"> au Canada en 79 alors que le taux de ch</w:t>
      </w:r>
      <w:r w:rsidRPr="00BF0B10">
        <w:t>ô</w:t>
      </w:r>
      <w:r w:rsidRPr="00BF0B10">
        <w:t>mage est près de 8</w:t>
      </w:r>
      <w:r>
        <w:t> %</w:t>
      </w:r>
      <w:r w:rsidRPr="00BF0B10">
        <w:t xml:space="preserve"> au Canada et de 11</w:t>
      </w:r>
      <w:r>
        <w:t> %</w:t>
      </w:r>
      <w:r w:rsidRPr="00BF0B10">
        <w:t xml:space="preserve"> au Québec ? Pourquoi des centaines de milliers de travailleurs à travers le monde sont-ils vict</w:t>
      </w:r>
      <w:r w:rsidRPr="00BF0B10">
        <w:t>i</w:t>
      </w:r>
      <w:r w:rsidRPr="00BF0B10">
        <w:t>mes de mises à pied ? Pourquoi l’État n’intervient-il pas en faveur des travailleurs pour emp</w:t>
      </w:r>
      <w:r w:rsidRPr="00BF0B10">
        <w:t>ê</w:t>
      </w:r>
      <w:r w:rsidRPr="00BF0B10">
        <w:t>cher qu’ils ne soient écartés de leur emploi comme on jetterait de vieux meubles ? La période actuelle est-elle di</w:t>
      </w:r>
      <w:r w:rsidRPr="00BF0B10">
        <w:t>f</w:t>
      </w:r>
      <w:r w:rsidRPr="00BF0B10">
        <w:t>férente des autres qui l’ont précédée ? Pou</w:t>
      </w:r>
      <w:r w:rsidRPr="00BF0B10">
        <w:t>r</w:t>
      </w:r>
      <w:r w:rsidRPr="00BF0B10">
        <w:t>quoi l’économie mondiale s’engage-t-elle en 1980 dans une nouvelle récession sans être jamais parvenue à sortir véritablement de la crise déclenchée en 74-75 ? E</w:t>
      </w:r>
      <w:r w:rsidRPr="00BF0B10">
        <w:t>n</w:t>
      </w:r>
      <w:r w:rsidRPr="00BF0B10">
        <w:t>fin, est-il concevable, en régime capitali</w:t>
      </w:r>
      <w:r w:rsidRPr="00BF0B10">
        <w:t>s</w:t>
      </w:r>
      <w:r w:rsidRPr="00BF0B10">
        <w:t>te, d’espérer connaître une croissance économique soutenue dont tous pourraient prof</w:t>
      </w:r>
      <w:r w:rsidRPr="00BF0B10">
        <w:t>i</w:t>
      </w:r>
      <w:r w:rsidRPr="00BF0B10">
        <w:t>ter ?</w:t>
      </w:r>
    </w:p>
    <w:p w14:paraId="621C4C1D" w14:textId="77777777" w:rsidR="006B08B7" w:rsidRPr="00BF0B10" w:rsidRDefault="006B08B7" w:rsidP="006B08B7">
      <w:pPr>
        <w:spacing w:before="120" w:after="120"/>
        <w:jc w:val="both"/>
      </w:pPr>
      <w:r w:rsidRPr="00BF0B10">
        <w:t>Voilà autant de questions que chacun se pose avec raison, et bien d’autres encore. Pourtant bien peu d’analyses et d’explications coh</w:t>
      </w:r>
      <w:r w:rsidRPr="00BF0B10">
        <w:t>é</w:t>
      </w:r>
      <w:r w:rsidRPr="00BF0B10">
        <w:t>re</w:t>
      </w:r>
      <w:r w:rsidRPr="00BF0B10">
        <w:t>n</w:t>
      </w:r>
      <w:r w:rsidRPr="00BF0B10">
        <w:t>tes de ces phénomènes complexes sont fournies aux travailleurs. Les politiciens capitalistes et leurs économistes, en tant que défe</w:t>
      </w:r>
      <w:r w:rsidRPr="00BF0B10">
        <w:t>n</w:t>
      </w:r>
      <w:r w:rsidRPr="00BF0B10">
        <w:t>seurs du sy</w:t>
      </w:r>
      <w:r w:rsidRPr="00BF0B10">
        <w:t>s</w:t>
      </w:r>
      <w:r w:rsidRPr="00BF0B10">
        <w:t>tème, entretiennent la confusion et continuent à rendre encore plus difficile la compréhension de ces phénomènes en fourni</w:t>
      </w:r>
      <w:r w:rsidRPr="00BF0B10">
        <w:t>s</w:t>
      </w:r>
      <w:r w:rsidRPr="00BF0B10">
        <w:t>sant des explications ad hoc, le plus souvent de nature à justifier le système, et en proposant des soi-disant remèdes qui ne sont to</w:t>
      </w:r>
      <w:r w:rsidRPr="00BF0B10">
        <w:t>u</w:t>
      </w:r>
      <w:r w:rsidRPr="00BF0B10">
        <w:t>jours que des mesures de mauvais rapiéçage.</w:t>
      </w:r>
    </w:p>
    <w:p w14:paraId="72A0DEA1" w14:textId="77777777" w:rsidR="006B08B7" w:rsidRPr="00BF0B10" w:rsidRDefault="006B08B7" w:rsidP="006B08B7">
      <w:pPr>
        <w:spacing w:before="120" w:after="120"/>
        <w:jc w:val="both"/>
      </w:pPr>
      <w:r w:rsidRPr="00BF0B10">
        <w:t>Rares sont les analyses qui s’attaquent aux racines véritables du problème, qui vont chercher dans les principes mêmes du fonctionn</w:t>
      </w:r>
      <w:r w:rsidRPr="00BF0B10">
        <w:t>e</w:t>
      </w:r>
      <w:r w:rsidRPr="00BF0B10">
        <w:t>ment du capitalisme, les explications des problèmes au</w:t>
      </w:r>
      <w:r w:rsidRPr="00BF0B10">
        <w:t>x</w:t>
      </w:r>
      <w:r w:rsidRPr="00BF0B10">
        <w:t>quels il donne lieu et que nous vivons tous les jours. Il est normal d’ailleurs que les défenseurs du système se refusent à une telle démarche. Ce serait pour eux marcher au suicide. Leur intérêt est ai</w:t>
      </w:r>
      <w:r w:rsidRPr="00BF0B10">
        <w:t>l</w:t>
      </w:r>
      <w:r w:rsidRPr="00BF0B10">
        <w:t>leurs. Mieux vaut pour eux d’expliquer que les graves problèmes de l’heure ne sont qu’un inc</w:t>
      </w:r>
      <w:r w:rsidRPr="00BF0B10">
        <w:t>i</w:t>
      </w:r>
      <w:r w:rsidRPr="00BF0B10">
        <w:t>dent de parcours, de nature conjoncturelle, ou un phénomène intern</w:t>
      </w:r>
      <w:r w:rsidRPr="00BF0B10">
        <w:t>a</w:t>
      </w:r>
      <w:r w:rsidRPr="00BF0B10">
        <w:t>tional imposé de l’extérieur et sur lequel nous n’avons aucun contrôle. Il est e</w:t>
      </w:r>
      <w:r w:rsidRPr="00BF0B10">
        <w:t>n</w:t>
      </w:r>
      <w:r w:rsidRPr="00BF0B10">
        <w:t>suite facile d’en attribuer la responsabilité à un bouc émissaire comme « les arabes</w:t>
      </w:r>
      <w:r>
        <w:t> </w:t>
      </w:r>
      <w:r>
        <w:rPr>
          <w:rStyle w:val="Appelnotedebasdep"/>
        </w:rPr>
        <w:footnoteReference w:id="25"/>
      </w:r>
      <w:r w:rsidRPr="00BF0B10">
        <w:t> », qui auraient brisé les règles du jeu en au</w:t>
      </w:r>
      <w:r w:rsidRPr="00BF0B10">
        <w:t>g</w:t>
      </w:r>
      <w:r w:rsidRPr="00BF0B10">
        <w:t>mentant le prix du pétrole, ou encore aux travailleurs qui</w:t>
      </w:r>
      <w:r>
        <w:t xml:space="preserve"> [56] </w:t>
      </w:r>
      <w:r w:rsidRPr="00BF0B10">
        <w:t>reve</w:t>
      </w:r>
      <w:r w:rsidRPr="00BF0B10">
        <w:t>n</w:t>
      </w:r>
      <w:r w:rsidRPr="00BF0B10">
        <w:t>diqueraient trop et dont les grèves nuiraient à l’économie. Mieux vaut pour eux également de proposer des mesures qui font immanquabl</w:t>
      </w:r>
      <w:r w:rsidRPr="00BF0B10">
        <w:t>e</w:t>
      </w:r>
      <w:r w:rsidRPr="00BF0B10">
        <w:t>ment porter sur les travailleurs le fardeau de la reprise éc</w:t>
      </w:r>
      <w:r w:rsidRPr="00BF0B10">
        <w:t>o</w:t>
      </w:r>
      <w:r w:rsidRPr="00BF0B10">
        <w:t>nomique au nom de l’intérêt national, sous prétexte que tout le monde a sa part de responsabilité dans la situation actuelle et que tous, par conséquent, do</w:t>
      </w:r>
      <w:r w:rsidRPr="00BF0B10">
        <w:t>i</w:t>
      </w:r>
      <w:r w:rsidRPr="00BF0B10">
        <w:t>vent se serrer la ceinture.</w:t>
      </w:r>
    </w:p>
    <w:p w14:paraId="2089CE7C" w14:textId="77777777" w:rsidR="006B08B7" w:rsidRPr="00BF0B10" w:rsidRDefault="006B08B7" w:rsidP="006B08B7">
      <w:pPr>
        <w:spacing w:before="120" w:after="120"/>
        <w:jc w:val="both"/>
      </w:pPr>
      <w:r w:rsidRPr="00BF0B10">
        <w:t>Pour comprendre les phénomènes, les manifestations du régime éc</w:t>
      </w:r>
      <w:r w:rsidRPr="00BF0B10">
        <w:t>o</w:t>
      </w:r>
      <w:r w:rsidRPr="00BF0B10">
        <w:t>nomique capitaliste (chômage, inflation, mises à pied, croissance, expansion, crises, dépressions, récessions), leur ra</w:t>
      </w:r>
      <w:r w:rsidRPr="00BF0B10">
        <w:t>i</w:t>
      </w:r>
      <w:r w:rsidRPr="00BF0B10">
        <w:t>son d’être, il faut aller au delà de ces phénomènes de surface, au delà de ce qu’on voit tous les jours et viser à comprendre les fondements du système capit</w:t>
      </w:r>
      <w:r w:rsidRPr="00BF0B10">
        <w:t>a</w:t>
      </w:r>
      <w:r w:rsidRPr="00BF0B10">
        <w:t>liste, ce qui lui est propre, ce qui le différencie des autres et ce qui d</w:t>
      </w:r>
      <w:r w:rsidRPr="00BF0B10">
        <w:t>é</w:t>
      </w:r>
      <w:r w:rsidRPr="00BF0B10">
        <w:t>termine son fonctionnement. C’est seulement de cette manière que nous pourrons s</w:t>
      </w:r>
      <w:r w:rsidRPr="00BF0B10">
        <w:t>a</w:t>
      </w:r>
      <w:r w:rsidRPr="00BF0B10">
        <w:t>voir s’il est vrai ou faux, par exemple, qu’on peut se débarrasser du ch</w:t>
      </w:r>
      <w:r w:rsidRPr="00BF0B10">
        <w:t>ô</w:t>
      </w:r>
      <w:r w:rsidRPr="00BF0B10">
        <w:t>mage ou de l’inflation, des crises, ou de tous les maux qui nous accablent, en restant à l’intérieur du r</w:t>
      </w:r>
      <w:r w:rsidRPr="00BF0B10">
        <w:t>é</w:t>
      </w:r>
      <w:r w:rsidRPr="00BF0B10">
        <w:t>gime capitaliste. Si on arrive à la conclusion qu’on ne peut se débarrasser de ces fléaux, qu’ils sont une conséquence inévitable du sy</w:t>
      </w:r>
      <w:r w:rsidRPr="00BF0B10">
        <w:t>s</w:t>
      </w:r>
      <w:r w:rsidRPr="00BF0B10">
        <w:t>tème, alors nous saurons que ce que nous chantent les défenseurs du régime n’est que du me</w:t>
      </w:r>
      <w:r w:rsidRPr="00BF0B10">
        <w:t>n</w:t>
      </w:r>
      <w:r w:rsidRPr="00BF0B10">
        <w:t>songe ; nous saurons aussi qu’il nous est indispensable de nous org</w:t>
      </w:r>
      <w:r w:rsidRPr="00BF0B10">
        <w:t>a</w:t>
      </w:r>
      <w:r w:rsidRPr="00BF0B10">
        <w:t>niser en vue de conquérir le pouvoir pol</w:t>
      </w:r>
      <w:r w:rsidRPr="00BF0B10">
        <w:t>i</w:t>
      </w:r>
      <w:r w:rsidRPr="00BF0B10">
        <w:t>tique et de travailler à la construction d’une autre société correspondant mieux à nos aspir</w:t>
      </w:r>
      <w:r w:rsidRPr="00BF0B10">
        <w:t>a</w:t>
      </w:r>
      <w:r w:rsidRPr="00BF0B10">
        <w:t>tions.</w:t>
      </w:r>
    </w:p>
    <w:p w14:paraId="61C33899" w14:textId="77777777" w:rsidR="006B08B7" w:rsidRDefault="006B08B7" w:rsidP="006B08B7">
      <w:pPr>
        <w:spacing w:before="120" w:after="120"/>
        <w:jc w:val="both"/>
      </w:pPr>
    </w:p>
    <w:p w14:paraId="195F1F59" w14:textId="77777777" w:rsidR="006B08B7" w:rsidRPr="00BF0B10" w:rsidRDefault="006B08B7" w:rsidP="006B08B7">
      <w:pPr>
        <w:pStyle w:val="a"/>
      </w:pPr>
      <w:r w:rsidRPr="00BF0B10">
        <w:t>Le moteur du capitalisme : le profit</w:t>
      </w:r>
    </w:p>
    <w:p w14:paraId="71426408" w14:textId="77777777" w:rsidR="006B08B7" w:rsidRDefault="006B08B7" w:rsidP="006B08B7">
      <w:pPr>
        <w:spacing w:before="120" w:after="120"/>
        <w:jc w:val="both"/>
      </w:pPr>
    </w:p>
    <w:p w14:paraId="1B048AC8" w14:textId="77777777" w:rsidR="006B08B7" w:rsidRPr="00BF0B10" w:rsidRDefault="006B08B7" w:rsidP="006B08B7">
      <w:pPr>
        <w:spacing w:before="120" w:after="120"/>
        <w:jc w:val="both"/>
      </w:pPr>
      <w:r w:rsidRPr="00BF0B10">
        <w:t>En économie capitaliste, les moyens de production (machinerie, outillage, équipement, bât</w:t>
      </w:r>
      <w:r w:rsidRPr="00BF0B10">
        <w:t>i</w:t>
      </w:r>
      <w:r w:rsidRPr="00BF0B10">
        <w:t>ments) sont propriété privée. En cela l’économie capitaliste ne se distingue pas des sociétés préc</w:t>
      </w:r>
      <w:r w:rsidRPr="00BF0B10">
        <w:t>a</w:t>
      </w:r>
      <w:r w:rsidRPr="00BF0B10">
        <w:t>pitalistes où prévalait également la propriété privée. Ce qui la distingue par contre c’est que cette pr</w:t>
      </w:r>
      <w:r w:rsidRPr="00BF0B10">
        <w:t>o</w:t>
      </w:r>
      <w:r w:rsidRPr="00BF0B10">
        <w:t>priété, ou du moins le contrôle total des moyens de production, est le privilège exclusif d’une classe, celle des capitalistes. Les travai</w:t>
      </w:r>
      <w:r w:rsidRPr="00BF0B10">
        <w:t>l</w:t>
      </w:r>
      <w:r w:rsidRPr="00BF0B10">
        <w:t>leurs de leur côté ne possèdent pas de moyens de production</w:t>
      </w:r>
      <w:r>
        <w:t> </w:t>
      </w:r>
      <w:r>
        <w:rPr>
          <w:rStyle w:val="Appelnotedebasdep"/>
        </w:rPr>
        <w:footnoteReference w:id="26"/>
      </w:r>
      <w:r w:rsidRPr="00BF0B10">
        <w:t xml:space="preserve">. Ils ne possèdent en somme que leurs muscles, leur intelligence, leur adresse, leur disponibilité, en un mot leur </w:t>
      </w:r>
      <w:r w:rsidRPr="00162C13">
        <w:rPr>
          <w:i/>
        </w:rPr>
        <w:t>force de travail</w:t>
      </w:r>
      <w:r w:rsidRPr="00BF0B10">
        <w:t>. Le travailleur n’a comme seule ressource, seule possib</w:t>
      </w:r>
      <w:r w:rsidRPr="00BF0B10">
        <w:t>i</w:t>
      </w:r>
      <w:r w:rsidRPr="00BF0B10">
        <w:t>lité de survivre que la vente de cette force de travail sur le marché du travail qu’il échange au capitaliste contre un sala</w:t>
      </w:r>
      <w:r w:rsidRPr="00BF0B10">
        <w:t>i</w:t>
      </w:r>
      <w:r w:rsidRPr="00BF0B10">
        <w:t>re.</w:t>
      </w:r>
    </w:p>
    <w:p w14:paraId="184CE882" w14:textId="77777777" w:rsidR="006B08B7" w:rsidRPr="00BF0B10" w:rsidRDefault="006B08B7" w:rsidP="006B08B7">
      <w:pPr>
        <w:spacing w:before="120" w:after="120"/>
        <w:jc w:val="both"/>
      </w:pPr>
      <w:r>
        <w:t>[57]</w:t>
      </w:r>
    </w:p>
    <w:p w14:paraId="59809280" w14:textId="77777777" w:rsidR="006B08B7" w:rsidRPr="00BF0B10" w:rsidRDefault="006B08B7" w:rsidP="006B08B7">
      <w:pPr>
        <w:spacing w:before="120" w:after="120"/>
        <w:jc w:val="both"/>
      </w:pPr>
      <w:r w:rsidRPr="00BF0B10">
        <w:t>Le capitaliste, lui, possède du capital, dont une partie se présente sous la forme de moyens de production, et l’autre sert à acheter la fo</w:t>
      </w:r>
      <w:r w:rsidRPr="00BF0B10">
        <w:t>r</w:t>
      </w:r>
      <w:r w:rsidRPr="00BF0B10">
        <w:t>ce de travail, c’est-à-dire à payer des salaires aux tr</w:t>
      </w:r>
      <w:r w:rsidRPr="00BF0B10">
        <w:t>a</w:t>
      </w:r>
      <w:r w:rsidRPr="00BF0B10">
        <w:t>vailleurs.</w:t>
      </w:r>
    </w:p>
    <w:p w14:paraId="34811915" w14:textId="77777777" w:rsidR="006B08B7" w:rsidRPr="00BF0B10" w:rsidRDefault="006B08B7" w:rsidP="006B08B7">
      <w:pPr>
        <w:spacing w:before="120" w:after="120"/>
        <w:jc w:val="both"/>
      </w:pPr>
      <w:r w:rsidRPr="00BF0B10">
        <w:t>Lorsque le capitaliste emploie le travailleur, il le fait en vue de r</w:t>
      </w:r>
      <w:r w:rsidRPr="00BF0B10">
        <w:t>é</w:t>
      </w:r>
      <w:r w:rsidRPr="00BF0B10">
        <w:t xml:space="preserve">aliser un profit. En fait, </w:t>
      </w:r>
      <w:r w:rsidRPr="00162C13">
        <w:rPr>
          <w:i/>
        </w:rPr>
        <w:t>la seule source de son profit</w:t>
      </w:r>
      <w:r w:rsidRPr="00BF0B10">
        <w:t xml:space="preserve"> est précisément cette marchandise qu’est la force de travail du travailleur. La vér</w:t>
      </w:r>
      <w:r w:rsidRPr="00BF0B10">
        <w:t>i</w:t>
      </w:r>
      <w:r w:rsidRPr="00BF0B10">
        <w:t>table utilité de la force de travail pour le capitaliste n’est donc pas de pr</w:t>
      </w:r>
      <w:r w:rsidRPr="00BF0B10">
        <w:t>o</w:t>
      </w:r>
      <w:r w:rsidRPr="00BF0B10">
        <w:t>duire telle ou telle marchandise mais de lui permettre, par la produ</w:t>
      </w:r>
      <w:r w:rsidRPr="00BF0B10">
        <w:t>c</w:t>
      </w:r>
      <w:r w:rsidRPr="00BF0B10">
        <w:t>tion de cette marchand</w:t>
      </w:r>
      <w:r w:rsidRPr="00BF0B10">
        <w:t>i</w:t>
      </w:r>
      <w:r w:rsidRPr="00BF0B10">
        <w:t>se, d’obtenir un profit en vue d’accroître son capital. La preuve en est si</w:t>
      </w:r>
      <w:r w:rsidRPr="00BF0B10">
        <w:t>m</w:t>
      </w:r>
      <w:r w:rsidRPr="00BF0B10">
        <w:t xml:space="preserve">ple : en effet dès le moment où il n’y a plus de possibilité de profit, le travailleur est mis à la porte. </w:t>
      </w:r>
      <w:r w:rsidRPr="00162C13">
        <w:rPr>
          <w:i/>
        </w:rPr>
        <w:t>Le stim</w:t>
      </w:r>
      <w:r w:rsidRPr="00162C13">
        <w:rPr>
          <w:i/>
        </w:rPr>
        <w:t>u</w:t>
      </w:r>
      <w:r w:rsidRPr="00162C13">
        <w:rPr>
          <w:i/>
        </w:rPr>
        <w:t>lant, l’aiguillon de la production capitaliste, c’est le profit</w:t>
      </w:r>
      <w:r w:rsidRPr="00BF0B10">
        <w:t xml:space="preserve"> et non pas la satisfaction des besoins. Le capit</w:t>
      </w:r>
      <w:r w:rsidRPr="00BF0B10">
        <w:t>a</w:t>
      </w:r>
      <w:r w:rsidRPr="00BF0B10">
        <w:t>liste se fiche pas mal de produire des manteaux d’hiver ou des automobiles, il inve</w:t>
      </w:r>
      <w:r w:rsidRPr="00BF0B10">
        <w:t>s</w:t>
      </w:r>
      <w:r w:rsidRPr="00BF0B10">
        <w:t>tit son capital là où ça paye le plus, là où le taux de profit est le plus élevé.</w:t>
      </w:r>
    </w:p>
    <w:p w14:paraId="57AC19A3" w14:textId="77777777" w:rsidR="006B08B7" w:rsidRPr="00BF0B10" w:rsidRDefault="006B08B7" w:rsidP="006B08B7">
      <w:pPr>
        <w:spacing w:before="120" w:after="120"/>
        <w:jc w:val="both"/>
      </w:pPr>
      <w:r w:rsidRPr="00BF0B10">
        <w:t>Du profit qu’il reçoit, le capitaliste en consomme une partie, et l’autre partie est réinvestie ou a</w:t>
      </w:r>
      <w:r w:rsidRPr="00BF0B10">
        <w:t>c</w:t>
      </w:r>
      <w:r w:rsidRPr="00BF0B10">
        <w:t>cumulée.</w:t>
      </w:r>
    </w:p>
    <w:p w14:paraId="00606859" w14:textId="77777777" w:rsidR="006B08B7" w:rsidRPr="00BF0B10" w:rsidRDefault="006B08B7" w:rsidP="006B08B7">
      <w:pPr>
        <w:spacing w:before="120" w:after="120"/>
        <w:jc w:val="both"/>
      </w:pPr>
      <w:r w:rsidRPr="00BF0B10">
        <w:t xml:space="preserve">La transformation du profit en nouveau capital (le réinvestissement du profit), voilà ce qu’on appelle </w:t>
      </w:r>
      <w:r w:rsidRPr="00162C13">
        <w:rPr>
          <w:i/>
        </w:rPr>
        <w:t>l’accumulation du capital</w:t>
      </w:r>
      <w:r w:rsidRPr="00BF0B10">
        <w:t>. Ce no</w:t>
      </w:r>
      <w:r w:rsidRPr="00BF0B10">
        <w:t>u</w:t>
      </w:r>
      <w:r w:rsidRPr="00BF0B10">
        <w:t>veau capital servira à acheter de nouveaux moyens de produ</w:t>
      </w:r>
      <w:r w:rsidRPr="00BF0B10">
        <w:t>c</w:t>
      </w:r>
      <w:r w:rsidRPr="00BF0B10">
        <w:t>tion et à embaucher de nouveaux travailleurs (création d’emplois) élargissant ainsi l’échelle de pr</w:t>
      </w:r>
      <w:r w:rsidRPr="00BF0B10">
        <w:t>o</w:t>
      </w:r>
      <w:r w:rsidRPr="00BF0B10">
        <w:t xml:space="preserve">duction en vue d’obtenir des profits encore plus élevés. </w:t>
      </w:r>
      <w:r w:rsidRPr="00162C13">
        <w:rPr>
          <w:i/>
        </w:rPr>
        <w:t>L’accumulation du capital et non pas la satisfaction des b</w:t>
      </w:r>
      <w:r w:rsidRPr="00162C13">
        <w:rPr>
          <w:i/>
        </w:rPr>
        <w:t>e</w:t>
      </w:r>
      <w:r w:rsidRPr="00162C13">
        <w:rPr>
          <w:i/>
        </w:rPr>
        <w:t>soins, est le propre de la production capitaliste ; c’est son but spécif</w:t>
      </w:r>
      <w:r w:rsidRPr="00162C13">
        <w:rPr>
          <w:i/>
        </w:rPr>
        <w:t>i</w:t>
      </w:r>
      <w:r w:rsidRPr="00162C13">
        <w:rPr>
          <w:i/>
        </w:rPr>
        <w:t>que. Le profit en est la base, l’aiguillon</w:t>
      </w:r>
      <w:r w:rsidRPr="00BF0B10">
        <w:t>.</w:t>
      </w:r>
    </w:p>
    <w:p w14:paraId="0D8FC18D" w14:textId="77777777" w:rsidR="006B08B7" w:rsidRPr="00BF0B10" w:rsidRDefault="006B08B7" w:rsidP="006B08B7">
      <w:pPr>
        <w:spacing w:before="120" w:after="120"/>
        <w:jc w:val="both"/>
      </w:pPr>
      <w:r w:rsidRPr="00BF0B10">
        <w:t>Chaque capitaliste individuel est soumis aux exigences de l’accumulation du capital ; on peut même dire qu’il personnifie le c</w:t>
      </w:r>
      <w:r w:rsidRPr="00BF0B10">
        <w:t>a</w:t>
      </w:r>
      <w:r w:rsidRPr="00BF0B10">
        <w:t>pital. Il peut toujours décider de se retirer comme individu et cesser de fonctionner en tant que capitaliste, cela n’empêchera pas le mouv</w:t>
      </w:r>
      <w:r w:rsidRPr="00BF0B10">
        <w:t>e</w:t>
      </w:r>
      <w:r w:rsidRPr="00BF0B10">
        <w:t>ment d’accumulation du capital ; il sera facilement remplacé par un a</w:t>
      </w:r>
      <w:r w:rsidRPr="00BF0B10">
        <w:t>u</w:t>
      </w:r>
      <w:r w:rsidRPr="00BF0B10">
        <w:t>tre.</w:t>
      </w:r>
    </w:p>
    <w:p w14:paraId="5F00FFEF" w14:textId="77777777" w:rsidR="006B08B7" w:rsidRPr="00BF0B10" w:rsidRDefault="006B08B7" w:rsidP="006B08B7">
      <w:pPr>
        <w:spacing w:before="120" w:after="120"/>
        <w:jc w:val="both"/>
      </w:pPr>
      <w:r w:rsidRPr="00BF0B10">
        <w:t>Ce qui se passe dans l’économie capitaliste n’est donc pas dû à l’action de tel ou tel capitaliste individuel mais à l’action des lois du capitali</w:t>
      </w:r>
      <w:r w:rsidRPr="00BF0B10">
        <w:t>s</w:t>
      </w:r>
      <w:r w:rsidRPr="00BF0B10">
        <w:t>me qui s’imposent à tout capitaliste quel qu’il soit.</w:t>
      </w:r>
    </w:p>
    <w:p w14:paraId="4467677F" w14:textId="77777777" w:rsidR="006B08B7" w:rsidRPr="00BF0B10" w:rsidRDefault="006B08B7" w:rsidP="006B08B7">
      <w:pPr>
        <w:pStyle w:val="p"/>
      </w:pPr>
      <w:r w:rsidRPr="00BF0B10">
        <w:br w:type="page"/>
      </w:r>
      <w:r>
        <w:t>[58]</w:t>
      </w:r>
    </w:p>
    <w:p w14:paraId="4DFA3FDD" w14:textId="77777777" w:rsidR="006B08B7" w:rsidRDefault="006B08B7" w:rsidP="006B08B7">
      <w:pPr>
        <w:spacing w:before="120" w:after="120"/>
        <w:jc w:val="both"/>
      </w:pPr>
    </w:p>
    <w:p w14:paraId="1470DB21" w14:textId="77777777" w:rsidR="006B08B7" w:rsidRPr="00BF0B10" w:rsidRDefault="006B08B7" w:rsidP="006B08B7">
      <w:pPr>
        <w:pStyle w:val="a"/>
      </w:pPr>
      <w:r w:rsidRPr="00BF0B10">
        <w:t>Concentration du capital et monopolisation</w:t>
      </w:r>
    </w:p>
    <w:p w14:paraId="48932C4C" w14:textId="77777777" w:rsidR="006B08B7" w:rsidRDefault="006B08B7" w:rsidP="006B08B7">
      <w:pPr>
        <w:spacing w:before="120" w:after="120"/>
        <w:jc w:val="both"/>
      </w:pPr>
    </w:p>
    <w:p w14:paraId="51173900" w14:textId="77777777" w:rsidR="006B08B7" w:rsidRDefault="006B08B7" w:rsidP="006B08B7">
      <w:pPr>
        <w:spacing w:before="120" w:after="120"/>
        <w:jc w:val="both"/>
      </w:pPr>
      <w:r w:rsidRPr="00BF0B10">
        <w:t>L’accumulation du capital place les capitali</w:t>
      </w:r>
      <w:r w:rsidRPr="00BF0B10">
        <w:t>s</w:t>
      </w:r>
      <w:r w:rsidRPr="00BF0B10">
        <w:t>tes en concurrence les uns avec les autres. Dans leurs efforts en vue de s’approprier la bonne part du g</w:t>
      </w:r>
      <w:r w:rsidRPr="00BF0B10">
        <w:t>â</w:t>
      </w:r>
      <w:r w:rsidRPr="00BF0B10">
        <w:t>teau, ils se livrent une lutte sans merci et les moins forts s’en trouvent éliminés. Il s’ensuit une concentration et une centralis</w:t>
      </w:r>
      <w:r w:rsidRPr="00BF0B10">
        <w:t>a</w:t>
      </w:r>
      <w:r w:rsidRPr="00BF0B10">
        <w:t>tion du capital de sorte que des masses de plus en plus grandes de c</w:t>
      </w:r>
      <w:r w:rsidRPr="00BF0B10">
        <w:t>a</w:t>
      </w:r>
      <w:r w:rsidRPr="00BF0B10">
        <w:t>pital sont contrôlés par un nombre de plus en plus petit de gros capit</w:t>
      </w:r>
      <w:r w:rsidRPr="00BF0B10">
        <w:t>a</w:t>
      </w:r>
      <w:r w:rsidRPr="00BF0B10">
        <w:t>listes. À titre d’exemples :</w:t>
      </w:r>
    </w:p>
    <w:p w14:paraId="02F2833B" w14:textId="77777777" w:rsidR="006B08B7" w:rsidRPr="00BF0B10" w:rsidRDefault="006B08B7" w:rsidP="006B08B7">
      <w:pPr>
        <w:spacing w:before="120" w:after="120"/>
        <w:jc w:val="both"/>
      </w:pPr>
    </w:p>
    <w:p w14:paraId="2CA113D3" w14:textId="77777777" w:rsidR="006B08B7" w:rsidRPr="00BF0B10" w:rsidRDefault="006B08B7" w:rsidP="006B08B7">
      <w:pPr>
        <w:spacing w:before="120" w:after="120"/>
        <w:jc w:val="both"/>
      </w:pPr>
      <w:r>
        <w:t xml:space="preserve">1. </w:t>
      </w:r>
      <w:r w:rsidRPr="00BF0B10">
        <w:t>Le rapport Gray en 1971 prédisait qu’au rythme où la concentr</w:t>
      </w:r>
      <w:r w:rsidRPr="00BF0B10">
        <w:t>a</w:t>
      </w:r>
      <w:r w:rsidRPr="00BF0B10">
        <w:t>tion continue d’augmenter, plus de 50</w:t>
      </w:r>
      <w:r>
        <w:t> %</w:t>
      </w:r>
      <w:r w:rsidRPr="00BF0B10">
        <w:t xml:space="preserve"> de la production capitaliste mondiale serait assurée par environ 300 grandes corporations multin</w:t>
      </w:r>
      <w:r w:rsidRPr="00BF0B10">
        <w:t>a</w:t>
      </w:r>
      <w:r w:rsidRPr="00BF0B10">
        <w:t>tionales avant l’an 2000.</w:t>
      </w:r>
    </w:p>
    <w:p w14:paraId="3A8251A2" w14:textId="77777777" w:rsidR="006B08B7" w:rsidRPr="00BF0B10" w:rsidRDefault="006B08B7" w:rsidP="006B08B7">
      <w:pPr>
        <w:spacing w:before="120" w:after="120"/>
        <w:jc w:val="both"/>
      </w:pPr>
      <w:r>
        <w:t xml:space="preserve">2. </w:t>
      </w:r>
      <w:r w:rsidRPr="00BF0B10">
        <w:t>Dans l’industrie manufacturière canadienne, 80</w:t>
      </w:r>
      <w:r>
        <w:t> %</w:t>
      </w:r>
      <w:r w:rsidRPr="00BF0B10">
        <w:t xml:space="preserve"> des expéd</w:t>
      </w:r>
      <w:r w:rsidRPr="00BF0B10">
        <w:t>i</w:t>
      </w:r>
      <w:r w:rsidRPr="00BF0B10">
        <w:t>tions totales étaient assurées par 12 entreprises ou moins dans 43,2</w:t>
      </w:r>
      <w:r>
        <w:t> %</w:t>
      </w:r>
      <w:r w:rsidRPr="00BF0B10">
        <w:t xml:space="preserve"> des i</w:t>
      </w:r>
      <w:r w:rsidRPr="00BF0B10">
        <w:t>n</w:t>
      </w:r>
      <w:r w:rsidRPr="00BF0B10">
        <w:t>dustries en 1948 et dans 41,2</w:t>
      </w:r>
      <w:r>
        <w:t> %</w:t>
      </w:r>
      <w:r w:rsidRPr="00BF0B10">
        <w:t>des industries en 1965. Les 54 soci</w:t>
      </w:r>
      <w:r w:rsidRPr="00BF0B10">
        <w:t>é</w:t>
      </w:r>
      <w:r w:rsidRPr="00BF0B10">
        <w:t>tés manufacturières les plus importantes de 1958 détenaient 38</w:t>
      </w:r>
      <w:r>
        <w:t> %</w:t>
      </w:r>
      <w:r w:rsidRPr="00BF0B10">
        <w:t xml:space="preserve"> des actifs de l’ensemble des sociétés manufacturières. Ce chiffre passe à 40,1</w:t>
      </w:r>
      <w:r>
        <w:t> %</w:t>
      </w:r>
      <w:r w:rsidRPr="00BF0B10">
        <w:t xml:space="preserve"> en 1965. (Source : </w:t>
      </w:r>
      <w:r w:rsidRPr="00162C13">
        <w:rPr>
          <w:i/>
          <w:u w:val="single"/>
        </w:rPr>
        <w:t>Concentration dans les industries man</w:t>
      </w:r>
      <w:r w:rsidRPr="00162C13">
        <w:rPr>
          <w:i/>
          <w:u w:val="single"/>
        </w:rPr>
        <w:t>u</w:t>
      </w:r>
      <w:r w:rsidRPr="00162C13">
        <w:rPr>
          <w:i/>
          <w:u w:val="single"/>
        </w:rPr>
        <w:t>facturières du Canada</w:t>
      </w:r>
      <w:r w:rsidRPr="00BF0B10">
        <w:t>. Ministère de la Consommation et Corpor</w:t>
      </w:r>
      <w:r w:rsidRPr="00BF0B10">
        <w:t>a</w:t>
      </w:r>
      <w:r w:rsidRPr="00BF0B10">
        <w:t>tions. Ottawa, 1971)</w:t>
      </w:r>
      <w:r>
        <w:t> </w:t>
      </w:r>
      <w:r>
        <w:rPr>
          <w:rStyle w:val="Appelnotedebasdep"/>
        </w:rPr>
        <w:footnoteReference w:id="27"/>
      </w:r>
      <w:r w:rsidRPr="00BF0B10">
        <w:t>.</w:t>
      </w:r>
    </w:p>
    <w:p w14:paraId="34828560" w14:textId="77777777" w:rsidR="006B08B7" w:rsidRPr="00BF0B10" w:rsidRDefault="006B08B7" w:rsidP="006B08B7">
      <w:pPr>
        <w:spacing w:before="120" w:after="120"/>
        <w:jc w:val="both"/>
      </w:pPr>
      <w:r>
        <w:t xml:space="preserve">3. </w:t>
      </w:r>
      <w:r w:rsidRPr="00BF0B10">
        <w:t>Dans le secteur bancaire et financier au Canada, les 5 plus gra</w:t>
      </w:r>
      <w:r w:rsidRPr="00BF0B10">
        <w:t>n</w:t>
      </w:r>
      <w:r w:rsidRPr="00BF0B10">
        <w:t>des banques à charte poss</w:t>
      </w:r>
      <w:r w:rsidRPr="00BF0B10">
        <w:t>é</w:t>
      </w:r>
      <w:r w:rsidRPr="00BF0B10">
        <w:t>daient 44</w:t>
      </w:r>
      <w:r>
        <w:t> %</w:t>
      </w:r>
      <w:r w:rsidRPr="00BF0B10">
        <w:t xml:space="preserve"> des actifs totaux en 1880, 83</w:t>
      </w:r>
      <w:r>
        <w:t> %</w:t>
      </w:r>
      <w:r w:rsidRPr="00BF0B10">
        <w:t xml:space="preserve"> en 1940 et 93</w:t>
      </w:r>
      <w:r>
        <w:t> %</w:t>
      </w:r>
      <w:r w:rsidRPr="00BF0B10">
        <w:t xml:space="preserve"> en 1969. Les 4 plus grandes compagnies de fiducie possédaient 43</w:t>
      </w:r>
      <w:r>
        <w:t> %</w:t>
      </w:r>
      <w:r w:rsidRPr="00BF0B10">
        <w:t xml:space="preserve"> des actifs totaux en 1926, et 54</w:t>
      </w:r>
      <w:r>
        <w:t> %</w:t>
      </w:r>
      <w:r w:rsidRPr="00BF0B10">
        <w:t xml:space="preserve"> en 1968. (Sou</w:t>
      </w:r>
      <w:r w:rsidRPr="00BF0B10">
        <w:t>r</w:t>
      </w:r>
      <w:r w:rsidRPr="00BF0B10">
        <w:t xml:space="preserve">ce : </w:t>
      </w:r>
      <w:r w:rsidRPr="00162C13">
        <w:rPr>
          <w:i/>
          <w:u w:val="single"/>
        </w:rPr>
        <w:t>Fina</w:t>
      </w:r>
      <w:r w:rsidRPr="00162C13">
        <w:rPr>
          <w:i/>
          <w:u w:val="single"/>
        </w:rPr>
        <w:t>n</w:t>
      </w:r>
      <w:r w:rsidRPr="00162C13">
        <w:rPr>
          <w:i/>
          <w:u w:val="single"/>
        </w:rPr>
        <w:t>cial Post</w:t>
      </w:r>
      <w:r w:rsidRPr="00BF0B10">
        <w:t>,</w:t>
      </w:r>
      <w:r>
        <w:t xml:space="preserve"> </w:t>
      </w:r>
      <w:r w:rsidRPr="00BF0B10">
        <w:t>11-3-72)</w:t>
      </w:r>
      <w:r>
        <w:t> </w:t>
      </w:r>
      <w:r>
        <w:rPr>
          <w:rStyle w:val="Appelnotedebasdep"/>
        </w:rPr>
        <w:footnoteReference w:id="28"/>
      </w:r>
      <w:r w:rsidRPr="00BF0B10">
        <w:t>.</w:t>
      </w:r>
    </w:p>
    <w:p w14:paraId="0E437F55" w14:textId="77777777" w:rsidR="006B08B7" w:rsidRPr="00BF0B10" w:rsidRDefault="006B08B7" w:rsidP="006B08B7">
      <w:pPr>
        <w:spacing w:before="120" w:after="120"/>
        <w:jc w:val="both"/>
      </w:pPr>
      <w:r w:rsidRPr="00BF0B10">
        <w:t>C’est l’évolution normale du capital qui conduit l’économie vers une situation où la plupart des secteurs-clefs sont dominés par que</w:t>
      </w:r>
      <w:r w:rsidRPr="00BF0B10">
        <w:t>l</w:t>
      </w:r>
      <w:r w:rsidRPr="00BF0B10">
        <w:t>ques monopoles. Souhaiter le contraire ne serait qu’une vaine ill</w:t>
      </w:r>
      <w:r w:rsidRPr="00BF0B10">
        <w:t>u</w:t>
      </w:r>
      <w:r w:rsidRPr="00BF0B10">
        <w:t>sion.</w:t>
      </w:r>
    </w:p>
    <w:p w14:paraId="4E788FFB" w14:textId="77777777" w:rsidR="006B08B7" w:rsidRDefault="006B08B7" w:rsidP="006B08B7">
      <w:pPr>
        <w:spacing w:before="120" w:after="120"/>
        <w:jc w:val="both"/>
      </w:pPr>
    </w:p>
    <w:p w14:paraId="0238818E" w14:textId="77777777" w:rsidR="006B08B7" w:rsidRDefault="006B08B7" w:rsidP="006B08B7">
      <w:pPr>
        <w:spacing w:before="120" w:after="120"/>
        <w:jc w:val="both"/>
      </w:pPr>
    </w:p>
    <w:p w14:paraId="4CCED13E" w14:textId="77777777" w:rsidR="006B08B7" w:rsidRDefault="006B08B7" w:rsidP="006B08B7">
      <w:pPr>
        <w:spacing w:before="120" w:after="120"/>
        <w:jc w:val="both"/>
      </w:pPr>
    </w:p>
    <w:p w14:paraId="353E1B42" w14:textId="77777777" w:rsidR="006B08B7" w:rsidRDefault="006B08B7" w:rsidP="006B08B7">
      <w:pPr>
        <w:spacing w:before="120" w:after="120"/>
        <w:jc w:val="both"/>
      </w:pPr>
    </w:p>
    <w:p w14:paraId="2AA87464" w14:textId="77777777" w:rsidR="006B08B7" w:rsidRDefault="006B08B7" w:rsidP="006B08B7">
      <w:pPr>
        <w:spacing w:before="120" w:after="120"/>
        <w:jc w:val="both"/>
      </w:pPr>
    </w:p>
    <w:p w14:paraId="1B85E9C3" w14:textId="77777777" w:rsidR="006B08B7" w:rsidRDefault="006B08B7" w:rsidP="006B08B7">
      <w:pPr>
        <w:spacing w:before="120" w:after="120"/>
        <w:jc w:val="both"/>
      </w:pPr>
    </w:p>
    <w:p w14:paraId="7B65919D" w14:textId="77777777" w:rsidR="006B08B7" w:rsidRDefault="006B08B7" w:rsidP="006B08B7">
      <w:pPr>
        <w:spacing w:before="120" w:after="120"/>
        <w:jc w:val="both"/>
      </w:pPr>
    </w:p>
    <w:p w14:paraId="02902196" w14:textId="77777777" w:rsidR="006B08B7" w:rsidRDefault="006B08B7" w:rsidP="006B08B7">
      <w:pPr>
        <w:spacing w:before="120" w:after="120"/>
        <w:jc w:val="both"/>
      </w:pPr>
    </w:p>
    <w:p w14:paraId="6E651A2E" w14:textId="77777777" w:rsidR="006B08B7" w:rsidRDefault="006B08B7" w:rsidP="006B08B7">
      <w:pPr>
        <w:spacing w:before="120" w:after="120"/>
        <w:jc w:val="both"/>
      </w:pPr>
    </w:p>
    <w:p w14:paraId="37AA5ABD" w14:textId="77777777" w:rsidR="006B08B7" w:rsidRDefault="006B08B7" w:rsidP="006B08B7">
      <w:pPr>
        <w:spacing w:before="120" w:after="120"/>
        <w:jc w:val="both"/>
      </w:pPr>
    </w:p>
    <w:p w14:paraId="1D67D12A" w14:textId="77777777" w:rsidR="006B08B7" w:rsidRDefault="006B08B7" w:rsidP="006B08B7">
      <w:pPr>
        <w:spacing w:before="120" w:after="120"/>
        <w:jc w:val="both"/>
      </w:pPr>
      <w:r>
        <w:t>________________________________</w:t>
      </w:r>
    </w:p>
    <w:p w14:paraId="32CFFD31" w14:textId="77777777" w:rsidR="006B08B7" w:rsidRPr="00BF0B10" w:rsidRDefault="006B08B7" w:rsidP="006B08B7">
      <w:pPr>
        <w:spacing w:before="120" w:after="120"/>
        <w:jc w:val="both"/>
      </w:pPr>
      <w:r w:rsidRPr="00BF0B10">
        <w:t>Abonnements</w:t>
      </w:r>
    </w:p>
    <w:p w14:paraId="70311ED5" w14:textId="77777777" w:rsidR="006B08B7" w:rsidRDefault="006B08B7" w:rsidP="006B08B7">
      <w:pPr>
        <w:spacing w:before="120" w:after="120"/>
        <w:jc w:val="both"/>
      </w:pPr>
      <w:r w:rsidRPr="00BF0B10">
        <w:t>L’importance des abonnements pour une revue n’est plus à soul</w:t>
      </w:r>
      <w:r w:rsidRPr="00BF0B10">
        <w:t>i</w:t>
      </w:r>
      <w:r w:rsidRPr="00BF0B10">
        <w:t>gner ; sa stabilité financière en dépend fortement. Aussi, en prenant un abonnement annuel à $10.00 pour trois numéros ou un abonn</w:t>
      </w:r>
      <w:r w:rsidRPr="00BF0B10">
        <w:t>e</w:t>
      </w:r>
      <w:r w:rsidRPr="00BF0B10">
        <w:t xml:space="preserve">ment de soutien de </w:t>
      </w:r>
      <w:r>
        <w:t>$ </w:t>
      </w:r>
      <w:r w:rsidRPr="00BF0B10">
        <w:t>15.00 (si vous le po</w:t>
      </w:r>
      <w:r w:rsidRPr="00BF0B10">
        <w:t>u</w:t>
      </w:r>
      <w:r w:rsidRPr="00BF0B10">
        <w:t>vez), vous nous apportez plus qu’une simple contribution financière vous contribuez directement à la réalisation de la revue et de ses obje</w:t>
      </w:r>
      <w:r w:rsidRPr="00BF0B10">
        <w:t>c</w:t>
      </w:r>
      <w:r w:rsidRPr="00BF0B10">
        <w:t>tifs.</w:t>
      </w:r>
    </w:p>
    <w:p w14:paraId="2778D002" w14:textId="77777777" w:rsidR="006B08B7" w:rsidRDefault="006B08B7" w:rsidP="006B08B7">
      <w:pPr>
        <w:spacing w:before="120" w:after="120"/>
        <w:jc w:val="both"/>
      </w:pPr>
      <w:r>
        <w:br w:type="page"/>
        <w:t>[59]</w:t>
      </w:r>
    </w:p>
    <w:p w14:paraId="60D0B5AA" w14:textId="77777777" w:rsidR="006B08B7" w:rsidRPr="00162C13" w:rsidRDefault="006B08B7" w:rsidP="006B08B7">
      <w:pPr>
        <w:pStyle w:val="figtitre"/>
      </w:pPr>
      <w:r w:rsidRPr="00162C13">
        <w:t>Tableau 1</w:t>
      </w:r>
    </w:p>
    <w:p w14:paraId="41D62BE6" w14:textId="77777777" w:rsidR="006B08B7" w:rsidRPr="00162C13" w:rsidRDefault="006B08B7" w:rsidP="006B08B7">
      <w:pPr>
        <w:pStyle w:val="figst"/>
      </w:pPr>
      <w:r w:rsidRPr="00162C13">
        <w:t>Niveaux de concentration</w:t>
      </w:r>
      <w:r w:rsidRPr="00162C13">
        <w:br/>
        <w:t>pour les 9 plus importantes industries manufacturières</w:t>
      </w:r>
      <w:r w:rsidRPr="00162C13">
        <w:br/>
        <w:t>canadiennes en 1972</w:t>
      </w:r>
    </w:p>
    <w:tbl>
      <w:tblPr>
        <w:tblOverlap w:val="never"/>
        <w:tblW w:w="0" w:type="auto"/>
        <w:tblInd w:w="-890" w:type="dxa"/>
        <w:tblLayout w:type="fixed"/>
        <w:tblCellMar>
          <w:left w:w="10" w:type="dxa"/>
          <w:right w:w="10" w:type="dxa"/>
        </w:tblCellMar>
        <w:tblLook w:val="04A0" w:firstRow="1" w:lastRow="0" w:firstColumn="1" w:lastColumn="0" w:noHBand="0" w:noVBand="1"/>
      </w:tblPr>
      <w:tblGrid>
        <w:gridCol w:w="4860"/>
        <w:gridCol w:w="1320"/>
        <w:gridCol w:w="1320"/>
        <w:gridCol w:w="1320"/>
      </w:tblGrid>
      <w:tr w:rsidR="006B08B7" w:rsidRPr="00BF0B10" w14:paraId="54E6AA8D" w14:textId="77777777">
        <w:tblPrEx>
          <w:tblCellMar>
            <w:top w:w="0" w:type="dxa"/>
            <w:bottom w:w="0" w:type="dxa"/>
          </w:tblCellMar>
        </w:tblPrEx>
        <w:trPr>
          <w:cantSplit/>
          <w:trHeight w:val="1377"/>
        </w:trPr>
        <w:tc>
          <w:tcPr>
            <w:tcW w:w="4860" w:type="dxa"/>
            <w:tcBorders>
              <w:top w:val="single" w:sz="4" w:space="0" w:color="auto"/>
              <w:bottom w:val="single" w:sz="4" w:space="0" w:color="auto"/>
            </w:tcBorders>
            <w:shd w:val="clear" w:color="auto" w:fill="EEECE1"/>
            <w:vAlign w:val="center"/>
          </w:tcPr>
          <w:p w14:paraId="505EFB08" w14:textId="77777777" w:rsidR="006B08B7" w:rsidRPr="00162C13" w:rsidRDefault="006B08B7" w:rsidP="006B08B7">
            <w:pPr>
              <w:spacing w:before="60" w:after="60"/>
              <w:ind w:left="90" w:right="80" w:firstLine="0"/>
              <w:rPr>
                <w:sz w:val="24"/>
                <w:szCs w:val="10"/>
              </w:rPr>
            </w:pPr>
            <w:r w:rsidRPr="00162C13">
              <w:rPr>
                <w:sz w:val="24"/>
                <w:szCs w:val="10"/>
              </w:rPr>
              <w:t>% de la valeur totale des exp</w:t>
            </w:r>
            <w:r w:rsidRPr="00162C13">
              <w:rPr>
                <w:sz w:val="24"/>
                <w:szCs w:val="10"/>
              </w:rPr>
              <w:t>é</w:t>
            </w:r>
            <w:r w:rsidRPr="00162C13">
              <w:rPr>
                <w:sz w:val="24"/>
                <w:szCs w:val="10"/>
              </w:rPr>
              <w:t>ditions du</w:t>
            </w:r>
            <w:r>
              <w:rPr>
                <w:sz w:val="24"/>
                <w:szCs w:val="10"/>
              </w:rPr>
              <w:t xml:space="preserve"> secteur o</w:t>
            </w:r>
            <w:r>
              <w:rPr>
                <w:sz w:val="24"/>
                <w:szCs w:val="10"/>
              </w:rPr>
              <w:t>b</w:t>
            </w:r>
            <w:r>
              <w:rPr>
                <w:sz w:val="24"/>
                <w:szCs w:val="10"/>
              </w:rPr>
              <w:t>tenue par :</w:t>
            </w:r>
          </w:p>
        </w:tc>
        <w:tc>
          <w:tcPr>
            <w:tcW w:w="1320" w:type="dxa"/>
            <w:tcBorders>
              <w:top w:val="single" w:sz="4" w:space="0" w:color="auto"/>
              <w:bottom w:val="single" w:sz="4" w:space="0" w:color="auto"/>
            </w:tcBorders>
            <w:shd w:val="clear" w:color="auto" w:fill="EEECE1"/>
            <w:textDirection w:val="btLr"/>
            <w:vAlign w:val="center"/>
          </w:tcPr>
          <w:p w14:paraId="66D151FF" w14:textId="77777777" w:rsidR="006B08B7" w:rsidRPr="00162C13" w:rsidRDefault="006B08B7" w:rsidP="006B08B7">
            <w:pPr>
              <w:spacing w:before="60" w:after="60"/>
              <w:ind w:left="90" w:right="80" w:firstLine="0"/>
              <w:rPr>
                <w:sz w:val="24"/>
                <w:szCs w:val="10"/>
              </w:rPr>
            </w:pPr>
            <w:r>
              <w:rPr>
                <w:sz w:val="24"/>
                <w:szCs w:val="10"/>
              </w:rPr>
              <w:t>Les 4 plus grandes entr</w:t>
            </w:r>
            <w:r>
              <w:rPr>
                <w:sz w:val="24"/>
                <w:szCs w:val="10"/>
              </w:rPr>
              <w:t>e</w:t>
            </w:r>
            <w:r>
              <w:rPr>
                <w:sz w:val="24"/>
                <w:szCs w:val="10"/>
              </w:rPr>
              <w:t>prises</w:t>
            </w:r>
          </w:p>
        </w:tc>
        <w:tc>
          <w:tcPr>
            <w:tcW w:w="1320" w:type="dxa"/>
            <w:tcBorders>
              <w:top w:val="single" w:sz="4" w:space="0" w:color="auto"/>
              <w:bottom w:val="single" w:sz="4" w:space="0" w:color="auto"/>
            </w:tcBorders>
            <w:shd w:val="clear" w:color="auto" w:fill="EEECE1"/>
            <w:textDirection w:val="btLr"/>
            <w:vAlign w:val="center"/>
          </w:tcPr>
          <w:p w14:paraId="074399A7" w14:textId="77777777" w:rsidR="006B08B7" w:rsidRPr="00162C13" w:rsidRDefault="006B08B7" w:rsidP="006B08B7">
            <w:pPr>
              <w:spacing w:before="60" w:after="60"/>
              <w:ind w:left="90" w:right="80" w:firstLine="0"/>
              <w:rPr>
                <w:sz w:val="24"/>
                <w:szCs w:val="10"/>
              </w:rPr>
            </w:pPr>
            <w:r>
              <w:rPr>
                <w:sz w:val="24"/>
                <w:szCs w:val="10"/>
              </w:rPr>
              <w:t>Les 8 plus gra</w:t>
            </w:r>
            <w:r>
              <w:rPr>
                <w:sz w:val="24"/>
                <w:szCs w:val="10"/>
              </w:rPr>
              <w:t>n</w:t>
            </w:r>
            <w:r>
              <w:rPr>
                <w:sz w:val="24"/>
                <w:szCs w:val="10"/>
              </w:rPr>
              <w:t>des entreprises</w:t>
            </w:r>
          </w:p>
        </w:tc>
        <w:tc>
          <w:tcPr>
            <w:tcW w:w="1320" w:type="dxa"/>
            <w:tcBorders>
              <w:top w:val="single" w:sz="4" w:space="0" w:color="auto"/>
              <w:bottom w:val="single" w:sz="4" w:space="0" w:color="auto"/>
            </w:tcBorders>
            <w:shd w:val="clear" w:color="auto" w:fill="EEECE1"/>
            <w:textDirection w:val="btLr"/>
            <w:vAlign w:val="center"/>
          </w:tcPr>
          <w:p w14:paraId="476A525E" w14:textId="77777777" w:rsidR="006B08B7" w:rsidRPr="00162C13" w:rsidRDefault="006B08B7" w:rsidP="006B08B7">
            <w:pPr>
              <w:spacing w:before="60" w:after="60"/>
              <w:ind w:left="90" w:right="80" w:firstLine="0"/>
              <w:rPr>
                <w:sz w:val="24"/>
                <w:szCs w:val="10"/>
              </w:rPr>
            </w:pPr>
            <w:r>
              <w:rPr>
                <w:sz w:val="24"/>
                <w:szCs w:val="10"/>
              </w:rPr>
              <w:t>Les 28 plus gra</w:t>
            </w:r>
            <w:r>
              <w:rPr>
                <w:sz w:val="24"/>
                <w:szCs w:val="10"/>
              </w:rPr>
              <w:t>n</w:t>
            </w:r>
            <w:r>
              <w:rPr>
                <w:sz w:val="24"/>
                <w:szCs w:val="10"/>
              </w:rPr>
              <w:t>des entreprises</w:t>
            </w:r>
          </w:p>
        </w:tc>
      </w:tr>
      <w:tr w:rsidR="006B08B7" w:rsidRPr="00BF0B10" w14:paraId="4C381980" w14:textId="77777777">
        <w:tblPrEx>
          <w:tblCellMar>
            <w:top w:w="0" w:type="dxa"/>
            <w:bottom w:w="0" w:type="dxa"/>
          </w:tblCellMar>
        </w:tblPrEx>
        <w:tc>
          <w:tcPr>
            <w:tcW w:w="4860" w:type="dxa"/>
            <w:tcBorders>
              <w:top w:val="single" w:sz="4" w:space="0" w:color="auto"/>
            </w:tcBorders>
            <w:shd w:val="clear" w:color="auto" w:fill="FFFFFF"/>
            <w:vAlign w:val="bottom"/>
          </w:tcPr>
          <w:p w14:paraId="3029CB39" w14:textId="77777777" w:rsidR="006B08B7" w:rsidRPr="00162C13" w:rsidRDefault="006B08B7" w:rsidP="006B08B7">
            <w:pPr>
              <w:spacing w:before="60" w:after="60"/>
              <w:ind w:firstLine="0"/>
              <w:rPr>
                <w:iCs/>
                <w:sz w:val="24"/>
              </w:rPr>
            </w:pPr>
            <w:r>
              <w:rPr>
                <w:iCs/>
                <w:sz w:val="24"/>
              </w:rPr>
              <w:t>- Pâtes et papier</w:t>
            </w:r>
          </w:p>
        </w:tc>
        <w:tc>
          <w:tcPr>
            <w:tcW w:w="1320" w:type="dxa"/>
            <w:tcBorders>
              <w:top w:val="single" w:sz="4" w:space="0" w:color="auto"/>
            </w:tcBorders>
            <w:shd w:val="clear" w:color="auto" w:fill="FFFFFF"/>
            <w:vAlign w:val="bottom"/>
          </w:tcPr>
          <w:p w14:paraId="4E66280B" w14:textId="77777777" w:rsidR="006B08B7" w:rsidRPr="00162C13" w:rsidRDefault="006B08B7" w:rsidP="006B08B7">
            <w:pPr>
              <w:spacing w:before="60" w:after="60"/>
              <w:ind w:right="432" w:firstLine="0"/>
              <w:jc w:val="right"/>
              <w:rPr>
                <w:iCs/>
                <w:sz w:val="24"/>
              </w:rPr>
            </w:pPr>
            <w:r>
              <w:rPr>
                <w:iCs/>
                <w:sz w:val="24"/>
              </w:rPr>
              <w:t>34,4</w:t>
            </w:r>
          </w:p>
        </w:tc>
        <w:tc>
          <w:tcPr>
            <w:tcW w:w="1320" w:type="dxa"/>
            <w:tcBorders>
              <w:top w:val="single" w:sz="4" w:space="0" w:color="auto"/>
            </w:tcBorders>
            <w:shd w:val="clear" w:color="auto" w:fill="FFFFFF"/>
            <w:vAlign w:val="bottom"/>
          </w:tcPr>
          <w:p w14:paraId="401AFBC6" w14:textId="77777777" w:rsidR="006B08B7" w:rsidRPr="00162C13" w:rsidRDefault="006B08B7" w:rsidP="006B08B7">
            <w:pPr>
              <w:spacing w:before="60" w:after="60"/>
              <w:ind w:right="432" w:firstLine="0"/>
              <w:jc w:val="right"/>
              <w:rPr>
                <w:iCs/>
                <w:sz w:val="24"/>
              </w:rPr>
            </w:pPr>
            <w:r>
              <w:rPr>
                <w:iCs/>
                <w:sz w:val="24"/>
              </w:rPr>
              <w:t>52,5</w:t>
            </w:r>
          </w:p>
        </w:tc>
        <w:tc>
          <w:tcPr>
            <w:tcW w:w="1320" w:type="dxa"/>
            <w:tcBorders>
              <w:top w:val="single" w:sz="4" w:space="0" w:color="auto"/>
            </w:tcBorders>
            <w:shd w:val="clear" w:color="auto" w:fill="FFFFFF"/>
            <w:vAlign w:val="bottom"/>
          </w:tcPr>
          <w:p w14:paraId="6639A33C" w14:textId="77777777" w:rsidR="006B08B7" w:rsidRPr="00162C13" w:rsidRDefault="006B08B7" w:rsidP="006B08B7">
            <w:pPr>
              <w:spacing w:before="60" w:after="60"/>
              <w:ind w:right="432" w:firstLine="0"/>
              <w:jc w:val="right"/>
              <w:rPr>
                <w:iCs/>
                <w:sz w:val="24"/>
              </w:rPr>
            </w:pPr>
            <w:r>
              <w:rPr>
                <w:iCs/>
                <w:sz w:val="24"/>
              </w:rPr>
              <w:t>80.1</w:t>
            </w:r>
          </w:p>
        </w:tc>
      </w:tr>
      <w:tr w:rsidR="006B08B7" w:rsidRPr="00BF0B10" w14:paraId="6FB71B57" w14:textId="77777777">
        <w:tblPrEx>
          <w:tblCellMar>
            <w:top w:w="0" w:type="dxa"/>
            <w:bottom w:w="0" w:type="dxa"/>
          </w:tblCellMar>
        </w:tblPrEx>
        <w:tc>
          <w:tcPr>
            <w:tcW w:w="4860" w:type="dxa"/>
            <w:shd w:val="clear" w:color="auto" w:fill="FFFFFF"/>
            <w:vAlign w:val="bottom"/>
          </w:tcPr>
          <w:p w14:paraId="1F372223" w14:textId="77777777" w:rsidR="006B08B7" w:rsidRPr="00162C13" w:rsidRDefault="006B08B7" w:rsidP="006B08B7">
            <w:pPr>
              <w:spacing w:before="60" w:after="60"/>
              <w:ind w:firstLine="0"/>
              <w:rPr>
                <w:sz w:val="24"/>
              </w:rPr>
            </w:pPr>
            <w:r>
              <w:rPr>
                <w:iCs/>
                <w:sz w:val="24"/>
              </w:rPr>
              <w:t>-</w:t>
            </w:r>
            <w:r w:rsidRPr="00162C13">
              <w:rPr>
                <w:iCs/>
                <w:sz w:val="24"/>
              </w:rPr>
              <w:t xml:space="preserve"> Fer et acier</w:t>
            </w:r>
          </w:p>
        </w:tc>
        <w:tc>
          <w:tcPr>
            <w:tcW w:w="1320" w:type="dxa"/>
            <w:shd w:val="clear" w:color="auto" w:fill="FFFFFF"/>
            <w:vAlign w:val="bottom"/>
          </w:tcPr>
          <w:p w14:paraId="21255C01" w14:textId="77777777" w:rsidR="006B08B7" w:rsidRPr="00162C13" w:rsidRDefault="006B08B7" w:rsidP="006B08B7">
            <w:pPr>
              <w:spacing w:before="60" w:after="60"/>
              <w:ind w:right="432" w:firstLine="0"/>
              <w:jc w:val="right"/>
              <w:rPr>
                <w:sz w:val="24"/>
              </w:rPr>
            </w:pPr>
            <w:r w:rsidRPr="00162C13">
              <w:rPr>
                <w:iCs/>
                <w:sz w:val="24"/>
              </w:rPr>
              <w:t>77,7</w:t>
            </w:r>
          </w:p>
        </w:tc>
        <w:tc>
          <w:tcPr>
            <w:tcW w:w="1320" w:type="dxa"/>
            <w:shd w:val="clear" w:color="auto" w:fill="FFFFFF"/>
            <w:vAlign w:val="bottom"/>
          </w:tcPr>
          <w:p w14:paraId="31474A30" w14:textId="77777777" w:rsidR="006B08B7" w:rsidRPr="00162C13" w:rsidRDefault="006B08B7" w:rsidP="006B08B7">
            <w:pPr>
              <w:spacing w:before="60" w:after="60"/>
              <w:ind w:right="432" w:firstLine="0"/>
              <w:jc w:val="right"/>
              <w:rPr>
                <w:sz w:val="24"/>
              </w:rPr>
            </w:pPr>
            <w:r w:rsidRPr="00162C13">
              <w:rPr>
                <w:iCs/>
                <w:sz w:val="24"/>
              </w:rPr>
              <w:t>90,7</w:t>
            </w:r>
          </w:p>
        </w:tc>
        <w:tc>
          <w:tcPr>
            <w:tcW w:w="1320" w:type="dxa"/>
            <w:shd w:val="clear" w:color="auto" w:fill="FFFFFF"/>
            <w:vAlign w:val="bottom"/>
          </w:tcPr>
          <w:p w14:paraId="16F5D347" w14:textId="77777777" w:rsidR="006B08B7" w:rsidRPr="00162C13" w:rsidRDefault="006B08B7" w:rsidP="006B08B7">
            <w:pPr>
              <w:spacing w:before="60" w:after="60"/>
              <w:ind w:right="432" w:firstLine="0"/>
              <w:jc w:val="right"/>
              <w:rPr>
                <w:sz w:val="24"/>
              </w:rPr>
            </w:pPr>
            <w:r w:rsidRPr="00162C13">
              <w:rPr>
                <w:iCs/>
                <w:sz w:val="24"/>
              </w:rPr>
              <w:t>98,5</w:t>
            </w:r>
          </w:p>
        </w:tc>
      </w:tr>
      <w:tr w:rsidR="006B08B7" w:rsidRPr="00BF0B10" w14:paraId="45FC0EFD" w14:textId="77777777">
        <w:tblPrEx>
          <w:tblCellMar>
            <w:top w:w="0" w:type="dxa"/>
            <w:bottom w:w="0" w:type="dxa"/>
          </w:tblCellMar>
        </w:tblPrEx>
        <w:tc>
          <w:tcPr>
            <w:tcW w:w="4860" w:type="dxa"/>
            <w:shd w:val="clear" w:color="auto" w:fill="FFFFFF"/>
            <w:vAlign w:val="bottom"/>
          </w:tcPr>
          <w:p w14:paraId="5EA0BC8F" w14:textId="77777777" w:rsidR="006B08B7" w:rsidRPr="00162C13" w:rsidRDefault="006B08B7" w:rsidP="006B08B7">
            <w:pPr>
              <w:spacing w:before="60" w:after="60"/>
              <w:ind w:firstLine="0"/>
              <w:rPr>
                <w:sz w:val="24"/>
              </w:rPr>
            </w:pPr>
            <w:r>
              <w:rPr>
                <w:iCs/>
                <w:sz w:val="24"/>
              </w:rPr>
              <w:t>-</w:t>
            </w:r>
            <w:r w:rsidRPr="00162C13">
              <w:rPr>
                <w:iCs/>
                <w:sz w:val="24"/>
              </w:rPr>
              <w:t xml:space="preserve"> Véhicules moteurs</w:t>
            </w:r>
          </w:p>
        </w:tc>
        <w:tc>
          <w:tcPr>
            <w:tcW w:w="1320" w:type="dxa"/>
            <w:shd w:val="clear" w:color="auto" w:fill="FFFFFF"/>
            <w:vAlign w:val="bottom"/>
          </w:tcPr>
          <w:p w14:paraId="576E9FC7" w14:textId="77777777" w:rsidR="006B08B7" w:rsidRPr="00162C13" w:rsidRDefault="006B08B7" w:rsidP="006B08B7">
            <w:pPr>
              <w:spacing w:before="60" w:after="60"/>
              <w:ind w:right="432" w:firstLine="0"/>
              <w:jc w:val="right"/>
              <w:rPr>
                <w:sz w:val="24"/>
              </w:rPr>
            </w:pPr>
            <w:r w:rsidRPr="00162C13">
              <w:rPr>
                <w:iCs/>
                <w:sz w:val="24"/>
              </w:rPr>
              <w:t>n.d.</w:t>
            </w:r>
          </w:p>
        </w:tc>
        <w:tc>
          <w:tcPr>
            <w:tcW w:w="1320" w:type="dxa"/>
            <w:shd w:val="clear" w:color="auto" w:fill="FFFFFF"/>
            <w:vAlign w:val="bottom"/>
          </w:tcPr>
          <w:p w14:paraId="49F4695D" w14:textId="77777777" w:rsidR="006B08B7" w:rsidRPr="00162C13" w:rsidRDefault="006B08B7" w:rsidP="006B08B7">
            <w:pPr>
              <w:spacing w:before="60" w:after="60"/>
              <w:ind w:right="432" w:firstLine="0"/>
              <w:jc w:val="right"/>
              <w:rPr>
                <w:sz w:val="24"/>
              </w:rPr>
            </w:pPr>
            <w:r w:rsidRPr="00162C13">
              <w:rPr>
                <w:iCs/>
                <w:sz w:val="24"/>
              </w:rPr>
              <w:t>98,1</w:t>
            </w:r>
          </w:p>
        </w:tc>
        <w:tc>
          <w:tcPr>
            <w:tcW w:w="1320" w:type="dxa"/>
            <w:shd w:val="clear" w:color="auto" w:fill="FFFFFF"/>
          </w:tcPr>
          <w:p w14:paraId="407AE6FB" w14:textId="77777777" w:rsidR="006B08B7" w:rsidRPr="00162C13" w:rsidRDefault="006B08B7" w:rsidP="006B08B7">
            <w:pPr>
              <w:spacing w:before="60" w:after="60"/>
              <w:ind w:right="432" w:firstLine="0"/>
              <w:jc w:val="right"/>
              <w:rPr>
                <w:sz w:val="24"/>
              </w:rPr>
            </w:pPr>
          </w:p>
        </w:tc>
      </w:tr>
      <w:tr w:rsidR="006B08B7" w:rsidRPr="00BF0B10" w14:paraId="251EA55D" w14:textId="77777777">
        <w:tblPrEx>
          <w:tblCellMar>
            <w:top w:w="0" w:type="dxa"/>
            <w:bottom w:w="0" w:type="dxa"/>
          </w:tblCellMar>
        </w:tblPrEx>
        <w:tc>
          <w:tcPr>
            <w:tcW w:w="4860" w:type="dxa"/>
            <w:shd w:val="clear" w:color="auto" w:fill="FFFFFF"/>
            <w:vAlign w:val="bottom"/>
          </w:tcPr>
          <w:p w14:paraId="71D7D7A6" w14:textId="77777777" w:rsidR="006B08B7" w:rsidRPr="00162C13" w:rsidRDefault="006B08B7" w:rsidP="006B08B7">
            <w:pPr>
              <w:spacing w:before="60" w:after="60"/>
              <w:ind w:firstLine="0"/>
              <w:rPr>
                <w:sz w:val="24"/>
              </w:rPr>
            </w:pPr>
            <w:r w:rsidRPr="00162C13">
              <w:rPr>
                <w:iCs/>
                <w:sz w:val="24"/>
              </w:rPr>
              <w:t>— Pièces et accessoires pour véhicules m</w:t>
            </w:r>
            <w:r w:rsidRPr="00162C13">
              <w:rPr>
                <w:iCs/>
                <w:sz w:val="24"/>
              </w:rPr>
              <w:t>o</w:t>
            </w:r>
            <w:r w:rsidRPr="00162C13">
              <w:rPr>
                <w:iCs/>
                <w:sz w:val="24"/>
              </w:rPr>
              <w:t>teurs</w:t>
            </w:r>
          </w:p>
        </w:tc>
        <w:tc>
          <w:tcPr>
            <w:tcW w:w="1320" w:type="dxa"/>
            <w:shd w:val="clear" w:color="auto" w:fill="FFFFFF"/>
            <w:vAlign w:val="bottom"/>
          </w:tcPr>
          <w:p w14:paraId="0078F00C" w14:textId="77777777" w:rsidR="006B08B7" w:rsidRPr="00162C13" w:rsidRDefault="006B08B7" w:rsidP="006B08B7">
            <w:pPr>
              <w:spacing w:before="60" w:after="60"/>
              <w:ind w:right="432" w:firstLine="0"/>
              <w:jc w:val="right"/>
              <w:rPr>
                <w:sz w:val="24"/>
              </w:rPr>
            </w:pPr>
            <w:r w:rsidRPr="00162C13">
              <w:rPr>
                <w:iCs/>
                <w:sz w:val="24"/>
              </w:rPr>
              <w:t>48,8</w:t>
            </w:r>
          </w:p>
        </w:tc>
        <w:tc>
          <w:tcPr>
            <w:tcW w:w="1320" w:type="dxa"/>
            <w:shd w:val="clear" w:color="auto" w:fill="FFFFFF"/>
            <w:vAlign w:val="bottom"/>
          </w:tcPr>
          <w:p w14:paraId="3A9DAFD6" w14:textId="77777777" w:rsidR="006B08B7" w:rsidRPr="00162C13" w:rsidRDefault="006B08B7" w:rsidP="006B08B7">
            <w:pPr>
              <w:spacing w:before="60" w:after="60"/>
              <w:ind w:right="432" w:firstLine="0"/>
              <w:jc w:val="right"/>
              <w:rPr>
                <w:sz w:val="24"/>
              </w:rPr>
            </w:pPr>
            <w:r w:rsidRPr="00162C13">
              <w:rPr>
                <w:iCs/>
                <w:sz w:val="24"/>
              </w:rPr>
              <w:t>64,8</w:t>
            </w:r>
          </w:p>
        </w:tc>
        <w:tc>
          <w:tcPr>
            <w:tcW w:w="1320" w:type="dxa"/>
            <w:shd w:val="clear" w:color="auto" w:fill="FFFFFF"/>
            <w:vAlign w:val="bottom"/>
          </w:tcPr>
          <w:p w14:paraId="4E6F766A" w14:textId="77777777" w:rsidR="006B08B7" w:rsidRPr="00162C13" w:rsidRDefault="006B08B7" w:rsidP="006B08B7">
            <w:pPr>
              <w:spacing w:before="60" w:after="60"/>
              <w:ind w:right="432" w:firstLine="0"/>
              <w:jc w:val="right"/>
              <w:rPr>
                <w:sz w:val="24"/>
              </w:rPr>
            </w:pPr>
            <w:r w:rsidRPr="00162C13">
              <w:rPr>
                <w:iCs/>
                <w:sz w:val="24"/>
              </w:rPr>
              <w:t>79,6</w:t>
            </w:r>
          </w:p>
        </w:tc>
      </w:tr>
      <w:tr w:rsidR="006B08B7" w:rsidRPr="00BF0B10" w14:paraId="4840A0A5" w14:textId="77777777">
        <w:tblPrEx>
          <w:tblCellMar>
            <w:top w:w="0" w:type="dxa"/>
            <w:bottom w:w="0" w:type="dxa"/>
          </w:tblCellMar>
        </w:tblPrEx>
        <w:tc>
          <w:tcPr>
            <w:tcW w:w="4860" w:type="dxa"/>
            <w:shd w:val="clear" w:color="auto" w:fill="FFFFFF"/>
            <w:vAlign w:val="bottom"/>
          </w:tcPr>
          <w:p w14:paraId="23BAA6FF" w14:textId="77777777" w:rsidR="006B08B7" w:rsidRPr="00162C13" w:rsidRDefault="006B08B7" w:rsidP="006B08B7">
            <w:pPr>
              <w:spacing w:before="60" w:after="60"/>
              <w:ind w:firstLine="0"/>
              <w:rPr>
                <w:sz w:val="24"/>
              </w:rPr>
            </w:pPr>
            <w:r>
              <w:rPr>
                <w:iCs/>
                <w:sz w:val="24"/>
              </w:rPr>
              <w:t>-</w:t>
            </w:r>
            <w:r w:rsidRPr="00162C13">
              <w:rPr>
                <w:iCs/>
                <w:sz w:val="24"/>
              </w:rPr>
              <w:t xml:space="preserve"> Scieries</w:t>
            </w:r>
          </w:p>
        </w:tc>
        <w:tc>
          <w:tcPr>
            <w:tcW w:w="1320" w:type="dxa"/>
            <w:shd w:val="clear" w:color="auto" w:fill="FFFFFF"/>
            <w:vAlign w:val="bottom"/>
          </w:tcPr>
          <w:p w14:paraId="4AA53FAE" w14:textId="77777777" w:rsidR="006B08B7" w:rsidRPr="00162C13" w:rsidRDefault="006B08B7" w:rsidP="006B08B7">
            <w:pPr>
              <w:spacing w:before="60" w:after="60"/>
              <w:ind w:right="432" w:firstLine="0"/>
              <w:jc w:val="right"/>
              <w:rPr>
                <w:sz w:val="24"/>
              </w:rPr>
            </w:pPr>
            <w:r w:rsidRPr="00162C13">
              <w:rPr>
                <w:iCs/>
                <w:sz w:val="24"/>
              </w:rPr>
              <w:t>18,2</w:t>
            </w:r>
          </w:p>
        </w:tc>
        <w:tc>
          <w:tcPr>
            <w:tcW w:w="1320" w:type="dxa"/>
            <w:shd w:val="clear" w:color="auto" w:fill="FFFFFF"/>
            <w:vAlign w:val="bottom"/>
          </w:tcPr>
          <w:p w14:paraId="4088D525" w14:textId="77777777" w:rsidR="006B08B7" w:rsidRPr="00162C13" w:rsidRDefault="006B08B7" w:rsidP="006B08B7">
            <w:pPr>
              <w:spacing w:before="60" w:after="60"/>
              <w:ind w:right="432" w:firstLine="0"/>
              <w:jc w:val="right"/>
              <w:rPr>
                <w:sz w:val="24"/>
              </w:rPr>
            </w:pPr>
            <w:r w:rsidRPr="00162C13">
              <w:rPr>
                <w:iCs/>
                <w:sz w:val="24"/>
              </w:rPr>
              <w:t>27,7</w:t>
            </w:r>
          </w:p>
        </w:tc>
        <w:tc>
          <w:tcPr>
            <w:tcW w:w="1320" w:type="dxa"/>
            <w:shd w:val="clear" w:color="auto" w:fill="FFFFFF"/>
            <w:vAlign w:val="bottom"/>
          </w:tcPr>
          <w:p w14:paraId="5C65CB99" w14:textId="77777777" w:rsidR="006B08B7" w:rsidRPr="00162C13" w:rsidRDefault="006B08B7" w:rsidP="006B08B7">
            <w:pPr>
              <w:spacing w:before="60" w:after="60"/>
              <w:ind w:right="432" w:firstLine="0"/>
              <w:jc w:val="right"/>
              <w:rPr>
                <w:sz w:val="24"/>
              </w:rPr>
            </w:pPr>
            <w:r w:rsidRPr="00162C13">
              <w:rPr>
                <w:iCs/>
                <w:sz w:val="24"/>
              </w:rPr>
              <w:t>43</w:t>
            </w:r>
          </w:p>
        </w:tc>
      </w:tr>
      <w:tr w:rsidR="006B08B7" w:rsidRPr="00BF0B10" w14:paraId="574D9A22" w14:textId="77777777">
        <w:tblPrEx>
          <w:tblCellMar>
            <w:top w:w="0" w:type="dxa"/>
            <w:bottom w:w="0" w:type="dxa"/>
          </w:tblCellMar>
        </w:tblPrEx>
        <w:tc>
          <w:tcPr>
            <w:tcW w:w="4860" w:type="dxa"/>
            <w:shd w:val="clear" w:color="auto" w:fill="FFFFFF"/>
            <w:vAlign w:val="bottom"/>
          </w:tcPr>
          <w:p w14:paraId="725FC1A4" w14:textId="77777777" w:rsidR="006B08B7" w:rsidRPr="00162C13" w:rsidRDefault="006B08B7" w:rsidP="006B08B7">
            <w:pPr>
              <w:spacing w:before="60" w:after="60"/>
              <w:ind w:firstLine="0"/>
              <w:rPr>
                <w:sz w:val="24"/>
              </w:rPr>
            </w:pPr>
            <w:r>
              <w:rPr>
                <w:iCs/>
                <w:sz w:val="24"/>
              </w:rPr>
              <w:t>-</w:t>
            </w:r>
            <w:r w:rsidRPr="00162C13">
              <w:rPr>
                <w:iCs/>
                <w:sz w:val="24"/>
              </w:rPr>
              <w:t xml:space="preserve"> Matériels et</w:t>
            </w:r>
            <w:r>
              <w:rPr>
                <w:iCs/>
                <w:sz w:val="24"/>
              </w:rPr>
              <w:t xml:space="preserve"> </w:t>
            </w:r>
            <w:r w:rsidRPr="00162C13">
              <w:rPr>
                <w:iCs/>
                <w:sz w:val="24"/>
              </w:rPr>
              <w:t>appareils divers</w:t>
            </w:r>
          </w:p>
        </w:tc>
        <w:tc>
          <w:tcPr>
            <w:tcW w:w="1320" w:type="dxa"/>
            <w:shd w:val="clear" w:color="auto" w:fill="FFFFFF"/>
            <w:vAlign w:val="bottom"/>
          </w:tcPr>
          <w:p w14:paraId="5E949967" w14:textId="77777777" w:rsidR="006B08B7" w:rsidRPr="00162C13" w:rsidRDefault="006B08B7" w:rsidP="006B08B7">
            <w:pPr>
              <w:spacing w:before="60" w:after="60"/>
              <w:ind w:right="432" w:firstLine="0"/>
              <w:jc w:val="right"/>
              <w:rPr>
                <w:sz w:val="24"/>
              </w:rPr>
            </w:pPr>
            <w:r w:rsidRPr="00162C13">
              <w:rPr>
                <w:iCs/>
                <w:sz w:val="24"/>
              </w:rPr>
              <w:t>12,5</w:t>
            </w:r>
          </w:p>
        </w:tc>
        <w:tc>
          <w:tcPr>
            <w:tcW w:w="1320" w:type="dxa"/>
            <w:shd w:val="clear" w:color="auto" w:fill="FFFFFF"/>
            <w:vAlign w:val="bottom"/>
          </w:tcPr>
          <w:p w14:paraId="05CDE2C2" w14:textId="77777777" w:rsidR="006B08B7" w:rsidRPr="00162C13" w:rsidRDefault="006B08B7" w:rsidP="006B08B7">
            <w:pPr>
              <w:spacing w:before="60" w:after="60"/>
              <w:ind w:right="432" w:firstLine="0"/>
              <w:jc w:val="right"/>
              <w:rPr>
                <w:sz w:val="24"/>
              </w:rPr>
            </w:pPr>
            <w:r w:rsidRPr="00162C13">
              <w:rPr>
                <w:iCs/>
                <w:sz w:val="24"/>
              </w:rPr>
              <w:t>21,7</w:t>
            </w:r>
          </w:p>
        </w:tc>
        <w:tc>
          <w:tcPr>
            <w:tcW w:w="1320" w:type="dxa"/>
            <w:shd w:val="clear" w:color="auto" w:fill="FFFFFF"/>
            <w:vAlign w:val="bottom"/>
          </w:tcPr>
          <w:p w14:paraId="4680D3E4" w14:textId="77777777" w:rsidR="006B08B7" w:rsidRPr="00162C13" w:rsidRDefault="006B08B7" w:rsidP="006B08B7">
            <w:pPr>
              <w:spacing w:before="60" w:after="60"/>
              <w:ind w:right="432" w:firstLine="0"/>
              <w:jc w:val="right"/>
              <w:rPr>
                <w:sz w:val="24"/>
              </w:rPr>
            </w:pPr>
            <w:r w:rsidRPr="00162C13">
              <w:rPr>
                <w:iCs/>
                <w:sz w:val="24"/>
              </w:rPr>
              <w:t>36,5</w:t>
            </w:r>
          </w:p>
        </w:tc>
      </w:tr>
      <w:tr w:rsidR="006B08B7" w:rsidRPr="00BF0B10" w14:paraId="26164E35" w14:textId="77777777">
        <w:tblPrEx>
          <w:tblCellMar>
            <w:top w:w="0" w:type="dxa"/>
            <w:bottom w:w="0" w:type="dxa"/>
          </w:tblCellMar>
        </w:tblPrEx>
        <w:tc>
          <w:tcPr>
            <w:tcW w:w="4860" w:type="dxa"/>
            <w:shd w:val="clear" w:color="auto" w:fill="FFFFFF"/>
          </w:tcPr>
          <w:p w14:paraId="571EEF0E" w14:textId="77777777" w:rsidR="006B08B7" w:rsidRPr="00162C13" w:rsidRDefault="006B08B7" w:rsidP="006B08B7">
            <w:pPr>
              <w:spacing w:before="60" w:after="60"/>
              <w:ind w:firstLine="0"/>
              <w:rPr>
                <w:sz w:val="24"/>
              </w:rPr>
            </w:pPr>
            <w:r>
              <w:rPr>
                <w:iCs/>
                <w:sz w:val="24"/>
              </w:rPr>
              <w:t>-</w:t>
            </w:r>
            <w:r w:rsidRPr="00162C13">
              <w:rPr>
                <w:iCs/>
                <w:sz w:val="24"/>
              </w:rPr>
              <w:t xml:space="preserve"> Raffinage du</w:t>
            </w:r>
            <w:r>
              <w:rPr>
                <w:iCs/>
                <w:sz w:val="24"/>
              </w:rPr>
              <w:t xml:space="preserve"> </w:t>
            </w:r>
            <w:r w:rsidRPr="00162C13">
              <w:rPr>
                <w:iCs/>
                <w:sz w:val="24"/>
              </w:rPr>
              <w:t>pétrole</w:t>
            </w:r>
          </w:p>
        </w:tc>
        <w:tc>
          <w:tcPr>
            <w:tcW w:w="1320" w:type="dxa"/>
            <w:shd w:val="clear" w:color="auto" w:fill="FFFFFF"/>
          </w:tcPr>
          <w:p w14:paraId="58C5CAB8" w14:textId="77777777" w:rsidR="006B08B7" w:rsidRPr="00162C13" w:rsidRDefault="006B08B7" w:rsidP="006B08B7">
            <w:pPr>
              <w:spacing w:before="60" w:after="60"/>
              <w:ind w:right="432" w:firstLine="0"/>
              <w:jc w:val="right"/>
              <w:rPr>
                <w:sz w:val="24"/>
              </w:rPr>
            </w:pPr>
            <w:r w:rsidRPr="00162C13">
              <w:rPr>
                <w:iCs/>
                <w:sz w:val="24"/>
              </w:rPr>
              <w:t>73,7</w:t>
            </w:r>
          </w:p>
        </w:tc>
        <w:tc>
          <w:tcPr>
            <w:tcW w:w="1320" w:type="dxa"/>
            <w:shd w:val="clear" w:color="auto" w:fill="FFFFFF"/>
          </w:tcPr>
          <w:p w14:paraId="36FEDE7E" w14:textId="77777777" w:rsidR="006B08B7" w:rsidRPr="00162C13" w:rsidRDefault="006B08B7" w:rsidP="006B08B7">
            <w:pPr>
              <w:spacing w:before="60" w:after="60"/>
              <w:ind w:right="432" w:firstLine="0"/>
              <w:jc w:val="right"/>
              <w:rPr>
                <w:sz w:val="24"/>
              </w:rPr>
            </w:pPr>
            <w:r w:rsidRPr="00162C13">
              <w:rPr>
                <w:iCs/>
                <w:sz w:val="24"/>
              </w:rPr>
              <w:t>94,6</w:t>
            </w:r>
          </w:p>
        </w:tc>
        <w:tc>
          <w:tcPr>
            <w:tcW w:w="1320" w:type="dxa"/>
            <w:shd w:val="clear" w:color="auto" w:fill="FFFFFF"/>
          </w:tcPr>
          <w:p w14:paraId="6AAA65F5" w14:textId="77777777" w:rsidR="006B08B7" w:rsidRPr="00162C13" w:rsidRDefault="006B08B7" w:rsidP="006B08B7">
            <w:pPr>
              <w:spacing w:before="60" w:after="60"/>
              <w:ind w:right="432" w:firstLine="0"/>
              <w:jc w:val="right"/>
              <w:rPr>
                <w:sz w:val="24"/>
              </w:rPr>
            </w:pPr>
            <w:r w:rsidRPr="00162C13">
              <w:rPr>
                <w:iCs/>
                <w:sz w:val="24"/>
              </w:rPr>
              <w:t>—</w:t>
            </w:r>
          </w:p>
        </w:tc>
      </w:tr>
      <w:tr w:rsidR="006B08B7" w:rsidRPr="00BF0B10" w14:paraId="3B0AA989" w14:textId="77777777">
        <w:tblPrEx>
          <w:tblCellMar>
            <w:top w:w="0" w:type="dxa"/>
            <w:bottom w:w="0" w:type="dxa"/>
          </w:tblCellMar>
        </w:tblPrEx>
        <w:tc>
          <w:tcPr>
            <w:tcW w:w="4860" w:type="dxa"/>
            <w:shd w:val="clear" w:color="auto" w:fill="FFFFFF"/>
            <w:vAlign w:val="bottom"/>
          </w:tcPr>
          <w:p w14:paraId="40C317CD" w14:textId="77777777" w:rsidR="006B08B7" w:rsidRPr="00162C13" w:rsidRDefault="006B08B7" w:rsidP="006B08B7">
            <w:pPr>
              <w:spacing w:before="60" w:after="60"/>
              <w:ind w:firstLine="0"/>
              <w:rPr>
                <w:sz w:val="24"/>
              </w:rPr>
            </w:pPr>
            <w:r>
              <w:rPr>
                <w:iCs/>
                <w:sz w:val="24"/>
              </w:rPr>
              <w:t>-</w:t>
            </w:r>
            <w:r w:rsidRPr="00162C13">
              <w:rPr>
                <w:iCs/>
                <w:sz w:val="24"/>
              </w:rPr>
              <w:t xml:space="preserve"> Abattage et préparation de viande</w:t>
            </w:r>
          </w:p>
        </w:tc>
        <w:tc>
          <w:tcPr>
            <w:tcW w:w="1320" w:type="dxa"/>
            <w:shd w:val="clear" w:color="auto" w:fill="FFFFFF"/>
            <w:vAlign w:val="bottom"/>
          </w:tcPr>
          <w:p w14:paraId="1774F76E" w14:textId="77777777" w:rsidR="006B08B7" w:rsidRPr="00162C13" w:rsidRDefault="006B08B7" w:rsidP="006B08B7">
            <w:pPr>
              <w:spacing w:before="60" w:after="60"/>
              <w:ind w:right="432" w:firstLine="0"/>
              <w:jc w:val="right"/>
              <w:rPr>
                <w:sz w:val="24"/>
              </w:rPr>
            </w:pPr>
            <w:r w:rsidRPr="00162C13">
              <w:rPr>
                <w:iCs/>
                <w:sz w:val="24"/>
              </w:rPr>
              <w:t>53,9</w:t>
            </w:r>
          </w:p>
        </w:tc>
        <w:tc>
          <w:tcPr>
            <w:tcW w:w="1320" w:type="dxa"/>
            <w:shd w:val="clear" w:color="auto" w:fill="FFFFFF"/>
            <w:vAlign w:val="bottom"/>
          </w:tcPr>
          <w:p w14:paraId="7D44F646" w14:textId="77777777" w:rsidR="006B08B7" w:rsidRPr="00162C13" w:rsidRDefault="006B08B7" w:rsidP="006B08B7">
            <w:pPr>
              <w:spacing w:before="60" w:after="60"/>
              <w:ind w:right="432" w:firstLine="0"/>
              <w:jc w:val="right"/>
              <w:rPr>
                <w:sz w:val="24"/>
              </w:rPr>
            </w:pPr>
            <w:r w:rsidRPr="00162C13">
              <w:rPr>
                <w:iCs/>
                <w:sz w:val="24"/>
              </w:rPr>
              <w:t>62</w:t>
            </w:r>
          </w:p>
        </w:tc>
        <w:tc>
          <w:tcPr>
            <w:tcW w:w="1320" w:type="dxa"/>
            <w:shd w:val="clear" w:color="auto" w:fill="FFFFFF"/>
            <w:vAlign w:val="bottom"/>
          </w:tcPr>
          <w:p w14:paraId="59A8C7ED" w14:textId="77777777" w:rsidR="006B08B7" w:rsidRPr="00162C13" w:rsidRDefault="006B08B7" w:rsidP="006B08B7">
            <w:pPr>
              <w:spacing w:before="60" w:after="60"/>
              <w:ind w:right="432" w:firstLine="0"/>
              <w:jc w:val="right"/>
              <w:rPr>
                <w:sz w:val="24"/>
              </w:rPr>
            </w:pPr>
            <w:r w:rsidRPr="00162C13">
              <w:rPr>
                <w:iCs/>
                <w:sz w:val="24"/>
              </w:rPr>
              <w:t>72,9</w:t>
            </w:r>
          </w:p>
        </w:tc>
      </w:tr>
      <w:tr w:rsidR="006B08B7" w:rsidRPr="00BF0B10" w14:paraId="609CB271" w14:textId="77777777">
        <w:tblPrEx>
          <w:tblCellMar>
            <w:top w:w="0" w:type="dxa"/>
            <w:bottom w:w="0" w:type="dxa"/>
          </w:tblCellMar>
        </w:tblPrEx>
        <w:tc>
          <w:tcPr>
            <w:tcW w:w="4860" w:type="dxa"/>
            <w:tcBorders>
              <w:bottom w:val="single" w:sz="4" w:space="0" w:color="auto"/>
            </w:tcBorders>
            <w:shd w:val="clear" w:color="auto" w:fill="FFFFFF"/>
          </w:tcPr>
          <w:p w14:paraId="2316CFD4" w14:textId="77777777" w:rsidR="006B08B7" w:rsidRPr="00162C13" w:rsidRDefault="006B08B7" w:rsidP="006B08B7">
            <w:pPr>
              <w:spacing w:before="60" w:after="60"/>
              <w:ind w:firstLine="0"/>
              <w:rPr>
                <w:sz w:val="24"/>
              </w:rPr>
            </w:pPr>
            <w:r w:rsidRPr="00162C13">
              <w:rPr>
                <w:iCs/>
                <w:sz w:val="24"/>
              </w:rPr>
              <w:t>— Produits laitiers</w:t>
            </w:r>
          </w:p>
        </w:tc>
        <w:tc>
          <w:tcPr>
            <w:tcW w:w="1320" w:type="dxa"/>
            <w:tcBorders>
              <w:bottom w:val="single" w:sz="4" w:space="0" w:color="auto"/>
            </w:tcBorders>
            <w:shd w:val="clear" w:color="auto" w:fill="FFFFFF"/>
          </w:tcPr>
          <w:p w14:paraId="3D2FB070" w14:textId="77777777" w:rsidR="006B08B7" w:rsidRPr="00162C13" w:rsidRDefault="006B08B7" w:rsidP="006B08B7">
            <w:pPr>
              <w:spacing w:before="60" w:after="60"/>
              <w:ind w:right="432" w:firstLine="0"/>
              <w:jc w:val="right"/>
              <w:rPr>
                <w:sz w:val="24"/>
              </w:rPr>
            </w:pPr>
            <w:r w:rsidRPr="00162C13">
              <w:rPr>
                <w:iCs/>
                <w:sz w:val="24"/>
              </w:rPr>
              <w:t>33</w:t>
            </w:r>
          </w:p>
        </w:tc>
        <w:tc>
          <w:tcPr>
            <w:tcW w:w="1320" w:type="dxa"/>
            <w:tcBorders>
              <w:bottom w:val="single" w:sz="4" w:space="0" w:color="auto"/>
            </w:tcBorders>
            <w:shd w:val="clear" w:color="auto" w:fill="FFFFFF"/>
          </w:tcPr>
          <w:p w14:paraId="699089E8" w14:textId="77777777" w:rsidR="006B08B7" w:rsidRPr="00162C13" w:rsidRDefault="006B08B7" w:rsidP="006B08B7">
            <w:pPr>
              <w:spacing w:before="60" w:after="60"/>
              <w:ind w:right="432" w:firstLine="0"/>
              <w:jc w:val="right"/>
              <w:rPr>
                <w:sz w:val="24"/>
              </w:rPr>
            </w:pPr>
            <w:r w:rsidRPr="00162C13">
              <w:rPr>
                <w:iCs/>
                <w:sz w:val="24"/>
              </w:rPr>
              <w:t>45,8</w:t>
            </w:r>
          </w:p>
        </w:tc>
        <w:tc>
          <w:tcPr>
            <w:tcW w:w="1320" w:type="dxa"/>
            <w:tcBorders>
              <w:bottom w:val="single" w:sz="4" w:space="0" w:color="auto"/>
            </w:tcBorders>
            <w:shd w:val="clear" w:color="auto" w:fill="FFFFFF"/>
            <w:vAlign w:val="center"/>
          </w:tcPr>
          <w:p w14:paraId="69078596" w14:textId="77777777" w:rsidR="006B08B7" w:rsidRPr="00162C13" w:rsidRDefault="006B08B7" w:rsidP="006B08B7">
            <w:pPr>
              <w:spacing w:before="60" w:after="60"/>
              <w:ind w:right="432" w:firstLine="0"/>
              <w:jc w:val="right"/>
              <w:rPr>
                <w:sz w:val="24"/>
              </w:rPr>
            </w:pPr>
            <w:r w:rsidRPr="00162C13">
              <w:rPr>
                <w:iCs/>
                <w:sz w:val="24"/>
              </w:rPr>
              <w:t>62,2</w:t>
            </w:r>
          </w:p>
        </w:tc>
      </w:tr>
    </w:tbl>
    <w:p w14:paraId="767688EA" w14:textId="77777777" w:rsidR="006B08B7" w:rsidRPr="00162C13" w:rsidRDefault="006B08B7" w:rsidP="006B08B7">
      <w:pPr>
        <w:spacing w:before="120" w:after="120"/>
        <w:jc w:val="both"/>
        <w:rPr>
          <w:color w:val="000090"/>
          <w:szCs w:val="2"/>
        </w:rPr>
      </w:pPr>
      <w:r w:rsidRPr="00162C13">
        <w:rPr>
          <w:iCs/>
          <w:color w:val="000090"/>
          <w:sz w:val="24"/>
        </w:rPr>
        <w:t>Source : Commi</w:t>
      </w:r>
      <w:r w:rsidRPr="00162C13">
        <w:rPr>
          <w:iCs/>
          <w:color w:val="000090"/>
          <w:sz w:val="24"/>
        </w:rPr>
        <w:t>s</w:t>
      </w:r>
      <w:r w:rsidRPr="00162C13">
        <w:rPr>
          <w:iCs/>
          <w:color w:val="000090"/>
          <w:sz w:val="24"/>
        </w:rPr>
        <w:t>sion Royale d’Enquête sur le groupement de sociétés.</w:t>
      </w:r>
    </w:p>
    <w:p w14:paraId="3C6F807B" w14:textId="77777777" w:rsidR="006B08B7" w:rsidRPr="00BF0B10" w:rsidRDefault="006B08B7" w:rsidP="006B08B7">
      <w:pPr>
        <w:spacing w:before="120" w:after="120"/>
        <w:jc w:val="both"/>
        <w:rPr>
          <w:szCs w:val="2"/>
        </w:rPr>
      </w:pPr>
    </w:p>
    <w:p w14:paraId="1CA0B1BF" w14:textId="77777777" w:rsidR="006B08B7" w:rsidRPr="00BF0B10" w:rsidRDefault="006B08B7" w:rsidP="006B08B7">
      <w:pPr>
        <w:pStyle w:val="a"/>
      </w:pPr>
      <w:r w:rsidRPr="00BF0B10">
        <w:t>Substitution de machinerie à la force de travail</w:t>
      </w:r>
    </w:p>
    <w:p w14:paraId="5BCFB5AA" w14:textId="77777777" w:rsidR="006B08B7" w:rsidRDefault="006B08B7" w:rsidP="006B08B7">
      <w:pPr>
        <w:spacing w:before="120" w:after="120"/>
        <w:jc w:val="both"/>
      </w:pPr>
    </w:p>
    <w:p w14:paraId="4A792D53" w14:textId="77777777" w:rsidR="006B08B7" w:rsidRPr="00BF0B10" w:rsidRDefault="006B08B7" w:rsidP="006B08B7">
      <w:pPr>
        <w:spacing w:before="120" w:after="120"/>
        <w:jc w:val="both"/>
      </w:pPr>
      <w:r w:rsidRPr="00BF0B10">
        <w:t>Dans le cours de l’accumulation, les capitalistes tendent à mécan</w:t>
      </w:r>
      <w:r w:rsidRPr="00BF0B10">
        <w:t>i</w:t>
      </w:r>
      <w:r w:rsidRPr="00BF0B10">
        <w:t>ser de plus en plus leur production, à utiliser les techniques les plus modernes et les plus productives en vue de s’assurer les meille</w:t>
      </w:r>
      <w:r w:rsidRPr="00BF0B10">
        <w:t>u</w:t>
      </w:r>
      <w:r w:rsidRPr="00BF0B10">
        <w:t>res chances de profit. Cela les amène à substituer de la machinerie à la force de travail. Avec de meilleures machines, il faut en effet moins d’hommes pour produire plus. Cela entra</w:t>
      </w:r>
      <w:r w:rsidRPr="00BF0B10">
        <w:t>î</w:t>
      </w:r>
      <w:r w:rsidRPr="00BF0B10">
        <w:t>ne, comme on le sait des mises à pied ; mais cet aspect du problème ne préoccupe pas le capit</w:t>
      </w:r>
      <w:r w:rsidRPr="00BF0B10">
        <w:t>a</w:t>
      </w:r>
      <w:r w:rsidRPr="00BF0B10">
        <w:t>li</w:t>
      </w:r>
      <w:r w:rsidRPr="00BF0B10">
        <w:t>s</w:t>
      </w:r>
      <w:r w:rsidRPr="00BF0B10">
        <w:t>te dont le seul motif est le profit. Du point de vue de l’accumulation du capital, cette substitution signifie qu’une part de plus en plus i</w:t>
      </w:r>
      <w:r w:rsidRPr="00BF0B10">
        <w:t>m</w:t>
      </w:r>
      <w:r w:rsidRPr="00BF0B10">
        <w:t>portante du nouveau capital sera consacrée à l’achat de nouveaux moyens de production et une part relativ</w:t>
      </w:r>
      <w:r w:rsidRPr="00BF0B10">
        <w:t>e</w:t>
      </w:r>
      <w:r w:rsidRPr="00BF0B10">
        <w:t>ment de plus en plus faible à l’achat de force de travail. Dans le jargon de tous les jours, cela veut dire que</w:t>
      </w:r>
      <w:r>
        <w:t xml:space="preserve"> [60] </w:t>
      </w:r>
      <w:r w:rsidRPr="00BF0B10">
        <w:t>le coût (en investissement) de création d’un nouvel e</w:t>
      </w:r>
      <w:r w:rsidRPr="00BF0B10">
        <w:t>m</w:t>
      </w:r>
      <w:r w:rsidRPr="00BF0B10">
        <w:t>ploi s’accroît graduellement. Selon Le Devoir du 17 décembre 1974, le coût de cré</w:t>
      </w:r>
      <w:r w:rsidRPr="00BF0B10">
        <w:t>a</w:t>
      </w:r>
      <w:r w:rsidRPr="00BF0B10">
        <w:t xml:space="preserve">tion d’un nouvel emploi au Québec est passé de </w:t>
      </w:r>
      <w:r>
        <w:t>$ </w:t>
      </w:r>
      <w:r w:rsidRPr="00BF0B10">
        <w:t>44</w:t>
      </w:r>
      <w:r>
        <w:t> </w:t>
      </w:r>
      <w:r w:rsidRPr="00BF0B10">
        <w:t xml:space="preserve">000 à </w:t>
      </w:r>
      <w:r>
        <w:t>$ </w:t>
      </w:r>
      <w:r w:rsidRPr="00BF0B10">
        <w:t>85</w:t>
      </w:r>
      <w:r>
        <w:t> </w:t>
      </w:r>
      <w:r w:rsidRPr="00BF0B10">
        <w:t>000 entre 1973 et 1974. Même en t</w:t>
      </w:r>
      <w:r w:rsidRPr="00BF0B10">
        <w:t>e</w:t>
      </w:r>
      <w:r w:rsidRPr="00BF0B10">
        <w:t>nant compte de l’inflation lorsqu’on compare ces chiffres, cette augmentation de près de 100</w:t>
      </w:r>
      <w:r>
        <w:t> %</w:t>
      </w:r>
      <w:r w:rsidRPr="00BF0B10">
        <w:t xml:space="preserve"> est considérablement plus élevée que l’augmentation des salaires co</w:t>
      </w:r>
      <w:r w:rsidRPr="00BF0B10">
        <w:t>r</w:t>
      </w:r>
      <w:r w:rsidRPr="00BF0B10">
        <w:t>respondants, même si on fixait celle-ci (généreusement) à 10</w:t>
      </w:r>
      <w:r>
        <w:t> %</w:t>
      </w:r>
      <w:r w:rsidRPr="00BF0B10">
        <w:t xml:space="preserve"> ou 15</w:t>
      </w:r>
      <w:r>
        <w:t> %</w:t>
      </w:r>
      <w:r w:rsidRPr="00BF0B10">
        <w:t xml:space="preserve"> entre 1973 et 1974.</w:t>
      </w:r>
    </w:p>
    <w:p w14:paraId="25CC9894" w14:textId="77777777" w:rsidR="006B08B7" w:rsidRPr="00BF0B10" w:rsidRDefault="006B08B7" w:rsidP="006B08B7">
      <w:pPr>
        <w:spacing w:before="120" w:after="120"/>
        <w:jc w:val="both"/>
      </w:pPr>
      <w:r w:rsidRPr="00BF0B10">
        <w:t xml:space="preserve">En supposant que le salaire du nouvel emploi créé par l’investissement de </w:t>
      </w:r>
      <w:r>
        <w:t>$ </w:t>
      </w:r>
      <w:r w:rsidRPr="00BF0B10">
        <w:t xml:space="preserve">44 000 en 1973 était de </w:t>
      </w:r>
      <w:r>
        <w:t>$ </w:t>
      </w:r>
      <w:r w:rsidRPr="00BF0B10">
        <w:t>11</w:t>
      </w:r>
      <w:r>
        <w:t> </w:t>
      </w:r>
      <w:r w:rsidRPr="00BF0B10">
        <w:t>000, la mise de fonds totale par nou</w:t>
      </w:r>
      <w:r>
        <w:t>vel emploi créé</w:t>
      </w:r>
      <w:r w:rsidRPr="00BF0B10">
        <w:t>, ou l’accumulation totale de no</w:t>
      </w:r>
      <w:r w:rsidRPr="00BF0B10">
        <w:t>u</w:t>
      </w:r>
      <w:r w:rsidRPr="00BF0B10">
        <w:t>veau cap</w:t>
      </w:r>
      <w:r w:rsidRPr="00BF0B10">
        <w:t>i</w:t>
      </w:r>
      <w:r w:rsidRPr="00BF0B10">
        <w:t xml:space="preserve">tal, était de </w:t>
      </w:r>
      <w:r>
        <w:t>$ </w:t>
      </w:r>
      <w:r w:rsidRPr="00BF0B10">
        <w:t>44</w:t>
      </w:r>
      <w:r>
        <w:t> </w:t>
      </w:r>
      <w:r w:rsidRPr="00BF0B10">
        <w:t xml:space="preserve">000 + </w:t>
      </w:r>
      <w:r>
        <w:t>$ </w:t>
      </w:r>
      <w:r w:rsidRPr="00BF0B10">
        <w:t>11</w:t>
      </w:r>
      <w:r>
        <w:t> </w:t>
      </w:r>
      <w:r w:rsidRPr="00BF0B10">
        <w:t xml:space="preserve">000 = </w:t>
      </w:r>
      <w:r>
        <w:t>$ </w:t>
      </w:r>
      <w:r w:rsidRPr="00BF0B10">
        <w:t>55</w:t>
      </w:r>
      <w:r>
        <w:t> </w:t>
      </w:r>
      <w:r w:rsidRPr="00BF0B10">
        <w:t>000, dont 1/5 ou 20</w:t>
      </w:r>
      <w:r>
        <w:t> %</w:t>
      </w:r>
      <w:r w:rsidRPr="00BF0B10">
        <w:t xml:space="preserve"> sous forme de salaires et 4/5 ou 80</w:t>
      </w:r>
      <w:r>
        <w:t> %</w:t>
      </w:r>
      <w:r w:rsidRPr="00BF0B10">
        <w:t xml:space="preserve"> sous forme de moyens de production.</w:t>
      </w:r>
    </w:p>
    <w:p w14:paraId="35062DEC" w14:textId="77777777" w:rsidR="006B08B7" w:rsidRPr="00BF0B10" w:rsidRDefault="006B08B7" w:rsidP="006B08B7">
      <w:pPr>
        <w:spacing w:before="120" w:after="120"/>
        <w:jc w:val="both"/>
      </w:pPr>
      <w:r w:rsidRPr="00BF0B10">
        <w:t>En supposant maintenant que les salaires sont de 10</w:t>
      </w:r>
      <w:r>
        <w:t> %</w:t>
      </w:r>
      <w:r w:rsidRPr="00BF0B10">
        <w:t xml:space="preserve"> plus élevés en 1974, c’est-à-dire </w:t>
      </w:r>
      <w:r>
        <w:t>$ </w:t>
      </w:r>
      <w:r w:rsidRPr="00BF0B10">
        <w:t>12</w:t>
      </w:r>
      <w:r>
        <w:t> </w:t>
      </w:r>
      <w:r w:rsidRPr="00BF0B10">
        <w:t>000, la mise de fonds totale par nouvel e</w:t>
      </w:r>
      <w:r w:rsidRPr="00BF0B10">
        <w:t>m</w:t>
      </w:r>
      <w:r w:rsidRPr="00BF0B10">
        <w:t xml:space="preserve">ploi créé est maintenant de </w:t>
      </w:r>
      <w:r>
        <w:t>$ </w:t>
      </w:r>
      <w:r w:rsidRPr="00BF0B10">
        <w:t>12</w:t>
      </w:r>
      <w:r>
        <w:t> </w:t>
      </w:r>
      <w:r w:rsidRPr="00BF0B10">
        <w:t xml:space="preserve">000 + </w:t>
      </w:r>
      <w:r>
        <w:t>$ </w:t>
      </w:r>
      <w:r w:rsidRPr="00BF0B10">
        <w:t>85</w:t>
      </w:r>
      <w:r>
        <w:t> </w:t>
      </w:r>
      <w:r w:rsidRPr="00BF0B10">
        <w:t xml:space="preserve">000 = </w:t>
      </w:r>
      <w:r>
        <w:t>$ </w:t>
      </w:r>
      <w:r w:rsidRPr="00BF0B10">
        <w:t>97</w:t>
      </w:r>
      <w:r>
        <w:t> </w:t>
      </w:r>
      <w:r w:rsidRPr="00BF0B10">
        <w:t>000 dont un peu moins de 12,5</w:t>
      </w:r>
      <w:r>
        <w:t> %</w:t>
      </w:r>
      <w:r w:rsidRPr="00BF0B10">
        <w:t xml:space="preserve"> sous forme de salaires (comparativement à 20</w:t>
      </w:r>
      <w:r>
        <w:t> %</w:t>
      </w:r>
      <w:r w:rsidRPr="00BF0B10">
        <w:t xml:space="preserve"> en 1973) et un peu plus de 87,5</w:t>
      </w:r>
      <w:r>
        <w:t> %</w:t>
      </w:r>
      <w:r w:rsidRPr="00BF0B10">
        <w:t xml:space="preserve"> sous forme de moyens de produ</w:t>
      </w:r>
      <w:r w:rsidRPr="00BF0B10">
        <w:t>c</w:t>
      </w:r>
      <w:r w:rsidRPr="00BF0B10">
        <w:t>tion (comparat</w:t>
      </w:r>
      <w:r w:rsidRPr="00BF0B10">
        <w:t>i</w:t>
      </w:r>
      <w:r w:rsidRPr="00BF0B10">
        <w:t>vement à 80</w:t>
      </w:r>
      <w:r>
        <w:t> %</w:t>
      </w:r>
      <w:r w:rsidRPr="00BF0B10">
        <w:t xml:space="preserve"> en 1973).</w:t>
      </w:r>
    </w:p>
    <w:p w14:paraId="491C8D80" w14:textId="77777777" w:rsidR="006B08B7" w:rsidRDefault="006B08B7" w:rsidP="006B08B7">
      <w:pPr>
        <w:spacing w:before="120" w:after="120"/>
        <w:jc w:val="both"/>
      </w:pPr>
    </w:p>
    <w:p w14:paraId="676D4E60" w14:textId="77777777" w:rsidR="006B08B7" w:rsidRPr="00BF0B10" w:rsidRDefault="006B08B7" w:rsidP="006B08B7">
      <w:pPr>
        <w:pStyle w:val="a"/>
      </w:pPr>
      <w:r w:rsidRPr="00BF0B10">
        <w:t>Chômage chronique et inévitable</w:t>
      </w:r>
    </w:p>
    <w:p w14:paraId="6764A1C6" w14:textId="77777777" w:rsidR="006B08B7" w:rsidRDefault="006B08B7" w:rsidP="006B08B7">
      <w:pPr>
        <w:spacing w:before="120" w:after="120"/>
        <w:jc w:val="both"/>
      </w:pPr>
    </w:p>
    <w:p w14:paraId="1A9F0E29" w14:textId="77777777" w:rsidR="006B08B7" w:rsidRPr="00BF0B10" w:rsidRDefault="006B08B7" w:rsidP="006B08B7">
      <w:pPr>
        <w:spacing w:before="120" w:after="120"/>
        <w:jc w:val="both"/>
      </w:pPr>
      <w:r w:rsidRPr="00BF0B10">
        <w:t>Ce sont, bien sûr, de telles considérations relatives au coût élevé de la création d’emplois qui servent à justifier l’octroi de subventions gouve</w:t>
      </w:r>
      <w:r w:rsidRPr="00BF0B10">
        <w:t>r</w:t>
      </w:r>
      <w:r w:rsidRPr="00BF0B10">
        <w:t>nementales aux grandes corporations pour les inciter à investir au Qu</w:t>
      </w:r>
      <w:r w:rsidRPr="00BF0B10">
        <w:t>é</w:t>
      </w:r>
      <w:r w:rsidRPr="00BF0B10">
        <w:t>bec. Cela, tout le monde le sait. Ce qu’on sait moins, c’est que le proce</w:t>
      </w:r>
      <w:r w:rsidRPr="00BF0B10">
        <w:t>s</w:t>
      </w:r>
      <w:r w:rsidRPr="00BF0B10">
        <w:t>sus normal de l’accumulation du capital qui consiste, comme on vient de le voir, à consacrer une part relative de plus en plus impo</w:t>
      </w:r>
      <w:r w:rsidRPr="00BF0B10">
        <w:t>r</w:t>
      </w:r>
      <w:r w:rsidRPr="00BF0B10">
        <w:t>tante à l’achat de moyens de production (de 80</w:t>
      </w:r>
      <w:r>
        <w:t> %</w:t>
      </w:r>
      <w:r w:rsidRPr="00BF0B10">
        <w:t xml:space="preserve"> en 1973 à 87,5</w:t>
      </w:r>
      <w:r>
        <w:t> %</w:t>
      </w:r>
      <w:r w:rsidRPr="00BF0B10">
        <w:t xml:space="preserve"> en 1974) et de moins en moins importante à l’embauche de nouveaux travailleurs (de 20</w:t>
      </w:r>
      <w:r>
        <w:t> %</w:t>
      </w:r>
      <w:r w:rsidRPr="00BF0B10">
        <w:t xml:space="preserve"> en 1973 à 12,5</w:t>
      </w:r>
      <w:r>
        <w:t xml:space="preserve"> % </w:t>
      </w:r>
      <w:r w:rsidRPr="00BF0B10">
        <w:t xml:space="preserve">en 1974), conduit directement à rejeter dans les rangs des sans-emploi une masse grandissante de travailleurs qui constituent une </w:t>
      </w:r>
      <w:r w:rsidRPr="00162C13">
        <w:rPr>
          <w:i/>
        </w:rPr>
        <w:t>surpopulation relative</w:t>
      </w:r>
      <w:r w:rsidRPr="00BF0B10">
        <w:t xml:space="preserve"> (chômeurs, a</w:t>
      </w:r>
      <w:r w:rsidRPr="00BF0B10">
        <w:t>s</w:t>
      </w:r>
      <w:r w:rsidRPr="00BF0B10">
        <w:t>sistés sociaux). En d’autres termes, la masse totale de capital à eng</w:t>
      </w:r>
      <w:r w:rsidRPr="00BF0B10">
        <w:t>a</w:t>
      </w:r>
      <w:r w:rsidRPr="00BF0B10">
        <w:t>ger pour créer un nouvel emploi devient de plus en plus grande et il devient, par conséquent, de plus en plus difficile</w:t>
      </w:r>
      <w:r>
        <w:t xml:space="preserve"> [61] </w:t>
      </w:r>
      <w:r w:rsidRPr="00BF0B10">
        <w:t>d’assurer un n</w:t>
      </w:r>
      <w:r w:rsidRPr="00BF0B10">
        <w:t>i</w:t>
      </w:r>
      <w:r w:rsidRPr="00BF0B10">
        <w:t>veau d’emploi qui augmente au même rythme que la quantité de main-d’oeuvre à la recherche de travail. Ces travailleurs « en su</w:t>
      </w:r>
      <w:r w:rsidRPr="00BF0B10">
        <w:t>r</w:t>
      </w:r>
      <w:r w:rsidRPr="00BF0B10">
        <w:t>plus » ne peuvent se trouver d’emploi, non pas parce que les besoins de la population sont saturés et qu’on produit trop de riche</w:t>
      </w:r>
      <w:r w:rsidRPr="00BF0B10">
        <w:t>s</w:t>
      </w:r>
      <w:r w:rsidRPr="00BF0B10">
        <w:t>ses, mais bien parce que le c</w:t>
      </w:r>
      <w:r w:rsidRPr="00BF0B10">
        <w:t>a</w:t>
      </w:r>
      <w:r w:rsidRPr="00BF0B10">
        <w:t>pital ne peut les employer d’une façon rentable, et l’expansion du capital ne peut se faire que si elle est rent</w:t>
      </w:r>
      <w:r w:rsidRPr="00BF0B10">
        <w:t>a</w:t>
      </w:r>
      <w:r w:rsidRPr="00BF0B10">
        <w:t>ble.</w:t>
      </w:r>
    </w:p>
    <w:p w14:paraId="62EEFD94" w14:textId="77777777" w:rsidR="006B08B7" w:rsidRPr="00BF0B10" w:rsidRDefault="006B08B7" w:rsidP="006B08B7">
      <w:pPr>
        <w:spacing w:before="120" w:after="120"/>
        <w:jc w:val="both"/>
      </w:pPr>
      <w:r w:rsidRPr="00BF0B10">
        <w:t>Il s’agit bien d’une surpopulation relative et non pas d’une surp</w:t>
      </w:r>
      <w:r w:rsidRPr="00BF0B10">
        <w:t>o</w:t>
      </w:r>
      <w:r w:rsidRPr="00BF0B10">
        <w:t>pul</w:t>
      </w:r>
      <w:r w:rsidRPr="00BF0B10">
        <w:t>a</w:t>
      </w:r>
      <w:r w:rsidRPr="00BF0B10">
        <w:t xml:space="preserve">tion véritable ou absolue. Dans tous les pays capitalistes, il existe une partie de la population qui est condamnée à rester sans emploi à cause des exigences de l’accumulation du capital. Cette population n’est pas de trop, </w:t>
      </w:r>
      <w:r w:rsidRPr="00162C13">
        <w:rPr>
          <w:i/>
        </w:rPr>
        <w:t>elle est tout simplement de trop par rapport aux b</w:t>
      </w:r>
      <w:r w:rsidRPr="00162C13">
        <w:rPr>
          <w:i/>
        </w:rPr>
        <w:t>e</w:t>
      </w:r>
      <w:r w:rsidRPr="00162C13">
        <w:rPr>
          <w:i/>
        </w:rPr>
        <w:t>soins du capital</w:t>
      </w:r>
      <w:r w:rsidRPr="00BF0B10">
        <w:t>.</w:t>
      </w:r>
    </w:p>
    <w:p w14:paraId="058309EF" w14:textId="77777777" w:rsidR="006B08B7" w:rsidRPr="00BF0B10" w:rsidRDefault="006B08B7" w:rsidP="006B08B7">
      <w:pPr>
        <w:spacing w:before="120" w:after="120"/>
        <w:jc w:val="both"/>
      </w:pPr>
      <w:r w:rsidRPr="00BF0B10">
        <w:t>Voilà pourquoi le chômage est inévitable en régime capitaliste. En même temps, cette partie de la population qui est de « trop » joue un rôle de premier plan. Elle constitue un réservoir de main-d’oeuvre où les cap</w:t>
      </w:r>
      <w:r w:rsidRPr="00BF0B10">
        <w:t>i</w:t>
      </w:r>
      <w:r w:rsidRPr="00BF0B10">
        <w:t>talistes peuvent puiser quand ils en ont besoin (grandes vagues d’investissement, par exemple) indépendamment de l’accroissement n</w:t>
      </w:r>
      <w:r w:rsidRPr="00BF0B10">
        <w:t>a</w:t>
      </w:r>
      <w:r w:rsidRPr="00BF0B10">
        <w:t>turel de la population. Elle forme une véritable « </w:t>
      </w:r>
      <w:r w:rsidRPr="00162C13">
        <w:rPr>
          <w:i/>
        </w:rPr>
        <w:t>armée de réserve industrielle </w:t>
      </w:r>
      <w:r w:rsidRPr="00BF0B10">
        <w:t>», selon l’expression de Marx. Elle contribue aussi à exe</w:t>
      </w:r>
      <w:r w:rsidRPr="00BF0B10">
        <w:t>r</w:t>
      </w:r>
      <w:r w:rsidRPr="00BF0B10">
        <w:t>cer une pre</w:t>
      </w:r>
      <w:r w:rsidRPr="00BF0B10">
        <w:t>s</w:t>
      </w:r>
      <w:r w:rsidRPr="00BF0B10">
        <w:t>sion à la baisse sur les salaires des travailleurs qui ont un emploi et à tempérer leur militantisme par la menace cont</w:t>
      </w:r>
      <w:r w:rsidRPr="00BF0B10">
        <w:t>i</w:t>
      </w:r>
      <w:r w:rsidRPr="00BF0B10">
        <w:t>nuelle d’être remplacés par des hommes qui ne demandent qu’à obtenir un emploi. En effet, plus le nombre de travailleurs sans emploi est grand, plus les capitalistes peuvent faire du chantage auprès de ceux qui ont un emploi dans le genre su</w:t>
      </w:r>
      <w:r w:rsidRPr="00BF0B10">
        <w:t>i</w:t>
      </w:r>
      <w:r w:rsidRPr="00BF0B10">
        <w:t>vant : « Si vous n’êtes pas contents, on a une liste d’attente longue comme ça ! » Plus les capitali</w:t>
      </w:r>
      <w:r w:rsidRPr="00BF0B10">
        <w:t>s</w:t>
      </w:r>
      <w:r w:rsidRPr="00BF0B10">
        <w:t>tes peuvent également, pendant des grèves qu’ils laissent pourrir, recourir à des scabs disponibles en grand nombre et poursuivre leurs opérations. La surpopulation ouvrière, produite par l’accumulation, devient à son tour « le levier le plus puissant de l’accumulation, une condition d’existence de la production capitaliste ».</w:t>
      </w:r>
    </w:p>
    <w:p w14:paraId="0F20D046" w14:textId="77777777" w:rsidR="006B08B7" w:rsidRDefault="006B08B7" w:rsidP="006B08B7">
      <w:pPr>
        <w:spacing w:before="120" w:after="120"/>
        <w:jc w:val="both"/>
      </w:pPr>
      <w:r w:rsidRPr="00BF0B10">
        <w:t>L’ampleur du chômage est d’ailleurs nettement supérieure aux chiffres officiels du chômage do</w:t>
      </w:r>
      <w:r w:rsidRPr="00BF0B10">
        <w:t>n</w:t>
      </w:r>
      <w:r w:rsidRPr="00BF0B10">
        <w:t>nés mensuellement par Statistique Canada. En effet, n’est considéré comme chômeur, par Statistique C</w:t>
      </w:r>
      <w:r w:rsidRPr="00BF0B10">
        <w:t>a</w:t>
      </w:r>
      <w:r w:rsidRPr="00BF0B10">
        <w:t xml:space="preserve">nada, que celui qui n’a pas d’emploi </w:t>
      </w:r>
      <w:r w:rsidRPr="00162C13">
        <w:rPr>
          <w:i/>
        </w:rPr>
        <w:t>et qui en cherche un</w:t>
      </w:r>
      <w:r w:rsidRPr="00BF0B10">
        <w:t>. Cela e</w:t>
      </w:r>
      <w:r w:rsidRPr="00BF0B10">
        <w:t>x</w:t>
      </w:r>
      <w:r w:rsidRPr="00BF0B10">
        <w:t>clut :</w:t>
      </w:r>
    </w:p>
    <w:p w14:paraId="78E2B49D" w14:textId="77777777" w:rsidR="006B08B7" w:rsidRPr="00BF0B10" w:rsidRDefault="006B08B7" w:rsidP="006B08B7">
      <w:pPr>
        <w:spacing w:before="120" w:after="120"/>
        <w:jc w:val="both"/>
      </w:pPr>
    </w:p>
    <w:p w14:paraId="2C37EB2A" w14:textId="77777777" w:rsidR="006B08B7" w:rsidRPr="00BF0B10" w:rsidRDefault="006B08B7" w:rsidP="006B08B7">
      <w:pPr>
        <w:spacing w:before="120" w:after="120"/>
        <w:ind w:left="720" w:hanging="360"/>
        <w:jc w:val="both"/>
      </w:pPr>
      <w:r>
        <w:t>1.</w:t>
      </w:r>
      <w:r>
        <w:tab/>
      </w:r>
      <w:r w:rsidRPr="00BF0B10">
        <w:t>les travailleurs en chômage « déguisé », c’est-à-dire ceux</w:t>
      </w:r>
      <w:r>
        <w:t xml:space="preserve"> [62] </w:t>
      </w:r>
      <w:r w:rsidRPr="00BF0B10">
        <w:t>qui remplissent des tâches non nécessaires ou qui font à pl</w:t>
      </w:r>
      <w:r w:rsidRPr="00BF0B10">
        <w:t>u</w:t>
      </w:r>
      <w:r w:rsidRPr="00BF0B10">
        <w:t>sieurs le travail d’un homme (par exemple de nombreux travai</w:t>
      </w:r>
      <w:r w:rsidRPr="00BF0B10">
        <w:t>l</w:t>
      </w:r>
      <w:r w:rsidRPr="00BF0B10">
        <w:t>leurs dans l’agriculture faute d’une politique agricole gouve</w:t>
      </w:r>
      <w:r w:rsidRPr="00BF0B10">
        <w:t>r</w:t>
      </w:r>
      <w:r w:rsidRPr="00BF0B10">
        <w:t>nementale)</w:t>
      </w:r>
    </w:p>
    <w:p w14:paraId="7845751C" w14:textId="77777777" w:rsidR="006B08B7" w:rsidRPr="00BF0B10" w:rsidRDefault="006B08B7" w:rsidP="006B08B7">
      <w:pPr>
        <w:spacing w:before="120" w:after="120"/>
        <w:ind w:left="720" w:hanging="360"/>
        <w:jc w:val="both"/>
      </w:pPr>
      <w:r>
        <w:t>2.</w:t>
      </w:r>
      <w:r>
        <w:tab/>
      </w:r>
      <w:r w:rsidRPr="00BF0B10">
        <w:t>les personnes qui, faute de pouvoir se trouver un travail à plein temps, travaillent involontairement à temps partiel, irrégulièr</w:t>
      </w:r>
      <w:r w:rsidRPr="00BF0B10">
        <w:t>e</w:t>
      </w:r>
      <w:r w:rsidRPr="00BF0B10">
        <w:t>ment (par exe</w:t>
      </w:r>
      <w:r w:rsidRPr="00BF0B10">
        <w:t>m</w:t>
      </w:r>
      <w:r w:rsidRPr="00BF0B10">
        <w:t>ple des travaux d’appoint à domicile)</w:t>
      </w:r>
    </w:p>
    <w:p w14:paraId="1BAA9E9F" w14:textId="77777777" w:rsidR="006B08B7" w:rsidRPr="00BF0B10" w:rsidRDefault="006B08B7" w:rsidP="006B08B7">
      <w:pPr>
        <w:spacing w:before="120" w:after="120"/>
        <w:ind w:left="720" w:hanging="360"/>
        <w:jc w:val="both"/>
      </w:pPr>
      <w:r>
        <w:t>3.</w:t>
      </w:r>
      <w:r>
        <w:tab/>
      </w:r>
      <w:r w:rsidRPr="00BF0B10">
        <w:t>les travailleurs découragés qui ne s’inscrivent plus dans les ce</w:t>
      </w:r>
      <w:r w:rsidRPr="00BF0B10">
        <w:t>n</w:t>
      </w:r>
      <w:r w:rsidRPr="00BF0B10">
        <w:t>tres de main-d’oeuvre et ne sont donc plus considérés comme ch</w:t>
      </w:r>
      <w:r w:rsidRPr="00BF0B10">
        <w:t>ô</w:t>
      </w:r>
      <w:r w:rsidRPr="00BF0B10">
        <w:t>meurs</w:t>
      </w:r>
    </w:p>
    <w:p w14:paraId="7B93FF84" w14:textId="77777777" w:rsidR="006B08B7" w:rsidRPr="00BF0B10" w:rsidRDefault="006B08B7" w:rsidP="006B08B7">
      <w:pPr>
        <w:spacing w:before="120" w:after="120"/>
        <w:ind w:left="720" w:hanging="360"/>
        <w:jc w:val="both"/>
      </w:pPr>
      <w:r>
        <w:t>4.</w:t>
      </w:r>
      <w:r>
        <w:tab/>
      </w:r>
      <w:r w:rsidRPr="00BF0B10">
        <w:t>les travailleurs en recyclage.</w:t>
      </w:r>
    </w:p>
    <w:p w14:paraId="77BE6F46" w14:textId="77777777" w:rsidR="006B08B7" w:rsidRDefault="006B08B7" w:rsidP="006B08B7">
      <w:pPr>
        <w:spacing w:before="120" w:after="120"/>
        <w:jc w:val="both"/>
      </w:pPr>
    </w:p>
    <w:p w14:paraId="5FBFC83D" w14:textId="77777777" w:rsidR="006B08B7" w:rsidRPr="00BF0B10" w:rsidRDefault="006B08B7" w:rsidP="006B08B7">
      <w:pPr>
        <w:spacing w:before="120" w:after="120"/>
        <w:jc w:val="both"/>
      </w:pPr>
      <w:r w:rsidRPr="00BF0B10">
        <w:t>Si on corrigeait les taux officiels de chômage pour tenir compte de tous ces éléments, les taux réels ainsi obtenus seraient facilement de 50</w:t>
      </w:r>
      <w:r>
        <w:t> %</w:t>
      </w:r>
      <w:r w:rsidRPr="00BF0B10">
        <w:t xml:space="preserve"> à 100</w:t>
      </w:r>
      <w:r>
        <w:t> %</w:t>
      </w:r>
      <w:r w:rsidRPr="00BF0B10">
        <w:t xml:space="preserve"> plus élevés que les taux officiels.</w:t>
      </w:r>
    </w:p>
    <w:p w14:paraId="5B71B715" w14:textId="77777777" w:rsidR="006B08B7" w:rsidRPr="00BF0B10" w:rsidRDefault="006B08B7" w:rsidP="006B08B7">
      <w:pPr>
        <w:spacing w:before="120" w:after="120"/>
        <w:jc w:val="both"/>
      </w:pPr>
      <w:r w:rsidRPr="00BF0B10">
        <w:t>Selon la revue américaine « </w:t>
      </w:r>
      <w:r w:rsidRPr="00934A95">
        <w:rPr>
          <w:i/>
          <w:u w:val="single"/>
        </w:rPr>
        <w:t>Dollars and Sense </w:t>
      </w:r>
      <w:r w:rsidRPr="00BF0B10">
        <w:t>», en effectuant les corrections appropriées sur le taux officiel de chômage de 5,8</w:t>
      </w:r>
      <w:r>
        <w:t> %</w:t>
      </w:r>
      <w:r w:rsidRPr="00BF0B10">
        <w:t xml:space="preserve"> pour se</w:t>
      </w:r>
      <w:r w:rsidRPr="00BF0B10">
        <w:t>p</w:t>
      </w:r>
      <w:r w:rsidRPr="00BF0B10">
        <w:t>tembre 74 aux États-Unis, on obtient un taux réel de 11,8%, c’est-à-dire le double. (</w:t>
      </w:r>
      <w:r w:rsidRPr="00934A95">
        <w:rPr>
          <w:i/>
          <w:u w:val="single"/>
        </w:rPr>
        <w:t>Dollars and Sense</w:t>
      </w:r>
      <w:r w:rsidRPr="00BF0B10">
        <w:t>, nov. 74, p. 13)</w:t>
      </w:r>
    </w:p>
    <w:p w14:paraId="34898230" w14:textId="77777777" w:rsidR="006B08B7" w:rsidRDefault="006B08B7" w:rsidP="006B08B7">
      <w:pPr>
        <w:spacing w:before="120" w:after="120"/>
        <w:jc w:val="both"/>
      </w:pPr>
    </w:p>
    <w:p w14:paraId="1A5431F3" w14:textId="77777777" w:rsidR="006B08B7" w:rsidRPr="00BF0B10" w:rsidRDefault="006B08B7" w:rsidP="006B08B7">
      <w:pPr>
        <w:pStyle w:val="a"/>
      </w:pPr>
      <w:r w:rsidRPr="00BF0B10">
        <w:t>Production capitaliste et taux de profit</w:t>
      </w:r>
    </w:p>
    <w:p w14:paraId="2B0CE7D5" w14:textId="77777777" w:rsidR="006B08B7" w:rsidRDefault="006B08B7" w:rsidP="006B08B7">
      <w:pPr>
        <w:spacing w:before="120" w:after="120"/>
        <w:jc w:val="both"/>
      </w:pPr>
    </w:p>
    <w:p w14:paraId="2926A4D5" w14:textId="77777777" w:rsidR="006B08B7" w:rsidRPr="00BF0B10" w:rsidRDefault="006B08B7" w:rsidP="006B08B7">
      <w:pPr>
        <w:spacing w:before="120" w:after="120"/>
        <w:jc w:val="both"/>
      </w:pPr>
      <w:r w:rsidRPr="00BF0B10">
        <w:t>Le taux de profit est défini comme le rapport du profit réalisé au cap</w:t>
      </w:r>
      <w:r w:rsidRPr="00BF0B10">
        <w:t>i</w:t>
      </w:r>
      <w:r w:rsidRPr="00BF0B10">
        <w:t>tal total engagé :</w:t>
      </w:r>
    </w:p>
    <w:p w14:paraId="4A8E39AC" w14:textId="77777777" w:rsidR="006B08B7" w:rsidRPr="00BF0B10" w:rsidRDefault="006B08B7" w:rsidP="006B08B7">
      <w:pPr>
        <w:spacing w:before="120" w:after="120"/>
        <w:jc w:val="both"/>
      </w:pPr>
      <w:r>
        <w:t>taux de profit = profit/</w:t>
      </w:r>
      <w:r w:rsidRPr="00BF0B10">
        <w:t xml:space="preserve">capital Par exemple, si le capitaliste investit </w:t>
      </w:r>
      <w:r>
        <w:t>$ </w:t>
      </w:r>
      <w:r w:rsidRPr="00BF0B10">
        <w:t>1</w:t>
      </w:r>
      <w:r>
        <w:t> </w:t>
      </w:r>
      <w:r w:rsidRPr="00BF0B10">
        <w:t>000</w:t>
      </w:r>
      <w:r>
        <w:t> </w:t>
      </w:r>
      <w:r w:rsidRPr="00BF0B10">
        <w:t xml:space="preserve">000 et qu’il réalise un profit de </w:t>
      </w:r>
      <w:r>
        <w:t>$ </w:t>
      </w:r>
      <w:r w:rsidRPr="00BF0B10">
        <w:t>100 000 son taux de profit est de 10</w:t>
      </w:r>
      <w:r>
        <w:t> %</w:t>
      </w:r>
      <w:r w:rsidRPr="00BF0B10">
        <w:t>.</w:t>
      </w:r>
    </w:p>
    <w:p w14:paraId="4D476176" w14:textId="77777777" w:rsidR="006B08B7" w:rsidRPr="00BF0B10" w:rsidRDefault="006B08B7" w:rsidP="006B08B7">
      <w:pPr>
        <w:spacing w:before="120" w:after="120"/>
        <w:jc w:val="both"/>
      </w:pPr>
      <w:r w:rsidRPr="00BF0B10">
        <w:t>À mesure que le capital augmente, il faudrait normalement que le pr</w:t>
      </w:r>
      <w:r w:rsidRPr="00BF0B10">
        <w:t>o</w:t>
      </w:r>
      <w:r w:rsidRPr="00BF0B10">
        <w:t>fit réalisé augmente au moins dans les mêmes proportions que le capital si le capitaliste veut que son taux de profit se maintienne. Si son capital augmente par exemple de 20</w:t>
      </w:r>
      <w:r>
        <w:t> %</w:t>
      </w:r>
      <w:r w:rsidRPr="00BF0B10">
        <w:t xml:space="preserve"> (nouvelle machinerie, nouvel outillage, main-d’oeuvre supplémentaire, etc.) pour attei</w:t>
      </w:r>
      <w:r w:rsidRPr="00BF0B10">
        <w:t>n</w:t>
      </w:r>
      <w:r>
        <w:t>dre une valeur de $ </w:t>
      </w:r>
      <w:r w:rsidRPr="00BF0B10">
        <w:t>1</w:t>
      </w:r>
      <w:r>
        <w:t> </w:t>
      </w:r>
      <w:r w:rsidRPr="00BF0B10">
        <w:t>200</w:t>
      </w:r>
      <w:r>
        <w:t> </w:t>
      </w:r>
      <w:r w:rsidRPr="00BF0B10">
        <w:t>000, il faudra que son profit augmente aussi de 20</w:t>
      </w:r>
      <w:r>
        <w:t> %</w:t>
      </w:r>
      <w:r w:rsidRPr="00BF0B10">
        <w:t xml:space="preserve">, et atteigne </w:t>
      </w:r>
      <w:r>
        <w:t>$ </w:t>
      </w:r>
      <w:r w:rsidRPr="00BF0B10">
        <w:t>120</w:t>
      </w:r>
      <w:r>
        <w:t> </w:t>
      </w:r>
      <w:r w:rsidRPr="00BF0B10">
        <w:t>000 pour que son taux de profit se maintienne à 10</w:t>
      </w:r>
      <w:r>
        <w:t> %</w:t>
      </w:r>
      <w:r w:rsidRPr="00BF0B10">
        <w:t>.</w:t>
      </w:r>
    </w:p>
    <w:p w14:paraId="4672CDE0" w14:textId="77777777" w:rsidR="006B08B7" w:rsidRPr="00BF0B10" w:rsidRDefault="006B08B7" w:rsidP="006B08B7">
      <w:pPr>
        <w:spacing w:before="120" w:after="120"/>
        <w:jc w:val="both"/>
      </w:pPr>
      <w:r w:rsidRPr="00BF0B10">
        <w:t>Mais à mesure que le capital s’accumule, cela devient de lus en plus difficile. En effet, comme nous l’avons vu, à mesure que le cap</w:t>
      </w:r>
      <w:r w:rsidRPr="00BF0B10">
        <w:t>i</w:t>
      </w:r>
      <w:r w:rsidRPr="00BF0B10">
        <w:t>tal s’élargit, la part du capital affectée à l’embauche de main-d’oeuvre su</w:t>
      </w:r>
      <w:r w:rsidRPr="00BF0B10">
        <w:t>p</w:t>
      </w:r>
      <w:r w:rsidRPr="00BF0B10">
        <w:t>plémentaire devient de</w:t>
      </w:r>
      <w:r>
        <w:t xml:space="preserve"> [63] </w:t>
      </w:r>
      <w:r w:rsidRPr="00BF0B10">
        <w:t>moins en moins importante par rapport à la part consacrée à l’achat de nouveaux moyens de pr</w:t>
      </w:r>
      <w:r w:rsidRPr="00BF0B10">
        <w:t>o</w:t>
      </w:r>
      <w:r w:rsidRPr="00BF0B10">
        <w:t>duction. C’est le phénomène qui est à l’origine de la surpopulation relative. Ça n’est pas quelque chose qui peut être changé dans le cadre du système cap</w:t>
      </w:r>
      <w:r w:rsidRPr="00BF0B10">
        <w:t>i</w:t>
      </w:r>
      <w:r w:rsidRPr="00BF0B10">
        <w:t>taliste. C’est quelque chose d’inhérent au capitalisme. Poussés par la concurrence, les cap</w:t>
      </w:r>
      <w:r w:rsidRPr="00BF0B10">
        <w:t>i</w:t>
      </w:r>
      <w:r w:rsidRPr="00BF0B10">
        <w:t>talistes sont forcés d’effectuer continuellement de tels changements pour conquérir leur part du gâteau. Mais la force de travail est justement pour le cap</w:t>
      </w:r>
      <w:r w:rsidRPr="00BF0B10">
        <w:t>i</w:t>
      </w:r>
      <w:r w:rsidRPr="00BF0B10">
        <w:t>taliste, sa seule source de profit (voir plus haut) et son importance relat</w:t>
      </w:r>
      <w:r w:rsidRPr="00BF0B10">
        <w:t>i</w:t>
      </w:r>
      <w:r w:rsidRPr="00BF0B10">
        <w:t>ve diminue à mesure que des machines lui sont sub</w:t>
      </w:r>
      <w:r>
        <w:t>s</w:t>
      </w:r>
      <w:r w:rsidRPr="00BF0B10">
        <w:t>tituées. Il s’ensuit donc une tendance à la baisse du taux de profit. Bien entendu les capitalistes n’assistent pas pass</w:t>
      </w:r>
      <w:r w:rsidRPr="00BF0B10">
        <w:t>i</w:t>
      </w:r>
      <w:r w:rsidRPr="00BF0B10">
        <w:t>vement à cette bai</w:t>
      </w:r>
      <w:r w:rsidRPr="00BF0B10">
        <w:t>s</w:t>
      </w:r>
      <w:r w:rsidRPr="00BF0B10">
        <w:t>se. Ils tentent par tous les moyens de la combattre et parviennent so</w:t>
      </w:r>
      <w:r w:rsidRPr="00BF0B10">
        <w:t>u</w:t>
      </w:r>
      <w:r w:rsidRPr="00BF0B10">
        <w:t>vent à renverser le mouvement à court terme. D’abord, par le seul fait d’utiliser des techniques plus pe</w:t>
      </w:r>
      <w:r w:rsidRPr="00BF0B10">
        <w:t>r</w:t>
      </w:r>
      <w:r w:rsidRPr="00BF0B10">
        <w:t>fectionnées, ils visent à augmenter la productivité du travail. Mais ils le font aussi en réorganisant continuellement le travail en vue d’en tirer le rend</w:t>
      </w:r>
      <w:r w:rsidRPr="00BF0B10">
        <w:t>e</w:t>
      </w:r>
      <w:r w:rsidRPr="00BF0B10">
        <w:t>ment le plus élevé po</w:t>
      </w:r>
      <w:r w:rsidRPr="00BF0B10">
        <w:t>s</w:t>
      </w:r>
      <w:r w:rsidRPr="00BF0B10">
        <w:t>sible. (Augmentation des cadences, de l’intensité du travail, rémunér</w:t>
      </w:r>
      <w:r w:rsidRPr="00BF0B10">
        <w:t>a</w:t>
      </w:r>
      <w:r w:rsidRPr="00BF0B10">
        <w:t>tion au rendement, etc., autant de points qui ont fait et qui continuent de faire l’objet de batailles synd</w:t>
      </w:r>
      <w:r w:rsidRPr="00BF0B10">
        <w:t>i</w:t>
      </w:r>
      <w:r w:rsidRPr="00BF0B10">
        <w:t>cales.).</w:t>
      </w:r>
    </w:p>
    <w:p w14:paraId="3D50D454" w14:textId="77777777" w:rsidR="006B08B7" w:rsidRPr="00BF0B10" w:rsidRDefault="006B08B7" w:rsidP="006B08B7">
      <w:pPr>
        <w:spacing w:before="120" w:after="120"/>
        <w:jc w:val="both"/>
      </w:pPr>
      <w:r w:rsidRPr="00BF0B10">
        <w:t>Cette tendance à la baisse du taux de profit est un fait reconnu même par les économistes bou</w:t>
      </w:r>
      <w:r w:rsidRPr="00BF0B10">
        <w:t>r</w:t>
      </w:r>
      <w:r w:rsidRPr="00BF0B10">
        <w:t xml:space="preserve">geois les plus célèbres (cf. </w:t>
      </w:r>
      <w:r w:rsidRPr="00934A95">
        <w:rPr>
          <w:i/>
          <w:u w:val="single"/>
        </w:rPr>
        <w:t>Business Week</w:t>
      </w:r>
      <w:r w:rsidRPr="00BF0B10">
        <w:t xml:space="preserve">, 14 décembre 1974, </w:t>
      </w:r>
      <w:r>
        <w:t>p</w:t>
      </w:r>
      <w:r w:rsidRPr="00BF0B10">
        <w:t>. 71). Bien entendu, ils ne l’invoquent pas pour les mêmes motifs. Ils en pa</w:t>
      </w:r>
      <w:r w:rsidRPr="00BF0B10">
        <w:t>r</w:t>
      </w:r>
      <w:r w:rsidRPr="00BF0B10">
        <w:t>lent plutôt pour démontrer la soi-disant situation précaire des entr</w:t>
      </w:r>
      <w:r w:rsidRPr="00BF0B10">
        <w:t>e</w:t>
      </w:r>
      <w:r w:rsidRPr="00BF0B10">
        <w:t>prises capitalistes et la nécessité d’une intervention de l’État en vue de leur assurer de meilleurs ava</w:t>
      </w:r>
      <w:r w:rsidRPr="00BF0B10">
        <w:t>n</w:t>
      </w:r>
      <w:r w:rsidRPr="00BF0B10">
        <w:t>tages fiscaux, des subventions, une législation ouvrière plus contra</w:t>
      </w:r>
      <w:r w:rsidRPr="00BF0B10">
        <w:t>i</w:t>
      </w:r>
      <w:r w:rsidRPr="00BF0B10">
        <w:t>gnante pour les travailleurs, etc. Cette tendance à la baisse du taux de profit est une menace pour l’économie capitaliste. En effet, que fera le capitaliste si le taux de profit qu’il peut obtenir est trop bas pour just</w:t>
      </w:r>
      <w:r w:rsidRPr="00BF0B10">
        <w:t>i</w:t>
      </w:r>
      <w:r w:rsidRPr="00BF0B10">
        <w:t>fier l’investissement ? Il refusera tout si</w:t>
      </w:r>
      <w:r w:rsidRPr="00BF0B10">
        <w:t>m</w:t>
      </w:r>
      <w:r w:rsidRPr="00BF0B10">
        <w:t xml:space="preserve">plement d’investir et une partie du capital ne sera pas utilisée. Il y aura </w:t>
      </w:r>
      <w:r w:rsidRPr="00934A95">
        <w:rPr>
          <w:i/>
        </w:rPr>
        <w:t>suraccumulation du c</w:t>
      </w:r>
      <w:r w:rsidRPr="00934A95">
        <w:rPr>
          <w:i/>
        </w:rPr>
        <w:t>a</w:t>
      </w:r>
      <w:r w:rsidRPr="00934A95">
        <w:rPr>
          <w:i/>
        </w:rPr>
        <w:t>pital</w:t>
      </w:r>
      <w:r w:rsidRPr="00BF0B10">
        <w:t xml:space="preserve"> de même qu’il y aura surpopulation rel</w:t>
      </w:r>
      <w:r w:rsidRPr="00BF0B10">
        <w:t>a</w:t>
      </w:r>
      <w:r w:rsidRPr="00BF0B10">
        <w:t>tive, et cela pour les mêmes raisons.</w:t>
      </w:r>
    </w:p>
    <w:p w14:paraId="60EE7F11" w14:textId="77777777" w:rsidR="006B08B7" w:rsidRDefault="006B08B7" w:rsidP="006B08B7">
      <w:pPr>
        <w:spacing w:before="120" w:after="120"/>
        <w:jc w:val="both"/>
      </w:pPr>
      <w:r w:rsidRPr="00BF0B10">
        <w:t>Que signifie cette suraccumulation du capital ? Cela ne signifie certainement pas qu’il y a surabo</w:t>
      </w:r>
      <w:r w:rsidRPr="00BF0B10">
        <w:t>n</w:t>
      </w:r>
      <w:r w:rsidRPr="00BF0B10">
        <w:t xml:space="preserve">dance de moyens de production par rapport aux besoins de la population, mais bien qu’il y a </w:t>
      </w:r>
      <w:r w:rsidRPr="00934A95">
        <w:rPr>
          <w:i/>
        </w:rPr>
        <w:t>surabonda</w:t>
      </w:r>
      <w:r w:rsidRPr="00934A95">
        <w:rPr>
          <w:i/>
        </w:rPr>
        <w:t>n</w:t>
      </w:r>
      <w:r w:rsidRPr="00934A95">
        <w:rPr>
          <w:i/>
        </w:rPr>
        <w:t>ce de moyens de production par</w:t>
      </w:r>
      <w:r>
        <w:t xml:space="preserve"> [64] </w:t>
      </w:r>
      <w:r w:rsidRPr="001B363C">
        <w:rPr>
          <w:i/>
        </w:rPr>
        <w:t>rapport aux besoins de rentabil</w:t>
      </w:r>
      <w:r w:rsidRPr="001B363C">
        <w:rPr>
          <w:i/>
        </w:rPr>
        <w:t>i</w:t>
      </w:r>
      <w:r w:rsidRPr="001B363C">
        <w:rPr>
          <w:i/>
        </w:rPr>
        <w:t>té du capital</w:t>
      </w:r>
      <w:r w:rsidRPr="00BF0B10">
        <w:t>. Encore une fois, l’expansion du capital ne peut se faire que si elle est rentable. La production capitaliste n’est pas une produ</w:t>
      </w:r>
      <w:r w:rsidRPr="00BF0B10">
        <w:t>c</w:t>
      </w:r>
      <w:r w:rsidRPr="00BF0B10">
        <w:t>tion orientée vers la satisfaction des besoins mais plutôt vers la valoris</w:t>
      </w:r>
      <w:r w:rsidRPr="00BF0B10">
        <w:t>a</w:t>
      </w:r>
      <w:r w:rsidRPr="00BF0B10">
        <w:t>tion, l’accroissement du capital. Dans ce contexte, les moyens de production continuellement élargis, au lieu</w:t>
      </w:r>
      <w:r>
        <w:t xml:space="preserve"> </w:t>
      </w:r>
      <w:r w:rsidRPr="00BF0B10">
        <w:t>de servir à l’élimination de la misère des masses, servent à valoriser, à a</w:t>
      </w:r>
      <w:r w:rsidRPr="00BF0B10">
        <w:t>c</w:t>
      </w:r>
      <w:r w:rsidRPr="00BF0B10">
        <w:t>croître le capital pendant qu’augmente le nombre de chômeurs et d’assistés sociaux. En somme la véritable barrière de la production cap</w:t>
      </w:r>
      <w:r w:rsidRPr="00BF0B10">
        <w:t>i</w:t>
      </w:r>
      <w:r w:rsidRPr="00BF0B10">
        <w:t>taliste c’est le capital lui-même. En d’autres termes :</w:t>
      </w:r>
    </w:p>
    <w:p w14:paraId="388DA63D" w14:textId="77777777" w:rsidR="006B08B7" w:rsidRPr="00BF0B10" w:rsidRDefault="006B08B7" w:rsidP="006B08B7">
      <w:pPr>
        <w:spacing w:before="120" w:after="120"/>
        <w:jc w:val="both"/>
      </w:pPr>
    </w:p>
    <w:p w14:paraId="2D2F3DB0" w14:textId="77777777" w:rsidR="006B08B7" w:rsidRPr="00BF0B10" w:rsidRDefault="006B08B7" w:rsidP="006B08B7">
      <w:pPr>
        <w:spacing w:before="120" w:after="120"/>
        <w:ind w:firstLine="0"/>
        <w:jc w:val="center"/>
      </w:pPr>
      <w:r w:rsidRPr="00934A95">
        <w:rPr>
          <w:u w:val="single"/>
        </w:rPr>
        <w:t>LE MOYEN </w:t>
      </w:r>
      <w:r>
        <w:t>:</w:t>
      </w:r>
      <w:r>
        <w:br/>
      </w:r>
      <w:r w:rsidRPr="00BF0B10">
        <w:t>LE DÉVELOPPEMENT DE</w:t>
      </w:r>
      <w:r w:rsidRPr="00BF0B10">
        <w:br/>
      </w:r>
      <w:r>
        <w:t xml:space="preserve">LA </w:t>
      </w:r>
      <w:r w:rsidRPr="00BF0B10">
        <w:t>PRODUCTIVITÉ SOCIALE OU L’ÉLARGISSEMENT</w:t>
      </w:r>
      <w:r w:rsidRPr="00BF0B10">
        <w:br/>
        <w:t>DE LA CAPACITÉ DE PRODUCTION DE L’ÉCONOMIE</w:t>
      </w:r>
    </w:p>
    <w:p w14:paraId="085E6660" w14:textId="77777777" w:rsidR="006B08B7" w:rsidRPr="00BF0B10" w:rsidRDefault="006B08B7" w:rsidP="006B08B7">
      <w:pPr>
        <w:spacing w:before="120" w:after="120"/>
        <w:ind w:firstLine="0"/>
        <w:jc w:val="center"/>
      </w:pPr>
      <w:r w:rsidRPr="00BF0B10">
        <w:t>entre en conflit avec</w:t>
      </w:r>
    </w:p>
    <w:p w14:paraId="288A37C2" w14:textId="77777777" w:rsidR="006B08B7" w:rsidRPr="00BF0B10" w:rsidRDefault="006B08B7" w:rsidP="006B08B7">
      <w:pPr>
        <w:spacing w:before="120" w:after="120"/>
        <w:ind w:firstLine="0"/>
        <w:jc w:val="center"/>
      </w:pPr>
      <w:r w:rsidRPr="00934A95">
        <w:rPr>
          <w:u w:val="single"/>
        </w:rPr>
        <w:t>LA FIN </w:t>
      </w:r>
      <w:r>
        <w:t>:</w:t>
      </w:r>
      <w:r>
        <w:br/>
      </w:r>
      <w:r w:rsidRPr="00BF0B10">
        <w:t>LA VALORISATION ET L’ACCROISSEMENT</w:t>
      </w:r>
      <w:r w:rsidRPr="00BF0B10">
        <w:br/>
        <w:t>DU CAPITAL</w:t>
      </w:r>
    </w:p>
    <w:p w14:paraId="5989E0DF" w14:textId="77777777" w:rsidR="006B08B7" w:rsidRDefault="006B08B7" w:rsidP="006B08B7">
      <w:pPr>
        <w:spacing w:before="120" w:after="120"/>
        <w:jc w:val="both"/>
      </w:pPr>
    </w:p>
    <w:p w14:paraId="1984AB39" w14:textId="77777777" w:rsidR="006B08B7" w:rsidRDefault="006B08B7" w:rsidP="006B08B7">
      <w:pPr>
        <w:spacing w:before="120" w:after="120"/>
        <w:jc w:val="both"/>
      </w:pPr>
      <w:r w:rsidRPr="00BF0B10">
        <w:t>Telle est la situation en économie capitaliste. En économie soci</w:t>
      </w:r>
      <w:r w:rsidRPr="00BF0B10">
        <w:t>a</w:t>
      </w:r>
      <w:r w:rsidRPr="00BF0B10">
        <w:t>liste, au contraire, les moyens de production sont utilisés en vue de répondre aux besoins de la population. La décision d’utiliser et de pe</w:t>
      </w:r>
      <w:r w:rsidRPr="00BF0B10">
        <w:t>r</w:t>
      </w:r>
      <w:r w:rsidRPr="00BF0B10">
        <w:t>fectionner ces moyens de production ne dépend pas de critères de re</w:t>
      </w:r>
      <w:r w:rsidRPr="00BF0B10">
        <w:t>n</w:t>
      </w:r>
      <w:r w:rsidRPr="00BF0B10">
        <w:t>tabilité de telle ou telle entreprise. La production n’est pas soumise aux exigences du d</w:t>
      </w:r>
      <w:r w:rsidRPr="00BF0B10">
        <w:t>é</w:t>
      </w:r>
      <w:r w:rsidRPr="00BF0B10">
        <w:t>veloppement du capital mais à la satisfaction des besoins de la popul</w:t>
      </w:r>
      <w:r w:rsidRPr="00BF0B10">
        <w:t>a</w:t>
      </w:r>
      <w:r w:rsidRPr="00BF0B10">
        <w:t>tion.</w:t>
      </w:r>
    </w:p>
    <w:p w14:paraId="11A965E1" w14:textId="77777777" w:rsidR="006B08B7" w:rsidRPr="00BF0B10" w:rsidRDefault="006B08B7" w:rsidP="006B08B7">
      <w:pPr>
        <w:spacing w:before="120" w:after="120"/>
        <w:jc w:val="both"/>
      </w:pPr>
      <w:r>
        <w:br w:type="page"/>
      </w:r>
    </w:p>
    <w:p w14:paraId="2AB616BF" w14:textId="77777777" w:rsidR="006B08B7" w:rsidRPr="00BF0B10" w:rsidRDefault="006B08B7" w:rsidP="006B08B7">
      <w:pPr>
        <w:spacing w:before="120" w:after="120"/>
        <w:ind w:firstLine="0"/>
        <w:jc w:val="center"/>
      </w:pPr>
      <w:r w:rsidRPr="00934A95">
        <w:rPr>
          <w:u w:val="single"/>
        </w:rPr>
        <w:t>LE MOYEN </w:t>
      </w:r>
      <w:r>
        <w:t>:</w:t>
      </w:r>
      <w:r>
        <w:br/>
      </w:r>
      <w:r w:rsidRPr="00BF0B10">
        <w:t>LE DÉVELOPPEMENT</w:t>
      </w:r>
      <w:r>
        <w:br/>
      </w:r>
      <w:r w:rsidRPr="00BF0B10">
        <w:t>DE LA</w:t>
      </w:r>
      <w:r>
        <w:t xml:space="preserve"> </w:t>
      </w:r>
      <w:r w:rsidRPr="00BF0B10">
        <w:t>PRODUCTIVITÉ SOCIALE</w:t>
      </w:r>
    </w:p>
    <w:p w14:paraId="26936518" w14:textId="77777777" w:rsidR="006B08B7" w:rsidRPr="00BF0B10" w:rsidRDefault="006B08B7" w:rsidP="006B08B7">
      <w:pPr>
        <w:spacing w:before="120" w:after="120"/>
        <w:ind w:firstLine="0"/>
        <w:jc w:val="center"/>
      </w:pPr>
      <w:r w:rsidRPr="00BF0B10">
        <w:t>n’entre plus en conflit avec</w:t>
      </w:r>
    </w:p>
    <w:p w14:paraId="7F9A1D09" w14:textId="77777777" w:rsidR="006B08B7" w:rsidRPr="00BF0B10" w:rsidRDefault="006B08B7" w:rsidP="006B08B7">
      <w:pPr>
        <w:spacing w:before="120" w:after="120"/>
        <w:ind w:firstLine="0"/>
        <w:jc w:val="center"/>
      </w:pPr>
      <w:r w:rsidRPr="00934A95">
        <w:rPr>
          <w:u w:val="single"/>
        </w:rPr>
        <w:t>LA FIN </w:t>
      </w:r>
      <w:r>
        <w:t>:</w:t>
      </w:r>
      <w:r>
        <w:br/>
      </w:r>
      <w:r w:rsidRPr="00BF0B10">
        <w:t>LA SATISFACTION DES B</w:t>
      </w:r>
      <w:r w:rsidRPr="00BF0B10">
        <w:t>E</w:t>
      </w:r>
      <w:r w:rsidRPr="00BF0B10">
        <w:t>SOINS</w:t>
      </w:r>
      <w:r w:rsidRPr="00BF0B10">
        <w:br/>
        <w:t>DE</w:t>
      </w:r>
      <w:r>
        <w:t xml:space="preserve"> </w:t>
      </w:r>
      <w:r w:rsidRPr="00BF0B10">
        <w:t>LA POPULATION</w:t>
      </w:r>
    </w:p>
    <w:p w14:paraId="5658E1DF" w14:textId="77777777" w:rsidR="006B08B7" w:rsidRDefault="006B08B7" w:rsidP="006B08B7">
      <w:pPr>
        <w:spacing w:before="120" w:after="120"/>
        <w:jc w:val="both"/>
      </w:pPr>
    </w:p>
    <w:p w14:paraId="2ADE0EBD" w14:textId="77777777" w:rsidR="006B08B7" w:rsidRDefault="006B08B7" w:rsidP="006B08B7">
      <w:pPr>
        <w:spacing w:before="120" w:after="120"/>
        <w:jc w:val="both"/>
      </w:pPr>
      <w:r>
        <w:t>[65]</w:t>
      </w:r>
    </w:p>
    <w:p w14:paraId="23E843A0" w14:textId="77777777" w:rsidR="006B08B7" w:rsidRDefault="006B08B7" w:rsidP="006B08B7">
      <w:pPr>
        <w:spacing w:before="120" w:after="120"/>
        <w:jc w:val="both"/>
      </w:pPr>
    </w:p>
    <w:p w14:paraId="2077183C" w14:textId="77777777" w:rsidR="006B08B7" w:rsidRPr="00BF0B10" w:rsidRDefault="006B08B7" w:rsidP="006B08B7">
      <w:pPr>
        <w:pStyle w:val="a"/>
      </w:pPr>
      <w:r w:rsidRPr="00BF0B10">
        <w:t>Déséquilibre entre production et consomm</w:t>
      </w:r>
      <w:r w:rsidRPr="00BF0B10">
        <w:t>a</w:t>
      </w:r>
      <w:r w:rsidRPr="00BF0B10">
        <w:t>tion</w:t>
      </w:r>
    </w:p>
    <w:p w14:paraId="13E977BD" w14:textId="77777777" w:rsidR="006B08B7" w:rsidRDefault="006B08B7" w:rsidP="006B08B7">
      <w:pPr>
        <w:spacing w:before="120" w:after="120"/>
        <w:jc w:val="both"/>
      </w:pPr>
    </w:p>
    <w:p w14:paraId="7EA33B23" w14:textId="77777777" w:rsidR="006B08B7" w:rsidRPr="00BF0B10" w:rsidRDefault="006B08B7" w:rsidP="006B08B7">
      <w:pPr>
        <w:spacing w:before="120" w:after="120"/>
        <w:jc w:val="both"/>
      </w:pPr>
      <w:r w:rsidRPr="00BF0B10">
        <w:t>Le phénomène de la suraccumulation du capital peut être compris également sous un autre a</w:t>
      </w:r>
      <w:r w:rsidRPr="00BF0B10">
        <w:t>n</w:t>
      </w:r>
      <w:r w:rsidRPr="00BF0B10">
        <w:t>gle.</w:t>
      </w:r>
    </w:p>
    <w:p w14:paraId="5720B7BB" w14:textId="77777777" w:rsidR="006B08B7" w:rsidRPr="00BF0B10" w:rsidRDefault="006B08B7" w:rsidP="006B08B7">
      <w:pPr>
        <w:spacing w:before="120" w:after="120"/>
        <w:jc w:val="both"/>
      </w:pPr>
      <w:r w:rsidRPr="00BF0B10">
        <w:t>Il ne faut jamais oublier que l’obtention d’un profit et la reconve</w:t>
      </w:r>
      <w:r w:rsidRPr="00BF0B10">
        <w:t>r</w:t>
      </w:r>
      <w:r w:rsidRPr="00BF0B10">
        <w:t>sion d’une partie de ce profit en capital (accumulation) est le but sp</w:t>
      </w:r>
      <w:r w:rsidRPr="00BF0B10">
        <w:t>é</w:t>
      </w:r>
      <w:r w:rsidRPr="00BF0B10">
        <w:t>cifique de la production capitaliste. Pour le capitaliste donc, l’utilité véritable de la force de travail est de produire pour lui des marchand</w:t>
      </w:r>
      <w:r w:rsidRPr="00BF0B10">
        <w:t>i</w:t>
      </w:r>
      <w:r w:rsidRPr="00BF0B10">
        <w:t>ses qu’il vendra et qui lui permettront de réaliser son profit. Mais ju</w:t>
      </w:r>
      <w:r w:rsidRPr="00BF0B10">
        <w:t>s</w:t>
      </w:r>
      <w:r w:rsidRPr="00BF0B10">
        <w:t>tement il faut qu’il puisse vendre ces marcha</w:t>
      </w:r>
      <w:r w:rsidRPr="00BF0B10">
        <w:t>n</w:t>
      </w:r>
      <w:r w:rsidRPr="00BF0B10">
        <w:t>dises, les écouler, afin de réaliser ce profit. Si ce</w:t>
      </w:r>
      <w:r w:rsidRPr="00BF0B10">
        <w:t>t</w:t>
      </w:r>
      <w:r w:rsidRPr="00BF0B10">
        <w:t>te vente n’a pas lieu ou si elle doit se faire à des prix inférieurs à la valeur des marchandises, alors le capitaliste ne réalisera pas son plein profit. En somme, il y a d’une part les cond</w:t>
      </w:r>
      <w:r w:rsidRPr="00BF0B10">
        <w:t>i</w:t>
      </w:r>
      <w:r w:rsidRPr="00BF0B10">
        <w:t>tions de la pr</w:t>
      </w:r>
      <w:r w:rsidRPr="00BF0B10">
        <w:t>o</w:t>
      </w:r>
      <w:r w:rsidRPr="00BF0B10">
        <w:t>duction des marchandises qui contiennent en elles un profit potentiel, et les cond</w:t>
      </w:r>
      <w:r w:rsidRPr="00BF0B10">
        <w:t>i</w:t>
      </w:r>
      <w:r w:rsidRPr="00BF0B10">
        <w:t>tions de la consommation sociale de ces marchandises qui détermineront si le profit peut effectivement être réalisé.</w:t>
      </w:r>
    </w:p>
    <w:p w14:paraId="1D357141" w14:textId="77777777" w:rsidR="006B08B7" w:rsidRPr="00BF0B10" w:rsidRDefault="006B08B7" w:rsidP="006B08B7">
      <w:pPr>
        <w:spacing w:before="120" w:after="120"/>
        <w:jc w:val="both"/>
      </w:pPr>
      <w:r w:rsidRPr="00BF0B10">
        <w:t>Les conditions de la production dépendent de l’état de la force pr</w:t>
      </w:r>
      <w:r w:rsidRPr="00BF0B10">
        <w:t>o</w:t>
      </w:r>
      <w:r w:rsidRPr="00BF0B10">
        <w:t>ductive de la société. Elles dépendent en somme du niveau de la techn</w:t>
      </w:r>
      <w:r w:rsidRPr="00BF0B10">
        <w:t>i</w:t>
      </w:r>
      <w:r w:rsidRPr="00BF0B10">
        <w:t>que et de l’organisation de la production. Les conditions de la conso</w:t>
      </w:r>
      <w:r w:rsidRPr="00BF0B10">
        <w:t>m</w:t>
      </w:r>
      <w:r w:rsidRPr="00BF0B10">
        <w:t>mation, elles, dépendent de rapports de distribution, c’est-à-dire de la f</w:t>
      </w:r>
      <w:r w:rsidRPr="00BF0B10">
        <w:t>a</w:t>
      </w:r>
      <w:r w:rsidRPr="00BF0B10">
        <w:t>çon dont est réparti le pouvoir d’achat dans l’économie, ces rapports de distribution étant le reflet au niveau de la distrib</w:t>
      </w:r>
      <w:r w:rsidRPr="00BF0B10">
        <w:t>u</w:t>
      </w:r>
      <w:r w:rsidRPr="00BF0B10">
        <w:t>tion des rapports de domination et d’exploitation établis au niveau de la production. On sait que les lois de l’accumulation forcent les capitali</w:t>
      </w:r>
      <w:r w:rsidRPr="00BF0B10">
        <w:t>s</w:t>
      </w:r>
      <w:r w:rsidRPr="00BF0B10">
        <w:t>tes 1° à rechercher le profit le plus élevé possible, 2</w:t>
      </w:r>
      <w:r w:rsidRPr="00BF0B10">
        <w:rPr>
          <w:vertAlign w:val="superscript"/>
        </w:rPr>
        <w:t>0</w:t>
      </w:r>
      <w:r w:rsidRPr="00BF0B10">
        <w:t xml:space="preserve"> à r</w:t>
      </w:r>
      <w:r w:rsidRPr="00BF0B10">
        <w:t>e</w:t>
      </w:r>
      <w:r w:rsidRPr="00BF0B10">
        <w:t>convertir une partie de ce profit en nouveaux moyens de production toujours plus efficaces.</w:t>
      </w:r>
    </w:p>
    <w:p w14:paraId="264688CE" w14:textId="77777777" w:rsidR="006B08B7" w:rsidRPr="00BF0B10" w:rsidRDefault="006B08B7" w:rsidP="006B08B7">
      <w:pPr>
        <w:spacing w:before="120" w:after="120"/>
        <w:jc w:val="both"/>
      </w:pPr>
      <w:r w:rsidRPr="00BF0B10">
        <w:t>Cela a pour effet 1</w:t>
      </w:r>
      <w:r w:rsidRPr="00BF0B10">
        <w:rPr>
          <w:vertAlign w:val="superscript"/>
        </w:rPr>
        <w:t>0</w:t>
      </w:r>
      <w:r w:rsidRPr="00BF0B10">
        <w:t xml:space="preserve"> d’élargir continuellement la capacité de pr</w:t>
      </w:r>
      <w:r w:rsidRPr="00BF0B10">
        <w:t>o</w:t>
      </w:r>
      <w:r w:rsidRPr="00BF0B10">
        <w:t>duction, 2</w:t>
      </w:r>
      <w:r w:rsidRPr="00BF0B10">
        <w:rPr>
          <w:vertAlign w:val="superscript"/>
        </w:rPr>
        <w:t>0</w:t>
      </w:r>
      <w:r w:rsidRPr="00BF0B10">
        <w:t xml:space="preserve"> de réduire en même temps la capacité de consommation de la grande masse de la population ; cette capacité de consommation est justement limitée par les e</w:t>
      </w:r>
      <w:r w:rsidRPr="00BF0B10">
        <w:t>f</w:t>
      </w:r>
      <w:r w:rsidRPr="00BF0B10">
        <w:t>forts que font les capitalistes en vue d’accumuler.</w:t>
      </w:r>
    </w:p>
    <w:p w14:paraId="7AFB1788" w14:textId="77777777" w:rsidR="006B08B7" w:rsidRPr="00BF0B10" w:rsidRDefault="006B08B7" w:rsidP="006B08B7">
      <w:pPr>
        <w:spacing w:before="120" w:after="120"/>
        <w:jc w:val="both"/>
      </w:pPr>
      <w:r w:rsidRPr="00BF0B10">
        <w:t xml:space="preserve">En somme, </w:t>
      </w:r>
      <w:r w:rsidRPr="00934A95">
        <w:rPr>
          <w:i/>
        </w:rPr>
        <w:t>plus la capacité de production se développe, plus elle entre en conflit avec la cap</w:t>
      </w:r>
      <w:r w:rsidRPr="00934A95">
        <w:rPr>
          <w:i/>
        </w:rPr>
        <w:t>a</w:t>
      </w:r>
      <w:r w:rsidRPr="00934A95">
        <w:rPr>
          <w:i/>
        </w:rPr>
        <w:t>cité limitée de consommation</w:t>
      </w:r>
      <w:r w:rsidRPr="00BF0B10">
        <w:t>. Le système s’efforce de pallier cette contradiction d’une part en recherchant une e</w:t>
      </w:r>
      <w:r w:rsidRPr="00BF0B10">
        <w:t>x</w:t>
      </w:r>
      <w:r w:rsidRPr="00BF0B10">
        <w:t xml:space="preserve">tension des marchés, d’autre part en développant le </w:t>
      </w:r>
      <w:r w:rsidRPr="00934A95">
        <w:rPr>
          <w:i/>
        </w:rPr>
        <w:t>crédit à la</w:t>
      </w:r>
      <w:r>
        <w:t xml:space="preserve">  [66] </w:t>
      </w:r>
      <w:r w:rsidRPr="001B363C">
        <w:rPr>
          <w:i/>
        </w:rPr>
        <w:t>consommation</w:t>
      </w:r>
      <w:r w:rsidRPr="00BF0B10">
        <w:t>. Mais cela ne règle pas le pr</w:t>
      </w:r>
      <w:r w:rsidRPr="00BF0B10">
        <w:t>o</w:t>
      </w:r>
      <w:r w:rsidRPr="00BF0B10">
        <w:t>blème du régime, loin de là, et encore moins de ceux pour qui le crédit à la consommation e</w:t>
      </w:r>
      <w:r w:rsidRPr="00BF0B10">
        <w:t>n</w:t>
      </w:r>
      <w:r w:rsidRPr="00BF0B10">
        <w:t>traîne un endettement croissant, des revenus futurs hypoth</w:t>
      </w:r>
      <w:r w:rsidRPr="00BF0B10">
        <w:t>é</w:t>
      </w:r>
      <w:r w:rsidRPr="00BF0B10">
        <w:t>qués sans compter les énormes charges d’intérêt. Au Canada, le crédit à la consommation passait de 8,4</w:t>
      </w:r>
      <w:r>
        <w:t> %</w:t>
      </w:r>
      <w:r w:rsidRPr="00BF0B10">
        <w:t xml:space="preserve"> du PNB en 1961 à 11,6</w:t>
      </w:r>
      <w:r>
        <w:t> %</w:t>
      </w:r>
      <w:r w:rsidRPr="00BF0B10">
        <w:t xml:space="preserve"> en 1976</w:t>
      </w:r>
      <w:r>
        <w:t> </w:t>
      </w:r>
      <w:r>
        <w:rPr>
          <w:rStyle w:val="Appelnotedebasdep"/>
        </w:rPr>
        <w:footnoteReference w:id="29"/>
      </w:r>
      <w:r w:rsidRPr="00BF0B10">
        <w:t xml:space="preserve">. En dollars, il représentait près de </w:t>
      </w:r>
      <w:r>
        <w:t>$ </w:t>
      </w:r>
      <w:r w:rsidRPr="00BF0B10">
        <w:t>25 milliards en 1977. Ce déséqu</w:t>
      </w:r>
      <w:r w:rsidRPr="00BF0B10">
        <w:t>i</w:t>
      </w:r>
      <w:r w:rsidRPr="00BF0B10">
        <w:t>libre entre production et consommation est l’expression, au niveau du marché, du phén</w:t>
      </w:r>
      <w:r w:rsidRPr="00BF0B10">
        <w:t>o</w:t>
      </w:r>
      <w:r w:rsidRPr="00BF0B10">
        <w:t>mène de la suraccumulation du capital, c’est-à-dire du capital maintenu oisif, parce que le profit qu’il permettrait de d</w:t>
      </w:r>
      <w:r w:rsidRPr="00BF0B10">
        <w:t>é</w:t>
      </w:r>
      <w:r w:rsidRPr="00BF0B10">
        <w:t>gager est trop bas pour qu’il soit mis en œuvre.</w:t>
      </w:r>
    </w:p>
    <w:p w14:paraId="0DC2AE4D" w14:textId="77777777" w:rsidR="006B08B7" w:rsidRPr="00BF0B10" w:rsidRDefault="006B08B7" w:rsidP="006B08B7">
      <w:pPr>
        <w:spacing w:before="120" w:after="120"/>
        <w:jc w:val="both"/>
      </w:pPr>
      <w:r w:rsidRPr="00BF0B10">
        <w:t>La conséquence immédiate en est la sous-utilisation chronique des c</w:t>
      </w:r>
      <w:r w:rsidRPr="00BF0B10">
        <w:t>a</w:t>
      </w:r>
      <w:r w:rsidRPr="00BF0B10">
        <w:t>pacités de production, la mise en veilleuse d’une partie du capital. L’excès de capital jumelé à une surpopulation relative constitue une s</w:t>
      </w:r>
      <w:r w:rsidRPr="00BF0B10">
        <w:t>i</w:t>
      </w:r>
      <w:r w:rsidRPr="00BF0B10">
        <w:t>tuation de stagnation caractéristique de la production capitaliste. Les chi</w:t>
      </w:r>
      <w:r w:rsidRPr="00BF0B10">
        <w:t>f</w:t>
      </w:r>
      <w:r w:rsidRPr="00BF0B10">
        <w:t>fres des tableaux suivants sur les taux d’utilisation des capacités de pr</w:t>
      </w:r>
      <w:r w:rsidRPr="00BF0B10">
        <w:t>o</w:t>
      </w:r>
      <w:r w:rsidRPr="00BF0B10">
        <w:t>duction et les taux de chômage pour le Canada, les États-Unis et les autres grands pays industrialisés en témo</w:t>
      </w:r>
      <w:r w:rsidRPr="00BF0B10">
        <w:t>i</w:t>
      </w:r>
      <w:r w:rsidRPr="00BF0B10">
        <w:t>gnent.</w:t>
      </w:r>
    </w:p>
    <w:p w14:paraId="00A5770D" w14:textId="77777777" w:rsidR="006B08B7" w:rsidRDefault="006B08B7" w:rsidP="006B08B7">
      <w:pPr>
        <w:spacing w:before="120" w:after="120"/>
        <w:ind w:firstLine="0"/>
        <w:jc w:val="center"/>
      </w:pPr>
      <w:r>
        <w:br w:type="page"/>
      </w:r>
    </w:p>
    <w:p w14:paraId="66D4CE3D" w14:textId="77777777" w:rsidR="006B08B7" w:rsidRPr="00934A95" w:rsidRDefault="006B08B7" w:rsidP="006B08B7">
      <w:pPr>
        <w:spacing w:before="120" w:after="120"/>
        <w:ind w:firstLine="0"/>
        <w:jc w:val="center"/>
        <w:rPr>
          <w:b/>
          <w:i/>
        </w:rPr>
      </w:pPr>
      <w:r w:rsidRPr="00934A95">
        <w:rPr>
          <w:b/>
          <w:i/>
        </w:rPr>
        <w:t>En économie capitaliste, la production stagne, non pas</w:t>
      </w:r>
      <w:r w:rsidRPr="00934A95">
        <w:rPr>
          <w:b/>
          <w:i/>
        </w:rPr>
        <w:br/>
        <w:t>quand la satisfaction des besoins l'impose, mais quand la</w:t>
      </w:r>
      <w:r w:rsidRPr="00934A95">
        <w:rPr>
          <w:b/>
          <w:i/>
        </w:rPr>
        <w:br/>
        <w:t>production et la réalisation du profit l'exigent</w:t>
      </w:r>
    </w:p>
    <w:p w14:paraId="0CF8F3EC" w14:textId="77777777" w:rsidR="006B08B7" w:rsidRPr="00BF0B10" w:rsidRDefault="006B08B7" w:rsidP="006B08B7">
      <w:pPr>
        <w:spacing w:before="120" w:after="120"/>
        <w:jc w:val="both"/>
      </w:pPr>
    </w:p>
    <w:p w14:paraId="45B26A0B" w14:textId="77777777" w:rsidR="006B08B7" w:rsidRPr="00BF0B10" w:rsidRDefault="00777175" w:rsidP="006B08B7">
      <w:pPr>
        <w:pStyle w:val="fig"/>
        <w:rPr>
          <w:szCs w:val="2"/>
        </w:rPr>
      </w:pPr>
      <w:r w:rsidRPr="001B363C">
        <w:rPr>
          <w:noProof/>
          <w:szCs w:val="2"/>
        </w:rPr>
        <w:drawing>
          <wp:inline distT="0" distB="0" distL="0" distR="0" wp14:anchorId="62B1D76D" wp14:editId="5BA25779">
            <wp:extent cx="4279900" cy="26924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900" cy="2692400"/>
                    </a:xfrm>
                    <a:prstGeom prst="rect">
                      <a:avLst/>
                    </a:prstGeom>
                    <a:noFill/>
                    <a:ln>
                      <a:noFill/>
                    </a:ln>
                  </pic:spPr>
                </pic:pic>
              </a:graphicData>
            </a:graphic>
          </wp:inline>
        </w:drawing>
      </w:r>
    </w:p>
    <w:p w14:paraId="689B0282" w14:textId="77777777" w:rsidR="006B08B7" w:rsidRDefault="006B08B7" w:rsidP="006B08B7">
      <w:pPr>
        <w:pStyle w:val="p"/>
      </w:pPr>
      <w:r w:rsidRPr="00BF0B10">
        <w:br w:type="page"/>
      </w:r>
      <w:r>
        <w:t>[67]</w:t>
      </w:r>
    </w:p>
    <w:p w14:paraId="1DBC1F41" w14:textId="77777777" w:rsidR="006B08B7" w:rsidRDefault="006B08B7" w:rsidP="006B08B7">
      <w:pPr>
        <w:spacing w:before="120" w:after="120"/>
        <w:jc w:val="both"/>
        <w:rPr>
          <w:szCs w:val="2"/>
        </w:rPr>
      </w:pPr>
    </w:p>
    <w:p w14:paraId="5507B4EA" w14:textId="77777777" w:rsidR="006B08B7" w:rsidRDefault="006B08B7" w:rsidP="006B08B7">
      <w:pPr>
        <w:pStyle w:val="figtitre"/>
      </w:pPr>
      <w:r>
        <w:t>Tableau 2</w:t>
      </w:r>
    </w:p>
    <w:p w14:paraId="23B4469B" w14:textId="77777777" w:rsidR="006B08B7" w:rsidRPr="00BF0B10" w:rsidRDefault="006B08B7" w:rsidP="006B08B7">
      <w:pPr>
        <w:pStyle w:val="figtitrest"/>
      </w:pPr>
      <w:r w:rsidRPr="00BF0B10">
        <w:t>Taux de chômage et utilisation des capacités dans l’industrie</w:t>
      </w:r>
      <w:r w:rsidRPr="00BF0B10">
        <w:br/>
        <w:t>manufacturière. Principaux pays industrialisés.</w:t>
      </w:r>
      <w:r w:rsidRPr="00BF0B10">
        <w:br/>
        <w:t>1964-1973 et 1976-1977</w:t>
      </w:r>
    </w:p>
    <w:tbl>
      <w:tblPr>
        <w:tblOverlap w:val="never"/>
        <w:tblW w:w="0" w:type="auto"/>
        <w:tblInd w:w="-800" w:type="dxa"/>
        <w:tblLayout w:type="fixed"/>
        <w:tblCellMar>
          <w:left w:w="10" w:type="dxa"/>
          <w:right w:w="10" w:type="dxa"/>
        </w:tblCellMar>
        <w:tblLook w:val="04A0" w:firstRow="1" w:lastRow="0" w:firstColumn="1" w:lastColumn="0" w:noHBand="0" w:noVBand="1"/>
      </w:tblPr>
      <w:tblGrid>
        <w:gridCol w:w="1682"/>
        <w:gridCol w:w="926"/>
        <w:gridCol w:w="926"/>
        <w:gridCol w:w="926"/>
        <w:gridCol w:w="926"/>
        <w:gridCol w:w="926"/>
        <w:gridCol w:w="926"/>
        <w:gridCol w:w="926"/>
        <w:gridCol w:w="926"/>
      </w:tblGrid>
      <w:tr w:rsidR="006B08B7" w:rsidRPr="00934A95" w14:paraId="18C57245" w14:textId="77777777">
        <w:tblPrEx>
          <w:tblCellMar>
            <w:top w:w="0" w:type="dxa"/>
            <w:bottom w:w="0" w:type="dxa"/>
          </w:tblCellMar>
        </w:tblPrEx>
        <w:tc>
          <w:tcPr>
            <w:tcW w:w="1682" w:type="dxa"/>
            <w:vMerge w:val="restart"/>
            <w:tcBorders>
              <w:top w:val="single" w:sz="4" w:space="0" w:color="auto"/>
              <w:bottom w:val="single" w:sz="4" w:space="0" w:color="auto"/>
            </w:tcBorders>
            <w:shd w:val="clear" w:color="auto" w:fill="EEECE1"/>
          </w:tcPr>
          <w:p w14:paraId="56057ABB" w14:textId="77777777" w:rsidR="006B08B7" w:rsidRPr="00934A95" w:rsidRDefault="006B08B7" w:rsidP="006B08B7">
            <w:pPr>
              <w:spacing w:before="60" w:after="60"/>
              <w:ind w:firstLine="0"/>
              <w:jc w:val="center"/>
              <w:rPr>
                <w:iCs/>
                <w:sz w:val="20"/>
              </w:rPr>
            </w:pPr>
          </w:p>
        </w:tc>
        <w:tc>
          <w:tcPr>
            <w:tcW w:w="3704" w:type="dxa"/>
            <w:gridSpan w:val="4"/>
            <w:tcBorders>
              <w:top w:val="single" w:sz="4" w:space="0" w:color="auto"/>
              <w:bottom w:val="single" w:sz="4" w:space="0" w:color="auto"/>
            </w:tcBorders>
            <w:shd w:val="clear" w:color="auto" w:fill="EEECE1"/>
          </w:tcPr>
          <w:p w14:paraId="2B422A48" w14:textId="77777777" w:rsidR="006B08B7" w:rsidRPr="00934A95" w:rsidRDefault="006B08B7" w:rsidP="006B08B7">
            <w:pPr>
              <w:spacing w:before="60" w:after="60"/>
              <w:ind w:firstLine="0"/>
              <w:jc w:val="center"/>
              <w:rPr>
                <w:iCs/>
                <w:sz w:val="20"/>
              </w:rPr>
            </w:pPr>
            <w:r w:rsidRPr="00934A95">
              <w:rPr>
                <w:sz w:val="20"/>
              </w:rPr>
              <w:t>Taux d'utilisation de la capacité</w:t>
            </w:r>
            <w:r w:rsidRPr="00934A95">
              <w:rPr>
                <w:sz w:val="20"/>
              </w:rPr>
              <w:br/>
              <w:t>de la production manufacturière</w:t>
            </w:r>
          </w:p>
        </w:tc>
        <w:tc>
          <w:tcPr>
            <w:tcW w:w="3704" w:type="dxa"/>
            <w:gridSpan w:val="4"/>
            <w:tcBorders>
              <w:top w:val="single" w:sz="4" w:space="0" w:color="auto"/>
              <w:bottom w:val="single" w:sz="4" w:space="0" w:color="auto"/>
            </w:tcBorders>
            <w:shd w:val="clear" w:color="auto" w:fill="EEECE1"/>
          </w:tcPr>
          <w:p w14:paraId="245CD789" w14:textId="77777777" w:rsidR="006B08B7" w:rsidRPr="00934A95" w:rsidRDefault="006B08B7" w:rsidP="006B08B7">
            <w:pPr>
              <w:spacing w:before="60" w:after="60"/>
              <w:ind w:firstLine="0"/>
              <w:jc w:val="center"/>
              <w:rPr>
                <w:iCs/>
                <w:sz w:val="20"/>
              </w:rPr>
            </w:pPr>
            <w:r>
              <w:rPr>
                <w:iCs/>
                <w:sz w:val="20"/>
              </w:rPr>
              <w:t>Taux de chômage</w:t>
            </w:r>
          </w:p>
        </w:tc>
      </w:tr>
      <w:tr w:rsidR="006B08B7" w:rsidRPr="00934A95" w14:paraId="59DD7FF9" w14:textId="77777777">
        <w:tblPrEx>
          <w:tblCellMar>
            <w:top w:w="0" w:type="dxa"/>
            <w:bottom w:w="0" w:type="dxa"/>
          </w:tblCellMar>
        </w:tblPrEx>
        <w:tc>
          <w:tcPr>
            <w:tcW w:w="1682" w:type="dxa"/>
            <w:vMerge/>
            <w:tcBorders>
              <w:top w:val="single" w:sz="4" w:space="0" w:color="auto"/>
              <w:bottom w:val="single" w:sz="4" w:space="0" w:color="auto"/>
            </w:tcBorders>
            <w:shd w:val="clear" w:color="auto" w:fill="EEECE1"/>
          </w:tcPr>
          <w:p w14:paraId="69BD9030" w14:textId="77777777" w:rsidR="006B08B7" w:rsidRPr="00934A95" w:rsidRDefault="006B08B7" w:rsidP="006B08B7">
            <w:pPr>
              <w:spacing w:before="60" w:after="60"/>
              <w:ind w:firstLine="0"/>
              <w:jc w:val="center"/>
              <w:rPr>
                <w:iCs/>
                <w:sz w:val="20"/>
              </w:rPr>
            </w:pPr>
          </w:p>
        </w:tc>
        <w:tc>
          <w:tcPr>
            <w:tcW w:w="926" w:type="dxa"/>
            <w:tcBorders>
              <w:top w:val="single" w:sz="4" w:space="0" w:color="auto"/>
              <w:bottom w:val="single" w:sz="4" w:space="0" w:color="auto"/>
            </w:tcBorders>
            <w:shd w:val="clear" w:color="auto" w:fill="EEECE1"/>
          </w:tcPr>
          <w:p w14:paraId="28517A73" w14:textId="77777777" w:rsidR="006B08B7" w:rsidRPr="00934A95" w:rsidRDefault="006B08B7" w:rsidP="006B08B7">
            <w:pPr>
              <w:spacing w:before="60" w:after="60"/>
              <w:ind w:firstLine="0"/>
              <w:jc w:val="center"/>
              <w:rPr>
                <w:iCs/>
                <w:sz w:val="20"/>
              </w:rPr>
            </w:pPr>
            <w:r w:rsidRPr="00934A95">
              <w:rPr>
                <w:iCs/>
                <w:sz w:val="20"/>
              </w:rPr>
              <w:t>Moye</w:t>
            </w:r>
            <w:r w:rsidRPr="00934A95">
              <w:rPr>
                <w:iCs/>
                <w:sz w:val="20"/>
              </w:rPr>
              <w:t>n</w:t>
            </w:r>
            <w:r w:rsidRPr="00934A95">
              <w:rPr>
                <w:iCs/>
                <w:sz w:val="20"/>
              </w:rPr>
              <w:t>ne</w:t>
            </w:r>
            <w:r>
              <w:rPr>
                <w:iCs/>
                <w:sz w:val="20"/>
              </w:rPr>
              <w:br/>
            </w:r>
            <w:r w:rsidRPr="00934A95">
              <w:rPr>
                <w:iCs/>
                <w:sz w:val="20"/>
              </w:rPr>
              <w:t>1964-73</w:t>
            </w:r>
          </w:p>
        </w:tc>
        <w:tc>
          <w:tcPr>
            <w:tcW w:w="926" w:type="dxa"/>
            <w:tcBorders>
              <w:top w:val="single" w:sz="4" w:space="0" w:color="auto"/>
              <w:bottom w:val="single" w:sz="4" w:space="0" w:color="auto"/>
            </w:tcBorders>
            <w:shd w:val="clear" w:color="auto" w:fill="EEECE1"/>
          </w:tcPr>
          <w:p w14:paraId="58D34EAA" w14:textId="77777777" w:rsidR="006B08B7" w:rsidRPr="00934A95" w:rsidRDefault="006B08B7" w:rsidP="006B08B7">
            <w:pPr>
              <w:spacing w:before="60" w:after="60"/>
              <w:ind w:firstLine="0"/>
              <w:jc w:val="center"/>
              <w:rPr>
                <w:iCs/>
                <w:sz w:val="20"/>
              </w:rPr>
            </w:pPr>
            <w:r w:rsidRPr="00934A95">
              <w:rPr>
                <w:iCs/>
                <w:sz w:val="20"/>
              </w:rPr>
              <w:t>Moye</w:t>
            </w:r>
            <w:r w:rsidRPr="00934A95">
              <w:rPr>
                <w:iCs/>
                <w:sz w:val="20"/>
              </w:rPr>
              <w:t>n</w:t>
            </w:r>
            <w:r w:rsidRPr="00934A95">
              <w:rPr>
                <w:iCs/>
                <w:sz w:val="20"/>
              </w:rPr>
              <w:t>ne</w:t>
            </w:r>
            <w:r>
              <w:rPr>
                <w:iCs/>
                <w:sz w:val="20"/>
              </w:rPr>
              <w:br/>
            </w:r>
            <w:r w:rsidRPr="00934A95">
              <w:rPr>
                <w:iCs/>
                <w:sz w:val="20"/>
              </w:rPr>
              <w:t>1974-78</w:t>
            </w:r>
          </w:p>
        </w:tc>
        <w:tc>
          <w:tcPr>
            <w:tcW w:w="926" w:type="dxa"/>
            <w:tcBorders>
              <w:top w:val="single" w:sz="4" w:space="0" w:color="auto"/>
              <w:bottom w:val="single" w:sz="4" w:space="0" w:color="auto"/>
            </w:tcBorders>
            <w:shd w:val="clear" w:color="auto" w:fill="EEECE1"/>
          </w:tcPr>
          <w:p w14:paraId="3D7DB523" w14:textId="77777777" w:rsidR="006B08B7" w:rsidRPr="00934A95" w:rsidRDefault="006B08B7" w:rsidP="006B08B7">
            <w:pPr>
              <w:spacing w:before="60" w:after="60"/>
              <w:ind w:firstLine="0"/>
              <w:jc w:val="center"/>
              <w:rPr>
                <w:iCs/>
                <w:sz w:val="20"/>
              </w:rPr>
            </w:pPr>
            <w:r w:rsidRPr="00934A95">
              <w:rPr>
                <w:iCs/>
                <w:sz w:val="20"/>
              </w:rPr>
              <w:t>1978</w:t>
            </w:r>
          </w:p>
        </w:tc>
        <w:tc>
          <w:tcPr>
            <w:tcW w:w="926" w:type="dxa"/>
            <w:tcBorders>
              <w:top w:val="single" w:sz="4" w:space="0" w:color="auto"/>
              <w:bottom w:val="single" w:sz="4" w:space="0" w:color="auto"/>
            </w:tcBorders>
            <w:shd w:val="clear" w:color="auto" w:fill="EEECE1"/>
          </w:tcPr>
          <w:p w14:paraId="1A9AD057" w14:textId="77777777" w:rsidR="006B08B7" w:rsidRPr="00934A95" w:rsidRDefault="006B08B7" w:rsidP="006B08B7">
            <w:pPr>
              <w:spacing w:before="60" w:after="60"/>
              <w:ind w:firstLine="0"/>
              <w:jc w:val="center"/>
              <w:rPr>
                <w:iCs/>
                <w:sz w:val="20"/>
              </w:rPr>
            </w:pPr>
            <w:r w:rsidRPr="00934A95">
              <w:rPr>
                <w:iCs/>
                <w:sz w:val="20"/>
              </w:rPr>
              <w:t>1979*</w:t>
            </w:r>
          </w:p>
        </w:tc>
        <w:tc>
          <w:tcPr>
            <w:tcW w:w="926" w:type="dxa"/>
            <w:tcBorders>
              <w:top w:val="single" w:sz="4" w:space="0" w:color="auto"/>
              <w:bottom w:val="single" w:sz="4" w:space="0" w:color="auto"/>
            </w:tcBorders>
            <w:shd w:val="clear" w:color="auto" w:fill="EEECE1"/>
          </w:tcPr>
          <w:p w14:paraId="40375E2A" w14:textId="77777777" w:rsidR="006B08B7" w:rsidRPr="00934A95" w:rsidRDefault="006B08B7" w:rsidP="006B08B7">
            <w:pPr>
              <w:spacing w:before="60" w:after="60"/>
              <w:ind w:firstLine="0"/>
              <w:jc w:val="center"/>
              <w:rPr>
                <w:iCs/>
                <w:sz w:val="20"/>
              </w:rPr>
            </w:pPr>
            <w:r w:rsidRPr="00934A95">
              <w:rPr>
                <w:iCs/>
                <w:sz w:val="20"/>
              </w:rPr>
              <w:t>Moye</w:t>
            </w:r>
            <w:r w:rsidRPr="00934A95">
              <w:rPr>
                <w:iCs/>
                <w:sz w:val="20"/>
              </w:rPr>
              <w:t>n</w:t>
            </w:r>
            <w:r w:rsidRPr="00934A95">
              <w:rPr>
                <w:iCs/>
                <w:sz w:val="20"/>
              </w:rPr>
              <w:t>ne</w:t>
            </w:r>
            <w:r>
              <w:rPr>
                <w:iCs/>
                <w:sz w:val="20"/>
              </w:rPr>
              <w:br/>
            </w:r>
            <w:r w:rsidRPr="00934A95">
              <w:rPr>
                <w:iCs/>
                <w:sz w:val="20"/>
              </w:rPr>
              <w:t>1964-73</w:t>
            </w:r>
          </w:p>
        </w:tc>
        <w:tc>
          <w:tcPr>
            <w:tcW w:w="926" w:type="dxa"/>
            <w:tcBorders>
              <w:top w:val="single" w:sz="4" w:space="0" w:color="auto"/>
              <w:bottom w:val="single" w:sz="4" w:space="0" w:color="auto"/>
            </w:tcBorders>
            <w:shd w:val="clear" w:color="auto" w:fill="EEECE1"/>
          </w:tcPr>
          <w:p w14:paraId="272452D1" w14:textId="77777777" w:rsidR="006B08B7" w:rsidRPr="00934A95" w:rsidRDefault="006B08B7" w:rsidP="006B08B7">
            <w:pPr>
              <w:spacing w:before="60" w:after="60"/>
              <w:ind w:firstLine="0"/>
              <w:jc w:val="center"/>
              <w:rPr>
                <w:iCs/>
                <w:sz w:val="20"/>
              </w:rPr>
            </w:pPr>
            <w:r w:rsidRPr="00934A95">
              <w:rPr>
                <w:iCs/>
                <w:sz w:val="20"/>
              </w:rPr>
              <w:t>Moye</w:t>
            </w:r>
            <w:r w:rsidRPr="00934A95">
              <w:rPr>
                <w:iCs/>
                <w:sz w:val="20"/>
              </w:rPr>
              <w:t>n</w:t>
            </w:r>
            <w:r w:rsidRPr="00934A95">
              <w:rPr>
                <w:iCs/>
                <w:sz w:val="20"/>
              </w:rPr>
              <w:t>ne</w:t>
            </w:r>
            <w:r>
              <w:rPr>
                <w:iCs/>
                <w:sz w:val="20"/>
              </w:rPr>
              <w:br/>
            </w:r>
            <w:r w:rsidRPr="00934A95">
              <w:rPr>
                <w:iCs/>
                <w:sz w:val="20"/>
              </w:rPr>
              <w:t>1974-78</w:t>
            </w:r>
          </w:p>
        </w:tc>
        <w:tc>
          <w:tcPr>
            <w:tcW w:w="926" w:type="dxa"/>
            <w:tcBorders>
              <w:top w:val="single" w:sz="4" w:space="0" w:color="auto"/>
              <w:bottom w:val="single" w:sz="4" w:space="0" w:color="auto"/>
            </w:tcBorders>
            <w:shd w:val="clear" w:color="auto" w:fill="EEECE1"/>
          </w:tcPr>
          <w:p w14:paraId="3789E26F" w14:textId="77777777" w:rsidR="006B08B7" w:rsidRPr="00934A95" w:rsidRDefault="006B08B7" w:rsidP="006B08B7">
            <w:pPr>
              <w:spacing w:before="60" w:after="60"/>
              <w:ind w:firstLine="0"/>
              <w:jc w:val="center"/>
              <w:rPr>
                <w:iCs/>
                <w:sz w:val="20"/>
              </w:rPr>
            </w:pPr>
            <w:r w:rsidRPr="00934A95">
              <w:rPr>
                <w:iCs/>
                <w:sz w:val="20"/>
              </w:rPr>
              <w:t>1978</w:t>
            </w:r>
          </w:p>
        </w:tc>
        <w:tc>
          <w:tcPr>
            <w:tcW w:w="926" w:type="dxa"/>
            <w:tcBorders>
              <w:top w:val="single" w:sz="4" w:space="0" w:color="auto"/>
              <w:bottom w:val="single" w:sz="4" w:space="0" w:color="auto"/>
            </w:tcBorders>
            <w:shd w:val="clear" w:color="auto" w:fill="EEECE1"/>
          </w:tcPr>
          <w:p w14:paraId="3FC0933E" w14:textId="77777777" w:rsidR="006B08B7" w:rsidRPr="00934A95" w:rsidRDefault="006B08B7" w:rsidP="006B08B7">
            <w:pPr>
              <w:spacing w:before="60" w:after="60"/>
              <w:ind w:firstLine="0"/>
              <w:jc w:val="center"/>
              <w:rPr>
                <w:iCs/>
                <w:sz w:val="20"/>
              </w:rPr>
            </w:pPr>
            <w:r w:rsidRPr="00934A95">
              <w:rPr>
                <w:iCs/>
                <w:sz w:val="20"/>
              </w:rPr>
              <w:t>1979*</w:t>
            </w:r>
          </w:p>
        </w:tc>
      </w:tr>
      <w:tr w:rsidR="006B08B7" w:rsidRPr="00934A95" w14:paraId="3FEC24F4" w14:textId="77777777">
        <w:tblPrEx>
          <w:tblCellMar>
            <w:top w:w="0" w:type="dxa"/>
            <w:bottom w:w="0" w:type="dxa"/>
          </w:tblCellMar>
        </w:tblPrEx>
        <w:tc>
          <w:tcPr>
            <w:tcW w:w="1682" w:type="dxa"/>
            <w:tcBorders>
              <w:top w:val="single" w:sz="4" w:space="0" w:color="auto"/>
            </w:tcBorders>
            <w:shd w:val="clear" w:color="auto" w:fill="FFFFFF"/>
          </w:tcPr>
          <w:p w14:paraId="2183541E" w14:textId="77777777" w:rsidR="006B08B7" w:rsidRPr="00934A95" w:rsidRDefault="006B08B7" w:rsidP="006B08B7">
            <w:pPr>
              <w:spacing w:before="60" w:after="60"/>
              <w:ind w:firstLine="0"/>
              <w:jc w:val="both"/>
              <w:rPr>
                <w:sz w:val="20"/>
              </w:rPr>
            </w:pPr>
            <w:r w:rsidRPr="00934A95">
              <w:rPr>
                <w:iCs/>
                <w:sz w:val="20"/>
              </w:rPr>
              <w:t>États-Unis</w:t>
            </w:r>
          </w:p>
        </w:tc>
        <w:tc>
          <w:tcPr>
            <w:tcW w:w="926" w:type="dxa"/>
            <w:tcBorders>
              <w:top w:val="single" w:sz="4" w:space="0" w:color="auto"/>
            </w:tcBorders>
            <w:shd w:val="clear" w:color="auto" w:fill="FFFFFF"/>
          </w:tcPr>
          <w:p w14:paraId="463EC283" w14:textId="77777777" w:rsidR="006B08B7" w:rsidRPr="00934A95" w:rsidRDefault="006B08B7" w:rsidP="006B08B7">
            <w:pPr>
              <w:spacing w:before="60" w:after="60"/>
              <w:ind w:firstLine="0"/>
              <w:jc w:val="center"/>
              <w:rPr>
                <w:sz w:val="20"/>
              </w:rPr>
            </w:pPr>
            <w:r w:rsidRPr="00934A95">
              <w:rPr>
                <w:iCs/>
                <w:sz w:val="20"/>
              </w:rPr>
              <w:t>85.5</w:t>
            </w:r>
          </w:p>
        </w:tc>
        <w:tc>
          <w:tcPr>
            <w:tcW w:w="926" w:type="dxa"/>
            <w:tcBorders>
              <w:top w:val="single" w:sz="4" w:space="0" w:color="auto"/>
            </w:tcBorders>
            <w:shd w:val="clear" w:color="auto" w:fill="FFFFFF"/>
          </w:tcPr>
          <w:p w14:paraId="70B8FD98" w14:textId="77777777" w:rsidR="006B08B7" w:rsidRPr="00934A95" w:rsidRDefault="006B08B7" w:rsidP="006B08B7">
            <w:pPr>
              <w:spacing w:before="60" w:after="60"/>
              <w:ind w:right="288" w:firstLine="0"/>
              <w:jc w:val="right"/>
              <w:rPr>
                <w:sz w:val="20"/>
              </w:rPr>
            </w:pPr>
            <w:r w:rsidRPr="00934A95">
              <w:rPr>
                <w:iCs/>
                <w:sz w:val="20"/>
              </w:rPr>
              <w:t>80.5</w:t>
            </w:r>
          </w:p>
        </w:tc>
        <w:tc>
          <w:tcPr>
            <w:tcW w:w="926" w:type="dxa"/>
            <w:tcBorders>
              <w:top w:val="single" w:sz="4" w:space="0" w:color="auto"/>
            </w:tcBorders>
            <w:shd w:val="clear" w:color="auto" w:fill="FFFFFF"/>
          </w:tcPr>
          <w:p w14:paraId="03E5A08A" w14:textId="77777777" w:rsidR="006B08B7" w:rsidRPr="00934A95" w:rsidRDefault="006B08B7" w:rsidP="006B08B7">
            <w:pPr>
              <w:spacing w:before="60" w:after="60"/>
              <w:ind w:right="288" w:firstLine="0"/>
              <w:jc w:val="right"/>
              <w:rPr>
                <w:sz w:val="20"/>
              </w:rPr>
            </w:pPr>
            <w:r w:rsidRPr="00934A95">
              <w:rPr>
                <w:iCs/>
                <w:sz w:val="20"/>
              </w:rPr>
              <w:t>84.4</w:t>
            </w:r>
          </w:p>
        </w:tc>
        <w:tc>
          <w:tcPr>
            <w:tcW w:w="926" w:type="dxa"/>
            <w:tcBorders>
              <w:top w:val="single" w:sz="4" w:space="0" w:color="auto"/>
            </w:tcBorders>
            <w:shd w:val="clear" w:color="auto" w:fill="FFFFFF"/>
          </w:tcPr>
          <w:p w14:paraId="1B4C8C67" w14:textId="77777777" w:rsidR="006B08B7" w:rsidRPr="00934A95" w:rsidRDefault="006B08B7" w:rsidP="006B08B7">
            <w:pPr>
              <w:spacing w:before="60" w:after="60"/>
              <w:ind w:right="288" w:firstLine="0"/>
              <w:jc w:val="right"/>
              <w:rPr>
                <w:sz w:val="20"/>
              </w:rPr>
            </w:pPr>
            <w:r w:rsidRPr="00934A95">
              <w:rPr>
                <w:iCs/>
                <w:sz w:val="20"/>
              </w:rPr>
              <w:t>85.9</w:t>
            </w:r>
          </w:p>
        </w:tc>
        <w:tc>
          <w:tcPr>
            <w:tcW w:w="926" w:type="dxa"/>
            <w:tcBorders>
              <w:top w:val="single" w:sz="4" w:space="0" w:color="auto"/>
            </w:tcBorders>
            <w:shd w:val="clear" w:color="auto" w:fill="FFFFFF"/>
          </w:tcPr>
          <w:p w14:paraId="62B2FCB8" w14:textId="77777777" w:rsidR="006B08B7" w:rsidRPr="00934A95" w:rsidRDefault="006B08B7" w:rsidP="006B08B7">
            <w:pPr>
              <w:spacing w:before="60" w:after="60"/>
              <w:ind w:firstLine="0"/>
              <w:jc w:val="center"/>
              <w:rPr>
                <w:sz w:val="20"/>
              </w:rPr>
            </w:pPr>
            <w:r w:rsidRPr="00934A95">
              <w:rPr>
                <w:iCs/>
                <w:sz w:val="20"/>
              </w:rPr>
              <w:t>4.4</w:t>
            </w:r>
          </w:p>
        </w:tc>
        <w:tc>
          <w:tcPr>
            <w:tcW w:w="926" w:type="dxa"/>
            <w:tcBorders>
              <w:top w:val="single" w:sz="4" w:space="0" w:color="auto"/>
            </w:tcBorders>
            <w:shd w:val="clear" w:color="auto" w:fill="FFFFFF"/>
            <w:vAlign w:val="bottom"/>
          </w:tcPr>
          <w:p w14:paraId="07960C9E" w14:textId="77777777" w:rsidR="006B08B7" w:rsidRPr="00934A95" w:rsidRDefault="006B08B7" w:rsidP="006B08B7">
            <w:pPr>
              <w:spacing w:before="60" w:after="60"/>
              <w:ind w:firstLine="0"/>
              <w:jc w:val="center"/>
              <w:rPr>
                <w:sz w:val="20"/>
              </w:rPr>
            </w:pPr>
            <w:r w:rsidRPr="00934A95">
              <w:rPr>
                <w:iCs/>
                <w:sz w:val="20"/>
              </w:rPr>
              <w:t>6.8</w:t>
            </w:r>
          </w:p>
        </w:tc>
        <w:tc>
          <w:tcPr>
            <w:tcW w:w="926" w:type="dxa"/>
            <w:tcBorders>
              <w:top w:val="single" w:sz="4" w:space="0" w:color="auto"/>
            </w:tcBorders>
            <w:shd w:val="clear" w:color="auto" w:fill="FFFFFF"/>
          </w:tcPr>
          <w:p w14:paraId="226EC0D9" w14:textId="77777777" w:rsidR="006B08B7" w:rsidRPr="00934A95" w:rsidRDefault="006B08B7" w:rsidP="006B08B7">
            <w:pPr>
              <w:spacing w:before="60" w:after="60"/>
              <w:ind w:firstLine="0"/>
              <w:jc w:val="center"/>
              <w:rPr>
                <w:sz w:val="20"/>
              </w:rPr>
            </w:pPr>
            <w:r w:rsidRPr="00934A95">
              <w:rPr>
                <w:iCs/>
                <w:sz w:val="20"/>
              </w:rPr>
              <w:t>5.9</w:t>
            </w:r>
          </w:p>
        </w:tc>
        <w:tc>
          <w:tcPr>
            <w:tcW w:w="926" w:type="dxa"/>
            <w:tcBorders>
              <w:top w:val="single" w:sz="4" w:space="0" w:color="auto"/>
            </w:tcBorders>
            <w:shd w:val="clear" w:color="auto" w:fill="FFFFFF"/>
          </w:tcPr>
          <w:p w14:paraId="0DE90832" w14:textId="77777777" w:rsidR="006B08B7" w:rsidRPr="00934A95" w:rsidRDefault="006B08B7" w:rsidP="006B08B7">
            <w:pPr>
              <w:spacing w:before="60" w:after="60"/>
              <w:ind w:firstLine="0"/>
              <w:jc w:val="center"/>
              <w:rPr>
                <w:sz w:val="20"/>
              </w:rPr>
            </w:pPr>
            <w:r w:rsidRPr="00934A95">
              <w:rPr>
                <w:iCs/>
                <w:sz w:val="20"/>
              </w:rPr>
              <w:t>5.6</w:t>
            </w:r>
          </w:p>
        </w:tc>
      </w:tr>
      <w:tr w:rsidR="006B08B7" w:rsidRPr="00934A95" w14:paraId="4579FB1B" w14:textId="77777777">
        <w:tblPrEx>
          <w:tblCellMar>
            <w:top w:w="0" w:type="dxa"/>
            <w:bottom w:w="0" w:type="dxa"/>
          </w:tblCellMar>
        </w:tblPrEx>
        <w:tc>
          <w:tcPr>
            <w:tcW w:w="1682" w:type="dxa"/>
            <w:shd w:val="clear" w:color="auto" w:fill="FFFFFF"/>
            <w:vAlign w:val="center"/>
          </w:tcPr>
          <w:p w14:paraId="615286B8" w14:textId="77777777" w:rsidR="006B08B7" w:rsidRPr="00934A95" w:rsidRDefault="006B08B7" w:rsidP="006B08B7">
            <w:pPr>
              <w:spacing w:before="60" w:after="60"/>
              <w:ind w:firstLine="0"/>
              <w:jc w:val="both"/>
              <w:rPr>
                <w:sz w:val="20"/>
              </w:rPr>
            </w:pPr>
            <w:r w:rsidRPr="00934A95">
              <w:rPr>
                <w:iCs/>
                <w:sz w:val="20"/>
              </w:rPr>
              <w:t>Japon</w:t>
            </w:r>
          </w:p>
        </w:tc>
        <w:tc>
          <w:tcPr>
            <w:tcW w:w="926" w:type="dxa"/>
            <w:shd w:val="clear" w:color="auto" w:fill="FFFFFF"/>
            <w:vAlign w:val="center"/>
          </w:tcPr>
          <w:p w14:paraId="36073821" w14:textId="77777777" w:rsidR="006B08B7" w:rsidRPr="00934A95" w:rsidRDefault="006B08B7" w:rsidP="006B08B7">
            <w:pPr>
              <w:spacing w:before="60" w:after="60"/>
              <w:ind w:firstLine="0"/>
              <w:jc w:val="center"/>
              <w:rPr>
                <w:sz w:val="20"/>
              </w:rPr>
            </w:pPr>
            <w:r w:rsidRPr="00934A95">
              <w:rPr>
                <w:iCs/>
                <w:sz w:val="20"/>
              </w:rPr>
              <w:t>92.6</w:t>
            </w:r>
          </w:p>
        </w:tc>
        <w:tc>
          <w:tcPr>
            <w:tcW w:w="926" w:type="dxa"/>
            <w:shd w:val="clear" w:color="auto" w:fill="FFFFFF"/>
            <w:vAlign w:val="center"/>
          </w:tcPr>
          <w:p w14:paraId="4E012A6C" w14:textId="77777777" w:rsidR="006B08B7" w:rsidRPr="00934A95" w:rsidRDefault="006B08B7" w:rsidP="006B08B7">
            <w:pPr>
              <w:spacing w:before="60" w:after="60"/>
              <w:ind w:right="288" w:firstLine="0"/>
              <w:jc w:val="right"/>
              <w:rPr>
                <w:sz w:val="20"/>
              </w:rPr>
            </w:pPr>
            <w:r w:rsidRPr="00934A95">
              <w:rPr>
                <w:iCs/>
                <w:sz w:val="20"/>
              </w:rPr>
              <w:t>84.9</w:t>
            </w:r>
          </w:p>
        </w:tc>
        <w:tc>
          <w:tcPr>
            <w:tcW w:w="926" w:type="dxa"/>
            <w:shd w:val="clear" w:color="auto" w:fill="FFFFFF"/>
            <w:vAlign w:val="center"/>
          </w:tcPr>
          <w:p w14:paraId="1DC5424F" w14:textId="77777777" w:rsidR="006B08B7" w:rsidRPr="00934A95" w:rsidRDefault="006B08B7" w:rsidP="006B08B7">
            <w:pPr>
              <w:spacing w:before="60" w:after="60"/>
              <w:ind w:right="288" w:firstLine="0"/>
              <w:jc w:val="right"/>
              <w:rPr>
                <w:sz w:val="20"/>
              </w:rPr>
            </w:pPr>
            <w:r w:rsidRPr="00934A95">
              <w:rPr>
                <w:iCs/>
                <w:sz w:val="20"/>
              </w:rPr>
              <w:t>86.4</w:t>
            </w:r>
          </w:p>
        </w:tc>
        <w:tc>
          <w:tcPr>
            <w:tcW w:w="926" w:type="dxa"/>
            <w:shd w:val="clear" w:color="auto" w:fill="FFFFFF"/>
            <w:vAlign w:val="center"/>
          </w:tcPr>
          <w:p w14:paraId="338D98B5" w14:textId="77777777" w:rsidR="006B08B7" w:rsidRPr="00934A95" w:rsidRDefault="006B08B7" w:rsidP="006B08B7">
            <w:pPr>
              <w:spacing w:before="60" w:after="60"/>
              <w:ind w:right="288" w:firstLine="0"/>
              <w:jc w:val="right"/>
              <w:rPr>
                <w:sz w:val="20"/>
              </w:rPr>
            </w:pPr>
            <w:r w:rsidRPr="00934A95">
              <w:rPr>
                <w:iCs/>
                <w:sz w:val="20"/>
              </w:rPr>
              <w:t>92.3</w:t>
            </w:r>
          </w:p>
        </w:tc>
        <w:tc>
          <w:tcPr>
            <w:tcW w:w="926" w:type="dxa"/>
            <w:shd w:val="clear" w:color="auto" w:fill="FFFFFF"/>
            <w:vAlign w:val="center"/>
          </w:tcPr>
          <w:p w14:paraId="5A282095" w14:textId="77777777" w:rsidR="006B08B7" w:rsidRPr="00934A95" w:rsidRDefault="006B08B7" w:rsidP="006B08B7">
            <w:pPr>
              <w:spacing w:before="60" w:after="60"/>
              <w:ind w:firstLine="0"/>
              <w:jc w:val="center"/>
              <w:rPr>
                <w:sz w:val="20"/>
              </w:rPr>
            </w:pPr>
            <w:r w:rsidRPr="00934A95">
              <w:rPr>
                <w:iCs/>
                <w:sz w:val="20"/>
              </w:rPr>
              <w:t>1.2</w:t>
            </w:r>
          </w:p>
        </w:tc>
        <w:tc>
          <w:tcPr>
            <w:tcW w:w="926" w:type="dxa"/>
            <w:shd w:val="clear" w:color="auto" w:fill="FFFFFF"/>
            <w:vAlign w:val="center"/>
          </w:tcPr>
          <w:p w14:paraId="5076E33F" w14:textId="77777777" w:rsidR="006B08B7" w:rsidRPr="00934A95" w:rsidRDefault="006B08B7" w:rsidP="006B08B7">
            <w:pPr>
              <w:spacing w:before="60" w:after="60"/>
              <w:ind w:firstLine="0"/>
              <w:jc w:val="center"/>
              <w:rPr>
                <w:sz w:val="20"/>
              </w:rPr>
            </w:pPr>
            <w:r w:rsidRPr="00934A95">
              <w:rPr>
                <w:iCs/>
                <w:sz w:val="20"/>
              </w:rPr>
              <w:t>1.9</w:t>
            </w:r>
          </w:p>
        </w:tc>
        <w:tc>
          <w:tcPr>
            <w:tcW w:w="926" w:type="dxa"/>
            <w:shd w:val="clear" w:color="auto" w:fill="FFFFFF"/>
            <w:vAlign w:val="center"/>
          </w:tcPr>
          <w:p w14:paraId="7BF8D009" w14:textId="77777777" w:rsidR="006B08B7" w:rsidRPr="00934A95" w:rsidRDefault="006B08B7" w:rsidP="006B08B7">
            <w:pPr>
              <w:spacing w:before="60" w:after="60"/>
              <w:ind w:firstLine="0"/>
              <w:jc w:val="center"/>
              <w:rPr>
                <w:sz w:val="20"/>
              </w:rPr>
            </w:pPr>
            <w:r w:rsidRPr="00934A95">
              <w:rPr>
                <w:iCs/>
                <w:sz w:val="20"/>
              </w:rPr>
              <w:t>2.2</w:t>
            </w:r>
          </w:p>
        </w:tc>
        <w:tc>
          <w:tcPr>
            <w:tcW w:w="926" w:type="dxa"/>
            <w:shd w:val="clear" w:color="auto" w:fill="FFFFFF"/>
            <w:vAlign w:val="center"/>
          </w:tcPr>
          <w:p w14:paraId="1351D58B" w14:textId="77777777" w:rsidR="006B08B7" w:rsidRPr="00934A95" w:rsidRDefault="006B08B7" w:rsidP="006B08B7">
            <w:pPr>
              <w:spacing w:before="60" w:after="60"/>
              <w:ind w:firstLine="0"/>
              <w:jc w:val="center"/>
              <w:rPr>
                <w:sz w:val="20"/>
              </w:rPr>
            </w:pPr>
            <w:r w:rsidRPr="00934A95">
              <w:rPr>
                <w:iCs/>
                <w:sz w:val="20"/>
              </w:rPr>
              <w:t>2.1</w:t>
            </w:r>
          </w:p>
        </w:tc>
      </w:tr>
      <w:tr w:rsidR="006B08B7" w:rsidRPr="00934A95" w14:paraId="403A0473" w14:textId="77777777">
        <w:tblPrEx>
          <w:tblCellMar>
            <w:top w:w="0" w:type="dxa"/>
            <w:bottom w:w="0" w:type="dxa"/>
          </w:tblCellMar>
        </w:tblPrEx>
        <w:tc>
          <w:tcPr>
            <w:tcW w:w="1682" w:type="dxa"/>
            <w:shd w:val="clear" w:color="auto" w:fill="FFFFFF"/>
            <w:vAlign w:val="bottom"/>
          </w:tcPr>
          <w:p w14:paraId="73A30AD4" w14:textId="77777777" w:rsidR="006B08B7" w:rsidRPr="00934A95" w:rsidRDefault="006B08B7" w:rsidP="006B08B7">
            <w:pPr>
              <w:spacing w:before="60" w:after="60"/>
              <w:ind w:firstLine="0"/>
              <w:jc w:val="both"/>
              <w:rPr>
                <w:sz w:val="20"/>
              </w:rPr>
            </w:pPr>
            <w:r w:rsidRPr="00934A95">
              <w:rPr>
                <w:iCs/>
                <w:sz w:val="20"/>
              </w:rPr>
              <w:t>Allemagne</w:t>
            </w:r>
          </w:p>
        </w:tc>
        <w:tc>
          <w:tcPr>
            <w:tcW w:w="926" w:type="dxa"/>
            <w:shd w:val="clear" w:color="auto" w:fill="FFFFFF"/>
            <w:vAlign w:val="bottom"/>
          </w:tcPr>
          <w:p w14:paraId="50E366EB" w14:textId="77777777" w:rsidR="006B08B7" w:rsidRPr="00934A95" w:rsidRDefault="006B08B7" w:rsidP="006B08B7">
            <w:pPr>
              <w:spacing w:before="60" w:after="60"/>
              <w:ind w:firstLine="0"/>
              <w:jc w:val="center"/>
              <w:rPr>
                <w:sz w:val="20"/>
              </w:rPr>
            </w:pPr>
            <w:r w:rsidRPr="00934A95">
              <w:rPr>
                <w:iCs/>
                <w:sz w:val="20"/>
              </w:rPr>
              <w:t>86.4</w:t>
            </w:r>
          </w:p>
        </w:tc>
        <w:tc>
          <w:tcPr>
            <w:tcW w:w="926" w:type="dxa"/>
            <w:shd w:val="clear" w:color="auto" w:fill="FFFFFF"/>
            <w:vAlign w:val="bottom"/>
          </w:tcPr>
          <w:p w14:paraId="3EF0219C" w14:textId="77777777" w:rsidR="006B08B7" w:rsidRPr="00934A95" w:rsidRDefault="006B08B7" w:rsidP="006B08B7">
            <w:pPr>
              <w:spacing w:before="60" w:after="60"/>
              <w:ind w:right="288" w:firstLine="0"/>
              <w:jc w:val="right"/>
              <w:rPr>
                <w:sz w:val="20"/>
              </w:rPr>
            </w:pPr>
            <w:r w:rsidRPr="00934A95">
              <w:rPr>
                <w:iCs/>
                <w:sz w:val="20"/>
              </w:rPr>
              <w:t>80.0</w:t>
            </w:r>
          </w:p>
        </w:tc>
        <w:tc>
          <w:tcPr>
            <w:tcW w:w="926" w:type="dxa"/>
            <w:shd w:val="clear" w:color="auto" w:fill="FFFFFF"/>
            <w:vAlign w:val="bottom"/>
          </w:tcPr>
          <w:p w14:paraId="1D462827" w14:textId="77777777" w:rsidR="006B08B7" w:rsidRPr="00934A95" w:rsidRDefault="006B08B7" w:rsidP="006B08B7">
            <w:pPr>
              <w:spacing w:before="60" w:after="60"/>
              <w:ind w:right="288" w:firstLine="0"/>
              <w:jc w:val="right"/>
              <w:rPr>
                <w:sz w:val="20"/>
              </w:rPr>
            </w:pPr>
            <w:r w:rsidRPr="00934A95">
              <w:rPr>
                <w:iCs/>
                <w:sz w:val="20"/>
              </w:rPr>
              <w:t>81.3</w:t>
            </w:r>
          </w:p>
        </w:tc>
        <w:tc>
          <w:tcPr>
            <w:tcW w:w="926" w:type="dxa"/>
            <w:shd w:val="clear" w:color="auto" w:fill="FFFFFF"/>
            <w:vAlign w:val="bottom"/>
          </w:tcPr>
          <w:p w14:paraId="277F28C6" w14:textId="77777777" w:rsidR="006B08B7" w:rsidRPr="00934A95" w:rsidRDefault="006B08B7" w:rsidP="006B08B7">
            <w:pPr>
              <w:spacing w:before="60" w:after="60"/>
              <w:ind w:right="288" w:firstLine="0"/>
              <w:jc w:val="right"/>
              <w:rPr>
                <w:sz w:val="20"/>
              </w:rPr>
            </w:pPr>
            <w:r w:rsidRPr="00934A95">
              <w:rPr>
                <w:iCs/>
                <w:sz w:val="20"/>
              </w:rPr>
              <w:t>85.0</w:t>
            </w:r>
          </w:p>
        </w:tc>
        <w:tc>
          <w:tcPr>
            <w:tcW w:w="926" w:type="dxa"/>
            <w:shd w:val="clear" w:color="auto" w:fill="FFFFFF"/>
            <w:vAlign w:val="bottom"/>
          </w:tcPr>
          <w:p w14:paraId="544C0E24" w14:textId="77777777" w:rsidR="006B08B7" w:rsidRPr="00934A95" w:rsidRDefault="006B08B7" w:rsidP="006B08B7">
            <w:pPr>
              <w:spacing w:before="60" w:after="60"/>
              <w:ind w:firstLine="0"/>
              <w:jc w:val="center"/>
              <w:rPr>
                <w:sz w:val="20"/>
              </w:rPr>
            </w:pPr>
            <w:r w:rsidRPr="00934A95">
              <w:rPr>
                <w:iCs/>
                <w:sz w:val="20"/>
              </w:rPr>
              <w:t>0.7</w:t>
            </w:r>
          </w:p>
        </w:tc>
        <w:tc>
          <w:tcPr>
            <w:tcW w:w="926" w:type="dxa"/>
            <w:shd w:val="clear" w:color="auto" w:fill="FFFFFF"/>
            <w:vAlign w:val="bottom"/>
          </w:tcPr>
          <w:p w14:paraId="04C76F98" w14:textId="77777777" w:rsidR="006B08B7" w:rsidRPr="00934A95" w:rsidRDefault="006B08B7" w:rsidP="006B08B7">
            <w:pPr>
              <w:spacing w:before="60" w:after="60"/>
              <w:ind w:firstLine="0"/>
              <w:jc w:val="center"/>
              <w:rPr>
                <w:sz w:val="20"/>
              </w:rPr>
            </w:pPr>
            <w:r w:rsidRPr="00934A95">
              <w:rPr>
                <w:iCs/>
                <w:sz w:val="20"/>
              </w:rPr>
              <w:t>3.2</w:t>
            </w:r>
          </w:p>
        </w:tc>
        <w:tc>
          <w:tcPr>
            <w:tcW w:w="926" w:type="dxa"/>
            <w:shd w:val="clear" w:color="auto" w:fill="FFFFFF"/>
            <w:vAlign w:val="bottom"/>
          </w:tcPr>
          <w:p w14:paraId="7210DF00" w14:textId="77777777" w:rsidR="006B08B7" w:rsidRPr="00934A95" w:rsidRDefault="006B08B7" w:rsidP="006B08B7">
            <w:pPr>
              <w:spacing w:before="60" w:after="60"/>
              <w:ind w:firstLine="0"/>
              <w:jc w:val="center"/>
              <w:rPr>
                <w:sz w:val="20"/>
              </w:rPr>
            </w:pPr>
            <w:r w:rsidRPr="00934A95">
              <w:rPr>
                <w:iCs/>
                <w:sz w:val="20"/>
              </w:rPr>
              <w:t>3.5</w:t>
            </w:r>
          </w:p>
        </w:tc>
        <w:tc>
          <w:tcPr>
            <w:tcW w:w="926" w:type="dxa"/>
            <w:shd w:val="clear" w:color="auto" w:fill="FFFFFF"/>
            <w:vAlign w:val="bottom"/>
          </w:tcPr>
          <w:p w14:paraId="0C47F977" w14:textId="77777777" w:rsidR="006B08B7" w:rsidRPr="00934A95" w:rsidRDefault="006B08B7" w:rsidP="006B08B7">
            <w:pPr>
              <w:spacing w:before="60" w:after="60"/>
              <w:ind w:firstLine="0"/>
              <w:jc w:val="center"/>
              <w:rPr>
                <w:sz w:val="20"/>
              </w:rPr>
            </w:pPr>
            <w:r w:rsidRPr="00934A95">
              <w:rPr>
                <w:iCs/>
                <w:sz w:val="20"/>
              </w:rPr>
              <w:t>3.1</w:t>
            </w:r>
          </w:p>
        </w:tc>
      </w:tr>
      <w:tr w:rsidR="006B08B7" w:rsidRPr="00934A95" w14:paraId="0EC473A2" w14:textId="77777777">
        <w:tblPrEx>
          <w:tblCellMar>
            <w:top w:w="0" w:type="dxa"/>
            <w:bottom w:w="0" w:type="dxa"/>
          </w:tblCellMar>
        </w:tblPrEx>
        <w:tc>
          <w:tcPr>
            <w:tcW w:w="1682" w:type="dxa"/>
            <w:shd w:val="clear" w:color="auto" w:fill="FFFFFF"/>
            <w:vAlign w:val="bottom"/>
          </w:tcPr>
          <w:p w14:paraId="0CC98ECA" w14:textId="77777777" w:rsidR="006B08B7" w:rsidRPr="00934A95" w:rsidRDefault="006B08B7" w:rsidP="006B08B7">
            <w:pPr>
              <w:spacing w:before="60" w:after="60"/>
              <w:ind w:firstLine="0"/>
              <w:jc w:val="both"/>
              <w:rPr>
                <w:sz w:val="20"/>
              </w:rPr>
            </w:pPr>
            <w:r w:rsidRPr="00934A95">
              <w:rPr>
                <w:iCs/>
                <w:sz w:val="20"/>
              </w:rPr>
              <w:t>France</w:t>
            </w:r>
          </w:p>
        </w:tc>
        <w:tc>
          <w:tcPr>
            <w:tcW w:w="926" w:type="dxa"/>
            <w:shd w:val="clear" w:color="auto" w:fill="FFFFFF"/>
            <w:vAlign w:val="bottom"/>
          </w:tcPr>
          <w:p w14:paraId="2B779B26" w14:textId="77777777" w:rsidR="006B08B7" w:rsidRPr="00934A95" w:rsidRDefault="006B08B7" w:rsidP="006B08B7">
            <w:pPr>
              <w:spacing w:before="60" w:after="60"/>
              <w:ind w:firstLine="0"/>
              <w:jc w:val="center"/>
              <w:rPr>
                <w:sz w:val="20"/>
              </w:rPr>
            </w:pPr>
            <w:r w:rsidRPr="00934A95">
              <w:rPr>
                <w:iCs/>
                <w:sz w:val="20"/>
              </w:rPr>
              <w:t>84.8</w:t>
            </w:r>
          </w:p>
        </w:tc>
        <w:tc>
          <w:tcPr>
            <w:tcW w:w="926" w:type="dxa"/>
            <w:shd w:val="clear" w:color="auto" w:fill="FFFFFF"/>
            <w:vAlign w:val="bottom"/>
          </w:tcPr>
          <w:p w14:paraId="2687CA63" w14:textId="77777777" w:rsidR="006B08B7" w:rsidRPr="00934A95" w:rsidRDefault="006B08B7" w:rsidP="006B08B7">
            <w:pPr>
              <w:spacing w:before="60" w:after="60"/>
              <w:ind w:right="288" w:firstLine="0"/>
              <w:jc w:val="right"/>
              <w:rPr>
                <w:sz w:val="20"/>
              </w:rPr>
            </w:pPr>
            <w:r w:rsidRPr="00934A95">
              <w:rPr>
                <w:iCs/>
                <w:sz w:val="20"/>
              </w:rPr>
              <w:t>82.7</w:t>
            </w:r>
          </w:p>
        </w:tc>
        <w:tc>
          <w:tcPr>
            <w:tcW w:w="926" w:type="dxa"/>
            <w:shd w:val="clear" w:color="auto" w:fill="FFFFFF"/>
            <w:vAlign w:val="bottom"/>
          </w:tcPr>
          <w:p w14:paraId="426BF9AD" w14:textId="77777777" w:rsidR="006B08B7" w:rsidRPr="00934A95" w:rsidRDefault="006B08B7" w:rsidP="006B08B7">
            <w:pPr>
              <w:spacing w:before="60" w:after="60"/>
              <w:ind w:right="288" w:firstLine="0"/>
              <w:jc w:val="right"/>
              <w:rPr>
                <w:sz w:val="20"/>
              </w:rPr>
            </w:pPr>
            <w:r w:rsidRPr="00934A95">
              <w:rPr>
                <w:iCs/>
                <w:sz w:val="20"/>
              </w:rPr>
              <w:t>83.6</w:t>
            </w:r>
          </w:p>
        </w:tc>
        <w:tc>
          <w:tcPr>
            <w:tcW w:w="926" w:type="dxa"/>
            <w:shd w:val="clear" w:color="auto" w:fill="FFFFFF"/>
            <w:vAlign w:val="bottom"/>
          </w:tcPr>
          <w:p w14:paraId="43564727" w14:textId="77777777" w:rsidR="006B08B7" w:rsidRPr="00934A95" w:rsidRDefault="006B08B7" w:rsidP="006B08B7">
            <w:pPr>
              <w:spacing w:before="60" w:after="60"/>
              <w:ind w:right="288" w:firstLine="0"/>
              <w:jc w:val="right"/>
              <w:rPr>
                <w:sz w:val="20"/>
              </w:rPr>
            </w:pPr>
            <w:r w:rsidRPr="00934A95">
              <w:rPr>
                <w:iCs/>
                <w:sz w:val="20"/>
              </w:rPr>
              <w:t>85.2</w:t>
            </w:r>
          </w:p>
        </w:tc>
        <w:tc>
          <w:tcPr>
            <w:tcW w:w="926" w:type="dxa"/>
            <w:shd w:val="clear" w:color="auto" w:fill="FFFFFF"/>
            <w:vAlign w:val="bottom"/>
          </w:tcPr>
          <w:p w14:paraId="5FF46CD2" w14:textId="77777777" w:rsidR="006B08B7" w:rsidRPr="00934A95" w:rsidRDefault="006B08B7" w:rsidP="006B08B7">
            <w:pPr>
              <w:spacing w:before="60" w:after="60"/>
              <w:ind w:firstLine="0"/>
              <w:jc w:val="center"/>
              <w:rPr>
                <w:sz w:val="20"/>
              </w:rPr>
            </w:pPr>
            <w:r w:rsidRPr="00934A95">
              <w:rPr>
                <w:iCs/>
                <w:sz w:val="20"/>
              </w:rPr>
              <w:t>2.2</w:t>
            </w:r>
          </w:p>
        </w:tc>
        <w:tc>
          <w:tcPr>
            <w:tcW w:w="926" w:type="dxa"/>
            <w:shd w:val="clear" w:color="auto" w:fill="FFFFFF"/>
            <w:vAlign w:val="bottom"/>
          </w:tcPr>
          <w:p w14:paraId="3EFFA355" w14:textId="77777777" w:rsidR="006B08B7" w:rsidRPr="00934A95" w:rsidRDefault="006B08B7" w:rsidP="006B08B7">
            <w:pPr>
              <w:spacing w:before="60" w:after="60"/>
              <w:ind w:firstLine="0"/>
              <w:jc w:val="center"/>
              <w:rPr>
                <w:sz w:val="20"/>
              </w:rPr>
            </w:pPr>
            <w:r w:rsidRPr="00934A95">
              <w:rPr>
                <w:iCs/>
                <w:sz w:val="20"/>
              </w:rPr>
              <w:t>4.3</w:t>
            </w:r>
          </w:p>
        </w:tc>
        <w:tc>
          <w:tcPr>
            <w:tcW w:w="926" w:type="dxa"/>
            <w:shd w:val="clear" w:color="auto" w:fill="FFFFFF"/>
            <w:vAlign w:val="bottom"/>
          </w:tcPr>
          <w:p w14:paraId="7029D50F" w14:textId="77777777" w:rsidR="006B08B7" w:rsidRPr="00934A95" w:rsidRDefault="006B08B7" w:rsidP="006B08B7">
            <w:pPr>
              <w:spacing w:before="60" w:after="60"/>
              <w:ind w:firstLine="0"/>
              <w:jc w:val="center"/>
              <w:rPr>
                <w:sz w:val="20"/>
              </w:rPr>
            </w:pPr>
            <w:r w:rsidRPr="00934A95">
              <w:rPr>
                <w:iCs/>
                <w:sz w:val="20"/>
              </w:rPr>
              <w:t>5.2</w:t>
            </w:r>
          </w:p>
        </w:tc>
        <w:tc>
          <w:tcPr>
            <w:tcW w:w="926" w:type="dxa"/>
            <w:shd w:val="clear" w:color="auto" w:fill="FFFFFF"/>
            <w:vAlign w:val="bottom"/>
          </w:tcPr>
          <w:p w14:paraId="0FDF90D8" w14:textId="77777777" w:rsidR="006B08B7" w:rsidRPr="00934A95" w:rsidRDefault="006B08B7" w:rsidP="006B08B7">
            <w:pPr>
              <w:spacing w:before="60" w:after="60"/>
              <w:ind w:firstLine="0"/>
              <w:jc w:val="center"/>
              <w:rPr>
                <w:sz w:val="20"/>
              </w:rPr>
            </w:pPr>
            <w:r w:rsidRPr="00934A95">
              <w:rPr>
                <w:iCs/>
                <w:sz w:val="20"/>
              </w:rPr>
              <w:t>5.9</w:t>
            </w:r>
          </w:p>
        </w:tc>
      </w:tr>
      <w:tr w:rsidR="006B08B7" w:rsidRPr="00934A95" w14:paraId="1D2E3A8C" w14:textId="77777777">
        <w:tblPrEx>
          <w:tblCellMar>
            <w:top w:w="0" w:type="dxa"/>
            <w:bottom w:w="0" w:type="dxa"/>
          </w:tblCellMar>
        </w:tblPrEx>
        <w:tc>
          <w:tcPr>
            <w:tcW w:w="1682" w:type="dxa"/>
            <w:shd w:val="clear" w:color="auto" w:fill="FFFFFF"/>
            <w:vAlign w:val="bottom"/>
          </w:tcPr>
          <w:p w14:paraId="2194B411" w14:textId="77777777" w:rsidR="006B08B7" w:rsidRPr="00934A95" w:rsidRDefault="006B08B7" w:rsidP="006B08B7">
            <w:pPr>
              <w:spacing w:before="60" w:after="60"/>
              <w:ind w:firstLine="0"/>
              <w:jc w:val="both"/>
              <w:rPr>
                <w:sz w:val="20"/>
              </w:rPr>
            </w:pPr>
            <w:r>
              <w:rPr>
                <w:iCs/>
                <w:sz w:val="20"/>
              </w:rPr>
              <w:t>Royaume-Uni ***</w:t>
            </w:r>
          </w:p>
        </w:tc>
        <w:tc>
          <w:tcPr>
            <w:tcW w:w="926" w:type="dxa"/>
            <w:shd w:val="clear" w:color="auto" w:fill="FFFFFF"/>
            <w:vAlign w:val="bottom"/>
          </w:tcPr>
          <w:p w14:paraId="60CCBC14" w14:textId="77777777" w:rsidR="006B08B7" w:rsidRPr="00934A95" w:rsidRDefault="006B08B7" w:rsidP="006B08B7">
            <w:pPr>
              <w:spacing w:before="60" w:after="60"/>
              <w:ind w:firstLine="0"/>
              <w:jc w:val="center"/>
              <w:rPr>
                <w:sz w:val="20"/>
              </w:rPr>
            </w:pPr>
            <w:r w:rsidRPr="00934A95">
              <w:rPr>
                <w:iCs/>
                <w:sz w:val="20"/>
              </w:rPr>
              <w:t>45.0</w:t>
            </w:r>
          </w:p>
        </w:tc>
        <w:tc>
          <w:tcPr>
            <w:tcW w:w="926" w:type="dxa"/>
            <w:shd w:val="clear" w:color="auto" w:fill="FFFFFF"/>
            <w:vAlign w:val="bottom"/>
          </w:tcPr>
          <w:p w14:paraId="2958252E" w14:textId="77777777" w:rsidR="006B08B7" w:rsidRPr="00934A95" w:rsidRDefault="006B08B7" w:rsidP="006B08B7">
            <w:pPr>
              <w:spacing w:before="60" w:after="60"/>
              <w:ind w:right="288" w:firstLine="0"/>
              <w:jc w:val="right"/>
              <w:rPr>
                <w:sz w:val="20"/>
              </w:rPr>
            </w:pPr>
            <w:r w:rsidRPr="00934A95">
              <w:rPr>
                <w:iCs/>
                <w:sz w:val="20"/>
              </w:rPr>
              <w:t>32</w:t>
            </w:r>
          </w:p>
        </w:tc>
        <w:tc>
          <w:tcPr>
            <w:tcW w:w="926" w:type="dxa"/>
            <w:shd w:val="clear" w:color="auto" w:fill="FFFFFF"/>
            <w:vAlign w:val="bottom"/>
          </w:tcPr>
          <w:p w14:paraId="35972E5A" w14:textId="77777777" w:rsidR="006B08B7" w:rsidRPr="00934A95" w:rsidRDefault="006B08B7" w:rsidP="006B08B7">
            <w:pPr>
              <w:spacing w:before="60" w:after="60"/>
              <w:ind w:right="288" w:firstLine="0"/>
              <w:jc w:val="right"/>
              <w:rPr>
                <w:sz w:val="20"/>
              </w:rPr>
            </w:pPr>
            <w:r w:rsidRPr="00934A95">
              <w:rPr>
                <w:iCs/>
                <w:sz w:val="20"/>
              </w:rPr>
              <w:t>35</w:t>
            </w:r>
          </w:p>
        </w:tc>
        <w:tc>
          <w:tcPr>
            <w:tcW w:w="926" w:type="dxa"/>
            <w:shd w:val="clear" w:color="auto" w:fill="FFFFFF"/>
            <w:vAlign w:val="bottom"/>
          </w:tcPr>
          <w:p w14:paraId="03DA07F8" w14:textId="77777777" w:rsidR="006B08B7" w:rsidRPr="00934A95" w:rsidRDefault="006B08B7" w:rsidP="006B08B7">
            <w:pPr>
              <w:spacing w:before="60" w:after="60"/>
              <w:ind w:right="288" w:firstLine="0"/>
              <w:jc w:val="right"/>
              <w:rPr>
                <w:sz w:val="20"/>
              </w:rPr>
            </w:pPr>
            <w:r w:rsidRPr="00934A95">
              <w:rPr>
                <w:iCs/>
                <w:sz w:val="20"/>
              </w:rPr>
              <w:t>44</w:t>
            </w:r>
          </w:p>
        </w:tc>
        <w:tc>
          <w:tcPr>
            <w:tcW w:w="926" w:type="dxa"/>
            <w:shd w:val="clear" w:color="auto" w:fill="FFFFFF"/>
            <w:vAlign w:val="bottom"/>
          </w:tcPr>
          <w:p w14:paraId="5E705D54" w14:textId="77777777" w:rsidR="006B08B7" w:rsidRPr="00934A95" w:rsidRDefault="006B08B7" w:rsidP="006B08B7">
            <w:pPr>
              <w:spacing w:before="60" w:after="60"/>
              <w:ind w:firstLine="0"/>
              <w:jc w:val="center"/>
              <w:rPr>
                <w:sz w:val="20"/>
              </w:rPr>
            </w:pPr>
            <w:r w:rsidRPr="00934A95">
              <w:rPr>
                <w:iCs/>
                <w:sz w:val="20"/>
              </w:rPr>
              <w:t>3.1</w:t>
            </w:r>
          </w:p>
        </w:tc>
        <w:tc>
          <w:tcPr>
            <w:tcW w:w="926" w:type="dxa"/>
            <w:shd w:val="clear" w:color="auto" w:fill="FFFFFF"/>
            <w:vAlign w:val="bottom"/>
          </w:tcPr>
          <w:p w14:paraId="17B94E1D" w14:textId="77777777" w:rsidR="006B08B7" w:rsidRPr="00934A95" w:rsidRDefault="006B08B7" w:rsidP="006B08B7">
            <w:pPr>
              <w:spacing w:before="60" w:after="60"/>
              <w:ind w:firstLine="0"/>
              <w:jc w:val="center"/>
              <w:rPr>
                <w:sz w:val="20"/>
              </w:rPr>
            </w:pPr>
            <w:r w:rsidRPr="00934A95">
              <w:rPr>
                <w:iCs/>
                <w:sz w:val="20"/>
              </w:rPr>
              <w:t>4.9</w:t>
            </w:r>
          </w:p>
        </w:tc>
        <w:tc>
          <w:tcPr>
            <w:tcW w:w="926" w:type="dxa"/>
            <w:shd w:val="clear" w:color="auto" w:fill="FFFFFF"/>
            <w:vAlign w:val="bottom"/>
          </w:tcPr>
          <w:p w14:paraId="3AF665E8" w14:textId="77777777" w:rsidR="006B08B7" w:rsidRPr="00934A95" w:rsidRDefault="006B08B7" w:rsidP="006B08B7">
            <w:pPr>
              <w:spacing w:before="60" w:after="60"/>
              <w:ind w:firstLine="0"/>
              <w:jc w:val="center"/>
              <w:rPr>
                <w:sz w:val="20"/>
              </w:rPr>
            </w:pPr>
            <w:r w:rsidRPr="00934A95">
              <w:rPr>
                <w:iCs/>
                <w:sz w:val="20"/>
              </w:rPr>
              <w:t>6.1</w:t>
            </w:r>
          </w:p>
        </w:tc>
        <w:tc>
          <w:tcPr>
            <w:tcW w:w="926" w:type="dxa"/>
            <w:shd w:val="clear" w:color="auto" w:fill="FFFFFF"/>
            <w:vAlign w:val="bottom"/>
          </w:tcPr>
          <w:p w14:paraId="19B0580A" w14:textId="77777777" w:rsidR="006B08B7" w:rsidRPr="00934A95" w:rsidRDefault="006B08B7" w:rsidP="006B08B7">
            <w:pPr>
              <w:spacing w:before="60" w:after="60"/>
              <w:ind w:firstLine="0"/>
              <w:jc w:val="center"/>
              <w:rPr>
                <w:sz w:val="20"/>
              </w:rPr>
            </w:pPr>
            <w:r w:rsidRPr="00934A95">
              <w:rPr>
                <w:iCs/>
                <w:sz w:val="20"/>
              </w:rPr>
              <w:t>5.8</w:t>
            </w:r>
          </w:p>
        </w:tc>
      </w:tr>
      <w:tr w:rsidR="006B08B7" w:rsidRPr="00934A95" w14:paraId="21C39711" w14:textId="77777777">
        <w:tblPrEx>
          <w:tblCellMar>
            <w:top w:w="0" w:type="dxa"/>
            <w:bottom w:w="0" w:type="dxa"/>
          </w:tblCellMar>
        </w:tblPrEx>
        <w:tc>
          <w:tcPr>
            <w:tcW w:w="1682" w:type="dxa"/>
            <w:shd w:val="clear" w:color="auto" w:fill="FFFFFF"/>
            <w:vAlign w:val="bottom"/>
          </w:tcPr>
          <w:p w14:paraId="1188C835" w14:textId="77777777" w:rsidR="006B08B7" w:rsidRPr="00934A95" w:rsidRDefault="006B08B7" w:rsidP="006B08B7">
            <w:pPr>
              <w:spacing w:before="60" w:after="60"/>
              <w:ind w:firstLine="0"/>
              <w:jc w:val="both"/>
              <w:rPr>
                <w:sz w:val="20"/>
              </w:rPr>
            </w:pPr>
            <w:r w:rsidRPr="00934A95">
              <w:rPr>
                <w:iCs/>
                <w:sz w:val="20"/>
              </w:rPr>
              <w:t>Canada</w:t>
            </w:r>
          </w:p>
        </w:tc>
        <w:tc>
          <w:tcPr>
            <w:tcW w:w="926" w:type="dxa"/>
            <w:shd w:val="clear" w:color="auto" w:fill="FFFFFF"/>
            <w:vAlign w:val="bottom"/>
          </w:tcPr>
          <w:p w14:paraId="47754756" w14:textId="77777777" w:rsidR="006B08B7" w:rsidRPr="00934A95" w:rsidRDefault="006B08B7" w:rsidP="006B08B7">
            <w:pPr>
              <w:spacing w:before="60" w:after="60"/>
              <w:ind w:firstLine="0"/>
              <w:jc w:val="center"/>
              <w:rPr>
                <w:sz w:val="20"/>
              </w:rPr>
            </w:pPr>
            <w:r w:rsidRPr="00934A95">
              <w:rPr>
                <w:iCs/>
                <w:sz w:val="20"/>
              </w:rPr>
              <w:t>87.0</w:t>
            </w:r>
          </w:p>
        </w:tc>
        <w:tc>
          <w:tcPr>
            <w:tcW w:w="926" w:type="dxa"/>
            <w:shd w:val="clear" w:color="auto" w:fill="FFFFFF"/>
            <w:vAlign w:val="bottom"/>
          </w:tcPr>
          <w:p w14:paraId="793E7CEA" w14:textId="77777777" w:rsidR="006B08B7" w:rsidRPr="00934A95" w:rsidRDefault="006B08B7" w:rsidP="006B08B7">
            <w:pPr>
              <w:spacing w:before="60" w:after="60"/>
              <w:ind w:right="288" w:firstLine="0"/>
              <w:jc w:val="right"/>
              <w:rPr>
                <w:sz w:val="20"/>
              </w:rPr>
            </w:pPr>
            <w:r w:rsidRPr="00934A95">
              <w:rPr>
                <w:iCs/>
                <w:sz w:val="20"/>
              </w:rPr>
              <w:t>84.5</w:t>
            </w:r>
          </w:p>
        </w:tc>
        <w:tc>
          <w:tcPr>
            <w:tcW w:w="926" w:type="dxa"/>
            <w:shd w:val="clear" w:color="auto" w:fill="FFFFFF"/>
            <w:vAlign w:val="bottom"/>
          </w:tcPr>
          <w:p w14:paraId="6D4B1291" w14:textId="77777777" w:rsidR="006B08B7" w:rsidRPr="00934A95" w:rsidRDefault="006B08B7" w:rsidP="006B08B7">
            <w:pPr>
              <w:spacing w:before="60" w:after="60"/>
              <w:ind w:right="288" w:firstLine="0"/>
              <w:jc w:val="right"/>
              <w:rPr>
                <w:sz w:val="20"/>
              </w:rPr>
            </w:pPr>
            <w:r w:rsidRPr="00934A95">
              <w:rPr>
                <w:iCs/>
                <w:sz w:val="20"/>
              </w:rPr>
              <w:t>86.1</w:t>
            </w:r>
          </w:p>
        </w:tc>
        <w:tc>
          <w:tcPr>
            <w:tcW w:w="926" w:type="dxa"/>
            <w:shd w:val="clear" w:color="auto" w:fill="FFFFFF"/>
            <w:vAlign w:val="bottom"/>
          </w:tcPr>
          <w:p w14:paraId="741444BA" w14:textId="77777777" w:rsidR="006B08B7" w:rsidRPr="00934A95" w:rsidRDefault="006B08B7" w:rsidP="006B08B7">
            <w:pPr>
              <w:spacing w:before="60" w:after="60"/>
              <w:ind w:right="288" w:firstLine="0"/>
              <w:jc w:val="right"/>
              <w:rPr>
                <w:sz w:val="20"/>
              </w:rPr>
            </w:pPr>
            <w:r w:rsidRPr="00934A95">
              <w:rPr>
                <w:iCs/>
                <w:sz w:val="20"/>
              </w:rPr>
              <w:t>86.4</w:t>
            </w:r>
          </w:p>
        </w:tc>
        <w:tc>
          <w:tcPr>
            <w:tcW w:w="926" w:type="dxa"/>
            <w:shd w:val="clear" w:color="auto" w:fill="FFFFFF"/>
            <w:vAlign w:val="bottom"/>
          </w:tcPr>
          <w:p w14:paraId="489D7DBE" w14:textId="77777777" w:rsidR="006B08B7" w:rsidRPr="00934A95" w:rsidRDefault="006B08B7" w:rsidP="006B08B7">
            <w:pPr>
              <w:spacing w:before="60" w:after="60"/>
              <w:ind w:firstLine="0"/>
              <w:jc w:val="center"/>
              <w:rPr>
                <w:sz w:val="20"/>
              </w:rPr>
            </w:pPr>
            <w:r w:rsidRPr="00934A95">
              <w:rPr>
                <w:iCs/>
                <w:sz w:val="20"/>
              </w:rPr>
              <w:t>4.9</w:t>
            </w:r>
          </w:p>
        </w:tc>
        <w:tc>
          <w:tcPr>
            <w:tcW w:w="926" w:type="dxa"/>
            <w:shd w:val="clear" w:color="auto" w:fill="FFFFFF"/>
            <w:vAlign w:val="bottom"/>
          </w:tcPr>
          <w:p w14:paraId="5CEDCAB2" w14:textId="77777777" w:rsidR="006B08B7" w:rsidRPr="00934A95" w:rsidRDefault="006B08B7" w:rsidP="006B08B7">
            <w:pPr>
              <w:spacing w:before="60" w:after="60"/>
              <w:ind w:firstLine="0"/>
              <w:jc w:val="center"/>
              <w:rPr>
                <w:sz w:val="20"/>
              </w:rPr>
            </w:pPr>
            <w:r w:rsidRPr="00934A95">
              <w:rPr>
                <w:iCs/>
                <w:sz w:val="20"/>
              </w:rPr>
              <w:t>7.1</w:t>
            </w:r>
          </w:p>
        </w:tc>
        <w:tc>
          <w:tcPr>
            <w:tcW w:w="926" w:type="dxa"/>
            <w:shd w:val="clear" w:color="auto" w:fill="FFFFFF"/>
            <w:vAlign w:val="bottom"/>
          </w:tcPr>
          <w:p w14:paraId="2986055A" w14:textId="77777777" w:rsidR="006B08B7" w:rsidRPr="00934A95" w:rsidRDefault="006B08B7" w:rsidP="006B08B7">
            <w:pPr>
              <w:spacing w:before="60" w:after="60"/>
              <w:ind w:firstLine="0"/>
              <w:jc w:val="center"/>
              <w:rPr>
                <w:sz w:val="20"/>
              </w:rPr>
            </w:pPr>
            <w:r w:rsidRPr="00934A95">
              <w:rPr>
                <w:iCs/>
                <w:sz w:val="20"/>
              </w:rPr>
              <w:t>8.3</w:t>
            </w:r>
          </w:p>
        </w:tc>
        <w:tc>
          <w:tcPr>
            <w:tcW w:w="926" w:type="dxa"/>
            <w:shd w:val="clear" w:color="auto" w:fill="FFFFFF"/>
            <w:vAlign w:val="bottom"/>
          </w:tcPr>
          <w:p w14:paraId="15881CBF" w14:textId="77777777" w:rsidR="006B08B7" w:rsidRPr="00934A95" w:rsidRDefault="006B08B7" w:rsidP="006B08B7">
            <w:pPr>
              <w:spacing w:before="60" w:after="60"/>
              <w:ind w:firstLine="0"/>
              <w:jc w:val="center"/>
              <w:rPr>
                <w:sz w:val="20"/>
              </w:rPr>
            </w:pPr>
            <w:r w:rsidRPr="00934A95">
              <w:rPr>
                <w:iCs/>
                <w:sz w:val="20"/>
              </w:rPr>
              <w:t>7.6</w:t>
            </w:r>
          </w:p>
        </w:tc>
      </w:tr>
      <w:tr w:rsidR="006B08B7" w:rsidRPr="00934A95" w14:paraId="0B452736" w14:textId="77777777">
        <w:tblPrEx>
          <w:tblCellMar>
            <w:top w:w="0" w:type="dxa"/>
            <w:bottom w:w="0" w:type="dxa"/>
          </w:tblCellMar>
        </w:tblPrEx>
        <w:tc>
          <w:tcPr>
            <w:tcW w:w="1682" w:type="dxa"/>
            <w:tcBorders>
              <w:bottom w:val="single" w:sz="4" w:space="0" w:color="auto"/>
            </w:tcBorders>
            <w:shd w:val="clear" w:color="auto" w:fill="FFFFFF"/>
          </w:tcPr>
          <w:p w14:paraId="67872C2F" w14:textId="77777777" w:rsidR="006B08B7" w:rsidRPr="00934A95" w:rsidRDefault="006B08B7" w:rsidP="006B08B7">
            <w:pPr>
              <w:spacing w:before="60" w:after="60"/>
              <w:ind w:firstLine="0"/>
              <w:jc w:val="both"/>
              <w:rPr>
                <w:sz w:val="20"/>
              </w:rPr>
            </w:pPr>
            <w:r w:rsidRPr="00934A95">
              <w:rPr>
                <w:iCs/>
                <w:sz w:val="20"/>
              </w:rPr>
              <w:t>Italie</w:t>
            </w:r>
          </w:p>
        </w:tc>
        <w:tc>
          <w:tcPr>
            <w:tcW w:w="926" w:type="dxa"/>
            <w:tcBorders>
              <w:bottom w:val="single" w:sz="4" w:space="0" w:color="auto"/>
            </w:tcBorders>
            <w:shd w:val="clear" w:color="auto" w:fill="FFFFFF"/>
          </w:tcPr>
          <w:p w14:paraId="47B6EC14" w14:textId="77777777" w:rsidR="006B08B7" w:rsidRPr="00934A95" w:rsidRDefault="006B08B7" w:rsidP="006B08B7">
            <w:pPr>
              <w:spacing w:before="60" w:after="60"/>
              <w:ind w:firstLine="0"/>
              <w:jc w:val="center"/>
              <w:rPr>
                <w:sz w:val="20"/>
              </w:rPr>
            </w:pPr>
            <w:r w:rsidRPr="00934A95">
              <w:rPr>
                <w:iCs/>
                <w:sz w:val="20"/>
              </w:rPr>
              <w:t>78.5</w:t>
            </w:r>
          </w:p>
        </w:tc>
        <w:tc>
          <w:tcPr>
            <w:tcW w:w="926" w:type="dxa"/>
            <w:tcBorders>
              <w:bottom w:val="single" w:sz="4" w:space="0" w:color="auto"/>
            </w:tcBorders>
            <w:shd w:val="clear" w:color="auto" w:fill="FFFFFF"/>
          </w:tcPr>
          <w:p w14:paraId="4F8B8F69" w14:textId="77777777" w:rsidR="006B08B7" w:rsidRPr="00934A95" w:rsidRDefault="006B08B7" w:rsidP="006B08B7">
            <w:pPr>
              <w:spacing w:before="60" w:after="60"/>
              <w:ind w:right="288" w:firstLine="0"/>
              <w:jc w:val="right"/>
              <w:rPr>
                <w:sz w:val="20"/>
              </w:rPr>
            </w:pPr>
            <w:r w:rsidRPr="00934A95">
              <w:rPr>
                <w:iCs/>
                <w:sz w:val="20"/>
              </w:rPr>
              <w:t>73.2</w:t>
            </w:r>
          </w:p>
        </w:tc>
        <w:tc>
          <w:tcPr>
            <w:tcW w:w="926" w:type="dxa"/>
            <w:tcBorders>
              <w:bottom w:val="single" w:sz="4" w:space="0" w:color="auto"/>
            </w:tcBorders>
            <w:shd w:val="clear" w:color="auto" w:fill="FFFFFF"/>
          </w:tcPr>
          <w:p w14:paraId="3809884F" w14:textId="77777777" w:rsidR="006B08B7" w:rsidRPr="00934A95" w:rsidRDefault="006B08B7" w:rsidP="006B08B7">
            <w:pPr>
              <w:spacing w:before="60" w:after="60"/>
              <w:ind w:right="288" w:firstLine="0"/>
              <w:jc w:val="right"/>
              <w:rPr>
                <w:sz w:val="20"/>
              </w:rPr>
            </w:pPr>
            <w:r w:rsidRPr="00934A95">
              <w:rPr>
                <w:iCs/>
                <w:sz w:val="20"/>
              </w:rPr>
              <w:t>73.1</w:t>
            </w:r>
          </w:p>
        </w:tc>
        <w:tc>
          <w:tcPr>
            <w:tcW w:w="926" w:type="dxa"/>
            <w:tcBorders>
              <w:bottom w:val="single" w:sz="4" w:space="0" w:color="auto"/>
            </w:tcBorders>
            <w:shd w:val="clear" w:color="auto" w:fill="FFFFFF"/>
          </w:tcPr>
          <w:p w14:paraId="60BF1E62" w14:textId="77777777" w:rsidR="006B08B7" w:rsidRPr="00934A95" w:rsidRDefault="006B08B7" w:rsidP="006B08B7">
            <w:pPr>
              <w:spacing w:before="60" w:after="60"/>
              <w:ind w:right="288" w:firstLine="0"/>
              <w:jc w:val="right"/>
              <w:rPr>
                <w:sz w:val="20"/>
              </w:rPr>
            </w:pPr>
            <w:r w:rsidRPr="00934A95">
              <w:rPr>
                <w:iCs/>
                <w:sz w:val="20"/>
              </w:rPr>
              <w:t>75.2</w:t>
            </w:r>
          </w:p>
        </w:tc>
        <w:tc>
          <w:tcPr>
            <w:tcW w:w="926" w:type="dxa"/>
            <w:tcBorders>
              <w:bottom w:val="single" w:sz="4" w:space="0" w:color="auto"/>
            </w:tcBorders>
            <w:shd w:val="clear" w:color="auto" w:fill="FFFFFF"/>
          </w:tcPr>
          <w:p w14:paraId="1EFD6DB8" w14:textId="77777777" w:rsidR="006B08B7" w:rsidRPr="00934A95" w:rsidRDefault="006B08B7" w:rsidP="006B08B7">
            <w:pPr>
              <w:spacing w:before="60" w:after="60"/>
              <w:ind w:firstLine="0"/>
              <w:jc w:val="center"/>
              <w:rPr>
                <w:sz w:val="20"/>
              </w:rPr>
            </w:pPr>
            <w:r w:rsidRPr="00934A95">
              <w:rPr>
                <w:iCs/>
                <w:sz w:val="20"/>
              </w:rPr>
              <w:t>5.5</w:t>
            </w:r>
          </w:p>
        </w:tc>
        <w:tc>
          <w:tcPr>
            <w:tcW w:w="926" w:type="dxa"/>
            <w:tcBorders>
              <w:bottom w:val="single" w:sz="4" w:space="0" w:color="auto"/>
            </w:tcBorders>
            <w:shd w:val="clear" w:color="auto" w:fill="FFFFFF"/>
          </w:tcPr>
          <w:p w14:paraId="7B66F6B2" w14:textId="77777777" w:rsidR="006B08B7" w:rsidRPr="00934A95" w:rsidRDefault="006B08B7" w:rsidP="006B08B7">
            <w:pPr>
              <w:spacing w:before="60" w:after="60"/>
              <w:ind w:firstLine="0"/>
              <w:jc w:val="center"/>
              <w:rPr>
                <w:sz w:val="20"/>
              </w:rPr>
            </w:pPr>
            <w:r w:rsidRPr="00934A95">
              <w:rPr>
                <w:iCs/>
                <w:sz w:val="20"/>
              </w:rPr>
              <w:t>6.4</w:t>
            </w:r>
          </w:p>
        </w:tc>
        <w:tc>
          <w:tcPr>
            <w:tcW w:w="926" w:type="dxa"/>
            <w:tcBorders>
              <w:bottom w:val="single" w:sz="4" w:space="0" w:color="auto"/>
            </w:tcBorders>
            <w:shd w:val="clear" w:color="auto" w:fill="FFFFFF"/>
          </w:tcPr>
          <w:p w14:paraId="3812F61D" w14:textId="77777777" w:rsidR="006B08B7" w:rsidRPr="00934A95" w:rsidRDefault="006B08B7" w:rsidP="006B08B7">
            <w:pPr>
              <w:spacing w:before="60" w:after="60"/>
              <w:ind w:firstLine="0"/>
              <w:jc w:val="center"/>
              <w:rPr>
                <w:sz w:val="20"/>
              </w:rPr>
            </w:pPr>
            <w:r w:rsidRPr="00934A95">
              <w:rPr>
                <w:iCs/>
                <w:sz w:val="20"/>
              </w:rPr>
              <w:t>7.2</w:t>
            </w:r>
          </w:p>
        </w:tc>
        <w:tc>
          <w:tcPr>
            <w:tcW w:w="926" w:type="dxa"/>
            <w:tcBorders>
              <w:bottom w:val="single" w:sz="4" w:space="0" w:color="auto"/>
            </w:tcBorders>
            <w:shd w:val="clear" w:color="auto" w:fill="FFFFFF"/>
          </w:tcPr>
          <w:p w14:paraId="4A787C4B" w14:textId="77777777" w:rsidR="006B08B7" w:rsidRPr="00934A95" w:rsidRDefault="006B08B7" w:rsidP="006B08B7">
            <w:pPr>
              <w:spacing w:before="60" w:after="60"/>
              <w:ind w:firstLine="0"/>
              <w:jc w:val="center"/>
              <w:rPr>
                <w:sz w:val="20"/>
              </w:rPr>
            </w:pPr>
            <w:r w:rsidRPr="00934A95">
              <w:rPr>
                <w:iCs/>
                <w:sz w:val="20"/>
              </w:rPr>
              <w:t>7.7</w:t>
            </w:r>
          </w:p>
        </w:tc>
      </w:tr>
    </w:tbl>
    <w:p w14:paraId="76FDED8C" w14:textId="77777777" w:rsidR="006B08B7" w:rsidRPr="00934A95" w:rsidRDefault="006B08B7" w:rsidP="006B08B7">
      <w:pPr>
        <w:spacing w:before="120" w:after="120"/>
        <w:jc w:val="both"/>
        <w:rPr>
          <w:sz w:val="20"/>
        </w:rPr>
      </w:pPr>
      <w:r w:rsidRPr="00934A95">
        <w:rPr>
          <w:sz w:val="20"/>
        </w:rPr>
        <w:t>* Données pour les trois premiers trimestres</w:t>
      </w:r>
    </w:p>
    <w:p w14:paraId="068F1723" w14:textId="77777777" w:rsidR="006B08B7" w:rsidRPr="00934A95" w:rsidRDefault="006B08B7" w:rsidP="006B08B7">
      <w:pPr>
        <w:spacing w:before="120" w:after="120"/>
        <w:jc w:val="both"/>
        <w:rPr>
          <w:sz w:val="20"/>
        </w:rPr>
      </w:pPr>
      <w:r w:rsidRPr="00934A95">
        <w:rPr>
          <w:sz w:val="20"/>
        </w:rPr>
        <w:t>** À partir de janvier 1977, la méthode de ca</w:t>
      </w:r>
      <w:r w:rsidRPr="00934A95">
        <w:rPr>
          <w:sz w:val="20"/>
        </w:rPr>
        <w:t>l</w:t>
      </w:r>
      <w:r w:rsidRPr="00934A95">
        <w:rPr>
          <w:sz w:val="20"/>
        </w:rPr>
        <w:t>cul du taux de chômage en Italie fut modifiée.</w:t>
      </w:r>
    </w:p>
    <w:p w14:paraId="3A77562F" w14:textId="77777777" w:rsidR="006B08B7" w:rsidRPr="00934A95" w:rsidRDefault="006B08B7" w:rsidP="006B08B7">
      <w:pPr>
        <w:spacing w:before="120" w:after="120"/>
        <w:jc w:val="both"/>
        <w:rPr>
          <w:sz w:val="20"/>
        </w:rPr>
      </w:pPr>
      <w:r w:rsidRPr="00934A95">
        <w:rPr>
          <w:sz w:val="20"/>
        </w:rPr>
        <w:t>*** Pourcentage des entreprises fonctionnant au maximum de leur capacité Sources : Per</w:t>
      </w:r>
      <w:r w:rsidRPr="00934A95">
        <w:rPr>
          <w:sz w:val="20"/>
        </w:rPr>
        <w:t>s</w:t>
      </w:r>
      <w:r w:rsidRPr="00934A95">
        <w:rPr>
          <w:sz w:val="20"/>
        </w:rPr>
        <w:t>pect</w:t>
      </w:r>
      <w:r w:rsidRPr="00934A95">
        <w:rPr>
          <w:sz w:val="20"/>
        </w:rPr>
        <w:t>i</w:t>
      </w:r>
      <w:r w:rsidRPr="00934A95">
        <w:rPr>
          <w:sz w:val="20"/>
        </w:rPr>
        <w:t>ves économiques, OCDE, 26 décembre 1979</w:t>
      </w:r>
    </w:p>
    <w:p w14:paraId="0F3212F5" w14:textId="77777777" w:rsidR="006B08B7" w:rsidRDefault="006B08B7" w:rsidP="006B08B7">
      <w:pPr>
        <w:spacing w:before="120" w:after="120"/>
        <w:jc w:val="both"/>
      </w:pPr>
    </w:p>
    <w:p w14:paraId="0F0DF83B" w14:textId="77777777" w:rsidR="006B08B7" w:rsidRPr="00BF0B10" w:rsidRDefault="006B08B7" w:rsidP="006B08B7">
      <w:pPr>
        <w:pStyle w:val="a"/>
      </w:pPr>
      <w:r w:rsidRPr="00BF0B10">
        <w:t>Les crises</w:t>
      </w:r>
    </w:p>
    <w:p w14:paraId="25F89DE4" w14:textId="77777777" w:rsidR="006B08B7" w:rsidRDefault="006B08B7" w:rsidP="006B08B7">
      <w:pPr>
        <w:spacing w:before="120" w:after="120"/>
        <w:jc w:val="both"/>
      </w:pPr>
    </w:p>
    <w:p w14:paraId="4DCDFEFB" w14:textId="77777777" w:rsidR="006B08B7" w:rsidRDefault="006B08B7" w:rsidP="006B08B7">
      <w:pPr>
        <w:spacing w:before="120" w:after="120"/>
        <w:jc w:val="both"/>
      </w:pPr>
      <w:r w:rsidRPr="00BF0B10">
        <w:t>Une crise économique est essentiellement une chute de l’expansion de la production, un freinage de l’accumulation du capital ou, en d’autres te</w:t>
      </w:r>
      <w:r w:rsidRPr="00BF0B10">
        <w:t>r</w:t>
      </w:r>
      <w:r w:rsidRPr="00BF0B10">
        <w:t>mes, une baisse considérable des investissements du fait de leur trop faible rentabilité. Les chiffres suivants de l’OCDE (Organ</w:t>
      </w:r>
      <w:r w:rsidRPr="00BF0B10">
        <w:t>i</w:t>
      </w:r>
      <w:r w:rsidRPr="00BF0B10">
        <w:t>sation de co</w:t>
      </w:r>
      <w:r w:rsidRPr="00BF0B10">
        <w:t>o</w:t>
      </w:r>
      <w:r w:rsidRPr="00BF0B10">
        <w:t>pération et de développement économique, regroupant les 24 pays industrialisés les plus puissants du monde capit</w:t>
      </w:r>
      <w:r w:rsidRPr="00BF0B10">
        <w:t>a</w:t>
      </w:r>
      <w:r w:rsidRPr="00BF0B10">
        <w:t>liste) font clairement ressortir le caractè</w:t>
      </w:r>
      <w:r>
        <w:t>re mondial de la crise de 1974-</w:t>
      </w:r>
      <w:r w:rsidRPr="00BF0B10">
        <w:t>75 par la chute de la production industrielle dans l’ensemble</w:t>
      </w:r>
      <w:r>
        <w:t xml:space="preserve"> [68] </w:t>
      </w:r>
      <w:r w:rsidRPr="00BF0B10">
        <w:t>des princ</w:t>
      </w:r>
      <w:r w:rsidRPr="00BF0B10">
        <w:t>i</w:t>
      </w:r>
      <w:r w:rsidRPr="00BF0B10">
        <w:t>paux pays capitalistes industrialisés. Cette chute génér</w:t>
      </w:r>
      <w:r w:rsidRPr="00BF0B10">
        <w:t>a</w:t>
      </w:r>
      <w:r w:rsidRPr="00BF0B10">
        <w:t>lisée, qui situe à l’automne de 1974 le début de la crise de 1974-75, s’est pou</w:t>
      </w:r>
      <w:r w:rsidRPr="00BF0B10">
        <w:t>r</w:t>
      </w:r>
      <w:r w:rsidRPr="00BF0B10">
        <w:t>suivie par après jusqu’au printemps</w:t>
      </w:r>
      <w:r>
        <w:t xml:space="preserve"> 1975.</w:t>
      </w:r>
    </w:p>
    <w:p w14:paraId="72BBC423" w14:textId="77777777" w:rsidR="006B08B7" w:rsidRPr="00BF0B10" w:rsidRDefault="006B08B7" w:rsidP="006B08B7">
      <w:pPr>
        <w:spacing w:before="120" w:after="120"/>
        <w:jc w:val="both"/>
      </w:pPr>
    </w:p>
    <w:p w14:paraId="28607491" w14:textId="77777777" w:rsidR="006B08B7" w:rsidRPr="00BF0B10" w:rsidRDefault="006B08B7" w:rsidP="006B08B7">
      <w:pPr>
        <w:pStyle w:val="figtitre"/>
      </w:pPr>
      <w:r w:rsidRPr="00BF0B10">
        <w:t>TABLEAU 3</w:t>
      </w:r>
    </w:p>
    <w:p w14:paraId="1764B047" w14:textId="77777777" w:rsidR="006B08B7" w:rsidRPr="00BF0B10" w:rsidRDefault="006B08B7" w:rsidP="006B08B7">
      <w:pPr>
        <w:pStyle w:val="figtitrest"/>
      </w:pPr>
      <w:r w:rsidRPr="00BF0B10">
        <w:t>Réduction de la production industrielle du 4e trimestre 1974</w:t>
      </w:r>
      <w:r w:rsidRPr="00BF0B10">
        <w:br/>
        <w:t>par rapport au trimestre précédent</w:t>
      </w:r>
    </w:p>
    <w:tbl>
      <w:tblPr>
        <w:tblW w:w="0" w:type="auto"/>
        <w:tblLook w:val="00BF" w:firstRow="1" w:lastRow="0" w:firstColumn="1" w:lastColumn="0" w:noHBand="0" w:noVBand="0"/>
      </w:tblPr>
      <w:tblGrid>
        <w:gridCol w:w="3840"/>
        <w:gridCol w:w="4080"/>
      </w:tblGrid>
      <w:tr w:rsidR="006B08B7" w:rsidRPr="0044081F" w14:paraId="554D7FDF" w14:textId="77777777">
        <w:tc>
          <w:tcPr>
            <w:tcW w:w="4210" w:type="dxa"/>
            <w:tcBorders>
              <w:top w:val="single" w:sz="4" w:space="0" w:color="auto"/>
            </w:tcBorders>
          </w:tcPr>
          <w:p w14:paraId="0CCB3FDB" w14:textId="77777777" w:rsidR="006B08B7" w:rsidRPr="0044081F" w:rsidRDefault="006B08B7" w:rsidP="006B08B7">
            <w:pPr>
              <w:spacing w:before="40" w:after="40"/>
              <w:ind w:firstLine="0"/>
              <w:jc w:val="both"/>
              <w:rPr>
                <w:sz w:val="24"/>
              </w:rPr>
            </w:pPr>
            <w:r w:rsidRPr="0044081F">
              <w:rPr>
                <w:sz w:val="24"/>
              </w:rPr>
              <w:t>États-Unis</w:t>
            </w:r>
          </w:p>
        </w:tc>
        <w:tc>
          <w:tcPr>
            <w:tcW w:w="4210" w:type="dxa"/>
            <w:tcBorders>
              <w:top w:val="single" w:sz="4" w:space="0" w:color="auto"/>
            </w:tcBorders>
          </w:tcPr>
          <w:p w14:paraId="6C5D608A" w14:textId="77777777" w:rsidR="006B08B7" w:rsidRPr="0044081F" w:rsidRDefault="006B08B7" w:rsidP="006B08B7">
            <w:pPr>
              <w:spacing w:before="40" w:after="40"/>
              <w:ind w:left="830" w:right="1544" w:firstLine="0"/>
              <w:jc w:val="right"/>
              <w:rPr>
                <w:sz w:val="24"/>
              </w:rPr>
            </w:pPr>
            <w:r w:rsidRPr="0044081F">
              <w:rPr>
                <w:sz w:val="24"/>
              </w:rPr>
              <w:t>- 3%</w:t>
            </w:r>
          </w:p>
        </w:tc>
      </w:tr>
      <w:tr w:rsidR="006B08B7" w:rsidRPr="0044081F" w14:paraId="50CA8FED" w14:textId="77777777">
        <w:tc>
          <w:tcPr>
            <w:tcW w:w="4210" w:type="dxa"/>
          </w:tcPr>
          <w:p w14:paraId="192F8407" w14:textId="77777777" w:rsidR="006B08B7" w:rsidRPr="0044081F" w:rsidRDefault="006B08B7" w:rsidP="006B08B7">
            <w:pPr>
              <w:spacing w:before="40" w:after="40"/>
              <w:ind w:firstLine="0"/>
              <w:jc w:val="both"/>
              <w:rPr>
                <w:sz w:val="24"/>
              </w:rPr>
            </w:pPr>
            <w:r w:rsidRPr="0044081F">
              <w:rPr>
                <w:sz w:val="24"/>
              </w:rPr>
              <w:t>Canada</w:t>
            </w:r>
          </w:p>
        </w:tc>
        <w:tc>
          <w:tcPr>
            <w:tcW w:w="4210" w:type="dxa"/>
          </w:tcPr>
          <w:p w14:paraId="4EE8B73D" w14:textId="77777777" w:rsidR="006B08B7" w:rsidRPr="0044081F" w:rsidRDefault="006B08B7" w:rsidP="006B08B7">
            <w:pPr>
              <w:spacing w:before="40" w:after="40"/>
              <w:ind w:left="830" w:right="1544" w:firstLine="0"/>
              <w:jc w:val="right"/>
              <w:rPr>
                <w:sz w:val="24"/>
              </w:rPr>
            </w:pPr>
            <w:r w:rsidRPr="0044081F">
              <w:rPr>
                <w:sz w:val="24"/>
              </w:rPr>
              <w:t>- 1,5%</w:t>
            </w:r>
          </w:p>
        </w:tc>
      </w:tr>
      <w:tr w:rsidR="006B08B7" w:rsidRPr="0044081F" w14:paraId="44E176A6" w14:textId="77777777">
        <w:tc>
          <w:tcPr>
            <w:tcW w:w="4210" w:type="dxa"/>
          </w:tcPr>
          <w:p w14:paraId="06005F1A" w14:textId="77777777" w:rsidR="006B08B7" w:rsidRPr="0044081F" w:rsidRDefault="006B08B7" w:rsidP="006B08B7">
            <w:pPr>
              <w:spacing w:before="40" w:after="40"/>
              <w:ind w:firstLine="0"/>
              <w:jc w:val="both"/>
              <w:rPr>
                <w:sz w:val="24"/>
              </w:rPr>
            </w:pPr>
            <w:r w:rsidRPr="0044081F">
              <w:rPr>
                <w:sz w:val="24"/>
              </w:rPr>
              <w:t>Japon</w:t>
            </w:r>
          </w:p>
        </w:tc>
        <w:tc>
          <w:tcPr>
            <w:tcW w:w="4210" w:type="dxa"/>
          </w:tcPr>
          <w:p w14:paraId="574D206A" w14:textId="77777777" w:rsidR="006B08B7" w:rsidRPr="0044081F" w:rsidRDefault="006B08B7" w:rsidP="006B08B7">
            <w:pPr>
              <w:spacing w:before="40" w:after="40"/>
              <w:ind w:left="830" w:right="1544" w:firstLine="0"/>
              <w:jc w:val="right"/>
              <w:rPr>
                <w:sz w:val="24"/>
              </w:rPr>
            </w:pPr>
            <w:r w:rsidRPr="0044081F">
              <w:rPr>
                <w:sz w:val="24"/>
              </w:rPr>
              <w:t>- 5%</w:t>
            </w:r>
          </w:p>
        </w:tc>
      </w:tr>
      <w:tr w:rsidR="006B08B7" w:rsidRPr="0044081F" w14:paraId="0DB68883" w14:textId="77777777">
        <w:tc>
          <w:tcPr>
            <w:tcW w:w="4210" w:type="dxa"/>
          </w:tcPr>
          <w:p w14:paraId="1891869D" w14:textId="77777777" w:rsidR="006B08B7" w:rsidRPr="0044081F" w:rsidRDefault="006B08B7" w:rsidP="006B08B7">
            <w:pPr>
              <w:spacing w:before="40" w:after="40"/>
              <w:ind w:firstLine="0"/>
              <w:jc w:val="both"/>
              <w:rPr>
                <w:sz w:val="24"/>
              </w:rPr>
            </w:pPr>
            <w:r w:rsidRPr="0044081F">
              <w:rPr>
                <w:sz w:val="24"/>
              </w:rPr>
              <w:t>France</w:t>
            </w:r>
          </w:p>
        </w:tc>
        <w:tc>
          <w:tcPr>
            <w:tcW w:w="4210" w:type="dxa"/>
          </w:tcPr>
          <w:p w14:paraId="21E5F361" w14:textId="77777777" w:rsidR="006B08B7" w:rsidRPr="0044081F" w:rsidRDefault="006B08B7" w:rsidP="006B08B7">
            <w:pPr>
              <w:spacing w:before="40" w:after="40"/>
              <w:ind w:left="830" w:right="1544" w:firstLine="0"/>
              <w:jc w:val="right"/>
              <w:rPr>
                <w:sz w:val="24"/>
              </w:rPr>
            </w:pPr>
            <w:r w:rsidRPr="0044081F">
              <w:rPr>
                <w:sz w:val="24"/>
              </w:rPr>
              <w:t>- 6,5%</w:t>
            </w:r>
          </w:p>
        </w:tc>
      </w:tr>
      <w:tr w:rsidR="006B08B7" w:rsidRPr="0044081F" w14:paraId="288DD327" w14:textId="77777777">
        <w:tc>
          <w:tcPr>
            <w:tcW w:w="4210" w:type="dxa"/>
          </w:tcPr>
          <w:p w14:paraId="2E9FCCE0" w14:textId="77777777" w:rsidR="006B08B7" w:rsidRPr="0044081F" w:rsidRDefault="006B08B7" w:rsidP="006B08B7">
            <w:pPr>
              <w:spacing w:before="40" w:after="40"/>
              <w:ind w:firstLine="0"/>
              <w:jc w:val="both"/>
              <w:rPr>
                <w:sz w:val="24"/>
              </w:rPr>
            </w:pPr>
            <w:r w:rsidRPr="0044081F">
              <w:rPr>
                <w:sz w:val="24"/>
              </w:rPr>
              <w:t>Italie</w:t>
            </w:r>
          </w:p>
        </w:tc>
        <w:tc>
          <w:tcPr>
            <w:tcW w:w="4210" w:type="dxa"/>
          </w:tcPr>
          <w:p w14:paraId="43838B8F" w14:textId="77777777" w:rsidR="006B08B7" w:rsidRPr="0044081F" w:rsidRDefault="006B08B7" w:rsidP="006B08B7">
            <w:pPr>
              <w:spacing w:before="40" w:after="40"/>
              <w:ind w:left="830" w:right="1544" w:firstLine="0"/>
              <w:jc w:val="right"/>
              <w:rPr>
                <w:sz w:val="24"/>
              </w:rPr>
            </w:pPr>
            <w:r w:rsidRPr="0044081F">
              <w:rPr>
                <w:sz w:val="24"/>
              </w:rPr>
              <w:t>- 7,5%</w:t>
            </w:r>
          </w:p>
        </w:tc>
      </w:tr>
      <w:tr w:rsidR="006B08B7" w:rsidRPr="0044081F" w14:paraId="54ED9F00" w14:textId="77777777">
        <w:tc>
          <w:tcPr>
            <w:tcW w:w="4210" w:type="dxa"/>
          </w:tcPr>
          <w:p w14:paraId="63EA4FB7" w14:textId="77777777" w:rsidR="006B08B7" w:rsidRPr="0044081F" w:rsidRDefault="006B08B7" w:rsidP="006B08B7">
            <w:pPr>
              <w:spacing w:before="40" w:after="40"/>
              <w:ind w:firstLine="0"/>
              <w:jc w:val="both"/>
              <w:rPr>
                <w:sz w:val="24"/>
              </w:rPr>
            </w:pPr>
            <w:r w:rsidRPr="0044081F">
              <w:rPr>
                <w:sz w:val="24"/>
              </w:rPr>
              <w:t xml:space="preserve">République fédérale allemande </w:t>
            </w:r>
          </w:p>
        </w:tc>
        <w:tc>
          <w:tcPr>
            <w:tcW w:w="4210" w:type="dxa"/>
          </w:tcPr>
          <w:p w14:paraId="2F010370" w14:textId="77777777" w:rsidR="006B08B7" w:rsidRPr="0044081F" w:rsidRDefault="006B08B7" w:rsidP="006B08B7">
            <w:pPr>
              <w:spacing w:before="40" w:after="40"/>
              <w:ind w:left="830" w:right="1544" w:firstLine="0"/>
              <w:jc w:val="right"/>
              <w:rPr>
                <w:sz w:val="24"/>
              </w:rPr>
            </w:pPr>
            <w:r w:rsidRPr="0044081F">
              <w:rPr>
                <w:sz w:val="24"/>
              </w:rPr>
              <w:t>- 2,5%</w:t>
            </w:r>
          </w:p>
        </w:tc>
      </w:tr>
      <w:tr w:rsidR="006B08B7" w:rsidRPr="0044081F" w14:paraId="66816B75" w14:textId="77777777">
        <w:tc>
          <w:tcPr>
            <w:tcW w:w="4210" w:type="dxa"/>
          </w:tcPr>
          <w:p w14:paraId="3AF9AF7F" w14:textId="77777777" w:rsidR="006B08B7" w:rsidRPr="0044081F" w:rsidRDefault="006B08B7" w:rsidP="006B08B7">
            <w:pPr>
              <w:spacing w:before="40" w:after="40"/>
              <w:ind w:firstLine="0"/>
              <w:jc w:val="both"/>
              <w:rPr>
                <w:sz w:val="24"/>
              </w:rPr>
            </w:pPr>
            <w:r w:rsidRPr="0044081F">
              <w:rPr>
                <w:sz w:val="24"/>
              </w:rPr>
              <w:t>Grande Bret</w:t>
            </w:r>
            <w:r w:rsidRPr="0044081F">
              <w:rPr>
                <w:sz w:val="24"/>
              </w:rPr>
              <w:t>a</w:t>
            </w:r>
            <w:r w:rsidRPr="0044081F">
              <w:rPr>
                <w:sz w:val="24"/>
              </w:rPr>
              <w:t xml:space="preserve">gne </w:t>
            </w:r>
          </w:p>
        </w:tc>
        <w:tc>
          <w:tcPr>
            <w:tcW w:w="4210" w:type="dxa"/>
          </w:tcPr>
          <w:p w14:paraId="17CE7594" w14:textId="77777777" w:rsidR="006B08B7" w:rsidRPr="0044081F" w:rsidRDefault="006B08B7" w:rsidP="006B08B7">
            <w:pPr>
              <w:spacing w:before="40" w:after="40"/>
              <w:ind w:left="830" w:right="1544" w:firstLine="0"/>
              <w:jc w:val="right"/>
              <w:rPr>
                <w:sz w:val="24"/>
              </w:rPr>
            </w:pPr>
            <w:r w:rsidRPr="0044081F">
              <w:rPr>
                <w:sz w:val="24"/>
              </w:rPr>
              <w:t>- 3,5%</w:t>
            </w:r>
          </w:p>
        </w:tc>
      </w:tr>
      <w:tr w:rsidR="006B08B7" w:rsidRPr="0044081F" w14:paraId="62391FC0" w14:textId="77777777">
        <w:tc>
          <w:tcPr>
            <w:tcW w:w="4210" w:type="dxa"/>
            <w:tcBorders>
              <w:bottom w:val="single" w:sz="4" w:space="0" w:color="auto"/>
            </w:tcBorders>
          </w:tcPr>
          <w:p w14:paraId="0E04464B" w14:textId="77777777" w:rsidR="006B08B7" w:rsidRPr="0044081F" w:rsidRDefault="006B08B7" w:rsidP="006B08B7">
            <w:pPr>
              <w:spacing w:before="40" w:after="40"/>
              <w:ind w:firstLine="0"/>
              <w:jc w:val="both"/>
              <w:rPr>
                <w:sz w:val="24"/>
              </w:rPr>
            </w:pPr>
            <w:r w:rsidRPr="0044081F">
              <w:rPr>
                <w:sz w:val="24"/>
              </w:rPr>
              <w:t>Ensemble de l’OCDE</w:t>
            </w:r>
          </w:p>
        </w:tc>
        <w:tc>
          <w:tcPr>
            <w:tcW w:w="4210" w:type="dxa"/>
            <w:tcBorders>
              <w:bottom w:val="single" w:sz="4" w:space="0" w:color="auto"/>
            </w:tcBorders>
          </w:tcPr>
          <w:p w14:paraId="5509561B" w14:textId="77777777" w:rsidR="006B08B7" w:rsidRPr="0044081F" w:rsidRDefault="006B08B7" w:rsidP="006B08B7">
            <w:pPr>
              <w:spacing w:before="40" w:after="40"/>
              <w:ind w:left="830" w:right="1544" w:firstLine="0"/>
              <w:jc w:val="right"/>
              <w:rPr>
                <w:sz w:val="24"/>
              </w:rPr>
            </w:pPr>
            <w:r w:rsidRPr="0044081F">
              <w:rPr>
                <w:sz w:val="24"/>
              </w:rPr>
              <w:t>- 3,5%</w:t>
            </w:r>
          </w:p>
        </w:tc>
      </w:tr>
    </w:tbl>
    <w:p w14:paraId="4483EFB4" w14:textId="77777777" w:rsidR="006B08B7" w:rsidRPr="00934A95" w:rsidRDefault="006B08B7" w:rsidP="006B08B7">
      <w:pPr>
        <w:spacing w:before="120" w:after="120"/>
        <w:jc w:val="both"/>
        <w:rPr>
          <w:sz w:val="24"/>
        </w:rPr>
      </w:pPr>
      <w:r w:rsidRPr="00934A95">
        <w:rPr>
          <w:sz w:val="24"/>
        </w:rPr>
        <w:t>Note : Du début de 1974 à la fin de 1975, la production des pays de l’OCDE d</w:t>
      </w:r>
      <w:r w:rsidRPr="00934A95">
        <w:rPr>
          <w:sz w:val="24"/>
        </w:rPr>
        <w:t>i</w:t>
      </w:r>
      <w:r w:rsidRPr="00934A95">
        <w:rPr>
          <w:sz w:val="24"/>
        </w:rPr>
        <w:t>minue de 13 % et le commerce international diminue de 10</w:t>
      </w:r>
    </w:p>
    <w:p w14:paraId="148F95E6" w14:textId="77777777" w:rsidR="006B08B7" w:rsidRPr="00934A95" w:rsidRDefault="006B08B7" w:rsidP="006B08B7">
      <w:pPr>
        <w:spacing w:before="120" w:after="120"/>
        <w:jc w:val="both"/>
        <w:rPr>
          <w:sz w:val="24"/>
        </w:rPr>
      </w:pPr>
      <w:r w:rsidRPr="00934A95">
        <w:rPr>
          <w:sz w:val="24"/>
        </w:rPr>
        <w:t>Source : OCDE</w:t>
      </w:r>
    </w:p>
    <w:p w14:paraId="6376534C" w14:textId="77777777" w:rsidR="006B08B7" w:rsidRDefault="006B08B7" w:rsidP="006B08B7">
      <w:pPr>
        <w:spacing w:before="120" w:after="120"/>
        <w:jc w:val="both"/>
      </w:pPr>
    </w:p>
    <w:p w14:paraId="4D667408" w14:textId="77777777" w:rsidR="006B08B7" w:rsidRDefault="006B08B7" w:rsidP="006B08B7">
      <w:pPr>
        <w:spacing w:before="120" w:after="120"/>
        <w:jc w:val="both"/>
      </w:pPr>
    </w:p>
    <w:p w14:paraId="6E7E468C" w14:textId="77777777" w:rsidR="006B08B7" w:rsidRPr="00BF0B10" w:rsidRDefault="006B08B7" w:rsidP="006B08B7">
      <w:pPr>
        <w:spacing w:before="120" w:after="120"/>
        <w:jc w:val="both"/>
      </w:pPr>
      <w:r w:rsidRPr="00BF0B10">
        <w:t>En 1929, la plus grave crise que le monde c</w:t>
      </w:r>
      <w:r w:rsidRPr="00BF0B10">
        <w:t>a</w:t>
      </w:r>
      <w:r w:rsidRPr="00BF0B10">
        <w:t>pitaliste ait jamais connue avait plongé l’économie mondiale dans une longue dépre</w:t>
      </w:r>
      <w:r w:rsidRPr="00BF0B10">
        <w:t>s</w:t>
      </w:r>
      <w:r w:rsidRPr="00BF0B10">
        <w:t>sion, entraînant une baisse draconienne de la produ</w:t>
      </w:r>
      <w:r w:rsidRPr="00BF0B10">
        <w:t>c</w:t>
      </w:r>
      <w:r w:rsidRPr="00BF0B10">
        <w:t>tion industrielle et du commerce mondial comme le démontrent les chiffres suivants. Des taux de chômage sans précédent étaient aussi provoqués par cette cr</w:t>
      </w:r>
      <w:r w:rsidRPr="00BF0B10">
        <w:t>i</w:t>
      </w:r>
      <w:r w:rsidRPr="00BF0B10">
        <w:t>se. On comptait en 1932, 14 millions de chômeurs aux États-Unis se</w:t>
      </w:r>
      <w:r w:rsidRPr="00BF0B10">
        <w:t>u</w:t>
      </w:r>
      <w:r w:rsidRPr="00BF0B10">
        <w:t>lement.</w:t>
      </w:r>
    </w:p>
    <w:p w14:paraId="7D655B6C" w14:textId="77777777" w:rsidR="006B08B7" w:rsidRDefault="006B08B7" w:rsidP="006B08B7">
      <w:pPr>
        <w:spacing w:before="120" w:after="120"/>
        <w:jc w:val="both"/>
      </w:pPr>
      <w:r w:rsidRPr="00BF0B10">
        <w:br w:type="page"/>
      </w:r>
      <w:r>
        <w:t>[69]</w:t>
      </w:r>
    </w:p>
    <w:p w14:paraId="34713419" w14:textId="77777777" w:rsidR="006B08B7" w:rsidRDefault="006B08B7" w:rsidP="006B08B7">
      <w:pPr>
        <w:pStyle w:val="figtitre"/>
      </w:pPr>
      <w:r>
        <w:t>Tableau 4</w:t>
      </w:r>
    </w:p>
    <w:p w14:paraId="75E87247" w14:textId="77777777" w:rsidR="006B08B7" w:rsidRPr="00BF0B10" w:rsidRDefault="006B08B7" w:rsidP="006B08B7">
      <w:pPr>
        <w:pStyle w:val="figtitrest"/>
      </w:pPr>
      <w:r w:rsidRPr="00BF0B10">
        <w:t>Production industrielle</w:t>
      </w:r>
      <w:r>
        <w:br/>
      </w:r>
      <w:r w:rsidRPr="00BF0B10">
        <w:t>1929 = 100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1142"/>
        <w:gridCol w:w="1545"/>
      </w:tblGrid>
      <w:tr w:rsidR="006B08B7" w:rsidRPr="00BF0B10" w14:paraId="73B0A8D7" w14:textId="77777777">
        <w:tblPrEx>
          <w:tblCellMar>
            <w:top w:w="0" w:type="dxa"/>
            <w:bottom w:w="0" w:type="dxa"/>
          </w:tblCellMar>
        </w:tblPrEx>
        <w:trPr>
          <w:jc w:val="center"/>
        </w:trPr>
        <w:tc>
          <w:tcPr>
            <w:tcW w:w="1234" w:type="dxa"/>
            <w:tcBorders>
              <w:top w:val="single" w:sz="4" w:space="0" w:color="auto"/>
              <w:bottom w:val="single" w:sz="4" w:space="0" w:color="auto"/>
            </w:tcBorders>
            <w:shd w:val="clear" w:color="auto" w:fill="EEECE1"/>
          </w:tcPr>
          <w:p w14:paraId="71750DC5" w14:textId="77777777" w:rsidR="006B08B7" w:rsidRPr="00934A95" w:rsidRDefault="006B08B7" w:rsidP="006B08B7">
            <w:pPr>
              <w:spacing w:before="60" w:after="60"/>
              <w:ind w:firstLine="0"/>
              <w:jc w:val="both"/>
              <w:rPr>
                <w:sz w:val="24"/>
              </w:rPr>
            </w:pPr>
          </w:p>
        </w:tc>
        <w:tc>
          <w:tcPr>
            <w:tcW w:w="1142" w:type="dxa"/>
            <w:tcBorders>
              <w:top w:val="single" w:sz="4" w:space="0" w:color="auto"/>
              <w:bottom w:val="single" w:sz="4" w:space="0" w:color="auto"/>
            </w:tcBorders>
            <w:shd w:val="clear" w:color="auto" w:fill="EEECE1"/>
            <w:vAlign w:val="center"/>
          </w:tcPr>
          <w:p w14:paraId="329E21B3" w14:textId="77777777" w:rsidR="006B08B7" w:rsidRPr="00934A95" w:rsidRDefault="006B08B7" w:rsidP="006B08B7">
            <w:pPr>
              <w:spacing w:before="60" w:after="60"/>
              <w:ind w:firstLine="0"/>
              <w:jc w:val="both"/>
              <w:rPr>
                <w:sz w:val="24"/>
              </w:rPr>
            </w:pPr>
            <w:r w:rsidRPr="00934A95">
              <w:rPr>
                <w:bCs/>
                <w:iCs/>
                <w:sz w:val="24"/>
              </w:rPr>
              <w:t>Europe</w:t>
            </w:r>
          </w:p>
        </w:tc>
        <w:tc>
          <w:tcPr>
            <w:tcW w:w="1545" w:type="dxa"/>
            <w:tcBorders>
              <w:top w:val="single" w:sz="4" w:space="0" w:color="auto"/>
              <w:bottom w:val="single" w:sz="4" w:space="0" w:color="auto"/>
            </w:tcBorders>
            <w:shd w:val="clear" w:color="auto" w:fill="EEECE1"/>
            <w:vAlign w:val="center"/>
          </w:tcPr>
          <w:p w14:paraId="777F8F7D" w14:textId="77777777" w:rsidR="006B08B7" w:rsidRPr="00934A95" w:rsidRDefault="006B08B7" w:rsidP="006B08B7">
            <w:pPr>
              <w:spacing w:before="60" w:after="60"/>
              <w:ind w:firstLine="0"/>
              <w:jc w:val="both"/>
              <w:rPr>
                <w:sz w:val="24"/>
              </w:rPr>
            </w:pPr>
            <w:r w:rsidRPr="00934A95">
              <w:rPr>
                <w:bCs/>
                <w:iCs/>
                <w:sz w:val="24"/>
              </w:rPr>
              <w:t>États-Unis</w:t>
            </w:r>
          </w:p>
        </w:tc>
      </w:tr>
      <w:tr w:rsidR="006B08B7" w:rsidRPr="00BF0B10" w14:paraId="7A724AC1" w14:textId="77777777">
        <w:tblPrEx>
          <w:tblCellMar>
            <w:top w:w="0" w:type="dxa"/>
            <w:bottom w:w="0" w:type="dxa"/>
          </w:tblCellMar>
        </w:tblPrEx>
        <w:trPr>
          <w:jc w:val="center"/>
        </w:trPr>
        <w:tc>
          <w:tcPr>
            <w:tcW w:w="1234" w:type="dxa"/>
            <w:tcBorders>
              <w:top w:val="single" w:sz="4" w:space="0" w:color="auto"/>
            </w:tcBorders>
            <w:shd w:val="clear" w:color="auto" w:fill="FFFFFF"/>
            <w:vAlign w:val="bottom"/>
          </w:tcPr>
          <w:p w14:paraId="5B4A38D0" w14:textId="77777777" w:rsidR="006B08B7" w:rsidRPr="00934A95" w:rsidRDefault="006B08B7" w:rsidP="006B08B7">
            <w:pPr>
              <w:spacing w:before="60" w:after="60"/>
              <w:ind w:firstLine="0"/>
              <w:jc w:val="both"/>
              <w:rPr>
                <w:bCs/>
                <w:iCs/>
                <w:sz w:val="24"/>
              </w:rPr>
            </w:pPr>
            <w:r>
              <w:rPr>
                <w:bCs/>
                <w:iCs/>
                <w:sz w:val="24"/>
              </w:rPr>
              <w:t>1929</w:t>
            </w:r>
          </w:p>
        </w:tc>
        <w:tc>
          <w:tcPr>
            <w:tcW w:w="1142" w:type="dxa"/>
            <w:tcBorders>
              <w:top w:val="single" w:sz="4" w:space="0" w:color="auto"/>
            </w:tcBorders>
            <w:shd w:val="clear" w:color="auto" w:fill="FFFFFF"/>
            <w:vAlign w:val="bottom"/>
          </w:tcPr>
          <w:p w14:paraId="49727561" w14:textId="77777777" w:rsidR="006B08B7" w:rsidRPr="00934A95" w:rsidRDefault="006B08B7" w:rsidP="006B08B7">
            <w:pPr>
              <w:spacing w:before="60" w:after="60"/>
              <w:ind w:right="432" w:firstLine="0"/>
              <w:jc w:val="right"/>
              <w:rPr>
                <w:bCs/>
                <w:iCs/>
                <w:sz w:val="24"/>
              </w:rPr>
            </w:pPr>
            <w:r>
              <w:rPr>
                <w:bCs/>
                <w:iCs/>
                <w:sz w:val="24"/>
              </w:rPr>
              <w:t>100</w:t>
            </w:r>
          </w:p>
        </w:tc>
        <w:tc>
          <w:tcPr>
            <w:tcW w:w="1545" w:type="dxa"/>
            <w:tcBorders>
              <w:top w:val="single" w:sz="4" w:space="0" w:color="auto"/>
            </w:tcBorders>
            <w:shd w:val="clear" w:color="auto" w:fill="FFFFFF"/>
            <w:vAlign w:val="bottom"/>
          </w:tcPr>
          <w:p w14:paraId="470DE0B5" w14:textId="77777777" w:rsidR="006B08B7" w:rsidRPr="00934A95" w:rsidRDefault="006B08B7" w:rsidP="006B08B7">
            <w:pPr>
              <w:spacing w:before="60" w:after="60"/>
              <w:ind w:right="432" w:firstLine="0"/>
              <w:jc w:val="right"/>
              <w:rPr>
                <w:bCs/>
                <w:iCs/>
                <w:sz w:val="24"/>
              </w:rPr>
            </w:pPr>
            <w:r>
              <w:rPr>
                <w:bCs/>
                <w:iCs/>
                <w:sz w:val="24"/>
              </w:rPr>
              <w:t>100</w:t>
            </w:r>
          </w:p>
        </w:tc>
      </w:tr>
      <w:tr w:rsidR="006B08B7" w:rsidRPr="00BF0B10" w14:paraId="385508E2" w14:textId="77777777">
        <w:tblPrEx>
          <w:tblCellMar>
            <w:top w:w="0" w:type="dxa"/>
            <w:bottom w:w="0" w:type="dxa"/>
          </w:tblCellMar>
        </w:tblPrEx>
        <w:trPr>
          <w:jc w:val="center"/>
        </w:trPr>
        <w:tc>
          <w:tcPr>
            <w:tcW w:w="1234" w:type="dxa"/>
            <w:shd w:val="clear" w:color="auto" w:fill="FFFFFF"/>
            <w:vAlign w:val="bottom"/>
          </w:tcPr>
          <w:p w14:paraId="0DAAC780" w14:textId="77777777" w:rsidR="006B08B7" w:rsidRPr="00934A95" w:rsidRDefault="006B08B7" w:rsidP="006B08B7">
            <w:pPr>
              <w:spacing w:before="60" w:after="60"/>
              <w:ind w:firstLine="0"/>
              <w:jc w:val="both"/>
              <w:rPr>
                <w:sz w:val="24"/>
              </w:rPr>
            </w:pPr>
            <w:r w:rsidRPr="00934A95">
              <w:rPr>
                <w:bCs/>
                <w:iCs/>
                <w:sz w:val="24"/>
              </w:rPr>
              <w:t>1930</w:t>
            </w:r>
          </w:p>
        </w:tc>
        <w:tc>
          <w:tcPr>
            <w:tcW w:w="1142" w:type="dxa"/>
            <w:shd w:val="clear" w:color="auto" w:fill="FFFFFF"/>
            <w:vAlign w:val="bottom"/>
          </w:tcPr>
          <w:p w14:paraId="6BB436DD" w14:textId="77777777" w:rsidR="006B08B7" w:rsidRPr="00934A95" w:rsidRDefault="006B08B7" w:rsidP="006B08B7">
            <w:pPr>
              <w:spacing w:before="60" w:after="60"/>
              <w:ind w:right="432" w:firstLine="0"/>
              <w:jc w:val="right"/>
              <w:rPr>
                <w:sz w:val="24"/>
              </w:rPr>
            </w:pPr>
            <w:r w:rsidRPr="00934A95">
              <w:rPr>
                <w:bCs/>
                <w:iCs/>
                <w:sz w:val="24"/>
              </w:rPr>
              <w:t>91.9</w:t>
            </w:r>
          </w:p>
        </w:tc>
        <w:tc>
          <w:tcPr>
            <w:tcW w:w="1545" w:type="dxa"/>
            <w:shd w:val="clear" w:color="auto" w:fill="FFFFFF"/>
            <w:vAlign w:val="bottom"/>
          </w:tcPr>
          <w:p w14:paraId="7BA9B36B" w14:textId="77777777" w:rsidR="006B08B7" w:rsidRPr="00934A95" w:rsidRDefault="006B08B7" w:rsidP="006B08B7">
            <w:pPr>
              <w:spacing w:before="60" w:after="60"/>
              <w:ind w:right="432" w:firstLine="0"/>
              <w:jc w:val="right"/>
              <w:rPr>
                <w:sz w:val="24"/>
              </w:rPr>
            </w:pPr>
            <w:r w:rsidRPr="00934A95">
              <w:rPr>
                <w:bCs/>
                <w:iCs/>
                <w:sz w:val="24"/>
              </w:rPr>
              <w:t>87.7</w:t>
            </w:r>
          </w:p>
        </w:tc>
      </w:tr>
      <w:tr w:rsidR="006B08B7" w:rsidRPr="00BF0B10" w14:paraId="32199FFD" w14:textId="77777777">
        <w:tblPrEx>
          <w:tblCellMar>
            <w:top w:w="0" w:type="dxa"/>
            <w:bottom w:w="0" w:type="dxa"/>
          </w:tblCellMar>
        </w:tblPrEx>
        <w:trPr>
          <w:jc w:val="center"/>
        </w:trPr>
        <w:tc>
          <w:tcPr>
            <w:tcW w:w="1234" w:type="dxa"/>
            <w:shd w:val="clear" w:color="auto" w:fill="FFFFFF"/>
            <w:vAlign w:val="center"/>
          </w:tcPr>
          <w:p w14:paraId="31428711" w14:textId="77777777" w:rsidR="006B08B7" w:rsidRPr="00934A95" w:rsidRDefault="006B08B7" w:rsidP="006B08B7">
            <w:pPr>
              <w:spacing w:before="60" w:after="60"/>
              <w:ind w:firstLine="0"/>
              <w:jc w:val="both"/>
              <w:rPr>
                <w:sz w:val="24"/>
              </w:rPr>
            </w:pPr>
            <w:r w:rsidRPr="00934A95">
              <w:rPr>
                <w:bCs/>
                <w:iCs/>
                <w:sz w:val="24"/>
              </w:rPr>
              <w:t>1931</w:t>
            </w:r>
          </w:p>
        </w:tc>
        <w:tc>
          <w:tcPr>
            <w:tcW w:w="1142" w:type="dxa"/>
            <w:shd w:val="clear" w:color="auto" w:fill="FFFFFF"/>
            <w:vAlign w:val="center"/>
          </w:tcPr>
          <w:p w14:paraId="60445D28" w14:textId="77777777" w:rsidR="006B08B7" w:rsidRPr="00934A95" w:rsidRDefault="006B08B7" w:rsidP="006B08B7">
            <w:pPr>
              <w:spacing w:before="60" w:after="60"/>
              <w:ind w:right="432" w:firstLine="0"/>
              <w:jc w:val="right"/>
              <w:rPr>
                <w:sz w:val="24"/>
              </w:rPr>
            </w:pPr>
            <w:r w:rsidRPr="00934A95">
              <w:rPr>
                <w:bCs/>
                <w:iCs/>
                <w:sz w:val="24"/>
              </w:rPr>
              <w:t>80.5</w:t>
            </w:r>
          </w:p>
        </w:tc>
        <w:tc>
          <w:tcPr>
            <w:tcW w:w="1545" w:type="dxa"/>
            <w:shd w:val="clear" w:color="auto" w:fill="FFFFFF"/>
            <w:vAlign w:val="bottom"/>
          </w:tcPr>
          <w:p w14:paraId="39B6BA66" w14:textId="77777777" w:rsidR="006B08B7" w:rsidRPr="00934A95" w:rsidRDefault="006B08B7" w:rsidP="006B08B7">
            <w:pPr>
              <w:spacing w:before="60" w:after="60"/>
              <w:ind w:right="432" w:firstLine="0"/>
              <w:jc w:val="right"/>
              <w:rPr>
                <w:sz w:val="24"/>
              </w:rPr>
            </w:pPr>
            <w:r w:rsidRPr="00934A95">
              <w:rPr>
                <w:bCs/>
                <w:iCs/>
                <w:sz w:val="24"/>
              </w:rPr>
              <w:t>68.1</w:t>
            </w:r>
          </w:p>
        </w:tc>
      </w:tr>
      <w:tr w:rsidR="006B08B7" w:rsidRPr="00BF0B10" w14:paraId="2CEE68B5" w14:textId="77777777">
        <w:tblPrEx>
          <w:tblCellMar>
            <w:top w:w="0" w:type="dxa"/>
            <w:bottom w:w="0" w:type="dxa"/>
          </w:tblCellMar>
        </w:tblPrEx>
        <w:trPr>
          <w:jc w:val="center"/>
        </w:trPr>
        <w:tc>
          <w:tcPr>
            <w:tcW w:w="1234" w:type="dxa"/>
            <w:shd w:val="clear" w:color="auto" w:fill="FFFFFF"/>
            <w:vAlign w:val="bottom"/>
          </w:tcPr>
          <w:p w14:paraId="1C1B8AF3" w14:textId="77777777" w:rsidR="006B08B7" w:rsidRPr="00934A95" w:rsidRDefault="006B08B7" w:rsidP="006B08B7">
            <w:pPr>
              <w:spacing w:before="60" w:after="60"/>
              <w:ind w:firstLine="0"/>
              <w:jc w:val="both"/>
              <w:rPr>
                <w:sz w:val="24"/>
              </w:rPr>
            </w:pPr>
            <w:r w:rsidRPr="00934A95">
              <w:rPr>
                <w:bCs/>
                <w:iCs/>
                <w:sz w:val="24"/>
              </w:rPr>
              <w:t>1932</w:t>
            </w:r>
          </w:p>
        </w:tc>
        <w:tc>
          <w:tcPr>
            <w:tcW w:w="1142" w:type="dxa"/>
            <w:shd w:val="clear" w:color="auto" w:fill="FFFFFF"/>
            <w:vAlign w:val="bottom"/>
          </w:tcPr>
          <w:p w14:paraId="67AE3E2D" w14:textId="77777777" w:rsidR="006B08B7" w:rsidRPr="00934A95" w:rsidRDefault="006B08B7" w:rsidP="006B08B7">
            <w:pPr>
              <w:spacing w:before="60" w:after="60"/>
              <w:ind w:right="432" w:firstLine="0"/>
              <w:jc w:val="right"/>
              <w:rPr>
                <w:sz w:val="24"/>
              </w:rPr>
            </w:pPr>
            <w:r w:rsidRPr="00934A95">
              <w:rPr>
                <w:bCs/>
                <w:iCs/>
                <w:sz w:val="24"/>
              </w:rPr>
              <w:t>71.7</w:t>
            </w:r>
          </w:p>
        </w:tc>
        <w:tc>
          <w:tcPr>
            <w:tcW w:w="1545" w:type="dxa"/>
            <w:shd w:val="clear" w:color="auto" w:fill="FFFFFF"/>
            <w:vAlign w:val="bottom"/>
          </w:tcPr>
          <w:p w14:paraId="22944381" w14:textId="77777777" w:rsidR="006B08B7" w:rsidRPr="00934A95" w:rsidRDefault="006B08B7" w:rsidP="006B08B7">
            <w:pPr>
              <w:spacing w:before="60" w:after="60"/>
              <w:ind w:right="432" w:firstLine="0"/>
              <w:jc w:val="right"/>
              <w:rPr>
                <w:sz w:val="24"/>
              </w:rPr>
            </w:pPr>
            <w:r w:rsidRPr="00934A95">
              <w:rPr>
                <w:bCs/>
                <w:iCs/>
                <w:sz w:val="24"/>
              </w:rPr>
              <w:t>52.7</w:t>
            </w:r>
          </w:p>
        </w:tc>
      </w:tr>
      <w:tr w:rsidR="006B08B7" w:rsidRPr="00BF0B10" w14:paraId="32354EDA" w14:textId="77777777">
        <w:tblPrEx>
          <w:tblCellMar>
            <w:top w:w="0" w:type="dxa"/>
            <w:bottom w:w="0" w:type="dxa"/>
          </w:tblCellMar>
        </w:tblPrEx>
        <w:trPr>
          <w:jc w:val="center"/>
        </w:trPr>
        <w:tc>
          <w:tcPr>
            <w:tcW w:w="1234" w:type="dxa"/>
            <w:tcBorders>
              <w:bottom w:val="single" w:sz="4" w:space="0" w:color="auto"/>
            </w:tcBorders>
            <w:shd w:val="clear" w:color="auto" w:fill="FFFFFF"/>
            <w:vAlign w:val="bottom"/>
          </w:tcPr>
          <w:p w14:paraId="5133AE1C" w14:textId="77777777" w:rsidR="006B08B7" w:rsidRPr="00934A95" w:rsidRDefault="006B08B7" w:rsidP="006B08B7">
            <w:pPr>
              <w:spacing w:before="60" w:after="60"/>
              <w:ind w:firstLine="0"/>
              <w:jc w:val="both"/>
              <w:rPr>
                <w:sz w:val="24"/>
              </w:rPr>
            </w:pPr>
            <w:r w:rsidRPr="00934A95">
              <w:rPr>
                <w:bCs/>
                <w:iCs/>
                <w:sz w:val="24"/>
              </w:rPr>
              <w:t>1933</w:t>
            </w:r>
          </w:p>
        </w:tc>
        <w:tc>
          <w:tcPr>
            <w:tcW w:w="1142" w:type="dxa"/>
            <w:tcBorders>
              <w:bottom w:val="single" w:sz="4" w:space="0" w:color="auto"/>
            </w:tcBorders>
            <w:shd w:val="clear" w:color="auto" w:fill="FFFFFF"/>
            <w:vAlign w:val="bottom"/>
          </w:tcPr>
          <w:p w14:paraId="46AB5784" w14:textId="77777777" w:rsidR="006B08B7" w:rsidRPr="00934A95" w:rsidRDefault="006B08B7" w:rsidP="006B08B7">
            <w:pPr>
              <w:spacing w:before="60" w:after="60"/>
              <w:ind w:right="432" w:firstLine="0"/>
              <w:jc w:val="right"/>
              <w:rPr>
                <w:sz w:val="24"/>
              </w:rPr>
            </w:pPr>
            <w:r w:rsidRPr="00934A95">
              <w:rPr>
                <w:bCs/>
                <w:iCs/>
                <w:sz w:val="24"/>
              </w:rPr>
              <w:t>78</w:t>
            </w:r>
          </w:p>
        </w:tc>
        <w:tc>
          <w:tcPr>
            <w:tcW w:w="1545" w:type="dxa"/>
            <w:tcBorders>
              <w:bottom w:val="single" w:sz="4" w:space="0" w:color="auto"/>
            </w:tcBorders>
            <w:shd w:val="clear" w:color="auto" w:fill="FFFFFF"/>
            <w:vAlign w:val="bottom"/>
          </w:tcPr>
          <w:p w14:paraId="364939A5" w14:textId="77777777" w:rsidR="006B08B7" w:rsidRPr="00934A95" w:rsidRDefault="006B08B7" w:rsidP="006B08B7">
            <w:pPr>
              <w:spacing w:before="60" w:after="60"/>
              <w:ind w:right="432" w:firstLine="0"/>
              <w:jc w:val="right"/>
              <w:rPr>
                <w:sz w:val="24"/>
              </w:rPr>
            </w:pPr>
            <w:r w:rsidRPr="00934A95">
              <w:rPr>
                <w:bCs/>
                <w:iCs/>
                <w:sz w:val="24"/>
              </w:rPr>
              <w:t>62.7</w:t>
            </w:r>
          </w:p>
        </w:tc>
      </w:tr>
    </w:tbl>
    <w:p w14:paraId="421EC7DA" w14:textId="77777777" w:rsidR="006B08B7" w:rsidRPr="00BF0B10" w:rsidRDefault="006B08B7" w:rsidP="006B08B7">
      <w:pPr>
        <w:spacing w:before="120" w:after="120"/>
        <w:jc w:val="both"/>
        <w:rPr>
          <w:szCs w:val="2"/>
        </w:rPr>
      </w:pPr>
    </w:p>
    <w:p w14:paraId="31E5DB0D" w14:textId="77777777" w:rsidR="006B08B7" w:rsidRPr="00BF0B10" w:rsidRDefault="006B08B7" w:rsidP="006B08B7">
      <w:pPr>
        <w:pStyle w:val="figtitre"/>
      </w:pPr>
      <w:r w:rsidRPr="00BF0B10">
        <w:t>TABLEAU 5</w:t>
      </w:r>
    </w:p>
    <w:p w14:paraId="5A1147EE" w14:textId="77777777" w:rsidR="006B08B7" w:rsidRPr="00BF0B10" w:rsidRDefault="006B08B7" w:rsidP="006B08B7">
      <w:pPr>
        <w:pStyle w:val="figtitrest"/>
      </w:pPr>
      <w:r w:rsidRPr="00BF0B10">
        <w:t>Commerce extérieur mondial</w:t>
      </w:r>
      <w:r>
        <w:br/>
      </w:r>
      <w:r w:rsidRPr="00BF0B10">
        <w:t>(en milliards de</w:t>
      </w:r>
      <w:r>
        <w:t xml:space="preserve"> </w:t>
      </w:r>
      <w:r w:rsidRPr="00BF0B10">
        <w:t>dollars)</w:t>
      </w:r>
    </w:p>
    <w:tbl>
      <w:tblPr>
        <w:tblW w:w="0" w:type="auto"/>
        <w:tblLook w:val="00BF" w:firstRow="1" w:lastRow="0" w:firstColumn="1" w:lastColumn="0" w:noHBand="0" w:noVBand="0"/>
      </w:tblPr>
      <w:tblGrid>
        <w:gridCol w:w="1880"/>
        <w:gridCol w:w="1208"/>
        <w:gridCol w:w="1208"/>
        <w:gridCol w:w="1208"/>
        <w:gridCol w:w="1208"/>
        <w:gridCol w:w="1208"/>
      </w:tblGrid>
      <w:tr w:rsidR="006B08B7" w:rsidRPr="0044081F" w14:paraId="0CD99042" w14:textId="77777777">
        <w:tc>
          <w:tcPr>
            <w:tcW w:w="2052" w:type="dxa"/>
            <w:tcBorders>
              <w:top w:val="single" w:sz="4" w:space="0" w:color="auto"/>
            </w:tcBorders>
          </w:tcPr>
          <w:p w14:paraId="640156DE" w14:textId="77777777" w:rsidR="006B08B7" w:rsidRPr="0044081F" w:rsidRDefault="006B08B7" w:rsidP="006B08B7">
            <w:pPr>
              <w:spacing w:before="60" w:after="60"/>
              <w:ind w:firstLine="0"/>
              <w:rPr>
                <w:sz w:val="24"/>
              </w:rPr>
            </w:pPr>
          </w:p>
        </w:tc>
        <w:tc>
          <w:tcPr>
            <w:tcW w:w="1281" w:type="dxa"/>
            <w:tcBorders>
              <w:top w:val="single" w:sz="4" w:space="0" w:color="auto"/>
              <w:bottom w:val="single" w:sz="4" w:space="0" w:color="auto"/>
            </w:tcBorders>
          </w:tcPr>
          <w:p w14:paraId="226E6196" w14:textId="77777777" w:rsidR="006B08B7" w:rsidRPr="0044081F" w:rsidRDefault="006B08B7" w:rsidP="006B08B7">
            <w:pPr>
              <w:spacing w:before="60" w:after="60"/>
              <w:ind w:firstLine="0"/>
              <w:jc w:val="center"/>
              <w:rPr>
                <w:sz w:val="24"/>
              </w:rPr>
            </w:pPr>
            <w:r w:rsidRPr="0044081F">
              <w:rPr>
                <w:sz w:val="24"/>
              </w:rPr>
              <w:t>1929</w:t>
            </w:r>
          </w:p>
        </w:tc>
        <w:tc>
          <w:tcPr>
            <w:tcW w:w="1281" w:type="dxa"/>
            <w:tcBorders>
              <w:top w:val="single" w:sz="4" w:space="0" w:color="auto"/>
              <w:bottom w:val="single" w:sz="4" w:space="0" w:color="auto"/>
            </w:tcBorders>
          </w:tcPr>
          <w:p w14:paraId="7FA27049" w14:textId="77777777" w:rsidR="006B08B7" w:rsidRPr="0044081F" w:rsidRDefault="006B08B7" w:rsidP="006B08B7">
            <w:pPr>
              <w:spacing w:before="60" w:after="60"/>
              <w:ind w:firstLine="0"/>
              <w:jc w:val="center"/>
              <w:rPr>
                <w:sz w:val="24"/>
              </w:rPr>
            </w:pPr>
            <w:r w:rsidRPr="0044081F">
              <w:rPr>
                <w:sz w:val="24"/>
              </w:rPr>
              <w:t>1930</w:t>
            </w:r>
          </w:p>
        </w:tc>
        <w:tc>
          <w:tcPr>
            <w:tcW w:w="1281" w:type="dxa"/>
            <w:tcBorders>
              <w:top w:val="single" w:sz="4" w:space="0" w:color="auto"/>
              <w:bottom w:val="single" w:sz="4" w:space="0" w:color="auto"/>
            </w:tcBorders>
          </w:tcPr>
          <w:p w14:paraId="15BA9496" w14:textId="77777777" w:rsidR="006B08B7" w:rsidRPr="0044081F" w:rsidRDefault="006B08B7" w:rsidP="006B08B7">
            <w:pPr>
              <w:spacing w:before="60" w:after="60"/>
              <w:ind w:firstLine="0"/>
              <w:jc w:val="center"/>
              <w:rPr>
                <w:sz w:val="24"/>
              </w:rPr>
            </w:pPr>
            <w:r w:rsidRPr="0044081F">
              <w:rPr>
                <w:sz w:val="24"/>
              </w:rPr>
              <w:t>1931</w:t>
            </w:r>
          </w:p>
        </w:tc>
        <w:tc>
          <w:tcPr>
            <w:tcW w:w="1282" w:type="dxa"/>
            <w:tcBorders>
              <w:top w:val="single" w:sz="4" w:space="0" w:color="auto"/>
              <w:bottom w:val="single" w:sz="4" w:space="0" w:color="auto"/>
            </w:tcBorders>
          </w:tcPr>
          <w:p w14:paraId="31E2FFE8" w14:textId="77777777" w:rsidR="006B08B7" w:rsidRPr="0044081F" w:rsidRDefault="006B08B7" w:rsidP="006B08B7">
            <w:pPr>
              <w:spacing w:before="60" w:after="60"/>
              <w:ind w:firstLine="0"/>
              <w:jc w:val="center"/>
              <w:rPr>
                <w:sz w:val="24"/>
              </w:rPr>
            </w:pPr>
            <w:r w:rsidRPr="0044081F">
              <w:rPr>
                <w:sz w:val="24"/>
              </w:rPr>
              <w:t>1932</w:t>
            </w:r>
          </w:p>
        </w:tc>
        <w:tc>
          <w:tcPr>
            <w:tcW w:w="1282" w:type="dxa"/>
            <w:tcBorders>
              <w:top w:val="single" w:sz="4" w:space="0" w:color="auto"/>
              <w:bottom w:val="single" w:sz="4" w:space="0" w:color="auto"/>
            </w:tcBorders>
          </w:tcPr>
          <w:p w14:paraId="6C8030B5" w14:textId="77777777" w:rsidR="006B08B7" w:rsidRPr="0044081F" w:rsidRDefault="006B08B7" w:rsidP="006B08B7">
            <w:pPr>
              <w:spacing w:before="60" w:after="60"/>
              <w:ind w:firstLine="0"/>
              <w:jc w:val="center"/>
              <w:rPr>
                <w:sz w:val="24"/>
              </w:rPr>
            </w:pPr>
            <w:r w:rsidRPr="0044081F">
              <w:rPr>
                <w:sz w:val="24"/>
              </w:rPr>
              <w:t>1933</w:t>
            </w:r>
          </w:p>
        </w:tc>
      </w:tr>
      <w:tr w:rsidR="006B08B7" w:rsidRPr="0044081F" w14:paraId="6D555B8D" w14:textId="77777777">
        <w:tc>
          <w:tcPr>
            <w:tcW w:w="2052" w:type="dxa"/>
          </w:tcPr>
          <w:p w14:paraId="117FFB3D" w14:textId="77777777" w:rsidR="006B08B7" w:rsidRPr="0044081F" w:rsidRDefault="006B08B7" w:rsidP="006B08B7">
            <w:pPr>
              <w:spacing w:before="60" w:after="60"/>
              <w:ind w:firstLine="0"/>
              <w:rPr>
                <w:sz w:val="24"/>
              </w:rPr>
            </w:pPr>
            <w:r w:rsidRPr="0044081F">
              <w:rPr>
                <w:sz w:val="24"/>
              </w:rPr>
              <w:t>Importations</w:t>
            </w:r>
          </w:p>
        </w:tc>
        <w:tc>
          <w:tcPr>
            <w:tcW w:w="1281" w:type="dxa"/>
            <w:tcBorders>
              <w:top w:val="single" w:sz="4" w:space="0" w:color="auto"/>
            </w:tcBorders>
          </w:tcPr>
          <w:p w14:paraId="75D5FCAB" w14:textId="77777777" w:rsidR="006B08B7" w:rsidRPr="0044081F" w:rsidRDefault="006B08B7" w:rsidP="006B08B7">
            <w:pPr>
              <w:spacing w:before="60" w:after="60"/>
              <w:ind w:firstLine="0"/>
              <w:jc w:val="center"/>
              <w:rPr>
                <w:sz w:val="24"/>
              </w:rPr>
            </w:pPr>
            <w:r w:rsidRPr="0044081F">
              <w:rPr>
                <w:sz w:val="24"/>
              </w:rPr>
              <w:t>35.6</w:t>
            </w:r>
          </w:p>
        </w:tc>
        <w:tc>
          <w:tcPr>
            <w:tcW w:w="1281" w:type="dxa"/>
            <w:tcBorders>
              <w:top w:val="single" w:sz="4" w:space="0" w:color="auto"/>
            </w:tcBorders>
          </w:tcPr>
          <w:p w14:paraId="2D4B1E17" w14:textId="77777777" w:rsidR="006B08B7" w:rsidRPr="0044081F" w:rsidRDefault="006B08B7" w:rsidP="006B08B7">
            <w:pPr>
              <w:spacing w:before="60" w:after="60"/>
              <w:ind w:firstLine="0"/>
              <w:jc w:val="center"/>
              <w:rPr>
                <w:sz w:val="24"/>
              </w:rPr>
            </w:pPr>
            <w:r w:rsidRPr="0044081F">
              <w:rPr>
                <w:sz w:val="24"/>
              </w:rPr>
              <w:t>29.8</w:t>
            </w:r>
          </w:p>
        </w:tc>
        <w:tc>
          <w:tcPr>
            <w:tcW w:w="1281" w:type="dxa"/>
            <w:tcBorders>
              <w:top w:val="single" w:sz="4" w:space="0" w:color="auto"/>
            </w:tcBorders>
          </w:tcPr>
          <w:p w14:paraId="35CE1679" w14:textId="77777777" w:rsidR="006B08B7" w:rsidRPr="0044081F" w:rsidRDefault="006B08B7" w:rsidP="006B08B7">
            <w:pPr>
              <w:spacing w:before="60" w:after="60"/>
              <w:ind w:firstLine="0"/>
              <w:jc w:val="center"/>
              <w:rPr>
                <w:sz w:val="24"/>
              </w:rPr>
            </w:pPr>
            <w:r w:rsidRPr="0044081F">
              <w:rPr>
                <w:sz w:val="24"/>
              </w:rPr>
              <w:t>20.8</w:t>
            </w:r>
          </w:p>
        </w:tc>
        <w:tc>
          <w:tcPr>
            <w:tcW w:w="1282" w:type="dxa"/>
            <w:tcBorders>
              <w:top w:val="single" w:sz="4" w:space="0" w:color="auto"/>
            </w:tcBorders>
          </w:tcPr>
          <w:p w14:paraId="3E40E9B0" w14:textId="77777777" w:rsidR="006B08B7" w:rsidRPr="0044081F" w:rsidRDefault="006B08B7" w:rsidP="006B08B7">
            <w:pPr>
              <w:spacing w:before="60" w:after="60"/>
              <w:ind w:firstLine="0"/>
              <w:jc w:val="center"/>
              <w:rPr>
                <w:sz w:val="24"/>
              </w:rPr>
            </w:pPr>
            <w:r w:rsidRPr="0044081F">
              <w:rPr>
                <w:sz w:val="24"/>
              </w:rPr>
              <w:t>14.0</w:t>
            </w:r>
          </w:p>
        </w:tc>
        <w:tc>
          <w:tcPr>
            <w:tcW w:w="1282" w:type="dxa"/>
            <w:tcBorders>
              <w:top w:val="single" w:sz="4" w:space="0" w:color="auto"/>
            </w:tcBorders>
          </w:tcPr>
          <w:p w14:paraId="5B51D496" w14:textId="77777777" w:rsidR="006B08B7" w:rsidRPr="0044081F" w:rsidRDefault="006B08B7" w:rsidP="006B08B7">
            <w:pPr>
              <w:spacing w:before="60" w:after="60"/>
              <w:ind w:firstLine="0"/>
              <w:jc w:val="center"/>
              <w:rPr>
                <w:sz w:val="24"/>
              </w:rPr>
            </w:pPr>
            <w:r w:rsidRPr="0044081F">
              <w:rPr>
                <w:sz w:val="24"/>
              </w:rPr>
              <w:t>12.5</w:t>
            </w:r>
          </w:p>
        </w:tc>
      </w:tr>
      <w:tr w:rsidR="006B08B7" w:rsidRPr="0044081F" w14:paraId="5A5EAD4B" w14:textId="77777777">
        <w:tc>
          <w:tcPr>
            <w:tcW w:w="2052" w:type="dxa"/>
            <w:tcBorders>
              <w:bottom w:val="single" w:sz="4" w:space="0" w:color="auto"/>
            </w:tcBorders>
          </w:tcPr>
          <w:p w14:paraId="7EA620FC" w14:textId="77777777" w:rsidR="006B08B7" w:rsidRPr="0044081F" w:rsidRDefault="006B08B7" w:rsidP="006B08B7">
            <w:pPr>
              <w:spacing w:before="60" w:after="60"/>
              <w:ind w:firstLine="0"/>
              <w:rPr>
                <w:sz w:val="24"/>
              </w:rPr>
            </w:pPr>
            <w:r w:rsidRPr="0044081F">
              <w:rPr>
                <w:sz w:val="24"/>
              </w:rPr>
              <w:t>Exportations</w:t>
            </w:r>
          </w:p>
        </w:tc>
        <w:tc>
          <w:tcPr>
            <w:tcW w:w="1281" w:type="dxa"/>
            <w:tcBorders>
              <w:bottom w:val="single" w:sz="4" w:space="0" w:color="auto"/>
            </w:tcBorders>
          </w:tcPr>
          <w:p w14:paraId="464C71FC" w14:textId="77777777" w:rsidR="006B08B7" w:rsidRPr="0044081F" w:rsidRDefault="006B08B7" w:rsidP="006B08B7">
            <w:pPr>
              <w:spacing w:before="60" w:after="60"/>
              <w:ind w:firstLine="0"/>
              <w:jc w:val="center"/>
              <w:rPr>
                <w:sz w:val="24"/>
              </w:rPr>
            </w:pPr>
            <w:r w:rsidRPr="0044081F">
              <w:rPr>
                <w:sz w:val="24"/>
              </w:rPr>
              <w:t>33.0</w:t>
            </w:r>
          </w:p>
        </w:tc>
        <w:tc>
          <w:tcPr>
            <w:tcW w:w="1281" w:type="dxa"/>
            <w:tcBorders>
              <w:bottom w:val="single" w:sz="4" w:space="0" w:color="auto"/>
            </w:tcBorders>
          </w:tcPr>
          <w:p w14:paraId="7DBDB5EC" w14:textId="77777777" w:rsidR="006B08B7" w:rsidRPr="0044081F" w:rsidRDefault="006B08B7" w:rsidP="006B08B7">
            <w:pPr>
              <w:spacing w:before="60" w:after="60"/>
              <w:ind w:firstLine="0"/>
              <w:jc w:val="center"/>
              <w:rPr>
                <w:sz w:val="24"/>
              </w:rPr>
            </w:pPr>
            <w:r w:rsidRPr="0044081F">
              <w:rPr>
                <w:sz w:val="24"/>
              </w:rPr>
              <w:t>26.5</w:t>
            </w:r>
          </w:p>
        </w:tc>
        <w:tc>
          <w:tcPr>
            <w:tcW w:w="1281" w:type="dxa"/>
            <w:tcBorders>
              <w:bottom w:val="single" w:sz="4" w:space="0" w:color="auto"/>
            </w:tcBorders>
          </w:tcPr>
          <w:p w14:paraId="71F915B8" w14:textId="77777777" w:rsidR="006B08B7" w:rsidRPr="0044081F" w:rsidRDefault="006B08B7" w:rsidP="006B08B7">
            <w:pPr>
              <w:spacing w:before="60" w:after="60"/>
              <w:ind w:firstLine="0"/>
              <w:jc w:val="center"/>
              <w:rPr>
                <w:sz w:val="24"/>
              </w:rPr>
            </w:pPr>
            <w:r w:rsidRPr="0044081F">
              <w:rPr>
                <w:sz w:val="24"/>
              </w:rPr>
              <w:t>18.9</w:t>
            </w:r>
          </w:p>
        </w:tc>
        <w:tc>
          <w:tcPr>
            <w:tcW w:w="1282" w:type="dxa"/>
            <w:tcBorders>
              <w:bottom w:val="single" w:sz="4" w:space="0" w:color="auto"/>
            </w:tcBorders>
          </w:tcPr>
          <w:p w14:paraId="7BC31EC3" w14:textId="77777777" w:rsidR="006B08B7" w:rsidRPr="0044081F" w:rsidRDefault="006B08B7" w:rsidP="006B08B7">
            <w:pPr>
              <w:spacing w:before="60" w:after="60"/>
              <w:ind w:firstLine="0"/>
              <w:jc w:val="center"/>
              <w:rPr>
                <w:sz w:val="24"/>
              </w:rPr>
            </w:pPr>
            <w:r w:rsidRPr="0044081F">
              <w:rPr>
                <w:sz w:val="24"/>
              </w:rPr>
              <w:t>12.9</w:t>
            </w:r>
          </w:p>
        </w:tc>
        <w:tc>
          <w:tcPr>
            <w:tcW w:w="1282" w:type="dxa"/>
            <w:tcBorders>
              <w:bottom w:val="single" w:sz="4" w:space="0" w:color="auto"/>
            </w:tcBorders>
          </w:tcPr>
          <w:p w14:paraId="078026D7" w14:textId="77777777" w:rsidR="006B08B7" w:rsidRPr="0044081F" w:rsidRDefault="006B08B7" w:rsidP="006B08B7">
            <w:pPr>
              <w:spacing w:before="60" w:after="60"/>
              <w:ind w:firstLine="0"/>
              <w:jc w:val="center"/>
              <w:rPr>
                <w:sz w:val="24"/>
              </w:rPr>
            </w:pPr>
            <w:r w:rsidRPr="0044081F">
              <w:rPr>
                <w:sz w:val="24"/>
              </w:rPr>
              <w:t>11.7</w:t>
            </w:r>
          </w:p>
        </w:tc>
      </w:tr>
    </w:tbl>
    <w:p w14:paraId="7D2AF002" w14:textId="77777777" w:rsidR="006B08B7" w:rsidRDefault="006B08B7" w:rsidP="006B08B7">
      <w:pPr>
        <w:spacing w:before="120" w:after="120"/>
        <w:jc w:val="both"/>
      </w:pPr>
    </w:p>
    <w:p w14:paraId="73466DCA" w14:textId="77777777" w:rsidR="006B08B7" w:rsidRDefault="006B08B7" w:rsidP="006B08B7">
      <w:pPr>
        <w:spacing w:before="120" w:after="120"/>
        <w:jc w:val="both"/>
      </w:pPr>
    </w:p>
    <w:p w14:paraId="6FEEE254" w14:textId="77777777" w:rsidR="006B08B7" w:rsidRPr="00BF0B10" w:rsidRDefault="006B08B7" w:rsidP="006B08B7">
      <w:pPr>
        <w:spacing w:before="120" w:after="120"/>
        <w:jc w:val="both"/>
      </w:pPr>
      <w:r w:rsidRPr="00BF0B10">
        <w:t>Comme on le sait, ce sont le profit et le taux de profit qui décident de la contraction ou de l’expansion de la production capitaliste. Péri</w:t>
      </w:r>
      <w:r w:rsidRPr="00BF0B10">
        <w:t>o</w:t>
      </w:r>
      <w:r w:rsidRPr="00BF0B10">
        <w:t>diqu</w:t>
      </w:r>
      <w:r w:rsidRPr="00BF0B10">
        <w:t>e</w:t>
      </w:r>
      <w:r w:rsidRPr="00BF0B10">
        <w:t>ment, le capitalisme se heurte à des barrières, une fois atteint un certain degré d’expansion qui entraîne un déclin de la rentabilité en raison de la tenda</w:t>
      </w:r>
      <w:r w:rsidRPr="00BF0B10">
        <w:t>n</w:t>
      </w:r>
      <w:r w:rsidRPr="00BF0B10">
        <w:t>ce à la baisse du taux</w:t>
      </w:r>
      <w:r>
        <w:t xml:space="preserve"> [70] </w:t>
      </w:r>
      <w:r w:rsidRPr="00BF0B10">
        <w:t>de profit, inhérente au système. La crise est donc déclenchée dès que l’expansion de la pr</w:t>
      </w:r>
      <w:r w:rsidRPr="00BF0B10">
        <w:t>o</w:t>
      </w:r>
      <w:r w:rsidRPr="00BF0B10">
        <w:t>duction est freinée par une rentabilité insuffisante. L’expansion r</w:t>
      </w:r>
      <w:r w:rsidRPr="00BF0B10">
        <w:t>e</w:t>
      </w:r>
      <w:r w:rsidRPr="00BF0B10">
        <w:t>commencera lorsque seront rétablies les conditions de rentabilité su</w:t>
      </w:r>
      <w:r w:rsidRPr="00BF0B10">
        <w:t>f</w:t>
      </w:r>
      <w:r w:rsidRPr="00BF0B10">
        <w:t>fisantes pour mettre un terme à la stagnation. Les conditions d’une rentabilité restaurée exigent une dépréciation des éléments du cap</w:t>
      </w:r>
      <w:r w:rsidRPr="00BF0B10">
        <w:t>i</w:t>
      </w:r>
      <w:r w:rsidRPr="00BF0B10">
        <w:t xml:space="preserve">tal et une restructuration du capital. </w:t>
      </w:r>
      <w:r w:rsidRPr="00934A95">
        <w:rPr>
          <w:i/>
        </w:rPr>
        <w:t>C’est le rôle de la crise et de la d</w:t>
      </w:r>
      <w:r w:rsidRPr="00934A95">
        <w:rPr>
          <w:i/>
        </w:rPr>
        <w:t>é</w:t>
      </w:r>
      <w:r w:rsidRPr="00934A95">
        <w:rPr>
          <w:i/>
        </w:rPr>
        <w:t>pression qui la suit de créer ces conditions favor</w:t>
      </w:r>
      <w:r w:rsidRPr="00934A95">
        <w:rPr>
          <w:i/>
        </w:rPr>
        <w:t>a</w:t>
      </w:r>
      <w:r w:rsidRPr="00934A95">
        <w:rPr>
          <w:i/>
        </w:rPr>
        <w:t>bles à une reprise de l’accumulation du capital</w:t>
      </w:r>
      <w:r w:rsidRPr="00BF0B10">
        <w:t>.</w:t>
      </w:r>
    </w:p>
    <w:p w14:paraId="3A6DABC6" w14:textId="77777777" w:rsidR="006B08B7" w:rsidRPr="00BF0B10" w:rsidRDefault="006B08B7" w:rsidP="006B08B7">
      <w:pPr>
        <w:spacing w:before="120" w:after="120"/>
        <w:jc w:val="both"/>
      </w:pPr>
      <w:r w:rsidRPr="00BF0B10">
        <w:t>En général, même si la crise est provoquée par une conjoncture d’ensemble, elle démarre dans des industries spécifiques, pour se pr</w:t>
      </w:r>
      <w:r w:rsidRPr="00BF0B10">
        <w:t>o</w:t>
      </w:r>
      <w:r w:rsidRPr="00BF0B10">
        <w:t>pager e</w:t>
      </w:r>
      <w:r w:rsidRPr="00BF0B10">
        <w:t>n</w:t>
      </w:r>
      <w:r w:rsidRPr="00BF0B10">
        <w:t>suite à l’ensemble de l’économie. Même si l’impulsion de la crise de 1974-1975 est à rechercher dans la situation mondiale du p</w:t>
      </w:r>
      <w:r w:rsidRPr="00BF0B10">
        <w:t>é</w:t>
      </w:r>
      <w:r w:rsidRPr="00BF0B10">
        <w:t>trole, des matières premières et des biens d’alimentation, elle a vérit</w:t>
      </w:r>
      <w:r w:rsidRPr="00BF0B10">
        <w:t>a</w:t>
      </w:r>
      <w:r w:rsidRPr="00BF0B10">
        <w:t>blement été déclenchée dans les i</w:t>
      </w:r>
      <w:r w:rsidRPr="00BF0B10">
        <w:t>n</w:t>
      </w:r>
      <w:r w:rsidRPr="00BF0B10">
        <w:t>dustries de l’automobile et des biens durables, ainsi que dans la construction domiciliaire, la dimin</w:t>
      </w:r>
      <w:r w:rsidRPr="00BF0B10">
        <w:t>u</w:t>
      </w:r>
      <w:r w:rsidRPr="00BF0B10">
        <w:t>tion de la production d’automobiles entre autres, variant de 25</w:t>
      </w:r>
      <w:r>
        <w:t> %</w:t>
      </w:r>
      <w:r w:rsidRPr="00BF0B10">
        <w:t xml:space="preserve"> à 35</w:t>
      </w:r>
      <w:r>
        <w:t> %</w:t>
      </w:r>
      <w:r w:rsidRPr="00BF0B10">
        <w:t xml:space="preserve"> pour les principaux pays producteurs (sauf le J</w:t>
      </w:r>
      <w:r w:rsidRPr="00BF0B10">
        <w:t>a</w:t>
      </w:r>
      <w:r w:rsidRPr="00BF0B10">
        <w:t>pon, 7</w:t>
      </w:r>
      <w:r>
        <w:t> %</w:t>
      </w:r>
      <w:r w:rsidRPr="00BF0B10">
        <w:t>).</w:t>
      </w:r>
    </w:p>
    <w:p w14:paraId="1C639D21" w14:textId="77777777" w:rsidR="006B08B7" w:rsidRPr="00BF0B10" w:rsidRDefault="006B08B7" w:rsidP="006B08B7">
      <w:pPr>
        <w:spacing w:before="120" w:after="120"/>
        <w:jc w:val="both"/>
      </w:pPr>
      <w:r w:rsidRPr="00BF0B10">
        <w:t>Autre remarque d’ordre général, la crise n’est pas toujours et n</w:t>
      </w:r>
      <w:r w:rsidRPr="00BF0B10">
        <w:t>é</w:t>
      </w:r>
      <w:r w:rsidRPr="00BF0B10">
        <w:t>cessa</w:t>
      </w:r>
      <w:r w:rsidRPr="00BF0B10">
        <w:t>i</w:t>
      </w:r>
      <w:r w:rsidRPr="00BF0B10">
        <w:t>rement déclenchée par un « krash » spectaculaire comme en 1929, avec des faillites brutales et une panique boursière. Elle peut très bien, et c’est de plus en plus ce qui se produit avec l’intervention économique des États capitali</w:t>
      </w:r>
      <w:r w:rsidRPr="00BF0B10">
        <w:t>s</w:t>
      </w:r>
      <w:r w:rsidRPr="00BF0B10">
        <w:t>tes modernes, se propager lentement, de proche en proche, et conduire à une dégradation lente et continue de l’activité économique. Quelle que soit la manière dont la crise est déclenchée, elle est toujours caractérisée par une surprodu</w:t>
      </w:r>
      <w:r w:rsidRPr="00BF0B10">
        <w:t>c</w:t>
      </w:r>
      <w:r w:rsidRPr="00BF0B10">
        <w:t>tion de marchandises (non pas véritable, mais par rapport aux besoins du c</w:t>
      </w:r>
      <w:r w:rsidRPr="00BF0B10">
        <w:t>a</w:t>
      </w:r>
      <w:r w:rsidRPr="00BF0B10">
        <w:t>pital et à la capacité de consommation des masses). Cette masse de pr</w:t>
      </w:r>
      <w:r w:rsidRPr="00BF0B10">
        <w:t>o</w:t>
      </w:r>
      <w:r w:rsidRPr="00BF0B10">
        <w:t>duits non vendus qui s’accumulent (par exemple les automobiles dans la crise de 1974-75) traduit, au niveau du marché, la chute de la rentabilité de la production. Cette situation entra</w:t>
      </w:r>
      <w:r w:rsidRPr="00BF0B10">
        <w:t>î</w:t>
      </w:r>
      <w:r w:rsidRPr="00BF0B10">
        <w:t>ne des conséquences désastreuses pour les industries qui a</w:t>
      </w:r>
      <w:r w:rsidRPr="00BF0B10">
        <w:t>p</w:t>
      </w:r>
      <w:r w:rsidRPr="00BF0B10">
        <w:t>provisionnent ces industries clefs où se produisent d’abord les difficultés. L’industrie de l’automobile aux États-Unis, par exemple, e</w:t>
      </w:r>
      <w:r w:rsidRPr="00BF0B10">
        <w:t>m</w:t>
      </w:r>
      <w:r w:rsidRPr="00BF0B10">
        <w:t>ployait à cette époque 750</w:t>
      </w:r>
      <w:r>
        <w:t> </w:t>
      </w:r>
      <w:r w:rsidRPr="00BF0B10">
        <w:t>000 travailleurs et était à la base de l’emploi de 13 millions de tr</w:t>
      </w:r>
      <w:r w:rsidRPr="00BF0B10">
        <w:t>a</w:t>
      </w:r>
      <w:r w:rsidRPr="00BF0B10">
        <w:t>vailleurs dans les industries reliées (une</w:t>
      </w:r>
    </w:p>
    <w:p w14:paraId="348FB86E" w14:textId="77777777" w:rsidR="006B08B7" w:rsidRDefault="006B08B7" w:rsidP="006B08B7">
      <w:pPr>
        <w:pStyle w:val="p"/>
      </w:pPr>
      <w:r w:rsidRPr="00BF0B10">
        <w:br w:type="page"/>
      </w:r>
      <w:r>
        <w:t>[71]</w:t>
      </w:r>
    </w:p>
    <w:p w14:paraId="08A32BB5" w14:textId="77777777" w:rsidR="006B08B7" w:rsidRDefault="006B08B7" w:rsidP="006B08B7">
      <w:pPr>
        <w:pStyle w:val="p"/>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44081F" w14:paraId="571814CF" w14:textId="77777777">
        <w:tc>
          <w:tcPr>
            <w:tcW w:w="8420" w:type="dxa"/>
            <w:shd w:val="clear" w:color="auto" w:fill="EEECE1"/>
          </w:tcPr>
          <w:p w14:paraId="76D066C3" w14:textId="77777777" w:rsidR="006B08B7" w:rsidRPr="0044081F" w:rsidRDefault="006B08B7" w:rsidP="006B08B7">
            <w:pPr>
              <w:spacing w:before="120" w:after="120"/>
              <w:jc w:val="both"/>
              <w:rPr>
                <w:sz w:val="24"/>
              </w:rPr>
            </w:pPr>
          </w:p>
          <w:p w14:paraId="340346E5" w14:textId="77777777" w:rsidR="006B08B7" w:rsidRPr="0044081F" w:rsidRDefault="006B08B7" w:rsidP="006B08B7">
            <w:pPr>
              <w:spacing w:before="120" w:after="120"/>
              <w:jc w:val="both"/>
              <w:rPr>
                <w:b/>
                <w:color w:val="000090"/>
                <w:sz w:val="24"/>
              </w:rPr>
            </w:pPr>
            <w:r w:rsidRPr="0044081F">
              <w:rPr>
                <w:b/>
                <w:color w:val="000090"/>
                <w:sz w:val="24"/>
              </w:rPr>
              <w:t>L’industrie de l’automobile</w:t>
            </w:r>
          </w:p>
          <w:p w14:paraId="7CC38300" w14:textId="77777777" w:rsidR="006B08B7" w:rsidRPr="0044081F" w:rsidRDefault="006B08B7" w:rsidP="006B08B7">
            <w:pPr>
              <w:spacing w:before="120" w:after="120"/>
              <w:jc w:val="both"/>
              <w:rPr>
                <w:sz w:val="24"/>
              </w:rPr>
            </w:pPr>
          </w:p>
          <w:p w14:paraId="73857F99" w14:textId="77777777" w:rsidR="006B08B7" w:rsidRPr="0044081F" w:rsidRDefault="006B08B7" w:rsidP="006B08B7">
            <w:pPr>
              <w:spacing w:before="120" w:after="120"/>
              <w:jc w:val="both"/>
              <w:rPr>
                <w:sz w:val="24"/>
              </w:rPr>
            </w:pPr>
            <w:r w:rsidRPr="0044081F">
              <w:rPr>
                <w:sz w:val="24"/>
              </w:rPr>
              <w:t>Comme en 1974-75, les premiers signes de la récession aux E.U. se sont m</w:t>
            </w:r>
            <w:r w:rsidRPr="0044081F">
              <w:rPr>
                <w:sz w:val="24"/>
              </w:rPr>
              <w:t>a</w:t>
            </w:r>
            <w:r w:rsidRPr="0044081F">
              <w:rPr>
                <w:sz w:val="24"/>
              </w:rPr>
              <w:t>nifestés dans l’industrie de l’automobile de même que dans la sidérurgie. Avec d’imposants parcs de véhicules invendus (surproduits), les trois grands de l’automobile, GM, Ford, et Chrysler avaient déjà pr</w:t>
            </w:r>
            <w:r w:rsidRPr="0044081F">
              <w:rPr>
                <w:sz w:val="24"/>
              </w:rPr>
              <w:t>o</w:t>
            </w:r>
            <w:r w:rsidRPr="0044081F">
              <w:rPr>
                <w:sz w:val="24"/>
              </w:rPr>
              <w:t>cédé en août 79 à 60 000 mises à pied indéfinies. Le volume de mises à pied indéfinies atteignait 120 000 en déce</w:t>
            </w:r>
            <w:r w:rsidRPr="0044081F">
              <w:rPr>
                <w:sz w:val="24"/>
              </w:rPr>
              <w:t>m</w:t>
            </w:r>
            <w:r w:rsidRPr="0044081F">
              <w:rPr>
                <w:sz w:val="24"/>
              </w:rPr>
              <w:t>bre, auxquelles s’ajoutaient 40 000 mises à pied temporaires et cela sur un total de 700 000 travailleurs dans cette industrie aux E.U. Le plus faible des trois grands, Chrysler, en difficulté financière quasi-permanente depuis 70, n’est sauvé de la faill</w:t>
            </w:r>
            <w:r w:rsidRPr="0044081F">
              <w:rPr>
                <w:sz w:val="24"/>
              </w:rPr>
              <w:t>i</w:t>
            </w:r>
            <w:r w:rsidRPr="0044081F">
              <w:rPr>
                <w:sz w:val="24"/>
              </w:rPr>
              <w:t xml:space="preserve">te que grâce à l’intervention gouvernementale américaine qui lui garantit </w:t>
            </w:r>
            <w:r w:rsidRPr="0044081F">
              <w:rPr>
                <w:iCs/>
                <w:sz w:val="24"/>
              </w:rPr>
              <w:t>$1,5</w:t>
            </w:r>
            <w:r w:rsidRPr="0044081F">
              <w:rPr>
                <w:sz w:val="24"/>
              </w:rPr>
              <w:t xml:space="preserve"> milliards de prêts et aux sacrifices financiers de $ 500 millions i</w:t>
            </w:r>
            <w:r w:rsidRPr="0044081F">
              <w:rPr>
                <w:sz w:val="24"/>
              </w:rPr>
              <w:t>m</w:t>
            </w:r>
            <w:r w:rsidRPr="0044081F">
              <w:rPr>
                <w:sz w:val="24"/>
              </w:rPr>
              <w:t>posés à ses travailleurs syndiqués.</w:t>
            </w:r>
          </w:p>
          <w:p w14:paraId="637D004C" w14:textId="77777777" w:rsidR="006B08B7" w:rsidRPr="0044081F" w:rsidRDefault="006B08B7" w:rsidP="006B08B7">
            <w:pPr>
              <w:spacing w:before="120" w:after="120"/>
              <w:jc w:val="both"/>
              <w:rPr>
                <w:sz w:val="24"/>
              </w:rPr>
            </w:pPr>
            <w:r w:rsidRPr="0044081F">
              <w:rPr>
                <w:sz w:val="24"/>
              </w:rPr>
              <w:t>Et Chrysler n’est que la pointe de l’iceberg d’une situation de crise généralisée qui touche l’ensemble de l’industrie automobile à l’échelle mondiale. Crise de d</w:t>
            </w:r>
            <w:r w:rsidRPr="0044081F">
              <w:rPr>
                <w:sz w:val="24"/>
              </w:rPr>
              <w:t>é</w:t>
            </w:r>
            <w:r w:rsidRPr="0044081F">
              <w:rPr>
                <w:sz w:val="24"/>
              </w:rPr>
              <w:t>bouchés marquée par une quasi saturation des marchés depuis la crise de 74-75 qui suscite une concurrence sans merci pour la conquête des marchés mondiaux et qui frappe avec une violence particulière l’industrie européenne de l’auto et plus particulièrement les indu</w:t>
            </w:r>
            <w:r w:rsidRPr="0044081F">
              <w:rPr>
                <w:sz w:val="24"/>
              </w:rPr>
              <w:t>s</w:t>
            </w:r>
            <w:r w:rsidRPr="0044081F">
              <w:rPr>
                <w:sz w:val="24"/>
              </w:rPr>
              <w:t xml:space="preserve">tries italienne et </w:t>
            </w:r>
            <w:r w:rsidRPr="0044081F">
              <w:rPr>
                <w:iCs/>
                <w:sz w:val="24"/>
              </w:rPr>
              <w:t>britannique</w:t>
            </w:r>
            <w:r w:rsidRPr="0044081F">
              <w:rPr>
                <w:i/>
                <w:iCs/>
                <w:sz w:val="24"/>
              </w:rPr>
              <w:t xml:space="preserve"> </w:t>
            </w:r>
            <w:r w:rsidRPr="0044081F">
              <w:rPr>
                <w:iCs/>
                <w:sz w:val="24"/>
              </w:rPr>
              <w:t>au</w:t>
            </w:r>
            <w:r w:rsidRPr="0044081F">
              <w:rPr>
                <w:sz w:val="24"/>
              </w:rPr>
              <w:t xml:space="preserve"> même titre que Chrysler aux États-Unis, British Leyland en Grande Bretagne et Alfa Roméo en Italie se sont retrouvées au bord de la faillite en 79 alors qu’on prévoyait déjà de série</w:t>
            </w:r>
            <w:r w:rsidRPr="0044081F">
              <w:rPr>
                <w:sz w:val="24"/>
              </w:rPr>
              <w:t>u</w:t>
            </w:r>
            <w:r w:rsidRPr="0044081F">
              <w:rPr>
                <w:sz w:val="24"/>
              </w:rPr>
              <w:t>ses difficultés à venir pour Fiat en Italie, Volvo et Saab en Suède, Volkswagen en RFA, Peugeot-Citroën et Renault en France qui annonçaient des milliers de lice</w:t>
            </w:r>
            <w:r w:rsidRPr="0044081F">
              <w:rPr>
                <w:sz w:val="24"/>
              </w:rPr>
              <w:t>n</w:t>
            </w:r>
            <w:r w:rsidRPr="0044081F">
              <w:rPr>
                <w:sz w:val="24"/>
              </w:rPr>
              <w:t>ciements dans le cadre de « plans de rationalisation » destinés à augmenter la compétitivité face aux produ</w:t>
            </w:r>
            <w:r w:rsidRPr="0044081F">
              <w:rPr>
                <w:sz w:val="24"/>
              </w:rPr>
              <w:t>c</w:t>
            </w:r>
            <w:r w:rsidRPr="0044081F">
              <w:rPr>
                <w:sz w:val="24"/>
              </w:rPr>
              <w:t>teurs étrangers.</w:t>
            </w:r>
          </w:p>
          <w:p w14:paraId="4D815D38" w14:textId="77777777" w:rsidR="006B08B7" w:rsidRPr="0044081F" w:rsidRDefault="006B08B7" w:rsidP="006B08B7">
            <w:pPr>
              <w:spacing w:before="120" w:after="120"/>
              <w:jc w:val="both"/>
              <w:rPr>
                <w:sz w:val="24"/>
              </w:rPr>
            </w:pPr>
            <w:r w:rsidRPr="0044081F">
              <w:rPr>
                <w:sz w:val="24"/>
              </w:rPr>
              <w:t xml:space="preserve">Èn 1979, comme le rapportait </w:t>
            </w:r>
            <w:r w:rsidRPr="0044081F">
              <w:rPr>
                <w:i/>
                <w:sz w:val="24"/>
                <w:u w:val="single"/>
              </w:rPr>
              <w:t>Le Monde</w:t>
            </w:r>
            <w:r w:rsidRPr="0044081F">
              <w:rPr>
                <w:sz w:val="24"/>
              </w:rPr>
              <w:t xml:space="preserve"> du 3 juillet 79, 80 % de la production mondiale d’automobiles et 75 % de la consommation sont concentrés dans six pays : les États-Unis, le Japon la France, l’Allemagne le Royaume-Uni et l’Italie ; une quinzaine de géants se partagent ce ma</w:t>
            </w:r>
            <w:r w:rsidRPr="0044081F">
              <w:rPr>
                <w:sz w:val="24"/>
              </w:rPr>
              <w:t>r</w:t>
            </w:r>
            <w:r w:rsidRPr="0044081F">
              <w:rPr>
                <w:sz w:val="24"/>
              </w:rPr>
              <w:t>ché. En Europe de l’ouest seulement, deux millions de travailleurs dans cette industrie et des millions d’autres en d</w:t>
            </w:r>
            <w:r w:rsidRPr="0044081F">
              <w:rPr>
                <w:sz w:val="24"/>
              </w:rPr>
              <w:t>é</w:t>
            </w:r>
            <w:r w:rsidRPr="0044081F">
              <w:rPr>
                <w:sz w:val="24"/>
              </w:rPr>
              <w:t>pendent directement. C’est dire toute l’importance de cette industrie dans les pays capitalistes industrialisés et l’éclairage qu’elle nous fournit quant à la menace de crise généralisée qui pèse sur ces pays et par le fait même sur l’ensemble du mo</w:t>
            </w:r>
            <w:r w:rsidRPr="0044081F">
              <w:rPr>
                <w:sz w:val="24"/>
              </w:rPr>
              <w:t>n</w:t>
            </w:r>
            <w:r w:rsidRPr="0044081F">
              <w:rPr>
                <w:sz w:val="24"/>
              </w:rPr>
              <w:t>de capitaliste.</w:t>
            </w:r>
          </w:p>
          <w:p w14:paraId="76E1FF9D" w14:textId="77777777" w:rsidR="006B08B7" w:rsidRPr="0044081F" w:rsidRDefault="006B08B7" w:rsidP="006B08B7">
            <w:pPr>
              <w:spacing w:before="120" w:after="120"/>
              <w:jc w:val="both"/>
              <w:rPr>
                <w:sz w:val="24"/>
              </w:rPr>
            </w:pPr>
          </w:p>
        </w:tc>
      </w:tr>
    </w:tbl>
    <w:p w14:paraId="51E31CE5" w14:textId="77777777" w:rsidR="006B08B7" w:rsidRPr="00BF0B10" w:rsidRDefault="006B08B7" w:rsidP="006B08B7">
      <w:pPr>
        <w:spacing w:before="120" w:after="120"/>
        <w:ind w:firstLine="0"/>
        <w:jc w:val="both"/>
      </w:pPr>
      <w:r w:rsidRPr="00BF0B10">
        <w:br w:type="page"/>
      </w:r>
      <w:r>
        <w:t>[72]</w:t>
      </w:r>
    </w:p>
    <w:p w14:paraId="10D852EA" w14:textId="77777777" w:rsidR="006B08B7" w:rsidRPr="00BF0B10" w:rsidRDefault="006B08B7" w:rsidP="006B08B7">
      <w:pPr>
        <w:spacing w:before="120" w:after="120"/>
        <w:ind w:firstLine="0"/>
        <w:jc w:val="both"/>
      </w:pPr>
      <w:r w:rsidRPr="00BF0B10">
        <w:t>vingtaine), dont certaines en dépendent très étroitement. L’industrie américaine de l’automobile achète 66</w:t>
      </w:r>
      <w:r>
        <w:t> %</w:t>
      </w:r>
      <w:r w:rsidRPr="00BF0B10">
        <w:t xml:space="preserve"> de la production de plomb, 60</w:t>
      </w:r>
      <w:r>
        <w:t> %</w:t>
      </w:r>
      <w:r w:rsidRPr="00BF0B10">
        <w:t xml:space="preserve"> de la production de caoutchouc, 30</w:t>
      </w:r>
      <w:r>
        <w:t> %</w:t>
      </w:r>
      <w:r w:rsidRPr="00BF0B10">
        <w:t xml:space="preserve"> de la produ</w:t>
      </w:r>
      <w:r w:rsidRPr="00BF0B10">
        <w:t>c</w:t>
      </w:r>
      <w:r w:rsidRPr="00BF0B10">
        <w:t>tion de zinc, 20</w:t>
      </w:r>
      <w:r>
        <w:t> %</w:t>
      </w:r>
      <w:r w:rsidRPr="00BF0B10">
        <w:t xml:space="preserve"> de la produ</w:t>
      </w:r>
      <w:r w:rsidRPr="00BF0B10">
        <w:t>c</w:t>
      </w:r>
      <w:r w:rsidRPr="00BF0B10">
        <w:t>tion d’acier, 9</w:t>
      </w:r>
      <w:r>
        <w:t> %</w:t>
      </w:r>
      <w:r w:rsidRPr="00BF0B10">
        <w:t xml:space="preserve"> de la production d’aluminium et 8</w:t>
      </w:r>
      <w:r>
        <w:t> %</w:t>
      </w:r>
      <w:r w:rsidRPr="00BF0B10">
        <w:t xml:space="preserve"> de la production de cuivre. Un arrêt de la produ</w:t>
      </w:r>
      <w:r w:rsidRPr="00BF0B10">
        <w:t>c</w:t>
      </w:r>
      <w:r w:rsidRPr="00BF0B10">
        <w:t>tion d’automobiles affecte donc con</w:t>
      </w:r>
      <w:r>
        <w:t>s</w:t>
      </w:r>
      <w:r w:rsidRPr="00BF0B10">
        <w:t>id</w:t>
      </w:r>
      <w:r w:rsidRPr="00BF0B10">
        <w:t>é</w:t>
      </w:r>
      <w:r w:rsidRPr="00BF0B10">
        <w:t>rablement ces industries</w:t>
      </w:r>
      <w:r>
        <w:t> </w:t>
      </w:r>
      <w:r>
        <w:rPr>
          <w:rStyle w:val="Appelnotedebasdep"/>
        </w:rPr>
        <w:footnoteReference w:id="30"/>
      </w:r>
      <w:r w:rsidRPr="00BF0B10">
        <w:t xml:space="preserve">. Avec l’arrêt de la production, des commandes importantes sont donc contremandées, des paiements ne peuvent être faits et la </w:t>
      </w:r>
      <w:r w:rsidRPr="00934A95">
        <w:rPr>
          <w:i/>
        </w:rPr>
        <w:t>crise de pr</w:t>
      </w:r>
      <w:r w:rsidRPr="00934A95">
        <w:rPr>
          <w:i/>
        </w:rPr>
        <w:t>o</w:t>
      </w:r>
      <w:r w:rsidRPr="00934A95">
        <w:rPr>
          <w:i/>
        </w:rPr>
        <w:t>duction</w:t>
      </w:r>
      <w:r w:rsidRPr="00BF0B10">
        <w:t xml:space="preserve"> s’accompagne très rapidement d’une </w:t>
      </w:r>
      <w:r w:rsidRPr="00934A95">
        <w:rPr>
          <w:i/>
        </w:rPr>
        <w:t>crise financière</w:t>
      </w:r>
      <w:r w:rsidRPr="00BF0B10">
        <w:t>. Les e</w:t>
      </w:r>
      <w:r w:rsidRPr="00BF0B10">
        <w:t>n</w:t>
      </w:r>
      <w:r w:rsidRPr="00BF0B10">
        <w:t>treprises étant réciproquement endettées les unes par rapport aux a</w:t>
      </w:r>
      <w:r w:rsidRPr="00BF0B10">
        <w:t>u</w:t>
      </w:r>
      <w:r w:rsidRPr="00BF0B10">
        <w:t>tres (comptes à payer, comptes à recevoir), l’impossibilité d’obtenir les liquidités n</w:t>
      </w:r>
      <w:r w:rsidRPr="00BF0B10">
        <w:t>é</w:t>
      </w:r>
      <w:r w:rsidRPr="00BF0B10">
        <w:t>cessaires pour effectuer les paiements précipite une foule d’entreprises dans la faillite. La chute des cours en Bourse et l’effondrement des prix accentuent ce mouvement de faillites et on assiste à des ba</w:t>
      </w:r>
      <w:r w:rsidRPr="00BF0B10">
        <w:t>n</w:t>
      </w:r>
      <w:r w:rsidRPr="00BF0B10">
        <w:t>queroutes en chaîne.</w:t>
      </w:r>
    </w:p>
    <w:p w14:paraId="55F186B1" w14:textId="77777777" w:rsidR="006B08B7" w:rsidRPr="00BF0B10" w:rsidRDefault="006B08B7" w:rsidP="006B08B7">
      <w:pPr>
        <w:spacing w:before="120" w:after="120"/>
        <w:jc w:val="both"/>
      </w:pPr>
      <w:r w:rsidRPr="00BF0B10">
        <w:t xml:space="preserve">Cette débandade entraîne une </w:t>
      </w:r>
      <w:r w:rsidRPr="00934A95">
        <w:rPr>
          <w:i/>
        </w:rPr>
        <w:t>dépréciation des éléments du cap</w:t>
      </w:r>
      <w:r w:rsidRPr="00934A95">
        <w:rPr>
          <w:i/>
        </w:rPr>
        <w:t>i</w:t>
      </w:r>
      <w:r w:rsidRPr="00934A95">
        <w:rPr>
          <w:i/>
        </w:rPr>
        <w:t>tal</w:t>
      </w:r>
      <w:r w:rsidRPr="00BF0B10">
        <w:t xml:space="preserve"> et la ruine de bon nombre d’hommes d’affaires. L’arrêt de la produ</w:t>
      </w:r>
      <w:r w:rsidRPr="00BF0B10">
        <w:t>c</w:t>
      </w:r>
      <w:r w:rsidRPr="00BF0B10">
        <w:t>tion précipite des masses de travailleurs dans le chômage (16 mi</w:t>
      </w:r>
      <w:r w:rsidRPr="00BF0B10">
        <w:t>l</w:t>
      </w:r>
      <w:r w:rsidRPr="00BF0B10">
        <w:t>lions de chômeurs officiels dans l’ensemble des pays industrialisés, à la fin de mai 1975 dont la moitié aux États-Unis</w:t>
      </w:r>
      <w:r>
        <w:t> </w:t>
      </w:r>
      <w:r>
        <w:rPr>
          <w:rStyle w:val="Appelnotedebasdep"/>
        </w:rPr>
        <w:footnoteReference w:id="31"/>
      </w:r>
      <w:r w:rsidRPr="00BF0B10">
        <w:t>). La demande gl</w:t>
      </w:r>
      <w:r w:rsidRPr="00BF0B10">
        <w:t>o</w:t>
      </w:r>
      <w:r w:rsidRPr="00BF0B10">
        <w:t>bale diminue en conséquence, et seule la diminution encore plus gra</w:t>
      </w:r>
      <w:r w:rsidRPr="00BF0B10">
        <w:t>n</w:t>
      </w:r>
      <w:r w:rsidRPr="00BF0B10">
        <w:t>de de la production enraye la surproduction. La crise s’étend à tous les se</w:t>
      </w:r>
      <w:r w:rsidRPr="00BF0B10">
        <w:t>c</w:t>
      </w:r>
      <w:r w:rsidRPr="00BF0B10">
        <w:t>teurs de l’activité économique. Une fois la période de panique pa</w:t>
      </w:r>
      <w:r w:rsidRPr="00BF0B10">
        <w:t>s</w:t>
      </w:r>
      <w:r w:rsidRPr="00BF0B10">
        <w:t>sée, une certaine stabilité s’installe. C’est la dépression. À la suite de la cr</w:t>
      </w:r>
      <w:r w:rsidRPr="00BF0B10">
        <w:t>i</w:t>
      </w:r>
      <w:r w:rsidRPr="00BF0B10">
        <w:t>se de 1929, le monde capitaliste a connu la longue dépression des années</w:t>
      </w:r>
      <w:r>
        <w:t> </w:t>
      </w:r>
      <w:r w:rsidRPr="00BF0B10">
        <w:t>’30 avec des taux de chômage très élevés et une énorme sous-utilisation des capacités de pr</w:t>
      </w:r>
      <w:r w:rsidRPr="00BF0B10">
        <w:t>o</w:t>
      </w:r>
      <w:r w:rsidRPr="00BF0B10">
        <w:t>duction.</w:t>
      </w:r>
    </w:p>
    <w:p w14:paraId="2DC90A2C" w14:textId="77777777" w:rsidR="006B08B7" w:rsidRPr="00BF0B10" w:rsidRDefault="006B08B7" w:rsidP="006B08B7">
      <w:pPr>
        <w:spacing w:before="120" w:after="120"/>
        <w:jc w:val="both"/>
      </w:pPr>
      <w:r w:rsidRPr="00BF0B10">
        <w:t xml:space="preserve">L’élimination, par la crise et la dépression qui la suit, d’un bon nombre d’entreprises, </w:t>
      </w:r>
      <w:r w:rsidRPr="00934A95">
        <w:rPr>
          <w:i/>
        </w:rPr>
        <w:t>augmente du même coup la rentabilité des e</w:t>
      </w:r>
      <w:r w:rsidRPr="00934A95">
        <w:rPr>
          <w:i/>
        </w:rPr>
        <w:t>n</w:t>
      </w:r>
      <w:r w:rsidRPr="00934A95">
        <w:rPr>
          <w:i/>
        </w:rPr>
        <w:t>treprises qui ont survécu</w:t>
      </w:r>
      <w:r w:rsidRPr="00BF0B10">
        <w:t>. Le capital en sort plus concentré e</w:t>
      </w:r>
      <w:r w:rsidRPr="00BF0B10">
        <w:t>n</w:t>
      </w:r>
      <w:r w:rsidRPr="00BF0B10">
        <w:t>tre les mains d’un nombre inférieur de capitalistes plus puissants qui disp</w:t>
      </w:r>
      <w:r w:rsidRPr="00BF0B10">
        <w:t>o</w:t>
      </w:r>
      <w:r w:rsidRPr="00BF0B10">
        <w:t>sent d’un marché élargi. Les moyens de production ont été rachetés, souvent à des prix d</w:t>
      </w:r>
      <w:r w:rsidRPr="00BF0B10">
        <w:t>é</w:t>
      </w:r>
      <w:r w:rsidRPr="00BF0B10">
        <w:t>risoires à la suite de faillites ; le capital s’en trouve déprécié même si, physiquement, les moyens de production qu’il achète (équipement, outillage, machinerie) sont toujours les m</w:t>
      </w:r>
      <w:r w:rsidRPr="00BF0B10">
        <w:t>ê</w:t>
      </w:r>
      <w:r w:rsidRPr="00BF0B10">
        <w:t>mes. Après une période de sous-utilisation,</w:t>
      </w:r>
      <w:r>
        <w:t xml:space="preserve"> [73] </w:t>
      </w:r>
      <w:r w:rsidRPr="00BF0B10">
        <w:t>les capacités de pr</w:t>
      </w:r>
      <w:r w:rsidRPr="00BF0B10">
        <w:t>o</w:t>
      </w:r>
      <w:r w:rsidRPr="00BF0B10">
        <w:t>duction sont de nouveau utilisables avec une rentabilité accrue. En résumé, la dépréciation du capital sans chang</w:t>
      </w:r>
      <w:r w:rsidRPr="00BF0B10">
        <w:t>e</w:t>
      </w:r>
      <w:r w:rsidRPr="00BF0B10">
        <w:t>ment dans la capacité des moyens de production auxquels ce capital correspond restaure la rentabilité du cap</w:t>
      </w:r>
      <w:r w:rsidRPr="00BF0B10">
        <w:t>i</w:t>
      </w:r>
      <w:r w:rsidRPr="00BF0B10">
        <w:t>tal.</w:t>
      </w:r>
    </w:p>
    <w:p w14:paraId="1497F39B" w14:textId="77777777" w:rsidR="006B08B7" w:rsidRPr="00BF0B10" w:rsidRDefault="00777175" w:rsidP="006B08B7">
      <w:pPr>
        <w:pStyle w:val="fig"/>
        <w:rPr>
          <w:szCs w:val="2"/>
        </w:rPr>
      </w:pPr>
      <w:r w:rsidRPr="001B363C">
        <w:rPr>
          <w:noProof/>
          <w:szCs w:val="2"/>
        </w:rPr>
        <w:drawing>
          <wp:inline distT="0" distB="0" distL="0" distR="0" wp14:anchorId="7E02A5DA" wp14:editId="46A1A7C9">
            <wp:extent cx="3911600" cy="35433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1600" cy="3543300"/>
                    </a:xfrm>
                    <a:prstGeom prst="rect">
                      <a:avLst/>
                    </a:prstGeom>
                    <a:noFill/>
                    <a:ln>
                      <a:noFill/>
                    </a:ln>
                  </pic:spPr>
                </pic:pic>
              </a:graphicData>
            </a:graphic>
          </wp:inline>
        </w:drawing>
      </w:r>
    </w:p>
    <w:p w14:paraId="24694EF0" w14:textId="77777777" w:rsidR="006B08B7" w:rsidRPr="00BF0B10" w:rsidRDefault="006B08B7" w:rsidP="006B08B7">
      <w:pPr>
        <w:spacing w:before="120" w:after="120"/>
        <w:jc w:val="both"/>
      </w:pPr>
      <w:r w:rsidRPr="00BF0B10">
        <w:t>De plus, la crise a permis d’éliminer définitivement une bonne pa</w:t>
      </w:r>
      <w:r w:rsidRPr="00BF0B10">
        <w:t>r</w:t>
      </w:r>
      <w:r w:rsidRPr="00BF0B10">
        <w:t>tie de l’équipement moins rentable, vétuste et souvent périmé, de lib</w:t>
      </w:r>
      <w:r w:rsidRPr="00BF0B10">
        <w:t>é</w:t>
      </w:r>
      <w:r w:rsidRPr="00BF0B10">
        <w:t>rer le capital liquide qui y était associé et de le réorienter vers des i</w:t>
      </w:r>
      <w:r w:rsidRPr="00BF0B10">
        <w:t>n</w:t>
      </w:r>
      <w:r w:rsidRPr="00BF0B10">
        <w:t>vestiss</w:t>
      </w:r>
      <w:r w:rsidRPr="00BF0B10">
        <w:t>e</w:t>
      </w:r>
      <w:r w:rsidRPr="00BF0B10">
        <w:t>ments plus rentables. Finalement, la productivité accrue du capital entraîne une dimin</w:t>
      </w:r>
      <w:r w:rsidRPr="00BF0B10">
        <w:t>u</w:t>
      </w:r>
      <w:r w:rsidRPr="00BF0B10">
        <w:t>tion de la valeur de la force de travail et une augmentation conséquente du taux de plus-value. La crise a donc permis d’augmenter la pr</w:t>
      </w:r>
      <w:r w:rsidRPr="00BF0B10">
        <w:t>o</w:t>
      </w:r>
      <w:r w:rsidRPr="00BF0B10">
        <w:t>ductivité du capital et de réorganiser sa structure, ouvrant ainsi la voie à une phase d’expansion nouvelle. La seule façon donc pour le cap</w:t>
      </w:r>
      <w:r w:rsidRPr="00BF0B10">
        <w:t>i</w:t>
      </w:r>
      <w:r w:rsidRPr="00BF0B10">
        <w:t xml:space="preserve">talisme de sortir de la crise, c’est d’accumuler de nouveau du capital. En somme </w:t>
      </w:r>
      <w:r w:rsidRPr="00934A95">
        <w:rPr>
          <w:i/>
        </w:rPr>
        <w:t>l’accumulation du c</w:t>
      </w:r>
      <w:r w:rsidRPr="00934A95">
        <w:rPr>
          <w:i/>
        </w:rPr>
        <w:t>a</w:t>
      </w:r>
      <w:r w:rsidRPr="00934A95">
        <w:rPr>
          <w:i/>
        </w:rPr>
        <w:t>pital, tout en étant la cause profonde des cr</w:t>
      </w:r>
      <w:r w:rsidRPr="00934A95">
        <w:rPr>
          <w:i/>
        </w:rPr>
        <w:t>i</w:t>
      </w:r>
      <w:r w:rsidRPr="00934A95">
        <w:rPr>
          <w:i/>
        </w:rPr>
        <w:t>ses, est en même temps, le seul moyen pour le capitalisme d’en sortir</w:t>
      </w:r>
      <w:r w:rsidRPr="00BF0B10">
        <w:t>. Voilà une autre des no</w:t>
      </w:r>
      <w:r w:rsidRPr="00BF0B10">
        <w:t>m</w:t>
      </w:r>
      <w:r w:rsidRPr="00BF0B10">
        <w:t>breuses contradictions de ce système. La conséquence pour les travai</w:t>
      </w:r>
      <w:r w:rsidRPr="00BF0B10">
        <w:t>l</w:t>
      </w:r>
      <w:r w:rsidRPr="00BF0B10">
        <w:t>leurs en est la suivante : c’est sur leur dos que se font les crises ; c’est aussi sur leur dos que le capitalisme s’en sort.</w:t>
      </w:r>
    </w:p>
    <w:p w14:paraId="7706078E" w14:textId="77777777" w:rsidR="006B08B7" w:rsidRPr="00BF0B10" w:rsidRDefault="006B08B7" w:rsidP="006B08B7">
      <w:pPr>
        <w:spacing w:before="120" w:after="120"/>
        <w:jc w:val="both"/>
        <w:rPr>
          <w:szCs w:val="2"/>
        </w:rPr>
      </w:pPr>
      <w:r>
        <w:t>[74]</w:t>
      </w:r>
    </w:p>
    <w:p w14:paraId="3D5CBF88" w14:textId="77777777" w:rsidR="006B08B7" w:rsidRPr="00BF0B10" w:rsidRDefault="006B08B7" w:rsidP="006B08B7">
      <w:pPr>
        <w:spacing w:before="120" w:after="120"/>
        <w:jc w:val="both"/>
      </w:pPr>
      <w:r w:rsidRPr="00BF0B10">
        <w:t>Les crises sont en quelque sorte un mécanisme régulateur du fon</w:t>
      </w:r>
      <w:r w:rsidRPr="00BF0B10">
        <w:t>c</w:t>
      </w:r>
      <w:r w:rsidRPr="00BF0B10">
        <w:t>tionnement du capitalisme. La dévalorisation et la destruction de ma</w:t>
      </w:r>
      <w:r w:rsidRPr="00BF0B10">
        <w:t>s</w:t>
      </w:r>
      <w:r w:rsidRPr="00BF0B10">
        <w:t>ses de capital c’est-à-dire de marchandises et de moyens de produ</w:t>
      </w:r>
      <w:r w:rsidRPr="00BF0B10">
        <w:t>c</w:t>
      </w:r>
      <w:r w:rsidRPr="00BF0B10">
        <w:t>tion, préparent un nouveau départ de l’accum</w:t>
      </w:r>
      <w:r>
        <w:t>u</w:t>
      </w:r>
      <w:r w:rsidRPr="00BF0B10">
        <w:t>lati</w:t>
      </w:r>
      <w:r>
        <w:t>o</w:t>
      </w:r>
      <w:r w:rsidRPr="00BF0B10">
        <w:t>n, un nouveau c</w:t>
      </w:r>
      <w:r w:rsidRPr="00BF0B10">
        <w:t>y</w:t>
      </w:r>
      <w:r w:rsidRPr="00BF0B10">
        <w:t>cle. Mais ce no</w:t>
      </w:r>
      <w:r w:rsidRPr="00BF0B10">
        <w:t>u</w:t>
      </w:r>
      <w:r w:rsidRPr="00BF0B10">
        <w:t>veau cycle ne peut être la simple répétition du cycle précédent. La crise accentue la concentration, la monopolis</w:t>
      </w:r>
      <w:r w:rsidRPr="00BF0B10">
        <w:t>a</w:t>
      </w:r>
      <w:r w:rsidRPr="00BF0B10">
        <w:t>tion en même temps que s’élargit le marché national et mondial. En apportant une solution immédiate au problème de l’accumulation du capital ca</w:t>
      </w:r>
      <w:r w:rsidRPr="00BF0B10">
        <w:t>u</w:t>
      </w:r>
      <w:r w:rsidRPr="00BF0B10">
        <w:t>sé par la baisse tendancielle du taux de profit, la crise reporte ce pr</w:t>
      </w:r>
      <w:r w:rsidRPr="00BF0B10">
        <w:t>o</w:t>
      </w:r>
      <w:r w:rsidRPr="00BF0B10">
        <w:t>blème à un niveau plus élevé.</w:t>
      </w:r>
    </w:p>
    <w:p w14:paraId="2A2CA271" w14:textId="77777777" w:rsidR="006B08B7" w:rsidRDefault="006B08B7" w:rsidP="006B08B7">
      <w:pPr>
        <w:spacing w:before="120" w:after="120"/>
        <w:jc w:val="both"/>
      </w:pPr>
    </w:p>
    <w:p w14:paraId="0D60A152" w14:textId="77777777" w:rsidR="006B08B7" w:rsidRPr="00BF0B10" w:rsidRDefault="006B08B7" w:rsidP="006B08B7">
      <w:pPr>
        <w:pStyle w:val="a"/>
      </w:pPr>
      <w:r w:rsidRPr="00BF0B10">
        <w:t>Inflation, récessions et</w:t>
      </w:r>
      <w:r>
        <w:br/>
      </w:r>
      <w:r w:rsidRPr="00BF0B10">
        <w:t>la politique économique des gouvernements</w:t>
      </w:r>
    </w:p>
    <w:p w14:paraId="4F197937" w14:textId="77777777" w:rsidR="006B08B7" w:rsidRDefault="006B08B7" w:rsidP="006B08B7">
      <w:pPr>
        <w:spacing w:before="120" w:after="120"/>
        <w:jc w:val="both"/>
      </w:pPr>
    </w:p>
    <w:p w14:paraId="1F4C1630" w14:textId="77777777" w:rsidR="006B08B7" w:rsidRPr="00BF0B10" w:rsidRDefault="006B08B7" w:rsidP="006B08B7">
      <w:pPr>
        <w:spacing w:before="120" w:after="120"/>
        <w:jc w:val="both"/>
      </w:pPr>
      <w:r w:rsidRPr="00BF0B10">
        <w:t>Tout au cours du siècle dernier, les crises éc</w:t>
      </w:r>
      <w:r w:rsidRPr="00BF0B10">
        <w:t>o</w:t>
      </w:r>
      <w:r w:rsidRPr="00BF0B10">
        <w:t>nomiques telles qu’elles viennent d’être décrites, se sont succédées au rythme d’environ une par dix ans. La dernière véritable crise, avant celle de 1974-75, a eu lieu en 1929 et a été suivie par la longue période de d</w:t>
      </w:r>
      <w:r w:rsidRPr="00BF0B10">
        <w:t>é</w:t>
      </w:r>
      <w:r w:rsidRPr="00BF0B10">
        <w:t>pression des années ’30 dont le monde capitaliste n’est sorti qu’à l’occasion d’une activité économique accrue favorisée par des dépe</w:t>
      </w:r>
      <w:r w:rsidRPr="00BF0B10">
        <w:t>n</w:t>
      </w:r>
      <w:r w:rsidRPr="00BF0B10">
        <w:t>ses gouvernementales massives en vue de la préparation de la deuxième guerre mondiale.</w:t>
      </w:r>
    </w:p>
    <w:p w14:paraId="44FBF5CC" w14:textId="77777777" w:rsidR="006B08B7" w:rsidRPr="00BF0B10" w:rsidRDefault="006B08B7" w:rsidP="006B08B7">
      <w:pPr>
        <w:spacing w:before="120" w:after="120"/>
        <w:jc w:val="both"/>
      </w:pPr>
      <w:r w:rsidRPr="00BF0B10">
        <w:t>Depuis cette crise, les gouvernements capitalistes disposent de techniques inspirées de la thé</w:t>
      </w:r>
      <w:r w:rsidRPr="00BF0B10">
        <w:t>o</w:t>
      </w:r>
      <w:r w:rsidRPr="00BF0B10">
        <w:t>rie de l’économiste anglais Keynes et qui leur ont permis pendant une trentaine d’années d’empêcher que des crises de type traditionnel se reproduisent. Ces techniques d’intervention systém</w:t>
      </w:r>
      <w:r w:rsidRPr="00BF0B10">
        <w:t>a</w:t>
      </w:r>
      <w:r w:rsidRPr="00BF0B10">
        <w:t>tique de l’État dans le domaine économique ont permis non pas d’éliminer les crises, mais de les atténuer ou tout si</w:t>
      </w:r>
      <w:r w:rsidRPr="00BF0B10">
        <w:t>m</w:t>
      </w:r>
      <w:r w:rsidRPr="00BF0B10">
        <w:t>plement de les r</w:t>
      </w:r>
      <w:r w:rsidRPr="00BF0B10">
        <w:t>e</w:t>
      </w:r>
      <w:r w:rsidRPr="00BF0B10">
        <w:t>tarder, en les transformant en récessions. Depuis la guerre de 1939-45, nous avons eu des récessions en 1948-49, 1953-54, 1960-61, 1969-70 et finalement la crise de 1974-75 dont l’économie mo</w:t>
      </w:r>
      <w:r w:rsidRPr="00BF0B10">
        <w:t>n</w:t>
      </w:r>
      <w:r w:rsidRPr="00BF0B10">
        <w:t>diale, aujourd’hui en 1980, n’arrive toujours pas à sortir. Il ne faut pas oublier que si la déce</w:t>
      </w:r>
      <w:r w:rsidRPr="00BF0B10">
        <w:t>n</w:t>
      </w:r>
      <w:r w:rsidRPr="00BF0B10">
        <w:t>nie de 1960-70 n’a pas connu de récession, c’est à cause de l’important engagement militaire américain en Asie du Sud-Est, principalement au Vietnam, et de l’activité économique considérable entretenue par l’industrie de gue</w:t>
      </w:r>
      <w:r w:rsidRPr="00BF0B10">
        <w:t>r</w:t>
      </w:r>
      <w:r w:rsidRPr="00BF0B10">
        <w:t>re.</w:t>
      </w:r>
    </w:p>
    <w:p w14:paraId="11115C18" w14:textId="77777777" w:rsidR="006B08B7" w:rsidRDefault="006B08B7" w:rsidP="006B08B7">
      <w:pPr>
        <w:spacing w:before="120" w:after="120"/>
        <w:jc w:val="both"/>
      </w:pPr>
      <w:r>
        <w:t>[75]</w:t>
      </w:r>
    </w:p>
    <w:p w14:paraId="6206B50C" w14:textId="77777777" w:rsidR="006B08B7" w:rsidRPr="00BF0B10" w:rsidRDefault="006B08B7" w:rsidP="006B08B7">
      <w:pPr>
        <w:spacing w:before="120" w:after="120"/>
        <w:jc w:val="both"/>
      </w:pPr>
      <w:r w:rsidRPr="00BF0B10">
        <w:t>Le vingtième siècle est caractérisé par le ph</w:t>
      </w:r>
      <w:r w:rsidRPr="00BF0B10">
        <w:t>é</w:t>
      </w:r>
      <w:r w:rsidRPr="00BF0B10">
        <w:t>nomène de l’inflation permanente, c’est-à-dire par une hausse persistante du niveau général des prix. Le début de cette période d’inflation permanente coï</w:t>
      </w:r>
      <w:r w:rsidRPr="00BF0B10">
        <w:t>n</w:t>
      </w:r>
      <w:r w:rsidRPr="00BF0B10">
        <w:t>cide avec le début de la phase monopoliste du capitalisme, phase égal</w:t>
      </w:r>
      <w:r w:rsidRPr="00BF0B10">
        <w:t>e</w:t>
      </w:r>
      <w:r w:rsidRPr="00BF0B10">
        <w:t>ment marquée, depuis les a</w:t>
      </w:r>
      <w:r w:rsidRPr="00BF0B10">
        <w:t>n</w:t>
      </w:r>
      <w:r w:rsidRPr="00BF0B10">
        <w:t>nées ’30, par l’intervention systématique de l’État dans l’économie. Plus récemment, au cours des années</w:t>
      </w:r>
      <w:r>
        <w:t> </w:t>
      </w:r>
      <w:r w:rsidRPr="00BF0B10">
        <w:t>’70, un nouveau phénomène s’est aussi manifesté, celui de la présence s</w:t>
      </w:r>
      <w:r w:rsidRPr="00BF0B10">
        <w:t>i</w:t>
      </w:r>
      <w:r w:rsidRPr="00BF0B10">
        <w:t>multanée de taux élevés de chômage et d’inflati</w:t>
      </w:r>
      <w:r>
        <w:t>o</w:t>
      </w:r>
      <w:r w:rsidRPr="00BF0B10">
        <w:t>n. Voyons comment ces faits s’expliquent.</w:t>
      </w:r>
    </w:p>
    <w:p w14:paraId="365C6D45" w14:textId="77777777" w:rsidR="006B08B7" w:rsidRDefault="006B08B7" w:rsidP="006B08B7">
      <w:pPr>
        <w:spacing w:before="120" w:after="120"/>
        <w:jc w:val="both"/>
      </w:pPr>
    </w:p>
    <w:p w14:paraId="12D8B6BA" w14:textId="77777777" w:rsidR="006B08B7" w:rsidRPr="00BF0B10" w:rsidRDefault="006B08B7" w:rsidP="006B08B7">
      <w:pPr>
        <w:pStyle w:val="b"/>
      </w:pPr>
      <w:r w:rsidRPr="00BF0B10">
        <w:t>L’objecti</w:t>
      </w:r>
      <w:r>
        <w:t>f de la politique capitaliste :</w:t>
      </w:r>
      <w:r>
        <w:br/>
      </w:r>
      <w:r w:rsidRPr="00BF0B10">
        <w:t>assurer une croissance économique soutenue et sans cr</w:t>
      </w:r>
      <w:r w:rsidRPr="00BF0B10">
        <w:t>i</w:t>
      </w:r>
      <w:r w:rsidRPr="00BF0B10">
        <w:t>ses.</w:t>
      </w:r>
    </w:p>
    <w:p w14:paraId="1EE6BC10" w14:textId="77777777" w:rsidR="006B08B7" w:rsidRDefault="006B08B7" w:rsidP="006B08B7">
      <w:pPr>
        <w:spacing w:before="120" w:after="120"/>
        <w:jc w:val="both"/>
      </w:pPr>
    </w:p>
    <w:p w14:paraId="14C97806" w14:textId="77777777" w:rsidR="006B08B7" w:rsidRPr="00BF0B10" w:rsidRDefault="006B08B7" w:rsidP="006B08B7">
      <w:pPr>
        <w:spacing w:before="120" w:after="120"/>
        <w:jc w:val="both"/>
      </w:pPr>
      <w:r w:rsidRPr="00BF0B10">
        <w:t>L’objectif essentiel de la politique économique des gouvernements capitalistes depuis le milieu des années ’30, la politique keynésienne (ainsi désignée à p</w:t>
      </w:r>
      <w:r>
        <w:t>a</w:t>
      </w:r>
      <w:r w:rsidRPr="00BF0B10">
        <w:t>rtir du nom de son principal instig</w:t>
      </w:r>
      <w:r w:rsidRPr="00BF0B10">
        <w:t>a</w:t>
      </w:r>
      <w:r w:rsidRPr="00BF0B10">
        <w:t>teur, l’économiste anglais J. M. Keynes) a été d’éviter à tout prix que des crises économiques comme celle de 1929 se reproduisent. Cette pol</w:t>
      </w:r>
      <w:r w:rsidRPr="00BF0B10">
        <w:t>i</w:t>
      </w:r>
      <w:r w:rsidRPr="00BF0B10">
        <w:t>tique a donc visé à fournir les éléments nécessa</w:t>
      </w:r>
      <w:r w:rsidRPr="00BF0B10">
        <w:t>i</w:t>
      </w:r>
      <w:r w:rsidRPr="00BF0B10">
        <w:t>res à une croissance soutenue en maintenant les profits élevés, le chômage à un niveau p</w:t>
      </w:r>
      <w:r w:rsidRPr="00BF0B10">
        <w:t>o</w:t>
      </w:r>
      <w:r w:rsidRPr="00BF0B10">
        <w:t>litiqu</w:t>
      </w:r>
      <w:r w:rsidRPr="00BF0B10">
        <w:t>e</w:t>
      </w:r>
      <w:r w:rsidRPr="00BF0B10">
        <w:t>ment acceptable et un taux d’inflation de 2 à 3</w:t>
      </w:r>
      <w:r>
        <w:t> %</w:t>
      </w:r>
      <w:r w:rsidRPr="00BF0B10">
        <w:t>. Un tel taux d’inflation était supposément l’indice d’une économie « saine » s</w:t>
      </w:r>
      <w:r w:rsidRPr="00BF0B10">
        <w:t>e</w:t>
      </w:r>
      <w:r w:rsidRPr="00BF0B10">
        <w:t>lon les politiciens bourgeois et leurs économistes.</w:t>
      </w:r>
    </w:p>
    <w:p w14:paraId="100E393A" w14:textId="77777777" w:rsidR="006B08B7" w:rsidRPr="00BF0B10" w:rsidRDefault="006B08B7" w:rsidP="006B08B7">
      <w:pPr>
        <w:spacing w:before="120" w:after="120"/>
        <w:jc w:val="both"/>
      </w:pPr>
      <w:r w:rsidRPr="00BF0B10">
        <w:t>Comment prétendait-on réaliser ces objectifs ? Par l’intervention systématique de l’État dans les affaires économiques. Une manipul</w:t>
      </w:r>
      <w:r w:rsidRPr="00BF0B10">
        <w:t>a</w:t>
      </w:r>
      <w:r w:rsidRPr="00BF0B10">
        <w:t>tion i</w:t>
      </w:r>
      <w:r w:rsidRPr="00BF0B10">
        <w:t>n</w:t>
      </w:r>
      <w:r w:rsidRPr="00BF0B10">
        <w:t>telligente du régime de taxation, du taux d’intérêt, de la création de mo</w:t>
      </w:r>
      <w:r w:rsidRPr="00BF0B10">
        <w:t>n</w:t>
      </w:r>
      <w:r w:rsidRPr="00BF0B10">
        <w:t>naie, et du déficit budgétaire (relié aux dépenses publiques) devait permettre un contrôle serré de l’évolution économique et élim</w:t>
      </w:r>
      <w:r w:rsidRPr="00BF0B10">
        <w:t>i</w:t>
      </w:r>
      <w:r w:rsidRPr="00BF0B10">
        <w:t>ner les crises et toutes leurs conséquences. Mais la crise, comme nous l’avons vu, joue un rôle important dans le déroulement normal du c</w:t>
      </w:r>
      <w:r w:rsidRPr="00BF0B10">
        <w:t>a</w:t>
      </w:r>
      <w:r w:rsidRPr="00BF0B10">
        <w:t>pitalisme. L’accumulation du capital provoque une tendance à la bai</w:t>
      </w:r>
      <w:r w:rsidRPr="00BF0B10">
        <w:t>s</w:t>
      </w:r>
      <w:r w:rsidRPr="00BF0B10">
        <w:t>se du taux de profit. Faute d’une rentabilité suffisante, le capital cesse de s’accumuler ; la fonction normale de la crise consiste alors à rét</w:t>
      </w:r>
      <w:r w:rsidRPr="00BF0B10">
        <w:t>a</w:t>
      </w:r>
      <w:r w:rsidRPr="00BF0B10">
        <w:t>blir les conditions de la reprise de l’accumulation par la dévalorisation du capital qu’elle entraîne, ainsi que par la</w:t>
      </w:r>
      <w:r>
        <w:t xml:space="preserve"> [76] </w:t>
      </w:r>
      <w:r w:rsidRPr="00BF0B10">
        <w:t>restructuration du c</w:t>
      </w:r>
      <w:r w:rsidRPr="00BF0B10">
        <w:t>a</w:t>
      </w:r>
      <w:r w:rsidRPr="00BF0B10">
        <w:t>pital qui s’ensuit : faillites, élimination des entreprises moins fortes, rachat de ces entreprises par des plus grosses ; en un mot, concentr</w:t>
      </w:r>
      <w:r w:rsidRPr="00BF0B10">
        <w:t>a</w:t>
      </w:r>
      <w:r w:rsidRPr="00BF0B10">
        <w:t>tion accrue du capital qui jouit d’une rent</w:t>
      </w:r>
      <w:r w:rsidRPr="00BF0B10">
        <w:t>a</w:t>
      </w:r>
      <w:r w:rsidRPr="00BF0B10">
        <w:t>bilité rétablie. La crise est donc le remède nécessaire dans cette évolution du capit</w:t>
      </w:r>
      <w:r w:rsidRPr="00BF0B10">
        <w:t>a</w:t>
      </w:r>
      <w:r w:rsidRPr="00BF0B10">
        <w:t>lisme qui est, par nature, cyclique.</w:t>
      </w:r>
    </w:p>
    <w:p w14:paraId="0CB61EA5" w14:textId="77777777" w:rsidR="006B08B7" w:rsidRPr="00BF0B10" w:rsidRDefault="006B08B7" w:rsidP="006B08B7">
      <w:pPr>
        <w:spacing w:before="120" w:after="120"/>
        <w:jc w:val="both"/>
      </w:pPr>
      <w:r w:rsidRPr="00BF0B10">
        <w:t>Or la politique keynésienne vise à éliminer les crises, la bourgeo</w:t>
      </w:r>
      <w:r w:rsidRPr="00BF0B10">
        <w:t>i</w:t>
      </w:r>
      <w:r w:rsidRPr="00BF0B10">
        <w:t xml:space="preserve">sie ne pouvant prendre le risque d’affronter les remous sociaux qu’elles entraînent. </w:t>
      </w:r>
      <w:r w:rsidRPr="0088405A">
        <w:rPr>
          <w:i/>
        </w:rPr>
        <w:t>Si les crises sont nécessaires pour sauvegarder économiquement le capitalisme, elles sont dang</w:t>
      </w:r>
      <w:r w:rsidRPr="0088405A">
        <w:rPr>
          <w:i/>
        </w:rPr>
        <w:t>e</w:t>
      </w:r>
      <w:r w:rsidRPr="0088405A">
        <w:rPr>
          <w:i/>
        </w:rPr>
        <w:t>reuses politiquement pour la bourgeoisie</w:t>
      </w:r>
      <w:r w:rsidRPr="00BF0B10">
        <w:t>.</w:t>
      </w:r>
    </w:p>
    <w:p w14:paraId="41C258BD" w14:textId="77777777" w:rsidR="006B08B7" w:rsidRPr="00BF0B10" w:rsidRDefault="006B08B7" w:rsidP="006B08B7">
      <w:pPr>
        <w:spacing w:before="120" w:after="120"/>
        <w:jc w:val="both"/>
      </w:pPr>
      <w:r w:rsidRPr="00BF0B10">
        <w:t>Les gouvernements capitalistes ont donc préféré permettre l’existence d’une inflation permanente comme substitut à la crise. Une telle polit</w:t>
      </w:r>
      <w:r w:rsidRPr="00BF0B10">
        <w:t>i</w:t>
      </w:r>
      <w:r w:rsidRPr="00BF0B10">
        <w:t>que est nécessairement une politique de soutien au capital en assurant le maintien des profits et en favorisant, via l’inflation, une redistribution du revenu de la classe ouvrière à la classe capitaliste. Une partie suppléme</w:t>
      </w:r>
      <w:r w:rsidRPr="00BF0B10">
        <w:t>n</w:t>
      </w:r>
      <w:r w:rsidRPr="00BF0B10">
        <w:t>taire de la production totale de l’économie peut ainsi être convertie en capital et accélérer son accumulation. En so</w:t>
      </w:r>
      <w:r w:rsidRPr="00BF0B10">
        <w:t>m</w:t>
      </w:r>
      <w:r w:rsidRPr="00BF0B10">
        <w:t>me, l’inflation est une sorte de subvention versée par l’État à l’entreprise privée.</w:t>
      </w:r>
    </w:p>
    <w:p w14:paraId="57D3185C" w14:textId="77777777" w:rsidR="006B08B7" w:rsidRPr="00BF0B10" w:rsidRDefault="006B08B7" w:rsidP="006B08B7">
      <w:pPr>
        <w:spacing w:before="120" w:after="120"/>
        <w:jc w:val="both"/>
      </w:pPr>
      <w:r w:rsidRPr="00BF0B10">
        <w:t>Cette politique de hausse des prix n’est pas un simple hors-d’œuvre de la politique keynésienne. Elle en constitue en fait la base, au même titre que l’expansion de la production par le biais des dépe</w:t>
      </w:r>
      <w:r w:rsidRPr="00BF0B10">
        <w:t>n</w:t>
      </w:r>
      <w:r w:rsidRPr="00BF0B10">
        <w:t>ses d’État et leur financement par déficit budgétaire. Keynes lui-même l’expli</w:t>
      </w:r>
      <w:r>
        <w:t>quait sans ambiguïté dans un ouv</w:t>
      </w:r>
      <w:r w:rsidRPr="00BF0B10">
        <w:t xml:space="preserve">rage de 1933 intitulé </w:t>
      </w:r>
      <w:r w:rsidRPr="00934A95">
        <w:rPr>
          <w:i/>
          <w:u w:val="single"/>
        </w:rPr>
        <w:t>The Means of Prosper</w:t>
      </w:r>
      <w:r w:rsidRPr="00934A95">
        <w:rPr>
          <w:i/>
          <w:u w:val="single"/>
        </w:rPr>
        <w:t>i</w:t>
      </w:r>
      <w:r w:rsidRPr="00934A95">
        <w:rPr>
          <w:i/>
          <w:u w:val="single"/>
        </w:rPr>
        <w:t>ty</w:t>
      </w:r>
      <w:r w:rsidRPr="00BF0B10">
        <w:t>.</w:t>
      </w:r>
    </w:p>
    <w:p w14:paraId="585A691F" w14:textId="77777777" w:rsidR="006B08B7" w:rsidRDefault="006B08B7" w:rsidP="006B08B7">
      <w:pPr>
        <w:spacing w:before="120" w:after="120"/>
        <w:jc w:val="both"/>
      </w:pPr>
      <w:r>
        <w:br w:type="page"/>
      </w:r>
    </w:p>
    <w:p w14:paraId="1F7FB317" w14:textId="77777777" w:rsidR="006B08B7" w:rsidRPr="004B2EBF" w:rsidRDefault="006B08B7" w:rsidP="006B08B7">
      <w:pPr>
        <w:pStyle w:val="a"/>
      </w:pPr>
      <w:r w:rsidRPr="004B2EBF">
        <w:t>L’origine de l’inflation.</w:t>
      </w:r>
    </w:p>
    <w:p w14:paraId="01063142" w14:textId="77777777" w:rsidR="006B08B7" w:rsidRDefault="006B08B7" w:rsidP="006B08B7">
      <w:pPr>
        <w:spacing w:before="120" w:after="120"/>
        <w:jc w:val="both"/>
      </w:pPr>
    </w:p>
    <w:p w14:paraId="659C516B" w14:textId="77777777" w:rsidR="006B08B7" w:rsidRPr="00BF0B10" w:rsidRDefault="006B08B7" w:rsidP="006B08B7">
      <w:pPr>
        <w:spacing w:before="120" w:after="120"/>
        <w:jc w:val="both"/>
      </w:pPr>
      <w:r w:rsidRPr="00BF0B10">
        <w:t>Si l’inflation a atteint au cours des années</w:t>
      </w:r>
      <w:r>
        <w:t> </w:t>
      </w:r>
      <w:r w:rsidRPr="00BF0B10">
        <w:t>’70 des proportions ju</w:t>
      </w:r>
      <w:r w:rsidRPr="00BF0B10">
        <w:t>s</w:t>
      </w:r>
      <w:r w:rsidRPr="00BF0B10">
        <w:t>qu’alors insoupçonnées, le ph</w:t>
      </w:r>
      <w:r w:rsidRPr="00BF0B10">
        <w:t>é</w:t>
      </w:r>
      <w:r w:rsidRPr="00BF0B10">
        <w:t>nomène de la hausse générale des prix ne date pas d’hier. À travers l’histoire, les périodes de guerre, de f</w:t>
      </w:r>
      <w:r w:rsidRPr="00BF0B10">
        <w:t>a</w:t>
      </w:r>
      <w:r w:rsidRPr="00BF0B10">
        <w:t>mine, de découvertes de métaux pr</w:t>
      </w:r>
      <w:r w:rsidRPr="00BF0B10">
        <w:t>é</w:t>
      </w:r>
      <w:r w:rsidRPr="00BF0B10">
        <w:t>cieux (en Californie vers 1850, au Klondike en 1880, etc.) ont été des périodes inflationnistes. Mais une fois ces périodes passées, l’inflation disparaissait.</w:t>
      </w:r>
    </w:p>
    <w:p w14:paraId="38EC68AA" w14:textId="77777777" w:rsidR="006B08B7" w:rsidRPr="00BF0B10" w:rsidRDefault="006B08B7" w:rsidP="006B08B7">
      <w:pPr>
        <w:spacing w:before="120" w:after="120"/>
        <w:jc w:val="both"/>
      </w:pPr>
      <w:r w:rsidRPr="00BF0B10">
        <w:t>Le 20</w:t>
      </w:r>
      <w:r w:rsidRPr="00934A95">
        <w:rPr>
          <w:vertAlign w:val="superscript"/>
        </w:rPr>
        <w:t>e</w:t>
      </w:r>
      <w:r w:rsidRPr="00BF0B10">
        <w:t xml:space="preserve"> siècle par contre est caractérisé par une hausse soutenue du niveau général des prix. De 1914 à 1920, période marquée par la pr</w:t>
      </w:r>
      <w:r w:rsidRPr="00BF0B10">
        <w:t>e</w:t>
      </w:r>
      <w:r w:rsidRPr="00BF0B10">
        <w:t>mière guerre mondiale, les prix</w:t>
      </w:r>
      <w:r>
        <w:t xml:space="preserve"> [77] </w:t>
      </w:r>
      <w:r w:rsidRPr="00BF0B10">
        <w:t>ont doublé et ne sont jamais r</w:t>
      </w:r>
      <w:r w:rsidRPr="00BF0B10">
        <w:t>e</w:t>
      </w:r>
      <w:r w:rsidRPr="00BF0B10">
        <w:t>venus par la suite au niveau de 1914, même au coeur de la longue d</w:t>
      </w:r>
      <w:r w:rsidRPr="00BF0B10">
        <w:t>é</w:t>
      </w:r>
      <w:r w:rsidRPr="00BF0B10">
        <w:t>pression des années</w:t>
      </w:r>
      <w:r>
        <w:t> </w:t>
      </w:r>
      <w:r w:rsidRPr="00BF0B10">
        <w:t>’30</w:t>
      </w:r>
      <w:r>
        <w:t> </w:t>
      </w:r>
      <w:r>
        <w:rPr>
          <w:rStyle w:val="Appelnotedebasdep"/>
        </w:rPr>
        <w:footnoteReference w:id="32"/>
      </w:r>
      <w:r w:rsidRPr="00BF0B10">
        <w:t>. Depuis 1940, les prix ont augmenté syst</w:t>
      </w:r>
      <w:r w:rsidRPr="00BF0B10">
        <w:t>é</w:t>
      </w:r>
      <w:r w:rsidRPr="00BF0B10">
        <w:t>matiquement d’année en année sauf pour quelques rares exceptions. Pour souligner la persistance de ce mouvement de hausse, même en période d’intenses difficultés économiques, il est intéressant de rapp</w:t>
      </w:r>
      <w:r w:rsidRPr="00BF0B10">
        <w:t>e</w:t>
      </w:r>
      <w:r w:rsidRPr="00BF0B10">
        <w:t>ler qu’au moment de la crise de 1974-75, aux États-Unis, dans l’industrie automobile, même avec une baisse considérable des ventes (diminution de 30</w:t>
      </w:r>
      <w:r>
        <w:t> %</w:t>
      </w:r>
      <w:r w:rsidRPr="00BF0B10">
        <w:t xml:space="preserve"> pour le 3e trimestre de 1974 par rapport au m</w:t>
      </w:r>
      <w:r w:rsidRPr="00BF0B10">
        <w:t>ê</w:t>
      </w:r>
      <w:r w:rsidRPr="00BF0B10">
        <w:t xml:space="preserve">me trimestre de 1973) les prix ont augmenté de plus de </w:t>
      </w:r>
      <w:r>
        <w:t>$ </w:t>
      </w:r>
      <w:r w:rsidRPr="00BF0B10">
        <w:t>500 en moye</w:t>
      </w:r>
      <w:r w:rsidRPr="00BF0B10">
        <w:t>n</w:t>
      </w:r>
      <w:r w:rsidRPr="00BF0B10">
        <w:t>ne par voiture. Quelques mois plus tard, au début de 1975, avec des milliers de voitures invendues et des fermet</w:t>
      </w:r>
      <w:r w:rsidRPr="00BF0B10">
        <w:t>u</w:t>
      </w:r>
      <w:r w:rsidRPr="00BF0B10">
        <w:t>res temporaires de nombreuses usines de production d’automobiles, seule ? Chrysler et Ford avaient a</w:t>
      </w:r>
      <w:r w:rsidRPr="00BF0B10">
        <w:t>n</w:t>
      </w:r>
      <w:r w:rsidRPr="00BF0B10">
        <w:t xml:space="preserve">noncé des baisses de prix, d’ailleurs ridicules, de </w:t>
      </w:r>
      <w:r>
        <w:t>$ </w:t>
      </w:r>
      <w:r w:rsidRPr="00BF0B10">
        <w:t xml:space="preserve">200 à </w:t>
      </w:r>
      <w:r>
        <w:t>$ </w:t>
      </w:r>
      <w:r w:rsidRPr="00BF0B10">
        <w:t>400 par voit</w:t>
      </w:r>
      <w:r w:rsidRPr="00BF0B10">
        <w:t>u</w:t>
      </w:r>
      <w:r w:rsidRPr="00BF0B10">
        <w:t>re.</w:t>
      </w:r>
    </w:p>
    <w:p w14:paraId="60780B30" w14:textId="77777777" w:rsidR="006B08B7" w:rsidRPr="00BF0B10" w:rsidRDefault="006B08B7" w:rsidP="006B08B7">
      <w:pPr>
        <w:spacing w:before="120" w:after="120"/>
        <w:jc w:val="both"/>
      </w:pPr>
      <w:r w:rsidRPr="00BF0B10">
        <w:t>Pourquoi les prix ont-ils poursuivi leur mouvement ascendant tout au cours du vingtième si</w:t>
      </w:r>
      <w:r w:rsidRPr="00BF0B10">
        <w:t>è</w:t>
      </w:r>
      <w:r w:rsidRPr="00BF0B10">
        <w:t>cle ? Comment expliquer que ce phénomène soit survenu en même temps que la productivité du travail ne cessait d’augmenter ? Ën effet, on pourrait s’attendre à ce que la hausse de la productivité du travail, réduisant le temps de travail socialement n</w:t>
      </w:r>
      <w:r w:rsidRPr="00BF0B10">
        <w:t>é</w:t>
      </w:r>
      <w:r w:rsidRPr="00BF0B10">
        <w:t>cessaire pour produire les marchandises, c’est-à-dire leur valeur, e</w:t>
      </w:r>
      <w:r w:rsidRPr="00BF0B10">
        <w:t>n</w:t>
      </w:r>
      <w:r w:rsidRPr="00BF0B10">
        <w:t>traîne normalement une baisse du prix de ces marchandises, expre</w:t>
      </w:r>
      <w:r w:rsidRPr="00BF0B10">
        <w:t>s</w:t>
      </w:r>
      <w:r w:rsidRPr="00BF0B10">
        <w:t>sion monétaire de leur valeur. Pourtant, c’est le contraire qui se pr</w:t>
      </w:r>
      <w:r w:rsidRPr="00BF0B10">
        <w:t>o</w:t>
      </w:r>
      <w:r w:rsidRPr="00BF0B10">
        <w:t xml:space="preserve">duit ; </w:t>
      </w:r>
      <w:r w:rsidRPr="00BB5C46">
        <w:rPr>
          <w:i/>
        </w:rPr>
        <w:t>loin de diminuer, les prix augmentent en dépit de la hausse de la productivité</w:t>
      </w:r>
      <w:r w:rsidRPr="00BF0B10">
        <w:t>. Cette réalité apparemment contradictoire doit être expl</w:t>
      </w:r>
      <w:r w:rsidRPr="00BF0B10">
        <w:t>i</w:t>
      </w:r>
      <w:r w:rsidRPr="00BF0B10">
        <w:t>quée et son explication doit être recherchée non pas au niveau du ma</w:t>
      </w:r>
      <w:r w:rsidRPr="00BF0B10">
        <w:t>r</w:t>
      </w:r>
      <w:r w:rsidRPr="00BF0B10">
        <w:t>ché, ni au niveau du degré de concurrence dans l’économie, mais au niveau de la production capitaliste et de ses lois.</w:t>
      </w:r>
    </w:p>
    <w:p w14:paraId="78520A93" w14:textId="77777777" w:rsidR="006B08B7" w:rsidRPr="00BF0B10" w:rsidRDefault="006B08B7" w:rsidP="006B08B7">
      <w:pPr>
        <w:spacing w:before="120" w:after="120"/>
        <w:jc w:val="both"/>
      </w:pPr>
      <w:r w:rsidRPr="00BF0B10">
        <w:t>Face à la baisse du taux de profit qui n’est qu’une expression di</w:t>
      </w:r>
      <w:r>
        <w:t>f</w:t>
      </w:r>
      <w:r w:rsidRPr="00BF0B10">
        <w:t>f</w:t>
      </w:r>
      <w:r w:rsidRPr="00BF0B10">
        <w:t>é</w:t>
      </w:r>
      <w:r w:rsidRPr="00BF0B10">
        <w:t>rente de la hausse de la product</w:t>
      </w:r>
      <w:r w:rsidRPr="00BF0B10">
        <w:t>i</w:t>
      </w:r>
      <w:r w:rsidRPr="00BF0B10">
        <w:t>vité sociale, les capitalistes réagissent en s’efforçant d’augmenter leurs prix de manière à obtenir les profits néce</w:t>
      </w:r>
      <w:r w:rsidRPr="00BF0B10">
        <w:t>s</w:t>
      </w:r>
      <w:r w:rsidRPr="00BF0B10">
        <w:t>saires à la poursuite de l’expansion de la production. La vente des marchandises à ces prix plus élevés est rendue poss</w:t>
      </w:r>
      <w:r w:rsidRPr="00BF0B10">
        <w:t>i</w:t>
      </w:r>
      <w:r w:rsidRPr="00BF0B10">
        <w:t>ble par l’existence du crédit (crédit commercial, crédit bancaire, crédit à la consommation), par l’intermédiaire des banques et, en dernière anal</w:t>
      </w:r>
      <w:r w:rsidRPr="00BF0B10">
        <w:t>y</w:t>
      </w:r>
      <w:r w:rsidRPr="00BF0B10">
        <w:t>se, de l’État, qui adapte la quantité de monnaie en circulation aux augmentations de prix désirées.</w:t>
      </w:r>
      <w:r>
        <w:t xml:space="preserve"> [78] </w:t>
      </w:r>
      <w:r w:rsidRPr="00BF0B10">
        <w:t>Il va sans dire que la mise en œuvre de ces mécanismes et l’extension du crédit sont facilitées au stade monopoliste par l’existence de regroupements d’entreprises commerciales et industrielles et de banques qui sont l’expression v</w:t>
      </w:r>
      <w:r w:rsidRPr="00BF0B10">
        <w:t>i</w:t>
      </w:r>
      <w:r w:rsidRPr="00BF0B10">
        <w:t>vante de l’interpénétration du capital industriel et du cap</w:t>
      </w:r>
      <w:r w:rsidRPr="00BF0B10">
        <w:t>i</w:t>
      </w:r>
      <w:r w:rsidRPr="00BF0B10">
        <w:t>tal bancaire (capital financier).</w:t>
      </w:r>
    </w:p>
    <w:p w14:paraId="7E6C96F2" w14:textId="77777777" w:rsidR="006B08B7" w:rsidRPr="00BF0B10" w:rsidRDefault="006B08B7" w:rsidP="006B08B7">
      <w:pPr>
        <w:spacing w:before="120" w:after="120"/>
        <w:jc w:val="both"/>
      </w:pPr>
      <w:r w:rsidRPr="00BF0B10">
        <w:t>L’extension des moyens de paiement par le biais du crédit sous toutes ses formes joue donc un rôle de médiation essentiel dans la r</w:t>
      </w:r>
      <w:r w:rsidRPr="00BF0B10">
        <w:t>é</w:t>
      </w:r>
      <w:r w:rsidRPr="00BF0B10">
        <w:t xml:space="preserve">alisation de la hausse des prix. Il faut précises toutefois que </w:t>
      </w:r>
      <w:r w:rsidRPr="00BB5C46">
        <w:rPr>
          <w:i/>
        </w:rPr>
        <w:t>ce n’est ni le crédit co</w:t>
      </w:r>
      <w:r w:rsidRPr="00BB5C46">
        <w:rPr>
          <w:i/>
        </w:rPr>
        <w:t>m</w:t>
      </w:r>
      <w:r w:rsidRPr="00BB5C46">
        <w:rPr>
          <w:i/>
        </w:rPr>
        <w:t>me tel qui est la cause de cette hausse, ni l’augmentation de la quantité de monnaie comme le prétendent certains théor</w:t>
      </w:r>
      <w:r w:rsidRPr="00BB5C46">
        <w:rPr>
          <w:i/>
        </w:rPr>
        <w:t>i</w:t>
      </w:r>
      <w:r w:rsidRPr="00BB5C46">
        <w:rPr>
          <w:i/>
        </w:rPr>
        <w:t>ciens, dits « monétaristes »</w:t>
      </w:r>
      <w:r w:rsidRPr="00BF0B10">
        <w:t>. La cause ultime de la hausse des prix est la bai</w:t>
      </w:r>
      <w:r w:rsidRPr="00BF0B10">
        <w:t>s</w:t>
      </w:r>
      <w:r w:rsidRPr="00BF0B10">
        <w:t>se te</w:t>
      </w:r>
      <w:r w:rsidRPr="00BF0B10">
        <w:t>n</w:t>
      </w:r>
      <w:r w:rsidRPr="00BF0B10">
        <w:t>dancielle du taux de profit qui rend nécessaire cette extension du crédit et la quantité de mo</w:t>
      </w:r>
      <w:r w:rsidRPr="00BF0B10">
        <w:t>n</w:t>
      </w:r>
      <w:r w:rsidRPr="00BF0B10">
        <w:t>naie en circulation pour permettre une hausse effective des prix nécessaire à la poursuite de l’accumulation du capital. Lorsque cette extension du crédit et de la quantité de mo</w:t>
      </w:r>
      <w:r w:rsidRPr="00BF0B10">
        <w:t>n</w:t>
      </w:r>
      <w:r w:rsidRPr="00BF0B10">
        <w:t>naie nécessaire au mai</w:t>
      </w:r>
      <w:r w:rsidRPr="00BF0B10">
        <w:t>n</w:t>
      </w:r>
      <w:r w:rsidRPr="00BF0B10">
        <w:t>tien de la rentabilité dépassent une certaine limite, le niveau général des prix commence à augmenter en dépit de la hausse de la productivité sociale. Il y a alors i</w:t>
      </w:r>
      <w:r w:rsidRPr="00BF0B10">
        <w:t>n</w:t>
      </w:r>
      <w:r w:rsidRPr="00BF0B10">
        <w:t>flation permanente.</w:t>
      </w:r>
    </w:p>
    <w:p w14:paraId="26E7B156" w14:textId="77777777" w:rsidR="006B08B7" w:rsidRPr="00BF0B10" w:rsidRDefault="006B08B7" w:rsidP="006B08B7">
      <w:pPr>
        <w:spacing w:before="120" w:after="120"/>
        <w:jc w:val="both"/>
      </w:pPr>
      <w:r w:rsidRPr="00BF0B10">
        <w:t>La hausse des prix comme moyen de maintenir la rentabilité cap</w:t>
      </w:r>
      <w:r w:rsidRPr="00BF0B10">
        <w:t>i</w:t>
      </w:r>
      <w:r w:rsidRPr="00BF0B10">
        <w:t>tali</w:t>
      </w:r>
      <w:r w:rsidRPr="00BF0B10">
        <w:t>s</w:t>
      </w:r>
      <w:r w:rsidRPr="00BF0B10">
        <w:t>te contribue cependant à reproduire, à un niveau plus élevé, la contradiction qu’elle vise à résoudre. Comme cela a déjà été expl</w:t>
      </w:r>
      <w:r w:rsidRPr="00BF0B10">
        <w:t>i</w:t>
      </w:r>
      <w:r w:rsidRPr="00BF0B10">
        <w:t>qué, le crédit, qui joue un rôle central dans ce processus, accélère la centr</w:t>
      </w:r>
      <w:r w:rsidRPr="00BF0B10">
        <w:t>a</w:t>
      </w:r>
      <w:r w:rsidRPr="00BF0B10">
        <w:t>lisation et la concentration du capital, éliminant les capitaux les moins rentables et améliorant la productivité sociale, précipitant la tendance à la baisse du taux de profit.</w:t>
      </w:r>
    </w:p>
    <w:p w14:paraId="218AE79E" w14:textId="77777777" w:rsidR="006B08B7" w:rsidRPr="00BF0B10" w:rsidRDefault="006B08B7" w:rsidP="006B08B7">
      <w:pPr>
        <w:spacing w:before="120" w:after="120"/>
        <w:jc w:val="both"/>
      </w:pPr>
      <w:r w:rsidRPr="00BF0B10">
        <w:t>La croissance du crédit permet donc la vente des marchandises à des prix plus élevés et la poursuite de l’accumulation, mais, en même temps, accroît la tendance à la crise et suscite le besoin d’une no</w:t>
      </w:r>
      <w:r w:rsidRPr="00BF0B10">
        <w:t>u</w:t>
      </w:r>
      <w:r w:rsidRPr="00BF0B10">
        <w:t>velle extension du crédit et d’une nouvelle hausse du niveau des prix.</w:t>
      </w:r>
    </w:p>
    <w:p w14:paraId="68E454CA" w14:textId="77777777" w:rsidR="006B08B7" w:rsidRDefault="006B08B7" w:rsidP="006B08B7">
      <w:pPr>
        <w:spacing w:before="120" w:after="120"/>
        <w:jc w:val="both"/>
      </w:pPr>
      <w:r>
        <w:t>[79]</w:t>
      </w:r>
    </w:p>
    <w:p w14:paraId="1A95B2A9" w14:textId="77777777" w:rsidR="006B08B7" w:rsidRPr="00BF0B10" w:rsidRDefault="006B08B7" w:rsidP="006B08B7">
      <w:pPr>
        <w:spacing w:before="120" w:after="120"/>
        <w:jc w:val="both"/>
      </w:pPr>
    </w:p>
    <w:p w14:paraId="7BF3B8BC" w14:textId="77777777" w:rsidR="006B08B7" w:rsidRPr="00BF0B10" w:rsidRDefault="006B08B7" w:rsidP="006B08B7">
      <w:pPr>
        <w:pStyle w:val="a"/>
      </w:pPr>
      <w:r w:rsidRPr="00BF0B10">
        <w:t>Le rôle des monopoles</w:t>
      </w:r>
    </w:p>
    <w:p w14:paraId="5002FF1B" w14:textId="77777777" w:rsidR="006B08B7" w:rsidRDefault="006B08B7" w:rsidP="006B08B7">
      <w:pPr>
        <w:spacing w:before="120" w:after="120"/>
        <w:jc w:val="both"/>
      </w:pPr>
    </w:p>
    <w:p w14:paraId="1E017D90" w14:textId="77777777" w:rsidR="006B08B7" w:rsidRPr="00BF0B10" w:rsidRDefault="006B08B7" w:rsidP="006B08B7">
      <w:pPr>
        <w:spacing w:before="120" w:after="120"/>
        <w:jc w:val="both"/>
      </w:pPr>
      <w:r w:rsidRPr="00BF0B10">
        <w:t>Cette analyse des mécanismes à la base de l’inflation, contrair</w:t>
      </w:r>
      <w:r w:rsidRPr="00BF0B10">
        <w:t>e</w:t>
      </w:r>
      <w:r w:rsidRPr="00BF0B10">
        <w:t>ment à des conceptions très répandues, ne fait qu’indirectement all</w:t>
      </w:r>
      <w:r w:rsidRPr="00BF0B10">
        <w:t>u</w:t>
      </w:r>
      <w:r w:rsidRPr="00BF0B10">
        <w:t>sion au rôle des monopoles comme agents de fixation des prix et g</w:t>
      </w:r>
      <w:r w:rsidRPr="00BF0B10">
        <w:t>é</w:t>
      </w:r>
      <w:r w:rsidRPr="00BF0B10">
        <w:t>nérateurs d’inflation. L’explication de la hausse du niveau général des prix ne peut en effet reposer essentiellement sur une référence à l’action des monopoles à la recherche de surpr</w:t>
      </w:r>
      <w:r w:rsidRPr="00BF0B10">
        <w:t>o</w:t>
      </w:r>
      <w:r w:rsidRPr="00BF0B10">
        <w:t>fits et jouissant d’un pouvoir tout-puissant dans la fixation des prix</w:t>
      </w:r>
      <w:r>
        <w:t> </w:t>
      </w:r>
      <w:r>
        <w:rPr>
          <w:rStyle w:val="Appelnotedebasdep"/>
        </w:rPr>
        <w:footnoteReference w:id="33"/>
      </w:r>
      <w:r w:rsidRPr="00BF0B10">
        <w:t>. Il est vrai que les monopoles, en tant que conce</w:t>
      </w:r>
      <w:r w:rsidRPr="00BF0B10">
        <w:t>n</w:t>
      </w:r>
      <w:r w:rsidRPr="00BF0B10">
        <w:t>tration de masses énormes de capital et jouissant d’une position privilégiée sur un marché qu’ils contrôlent de manière prépondérante, possèdent une plus grande liberté de manœ</w:t>
      </w:r>
      <w:r w:rsidRPr="00BF0B10">
        <w:t>u</w:t>
      </w:r>
      <w:r w:rsidRPr="00BF0B10">
        <w:t>vre que les petites et moyennes entreprises, qu’ils obtiennent effect</w:t>
      </w:r>
      <w:r w:rsidRPr="00BF0B10">
        <w:t>i</w:t>
      </w:r>
      <w:r w:rsidRPr="00BF0B10">
        <w:t>vement des surprofits et qu’ils jouent un rôle central dans l’accumulation. Il n’en demeure pas moins qu’ils ne constituent qu’une fraction du capital social global, si importa</w:t>
      </w:r>
      <w:r w:rsidRPr="00BF0B10">
        <w:t>n</w:t>
      </w:r>
      <w:r w:rsidRPr="00BF0B10">
        <w:t>te soit-elle et qu’en tant que tels ils sont so</w:t>
      </w:r>
      <w:r w:rsidRPr="00BF0B10">
        <w:t>u</w:t>
      </w:r>
      <w:r w:rsidRPr="00BF0B10">
        <w:t>mis, comme l’ensemble du capital, aux lois du capitalisme qu’ils ne peuvent tran</w:t>
      </w:r>
      <w:r w:rsidRPr="00BF0B10">
        <w:t>s</w:t>
      </w:r>
      <w:r w:rsidRPr="00BF0B10">
        <w:t>gresser. Il s’ensuit que la hausse des prix doit être expliquée comme ph</w:t>
      </w:r>
      <w:r w:rsidRPr="00BF0B10">
        <w:t>é</w:t>
      </w:r>
      <w:r w:rsidRPr="00BF0B10">
        <w:t>nomène résultant du fonctionnement du capitalisme dans son ensemble et non comme le résu</w:t>
      </w:r>
      <w:r w:rsidRPr="00BF0B10">
        <w:t>l</w:t>
      </w:r>
      <w:r w:rsidRPr="00BF0B10">
        <w:t>tat de la seule action des monopoles.</w:t>
      </w:r>
    </w:p>
    <w:p w14:paraId="3A3AAD1E" w14:textId="77777777" w:rsidR="006B08B7" w:rsidRPr="00BF0B10" w:rsidRDefault="006B08B7" w:rsidP="006B08B7">
      <w:pPr>
        <w:spacing w:before="120" w:after="120"/>
        <w:jc w:val="both"/>
      </w:pPr>
      <w:r w:rsidRPr="00BF0B10">
        <w:t>Il serait incorrect de dire que les monopoles peuvent fixer arbitra</w:t>
      </w:r>
      <w:r w:rsidRPr="00BF0B10">
        <w:t>i</w:t>
      </w:r>
      <w:r w:rsidRPr="00BF0B10">
        <w:t>rement les prix et échapper ainsi de manière permanente à la loi de la valeur. D’ailleurs, sur ce plan, de nombreuses études statistiques ont démontré, pour des périodes d’inflation accélérée, que les augment</w:t>
      </w:r>
      <w:r w:rsidRPr="00BF0B10">
        <w:t>a</w:t>
      </w:r>
      <w:r w:rsidRPr="00BF0B10">
        <w:t>tions de prix dans les industries à forte concentration étaient inférie</w:t>
      </w:r>
      <w:r w:rsidRPr="00BF0B10">
        <w:t>u</w:t>
      </w:r>
      <w:r w:rsidRPr="00BF0B10">
        <w:t>res aux augmentations de prix dans les autres industries</w:t>
      </w:r>
      <w:r>
        <w:t> </w:t>
      </w:r>
      <w:r>
        <w:rPr>
          <w:rStyle w:val="Appelnotedebasdep"/>
        </w:rPr>
        <w:footnoteReference w:id="34"/>
      </w:r>
      <w:r w:rsidRPr="00BF0B10">
        <w:t>. Ces chi</w:t>
      </w:r>
      <w:r w:rsidRPr="00BF0B10">
        <w:t>f</w:t>
      </w:r>
      <w:r w:rsidRPr="00BF0B10">
        <w:t>fres, au minimum, suggèrent que les entreprises de moindre importa</w:t>
      </w:r>
      <w:r w:rsidRPr="00BF0B10">
        <w:t>n</w:t>
      </w:r>
      <w:r w:rsidRPr="00BF0B10">
        <w:t>ce, dans des secteurs moins concentrés, sont poussées, au moins a</w:t>
      </w:r>
      <w:r w:rsidRPr="00BF0B10">
        <w:t>u</w:t>
      </w:r>
      <w:r w:rsidRPr="00BF0B10">
        <w:t>tant que les monopoles, à accroître leurs prix pour maintenir leurs pr</w:t>
      </w:r>
      <w:r w:rsidRPr="00BF0B10">
        <w:t>o</w:t>
      </w:r>
      <w:r w:rsidRPr="00BF0B10">
        <w:t>fits. S’il est incontest</w:t>
      </w:r>
      <w:r w:rsidRPr="00BF0B10">
        <w:t>a</w:t>
      </w:r>
      <w:r w:rsidRPr="00BF0B10">
        <w:t>ble que les monopoles possèdent une force qui leur permet de tr</w:t>
      </w:r>
      <w:r w:rsidRPr="00BF0B10">
        <w:t>a</w:t>
      </w:r>
      <w:r w:rsidRPr="00BF0B10">
        <w:t>verser plus facilement les périodes de tension et de crise et de survivre là où les entreprises plus faibles sont emportées par des faillites, cela n’est pas a</w:t>
      </w:r>
      <w:r w:rsidRPr="00BF0B10">
        <w:t>t</w:t>
      </w:r>
      <w:r w:rsidRPr="00BF0B10">
        <w:t>tribuable à leur capacité d’augmenter leurs prix, mais, d’abord et avant tout, à leur plus grande productivité.</w:t>
      </w:r>
    </w:p>
    <w:p w14:paraId="78102D63" w14:textId="77777777" w:rsidR="006B08B7" w:rsidRDefault="006B08B7" w:rsidP="006B08B7">
      <w:pPr>
        <w:pStyle w:val="p"/>
      </w:pPr>
      <w:r w:rsidRPr="00BF0B10">
        <w:br w:type="page"/>
      </w:r>
      <w:r>
        <w:t>[80]</w:t>
      </w:r>
    </w:p>
    <w:p w14:paraId="1FAA38D6" w14:textId="77777777" w:rsidR="006B08B7" w:rsidRDefault="006B08B7" w:rsidP="006B08B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14:paraId="4FCFE0D0" w14:textId="77777777">
        <w:tc>
          <w:tcPr>
            <w:tcW w:w="8420" w:type="dxa"/>
            <w:shd w:val="clear" w:color="auto" w:fill="EEECE1"/>
          </w:tcPr>
          <w:p w14:paraId="6053259C" w14:textId="77777777" w:rsidR="006B08B7" w:rsidRPr="0044081F" w:rsidRDefault="006B08B7" w:rsidP="006B08B7">
            <w:pPr>
              <w:spacing w:before="120" w:after="120"/>
              <w:jc w:val="both"/>
              <w:rPr>
                <w:sz w:val="24"/>
              </w:rPr>
            </w:pPr>
          </w:p>
          <w:p w14:paraId="70D6B087" w14:textId="77777777" w:rsidR="006B08B7" w:rsidRPr="0044081F" w:rsidRDefault="006B08B7" w:rsidP="006B08B7">
            <w:pPr>
              <w:spacing w:before="120" w:after="120"/>
              <w:jc w:val="both"/>
              <w:rPr>
                <w:sz w:val="24"/>
              </w:rPr>
            </w:pPr>
            <w:r w:rsidRPr="0044081F">
              <w:rPr>
                <w:i/>
                <w:sz w:val="24"/>
              </w:rPr>
              <w:t>La valeur d'une marchandise est définie comme le temps de travail social</w:t>
            </w:r>
            <w:r w:rsidRPr="0044081F">
              <w:rPr>
                <w:i/>
                <w:sz w:val="24"/>
              </w:rPr>
              <w:t>e</w:t>
            </w:r>
            <w:r w:rsidRPr="0044081F">
              <w:rPr>
                <w:i/>
                <w:sz w:val="24"/>
              </w:rPr>
              <w:t>ment nécessaire à la pr</w:t>
            </w:r>
            <w:r w:rsidRPr="0044081F">
              <w:rPr>
                <w:i/>
                <w:sz w:val="24"/>
              </w:rPr>
              <w:t>o</w:t>
            </w:r>
            <w:r w:rsidRPr="0044081F">
              <w:rPr>
                <w:i/>
                <w:sz w:val="24"/>
              </w:rPr>
              <w:t>duction de cette marchandise</w:t>
            </w:r>
            <w:r w:rsidRPr="0044081F">
              <w:rPr>
                <w:sz w:val="24"/>
              </w:rPr>
              <w:t>.</w:t>
            </w:r>
          </w:p>
          <w:p w14:paraId="773F2998" w14:textId="77777777" w:rsidR="006B08B7" w:rsidRPr="001D64CC" w:rsidRDefault="006B08B7" w:rsidP="006B08B7">
            <w:pPr>
              <w:pStyle w:val="Grillecouleur-Accent1"/>
            </w:pPr>
          </w:p>
          <w:p w14:paraId="4D2BA47A" w14:textId="77777777" w:rsidR="006B08B7" w:rsidRPr="001D64CC" w:rsidRDefault="006B08B7" w:rsidP="006B08B7">
            <w:pPr>
              <w:pStyle w:val="Grillecouleur-Accent1"/>
            </w:pPr>
            <w:r w:rsidRPr="001D64CC">
              <w:t>« Le temps socialement nécessaire à la pr</w:t>
            </w:r>
            <w:r w:rsidRPr="001D64CC">
              <w:t>o</w:t>
            </w:r>
            <w:r w:rsidRPr="001D64CC">
              <w:t>duction des marchandises est celui qu’exige tout travail, exécuté avec le degré moyen d’habilité et d’intensité et dans des conditions qui, par rapport au milieu social donné, sont normales. »</w:t>
            </w:r>
          </w:p>
          <w:p w14:paraId="1E51CAB1" w14:textId="77777777" w:rsidR="006B08B7" w:rsidRPr="001D64CC" w:rsidRDefault="006B08B7" w:rsidP="006B08B7">
            <w:pPr>
              <w:pStyle w:val="Grillecouleur-Accent1"/>
            </w:pPr>
            <w:r w:rsidRPr="001D64CC">
              <w:t>(...) il « varie avec chaque modification de la force productive du travail, qui, de son côté, d</w:t>
            </w:r>
            <w:r w:rsidRPr="001D64CC">
              <w:t>é</w:t>
            </w:r>
            <w:r w:rsidRPr="001D64CC">
              <w:t>pend de circonstances diverses, entre autres de l’habilité moyenne des travailleurs ; du développement de la science et du degré de son application techn</w:t>
            </w:r>
            <w:r w:rsidRPr="001D64CC">
              <w:t>o</w:t>
            </w:r>
            <w:r w:rsidRPr="001D64CC">
              <w:t>logique ; des combinaisons sociales de la production ; de l’étendue et de l’efficacité des moyens de produire et des conditions pur</w:t>
            </w:r>
            <w:r w:rsidRPr="001D64CC">
              <w:t>e</w:t>
            </w:r>
            <w:r w:rsidRPr="001D64CC">
              <w:t>ment naturelles. »</w:t>
            </w:r>
          </w:p>
          <w:p w14:paraId="42D9B122" w14:textId="77777777" w:rsidR="006B08B7" w:rsidRPr="001D64CC" w:rsidRDefault="006B08B7" w:rsidP="006B08B7">
            <w:pPr>
              <w:pStyle w:val="Grillecouleur-Accent1"/>
            </w:pPr>
            <w:r w:rsidRPr="001D64CC">
              <w:t xml:space="preserve">Marx, K., </w:t>
            </w:r>
            <w:hyperlink r:id="rId30" w:history="1">
              <w:r w:rsidRPr="001D64CC">
                <w:rPr>
                  <w:rStyle w:val="Hyperlien"/>
                  <w:i/>
                  <w:lang w:val="fr-CA"/>
                </w:rPr>
                <w:t>Le Capital</w:t>
              </w:r>
            </w:hyperlink>
            <w:r w:rsidRPr="001D64CC">
              <w:t>. Livre 1. Tome I. p. 55.</w:t>
            </w:r>
          </w:p>
          <w:p w14:paraId="346D2E1C" w14:textId="77777777" w:rsidR="006B08B7" w:rsidRPr="00BB5C46" w:rsidRDefault="006B08B7" w:rsidP="006B08B7">
            <w:pPr>
              <w:pStyle w:val="c"/>
            </w:pPr>
            <w:r w:rsidRPr="00BB5C46">
              <w:t>**</w:t>
            </w:r>
            <w:r>
              <w:br/>
            </w:r>
            <w:r w:rsidRPr="00BB5C46">
              <w:t>*</w:t>
            </w:r>
            <w:r>
              <w:t xml:space="preserve">  </w:t>
            </w:r>
            <w:r w:rsidRPr="00BB5C46">
              <w:t>*</w:t>
            </w:r>
            <w:r>
              <w:t xml:space="preserve">  </w:t>
            </w:r>
            <w:r w:rsidRPr="00BB5C46">
              <w:t>*</w:t>
            </w:r>
          </w:p>
          <w:p w14:paraId="5B8EA9F5" w14:textId="77777777" w:rsidR="006B08B7" w:rsidRPr="0044081F" w:rsidRDefault="006B08B7" w:rsidP="006B08B7">
            <w:pPr>
              <w:spacing w:before="120" w:after="120"/>
              <w:jc w:val="both"/>
              <w:rPr>
                <w:sz w:val="24"/>
              </w:rPr>
            </w:pPr>
            <w:r w:rsidRPr="0044081F">
              <w:rPr>
                <w:sz w:val="24"/>
              </w:rPr>
              <w:t>Loi de la valeur. Dans la production marchande, les marchandises auront te</w:t>
            </w:r>
            <w:r w:rsidRPr="0044081F">
              <w:rPr>
                <w:sz w:val="24"/>
              </w:rPr>
              <w:t>n</w:t>
            </w:r>
            <w:r w:rsidRPr="0044081F">
              <w:rPr>
                <w:sz w:val="24"/>
              </w:rPr>
              <w:t>dance à s’échanger entre elles conformément à leur valeur, c’est-à-dire confo</w:t>
            </w:r>
            <w:r w:rsidRPr="0044081F">
              <w:rPr>
                <w:sz w:val="24"/>
              </w:rPr>
              <w:t>r</w:t>
            </w:r>
            <w:r w:rsidRPr="0044081F">
              <w:rPr>
                <w:sz w:val="24"/>
              </w:rPr>
              <w:t>mément à leur temps de travail soci</w:t>
            </w:r>
            <w:r w:rsidRPr="0044081F">
              <w:rPr>
                <w:sz w:val="24"/>
              </w:rPr>
              <w:t>a</w:t>
            </w:r>
            <w:r w:rsidRPr="0044081F">
              <w:rPr>
                <w:sz w:val="24"/>
              </w:rPr>
              <w:t>lement nécessaire.</w:t>
            </w:r>
          </w:p>
          <w:p w14:paraId="0B1B0847" w14:textId="77777777" w:rsidR="006B08B7" w:rsidRPr="0044081F" w:rsidRDefault="006B08B7" w:rsidP="006B08B7">
            <w:pPr>
              <w:spacing w:before="120" w:after="120"/>
              <w:jc w:val="both"/>
              <w:rPr>
                <w:sz w:val="24"/>
              </w:rPr>
            </w:pPr>
            <w:r w:rsidRPr="0044081F">
              <w:rPr>
                <w:sz w:val="24"/>
              </w:rPr>
              <w:t>Les marchandises s’échangeront donc entre elles si leurs valeurs sont comp</w:t>
            </w:r>
            <w:r w:rsidRPr="0044081F">
              <w:rPr>
                <w:sz w:val="24"/>
              </w:rPr>
              <w:t>a</w:t>
            </w:r>
            <w:r w:rsidRPr="0044081F">
              <w:rPr>
                <w:sz w:val="24"/>
              </w:rPr>
              <w:t>rables ; c'est l’énoncé de la loi.</w:t>
            </w:r>
          </w:p>
          <w:p w14:paraId="27195154" w14:textId="77777777" w:rsidR="006B08B7" w:rsidRPr="00BB5C46" w:rsidRDefault="006B08B7" w:rsidP="006B08B7">
            <w:pPr>
              <w:pStyle w:val="c"/>
            </w:pPr>
            <w:r w:rsidRPr="00BB5C46">
              <w:t>**</w:t>
            </w:r>
            <w:r>
              <w:br/>
            </w:r>
            <w:r w:rsidRPr="00BB5C46">
              <w:t>*</w:t>
            </w:r>
            <w:r>
              <w:t xml:space="preserve">  </w:t>
            </w:r>
            <w:r w:rsidRPr="00BB5C46">
              <w:t>*</w:t>
            </w:r>
            <w:r>
              <w:t xml:space="preserve">  </w:t>
            </w:r>
            <w:r w:rsidRPr="00BB5C46">
              <w:t>*</w:t>
            </w:r>
          </w:p>
          <w:p w14:paraId="1151CC93" w14:textId="77777777" w:rsidR="006B08B7" w:rsidRPr="0044081F" w:rsidRDefault="006B08B7" w:rsidP="006B08B7">
            <w:pPr>
              <w:spacing w:before="120" w:after="120"/>
              <w:jc w:val="both"/>
              <w:rPr>
                <w:sz w:val="24"/>
              </w:rPr>
            </w:pPr>
            <w:r w:rsidRPr="0044081F">
              <w:rPr>
                <w:sz w:val="24"/>
              </w:rPr>
              <w:t>L’effet de la loi de la valeur est donc de distribuer le travail social entre les différentes activités économiques. C’est, dans les régimes marchands, ce qui re</w:t>
            </w:r>
            <w:r w:rsidRPr="0044081F">
              <w:rPr>
                <w:sz w:val="24"/>
              </w:rPr>
              <w:t>m</w:t>
            </w:r>
            <w:r w:rsidRPr="0044081F">
              <w:rPr>
                <w:sz w:val="24"/>
              </w:rPr>
              <w:t>place une organisation planifiée de la production où les producteurs décideraient consciemment et de façon unifiée des qua</w:t>
            </w:r>
            <w:r w:rsidRPr="0044081F">
              <w:rPr>
                <w:sz w:val="24"/>
              </w:rPr>
              <w:t>n</w:t>
            </w:r>
            <w:r w:rsidRPr="0044081F">
              <w:rPr>
                <w:sz w:val="24"/>
              </w:rPr>
              <w:t>tités à produire de tel ou tel produit et de l’allocation du travail social entre les différentes activités éc</w:t>
            </w:r>
            <w:r w:rsidRPr="0044081F">
              <w:rPr>
                <w:sz w:val="24"/>
              </w:rPr>
              <w:t>o</w:t>
            </w:r>
            <w:r w:rsidRPr="0044081F">
              <w:rPr>
                <w:sz w:val="24"/>
              </w:rPr>
              <w:t>nomiques.</w:t>
            </w:r>
          </w:p>
          <w:p w14:paraId="0A21DAB4" w14:textId="77777777" w:rsidR="006B08B7" w:rsidRDefault="006B08B7" w:rsidP="006B08B7">
            <w:pPr>
              <w:spacing w:before="120" w:after="120"/>
              <w:ind w:firstLine="0"/>
              <w:jc w:val="both"/>
            </w:pPr>
          </w:p>
        </w:tc>
      </w:tr>
    </w:tbl>
    <w:p w14:paraId="74F078F4" w14:textId="77777777" w:rsidR="006B08B7" w:rsidRPr="00BF0B10" w:rsidRDefault="006B08B7" w:rsidP="006B08B7">
      <w:pPr>
        <w:spacing w:before="120" w:after="120"/>
        <w:jc w:val="both"/>
      </w:pPr>
      <w:r w:rsidRPr="00BF0B10">
        <w:br w:type="page"/>
      </w:r>
      <w:r>
        <w:t>[81]</w:t>
      </w:r>
    </w:p>
    <w:p w14:paraId="485D3056" w14:textId="77777777" w:rsidR="006B08B7" w:rsidRPr="00BF0B10" w:rsidRDefault="006B08B7" w:rsidP="006B08B7">
      <w:pPr>
        <w:spacing w:before="120" w:after="120"/>
        <w:jc w:val="both"/>
      </w:pPr>
      <w:r w:rsidRPr="00BF0B10">
        <w:t>En somme, la hausse des prix n’est pas le résultat de l’action des seuls monopoles, à la r</w:t>
      </w:r>
      <w:r w:rsidRPr="00BF0B10">
        <w:t>e</w:t>
      </w:r>
      <w:r w:rsidRPr="00BF0B10">
        <w:t xml:space="preserve">cherche de surprofits, mais le résultat de </w:t>
      </w:r>
      <w:r w:rsidRPr="00BB5C46">
        <w:rPr>
          <w:i/>
        </w:rPr>
        <w:t>l’action du capital dans son ensemble</w:t>
      </w:r>
      <w:r w:rsidRPr="00BF0B10">
        <w:t xml:space="preserve"> (et non seulement de sa fraction monop</w:t>
      </w:r>
      <w:r>
        <w:t>o</w:t>
      </w:r>
      <w:r w:rsidRPr="00BF0B10">
        <w:t>liste) en vue de maintenir les conditions de rentabilité néce</w:t>
      </w:r>
      <w:r w:rsidRPr="00BF0B10">
        <w:t>s</w:t>
      </w:r>
      <w:r w:rsidRPr="00BF0B10">
        <w:t>saires à la poursu</w:t>
      </w:r>
      <w:r w:rsidRPr="00BF0B10">
        <w:t>i</w:t>
      </w:r>
      <w:r w:rsidRPr="00BF0B10">
        <w:t>te de l’expansion de la production. L’intervention de l’État dans ce contexte, avec ses politiques de crédit, d’emploi, de d</w:t>
      </w:r>
      <w:r w:rsidRPr="00BF0B10">
        <w:t>é</w:t>
      </w:r>
      <w:r w:rsidRPr="00BF0B10">
        <w:t>penses et de taxation, n’est pas principalement une politique de so</w:t>
      </w:r>
      <w:r w:rsidRPr="00BF0B10">
        <w:t>u</w:t>
      </w:r>
      <w:r w:rsidRPr="00BF0B10">
        <w:t>tien aux monopoles, mais une politique de soutien au capital dans son ensemble, même si sa fraction monopoliste en est la part principale. Même lorsque cette inte</w:t>
      </w:r>
      <w:r w:rsidRPr="00BF0B10">
        <w:t>r</w:t>
      </w:r>
      <w:r w:rsidRPr="00BF0B10">
        <w:t>vention de l’État est destinée au sauvetage de grandes entreprises menacées de faillite, il s’agit en premier lieu, e</w:t>
      </w:r>
      <w:r w:rsidRPr="00BF0B10">
        <w:t>n</w:t>
      </w:r>
      <w:r w:rsidRPr="00BF0B10">
        <w:t>core une fois, non pas de fav</w:t>
      </w:r>
      <w:r w:rsidRPr="00BF0B10">
        <w:t>o</w:t>
      </w:r>
      <w:r w:rsidRPr="00BF0B10">
        <w:t>riser les monopoles contre la petite et la moyenne entreprise, mais d’éviter une faillite dont les répercussions pourraient être tr</w:t>
      </w:r>
      <w:r w:rsidRPr="00BF0B10">
        <w:t>a</w:t>
      </w:r>
      <w:r w:rsidRPr="00BF0B10">
        <w:t>giques pour l’ensemble du capital, compte tenu de l’importance des capitaux impliqués et des réa</w:t>
      </w:r>
      <w:r w:rsidRPr="00BF0B10">
        <w:t>c</w:t>
      </w:r>
      <w:r w:rsidRPr="00BF0B10">
        <w:t>tions en chaîne qu’une telle faillite pourrait déclencher. En général, les États capitalistes ne laissent pas se développer, sans intervenir, des mécanismes d’une a</w:t>
      </w:r>
      <w:r w:rsidRPr="00BF0B10">
        <w:t>m</w:t>
      </w:r>
      <w:r w:rsidRPr="00BF0B10">
        <w:t>pleur telle qu’ils risqueraient d’enrayer le mouvement d’accumulation du capital et de précipiter l’économie dans un état de crise. Cela ne s’explique pas par une politique de l’État favor</w:t>
      </w:r>
      <w:r w:rsidRPr="00BF0B10">
        <w:t>a</w:t>
      </w:r>
      <w:r w:rsidRPr="00BF0B10">
        <w:t xml:space="preserve">ble aux monopoles, mais par la </w:t>
      </w:r>
      <w:r w:rsidRPr="00BB5C46">
        <w:rPr>
          <w:i/>
        </w:rPr>
        <w:t>fonction de l’État capitaliste comme g</w:t>
      </w:r>
      <w:r w:rsidRPr="00BB5C46">
        <w:rPr>
          <w:i/>
        </w:rPr>
        <w:t>a</w:t>
      </w:r>
      <w:r w:rsidRPr="00BB5C46">
        <w:rPr>
          <w:i/>
        </w:rPr>
        <w:t>rant de l’accumulation du capital en général (monopoliste ou non) et du pr</w:t>
      </w:r>
      <w:r w:rsidRPr="00BB5C46">
        <w:rPr>
          <w:i/>
        </w:rPr>
        <w:t>o</w:t>
      </w:r>
      <w:r w:rsidRPr="00BB5C46">
        <w:rPr>
          <w:i/>
        </w:rPr>
        <w:t>fit de l’entreprise privée, qu’elle soit petite, moyenne ou grosse</w:t>
      </w:r>
      <w:r w:rsidRPr="00BF0B10">
        <w:t>.</w:t>
      </w:r>
    </w:p>
    <w:p w14:paraId="3A142B49" w14:textId="77777777" w:rsidR="006B08B7" w:rsidRDefault="006B08B7" w:rsidP="006B08B7">
      <w:pPr>
        <w:spacing w:before="120" w:after="120"/>
        <w:jc w:val="both"/>
      </w:pPr>
      <w:r w:rsidRPr="00BF0B10">
        <w:t>La thèse selon laquelle les hausses de prix sont le seul fruit de l’action des monopoles, thèse inco</w:t>
      </w:r>
      <w:r w:rsidRPr="00BF0B10">
        <w:t>r</w:t>
      </w:r>
      <w:r w:rsidRPr="00BF0B10">
        <w:t>recte sur le plan théorique, sert de justification aux politiques « antimonopolistes » dont les Partis Co</w:t>
      </w:r>
      <w:r w:rsidRPr="00BF0B10">
        <w:t>m</w:t>
      </w:r>
      <w:r w:rsidRPr="00BF0B10">
        <w:t>munistes se font les champions à travers le monde. Ces politiques, revendiquant une a</w:t>
      </w:r>
      <w:r w:rsidRPr="00BF0B10">
        <w:t>c</w:t>
      </w:r>
      <w:r w:rsidRPr="00BF0B10">
        <w:t>tion plus énergique de l’État face aux monopoles vus comme la source du mal, sont fondamentalement des pol</w:t>
      </w:r>
      <w:r w:rsidRPr="00BF0B10">
        <w:t>i</w:t>
      </w:r>
      <w:r w:rsidRPr="00BF0B10">
        <w:t xml:space="preserve">tiques de soutien du régime du profit dont seule la </w:t>
      </w:r>
      <w:r w:rsidRPr="00BB5C46">
        <w:rPr>
          <w:i/>
        </w:rPr>
        <w:t>forme</w:t>
      </w:r>
      <w:r w:rsidRPr="00BF0B10">
        <w:t xml:space="preserve"> monopoliste, dans le fond, est contestée. Ce n’est plus le </w:t>
      </w:r>
      <w:r w:rsidRPr="00BB5C46">
        <w:rPr>
          <w:i/>
        </w:rPr>
        <w:t>capital</w:t>
      </w:r>
      <w:r w:rsidRPr="00BF0B10">
        <w:t xml:space="preserve">, mais sa </w:t>
      </w:r>
      <w:r w:rsidRPr="00BB5C46">
        <w:rPr>
          <w:i/>
        </w:rPr>
        <w:t>trop forte conce</w:t>
      </w:r>
      <w:r w:rsidRPr="00BB5C46">
        <w:rPr>
          <w:i/>
        </w:rPr>
        <w:t>n</w:t>
      </w:r>
      <w:r w:rsidRPr="00BB5C46">
        <w:rPr>
          <w:i/>
        </w:rPr>
        <w:t>tration</w:t>
      </w:r>
      <w:r w:rsidRPr="00BF0B10">
        <w:t xml:space="preserve"> qui est dès lors désignée comme l’ennemi à abattre. Cette v</w:t>
      </w:r>
      <w:r w:rsidRPr="00BF0B10">
        <w:t>i</w:t>
      </w:r>
      <w:r w:rsidRPr="00BF0B10">
        <w:t>sion des choses n’est pas l’apanage exclusif des Partis Co</w:t>
      </w:r>
      <w:r w:rsidRPr="00BF0B10">
        <w:t>m</w:t>
      </w:r>
      <w:r w:rsidRPr="00BF0B10">
        <w:t>munistes. Elle a une place de choix au sein de la Social démocratie à l’échelle internationale et dans les rangs du mouvement syndical, au</w:t>
      </w:r>
      <w:r>
        <w:t xml:space="preserve"> [82] </w:t>
      </w:r>
      <w:r w:rsidRPr="00BF0B10">
        <w:t>Qu</w:t>
      </w:r>
      <w:r w:rsidRPr="00BF0B10">
        <w:t>é</w:t>
      </w:r>
      <w:r w:rsidRPr="00BF0B10">
        <w:t xml:space="preserve">bec comme ailleurs. </w:t>
      </w:r>
      <w:r w:rsidRPr="00BB5C46">
        <w:rPr>
          <w:i/>
        </w:rPr>
        <w:t>Monopoles</w:t>
      </w:r>
      <w:r w:rsidRPr="00BF0B10">
        <w:t xml:space="preserve"> et </w:t>
      </w:r>
      <w:r w:rsidRPr="00BB5C46">
        <w:rPr>
          <w:i/>
        </w:rPr>
        <w:t>multinationales</w:t>
      </w:r>
      <w:r w:rsidRPr="00BF0B10">
        <w:t xml:space="preserve"> sont dev</w:t>
      </w:r>
      <w:r w:rsidRPr="00BF0B10">
        <w:t>e</w:t>
      </w:r>
      <w:r w:rsidRPr="00BF0B10">
        <w:t>nus la cible des directions syndicales qui nourrissent leurs discours de décl</w:t>
      </w:r>
      <w:r w:rsidRPr="00BF0B10">
        <w:t>a</w:t>
      </w:r>
      <w:r w:rsidRPr="00BF0B10">
        <w:t>r</w:t>
      </w:r>
      <w:r w:rsidRPr="00BF0B10">
        <w:t>a</w:t>
      </w:r>
      <w:r w:rsidRPr="00BF0B10">
        <w:t>tions intempestives contre ces « géants », ces « États dans l’État » qu’il faudrait bien un jour « ramener à la raison ». À travers ces di</w:t>
      </w:r>
      <w:r w:rsidRPr="00BF0B10">
        <w:t>s</w:t>
      </w:r>
      <w:r w:rsidRPr="00BF0B10">
        <w:t>cours au ton radical, ils n’ouvrent cependant aucune perspective org</w:t>
      </w:r>
      <w:r w:rsidRPr="00BF0B10">
        <w:t>a</w:t>
      </w:r>
      <w:r w:rsidRPr="00BF0B10">
        <w:t>nisationnelle à la classe ouvrière et refusent d’engager le co</w:t>
      </w:r>
      <w:r w:rsidRPr="00BF0B10">
        <w:t>m</w:t>
      </w:r>
      <w:r w:rsidRPr="00BF0B10">
        <w:t>bat contre les véritables bases du régime.</w:t>
      </w:r>
    </w:p>
    <w:p w14:paraId="32CD5368" w14:textId="77777777" w:rsidR="006B08B7" w:rsidRPr="00BF0B10" w:rsidRDefault="006B08B7" w:rsidP="006B08B7">
      <w:pPr>
        <w:spacing w:before="120" w:after="120"/>
        <w:jc w:val="both"/>
      </w:pPr>
    </w:p>
    <w:p w14:paraId="0A0585FD" w14:textId="77777777" w:rsidR="006B08B7" w:rsidRPr="00BF0B10" w:rsidRDefault="00777175" w:rsidP="006B08B7">
      <w:pPr>
        <w:pStyle w:val="fig"/>
        <w:rPr>
          <w:szCs w:val="2"/>
        </w:rPr>
      </w:pPr>
      <w:r w:rsidRPr="00333F4E">
        <w:rPr>
          <w:noProof/>
          <w:szCs w:val="2"/>
        </w:rPr>
        <w:drawing>
          <wp:inline distT="0" distB="0" distL="0" distR="0" wp14:anchorId="42AEB325" wp14:editId="431B6636">
            <wp:extent cx="5257800" cy="20320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032000"/>
                    </a:xfrm>
                    <a:prstGeom prst="rect">
                      <a:avLst/>
                    </a:prstGeom>
                    <a:noFill/>
                    <a:ln>
                      <a:noFill/>
                    </a:ln>
                  </pic:spPr>
                </pic:pic>
              </a:graphicData>
            </a:graphic>
          </wp:inline>
        </w:drawing>
      </w:r>
    </w:p>
    <w:p w14:paraId="10F20026" w14:textId="77777777" w:rsidR="006B08B7" w:rsidRPr="00BF0B10" w:rsidRDefault="006B08B7" w:rsidP="006B08B7">
      <w:pPr>
        <w:spacing w:before="120" w:after="120"/>
        <w:jc w:val="both"/>
        <w:rPr>
          <w:szCs w:val="2"/>
        </w:rPr>
      </w:pPr>
    </w:p>
    <w:p w14:paraId="2EFC5EFD" w14:textId="77777777" w:rsidR="006B08B7" w:rsidRPr="00BF0B10" w:rsidRDefault="006B08B7" w:rsidP="006B08B7">
      <w:pPr>
        <w:pStyle w:val="a"/>
      </w:pPr>
      <w:r w:rsidRPr="00BF0B10">
        <w:t>Inflation et salaires</w:t>
      </w:r>
    </w:p>
    <w:p w14:paraId="22D4D7B2" w14:textId="77777777" w:rsidR="006B08B7" w:rsidRDefault="006B08B7" w:rsidP="006B08B7">
      <w:pPr>
        <w:spacing w:before="120" w:after="120"/>
        <w:jc w:val="both"/>
      </w:pPr>
    </w:p>
    <w:p w14:paraId="5A637B97" w14:textId="77777777" w:rsidR="006B08B7" w:rsidRPr="00BF0B10" w:rsidRDefault="006B08B7" w:rsidP="006B08B7">
      <w:pPr>
        <w:spacing w:before="120" w:after="120"/>
        <w:jc w:val="both"/>
      </w:pPr>
      <w:r w:rsidRPr="00BF0B10">
        <w:t xml:space="preserve">La hausse de la productivité sociale, entraînant une diminution du </w:t>
      </w:r>
      <w:r w:rsidRPr="00BB5C46">
        <w:rPr>
          <w:i/>
        </w:rPr>
        <w:t>temps de travail socialement n</w:t>
      </w:r>
      <w:r w:rsidRPr="00BB5C46">
        <w:rPr>
          <w:i/>
        </w:rPr>
        <w:t>é</w:t>
      </w:r>
      <w:r w:rsidRPr="00BB5C46">
        <w:rPr>
          <w:i/>
        </w:rPr>
        <w:t>cessaire</w:t>
      </w:r>
      <w:r w:rsidRPr="00BF0B10">
        <w:t xml:space="preserve"> pour produire les éléments qui entrent dans la production et la reproduction de la force de travail, entra</w:t>
      </w:r>
      <w:r w:rsidRPr="00BF0B10">
        <w:t>î</w:t>
      </w:r>
      <w:r w:rsidRPr="00BF0B10">
        <w:t xml:space="preserve">ne par le fait même une </w:t>
      </w:r>
      <w:r w:rsidRPr="00BB5C46">
        <w:rPr>
          <w:i/>
        </w:rPr>
        <w:t>baisse de la valeur de la force de travail</w:t>
      </w:r>
      <w:r w:rsidRPr="00BF0B10">
        <w:t xml:space="preserve"> si on suppose qu’en cours de route, son standard de vie est demeuré constant ou au moins, n’a pas augmenté aussi rapidement que la pr</w:t>
      </w:r>
      <w:r w:rsidRPr="00BF0B10">
        <w:t>o</w:t>
      </w:r>
      <w:r w:rsidRPr="00BF0B10">
        <w:t>ductivité. Mais avec la hausse générale des prix, les éléments qui e</w:t>
      </w:r>
      <w:r w:rsidRPr="00BF0B10">
        <w:t>n</w:t>
      </w:r>
      <w:r w:rsidRPr="00BF0B10">
        <w:t>trent dans la consomm</w:t>
      </w:r>
      <w:r w:rsidRPr="00BF0B10">
        <w:t>a</w:t>
      </w:r>
      <w:r w:rsidRPr="00BF0B10">
        <w:t xml:space="preserve">tion individuelle du travailleur et de sa famille, augmentent nécessairement et il s’ensuit une </w:t>
      </w:r>
      <w:r w:rsidRPr="00BB5C46">
        <w:rPr>
          <w:i/>
        </w:rPr>
        <w:t>hausse du prix de la fo</w:t>
      </w:r>
      <w:r w:rsidRPr="00BB5C46">
        <w:rPr>
          <w:i/>
        </w:rPr>
        <w:t>r</w:t>
      </w:r>
      <w:r w:rsidRPr="00BB5C46">
        <w:rPr>
          <w:i/>
        </w:rPr>
        <w:t>ce de travail</w:t>
      </w:r>
      <w:r w:rsidRPr="00BF0B10">
        <w:t xml:space="preserve">, c’est-à-dire de l’expression monétaire de la valeur de la force de travail. Seulement pour conserver un même standard de vie, ou un même salaire réel, dans une situation de hausse de prix, une augmentation du </w:t>
      </w:r>
      <w:r w:rsidRPr="00BB5C46">
        <w:rPr>
          <w:i/>
        </w:rPr>
        <w:t>salaire monétaire</w:t>
      </w:r>
      <w:r w:rsidRPr="00BF0B10">
        <w:t xml:space="preserve"> est nécessaire. Le salarié n’a rien gagné de ce</w:t>
      </w:r>
      <w:r w:rsidRPr="00BF0B10">
        <w:t>t</w:t>
      </w:r>
      <w:r w:rsidRPr="00BF0B10">
        <w:t>te augmentation. Celle-ci lui a simplement permis de ne rien perdre.</w:t>
      </w:r>
    </w:p>
    <w:p w14:paraId="358924FA" w14:textId="77777777" w:rsidR="006B08B7" w:rsidRPr="00BF0B10" w:rsidRDefault="006B08B7" w:rsidP="006B08B7">
      <w:pPr>
        <w:spacing w:before="120" w:after="120"/>
        <w:jc w:val="both"/>
      </w:pPr>
      <w:r w:rsidRPr="00BF0B10">
        <w:t>Pourtant, une telle hausse du salaire monétaire, tout simplement nécessaire pour empêcher le sala</w:t>
      </w:r>
      <w:r w:rsidRPr="00BF0B10">
        <w:t>i</w:t>
      </w:r>
      <w:r w:rsidRPr="00BF0B10">
        <w:t>re réel de se</w:t>
      </w:r>
      <w:r>
        <w:t xml:space="preserve"> [83] </w:t>
      </w:r>
      <w:r w:rsidRPr="00BF0B10">
        <w:t>détériorer, est vue par le capitaliste comme un coût supplémentaire ayant un effet négatif direct sur ses profits. L’analyse qui précède r</w:t>
      </w:r>
      <w:r w:rsidRPr="00BF0B10">
        <w:t>é</w:t>
      </w:r>
      <w:r w:rsidRPr="00BF0B10">
        <w:t>vèle la fausseté de cette vision du monde. Ce ne sont pas les salaires qui causent l’inflation : c’est plutôt l’inflation qui sert d’arme aux c</w:t>
      </w:r>
      <w:r w:rsidRPr="00BF0B10">
        <w:t>a</w:t>
      </w:r>
      <w:r w:rsidRPr="00BF0B10">
        <w:t>pitalistes et à l’État pour couper les salaires réels des travailleurs dans leur recherche d’une s</w:t>
      </w:r>
      <w:r w:rsidRPr="00BF0B10">
        <w:t>o</w:t>
      </w:r>
      <w:r w:rsidRPr="00BF0B10">
        <w:t>lution au problème de la baisse te</w:t>
      </w:r>
      <w:r w:rsidRPr="00BF0B10">
        <w:t>n</w:t>
      </w:r>
      <w:r w:rsidRPr="00BF0B10">
        <w:t>dancielle du taux de profit. Les moyens utilisés à cette fin sont nombreux. Mise à part la lutte qui se livre au niveau du milieu de travail, entreprise par entreprise, il faut mentionner les interventions d</w:t>
      </w:r>
      <w:r w:rsidRPr="00BF0B10">
        <w:t>i</w:t>
      </w:r>
      <w:r w:rsidRPr="00BF0B10">
        <w:t>rectes de l’État qui vient prêter main forte au capital, soit par le biais de législations limitant ou arr</w:t>
      </w:r>
      <w:r w:rsidRPr="00BF0B10">
        <w:t>ê</w:t>
      </w:r>
      <w:r w:rsidRPr="00BF0B10">
        <w:t>tant complètement toute hausse des salaires (cf. la loi C-73 adoptée au C</w:t>
      </w:r>
      <w:r w:rsidRPr="00BF0B10">
        <w:t>a</w:t>
      </w:r>
      <w:r w:rsidRPr="00BF0B10">
        <w:t>nada par le go</w:t>
      </w:r>
      <w:r w:rsidRPr="00BF0B10">
        <w:t>u</w:t>
      </w:r>
      <w:r w:rsidRPr="00BF0B10">
        <w:t>vernement Trudeau en 1975), soit par le biais de la concertation bipartite ou tripartite débouchant sur la sign</w:t>
      </w:r>
      <w:r w:rsidRPr="00BF0B10">
        <w:t>a</w:t>
      </w:r>
      <w:r w:rsidRPr="00BF0B10">
        <w:t>ture de « contrats sociaux » où les directions ouvrières au nom des travai</w:t>
      </w:r>
      <w:r w:rsidRPr="00BF0B10">
        <w:t>l</w:t>
      </w:r>
      <w:r w:rsidRPr="00BF0B10">
        <w:t>leurs et contre leurs intérêts acce</w:t>
      </w:r>
      <w:r w:rsidRPr="00BF0B10">
        <w:t>p</w:t>
      </w:r>
      <w:r w:rsidRPr="00BF0B10">
        <w:t>tent des restrictions « volontaires » à l’augmentation des salaires, restrictions qui se traduisent inévitabl</w:t>
      </w:r>
      <w:r w:rsidRPr="00BF0B10">
        <w:t>e</w:t>
      </w:r>
      <w:r w:rsidRPr="00BF0B10">
        <w:t>ment par une détérioration du pouvoir d’achat des travailleurs.</w:t>
      </w:r>
    </w:p>
    <w:p w14:paraId="695C4B7B" w14:textId="77777777" w:rsidR="006B08B7" w:rsidRDefault="006B08B7" w:rsidP="006B08B7">
      <w:pPr>
        <w:spacing w:before="120" w:after="120"/>
        <w:jc w:val="both"/>
      </w:pPr>
    </w:p>
    <w:p w14:paraId="14C8A486" w14:textId="77777777" w:rsidR="006B08B7" w:rsidRPr="00BF0B10" w:rsidRDefault="006B08B7" w:rsidP="006B08B7">
      <w:pPr>
        <w:pStyle w:val="a"/>
      </w:pPr>
      <w:r w:rsidRPr="00BF0B10">
        <w:t>Dépe</w:t>
      </w:r>
      <w:r>
        <w:t>nses gouvernementales,</w:t>
      </w:r>
      <w:r>
        <w:br/>
      </w:r>
      <w:r w:rsidRPr="00BF0B10">
        <w:t>déficit budgétaire et dette p</w:t>
      </w:r>
      <w:r w:rsidRPr="00BF0B10">
        <w:t>u</w:t>
      </w:r>
      <w:r w:rsidRPr="00BF0B10">
        <w:t>blique :</w:t>
      </w:r>
      <w:r>
        <w:br/>
      </w:r>
      <w:r w:rsidRPr="00BF0B10">
        <w:t>les outils keynésiens</w:t>
      </w:r>
    </w:p>
    <w:p w14:paraId="705C5F4D" w14:textId="77777777" w:rsidR="006B08B7" w:rsidRDefault="006B08B7" w:rsidP="006B08B7">
      <w:pPr>
        <w:spacing w:before="120" w:after="120"/>
        <w:jc w:val="both"/>
      </w:pPr>
    </w:p>
    <w:p w14:paraId="22C0F6C6" w14:textId="77777777" w:rsidR="006B08B7" w:rsidRPr="00BF0B10" w:rsidRDefault="006B08B7" w:rsidP="006B08B7">
      <w:pPr>
        <w:spacing w:before="120" w:after="120"/>
        <w:jc w:val="both"/>
      </w:pPr>
      <w:r w:rsidRPr="00BF0B10">
        <w:t>La politique économique de l’après-guerre des gouvernements c</w:t>
      </w:r>
      <w:r w:rsidRPr="00BF0B10">
        <w:t>a</w:t>
      </w:r>
      <w:r w:rsidRPr="00BF0B10">
        <w:t>pit</w:t>
      </w:r>
      <w:r w:rsidRPr="00BF0B10">
        <w:t>a</w:t>
      </w:r>
      <w:r w:rsidRPr="00BF0B10">
        <w:t>listes, politique anti-crise, est caractérisée par l’utilisation de moyens v</w:t>
      </w:r>
      <w:r w:rsidRPr="00BF0B10">
        <w:t>i</w:t>
      </w:r>
      <w:r w:rsidRPr="00BF0B10">
        <w:t>sant à assurer un niveau d’emploi politiquement acceptable et une éc</w:t>
      </w:r>
      <w:r w:rsidRPr="00BF0B10">
        <w:t>o</w:t>
      </w:r>
      <w:r w:rsidRPr="00BF0B10">
        <w:t>nomie « saine » (en croissance) en alimentant la « demande globale » (d</w:t>
      </w:r>
      <w:r w:rsidRPr="00BF0B10">
        <w:t>e</w:t>
      </w:r>
      <w:r w:rsidRPr="00BF0B10">
        <w:t>mande de biens de consommation en provenance des consommateurs et demande de biens d’investissement en provena</w:t>
      </w:r>
      <w:r w:rsidRPr="00BF0B10">
        <w:t>n</w:t>
      </w:r>
      <w:r w:rsidRPr="00BF0B10">
        <w:t xml:space="preserve">ce des capitalistes) par le biais, surtout, des dépenses publiques. Voyant la tendance aux crises non pas comme un problème de </w:t>
      </w:r>
      <w:r w:rsidRPr="00BB5C46">
        <w:rPr>
          <w:i/>
        </w:rPr>
        <w:t>rentabilité du capital</w:t>
      </w:r>
      <w:r w:rsidRPr="00BF0B10">
        <w:t>, mais comme un phénomène d'</w:t>
      </w:r>
      <w:r w:rsidRPr="00BB5C46">
        <w:rPr>
          <w:i/>
        </w:rPr>
        <w:t>insuffisance de la dema</w:t>
      </w:r>
      <w:r w:rsidRPr="00BB5C46">
        <w:rPr>
          <w:i/>
        </w:rPr>
        <w:t>n</w:t>
      </w:r>
      <w:r w:rsidRPr="00BB5C46">
        <w:rPr>
          <w:i/>
        </w:rPr>
        <w:t>de globale</w:t>
      </w:r>
      <w:r w:rsidRPr="00BF0B10">
        <w:t>, se manifestant sur le marché, la théorie keynésienne propose des remèdes destinés à alimenter cette demande et à pallier son insu</w:t>
      </w:r>
      <w:r w:rsidRPr="00BF0B10">
        <w:t>f</w:t>
      </w:r>
      <w:r w:rsidRPr="00BF0B10">
        <w:t>fisance par des dépenses gouvern</w:t>
      </w:r>
      <w:r w:rsidRPr="00BF0B10">
        <w:t>e</w:t>
      </w:r>
      <w:r w:rsidRPr="00BF0B10">
        <w:t>mentales massives.</w:t>
      </w:r>
    </w:p>
    <w:p w14:paraId="5FC7CFB0" w14:textId="77777777" w:rsidR="006B08B7" w:rsidRPr="00BF0B10" w:rsidRDefault="006B08B7" w:rsidP="006B08B7">
      <w:pPr>
        <w:spacing w:before="120" w:after="120"/>
        <w:jc w:val="both"/>
      </w:pPr>
      <w:r w:rsidRPr="00BF0B10">
        <w:t>Le financement de ces dépenses devrait thé</w:t>
      </w:r>
      <w:r w:rsidRPr="00BF0B10">
        <w:t>o</w:t>
      </w:r>
      <w:r w:rsidRPr="00BF0B10">
        <w:t>riquement</w:t>
      </w:r>
      <w:r>
        <w:t xml:space="preserve"> [84] </w:t>
      </w:r>
      <w:r w:rsidRPr="00BF0B10">
        <w:t>se faire à partir des revenus de taxation. En pratique les gouvernements cap</w:t>
      </w:r>
      <w:r w:rsidRPr="00BF0B10">
        <w:t>i</w:t>
      </w:r>
      <w:r w:rsidRPr="00BF0B10">
        <w:t>talistes ont des dépenses de beaucoup supérieures à leurs rev</w:t>
      </w:r>
      <w:r w:rsidRPr="00BF0B10">
        <w:t>e</w:t>
      </w:r>
      <w:r w:rsidRPr="00BF0B10">
        <w:t xml:space="preserve">nus. Le financement se fait par </w:t>
      </w:r>
      <w:r w:rsidRPr="00BB5C46">
        <w:rPr>
          <w:i/>
        </w:rPr>
        <w:t>déficit budgétaire</w:t>
      </w:r>
      <w:r w:rsidRPr="00BF0B10">
        <w:t>, ce qui implique la cré</w:t>
      </w:r>
      <w:r w:rsidRPr="00BF0B10">
        <w:t>a</w:t>
      </w:r>
      <w:r w:rsidRPr="00BF0B10">
        <w:t xml:space="preserve">tion d’une </w:t>
      </w:r>
      <w:r w:rsidRPr="00BB5C46">
        <w:rPr>
          <w:i/>
        </w:rPr>
        <w:t>dette publique</w:t>
      </w:r>
      <w:r w:rsidRPr="00BF0B10">
        <w:t>. Lorsque le gouvernement ou l’Hydro-Québec empruntent à New York pour financer des projets, la dette gouvern</w:t>
      </w:r>
      <w:r w:rsidRPr="00BF0B10">
        <w:t>e</w:t>
      </w:r>
      <w:r w:rsidRPr="00BF0B10">
        <w:t>mentale ou dette publique augmente. Lorsque le go</w:t>
      </w:r>
      <w:r w:rsidRPr="00BF0B10">
        <w:t>u</w:t>
      </w:r>
      <w:r w:rsidRPr="00BF0B10">
        <w:t>vernement du Canada ou celui du Québec émettent des oblid’épargne, ils empru</w:t>
      </w:r>
      <w:r w:rsidRPr="00BF0B10">
        <w:t>n</w:t>
      </w:r>
      <w:r w:rsidRPr="00BF0B10">
        <w:t>tent du public et augmentent la dette gouvernementale. Ce</w:t>
      </w:r>
      <w:r w:rsidRPr="00BF0B10">
        <w:t>t</w:t>
      </w:r>
      <w:r w:rsidRPr="00BF0B10">
        <w:t>te dette doit être repayée plus tard. En attendant, les intérêts sur la dette do</w:t>
      </w:r>
      <w:r w:rsidRPr="00BF0B10">
        <w:t>i</w:t>
      </w:r>
      <w:r w:rsidRPr="00BF0B10">
        <w:t>vent être payés à intervalles réguliers (tous les 6 mois, tous les ans). En situation inflationniste, il va de soi que la valeur réelle de ces mo</w:t>
      </w:r>
      <w:r w:rsidRPr="00BF0B10">
        <w:t>n</w:t>
      </w:r>
      <w:r w:rsidRPr="00BF0B10">
        <w:t>tants fixes, intérêt et remboursement du capital, est considérabl</w:t>
      </w:r>
      <w:r w:rsidRPr="00BF0B10">
        <w:t>e</w:t>
      </w:r>
      <w:r w:rsidRPr="00BF0B10">
        <w:t>ment atténuée par la hausse graduelle des prix. Lorsqu’arrive la péri</w:t>
      </w:r>
      <w:r w:rsidRPr="00BF0B10">
        <w:t>o</w:t>
      </w:r>
      <w:r w:rsidRPr="00BF0B10">
        <w:t>de d’échéance, la somme réelle à rembourser n’est plus qu’une fra</w:t>
      </w:r>
      <w:r w:rsidRPr="00BF0B10">
        <w:t>c</w:t>
      </w:r>
      <w:r w:rsidRPr="00BF0B10">
        <w:t>tion de la somme initialement empruntée. Cette dépréciation systém</w:t>
      </w:r>
      <w:r w:rsidRPr="00BF0B10">
        <w:t>a</w:t>
      </w:r>
      <w:r w:rsidRPr="00BF0B10">
        <w:t>tique de la dette gouvernementale par la hau</w:t>
      </w:r>
      <w:r w:rsidRPr="00BF0B10">
        <w:t>s</w:t>
      </w:r>
      <w:r w:rsidRPr="00BF0B10">
        <w:t>se des prix fournit à l’État une justification supplémentaire à ses politiques inflationni</w:t>
      </w:r>
      <w:r w:rsidRPr="00BF0B10">
        <w:t>s</w:t>
      </w:r>
      <w:r w:rsidRPr="00BF0B10">
        <w:t>tes</w:t>
      </w:r>
      <w:r>
        <w:t> </w:t>
      </w:r>
      <w:r>
        <w:rPr>
          <w:rStyle w:val="Appelnotedebasdep"/>
        </w:rPr>
        <w:footnoteReference w:id="35"/>
      </w:r>
      <w:r>
        <w:t>.</w:t>
      </w:r>
    </w:p>
    <w:p w14:paraId="0F7770E7" w14:textId="77777777" w:rsidR="006B08B7" w:rsidRPr="00BF0B10" w:rsidRDefault="006B08B7" w:rsidP="006B08B7">
      <w:pPr>
        <w:spacing w:before="120" w:after="120"/>
        <w:jc w:val="both"/>
      </w:pPr>
      <w:r w:rsidRPr="00BF0B10">
        <w:t>L’utilisation des outils keynésiens de politique économique ont permis pendant une trentaine d’années de contrôler l’économie dans le sens des objectifs mentionnés plus haut : pas de crises, même s’il y a eu de nombreuses récessions, dosage relativement contrôlé de chôm</w:t>
      </w:r>
      <w:r w:rsidRPr="00BF0B10">
        <w:t>a</w:t>
      </w:r>
      <w:r w:rsidRPr="00BF0B10">
        <w:t>ge et d’inflation et croissance économique considérée comme acce</w:t>
      </w:r>
      <w:r w:rsidRPr="00BF0B10">
        <w:t>p</w:t>
      </w:r>
      <w:r w:rsidRPr="00BF0B10">
        <w:t>table. Lorsque le taux d’inflation était trop élevé, on utilisait des m</w:t>
      </w:r>
      <w:r w:rsidRPr="00BF0B10">
        <w:t>e</w:t>
      </w:r>
      <w:r w:rsidRPr="00BF0B10">
        <w:t>sures restrict</w:t>
      </w:r>
      <w:r w:rsidRPr="00BF0B10">
        <w:t>i</w:t>
      </w:r>
      <w:r w:rsidRPr="00BF0B10">
        <w:t>ves comme 1) l’augmentation des taxes afin de diminuer la consommation ; 2) l’augmentation du taux d’intérêt afin de re</w:t>
      </w:r>
      <w:r w:rsidRPr="00BF0B10">
        <w:t>s</w:t>
      </w:r>
      <w:r w:rsidRPr="00BF0B10">
        <w:t>treindre le crédit et par suite la production et 3) on diminuait les d</w:t>
      </w:r>
      <w:r w:rsidRPr="00BF0B10">
        <w:t>é</w:t>
      </w:r>
      <w:r w:rsidRPr="00BF0B10">
        <w:t xml:space="preserve">penses gouvernementales. Cela avait pour effet de </w:t>
      </w:r>
      <w:r w:rsidRPr="00BB5C46">
        <w:rPr>
          <w:i/>
        </w:rPr>
        <w:t>dim</w:t>
      </w:r>
      <w:r w:rsidRPr="00BB5C46">
        <w:rPr>
          <w:i/>
        </w:rPr>
        <w:t>i</w:t>
      </w:r>
      <w:r w:rsidRPr="00BB5C46">
        <w:rPr>
          <w:i/>
        </w:rPr>
        <w:t>nuer l’inflation</w:t>
      </w:r>
      <w:r w:rsidRPr="00BF0B10">
        <w:t xml:space="preserve">, mais de </w:t>
      </w:r>
      <w:r w:rsidRPr="00BB5C46">
        <w:rPr>
          <w:i/>
        </w:rPr>
        <w:t>créer simultanément du chômage</w:t>
      </w:r>
      <w:r w:rsidRPr="00BF0B10">
        <w:t xml:space="preserve">. Pour tirer l’économie d’une récession, on utilisait les mêmes outils mais en sens contraire, ce qui </w:t>
      </w:r>
      <w:r w:rsidRPr="00BB5C46">
        <w:rPr>
          <w:i/>
        </w:rPr>
        <w:t>diminuait le ch</w:t>
      </w:r>
      <w:r w:rsidRPr="00BB5C46">
        <w:rPr>
          <w:i/>
        </w:rPr>
        <w:t>ô</w:t>
      </w:r>
      <w:r w:rsidRPr="00BB5C46">
        <w:rPr>
          <w:i/>
        </w:rPr>
        <w:t>mage</w:t>
      </w:r>
      <w:r w:rsidRPr="00BF0B10">
        <w:t xml:space="preserve"> mais </w:t>
      </w:r>
      <w:r w:rsidRPr="00BB5C46">
        <w:rPr>
          <w:i/>
        </w:rPr>
        <w:t>augmentait l’inflation</w:t>
      </w:r>
      <w:r w:rsidRPr="00BF0B10">
        <w:t>. On prétendait avoir éliminé définit</w:t>
      </w:r>
      <w:r w:rsidRPr="00BF0B10">
        <w:t>i</w:t>
      </w:r>
      <w:r w:rsidRPr="00BF0B10">
        <w:t>vement les crises et on soulignait les « erreurs » de</w:t>
      </w:r>
      <w:r>
        <w:t xml:space="preserve"> [85] </w:t>
      </w:r>
      <w:r w:rsidRPr="00BF0B10">
        <w:t>ceux qui avaient prédit que l’économie capitaliste était vouée à passer d’une crise à l’autre, jusqu’à l’effondrement final. Les polit</w:t>
      </w:r>
      <w:r w:rsidRPr="00BF0B10">
        <w:t>i</w:t>
      </w:r>
      <w:r w:rsidRPr="00BF0B10">
        <w:t>ciens et les économistes bourgeois chantent aujourd’hui un refrain bien différent. Nombreux sont ceux qui avouent maintenant ouvert</w:t>
      </w:r>
      <w:r w:rsidRPr="00BF0B10">
        <w:t>e</w:t>
      </w:r>
      <w:r w:rsidRPr="00BF0B10">
        <w:t>ment que la « science » économique est en crise, que les vieux outils keynésiens ne permettent plus de sortir l’économie du marasme.</w:t>
      </w:r>
    </w:p>
    <w:p w14:paraId="7432F8D9" w14:textId="77777777" w:rsidR="006B08B7" w:rsidRPr="00BF0B10" w:rsidRDefault="006B08B7" w:rsidP="006B08B7">
      <w:pPr>
        <w:spacing w:before="120" w:after="120"/>
        <w:jc w:val="both"/>
      </w:pPr>
      <w:r w:rsidRPr="00BF0B10">
        <w:t xml:space="preserve">En fait, </w:t>
      </w:r>
      <w:r w:rsidRPr="00BB5C46">
        <w:rPr>
          <w:i/>
        </w:rPr>
        <w:t>ces outils n’ont jamais permis de régler le problème</w:t>
      </w:r>
      <w:r w:rsidRPr="00BF0B10">
        <w:t>. Enc</w:t>
      </w:r>
      <w:r w:rsidRPr="00BF0B10">
        <w:t>o</w:t>
      </w:r>
      <w:r w:rsidRPr="00BF0B10">
        <w:t xml:space="preserve">re une fois, le véritable problème est celui de la rentabilité du capital et non pas celui de l’insuffisance de la « demande globale ». Il ne s’agit pas d’un problème de marché mais d’un problème lié à la </w:t>
      </w:r>
      <w:r w:rsidRPr="00BB5C46">
        <w:rPr>
          <w:i/>
        </w:rPr>
        <w:t>nat</w:t>
      </w:r>
      <w:r w:rsidRPr="00BB5C46">
        <w:rPr>
          <w:i/>
        </w:rPr>
        <w:t>u</w:t>
      </w:r>
      <w:r w:rsidRPr="00BB5C46">
        <w:rPr>
          <w:i/>
        </w:rPr>
        <w:t>re du capital</w:t>
      </w:r>
      <w:r w:rsidRPr="00BF0B10">
        <w:t xml:space="preserve"> et sa nécessité d’une rentabilité persistante face à la bai</w:t>
      </w:r>
      <w:r w:rsidRPr="00BF0B10">
        <w:t>s</w:t>
      </w:r>
      <w:r w:rsidRPr="00BF0B10">
        <w:t>se du taux de profit qui est la conséquence même de l’accumulation. Bien entendu, certaines dépenses gouvernementales sont de nature à créer des conditions favor</w:t>
      </w:r>
      <w:r w:rsidRPr="00BF0B10">
        <w:t>a</w:t>
      </w:r>
      <w:r w:rsidRPr="00BF0B10">
        <w:t>bles au maintien du profit des entreprises ; les dépens</w:t>
      </w:r>
      <w:r>
        <w:t>es d’infrastructure (routes, pon</w:t>
      </w:r>
      <w:r w:rsidRPr="00BF0B10">
        <w:t>ts, chemins de fer, etc.) en sont des exemples, mais ces d</w:t>
      </w:r>
      <w:r w:rsidRPr="00BF0B10">
        <w:t>é</w:t>
      </w:r>
      <w:r w:rsidRPr="00BF0B10">
        <w:t>penses ne résolvent jamais le problème de f</w:t>
      </w:r>
      <w:r w:rsidRPr="00BF0B10">
        <w:t>a</w:t>
      </w:r>
      <w:r w:rsidRPr="00BF0B10">
        <w:t>çon définitive. De plus, elles ont tendance à augmenter avec le temps, ce qui implique un fardeau toujours plus lourd de la dette p</w:t>
      </w:r>
      <w:r w:rsidRPr="00BF0B10">
        <w:t>u</w:t>
      </w:r>
      <w:r w:rsidRPr="00BF0B10">
        <w:t>blique.</w:t>
      </w:r>
    </w:p>
    <w:p w14:paraId="6281A01B" w14:textId="77777777" w:rsidR="006B08B7" w:rsidRPr="00BF0B10" w:rsidRDefault="006B08B7" w:rsidP="006B08B7">
      <w:pPr>
        <w:spacing w:before="120" w:after="120"/>
        <w:jc w:val="both"/>
      </w:pPr>
      <w:r w:rsidRPr="00BF0B10">
        <w:t>En même temps que l’endettement public augmente, l’endettement privé, on le sait, augmente aussi sans cesse et dans des proportions toujours plus grandes. À mesure que se développe la force produ</w:t>
      </w:r>
      <w:r w:rsidRPr="00BF0B10">
        <w:t>c</w:t>
      </w:r>
      <w:r w:rsidRPr="00BF0B10">
        <w:t>tive de la société, elle entre en conflit avec la capacité limitée de conso</w:t>
      </w:r>
      <w:r w:rsidRPr="00BF0B10">
        <w:t>m</w:t>
      </w:r>
      <w:r w:rsidRPr="00BF0B10">
        <w:t xml:space="preserve">mation ; il s’ensuit un </w:t>
      </w:r>
      <w:r w:rsidRPr="00BB5C46">
        <w:rPr>
          <w:i/>
        </w:rPr>
        <w:t>dés</w:t>
      </w:r>
      <w:r w:rsidRPr="00BB5C46">
        <w:rPr>
          <w:i/>
        </w:rPr>
        <w:t>é</w:t>
      </w:r>
      <w:r w:rsidRPr="00BB5C46">
        <w:rPr>
          <w:i/>
        </w:rPr>
        <w:t>quilibre entre production et consommation</w:t>
      </w:r>
      <w:r w:rsidRPr="00BF0B10">
        <w:t>, c’est-à-dire en somme, une surproduction de marchand</w:t>
      </w:r>
      <w:r w:rsidRPr="00BF0B10">
        <w:t>i</w:t>
      </w:r>
      <w:r w:rsidRPr="00BF0B10">
        <w:t>ses à laquelle le système s’efforce de pallier par le développement du cr</w:t>
      </w:r>
      <w:r w:rsidRPr="00BF0B10">
        <w:t>é</w:t>
      </w:r>
      <w:r w:rsidRPr="00BF0B10">
        <w:t>dit à la consommation.</w:t>
      </w:r>
    </w:p>
    <w:p w14:paraId="21E80EA4" w14:textId="77777777" w:rsidR="006B08B7" w:rsidRPr="00BF0B10" w:rsidRDefault="006B08B7" w:rsidP="006B08B7">
      <w:pPr>
        <w:spacing w:before="120" w:after="120"/>
        <w:jc w:val="both"/>
      </w:pPr>
      <w:r w:rsidRPr="00BF0B10">
        <w:t xml:space="preserve">De la même manière, on voit </w:t>
      </w:r>
      <w:r w:rsidRPr="00BB5C46">
        <w:rPr>
          <w:i/>
        </w:rPr>
        <w:t>l’endettement des entreprises</w:t>
      </w:r>
      <w:r w:rsidRPr="00BF0B10">
        <w:t xml:space="preserve"> s’accroître. En raison des probl</w:t>
      </w:r>
      <w:r w:rsidRPr="00BF0B10">
        <w:t>è</w:t>
      </w:r>
      <w:r w:rsidRPr="00BF0B10">
        <w:t>mes de rentabilité de l’économie et de l’inflation (coût croissant d’achat de nouveaux moyens de production ou de remplacement des anciens), la croissance à partir de sources i</w:t>
      </w:r>
      <w:r w:rsidRPr="00BF0B10">
        <w:t>n</w:t>
      </w:r>
      <w:r w:rsidRPr="00BF0B10">
        <w:t>ternes de fina</w:t>
      </w:r>
      <w:r w:rsidRPr="00BF0B10">
        <w:t>n</w:t>
      </w:r>
      <w:r w:rsidRPr="00BF0B10">
        <w:t>cement, c’est-à-dire à partir de leurs propres profits, devient de plus en plus difficile pour la plupart des petites et moye</w:t>
      </w:r>
      <w:r w:rsidRPr="00BF0B10">
        <w:t>n</w:t>
      </w:r>
      <w:r w:rsidRPr="00BF0B10">
        <w:t>nes entreprises et pour un bon nombre de grosses</w:t>
      </w:r>
      <w:r>
        <w:t>. E</w:t>
      </w:r>
      <w:r w:rsidRPr="00BF0B10">
        <w:t>lles sont donc de plus en plus pou</w:t>
      </w:r>
      <w:r w:rsidRPr="00BF0B10">
        <w:t>s</w:t>
      </w:r>
      <w:r w:rsidRPr="00BF0B10">
        <w:t>sées</w:t>
      </w:r>
      <w:r>
        <w:t xml:space="preserve"> [86] </w:t>
      </w:r>
      <w:r w:rsidRPr="00BF0B10">
        <w:t>à recourir à l’emprunt pour financer leurs pr</w:t>
      </w:r>
      <w:r w:rsidRPr="00BF0B10">
        <w:t>o</w:t>
      </w:r>
      <w:r w:rsidRPr="00BF0B10">
        <w:t>jets d’expansion et leur fonctionnement normal.</w:t>
      </w:r>
    </w:p>
    <w:p w14:paraId="5E867375" w14:textId="77777777" w:rsidR="006B08B7" w:rsidRPr="00BF0B10" w:rsidRDefault="006B08B7" w:rsidP="006B08B7">
      <w:pPr>
        <w:spacing w:before="120" w:after="120"/>
        <w:jc w:val="both"/>
      </w:pPr>
      <w:r w:rsidRPr="00BF0B10">
        <w:t>Gouvernements, entreprises, consommateurs, tous sont endettés ju</w:t>
      </w:r>
      <w:r w:rsidRPr="00BF0B10">
        <w:t>s</w:t>
      </w:r>
      <w:r w:rsidRPr="00BF0B10">
        <w:t xml:space="preserve">qu’aux dents. Voici quelques chiffres que donnait l’hebdomadaire </w:t>
      </w:r>
      <w:r w:rsidRPr="00BB5C46">
        <w:rPr>
          <w:i/>
          <w:u w:val="single"/>
        </w:rPr>
        <w:t>Bus</w:t>
      </w:r>
      <w:r w:rsidRPr="00BB5C46">
        <w:rPr>
          <w:i/>
          <w:u w:val="single"/>
        </w:rPr>
        <w:t>i</w:t>
      </w:r>
      <w:r w:rsidRPr="00BB5C46">
        <w:rPr>
          <w:i/>
          <w:u w:val="single"/>
        </w:rPr>
        <w:t>ness Week</w:t>
      </w:r>
      <w:r w:rsidRPr="00BF0B10">
        <w:t xml:space="preserve"> pour l’économie américaine en 1974 (12 octobre 1974, p. 45) et en 1978 (16 oct. 1978, p. 76).</w:t>
      </w:r>
    </w:p>
    <w:p w14:paraId="67082D16" w14:textId="77777777" w:rsidR="006B08B7" w:rsidRPr="00BB5C46" w:rsidRDefault="006B08B7" w:rsidP="006B08B7">
      <w:pPr>
        <w:pStyle w:val="citationliste"/>
        <w:ind w:left="720" w:hanging="360"/>
        <w:rPr>
          <w:sz w:val="24"/>
        </w:rPr>
      </w:pPr>
    </w:p>
    <w:p w14:paraId="3FB6A02D" w14:textId="77777777" w:rsidR="006B08B7" w:rsidRPr="00333F4E" w:rsidRDefault="006B08B7" w:rsidP="006B08B7">
      <w:pPr>
        <w:pStyle w:val="citationliste"/>
        <w:ind w:left="720" w:hanging="360"/>
        <w:rPr>
          <w:color w:val="000090"/>
          <w:sz w:val="24"/>
        </w:rPr>
      </w:pPr>
      <w:r w:rsidRPr="00333F4E">
        <w:rPr>
          <w:color w:val="000090"/>
          <w:sz w:val="24"/>
        </w:rPr>
        <w:t>-</w:t>
      </w:r>
      <w:r w:rsidRPr="00333F4E">
        <w:rPr>
          <w:color w:val="000090"/>
          <w:sz w:val="24"/>
        </w:rPr>
        <w:tab/>
        <w:t>La dette totale de l’économie américaine en 1974 était de $ 2 500 mi</w:t>
      </w:r>
      <w:r w:rsidRPr="00333F4E">
        <w:rPr>
          <w:color w:val="000090"/>
          <w:sz w:val="24"/>
        </w:rPr>
        <w:t>l</w:t>
      </w:r>
      <w:r w:rsidRPr="00333F4E">
        <w:rPr>
          <w:color w:val="000090"/>
          <w:sz w:val="24"/>
        </w:rPr>
        <w:t>liards ; elle dépasse les $ 3 000 milliards en 1978 : $ 1 000 milliards ($ 1 billion) pour les corporations en 74 ; $ 1 500 mi</w:t>
      </w:r>
      <w:r w:rsidRPr="00333F4E">
        <w:rPr>
          <w:color w:val="000090"/>
          <w:sz w:val="24"/>
        </w:rPr>
        <w:t>l</w:t>
      </w:r>
      <w:r w:rsidRPr="00333F4E">
        <w:rPr>
          <w:color w:val="000090"/>
          <w:sz w:val="24"/>
        </w:rPr>
        <w:t>liards en 78.</w:t>
      </w:r>
    </w:p>
    <w:p w14:paraId="5C2BA980" w14:textId="77777777" w:rsidR="006B08B7" w:rsidRPr="00333F4E" w:rsidRDefault="006B08B7" w:rsidP="006B08B7">
      <w:pPr>
        <w:pStyle w:val="citationliste"/>
        <w:ind w:left="720" w:hanging="360"/>
        <w:rPr>
          <w:color w:val="000090"/>
          <w:sz w:val="24"/>
        </w:rPr>
      </w:pPr>
      <w:r w:rsidRPr="00333F4E">
        <w:rPr>
          <w:color w:val="000090"/>
          <w:sz w:val="24"/>
        </w:rPr>
        <w:t>-</w:t>
      </w:r>
      <w:r w:rsidRPr="00333F4E">
        <w:rPr>
          <w:color w:val="000090"/>
          <w:sz w:val="24"/>
        </w:rPr>
        <w:tab/>
        <w:t>$ 600 milliards en hypothèques en 74 ; $ 750 milliards en 78. $ 500 mi</w:t>
      </w:r>
      <w:r w:rsidRPr="00333F4E">
        <w:rPr>
          <w:color w:val="000090"/>
          <w:sz w:val="24"/>
        </w:rPr>
        <w:t>l</w:t>
      </w:r>
      <w:r w:rsidRPr="00333F4E">
        <w:rPr>
          <w:color w:val="000090"/>
          <w:sz w:val="24"/>
        </w:rPr>
        <w:t>liards de dette gouvern</w:t>
      </w:r>
      <w:r w:rsidRPr="00333F4E">
        <w:rPr>
          <w:color w:val="000090"/>
          <w:sz w:val="24"/>
        </w:rPr>
        <w:t>e</w:t>
      </w:r>
      <w:r w:rsidRPr="00333F4E">
        <w:rPr>
          <w:color w:val="000090"/>
          <w:sz w:val="24"/>
        </w:rPr>
        <w:t>mentale fédérale en 74 ; $ 825 milliards en 78.</w:t>
      </w:r>
    </w:p>
    <w:p w14:paraId="12127476" w14:textId="77777777" w:rsidR="006B08B7" w:rsidRPr="00333F4E" w:rsidRDefault="006B08B7" w:rsidP="006B08B7">
      <w:pPr>
        <w:pStyle w:val="citationliste"/>
        <w:ind w:left="720" w:hanging="360"/>
        <w:rPr>
          <w:color w:val="000090"/>
          <w:sz w:val="24"/>
        </w:rPr>
      </w:pPr>
      <w:r w:rsidRPr="00333F4E">
        <w:rPr>
          <w:color w:val="000090"/>
          <w:sz w:val="24"/>
        </w:rPr>
        <w:t>-</w:t>
      </w:r>
      <w:r w:rsidRPr="00333F4E">
        <w:rPr>
          <w:color w:val="000090"/>
          <w:sz w:val="24"/>
        </w:rPr>
        <w:tab/>
        <w:t>$ 200 milliards de dette en états et municipalités en 74 ; $ 295 mi</w:t>
      </w:r>
      <w:r w:rsidRPr="00333F4E">
        <w:rPr>
          <w:color w:val="000090"/>
          <w:sz w:val="24"/>
        </w:rPr>
        <w:t>l</w:t>
      </w:r>
      <w:r w:rsidRPr="00333F4E">
        <w:rPr>
          <w:color w:val="000090"/>
          <w:sz w:val="24"/>
        </w:rPr>
        <w:t>liards en 78.</w:t>
      </w:r>
    </w:p>
    <w:p w14:paraId="690A87FD" w14:textId="77777777" w:rsidR="006B08B7" w:rsidRPr="00333F4E" w:rsidRDefault="006B08B7" w:rsidP="006B08B7">
      <w:pPr>
        <w:pStyle w:val="citationliste"/>
        <w:ind w:left="720" w:hanging="360"/>
        <w:rPr>
          <w:color w:val="000090"/>
          <w:sz w:val="24"/>
        </w:rPr>
      </w:pPr>
      <w:r w:rsidRPr="00333F4E">
        <w:rPr>
          <w:color w:val="000090"/>
          <w:sz w:val="24"/>
        </w:rPr>
        <w:t>-</w:t>
      </w:r>
      <w:r w:rsidRPr="00333F4E">
        <w:rPr>
          <w:color w:val="000090"/>
          <w:sz w:val="24"/>
        </w:rPr>
        <w:tab/>
        <w:t>$ 200 milliards pour les consommateurs en 74 ; $ 300 milliards en 78.</w:t>
      </w:r>
    </w:p>
    <w:p w14:paraId="540FECCB" w14:textId="77777777" w:rsidR="006B08B7" w:rsidRPr="00BB5C46" w:rsidRDefault="006B08B7" w:rsidP="006B08B7">
      <w:pPr>
        <w:pStyle w:val="citationliste"/>
        <w:ind w:left="720" w:hanging="360"/>
        <w:rPr>
          <w:sz w:val="24"/>
        </w:rPr>
      </w:pPr>
    </w:p>
    <w:p w14:paraId="01FC1991" w14:textId="77777777" w:rsidR="006B08B7" w:rsidRPr="00BF0B10" w:rsidRDefault="006B08B7" w:rsidP="006B08B7">
      <w:pPr>
        <w:spacing w:before="120" w:after="120"/>
        <w:jc w:val="both"/>
      </w:pPr>
      <w:r w:rsidRPr="00BF0B10">
        <w:t xml:space="preserve">En 74 il y avait environ </w:t>
      </w:r>
      <w:r>
        <w:t>$ </w:t>
      </w:r>
      <w:r w:rsidRPr="00BF0B10">
        <w:t xml:space="preserve">8 de dette par </w:t>
      </w:r>
      <w:r>
        <w:t>$ </w:t>
      </w:r>
      <w:r w:rsidRPr="00BF0B10">
        <w:t>1 de masse monétaire en circulation, le double de ce qui existait 20 ans plus tôt.</w:t>
      </w:r>
    </w:p>
    <w:p w14:paraId="3F6D7FC8" w14:textId="77777777" w:rsidR="006B08B7" w:rsidRPr="00BF0B10" w:rsidRDefault="006B08B7" w:rsidP="006B08B7">
      <w:pPr>
        <w:spacing w:before="120" w:after="120"/>
        <w:jc w:val="both"/>
      </w:pPr>
      <w:r w:rsidRPr="00BF0B10">
        <w:t>La dette des corporations était de 15 fois plus élevée que les profits après impôts ; elle avait plus que doublé en 20 ans.</w:t>
      </w:r>
    </w:p>
    <w:p w14:paraId="66CBE6A9" w14:textId="77777777" w:rsidR="006B08B7" w:rsidRPr="00BF0B10" w:rsidRDefault="006B08B7" w:rsidP="006B08B7">
      <w:pPr>
        <w:spacing w:before="120" w:after="120"/>
        <w:jc w:val="both"/>
      </w:pPr>
      <w:r w:rsidRPr="00BF0B10">
        <w:t>La dette des ménages équivalait à 93</w:t>
      </w:r>
      <w:r>
        <w:t> %</w:t>
      </w:r>
      <w:r w:rsidRPr="00BF0B10">
        <w:t xml:space="preserve"> du revenu annuel dispon</w:t>
      </w:r>
      <w:r w:rsidRPr="00BF0B10">
        <w:t>i</w:t>
      </w:r>
      <w:r w:rsidRPr="00BF0B10">
        <w:t>ble (ce qui reste après les dédu</w:t>
      </w:r>
      <w:r w:rsidRPr="00BF0B10">
        <w:t>c</w:t>
      </w:r>
      <w:r w:rsidRPr="00BF0B10">
        <w:t>tions d’impôt, etc.) comparativement à 65</w:t>
      </w:r>
      <w:r>
        <w:t> %</w:t>
      </w:r>
      <w:r w:rsidRPr="00BF0B10">
        <w:t xml:space="preserve"> en 1955.</w:t>
      </w:r>
    </w:p>
    <w:p w14:paraId="375CCB6B" w14:textId="77777777" w:rsidR="006B08B7" w:rsidRPr="00BF0B10" w:rsidRDefault="006B08B7" w:rsidP="006B08B7">
      <w:pPr>
        <w:spacing w:before="120" w:after="120"/>
        <w:jc w:val="both"/>
      </w:pPr>
      <w:r w:rsidRPr="00BF0B10">
        <w:t xml:space="preserve">Cet endettement, loin de ralentir, s’est accéléré au cours des années suivantes. Alors que de 1970 à 1975, l’accroissement net du crédit à la consommation était en moyenne de </w:t>
      </w:r>
      <w:r>
        <w:t>$ </w:t>
      </w:r>
      <w:r w:rsidRPr="00BF0B10">
        <w:t>11.1 mi</w:t>
      </w:r>
      <w:r w:rsidRPr="00BF0B10">
        <w:t>l</w:t>
      </w:r>
      <w:r w:rsidRPr="00BF0B10">
        <w:t xml:space="preserve">liards par an, il est passé à </w:t>
      </w:r>
      <w:r>
        <w:t>$ </w:t>
      </w:r>
      <w:r w:rsidRPr="00BF0B10">
        <w:t xml:space="preserve">23.6 milliards en 1976 et à </w:t>
      </w:r>
      <w:r>
        <w:t>$ </w:t>
      </w:r>
      <w:r w:rsidRPr="00BF0B10">
        <w:t>35.6 milliards en 1977.</w:t>
      </w:r>
    </w:p>
    <w:p w14:paraId="7DF4A288" w14:textId="77777777" w:rsidR="006B08B7" w:rsidRPr="00BF0B10" w:rsidRDefault="006B08B7" w:rsidP="006B08B7">
      <w:pPr>
        <w:spacing w:before="120" w:after="120"/>
        <w:jc w:val="both"/>
      </w:pPr>
      <w:r w:rsidRPr="00BF0B10">
        <w:t>Cet accroissement du crédit à la consomm</w:t>
      </w:r>
      <w:r w:rsidRPr="00BF0B10">
        <w:t>a</w:t>
      </w:r>
      <w:r w:rsidRPr="00BF0B10">
        <w:t>tion, de plus, ne servait que pour une faible part à l’achat de biens durables (15</w:t>
      </w:r>
      <w:r>
        <w:t> %</w:t>
      </w:r>
      <w:r w:rsidRPr="00BF0B10">
        <w:t xml:space="preserve"> en 1976, 20</w:t>
      </w:r>
      <w:r>
        <w:t> %</w:t>
      </w:r>
      <w:r w:rsidRPr="00BF0B10">
        <w:t xml:space="preserve"> en 1977). Par ailleurs, si on ajoute au crédit à la consommation, les autres formes de crédit et l’endettement (emprunts bancaires, h</w:t>
      </w:r>
      <w:r w:rsidRPr="00BF0B10">
        <w:t>y</w:t>
      </w:r>
      <w:r w:rsidRPr="00BF0B10">
        <w:t>pothèques,</w:t>
      </w:r>
      <w:r>
        <w:t xml:space="preserve"> [87] </w:t>
      </w:r>
      <w:r w:rsidRPr="00BF0B10">
        <w:t>etc.), l’accroissement de l’endettement des conso</w:t>
      </w:r>
      <w:r w:rsidRPr="00BF0B10">
        <w:t>m</w:t>
      </w:r>
      <w:r w:rsidRPr="00BF0B10">
        <w:t>mateurs amér</w:t>
      </w:r>
      <w:r w:rsidRPr="00BF0B10">
        <w:t>i</w:t>
      </w:r>
      <w:r w:rsidRPr="00BF0B10">
        <w:t xml:space="preserve">cains, d’une moyenne de </w:t>
      </w:r>
      <w:r>
        <w:t>$ </w:t>
      </w:r>
      <w:r w:rsidRPr="00BF0B10">
        <w:t xml:space="preserve">58 milliards pour 1973- 1975, s’élève à </w:t>
      </w:r>
      <w:r>
        <w:t>$ </w:t>
      </w:r>
      <w:r w:rsidRPr="00BF0B10">
        <w:t xml:space="preserve">88.8 milliards en 1976 et </w:t>
      </w:r>
      <w:r>
        <w:t>$ </w:t>
      </w:r>
      <w:r w:rsidRPr="00BF0B10">
        <w:t>130 milliards en 1977, c’est-à-dire 10</w:t>
      </w:r>
      <w:r>
        <w:t> %</w:t>
      </w:r>
      <w:r w:rsidRPr="00BF0B10">
        <w:t xml:space="preserve"> du revenu disponible en 1977. L’endettement des sociétés suit le m</w:t>
      </w:r>
      <w:r w:rsidRPr="00BF0B10">
        <w:t>ê</w:t>
      </w:r>
      <w:r w:rsidRPr="00BF0B10">
        <w:t xml:space="preserve">me pattern ; l’accroissement net de l’endettement était de </w:t>
      </w:r>
      <w:r>
        <w:t>$ </w:t>
      </w:r>
      <w:r w:rsidRPr="00BF0B10">
        <w:t>64 mi</w:t>
      </w:r>
      <w:r w:rsidRPr="00BF0B10">
        <w:t>l</w:t>
      </w:r>
      <w:r w:rsidRPr="00BF0B10">
        <w:t xml:space="preserve">liards en 1976 et de </w:t>
      </w:r>
      <w:r>
        <w:t>$ </w:t>
      </w:r>
      <w:r w:rsidRPr="00BF0B10">
        <w:t>103 milliards en 1977.</w:t>
      </w:r>
    </w:p>
    <w:p w14:paraId="2D0C335E" w14:textId="77777777" w:rsidR="006B08B7" w:rsidRPr="00BF0B10" w:rsidRDefault="006B08B7" w:rsidP="006B08B7">
      <w:pPr>
        <w:spacing w:before="120" w:after="120"/>
        <w:jc w:val="both"/>
      </w:pPr>
      <w:r w:rsidRPr="00BF0B10">
        <w:t xml:space="preserve">Quant à la dette publique, elle augmentait de </w:t>
      </w:r>
      <w:r>
        <w:t>$ </w:t>
      </w:r>
      <w:r w:rsidRPr="00BF0B10">
        <w:t xml:space="preserve">102 milliards en 1976 et de </w:t>
      </w:r>
      <w:r>
        <w:t>$ </w:t>
      </w:r>
      <w:r w:rsidRPr="00BF0B10">
        <w:t>108 milliards en 1977.</w:t>
      </w:r>
    </w:p>
    <w:p w14:paraId="481B6FA5" w14:textId="77777777" w:rsidR="006B08B7" w:rsidRDefault="006B08B7" w:rsidP="006B08B7">
      <w:pPr>
        <w:spacing w:before="120" w:after="120"/>
        <w:jc w:val="both"/>
      </w:pPr>
      <w:r w:rsidRPr="00BF0B10">
        <w:t>L’accroissement combiné de la dette privée et de la dette publique pour 1977 représentait 70</w:t>
      </w:r>
      <w:r>
        <w:t> %</w:t>
      </w:r>
      <w:r w:rsidRPr="00BF0B10">
        <w:t xml:space="preserve"> du PNB</w:t>
      </w:r>
      <w:r>
        <w:t> </w:t>
      </w:r>
      <w:r>
        <w:rPr>
          <w:rStyle w:val="Appelnotedebasdep"/>
        </w:rPr>
        <w:footnoteReference w:id="36"/>
      </w:r>
      <w:r w:rsidRPr="00BF0B10">
        <w:t>.</w:t>
      </w:r>
    </w:p>
    <w:p w14:paraId="5F96E641" w14:textId="77777777" w:rsidR="006B08B7" w:rsidRPr="00BF0B10" w:rsidRDefault="00777175" w:rsidP="006B08B7">
      <w:pPr>
        <w:pStyle w:val="fig"/>
        <w:rPr>
          <w:szCs w:val="2"/>
        </w:rPr>
      </w:pPr>
      <w:r w:rsidRPr="00333F4E">
        <w:rPr>
          <w:noProof/>
          <w:szCs w:val="2"/>
        </w:rPr>
        <w:drawing>
          <wp:inline distT="0" distB="0" distL="0" distR="0" wp14:anchorId="0D2D024F" wp14:editId="12BE3844">
            <wp:extent cx="4318000" cy="45974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8000" cy="4597400"/>
                    </a:xfrm>
                    <a:prstGeom prst="rect">
                      <a:avLst/>
                    </a:prstGeom>
                    <a:noFill/>
                    <a:ln>
                      <a:noFill/>
                    </a:ln>
                  </pic:spPr>
                </pic:pic>
              </a:graphicData>
            </a:graphic>
          </wp:inline>
        </w:drawing>
      </w:r>
    </w:p>
    <w:p w14:paraId="3B0C393C" w14:textId="77777777" w:rsidR="006B08B7" w:rsidRPr="00BF0B10" w:rsidRDefault="006B08B7" w:rsidP="006B08B7">
      <w:pPr>
        <w:spacing w:before="120" w:after="120"/>
        <w:jc w:val="both"/>
      </w:pPr>
      <w:r w:rsidRPr="00BF0B10">
        <w:t>Mais pourquoi tout cet endettement ? Co</w:t>
      </w:r>
      <w:r w:rsidRPr="00BF0B10">
        <w:t>m</w:t>
      </w:r>
      <w:r w:rsidRPr="00BF0B10">
        <w:t>ment se fait-il que l’économie capitaliste s’engage si r</w:t>
      </w:r>
      <w:r w:rsidRPr="00BF0B10">
        <w:t>é</w:t>
      </w:r>
      <w:r w:rsidRPr="00BF0B10">
        <w:t>solument par rapport à l’avenir ? Simplement en misant sur une croissance soutenue. Le consomm</w:t>
      </w:r>
      <w:r w:rsidRPr="00BF0B10">
        <w:t>a</w:t>
      </w:r>
      <w:r w:rsidRPr="00BF0B10">
        <w:t>teur qui s’endette, le fait en prévoyant que son revenu futur croissant lui permettra facilement de re</w:t>
      </w:r>
      <w:r w:rsidRPr="00BF0B10">
        <w:t>m</w:t>
      </w:r>
      <w:r w:rsidRPr="00BF0B10">
        <w:t>bourses ses dettes. Les entreprises et le gouvernement font un peu le même raisonnement. Mais cela suppose une condition impo</w:t>
      </w:r>
      <w:r w:rsidRPr="00BF0B10">
        <w:t>r</w:t>
      </w:r>
      <w:r w:rsidRPr="00BF0B10">
        <w:t xml:space="preserve">tante : que le revenu augmente effectivement, ou que la croissance ne cesse pas ; et le maintien de cette croissance </w:t>
      </w:r>
      <w:r w:rsidRPr="00BB5C46">
        <w:rPr>
          <w:i/>
        </w:rPr>
        <w:t>ex</w:t>
      </w:r>
      <w:r w:rsidRPr="00BB5C46">
        <w:rPr>
          <w:i/>
        </w:rPr>
        <w:t>i</w:t>
      </w:r>
      <w:r w:rsidRPr="00BB5C46">
        <w:rPr>
          <w:i/>
        </w:rPr>
        <w:t>ge encore plus d’endettement </w:t>
      </w:r>
      <w:r w:rsidRPr="00BF0B10">
        <w:t>!</w:t>
      </w:r>
    </w:p>
    <w:p w14:paraId="5EFC82AB" w14:textId="77777777" w:rsidR="006B08B7" w:rsidRPr="00BF0B10" w:rsidRDefault="006B08B7" w:rsidP="006B08B7">
      <w:pPr>
        <w:spacing w:before="120" w:after="120"/>
        <w:jc w:val="both"/>
      </w:pPr>
      <w:r>
        <w:t>[88]</w:t>
      </w:r>
    </w:p>
    <w:p w14:paraId="182DCC17" w14:textId="77777777" w:rsidR="006B08B7" w:rsidRPr="00BF0B10" w:rsidRDefault="006B08B7" w:rsidP="006B08B7">
      <w:pPr>
        <w:spacing w:before="120" w:after="120"/>
        <w:jc w:val="both"/>
      </w:pPr>
      <w:r w:rsidRPr="00BF0B10">
        <w:t xml:space="preserve">En somme </w:t>
      </w:r>
      <w:r w:rsidRPr="00BB5C46">
        <w:rPr>
          <w:i/>
        </w:rPr>
        <w:t>le fonctionnement de l’économie est rendu possible par son endettement croissant mais en même temps il est rendu de plus en plus précaire par ce même endettement</w:t>
      </w:r>
      <w:r w:rsidRPr="00BF0B10">
        <w:t>. L’endettement croi</w:t>
      </w:r>
      <w:r w:rsidRPr="00BF0B10">
        <w:t>s</w:t>
      </w:r>
      <w:r w:rsidRPr="00BF0B10">
        <w:t xml:space="preserve">sant, cela a été souligné plus haut, rend l’économie de plus en plus vulnérable et la place dans la situation imminente d’une </w:t>
      </w:r>
      <w:r w:rsidRPr="00BB5C46">
        <w:rPr>
          <w:i/>
        </w:rPr>
        <w:t>crise de liquid</w:t>
      </w:r>
      <w:r w:rsidRPr="00BB5C46">
        <w:rPr>
          <w:i/>
        </w:rPr>
        <w:t>i</w:t>
      </w:r>
      <w:r w:rsidRPr="00BB5C46">
        <w:rPr>
          <w:i/>
        </w:rPr>
        <w:t>té du type de celles qui avaient lieu dans les crises traditionnelles (exemple : la cr</w:t>
      </w:r>
      <w:r w:rsidRPr="00BB5C46">
        <w:rPr>
          <w:i/>
        </w:rPr>
        <w:t>i</w:t>
      </w:r>
      <w:r w:rsidRPr="00BB5C46">
        <w:rPr>
          <w:i/>
        </w:rPr>
        <w:t>se de 1929)</w:t>
      </w:r>
      <w:r w:rsidRPr="00BF0B10">
        <w:t>. Les entreprises étant toutes endettées les unes par ra</w:t>
      </w:r>
      <w:r w:rsidRPr="00BF0B10">
        <w:t>p</w:t>
      </w:r>
      <w:r w:rsidRPr="00BF0B10">
        <w:t>port aux autres, la faillite d’une d’entre elles risque d’en emporter une fo</w:t>
      </w:r>
      <w:r w:rsidRPr="00BF0B10">
        <w:t>u</w:t>
      </w:r>
      <w:r w:rsidRPr="00BF0B10">
        <w:t>le d’autres par une s</w:t>
      </w:r>
      <w:r w:rsidRPr="00BF0B10">
        <w:t>é</w:t>
      </w:r>
      <w:r w:rsidRPr="00BF0B10">
        <w:t>rie de réactions en chaîne qui précipiteraient l’économie dans une véritable crise. En 1970, la faillite de la Penn Central (compagnie de chemins de fer) aux États-Unis aurait prob</w:t>
      </w:r>
      <w:r w:rsidRPr="00BF0B10">
        <w:t>a</w:t>
      </w:r>
      <w:r w:rsidRPr="00BF0B10">
        <w:t>blement eu cet effet si le gouvernement américain n’était pas interv</w:t>
      </w:r>
      <w:r w:rsidRPr="00BF0B10">
        <w:t>e</w:t>
      </w:r>
      <w:r w:rsidRPr="00BF0B10">
        <w:t>nu pour la renflouer. La même situation risquait de se produire avec la compagnie Chrysler qui était au</w:t>
      </w:r>
      <w:r w:rsidRPr="00BF0B10">
        <w:t>s</w:t>
      </w:r>
      <w:r w:rsidRPr="00BF0B10">
        <w:t>si au bord de la faillite à la fin de 79.</w:t>
      </w:r>
    </w:p>
    <w:p w14:paraId="2FFB4C66" w14:textId="77777777" w:rsidR="006B08B7" w:rsidRPr="00BF0B10" w:rsidRDefault="006B08B7" w:rsidP="006B08B7">
      <w:pPr>
        <w:spacing w:before="120" w:after="120"/>
        <w:jc w:val="both"/>
      </w:pPr>
      <w:r w:rsidRPr="00BF0B10">
        <w:t>Mais les capitalistes ont un gouvernement pour eux. Ce gouvern</w:t>
      </w:r>
      <w:r w:rsidRPr="00BF0B10">
        <w:t>e</w:t>
      </w:r>
      <w:r w:rsidRPr="00BF0B10">
        <w:t xml:space="preserve">ment n’intervient pas quand la situation est bonne. Il ne touche pas à leurs </w:t>
      </w:r>
      <w:r w:rsidRPr="00BB5C46">
        <w:rPr>
          <w:i/>
        </w:rPr>
        <w:t>profits</w:t>
      </w:r>
      <w:r w:rsidRPr="00BF0B10">
        <w:t xml:space="preserve"> qui demeurent </w:t>
      </w:r>
      <w:r w:rsidRPr="00BB5C46">
        <w:rPr>
          <w:i/>
        </w:rPr>
        <w:t>privés</w:t>
      </w:r>
      <w:r w:rsidRPr="00BF0B10">
        <w:t>. Pour peu que la situation se dét</w:t>
      </w:r>
      <w:r w:rsidRPr="00BF0B10">
        <w:t>é</w:t>
      </w:r>
      <w:r w:rsidRPr="00BF0B10">
        <w:t>riore et risque d’entraîner des conséquences dangereuses pour le cap</w:t>
      </w:r>
      <w:r w:rsidRPr="00BF0B10">
        <w:t>i</w:t>
      </w:r>
      <w:r w:rsidRPr="00BF0B10">
        <w:t>talisme, ce même gouvern</w:t>
      </w:r>
      <w:r w:rsidRPr="00BF0B10">
        <w:t>e</w:t>
      </w:r>
      <w:r w:rsidRPr="00BF0B10">
        <w:t xml:space="preserve">ment intervient pour appliquer cette fois le grand principe du </w:t>
      </w:r>
      <w:r w:rsidRPr="00BB5C46">
        <w:rPr>
          <w:i/>
        </w:rPr>
        <w:t>collectivisme des pertes</w:t>
      </w:r>
      <w:r w:rsidRPr="00BF0B10">
        <w:t>. En renflouant les comp</w:t>
      </w:r>
      <w:r w:rsidRPr="00BF0B10">
        <w:t>a</w:t>
      </w:r>
      <w:r w:rsidRPr="00BF0B10">
        <w:t>gnies privées à même les fonds publics, le gouvernement utilise les impôts payés majoritair</w:t>
      </w:r>
      <w:r w:rsidRPr="00BF0B10">
        <w:t>e</w:t>
      </w:r>
      <w:r w:rsidRPr="00BF0B10">
        <w:t>ment par la classe ouvrière : autre forme de redistribution des travailleurs aux capitalistes. Par son plan de sauv</w:t>
      </w:r>
      <w:r w:rsidRPr="00BF0B10">
        <w:t>e</w:t>
      </w:r>
      <w:r w:rsidRPr="00BF0B10">
        <w:t>tage de la société Chrysler à la fin de 79, le go</w:t>
      </w:r>
      <w:r w:rsidRPr="00BF0B10">
        <w:t>u</w:t>
      </w:r>
      <w:r w:rsidRPr="00BF0B10">
        <w:t xml:space="preserve">vernement américain garantissait un prêt de </w:t>
      </w:r>
      <w:r w:rsidRPr="00BB5C46">
        <w:rPr>
          <w:i/>
        </w:rPr>
        <w:t>$ 1.5 milliards</w:t>
      </w:r>
      <w:r w:rsidRPr="00BF0B10">
        <w:t xml:space="preserve"> à cette société ; il posait par ai</w:t>
      </w:r>
      <w:r w:rsidRPr="00BF0B10">
        <w:t>l</w:t>
      </w:r>
      <w:r w:rsidRPr="00BF0B10">
        <w:t>leurs comme condition de l’octroi de cette garantie la renonciation par les 108</w:t>
      </w:r>
      <w:r>
        <w:t> </w:t>
      </w:r>
      <w:r w:rsidRPr="00BF0B10">
        <w:t>000 travailleurs syndiqués de Chr</w:t>
      </w:r>
      <w:r w:rsidRPr="00BF0B10">
        <w:t>y</w:t>
      </w:r>
      <w:r w:rsidRPr="00BF0B10">
        <w:t xml:space="preserve">sler à des augmentations salariales de 460 millions sur une période de trois ans. Cette condition </w:t>
      </w:r>
      <w:r>
        <w:t>scandaleuse acceptée « à contre</w:t>
      </w:r>
      <w:r w:rsidRPr="00BF0B10">
        <w:t>cœur » par le président des TUA, Douglas Frazer, égal</w:t>
      </w:r>
      <w:r w:rsidRPr="00BF0B10">
        <w:t>e</w:t>
      </w:r>
      <w:r w:rsidRPr="00BF0B10">
        <w:t>ment membre du Conseil d’Administration de Chrysler, et recommandée par lui aux syndiqués s</w:t>
      </w:r>
      <w:r w:rsidRPr="00BF0B10">
        <w:t>i</w:t>
      </w:r>
      <w:r w:rsidRPr="00BF0B10">
        <w:t>gnifiait pour les travailleurs un deuxième sacr</w:t>
      </w:r>
      <w:r w:rsidRPr="00BF0B10">
        <w:t>i</w:t>
      </w:r>
      <w:r w:rsidRPr="00BF0B10">
        <w:t xml:space="preserve">fice financier qui venant s’ajouter à une première renonciation à des hausses salariales de </w:t>
      </w:r>
      <w:r>
        <w:t>$ </w:t>
      </w:r>
      <w:r w:rsidRPr="00BF0B10">
        <w:t>250 millions un mois plus tôt dans le cadre de la négociation de la convention collect</w:t>
      </w:r>
      <w:r w:rsidRPr="00BF0B10">
        <w:t>i</w:t>
      </w:r>
      <w:r w:rsidRPr="00BF0B10">
        <w:t>ve comme moyen de renflouer l’entreprise.</w:t>
      </w:r>
    </w:p>
    <w:p w14:paraId="56AEA7D1" w14:textId="77777777" w:rsidR="006B08B7" w:rsidRPr="00BF0B10" w:rsidRDefault="006B08B7" w:rsidP="006B08B7">
      <w:pPr>
        <w:spacing w:before="120" w:after="120"/>
        <w:jc w:val="both"/>
      </w:pPr>
      <w:r>
        <w:t>[89]</w:t>
      </w:r>
    </w:p>
    <w:p w14:paraId="0568D0B3" w14:textId="77777777" w:rsidR="006B08B7" w:rsidRPr="00BF0B10" w:rsidRDefault="006B08B7" w:rsidP="006B08B7">
      <w:pPr>
        <w:spacing w:before="120" w:after="120"/>
        <w:jc w:val="both"/>
      </w:pPr>
      <w:r w:rsidRPr="00BF0B10">
        <w:t>Finalement, loin de sauver l’économie capitaliste, la politique keyn</w:t>
      </w:r>
      <w:r w:rsidRPr="00BF0B10">
        <w:t>é</w:t>
      </w:r>
      <w:r w:rsidRPr="00BF0B10">
        <w:t>sienne et ce qui en découle a construit, sur une longue période, les conditions d’une marche inéluctable à l’effondrement. Ne po</w:t>
      </w:r>
      <w:r w:rsidRPr="00BF0B10">
        <w:t>u</w:t>
      </w:r>
      <w:r w:rsidRPr="00BF0B10">
        <w:t>vant s’attaquer aux racines du mal, ne voyant que des solutions au niveau de la « demande gl</w:t>
      </w:r>
      <w:r w:rsidRPr="00BF0B10">
        <w:t>o</w:t>
      </w:r>
      <w:r w:rsidRPr="00BF0B10">
        <w:t>bale » et refusant de voir le véritable problème, celui qui est inhérent au système capitaliste, la politique keynésienne est nécessa</w:t>
      </w:r>
      <w:r w:rsidRPr="00BF0B10">
        <w:t>i</w:t>
      </w:r>
      <w:r w:rsidRPr="00BF0B10">
        <w:t>rement vouée à l’échec. Le recours de l’État dans l’économie afin d’éliminer les crises ne résout pas le problème mais ne fait que le reporter avec plus d’ampleur à plus tard. C’est ce qu’exprimait en des termes on ne peut plus clairs le vice-président de Irving Trust Co., Robert Stone, de New Yord : « Most of us would rather h</w:t>
      </w:r>
      <w:r>
        <w:t>a</w:t>
      </w:r>
      <w:r w:rsidRPr="00BF0B10">
        <w:t>ve a set back now. It will be more pronounced than two or three years ago but less pronounced than two or three years from now », (</w:t>
      </w:r>
      <w:r w:rsidRPr="00BB5C46">
        <w:rPr>
          <w:i/>
          <w:u w:val="single"/>
        </w:rPr>
        <w:t>Business Week</w:t>
      </w:r>
      <w:r w:rsidRPr="00BF0B10">
        <w:t>, 12 oct. 74, P. 47).</w:t>
      </w:r>
    </w:p>
    <w:p w14:paraId="211B195A" w14:textId="77777777" w:rsidR="006B08B7" w:rsidRDefault="006B08B7" w:rsidP="006B08B7">
      <w:pPr>
        <w:spacing w:before="120" w:after="120"/>
        <w:jc w:val="both"/>
      </w:pPr>
    </w:p>
    <w:p w14:paraId="27A85F9F" w14:textId="77777777" w:rsidR="006B08B7" w:rsidRPr="00BF0B10" w:rsidRDefault="006B08B7" w:rsidP="006B08B7">
      <w:pPr>
        <w:pStyle w:val="a"/>
      </w:pPr>
      <w:r w:rsidRPr="00BF0B10">
        <w:t>Coexistence du chômage et de l'inflation</w:t>
      </w:r>
    </w:p>
    <w:p w14:paraId="01692D02" w14:textId="77777777" w:rsidR="006B08B7" w:rsidRDefault="006B08B7" w:rsidP="006B08B7">
      <w:pPr>
        <w:spacing w:before="120" w:after="120"/>
        <w:jc w:val="both"/>
      </w:pPr>
    </w:p>
    <w:p w14:paraId="3AF05BD3" w14:textId="77777777" w:rsidR="006B08B7" w:rsidRPr="00BF0B10" w:rsidRDefault="006B08B7" w:rsidP="006B08B7">
      <w:pPr>
        <w:spacing w:before="120" w:after="120"/>
        <w:jc w:val="both"/>
      </w:pPr>
      <w:r w:rsidRPr="00BF0B10">
        <w:t>L’intervention de l’État pour empêcher la crise évacue le rôle e</w:t>
      </w:r>
      <w:r w:rsidRPr="00BF0B10">
        <w:t>s</w:t>
      </w:r>
      <w:r w:rsidRPr="00BF0B10">
        <w:t>sentiel de la crise dans l’économie capitaliste. Le problème de la re</w:t>
      </w:r>
      <w:r w:rsidRPr="00BF0B10">
        <w:t>n</w:t>
      </w:r>
      <w:r w:rsidRPr="00BF0B10">
        <w:t>tabilité du capital n’est pas réglé, ce qui force l’État à permettre enc</w:t>
      </w:r>
      <w:r w:rsidRPr="00BF0B10">
        <w:t>o</w:t>
      </w:r>
      <w:r w:rsidRPr="00BF0B10">
        <w:t>re plus d’inflation pour maintenir les profits, comme substitut à la cr</w:t>
      </w:r>
      <w:r w:rsidRPr="00BF0B10">
        <w:t>i</w:t>
      </w:r>
      <w:r w:rsidRPr="00BF0B10">
        <w:t>se. Les symptômes de la stagnation ou de la suraccumulation du cap</w:t>
      </w:r>
      <w:r w:rsidRPr="00BF0B10">
        <w:t>i</w:t>
      </w:r>
      <w:r w:rsidRPr="00BF0B10">
        <w:t>tal (suraccumulation par rapport aux b</w:t>
      </w:r>
      <w:r w:rsidRPr="00BF0B10">
        <w:t>e</w:t>
      </w:r>
      <w:r w:rsidRPr="00BF0B10">
        <w:t xml:space="preserve">soins du capital et non pas par rapport aux besoins réels de la population) sont toujours présents, tout comme la surpopulation relative. </w:t>
      </w:r>
      <w:r w:rsidRPr="00BB5C46">
        <w:rPr>
          <w:i/>
        </w:rPr>
        <w:t>Malgré l’inflation, le chômage su</w:t>
      </w:r>
      <w:r w:rsidRPr="00BB5C46">
        <w:rPr>
          <w:i/>
        </w:rPr>
        <w:t>b</w:t>
      </w:r>
      <w:r w:rsidRPr="00BB5C46">
        <w:rPr>
          <w:i/>
        </w:rPr>
        <w:t>siste désormais </w:t>
      </w:r>
      <w:r w:rsidRPr="00BF0B10">
        <w:t xml:space="preserve">; on parle de </w:t>
      </w:r>
      <w:r w:rsidRPr="00BB5C46">
        <w:rPr>
          <w:i/>
        </w:rPr>
        <w:t>stagflation</w:t>
      </w:r>
      <w:r w:rsidRPr="00BF0B10">
        <w:t xml:space="preserve"> (stagnation a</w:t>
      </w:r>
      <w:r w:rsidRPr="00BF0B10">
        <w:t>c</w:t>
      </w:r>
      <w:r w:rsidRPr="00BF0B10">
        <w:t>compagnée d’inflation).</w:t>
      </w:r>
    </w:p>
    <w:p w14:paraId="31FF8D0A" w14:textId="77777777" w:rsidR="006B08B7" w:rsidRPr="00BF0B10" w:rsidRDefault="006B08B7" w:rsidP="006B08B7">
      <w:pPr>
        <w:spacing w:before="120" w:after="120"/>
        <w:jc w:val="both"/>
      </w:pPr>
      <w:r w:rsidRPr="00BF0B10">
        <w:t>Les « remèdes » keynésiens ont fait leur temps, comme le capit</w:t>
      </w:r>
      <w:r w:rsidRPr="00BF0B10">
        <w:t>a</w:t>
      </w:r>
      <w:r w:rsidRPr="00BF0B10">
        <w:t>lisme d’ailleurs. Depuis la deuxième guerre, chaque fois qu’une réce</w:t>
      </w:r>
      <w:r w:rsidRPr="00BF0B10">
        <w:t>s</w:t>
      </w:r>
      <w:r w:rsidRPr="00BF0B10">
        <w:t>sion semblait vouloir dégénérer en une véritable dépression, on act</w:t>
      </w:r>
      <w:r w:rsidRPr="00BF0B10">
        <w:t>i</w:t>
      </w:r>
      <w:r w:rsidRPr="00BF0B10">
        <w:t>vait le mécanisme de crédit, on lançait de nouvelles dépenses publ</w:t>
      </w:r>
      <w:r w:rsidRPr="00BF0B10">
        <w:t>i</w:t>
      </w:r>
      <w:r w:rsidRPr="00BF0B10">
        <w:t>ques, parmi lesquelles les dépenses militaires à l’échelle mo</w:t>
      </w:r>
      <w:r w:rsidRPr="00BF0B10">
        <w:t>n</w:t>
      </w:r>
      <w:r w:rsidRPr="00BF0B10">
        <w:t>diale ont occupé une place de premier plan ; on utilisait des m</w:t>
      </w:r>
      <w:r w:rsidRPr="00BF0B10">
        <w:t>e</w:t>
      </w:r>
      <w:r w:rsidRPr="00BF0B10">
        <w:t>sures « inflationnistes ».</w:t>
      </w:r>
    </w:p>
    <w:p w14:paraId="33D28057" w14:textId="77777777" w:rsidR="006B08B7" w:rsidRPr="00BF0B10" w:rsidRDefault="006B08B7" w:rsidP="006B08B7">
      <w:pPr>
        <w:spacing w:before="120" w:after="120"/>
        <w:jc w:val="both"/>
      </w:pPr>
      <w:r w:rsidRPr="00BB5C46">
        <w:rPr>
          <w:i/>
        </w:rPr>
        <w:t>Que faire désormais dans une situation où l’inflation est déjà très él</w:t>
      </w:r>
      <w:r w:rsidRPr="00BB5C46">
        <w:rPr>
          <w:i/>
        </w:rPr>
        <w:t>e</w:t>
      </w:r>
      <w:r w:rsidRPr="00BB5C46">
        <w:rPr>
          <w:i/>
        </w:rPr>
        <w:t>vée ? Créer encore plus d’inflation ?</w:t>
      </w:r>
      <w:r w:rsidRPr="00BF0B10">
        <w:rPr>
          <w:i/>
          <w:iCs/>
        </w:rPr>
        <w:t xml:space="preserve"> </w:t>
      </w:r>
      <w:r w:rsidRPr="00BB5C46">
        <w:rPr>
          <w:iCs/>
        </w:rPr>
        <w:t>Pour illustrer cette impasse de la politique keynésienne, l’image suivante</w:t>
      </w:r>
      <w:r>
        <w:rPr>
          <w:iCs/>
        </w:rPr>
        <w:t xml:space="preserve"> </w:t>
      </w:r>
      <w:r>
        <w:t xml:space="preserve">[90] </w:t>
      </w:r>
      <w:r w:rsidRPr="00BF0B10">
        <w:t>empruntée aux éd</w:t>
      </w:r>
      <w:r w:rsidRPr="00BF0B10">
        <w:t>i</w:t>
      </w:r>
      <w:r w:rsidRPr="00BF0B10">
        <w:t xml:space="preserve">teurs de la </w:t>
      </w:r>
      <w:r w:rsidRPr="00BB5C46">
        <w:rPr>
          <w:i/>
          <w:u w:val="single"/>
        </w:rPr>
        <w:t>Monthly Review</w:t>
      </w:r>
      <w:r w:rsidRPr="00BF0B10">
        <w:t>, est particulièrement éloquente. L’économie capitaliste est comme un vieu</w:t>
      </w:r>
      <w:r>
        <w:t>x</w:t>
      </w:r>
      <w:r w:rsidRPr="00BF0B10">
        <w:t xml:space="preserve"> pneu qui se dégonfle le</w:t>
      </w:r>
      <w:r w:rsidRPr="00BF0B10">
        <w:t>n</w:t>
      </w:r>
      <w:r w:rsidRPr="00BF0B10">
        <w:t>tement (slow-leak). Il faut continuellement la repo</w:t>
      </w:r>
      <w:r w:rsidRPr="00BF0B10">
        <w:t>m</w:t>
      </w:r>
      <w:r w:rsidRPr="00BF0B10">
        <w:t>per pour éviter qu’elle ne se retrouve à plat. Malheureusement, c’est un pneu qui grossit et avec lui la fuite d’air grossit, de sorte qu’il faut continuell</w:t>
      </w:r>
      <w:r w:rsidRPr="00BF0B10">
        <w:t>e</w:t>
      </w:r>
      <w:r w:rsidRPr="00BF0B10">
        <w:t>ment pomper une quantité d’air plus grande pour éviter qu’il se d</w:t>
      </w:r>
      <w:r w:rsidRPr="00BF0B10">
        <w:t>é</w:t>
      </w:r>
      <w:r w:rsidRPr="00BF0B10">
        <w:t>gonfle.</w:t>
      </w:r>
    </w:p>
    <w:p w14:paraId="2D925CED" w14:textId="77777777" w:rsidR="006B08B7" w:rsidRDefault="006B08B7" w:rsidP="006B08B7">
      <w:pPr>
        <w:spacing w:before="120" w:after="120"/>
        <w:jc w:val="both"/>
      </w:pPr>
      <w:r>
        <w:br w:type="page"/>
      </w:r>
      <w:r w:rsidRPr="00BF0B10">
        <w:t>Les chiffres suivants illustrent bien ce fait :</w:t>
      </w:r>
    </w:p>
    <w:p w14:paraId="6303C956" w14:textId="77777777" w:rsidR="006B08B7" w:rsidRPr="00BF0B10" w:rsidRDefault="006B08B7" w:rsidP="006B08B7">
      <w:pPr>
        <w:spacing w:before="120" w:after="120"/>
        <w:jc w:val="both"/>
      </w:pPr>
    </w:p>
    <w:p w14:paraId="234FCEE5" w14:textId="77777777" w:rsidR="006B08B7" w:rsidRPr="00BB5C46" w:rsidRDefault="006B08B7" w:rsidP="006B08B7">
      <w:pPr>
        <w:pStyle w:val="figtitre"/>
      </w:pPr>
      <w:r w:rsidRPr="00BB5C46">
        <w:t>TABLEAU 6</w:t>
      </w:r>
    </w:p>
    <w:p w14:paraId="47C0FB30" w14:textId="77777777" w:rsidR="006B08B7" w:rsidRPr="00BB5C46" w:rsidRDefault="006B08B7" w:rsidP="006B08B7">
      <w:pPr>
        <w:pStyle w:val="figtitrest"/>
      </w:pPr>
      <w:r w:rsidRPr="00BB5C46">
        <w:t>Taux d’inflation, taux de chômage et taux de croissance réelle</w:t>
      </w:r>
      <w:r w:rsidRPr="00BB5C46">
        <w:br/>
        <w:t>du produit national brut (PNB) au Canada de 60 à 79</w:t>
      </w:r>
    </w:p>
    <w:tbl>
      <w:tblPr>
        <w:tblOverlap w:val="never"/>
        <w:tblW w:w="0" w:type="auto"/>
        <w:tblLayout w:type="fixed"/>
        <w:tblCellMar>
          <w:left w:w="10" w:type="dxa"/>
          <w:right w:w="10" w:type="dxa"/>
        </w:tblCellMar>
        <w:tblLook w:val="04A0" w:firstRow="1" w:lastRow="0" w:firstColumn="1" w:lastColumn="0" w:noHBand="0" w:noVBand="1"/>
      </w:tblPr>
      <w:tblGrid>
        <w:gridCol w:w="2072"/>
        <w:gridCol w:w="2073"/>
        <w:gridCol w:w="2072"/>
        <w:gridCol w:w="2073"/>
      </w:tblGrid>
      <w:tr w:rsidR="006B08B7" w:rsidRPr="00BB5C46" w14:paraId="34192673" w14:textId="77777777">
        <w:tblPrEx>
          <w:tblCellMar>
            <w:top w:w="0" w:type="dxa"/>
            <w:bottom w:w="0" w:type="dxa"/>
          </w:tblCellMar>
        </w:tblPrEx>
        <w:tc>
          <w:tcPr>
            <w:tcW w:w="2072" w:type="dxa"/>
            <w:tcBorders>
              <w:top w:val="single" w:sz="12" w:space="0" w:color="auto"/>
              <w:bottom w:val="single" w:sz="12" w:space="0" w:color="auto"/>
            </w:tcBorders>
            <w:shd w:val="clear" w:color="auto" w:fill="EEECE1"/>
          </w:tcPr>
          <w:p w14:paraId="51712BAA" w14:textId="77777777" w:rsidR="006B08B7" w:rsidRPr="00BB5C46" w:rsidRDefault="006B08B7" w:rsidP="006B08B7">
            <w:pPr>
              <w:spacing w:before="60" w:after="60"/>
              <w:ind w:left="90" w:right="162" w:firstLine="0"/>
              <w:jc w:val="both"/>
              <w:rPr>
                <w:sz w:val="24"/>
              </w:rPr>
            </w:pPr>
          </w:p>
        </w:tc>
        <w:tc>
          <w:tcPr>
            <w:tcW w:w="2073" w:type="dxa"/>
            <w:tcBorders>
              <w:top w:val="single" w:sz="12" w:space="0" w:color="auto"/>
              <w:bottom w:val="single" w:sz="12" w:space="0" w:color="auto"/>
            </w:tcBorders>
            <w:shd w:val="clear" w:color="auto" w:fill="EEECE1"/>
          </w:tcPr>
          <w:p w14:paraId="7DA500AE" w14:textId="77777777" w:rsidR="006B08B7" w:rsidRPr="00BB5C46" w:rsidRDefault="006B08B7" w:rsidP="006B08B7">
            <w:pPr>
              <w:spacing w:before="60" w:after="60"/>
              <w:ind w:left="90" w:right="162" w:firstLine="0"/>
              <w:jc w:val="center"/>
              <w:rPr>
                <w:sz w:val="24"/>
              </w:rPr>
            </w:pPr>
            <w:r>
              <w:rPr>
                <w:sz w:val="24"/>
              </w:rPr>
              <w:t>Taux moyen</w:t>
            </w:r>
            <w:r>
              <w:rPr>
                <w:sz w:val="24"/>
              </w:rPr>
              <w:br/>
              <w:t>d’inflation</w:t>
            </w:r>
          </w:p>
        </w:tc>
        <w:tc>
          <w:tcPr>
            <w:tcW w:w="2072" w:type="dxa"/>
            <w:tcBorders>
              <w:top w:val="single" w:sz="12" w:space="0" w:color="auto"/>
              <w:bottom w:val="single" w:sz="12" w:space="0" w:color="auto"/>
            </w:tcBorders>
            <w:shd w:val="clear" w:color="auto" w:fill="EEECE1"/>
          </w:tcPr>
          <w:p w14:paraId="3E1810F1" w14:textId="77777777" w:rsidR="006B08B7" w:rsidRPr="00BB5C46" w:rsidRDefault="006B08B7" w:rsidP="006B08B7">
            <w:pPr>
              <w:spacing w:before="60" w:after="60"/>
              <w:ind w:left="90" w:right="162" w:firstLine="0"/>
              <w:jc w:val="center"/>
              <w:rPr>
                <w:sz w:val="24"/>
              </w:rPr>
            </w:pPr>
            <w:r>
              <w:rPr>
                <w:sz w:val="24"/>
              </w:rPr>
              <w:t>Taux moyen de</w:t>
            </w:r>
            <w:r>
              <w:rPr>
                <w:sz w:val="24"/>
              </w:rPr>
              <w:br/>
              <w:t>croissance réelle</w:t>
            </w:r>
            <w:r>
              <w:rPr>
                <w:sz w:val="24"/>
              </w:rPr>
              <w:br/>
              <w:t>du PNB</w:t>
            </w:r>
          </w:p>
        </w:tc>
        <w:tc>
          <w:tcPr>
            <w:tcW w:w="2073" w:type="dxa"/>
            <w:tcBorders>
              <w:top w:val="single" w:sz="12" w:space="0" w:color="auto"/>
              <w:bottom w:val="single" w:sz="12" w:space="0" w:color="auto"/>
            </w:tcBorders>
            <w:shd w:val="clear" w:color="auto" w:fill="EEECE1"/>
          </w:tcPr>
          <w:p w14:paraId="3C4EBF99" w14:textId="77777777" w:rsidR="006B08B7" w:rsidRPr="00BB5C46" w:rsidRDefault="006B08B7" w:rsidP="006B08B7">
            <w:pPr>
              <w:spacing w:before="60" w:after="60"/>
              <w:ind w:left="90" w:right="162" w:firstLine="0"/>
              <w:jc w:val="center"/>
              <w:rPr>
                <w:sz w:val="24"/>
              </w:rPr>
            </w:pPr>
            <w:r>
              <w:rPr>
                <w:sz w:val="24"/>
              </w:rPr>
              <w:t>Taux de</w:t>
            </w:r>
            <w:r>
              <w:rPr>
                <w:sz w:val="24"/>
              </w:rPr>
              <w:br/>
              <w:t>chômage</w:t>
            </w:r>
          </w:p>
        </w:tc>
      </w:tr>
      <w:tr w:rsidR="006B08B7" w:rsidRPr="00BB5C46" w14:paraId="580BB0F2" w14:textId="77777777">
        <w:tblPrEx>
          <w:tblCellMar>
            <w:top w:w="0" w:type="dxa"/>
            <w:bottom w:w="0" w:type="dxa"/>
          </w:tblCellMar>
        </w:tblPrEx>
        <w:tc>
          <w:tcPr>
            <w:tcW w:w="2072" w:type="dxa"/>
            <w:tcBorders>
              <w:top w:val="single" w:sz="12" w:space="0" w:color="auto"/>
            </w:tcBorders>
            <w:shd w:val="clear" w:color="auto" w:fill="FFFFFF"/>
            <w:vAlign w:val="center"/>
          </w:tcPr>
          <w:p w14:paraId="43E4E9C3" w14:textId="77777777" w:rsidR="006B08B7" w:rsidRPr="00BB5C46" w:rsidRDefault="006B08B7" w:rsidP="006B08B7">
            <w:pPr>
              <w:spacing w:before="60" w:after="60"/>
              <w:ind w:left="90" w:right="162" w:firstLine="0"/>
              <w:jc w:val="both"/>
              <w:rPr>
                <w:bCs/>
                <w:iCs/>
                <w:sz w:val="24"/>
              </w:rPr>
            </w:pPr>
            <w:r>
              <w:rPr>
                <w:bCs/>
                <w:iCs/>
                <w:sz w:val="24"/>
              </w:rPr>
              <w:t>1960-70</w:t>
            </w:r>
          </w:p>
        </w:tc>
        <w:tc>
          <w:tcPr>
            <w:tcW w:w="2073" w:type="dxa"/>
            <w:tcBorders>
              <w:top w:val="single" w:sz="12" w:space="0" w:color="auto"/>
            </w:tcBorders>
            <w:shd w:val="clear" w:color="auto" w:fill="FFFFFF"/>
            <w:vAlign w:val="center"/>
          </w:tcPr>
          <w:p w14:paraId="3FE8AB77" w14:textId="77777777" w:rsidR="006B08B7" w:rsidRPr="00BB5C46" w:rsidRDefault="006B08B7" w:rsidP="006B08B7">
            <w:pPr>
              <w:spacing w:before="60" w:after="60"/>
              <w:ind w:left="90" w:right="795" w:firstLine="0"/>
              <w:jc w:val="right"/>
              <w:rPr>
                <w:bCs/>
                <w:iCs/>
                <w:sz w:val="24"/>
              </w:rPr>
            </w:pPr>
            <w:r>
              <w:rPr>
                <w:bCs/>
                <w:iCs/>
                <w:sz w:val="24"/>
              </w:rPr>
              <w:t>3.3%</w:t>
            </w:r>
          </w:p>
        </w:tc>
        <w:tc>
          <w:tcPr>
            <w:tcW w:w="2072" w:type="dxa"/>
            <w:tcBorders>
              <w:top w:val="single" w:sz="12" w:space="0" w:color="auto"/>
            </w:tcBorders>
            <w:shd w:val="clear" w:color="auto" w:fill="FFFFFF"/>
            <w:vAlign w:val="center"/>
          </w:tcPr>
          <w:p w14:paraId="5C06D4F6" w14:textId="77777777" w:rsidR="006B08B7" w:rsidRPr="00BB5C46" w:rsidRDefault="006B08B7" w:rsidP="006B08B7">
            <w:pPr>
              <w:spacing w:before="60" w:after="60"/>
              <w:ind w:left="90" w:right="795" w:firstLine="0"/>
              <w:jc w:val="right"/>
              <w:rPr>
                <w:bCs/>
                <w:iCs/>
                <w:sz w:val="24"/>
              </w:rPr>
            </w:pPr>
            <w:r>
              <w:rPr>
                <w:bCs/>
                <w:iCs/>
                <w:sz w:val="24"/>
              </w:rPr>
              <w:t>4.7%</w:t>
            </w:r>
          </w:p>
        </w:tc>
        <w:tc>
          <w:tcPr>
            <w:tcW w:w="2073" w:type="dxa"/>
            <w:tcBorders>
              <w:top w:val="single" w:sz="12" w:space="0" w:color="auto"/>
            </w:tcBorders>
            <w:shd w:val="clear" w:color="auto" w:fill="FFFFFF"/>
            <w:vAlign w:val="center"/>
          </w:tcPr>
          <w:p w14:paraId="0D24CE51" w14:textId="77777777" w:rsidR="006B08B7" w:rsidRPr="00BB5C46" w:rsidRDefault="006B08B7" w:rsidP="006B08B7">
            <w:pPr>
              <w:spacing w:before="60" w:after="60"/>
              <w:ind w:left="90" w:right="795" w:firstLine="0"/>
              <w:jc w:val="right"/>
              <w:rPr>
                <w:bCs/>
                <w:iCs/>
                <w:sz w:val="24"/>
              </w:rPr>
            </w:pPr>
            <w:r>
              <w:rPr>
                <w:bCs/>
                <w:iCs/>
                <w:sz w:val="24"/>
              </w:rPr>
              <w:t>---</w:t>
            </w:r>
          </w:p>
        </w:tc>
      </w:tr>
      <w:tr w:rsidR="006B08B7" w:rsidRPr="00BB5C46" w14:paraId="64B8C7CE" w14:textId="77777777">
        <w:tblPrEx>
          <w:tblCellMar>
            <w:top w:w="0" w:type="dxa"/>
            <w:bottom w:w="0" w:type="dxa"/>
          </w:tblCellMar>
        </w:tblPrEx>
        <w:tc>
          <w:tcPr>
            <w:tcW w:w="2072" w:type="dxa"/>
            <w:shd w:val="clear" w:color="auto" w:fill="FFFFFF"/>
            <w:vAlign w:val="center"/>
          </w:tcPr>
          <w:p w14:paraId="5390249B" w14:textId="77777777" w:rsidR="006B08B7" w:rsidRPr="00BB5C46" w:rsidRDefault="006B08B7" w:rsidP="006B08B7">
            <w:pPr>
              <w:spacing w:before="60" w:after="60"/>
              <w:ind w:left="90" w:right="162" w:firstLine="0"/>
              <w:jc w:val="both"/>
              <w:rPr>
                <w:sz w:val="24"/>
              </w:rPr>
            </w:pPr>
            <w:r w:rsidRPr="00BB5C46">
              <w:rPr>
                <w:bCs/>
                <w:iCs/>
                <w:sz w:val="24"/>
              </w:rPr>
              <w:t xml:space="preserve">1970-72 </w:t>
            </w:r>
          </w:p>
        </w:tc>
        <w:tc>
          <w:tcPr>
            <w:tcW w:w="2073" w:type="dxa"/>
            <w:shd w:val="clear" w:color="auto" w:fill="FFFFFF"/>
            <w:vAlign w:val="center"/>
          </w:tcPr>
          <w:p w14:paraId="5BD92F57" w14:textId="77777777" w:rsidR="006B08B7" w:rsidRPr="00BB5C46" w:rsidRDefault="006B08B7" w:rsidP="006B08B7">
            <w:pPr>
              <w:spacing w:before="60" w:after="60"/>
              <w:ind w:left="90" w:right="795" w:firstLine="0"/>
              <w:jc w:val="right"/>
              <w:rPr>
                <w:sz w:val="24"/>
              </w:rPr>
            </w:pPr>
            <w:r w:rsidRPr="00BB5C46">
              <w:rPr>
                <w:bCs/>
                <w:iCs/>
                <w:sz w:val="24"/>
              </w:rPr>
              <w:t>3.8</w:t>
            </w:r>
          </w:p>
        </w:tc>
        <w:tc>
          <w:tcPr>
            <w:tcW w:w="2072" w:type="dxa"/>
            <w:shd w:val="clear" w:color="auto" w:fill="FFFFFF"/>
            <w:vAlign w:val="center"/>
          </w:tcPr>
          <w:p w14:paraId="35F9FF10" w14:textId="77777777" w:rsidR="006B08B7" w:rsidRPr="00BB5C46" w:rsidRDefault="006B08B7" w:rsidP="006B08B7">
            <w:pPr>
              <w:spacing w:before="60" w:after="60"/>
              <w:ind w:left="90" w:right="795" w:firstLine="0"/>
              <w:jc w:val="right"/>
              <w:rPr>
                <w:sz w:val="24"/>
              </w:rPr>
            </w:pPr>
            <w:r w:rsidRPr="00BB5C46">
              <w:rPr>
                <w:bCs/>
                <w:iCs/>
                <w:sz w:val="24"/>
              </w:rPr>
              <w:t>3.5</w:t>
            </w:r>
          </w:p>
        </w:tc>
        <w:tc>
          <w:tcPr>
            <w:tcW w:w="2073" w:type="dxa"/>
            <w:shd w:val="clear" w:color="auto" w:fill="FFFFFF"/>
            <w:vAlign w:val="center"/>
          </w:tcPr>
          <w:p w14:paraId="52BAD636" w14:textId="77777777" w:rsidR="006B08B7" w:rsidRPr="00BB5C46" w:rsidRDefault="006B08B7" w:rsidP="006B08B7">
            <w:pPr>
              <w:spacing w:before="60" w:after="60"/>
              <w:ind w:left="90" w:right="795" w:firstLine="0"/>
              <w:jc w:val="right"/>
              <w:rPr>
                <w:sz w:val="24"/>
              </w:rPr>
            </w:pPr>
            <w:r w:rsidRPr="00BB5C46">
              <w:rPr>
                <w:bCs/>
                <w:iCs/>
                <w:sz w:val="24"/>
              </w:rPr>
              <w:t>6.2</w:t>
            </w:r>
          </w:p>
        </w:tc>
      </w:tr>
      <w:tr w:rsidR="006B08B7" w:rsidRPr="00BB5C46" w14:paraId="1D8C20CA" w14:textId="77777777">
        <w:tblPrEx>
          <w:tblCellMar>
            <w:top w:w="0" w:type="dxa"/>
            <w:bottom w:w="0" w:type="dxa"/>
          </w:tblCellMar>
        </w:tblPrEx>
        <w:tc>
          <w:tcPr>
            <w:tcW w:w="2072" w:type="dxa"/>
            <w:shd w:val="clear" w:color="auto" w:fill="FFFFFF"/>
          </w:tcPr>
          <w:p w14:paraId="1FD62326" w14:textId="77777777" w:rsidR="006B08B7" w:rsidRPr="00BB5C46" w:rsidRDefault="006B08B7" w:rsidP="006B08B7">
            <w:pPr>
              <w:spacing w:before="60" w:after="60"/>
              <w:ind w:left="90" w:right="162" w:firstLine="0"/>
              <w:jc w:val="both"/>
              <w:rPr>
                <w:sz w:val="24"/>
              </w:rPr>
            </w:pPr>
            <w:r w:rsidRPr="00BB5C46">
              <w:rPr>
                <w:bCs/>
                <w:iCs/>
                <w:sz w:val="24"/>
              </w:rPr>
              <w:t>1973</w:t>
            </w:r>
          </w:p>
        </w:tc>
        <w:tc>
          <w:tcPr>
            <w:tcW w:w="2073" w:type="dxa"/>
            <w:shd w:val="clear" w:color="auto" w:fill="FFFFFF"/>
          </w:tcPr>
          <w:p w14:paraId="750F1F33" w14:textId="77777777" w:rsidR="006B08B7" w:rsidRPr="00BB5C46" w:rsidRDefault="006B08B7" w:rsidP="006B08B7">
            <w:pPr>
              <w:spacing w:before="60" w:after="60"/>
              <w:ind w:left="90" w:right="795" w:firstLine="0"/>
              <w:jc w:val="right"/>
              <w:rPr>
                <w:sz w:val="24"/>
              </w:rPr>
            </w:pPr>
            <w:r w:rsidRPr="00BB5C46">
              <w:rPr>
                <w:bCs/>
                <w:iCs/>
                <w:sz w:val="24"/>
              </w:rPr>
              <w:t>9.0</w:t>
            </w:r>
          </w:p>
        </w:tc>
        <w:tc>
          <w:tcPr>
            <w:tcW w:w="2072" w:type="dxa"/>
            <w:shd w:val="clear" w:color="auto" w:fill="FFFFFF"/>
          </w:tcPr>
          <w:p w14:paraId="602CE2C8" w14:textId="77777777" w:rsidR="006B08B7" w:rsidRPr="00BB5C46" w:rsidRDefault="006B08B7" w:rsidP="006B08B7">
            <w:pPr>
              <w:spacing w:before="60" w:after="60"/>
              <w:ind w:left="90" w:right="795" w:firstLine="0"/>
              <w:jc w:val="right"/>
              <w:rPr>
                <w:sz w:val="24"/>
              </w:rPr>
            </w:pPr>
            <w:r w:rsidRPr="00BB5C46">
              <w:rPr>
                <w:bCs/>
                <w:iCs/>
                <w:sz w:val="24"/>
              </w:rPr>
              <w:t>6.7</w:t>
            </w:r>
          </w:p>
        </w:tc>
        <w:tc>
          <w:tcPr>
            <w:tcW w:w="2073" w:type="dxa"/>
            <w:shd w:val="clear" w:color="auto" w:fill="FFFFFF"/>
          </w:tcPr>
          <w:p w14:paraId="35050B38" w14:textId="77777777" w:rsidR="006B08B7" w:rsidRPr="00BB5C46" w:rsidRDefault="006B08B7" w:rsidP="006B08B7">
            <w:pPr>
              <w:spacing w:before="60" w:after="60"/>
              <w:ind w:left="90" w:right="795" w:firstLine="0"/>
              <w:jc w:val="right"/>
              <w:rPr>
                <w:sz w:val="24"/>
              </w:rPr>
            </w:pPr>
            <w:r w:rsidRPr="00BB5C46">
              <w:rPr>
                <w:bCs/>
                <w:iCs/>
                <w:sz w:val="24"/>
              </w:rPr>
              <w:t>5.6</w:t>
            </w:r>
          </w:p>
        </w:tc>
      </w:tr>
      <w:tr w:rsidR="006B08B7" w:rsidRPr="00BB5C46" w14:paraId="0AAC0FFB" w14:textId="77777777">
        <w:tblPrEx>
          <w:tblCellMar>
            <w:top w:w="0" w:type="dxa"/>
            <w:bottom w:w="0" w:type="dxa"/>
          </w:tblCellMar>
        </w:tblPrEx>
        <w:tc>
          <w:tcPr>
            <w:tcW w:w="2072" w:type="dxa"/>
            <w:shd w:val="clear" w:color="auto" w:fill="FFFFFF"/>
          </w:tcPr>
          <w:p w14:paraId="23D296C3" w14:textId="77777777" w:rsidR="006B08B7" w:rsidRPr="00BB5C46" w:rsidRDefault="006B08B7" w:rsidP="006B08B7">
            <w:pPr>
              <w:spacing w:before="60" w:after="60"/>
              <w:ind w:left="90" w:right="162" w:firstLine="0"/>
              <w:jc w:val="both"/>
              <w:rPr>
                <w:sz w:val="24"/>
              </w:rPr>
            </w:pPr>
            <w:r w:rsidRPr="00BB5C46">
              <w:rPr>
                <w:bCs/>
                <w:iCs/>
                <w:sz w:val="24"/>
              </w:rPr>
              <w:t>1974</w:t>
            </w:r>
          </w:p>
        </w:tc>
        <w:tc>
          <w:tcPr>
            <w:tcW w:w="2073" w:type="dxa"/>
            <w:shd w:val="clear" w:color="auto" w:fill="FFFFFF"/>
          </w:tcPr>
          <w:p w14:paraId="60EE8537" w14:textId="77777777" w:rsidR="006B08B7" w:rsidRPr="00BB5C46" w:rsidRDefault="006B08B7" w:rsidP="006B08B7">
            <w:pPr>
              <w:spacing w:before="60" w:after="60"/>
              <w:ind w:left="90" w:right="795" w:firstLine="0"/>
              <w:jc w:val="right"/>
              <w:rPr>
                <w:sz w:val="24"/>
              </w:rPr>
            </w:pPr>
            <w:r w:rsidRPr="00BB5C46">
              <w:rPr>
                <w:bCs/>
                <w:iCs/>
                <w:sz w:val="24"/>
              </w:rPr>
              <w:t>10.9</w:t>
            </w:r>
          </w:p>
        </w:tc>
        <w:tc>
          <w:tcPr>
            <w:tcW w:w="2072" w:type="dxa"/>
            <w:shd w:val="clear" w:color="auto" w:fill="FFFFFF"/>
          </w:tcPr>
          <w:p w14:paraId="397968AC" w14:textId="77777777" w:rsidR="006B08B7" w:rsidRPr="00BB5C46" w:rsidRDefault="006B08B7" w:rsidP="006B08B7">
            <w:pPr>
              <w:spacing w:before="60" w:after="60"/>
              <w:ind w:left="90" w:right="795" w:firstLine="0"/>
              <w:jc w:val="right"/>
              <w:rPr>
                <w:sz w:val="24"/>
              </w:rPr>
            </w:pPr>
            <w:r w:rsidRPr="00BB5C46">
              <w:rPr>
                <w:bCs/>
                <w:iCs/>
                <w:sz w:val="24"/>
              </w:rPr>
              <w:t>3.7</w:t>
            </w:r>
          </w:p>
        </w:tc>
        <w:tc>
          <w:tcPr>
            <w:tcW w:w="2073" w:type="dxa"/>
            <w:shd w:val="clear" w:color="auto" w:fill="FFFFFF"/>
          </w:tcPr>
          <w:p w14:paraId="01B15239" w14:textId="77777777" w:rsidR="006B08B7" w:rsidRPr="00BB5C46" w:rsidRDefault="006B08B7" w:rsidP="006B08B7">
            <w:pPr>
              <w:spacing w:before="60" w:after="60"/>
              <w:ind w:left="90" w:right="795" w:firstLine="0"/>
              <w:jc w:val="right"/>
              <w:rPr>
                <w:sz w:val="24"/>
              </w:rPr>
            </w:pPr>
            <w:r w:rsidRPr="00BB5C46">
              <w:rPr>
                <w:bCs/>
                <w:iCs/>
                <w:sz w:val="24"/>
              </w:rPr>
              <w:t>5.5</w:t>
            </w:r>
          </w:p>
        </w:tc>
      </w:tr>
      <w:tr w:rsidR="006B08B7" w:rsidRPr="00BB5C46" w14:paraId="2139DEFC" w14:textId="77777777">
        <w:tblPrEx>
          <w:tblCellMar>
            <w:top w:w="0" w:type="dxa"/>
            <w:bottom w:w="0" w:type="dxa"/>
          </w:tblCellMar>
        </w:tblPrEx>
        <w:tc>
          <w:tcPr>
            <w:tcW w:w="2072" w:type="dxa"/>
            <w:shd w:val="clear" w:color="auto" w:fill="FFFFFF"/>
          </w:tcPr>
          <w:p w14:paraId="05EDB74D" w14:textId="77777777" w:rsidR="006B08B7" w:rsidRPr="00BB5C46" w:rsidRDefault="006B08B7" w:rsidP="006B08B7">
            <w:pPr>
              <w:spacing w:before="60" w:after="60"/>
              <w:ind w:left="90" w:right="162" w:firstLine="0"/>
              <w:jc w:val="both"/>
              <w:rPr>
                <w:sz w:val="24"/>
              </w:rPr>
            </w:pPr>
            <w:r w:rsidRPr="00BB5C46">
              <w:rPr>
                <w:bCs/>
                <w:iCs/>
                <w:sz w:val="24"/>
              </w:rPr>
              <w:t>1975</w:t>
            </w:r>
          </w:p>
        </w:tc>
        <w:tc>
          <w:tcPr>
            <w:tcW w:w="2073" w:type="dxa"/>
            <w:shd w:val="clear" w:color="auto" w:fill="FFFFFF"/>
          </w:tcPr>
          <w:p w14:paraId="0B9DC867" w14:textId="77777777" w:rsidR="006B08B7" w:rsidRPr="00BB5C46" w:rsidRDefault="006B08B7" w:rsidP="006B08B7">
            <w:pPr>
              <w:spacing w:before="60" w:after="60"/>
              <w:ind w:left="90" w:right="795" w:firstLine="0"/>
              <w:jc w:val="right"/>
              <w:rPr>
                <w:sz w:val="24"/>
              </w:rPr>
            </w:pPr>
            <w:r w:rsidRPr="00BB5C46">
              <w:rPr>
                <w:bCs/>
                <w:iCs/>
                <w:sz w:val="24"/>
              </w:rPr>
              <w:t>10.7</w:t>
            </w:r>
          </w:p>
        </w:tc>
        <w:tc>
          <w:tcPr>
            <w:tcW w:w="2072" w:type="dxa"/>
            <w:shd w:val="clear" w:color="auto" w:fill="FFFFFF"/>
            <w:vAlign w:val="center"/>
          </w:tcPr>
          <w:p w14:paraId="3F1DCDEB" w14:textId="77777777" w:rsidR="006B08B7" w:rsidRPr="00BB5C46" w:rsidRDefault="006B08B7" w:rsidP="006B08B7">
            <w:pPr>
              <w:spacing w:before="60" w:after="60"/>
              <w:ind w:left="90" w:right="795" w:firstLine="0"/>
              <w:jc w:val="right"/>
              <w:rPr>
                <w:sz w:val="24"/>
              </w:rPr>
            </w:pPr>
            <w:r w:rsidRPr="00BB5C46">
              <w:rPr>
                <w:bCs/>
                <w:iCs/>
                <w:sz w:val="24"/>
              </w:rPr>
              <w:t>1.1</w:t>
            </w:r>
          </w:p>
        </w:tc>
        <w:tc>
          <w:tcPr>
            <w:tcW w:w="2073" w:type="dxa"/>
            <w:shd w:val="clear" w:color="auto" w:fill="FFFFFF"/>
          </w:tcPr>
          <w:p w14:paraId="757193A4" w14:textId="77777777" w:rsidR="006B08B7" w:rsidRPr="00BB5C46" w:rsidRDefault="006B08B7" w:rsidP="006B08B7">
            <w:pPr>
              <w:spacing w:before="60" w:after="60"/>
              <w:ind w:left="90" w:right="795" w:firstLine="0"/>
              <w:jc w:val="right"/>
              <w:rPr>
                <w:sz w:val="24"/>
              </w:rPr>
            </w:pPr>
            <w:r w:rsidRPr="00BB5C46">
              <w:rPr>
                <w:bCs/>
                <w:iCs/>
                <w:sz w:val="24"/>
              </w:rPr>
              <w:t>6.9</w:t>
            </w:r>
          </w:p>
        </w:tc>
      </w:tr>
      <w:tr w:rsidR="006B08B7" w:rsidRPr="00BB5C46" w14:paraId="03F3E9BF" w14:textId="77777777">
        <w:tblPrEx>
          <w:tblCellMar>
            <w:top w:w="0" w:type="dxa"/>
            <w:bottom w:w="0" w:type="dxa"/>
          </w:tblCellMar>
        </w:tblPrEx>
        <w:tc>
          <w:tcPr>
            <w:tcW w:w="2072" w:type="dxa"/>
            <w:shd w:val="clear" w:color="auto" w:fill="FFFFFF"/>
          </w:tcPr>
          <w:p w14:paraId="442C2C4F" w14:textId="77777777" w:rsidR="006B08B7" w:rsidRPr="00BB5C46" w:rsidRDefault="006B08B7" w:rsidP="006B08B7">
            <w:pPr>
              <w:spacing w:before="60" w:after="60"/>
              <w:ind w:left="90" w:right="162" w:firstLine="0"/>
              <w:jc w:val="both"/>
              <w:rPr>
                <w:sz w:val="24"/>
              </w:rPr>
            </w:pPr>
            <w:r w:rsidRPr="00BB5C46">
              <w:rPr>
                <w:bCs/>
                <w:iCs/>
                <w:sz w:val="24"/>
              </w:rPr>
              <w:t>1975</w:t>
            </w:r>
          </w:p>
        </w:tc>
        <w:tc>
          <w:tcPr>
            <w:tcW w:w="2073" w:type="dxa"/>
            <w:shd w:val="clear" w:color="auto" w:fill="FFFFFF"/>
          </w:tcPr>
          <w:p w14:paraId="6DACA677" w14:textId="77777777" w:rsidR="006B08B7" w:rsidRPr="00BB5C46" w:rsidRDefault="006B08B7" w:rsidP="006B08B7">
            <w:pPr>
              <w:spacing w:before="60" w:after="60"/>
              <w:ind w:left="90" w:right="795" w:firstLine="0"/>
              <w:jc w:val="right"/>
              <w:rPr>
                <w:sz w:val="24"/>
              </w:rPr>
            </w:pPr>
            <w:r w:rsidRPr="00BB5C46">
              <w:rPr>
                <w:bCs/>
                <w:iCs/>
                <w:sz w:val="24"/>
              </w:rPr>
              <w:t>7.5</w:t>
            </w:r>
          </w:p>
        </w:tc>
        <w:tc>
          <w:tcPr>
            <w:tcW w:w="2072" w:type="dxa"/>
            <w:shd w:val="clear" w:color="auto" w:fill="FFFFFF"/>
          </w:tcPr>
          <w:p w14:paraId="137B2648" w14:textId="77777777" w:rsidR="006B08B7" w:rsidRPr="00BB5C46" w:rsidRDefault="006B08B7" w:rsidP="006B08B7">
            <w:pPr>
              <w:spacing w:before="60" w:after="60"/>
              <w:ind w:left="90" w:right="795" w:firstLine="0"/>
              <w:jc w:val="right"/>
              <w:rPr>
                <w:sz w:val="24"/>
              </w:rPr>
            </w:pPr>
            <w:r w:rsidRPr="00BB5C46">
              <w:rPr>
                <w:bCs/>
                <w:iCs/>
                <w:sz w:val="24"/>
              </w:rPr>
              <w:t>4.9</w:t>
            </w:r>
          </w:p>
        </w:tc>
        <w:tc>
          <w:tcPr>
            <w:tcW w:w="2073" w:type="dxa"/>
            <w:shd w:val="clear" w:color="auto" w:fill="FFFFFF"/>
          </w:tcPr>
          <w:p w14:paraId="76786627" w14:textId="77777777" w:rsidR="006B08B7" w:rsidRPr="00BB5C46" w:rsidRDefault="006B08B7" w:rsidP="006B08B7">
            <w:pPr>
              <w:spacing w:before="60" w:after="60"/>
              <w:ind w:left="90" w:right="795" w:firstLine="0"/>
              <w:jc w:val="right"/>
              <w:rPr>
                <w:sz w:val="24"/>
              </w:rPr>
            </w:pPr>
            <w:r w:rsidRPr="00BB5C46">
              <w:rPr>
                <w:bCs/>
                <w:iCs/>
                <w:sz w:val="24"/>
              </w:rPr>
              <w:t>7.1</w:t>
            </w:r>
          </w:p>
        </w:tc>
      </w:tr>
      <w:tr w:rsidR="006B08B7" w:rsidRPr="00BB5C46" w14:paraId="10E1C1BF" w14:textId="77777777">
        <w:tblPrEx>
          <w:tblCellMar>
            <w:top w:w="0" w:type="dxa"/>
            <w:bottom w:w="0" w:type="dxa"/>
          </w:tblCellMar>
        </w:tblPrEx>
        <w:tc>
          <w:tcPr>
            <w:tcW w:w="2072" w:type="dxa"/>
            <w:shd w:val="clear" w:color="auto" w:fill="FFFFFF"/>
            <w:vAlign w:val="center"/>
          </w:tcPr>
          <w:p w14:paraId="3F5AF65D" w14:textId="77777777" w:rsidR="006B08B7" w:rsidRPr="00BB5C46" w:rsidRDefault="006B08B7" w:rsidP="006B08B7">
            <w:pPr>
              <w:spacing w:before="60" w:after="60"/>
              <w:ind w:left="90" w:right="162" w:firstLine="0"/>
              <w:jc w:val="both"/>
              <w:rPr>
                <w:sz w:val="24"/>
              </w:rPr>
            </w:pPr>
            <w:r w:rsidRPr="00BB5C46">
              <w:rPr>
                <w:bCs/>
                <w:iCs/>
                <w:sz w:val="24"/>
              </w:rPr>
              <w:t>1977</w:t>
            </w:r>
          </w:p>
        </w:tc>
        <w:tc>
          <w:tcPr>
            <w:tcW w:w="2073" w:type="dxa"/>
            <w:shd w:val="clear" w:color="auto" w:fill="FFFFFF"/>
            <w:vAlign w:val="center"/>
          </w:tcPr>
          <w:p w14:paraId="1FAA2D8C" w14:textId="77777777" w:rsidR="006B08B7" w:rsidRPr="00BB5C46" w:rsidRDefault="006B08B7" w:rsidP="006B08B7">
            <w:pPr>
              <w:spacing w:before="60" w:after="60"/>
              <w:ind w:left="90" w:right="795" w:firstLine="0"/>
              <w:jc w:val="right"/>
              <w:rPr>
                <w:sz w:val="24"/>
              </w:rPr>
            </w:pPr>
            <w:r w:rsidRPr="00BB5C46">
              <w:rPr>
                <w:bCs/>
                <w:iCs/>
                <w:sz w:val="24"/>
              </w:rPr>
              <w:t>7.8</w:t>
            </w:r>
          </w:p>
        </w:tc>
        <w:tc>
          <w:tcPr>
            <w:tcW w:w="2072" w:type="dxa"/>
            <w:shd w:val="clear" w:color="auto" w:fill="FFFFFF"/>
            <w:vAlign w:val="center"/>
          </w:tcPr>
          <w:p w14:paraId="5EA20C94" w14:textId="77777777" w:rsidR="006B08B7" w:rsidRPr="00BB5C46" w:rsidRDefault="006B08B7" w:rsidP="006B08B7">
            <w:pPr>
              <w:spacing w:before="60" w:after="60"/>
              <w:ind w:left="90" w:right="795" w:firstLine="0"/>
              <w:jc w:val="right"/>
              <w:rPr>
                <w:sz w:val="24"/>
              </w:rPr>
            </w:pPr>
            <w:r w:rsidRPr="00BB5C46">
              <w:rPr>
                <w:bCs/>
                <w:iCs/>
                <w:sz w:val="24"/>
              </w:rPr>
              <w:t>2.0</w:t>
            </w:r>
          </w:p>
        </w:tc>
        <w:tc>
          <w:tcPr>
            <w:tcW w:w="2073" w:type="dxa"/>
            <w:shd w:val="clear" w:color="auto" w:fill="FFFFFF"/>
            <w:vAlign w:val="center"/>
          </w:tcPr>
          <w:p w14:paraId="09C976DD" w14:textId="77777777" w:rsidR="006B08B7" w:rsidRPr="00BB5C46" w:rsidRDefault="006B08B7" w:rsidP="006B08B7">
            <w:pPr>
              <w:spacing w:before="60" w:after="60"/>
              <w:ind w:left="90" w:right="795" w:firstLine="0"/>
              <w:jc w:val="right"/>
              <w:rPr>
                <w:sz w:val="24"/>
              </w:rPr>
            </w:pPr>
            <w:r w:rsidRPr="00BB5C46">
              <w:rPr>
                <w:bCs/>
                <w:iCs/>
                <w:sz w:val="24"/>
              </w:rPr>
              <w:t>8.1</w:t>
            </w:r>
          </w:p>
        </w:tc>
      </w:tr>
      <w:tr w:rsidR="006B08B7" w:rsidRPr="00BB5C46" w14:paraId="14C79A15" w14:textId="77777777">
        <w:tblPrEx>
          <w:tblCellMar>
            <w:top w:w="0" w:type="dxa"/>
            <w:bottom w:w="0" w:type="dxa"/>
          </w:tblCellMar>
        </w:tblPrEx>
        <w:tc>
          <w:tcPr>
            <w:tcW w:w="2072" w:type="dxa"/>
            <w:shd w:val="clear" w:color="auto" w:fill="FFFFFF"/>
          </w:tcPr>
          <w:p w14:paraId="3FD27E79" w14:textId="77777777" w:rsidR="006B08B7" w:rsidRPr="00BB5C46" w:rsidRDefault="006B08B7" w:rsidP="006B08B7">
            <w:pPr>
              <w:spacing w:before="60" w:after="60"/>
              <w:ind w:left="90" w:right="162" w:firstLine="0"/>
              <w:jc w:val="both"/>
              <w:rPr>
                <w:sz w:val="24"/>
              </w:rPr>
            </w:pPr>
            <w:r w:rsidRPr="00BB5C46">
              <w:rPr>
                <w:bCs/>
                <w:iCs/>
                <w:sz w:val="24"/>
              </w:rPr>
              <w:t>1978</w:t>
            </w:r>
          </w:p>
        </w:tc>
        <w:tc>
          <w:tcPr>
            <w:tcW w:w="2073" w:type="dxa"/>
            <w:shd w:val="clear" w:color="auto" w:fill="FFFFFF"/>
          </w:tcPr>
          <w:p w14:paraId="094AC9BE" w14:textId="77777777" w:rsidR="006B08B7" w:rsidRPr="00BB5C46" w:rsidRDefault="006B08B7" w:rsidP="006B08B7">
            <w:pPr>
              <w:spacing w:before="60" w:after="60"/>
              <w:ind w:left="90" w:right="795" w:firstLine="0"/>
              <w:jc w:val="right"/>
              <w:rPr>
                <w:sz w:val="24"/>
              </w:rPr>
            </w:pPr>
            <w:r w:rsidRPr="00BB5C46">
              <w:rPr>
                <w:bCs/>
                <w:iCs/>
                <w:sz w:val="24"/>
              </w:rPr>
              <w:t>7.7</w:t>
            </w:r>
          </w:p>
        </w:tc>
        <w:tc>
          <w:tcPr>
            <w:tcW w:w="2072" w:type="dxa"/>
            <w:shd w:val="clear" w:color="auto" w:fill="FFFFFF"/>
          </w:tcPr>
          <w:p w14:paraId="152A3313" w14:textId="77777777" w:rsidR="006B08B7" w:rsidRPr="00BB5C46" w:rsidRDefault="006B08B7" w:rsidP="006B08B7">
            <w:pPr>
              <w:spacing w:before="60" w:after="60"/>
              <w:ind w:left="90" w:right="795" w:firstLine="0"/>
              <w:jc w:val="right"/>
              <w:rPr>
                <w:sz w:val="24"/>
              </w:rPr>
            </w:pPr>
            <w:r w:rsidRPr="00BB5C46">
              <w:rPr>
                <w:bCs/>
                <w:iCs/>
                <w:sz w:val="24"/>
              </w:rPr>
              <w:t>3.4</w:t>
            </w:r>
          </w:p>
        </w:tc>
        <w:tc>
          <w:tcPr>
            <w:tcW w:w="2073" w:type="dxa"/>
            <w:shd w:val="clear" w:color="auto" w:fill="FFFFFF"/>
          </w:tcPr>
          <w:p w14:paraId="0EF62A76" w14:textId="77777777" w:rsidR="006B08B7" w:rsidRPr="00BB5C46" w:rsidRDefault="006B08B7" w:rsidP="006B08B7">
            <w:pPr>
              <w:spacing w:before="60" w:after="60"/>
              <w:ind w:left="90" w:right="795" w:firstLine="0"/>
              <w:jc w:val="right"/>
              <w:rPr>
                <w:sz w:val="24"/>
              </w:rPr>
            </w:pPr>
            <w:r w:rsidRPr="00BB5C46">
              <w:rPr>
                <w:bCs/>
                <w:iCs/>
                <w:sz w:val="24"/>
              </w:rPr>
              <w:t>8.3</w:t>
            </w:r>
          </w:p>
        </w:tc>
      </w:tr>
      <w:tr w:rsidR="006B08B7" w:rsidRPr="00BB5C46" w14:paraId="03F5EC4C" w14:textId="77777777">
        <w:tblPrEx>
          <w:tblCellMar>
            <w:top w:w="0" w:type="dxa"/>
            <w:bottom w:w="0" w:type="dxa"/>
          </w:tblCellMar>
        </w:tblPrEx>
        <w:tc>
          <w:tcPr>
            <w:tcW w:w="2072" w:type="dxa"/>
            <w:tcBorders>
              <w:bottom w:val="single" w:sz="4" w:space="0" w:color="auto"/>
            </w:tcBorders>
            <w:shd w:val="clear" w:color="auto" w:fill="FFFFFF"/>
          </w:tcPr>
          <w:p w14:paraId="486EC75C" w14:textId="77777777" w:rsidR="006B08B7" w:rsidRPr="00BB5C46" w:rsidRDefault="006B08B7" w:rsidP="006B08B7">
            <w:pPr>
              <w:spacing w:before="60" w:after="60"/>
              <w:ind w:left="90" w:right="162" w:firstLine="0"/>
              <w:jc w:val="both"/>
              <w:rPr>
                <w:sz w:val="24"/>
              </w:rPr>
            </w:pPr>
            <w:r w:rsidRPr="00BB5C46">
              <w:rPr>
                <w:bCs/>
                <w:iCs/>
                <w:sz w:val="24"/>
              </w:rPr>
              <w:t>1979</w:t>
            </w:r>
          </w:p>
        </w:tc>
        <w:tc>
          <w:tcPr>
            <w:tcW w:w="2073" w:type="dxa"/>
            <w:tcBorders>
              <w:bottom w:val="single" w:sz="4" w:space="0" w:color="auto"/>
            </w:tcBorders>
            <w:shd w:val="clear" w:color="auto" w:fill="FFFFFF"/>
          </w:tcPr>
          <w:p w14:paraId="5CE2E2F2" w14:textId="77777777" w:rsidR="006B08B7" w:rsidRPr="00BB5C46" w:rsidRDefault="006B08B7" w:rsidP="006B08B7">
            <w:pPr>
              <w:spacing w:before="60" w:after="60"/>
              <w:ind w:left="90" w:right="795" w:firstLine="0"/>
              <w:jc w:val="right"/>
              <w:rPr>
                <w:sz w:val="24"/>
              </w:rPr>
            </w:pPr>
            <w:r w:rsidRPr="00BB5C46">
              <w:rPr>
                <w:bCs/>
                <w:iCs/>
                <w:sz w:val="24"/>
              </w:rPr>
              <w:t>9.8</w:t>
            </w:r>
          </w:p>
        </w:tc>
        <w:tc>
          <w:tcPr>
            <w:tcW w:w="2072" w:type="dxa"/>
            <w:tcBorders>
              <w:bottom w:val="single" w:sz="4" w:space="0" w:color="auto"/>
            </w:tcBorders>
            <w:shd w:val="clear" w:color="auto" w:fill="FFFFFF"/>
          </w:tcPr>
          <w:p w14:paraId="0729458B" w14:textId="77777777" w:rsidR="006B08B7" w:rsidRPr="00BB5C46" w:rsidRDefault="006B08B7" w:rsidP="006B08B7">
            <w:pPr>
              <w:spacing w:before="60" w:after="60"/>
              <w:ind w:left="90" w:right="795" w:firstLine="0"/>
              <w:jc w:val="right"/>
              <w:rPr>
                <w:sz w:val="24"/>
              </w:rPr>
            </w:pPr>
            <w:r w:rsidRPr="00BB5C46">
              <w:rPr>
                <w:bCs/>
                <w:iCs/>
                <w:sz w:val="24"/>
              </w:rPr>
              <w:t>2.75</w:t>
            </w:r>
          </w:p>
        </w:tc>
        <w:tc>
          <w:tcPr>
            <w:tcW w:w="2073" w:type="dxa"/>
            <w:tcBorders>
              <w:bottom w:val="single" w:sz="4" w:space="0" w:color="auto"/>
            </w:tcBorders>
            <w:shd w:val="clear" w:color="auto" w:fill="FFFFFF"/>
          </w:tcPr>
          <w:p w14:paraId="555DA0FD" w14:textId="77777777" w:rsidR="006B08B7" w:rsidRPr="00BB5C46" w:rsidRDefault="006B08B7" w:rsidP="006B08B7">
            <w:pPr>
              <w:spacing w:before="60" w:after="60"/>
              <w:ind w:left="90" w:right="795" w:firstLine="0"/>
              <w:jc w:val="right"/>
              <w:rPr>
                <w:sz w:val="24"/>
              </w:rPr>
            </w:pPr>
            <w:r w:rsidRPr="00BB5C46">
              <w:rPr>
                <w:bCs/>
                <w:iCs/>
                <w:sz w:val="24"/>
              </w:rPr>
              <w:t>7.6</w:t>
            </w:r>
          </w:p>
        </w:tc>
      </w:tr>
    </w:tbl>
    <w:p w14:paraId="0C76BFAF" w14:textId="77777777" w:rsidR="006B08B7" w:rsidRPr="00BB5C46" w:rsidRDefault="006B08B7" w:rsidP="006B08B7">
      <w:pPr>
        <w:spacing w:before="120" w:after="120"/>
        <w:jc w:val="both"/>
        <w:rPr>
          <w:sz w:val="24"/>
        </w:rPr>
      </w:pPr>
      <w:r w:rsidRPr="00BB5C46">
        <w:rPr>
          <w:sz w:val="24"/>
        </w:rPr>
        <w:t>Notes :</w:t>
      </w:r>
    </w:p>
    <w:p w14:paraId="42A44629" w14:textId="77777777" w:rsidR="006B08B7" w:rsidRPr="00BB5C46" w:rsidRDefault="006B08B7" w:rsidP="006B08B7">
      <w:pPr>
        <w:spacing w:before="120" w:after="120"/>
        <w:jc w:val="both"/>
        <w:rPr>
          <w:sz w:val="24"/>
        </w:rPr>
      </w:pPr>
      <w:r>
        <w:rPr>
          <w:sz w:val="24"/>
        </w:rPr>
        <w:t xml:space="preserve">- </w:t>
      </w:r>
      <w:r w:rsidRPr="00BB5C46">
        <w:rPr>
          <w:sz w:val="24"/>
        </w:rPr>
        <w:t>Le chiffre de 10,0 % pour l’inflation de 1974 ne doit pas camoufler l’augmentation de 17,1 % du prix des aliments.</w:t>
      </w:r>
    </w:p>
    <w:p w14:paraId="33246577" w14:textId="77777777" w:rsidR="006B08B7" w:rsidRPr="00BB5C46" w:rsidRDefault="006B08B7" w:rsidP="006B08B7">
      <w:pPr>
        <w:spacing w:before="120" w:after="120"/>
        <w:jc w:val="both"/>
        <w:rPr>
          <w:sz w:val="24"/>
        </w:rPr>
      </w:pPr>
      <w:r>
        <w:rPr>
          <w:sz w:val="24"/>
        </w:rPr>
        <w:t xml:space="preserve">- </w:t>
      </w:r>
      <w:r w:rsidRPr="00BB5C46">
        <w:rPr>
          <w:sz w:val="24"/>
        </w:rPr>
        <w:t>L’augmentation de 4,5 % du PNB pour 1974 a été presque entièrement réal</w:t>
      </w:r>
      <w:r w:rsidRPr="00BB5C46">
        <w:rPr>
          <w:sz w:val="24"/>
        </w:rPr>
        <w:t>i</w:t>
      </w:r>
      <w:r w:rsidRPr="00BB5C46">
        <w:rPr>
          <w:sz w:val="24"/>
        </w:rPr>
        <w:t>sée au cours du 1er trimestre de 1974 ; les trois derniers trime</w:t>
      </w:r>
      <w:r w:rsidRPr="00BB5C46">
        <w:rPr>
          <w:sz w:val="24"/>
        </w:rPr>
        <w:t>s</w:t>
      </w:r>
      <w:r w:rsidRPr="00BB5C46">
        <w:rPr>
          <w:sz w:val="24"/>
        </w:rPr>
        <w:t>tres ont été des trimestres de croissance pratiquement nu</w:t>
      </w:r>
      <w:r w:rsidRPr="00BB5C46">
        <w:rPr>
          <w:sz w:val="24"/>
        </w:rPr>
        <w:t>l</w:t>
      </w:r>
      <w:r w:rsidRPr="00BB5C46">
        <w:rPr>
          <w:sz w:val="24"/>
        </w:rPr>
        <w:t>le, avec le début de la crise mondiale de 1974-75.</w:t>
      </w:r>
    </w:p>
    <w:p w14:paraId="16556684" w14:textId="77777777" w:rsidR="006B08B7" w:rsidRPr="00BB5C46" w:rsidRDefault="006B08B7" w:rsidP="006B08B7">
      <w:pPr>
        <w:spacing w:before="120" w:after="120"/>
        <w:jc w:val="both"/>
        <w:rPr>
          <w:sz w:val="24"/>
        </w:rPr>
      </w:pPr>
      <w:r w:rsidRPr="00BB5C46">
        <w:rPr>
          <w:sz w:val="24"/>
        </w:rPr>
        <w:t xml:space="preserve">Source </w:t>
      </w:r>
      <w:r w:rsidRPr="00BB5C46">
        <w:rPr>
          <w:i/>
          <w:sz w:val="24"/>
          <w:u w:val="single"/>
        </w:rPr>
        <w:t>Revue Économique</w:t>
      </w:r>
    </w:p>
    <w:p w14:paraId="654A9916" w14:textId="77777777" w:rsidR="006B08B7" w:rsidRPr="00BF0B10" w:rsidRDefault="006B08B7" w:rsidP="006B08B7">
      <w:pPr>
        <w:spacing w:before="120" w:after="120"/>
        <w:jc w:val="both"/>
        <w:rPr>
          <w:szCs w:val="2"/>
        </w:rPr>
      </w:pPr>
      <w:r w:rsidRPr="00BF0B10">
        <w:br w:type="page"/>
      </w:r>
      <w:r>
        <w:t>[91]</w:t>
      </w:r>
    </w:p>
    <w:p w14:paraId="79DFD79A" w14:textId="77777777" w:rsidR="006B08B7" w:rsidRPr="00BF0B10" w:rsidRDefault="006B08B7" w:rsidP="006B08B7">
      <w:pPr>
        <w:spacing w:before="120" w:after="120"/>
        <w:jc w:val="both"/>
      </w:pPr>
      <w:r w:rsidRPr="00BF0B10">
        <w:t>Ces chiffres démontrent que la croissance éc</w:t>
      </w:r>
      <w:r w:rsidRPr="00BF0B10">
        <w:t>o</w:t>
      </w:r>
      <w:r w:rsidRPr="00BF0B10">
        <w:t>nomique au cours des années 1970 a exigé un taux d’inflation considérablement plus élevé qu’au cours de la décennie 1960-70 alors que le taux de chôm</w:t>
      </w:r>
      <w:r w:rsidRPr="00BF0B10">
        <w:t>a</w:t>
      </w:r>
      <w:r w:rsidRPr="00BF0B10">
        <w:t>ge ne ce</w:t>
      </w:r>
      <w:r w:rsidRPr="00BF0B10">
        <w:t>s</w:t>
      </w:r>
      <w:r w:rsidRPr="00BF0B10">
        <w:t>sait d’augmenter. En 1974, le taux d’inflation était trois fois plus élevé qu’au cours de la décennie 1960-70 avec un taux de croi</w:t>
      </w:r>
      <w:r w:rsidRPr="00BF0B10">
        <w:t>s</w:t>
      </w:r>
      <w:r w:rsidRPr="00BF0B10">
        <w:t>sance qui se s</w:t>
      </w:r>
      <w:r w:rsidRPr="00BF0B10">
        <w:t>i</w:t>
      </w:r>
      <w:r w:rsidRPr="00BF0B10">
        <w:t>tue dans la moyenne de cette décennie (environ 4,5</w:t>
      </w:r>
      <w:r>
        <w:t> %</w:t>
      </w:r>
      <w:r w:rsidRPr="00BF0B10">
        <w:t>). Le tableau suivant, qui donne les taux d’inflation, les taux de chôm</w:t>
      </w:r>
      <w:r w:rsidRPr="00BF0B10">
        <w:t>a</w:t>
      </w:r>
      <w:r w:rsidRPr="00BF0B10">
        <w:t>ge et les taux de croissance du PNB des princ</w:t>
      </w:r>
      <w:r w:rsidRPr="00BF0B10">
        <w:t>i</w:t>
      </w:r>
      <w:r w:rsidRPr="00BF0B10">
        <w:t>paux pays industrialisés pour les années 1974-79 fait ressortir une situation analogue dans ces pays : faible croi</w:t>
      </w:r>
      <w:r w:rsidRPr="00BF0B10">
        <w:t>s</w:t>
      </w:r>
      <w:r w:rsidRPr="00BF0B10">
        <w:t>sance et forte inflation, avec chômage élevé.</w:t>
      </w:r>
    </w:p>
    <w:p w14:paraId="1B5F1D64" w14:textId="77777777" w:rsidR="006B08B7" w:rsidRPr="00BF0B10" w:rsidRDefault="006B08B7" w:rsidP="006B08B7">
      <w:pPr>
        <w:spacing w:before="120" w:after="120"/>
        <w:jc w:val="both"/>
      </w:pPr>
      <w:r w:rsidRPr="00BF0B10">
        <w:t>En 1978, avec une économie mondiale qui n’arrivait pas à sortir de la stagnation, une nouvelle poussée inflationniste s’ouvrait de no</w:t>
      </w:r>
      <w:r w:rsidRPr="00BF0B10">
        <w:t>u</w:t>
      </w:r>
      <w:r w:rsidRPr="00BF0B10">
        <w:t>veau suite à un faible ralentissement après 1975. En 1980, le monde capitaliste s’enfonce de nouveau dans une récession généralisée, en dépit de l’existence de taux d’inflation qui dans de nombreux cas d</w:t>
      </w:r>
      <w:r w:rsidRPr="00BF0B10">
        <w:t>é</w:t>
      </w:r>
      <w:r w:rsidRPr="00BF0B10">
        <w:t>passent les 10</w:t>
      </w:r>
      <w:r>
        <w:t> %</w:t>
      </w:r>
      <w:r w:rsidRPr="00BF0B10">
        <w:t>.</w:t>
      </w:r>
    </w:p>
    <w:p w14:paraId="2AF75547" w14:textId="77777777" w:rsidR="006B08B7" w:rsidRPr="00BF0B10" w:rsidRDefault="006B08B7" w:rsidP="006B08B7">
      <w:pPr>
        <w:spacing w:before="120" w:after="120"/>
        <w:jc w:val="both"/>
      </w:pPr>
      <w:r w:rsidRPr="00BF0B10">
        <w:t>De plus en plus, face à une telle situation, les économistes avouent leur impuissance à résoudre le problème. D’autres, optimistes, ne voient que des difficultés passagères qui se régleront avec le temps. Mais que</w:t>
      </w:r>
      <w:r w:rsidRPr="00BF0B10">
        <w:t>l</w:t>
      </w:r>
      <w:r w:rsidRPr="00BF0B10">
        <w:t>les solutions la théorie bourgeoise a-t-elle à proposer ? Lorsque coexistent chômage et infl</w:t>
      </w:r>
      <w:r w:rsidRPr="00BF0B10">
        <w:t>a</w:t>
      </w:r>
      <w:r w:rsidRPr="00BF0B10">
        <w:t>tion, lorsque l’économie n’arrive pas à sortir de la récession et que subsiste néanmoins une forte infl</w:t>
      </w:r>
      <w:r w:rsidRPr="00BF0B10">
        <w:t>a</w:t>
      </w:r>
      <w:r w:rsidRPr="00BF0B10">
        <w:t>tion, que peut-elle proposer comme choix du mal à combattre ?</w:t>
      </w:r>
    </w:p>
    <w:p w14:paraId="6D8F575D" w14:textId="77777777" w:rsidR="006B08B7" w:rsidRDefault="006B08B7" w:rsidP="006B08B7">
      <w:pPr>
        <w:spacing w:before="120" w:after="120"/>
        <w:jc w:val="both"/>
      </w:pPr>
      <w:r w:rsidRPr="00BF0B10">
        <w:t>Avant, le choix était possible. Ou du moins il semblait possible si on s’en tenait à une persp</w:t>
      </w:r>
      <w:r>
        <w:t>e</w:t>
      </w:r>
      <w:r w:rsidRPr="00BF0B10">
        <w:t>ct</w:t>
      </w:r>
      <w:r w:rsidRPr="00BF0B10">
        <w:t>i</w:t>
      </w:r>
      <w:r w:rsidRPr="00BF0B10">
        <w:t>ve à court terme. Par exemple, pour combattre l’inflation, on proposait des mesures de restriction de cr</w:t>
      </w:r>
      <w:r w:rsidRPr="00BF0B10">
        <w:t>é</w:t>
      </w:r>
      <w:r w:rsidRPr="00BF0B10">
        <w:t xml:space="preserve">dit. Il est sûr qu’à court terme, au moins théoriquement, ces mesures sont </w:t>
      </w:r>
      <w:r w:rsidRPr="00574976">
        <w:rPr>
          <w:i/>
        </w:rPr>
        <w:t>déflationnistes </w:t>
      </w:r>
      <w:r w:rsidRPr="00BF0B10">
        <w:t>; elles permettent de combattre l’inflation en d</w:t>
      </w:r>
      <w:r w:rsidRPr="00BF0B10">
        <w:t>i</w:t>
      </w:r>
      <w:r w:rsidRPr="00BF0B10">
        <w:t>minuant les possibilités d’emprunt nécessaires à une activité écon</w:t>
      </w:r>
      <w:r w:rsidRPr="00BF0B10">
        <w:t>o</w:t>
      </w:r>
      <w:r w:rsidRPr="00BF0B10">
        <w:t xml:space="preserve">mique en hausse. Mais </w:t>
      </w:r>
      <w:r w:rsidRPr="00574976">
        <w:rPr>
          <w:i/>
        </w:rPr>
        <w:t>à long terme</w:t>
      </w:r>
      <w:r w:rsidRPr="00BF0B10">
        <w:t xml:space="preserve"> elles sont </w:t>
      </w:r>
      <w:r w:rsidRPr="00574976">
        <w:rPr>
          <w:i/>
        </w:rPr>
        <w:t>inflationnistes</w:t>
      </w:r>
      <w:r w:rsidRPr="00BF0B10">
        <w:t>. En effet, en augmentant le taux d’intérêt auquel les banques prêtent de l’argent, l’État affecte surtout les petites et moyennes entreprises qui n’ont pas d’autres sou</w:t>
      </w:r>
      <w:r w:rsidRPr="00BF0B10">
        <w:t>r</w:t>
      </w:r>
      <w:r w:rsidRPr="00BF0B10">
        <w:t>ces d’emprunt. L’État, par le fait même favorise les grandes entreprises, celles qui font partie de vastes regroupements d’entreprises, banques, compagnies d’assurance, etc., c’est-</w:t>
      </w:r>
    </w:p>
    <w:p w14:paraId="2F176B12" w14:textId="77777777" w:rsidR="006B08B7" w:rsidRDefault="006B08B7" w:rsidP="006B08B7">
      <w:pPr>
        <w:spacing w:before="120" w:after="120"/>
        <w:jc w:val="both"/>
      </w:pPr>
      <w:r w:rsidRPr="00BF0B10">
        <w:br w:type="page"/>
      </w:r>
      <w:r>
        <w:t>[92]</w:t>
      </w:r>
    </w:p>
    <w:p w14:paraId="307354C0" w14:textId="77777777" w:rsidR="006B08B7" w:rsidRPr="00BF0B10" w:rsidRDefault="006B08B7" w:rsidP="006B08B7">
      <w:pPr>
        <w:spacing w:before="120" w:after="120"/>
        <w:jc w:val="both"/>
      </w:pPr>
    </w:p>
    <w:p w14:paraId="538720F7" w14:textId="77777777" w:rsidR="006B08B7" w:rsidRPr="00574976" w:rsidRDefault="006B08B7" w:rsidP="006B08B7">
      <w:pPr>
        <w:pStyle w:val="figtitre"/>
      </w:pPr>
      <w:r w:rsidRPr="00574976">
        <w:t xml:space="preserve">TABLEAU </w:t>
      </w:r>
      <w:r w:rsidRPr="00574976">
        <w:rPr>
          <w:rStyle w:val="En-tte511ptNonGras"/>
          <w:b/>
        </w:rPr>
        <w:t>7</w:t>
      </w:r>
    </w:p>
    <w:p w14:paraId="02088E0F" w14:textId="77777777" w:rsidR="006B08B7" w:rsidRPr="00574976" w:rsidRDefault="006B08B7" w:rsidP="006B08B7">
      <w:pPr>
        <w:pStyle w:val="figtitrest"/>
      </w:pPr>
      <w:r>
        <w:t>Taux d</w:t>
      </w:r>
      <w:r w:rsidRPr="00574976">
        <w:t xml:space="preserve">'inflation, taux </w:t>
      </w:r>
      <w:r>
        <w:t>d</w:t>
      </w:r>
      <w:r w:rsidRPr="00574976">
        <w:t>e croiss</w:t>
      </w:r>
      <w:r>
        <w:t>ance du PNB et taux de chômage,</w:t>
      </w:r>
      <w:r>
        <w:br/>
      </w:r>
      <w:r w:rsidRPr="00574976">
        <w:t>pri</w:t>
      </w:r>
      <w:r w:rsidRPr="00574976">
        <w:t>n</w:t>
      </w:r>
      <w:r>
        <w:t>cipaux pays de l’OCDE</w:t>
      </w:r>
      <w:r w:rsidRPr="00574976">
        <w:t>, 1974-79</w:t>
      </w:r>
    </w:p>
    <w:p w14:paraId="1D3E7F43" w14:textId="77777777" w:rsidR="006B08B7" w:rsidRPr="00574976" w:rsidRDefault="006B08B7" w:rsidP="006B08B7">
      <w:pPr>
        <w:spacing w:before="60" w:after="60"/>
        <w:ind w:firstLine="0"/>
        <w:jc w:val="center"/>
        <w:rPr>
          <w:sz w:val="24"/>
        </w:rPr>
      </w:pPr>
      <w:r w:rsidRPr="00574976">
        <w:rPr>
          <w:rStyle w:val="Lgendedutableau50"/>
          <w:sz w:val="24"/>
        </w:rPr>
        <w:t>Taux d'inflation</w:t>
      </w:r>
    </w:p>
    <w:tbl>
      <w:tblPr>
        <w:tblOverlap w:val="never"/>
        <w:tblW w:w="0" w:type="auto"/>
        <w:tblLayout w:type="fixed"/>
        <w:tblCellMar>
          <w:left w:w="10" w:type="dxa"/>
          <w:right w:w="10" w:type="dxa"/>
        </w:tblCellMar>
        <w:tblLook w:val="04A0" w:firstRow="1" w:lastRow="0" w:firstColumn="1" w:lastColumn="0" w:noHBand="0" w:noVBand="1"/>
      </w:tblPr>
      <w:tblGrid>
        <w:gridCol w:w="1333"/>
        <w:gridCol w:w="1159"/>
        <w:gridCol w:w="1159"/>
        <w:gridCol w:w="1160"/>
        <w:gridCol w:w="1159"/>
        <w:gridCol w:w="1159"/>
        <w:gridCol w:w="1160"/>
      </w:tblGrid>
      <w:tr w:rsidR="006B08B7" w:rsidRPr="002E5C2E" w14:paraId="78AC6B2A" w14:textId="77777777">
        <w:tblPrEx>
          <w:tblCellMar>
            <w:top w:w="0" w:type="dxa"/>
            <w:bottom w:w="0" w:type="dxa"/>
          </w:tblCellMar>
        </w:tblPrEx>
        <w:trPr>
          <w:cantSplit/>
          <w:trHeight w:val="1374"/>
        </w:trPr>
        <w:tc>
          <w:tcPr>
            <w:tcW w:w="1333" w:type="dxa"/>
            <w:tcBorders>
              <w:top w:val="single" w:sz="12" w:space="0" w:color="auto"/>
              <w:bottom w:val="single" w:sz="12" w:space="0" w:color="auto"/>
            </w:tcBorders>
            <w:shd w:val="clear" w:color="auto" w:fill="EEECE1"/>
          </w:tcPr>
          <w:p w14:paraId="01A4EE76" w14:textId="77777777" w:rsidR="006B08B7" w:rsidRPr="002E5C2E" w:rsidRDefault="006B08B7" w:rsidP="006B08B7">
            <w:pPr>
              <w:spacing w:before="60" w:after="60"/>
              <w:ind w:firstLine="0"/>
              <w:jc w:val="both"/>
              <w:rPr>
                <w:sz w:val="24"/>
              </w:rPr>
            </w:pPr>
          </w:p>
        </w:tc>
        <w:tc>
          <w:tcPr>
            <w:tcW w:w="1159" w:type="dxa"/>
            <w:tcBorders>
              <w:top w:val="single" w:sz="12" w:space="0" w:color="auto"/>
              <w:bottom w:val="single" w:sz="12" w:space="0" w:color="auto"/>
            </w:tcBorders>
            <w:shd w:val="clear" w:color="auto" w:fill="EEECE1"/>
            <w:textDirection w:val="btLr"/>
            <w:vAlign w:val="center"/>
          </w:tcPr>
          <w:p w14:paraId="2F5CC311" w14:textId="77777777" w:rsidR="006B08B7" w:rsidRPr="002E5C2E" w:rsidRDefault="006B08B7" w:rsidP="006B08B7">
            <w:pPr>
              <w:spacing w:before="60" w:after="60"/>
              <w:ind w:left="113" w:right="113" w:firstLine="0"/>
              <w:rPr>
                <w:sz w:val="24"/>
              </w:rPr>
            </w:pPr>
            <w:r>
              <w:rPr>
                <w:iCs/>
                <w:sz w:val="24"/>
              </w:rPr>
              <w:t>É</w:t>
            </w:r>
            <w:r w:rsidRPr="002E5C2E">
              <w:rPr>
                <w:iCs/>
                <w:sz w:val="24"/>
              </w:rPr>
              <w:t>tats-Unis</w:t>
            </w:r>
          </w:p>
        </w:tc>
        <w:tc>
          <w:tcPr>
            <w:tcW w:w="1159" w:type="dxa"/>
            <w:tcBorders>
              <w:top w:val="single" w:sz="12" w:space="0" w:color="auto"/>
              <w:bottom w:val="single" w:sz="12" w:space="0" w:color="auto"/>
            </w:tcBorders>
            <w:shd w:val="clear" w:color="auto" w:fill="EEECE1"/>
            <w:textDirection w:val="btLr"/>
            <w:vAlign w:val="center"/>
          </w:tcPr>
          <w:p w14:paraId="14B41E60" w14:textId="77777777" w:rsidR="006B08B7" w:rsidRPr="002E5C2E" w:rsidRDefault="006B08B7" w:rsidP="006B08B7">
            <w:pPr>
              <w:spacing w:before="60" w:after="60"/>
              <w:ind w:left="113" w:right="113" w:firstLine="0"/>
              <w:rPr>
                <w:sz w:val="24"/>
              </w:rPr>
            </w:pPr>
            <w:r w:rsidRPr="002E5C2E">
              <w:rPr>
                <w:iCs/>
                <w:sz w:val="24"/>
              </w:rPr>
              <w:t>J</w:t>
            </w:r>
            <w:r w:rsidRPr="002E5C2E">
              <w:rPr>
                <w:iCs/>
                <w:sz w:val="24"/>
              </w:rPr>
              <w:t>a</w:t>
            </w:r>
            <w:r w:rsidRPr="002E5C2E">
              <w:rPr>
                <w:iCs/>
                <w:sz w:val="24"/>
              </w:rPr>
              <w:t>pon</w:t>
            </w:r>
          </w:p>
        </w:tc>
        <w:tc>
          <w:tcPr>
            <w:tcW w:w="1160" w:type="dxa"/>
            <w:tcBorders>
              <w:top w:val="single" w:sz="12" w:space="0" w:color="auto"/>
              <w:bottom w:val="single" w:sz="12" w:space="0" w:color="auto"/>
            </w:tcBorders>
            <w:shd w:val="clear" w:color="auto" w:fill="EEECE1"/>
            <w:textDirection w:val="btLr"/>
            <w:vAlign w:val="center"/>
          </w:tcPr>
          <w:p w14:paraId="5CFDF485" w14:textId="77777777" w:rsidR="006B08B7" w:rsidRPr="002E5C2E" w:rsidRDefault="006B08B7" w:rsidP="006B08B7">
            <w:pPr>
              <w:spacing w:before="60" w:after="60"/>
              <w:ind w:left="113" w:right="113" w:firstLine="0"/>
              <w:rPr>
                <w:sz w:val="24"/>
              </w:rPr>
            </w:pPr>
            <w:r w:rsidRPr="002E5C2E">
              <w:rPr>
                <w:iCs/>
                <w:sz w:val="24"/>
              </w:rPr>
              <w:t>Allem</w:t>
            </w:r>
            <w:r w:rsidRPr="002E5C2E">
              <w:rPr>
                <w:iCs/>
                <w:sz w:val="24"/>
              </w:rPr>
              <w:t>a</w:t>
            </w:r>
            <w:r w:rsidRPr="002E5C2E">
              <w:rPr>
                <w:iCs/>
                <w:sz w:val="24"/>
              </w:rPr>
              <w:t>gne</w:t>
            </w:r>
          </w:p>
        </w:tc>
        <w:tc>
          <w:tcPr>
            <w:tcW w:w="1159" w:type="dxa"/>
            <w:tcBorders>
              <w:top w:val="single" w:sz="12" w:space="0" w:color="auto"/>
              <w:bottom w:val="single" w:sz="12" w:space="0" w:color="auto"/>
            </w:tcBorders>
            <w:shd w:val="clear" w:color="auto" w:fill="EEECE1"/>
            <w:textDirection w:val="btLr"/>
            <w:vAlign w:val="center"/>
          </w:tcPr>
          <w:p w14:paraId="159A77E2" w14:textId="77777777" w:rsidR="006B08B7" w:rsidRPr="002E5C2E" w:rsidRDefault="006B08B7" w:rsidP="006B08B7">
            <w:pPr>
              <w:spacing w:before="60" w:after="60"/>
              <w:ind w:left="113" w:right="113" w:firstLine="0"/>
              <w:rPr>
                <w:sz w:val="24"/>
              </w:rPr>
            </w:pPr>
            <w:r w:rsidRPr="002E5C2E">
              <w:rPr>
                <w:iCs/>
                <w:sz w:val="24"/>
              </w:rPr>
              <w:t>Fra</w:t>
            </w:r>
            <w:r w:rsidRPr="002E5C2E">
              <w:rPr>
                <w:iCs/>
                <w:sz w:val="24"/>
              </w:rPr>
              <w:t>n</w:t>
            </w:r>
            <w:r w:rsidRPr="002E5C2E">
              <w:rPr>
                <w:iCs/>
                <w:sz w:val="24"/>
              </w:rPr>
              <w:t>ce</w:t>
            </w:r>
          </w:p>
        </w:tc>
        <w:tc>
          <w:tcPr>
            <w:tcW w:w="1159" w:type="dxa"/>
            <w:tcBorders>
              <w:top w:val="single" w:sz="12" w:space="0" w:color="auto"/>
              <w:bottom w:val="single" w:sz="12" w:space="0" w:color="auto"/>
            </w:tcBorders>
            <w:shd w:val="clear" w:color="auto" w:fill="EEECE1"/>
            <w:textDirection w:val="btLr"/>
            <w:vAlign w:val="center"/>
          </w:tcPr>
          <w:p w14:paraId="61F5E7ED" w14:textId="77777777" w:rsidR="006B08B7" w:rsidRPr="002E5C2E" w:rsidRDefault="006B08B7" w:rsidP="006B08B7">
            <w:pPr>
              <w:spacing w:before="60" w:after="60"/>
              <w:ind w:left="113" w:right="113" w:firstLine="0"/>
              <w:rPr>
                <w:sz w:val="24"/>
              </w:rPr>
            </w:pPr>
            <w:r w:rsidRPr="002E5C2E">
              <w:rPr>
                <w:iCs/>
                <w:sz w:val="24"/>
              </w:rPr>
              <w:t>Grande-Bretagne</w:t>
            </w:r>
          </w:p>
        </w:tc>
        <w:tc>
          <w:tcPr>
            <w:tcW w:w="1160" w:type="dxa"/>
            <w:tcBorders>
              <w:top w:val="single" w:sz="12" w:space="0" w:color="auto"/>
              <w:bottom w:val="single" w:sz="12" w:space="0" w:color="auto"/>
            </w:tcBorders>
            <w:shd w:val="clear" w:color="auto" w:fill="EEECE1"/>
            <w:textDirection w:val="btLr"/>
            <w:vAlign w:val="center"/>
          </w:tcPr>
          <w:p w14:paraId="31CF4C3C" w14:textId="77777777" w:rsidR="006B08B7" w:rsidRPr="002E5C2E" w:rsidRDefault="006B08B7" w:rsidP="006B08B7">
            <w:pPr>
              <w:spacing w:before="60" w:after="60"/>
              <w:ind w:left="113" w:right="113" w:firstLine="0"/>
              <w:rPr>
                <w:sz w:val="24"/>
              </w:rPr>
            </w:pPr>
            <w:r w:rsidRPr="002E5C2E">
              <w:rPr>
                <w:iCs/>
                <w:sz w:val="24"/>
              </w:rPr>
              <w:t>It</w:t>
            </w:r>
            <w:r w:rsidRPr="002E5C2E">
              <w:rPr>
                <w:iCs/>
                <w:sz w:val="24"/>
              </w:rPr>
              <w:t>a</w:t>
            </w:r>
            <w:r w:rsidRPr="002E5C2E">
              <w:rPr>
                <w:iCs/>
                <w:sz w:val="24"/>
              </w:rPr>
              <w:t>lie</w:t>
            </w:r>
          </w:p>
        </w:tc>
      </w:tr>
      <w:tr w:rsidR="006B08B7" w:rsidRPr="002E5C2E" w14:paraId="7ECF56EF" w14:textId="77777777">
        <w:tblPrEx>
          <w:tblCellMar>
            <w:top w:w="0" w:type="dxa"/>
            <w:bottom w:w="0" w:type="dxa"/>
          </w:tblCellMar>
        </w:tblPrEx>
        <w:tc>
          <w:tcPr>
            <w:tcW w:w="1333" w:type="dxa"/>
            <w:tcBorders>
              <w:top w:val="single" w:sz="12" w:space="0" w:color="auto"/>
            </w:tcBorders>
            <w:shd w:val="clear" w:color="auto" w:fill="FFFFFF"/>
            <w:vAlign w:val="center"/>
          </w:tcPr>
          <w:p w14:paraId="09983481" w14:textId="77777777" w:rsidR="006B08B7" w:rsidRPr="002E5C2E" w:rsidRDefault="006B08B7" w:rsidP="006B08B7">
            <w:pPr>
              <w:spacing w:before="60" w:after="60"/>
              <w:ind w:left="180" w:firstLine="0"/>
              <w:jc w:val="both"/>
              <w:rPr>
                <w:sz w:val="24"/>
              </w:rPr>
            </w:pPr>
            <w:r w:rsidRPr="002E5C2E">
              <w:rPr>
                <w:iCs/>
                <w:sz w:val="24"/>
              </w:rPr>
              <w:t>1974</w:t>
            </w:r>
          </w:p>
        </w:tc>
        <w:tc>
          <w:tcPr>
            <w:tcW w:w="1159" w:type="dxa"/>
            <w:tcBorders>
              <w:top w:val="single" w:sz="12" w:space="0" w:color="auto"/>
            </w:tcBorders>
            <w:shd w:val="clear" w:color="auto" w:fill="FFFFFF"/>
            <w:vAlign w:val="center"/>
          </w:tcPr>
          <w:p w14:paraId="2F22F149" w14:textId="77777777" w:rsidR="006B08B7" w:rsidRPr="002E5C2E" w:rsidRDefault="006B08B7" w:rsidP="006B08B7">
            <w:pPr>
              <w:spacing w:before="60" w:after="60"/>
              <w:ind w:right="432" w:firstLine="0"/>
              <w:jc w:val="right"/>
              <w:rPr>
                <w:sz w:val="24"/>
              </w:rPr>
            </w:pPr>
            <w:r w:rsidRPr="002E5C2E">
              <w:rPr>
                <w:iCs/>
                <w:sz w:val="24"/>
              </w:rPr>
              <w:t>11.0</w:t>
            </w:r>
          </w:p>
        </w:tc>
        <w:tc>
          <w:tcPr>
            <w:tcW w:w="1159" w:type="dxa"/>
            <w:tcBorders>
              <w:top w:val="single" w:sz="12" w:space="0" w:color="auto"/>
            </w:tcBorders>
            <w:shd w:val="clear" w:color="auto" w:fill="FFFFFF"/>
            <w:vAlign w:val="center"/>
          </w:tcPr>
          <w:p w14:paraId="6A8F4EBD" w14:textId="77777777" w:rsidR="006B08B7" w:rsidRPr="002E5C2E" w:rsidRDefault="006B08B7" w:rsidP="006B08B7">
            <w:pPr>
              <w:spacing w:before="60" w:after="60"/>
              <w:ind w:right="432" w:firstLine="0"/>
              <w:jc w:val="right"/>
              <w:rPr>
                <w:sz w:val="24"/>
              </w:rPr>
            </w:pPr>
            <w:r w:rsidRPr="002E5C2E">
              <w:rPr>
                <w:iCs/>
                <w:sz w:val="24"/>
              </w:rPr>
              <w:t>24.5</w:t>
            </w:r>
          </w:p>
        </w:tc>
        <w:tc>
          <w:tcPr>
            <w:tcW w:w="1160" w:type="dxa"/>
            <w:tcBorders>
              <w:top w:val="single" w:sz="12" w:space="0" w:color="auto"/>
            </w:tcBorders>
            <w:shd w:val="clear" w:color="auto" w:fill="FFFFFF"/>
            <w:vAlign w:val="center"/>
          </w:tcPr>
          <w:p w14:paraId="16CCA4F8" w14:textId="77777777" w:rsidR="006B08B7" w:rsidRPr="002E5C2E" w:rsidRDefault="006B08B7" w:rsidP="006B08B7">
            <w:pPr>
              <w:spacing w:before="60" w:after="60"/>
              <w:ind w:right="432" w:firstLine="0"/>
              <w:jc w:val="right"/>
              <w:rPr>
                <w:sz w:val="24"/>
              </w:rPr>
            </w:pPr>
            <w:r w:rsidRPr="002E5C2E">
              <w:rPr>
                <w:iCs/>
                <w:sz w:val="24"/>
              </w:rPr>
              <w:t>7.0</w:t>
            </w:r>
          </w:p>
        </w:tc>
        <w:tc>
          <w:tcPr>
            <w:tcW w:w="1159" w:type="dxa"/>
            <w:tcBorders>
              <w:top w:val="single" w:sz="12" w:space="0" w:color="auto"/>
            </w:tcBorders>
            <w:shd w:val="clear" w:color="auto" w:fill="FFFFFF"/>
            <w:vAlign w:val="center"/>
          </w:tcPr>
          <w:p w14:paraId="43E17EAF" w14:textId="77777777" w:rsidR="006B08B7" w:rsidRPr="002E5C2E" w:rsidRDefault="006B08B7" w:rsidP="006B08B7">
            <w:pPr>
              <w:spacing w:before="60" w:after="60"/>
              <w:ind w:right="432" w:firstLine="0"/>
              <w:jc w:val="right"/>
              <w:rPr>
                <w:sz w:val="24"/>
              </w:rPr>
            </w:pPr>
            <w:r w:rsidRPr="002E5C2E">
              <w:rPr>
                <w:iCs/>
                <w:sz w:val="24"/>
              </w:rPr>
              <w:t>13.7</w:t>
            </w:r>
          </w:p>
        </w:tc>
        <w:tc>
          <w:tcPr>
            <w:tcW w:w="1159" w:type="dxa"/>
            <w:tcBorders>
              <w:top w:val="single" w:sz="12" w:space="0" w:color="auto"/>
            </w:tcBorders>
            <w:shd w:val="clear" w:color="auto" w:fill="FFFFFF"/>
            <w:vAlign w:val="center"/>
          </w:tcPr>
          <w:p w14:paraId="3CC5C914" w14:textId="77777777" w:rsidR="006B08B7" w:rsidRPr="002E5C2E" w:rsidRDefault="006B08B7" w:rsidP="006B08B7">
            <w:pPr>
              <w:spacing w:before="60" w:after="60"/>
              <w:ind w:right="432" w:firstLine="0"/>
              <w:jc w:val="right"/>
              <w:rPr>
                <w:sz w:val="24"/>
              </w:rPr>
            </w:pPr>
            <w:r w:rsidRPr="002E5C2E">
              <w:rPr>
                <w:iCs/>
                <w:sz w:val="24"/>
              </w:rPr>
              <w:t>16.0</w:t>
            </w:r>
          </w:p>
        </w:tc>
        <w:tc>
          <w:tcPr>
            <w:tcW w:w="1160" w:type="dxa"/>
            <w:tcBorders>
              <w:top w:val="single" w:sz="12" w:space="0" w:color="auto"/>
            </w:tcBorders>
            <w:shd w:val="clear" w:color="auto" w:fill="FFFFFF"/>
            <w:vAlign w:val="center"/>
          </w:tcPr>
          <w:p w14:paraId="0ABFE560" w14:textId="77777777" w:rsidR="006B08B7" w:rsidRPr="002E5C2E" w:rsidRDefault="006B08B7" w:rsidP="006B08B7">
            <w:pPr>
              <w:spacing w:before="60" w:after="60"/>
              <w:ind w:right="432" w:firstLine="0"/>
              <w:jc w:val="right"/>
              <w:rPr>
                <w:sz w:val="24"/>
              </w:rPr>
            </w:pPr>
            <w:r w:rsidRPr="002E5C2E">
              <w:rPr>
                <w:iCs/>
                <w:sz w:val="24"/>
              </w:rPr>
              <w:t>19.1</w:t>
            </w:r>
          </w:p>
        </w:tc>
      </w:tr>
      <w:tr w:rsidR="006B08B7" w:rsidRPr="002E5C2E" w14:paraId="5787AD98" w14:textId="77777777">
        <w:tblPrEx>
          <w:tblCellMar>
            <w:top w:w="0" w:type="dxa"/>
            <w:bottom w:w="0" w:type="dxa"/>
          </w:tblCellMar>
        </w:tblPrEx>
        <w:tc>
          <w:tcPr>
            <w:tcW w:w="1333" w:type="dxa"/>
            <w:shd w:val="clear" w:color="auto" w:fill="FFFFFF"/>
            <w:vAlign w:val="center"/>
          </w:tcPr>
          <w:p w14:paraId="7346FE77" w14:textId="77777777" w:rsidR="006B08B7" w:rsidRPr="002E5C2E" w:rsidRDefault="006B08B7" w:rsidP="006B08B7">
            <w:pPr>
              <w:spacing w:before="60" w:after="60"/>
              <w:ind w:left="180" w:firstLine="0"/>
              <w:jc w:val="both"/>
              <w:rPr>
                <w:sz w:val="24"/>
              </w:rPr>
            </w:pPr>
            <w:r w:rsidRPr="002E5C2E">
              <w:rPr>
                <w:iCs/>
                <w:sz w:val="24"/>
              </w:rPr>
              <w:t>1975</w:t>
            </w:r>
          </w:p>
        </w:tc>
        <w:tc>
          <w:tcPr>
            <w:tcW w:w="1159" w:type="dxa"/>
            <w:shd w:val="clear" w:color="auto" w:fill="FFFFFF"/>
            <w:vAlign w:val="center"/>
          </w:tcPr>
          <w:p w14:paraId="059D0DF3" w14:textId="77777777" w:rsidR="006B08B7" w:rsidRPr="002E5C2E" w:rsidRDefault="006B08B7" w:rsidP="006B08B7">
            <w:pPr>
              <w:spacing w:before="60" w:after="60"/>
              <w:ind w:right="432" w:firstLine="0"/>
              <w:jc w:val="right"/>
              <w:rPr>
                <w:sz w:val="24"/>
              </w:rPr>
            </w:pPr>
            <w:r w:rsidRPr="002E5C2E">
              <w:rPr>
                <w:iCs/>
                <w:sz w:val="24"/>
              </w:rPr>
              <w:t>9.1</w:t>
            </w:r>
          </w:p>
        </w:tc>
        <w:tc>
          <w:tcPr>
            <w:tcW w:w="1159" w:type="dxa"/>
            <w:shd w:val="clear" w:color="auto" w:fill="FFFFFF"/>
            <w:vAlign w:val="center"/>
          </w:tcPr>
          <w:p w14:paraId="752CDA59" w14:textId="77777777" w:rsidR="006B08B7" w:rsidRPr="002E5C2E" w:rsidRDefault="006B08B7" w:rsidP="006B08B7">
            <w:pPr>
              <w:spacing w:before="60" w:after="60"/>
              <w:ind w:right="432" w:firstLine="0"/>
              <w:jc w:val="right"/>
              <w:rPr>
                <w:sz w:val="24"/>
              </w:rPr>
            </w:pPr>
            <w:r w:rsidRPr="002E5C2E">
              <w:rPr>
                <w:iCs/>
                <w:sz w:val="24"/>
              </w:rPr>
              <w:t>11.8</w:t>
            </w:r>
          </w:p>
        </w:tc>
        <w:tc>
          <w:tcPr>
            <w:tcW w:w="1160" w:type="dxa"/>
            <w:shd w:val="clear" w:color="auto" w:fill="FFFFFF"/>
            <w:vAlign w:val="center"/>
          </w:tcPr>
          <w:p w14:paraId="54C17594" w14:textId="77777777" w:rsidR="006B08B7" w:rsidRPr="002E5C2E" w:rsidRDefault="006B08B7" w:rsidP="006B08B7">
            <w:pPr>
              <w:spacing w:before="60" w:after="60"/>
              <w:ind w:right="432" w:firstLine="0"/>
              <w:jc w:val="right"/>
              <w:rPr>
                <w:sz w:val="24"/>
              </w:rPr>
            </w:pPr>
            <w:r w:rsidRPr="002E5C2E">
              <w:rPr>
                <w:iCs/>
                <w:sz w:val="24"/>
              </w:rPr>
              <w:t>6.0</w:t>
            </w:r>
          </w:p>
        </w:tc>
        <w:tc>
          <w:tcPr>
            <w:tcW w:w="1159" w:type="dxa"/>
            <w:shd w:val="clear" w:color="auto" w:fill="FFFFFF"/>
            <w:vAlign w:val="center"/>
          </w:tcPr>
          <w:p w14:paraId="1CC88250" w14:textId="77777777" w:rsidR="006B08B7" w:rsidRPr="002E5C2E" w:rsidRDefault="006B08B7" w:rsidP="006B08B7">
            <w:pPr>
              <w:spacing w:before="60" w:after="60"/>
              <w:ind w:right="432" w:firstLine="0"/>
              <w:jc w:val="right"/>
              <w:rPr>
                <w:sz w:val="24"/>
              </w:rPr>
            </w:pPr>
            <w:r w:rsidRPr="002E5C2E">
              <w:rPr>
                <w:iCs/>
                <w:sz w:val="24"/>
              </w:rPr>
              <w:t>11.8</w:t>
            </w:r>
          </w:p>
        </w:tc>
        <w:tc>
          <w:tcPr>
            <w:tcW w:w="1159" w:type="dxa"/>
            <w:shd w:val="clear" w:color="auto" w:fill="FFFFFF"/>
            <w:vAlign w:val="center"/>
          </w:tcPr>
          <w:p w14:paraId="533BFED8" w14:textId="77777777" w:rsidR="006B08B7" w:rsidRPr="002E5C2E" w:rsidRDefault="006B08B7" w:rsidP="006B08B7">
            <w:pPr>
              <w:spacing w:before="60" w:after="60"/>
              <w:ind w:right="432" w:firstLine="0"/>
              <w:jc w:val="right"/>
              <w:rPr>
                <w:sz w:val="24"/>
              </w:rPr>
            </w:pPr>
            <w:r w:rsidRPr="002E5C2E">
              <w:rPr>
                <w:iCs/>
                <w:sz w:val="24"/>
              </w:rPr>
              <w:t>24.3</w:t>
            </w:r>
          </w:p>
        </w:tc>
        <w:tc>
          <w:tcPr>
            <w:tcW w:w="1160" w:type="dxa"/>
            <w:shd w:val="clear" w:color="auto" w:fill="FFFFFF"/>
            <w:vAlign w:val="center"/>
          </w:tcPr>
          <w:p w14:paraId="3FAC7EC2" w14:textId="77777777" w:rsidR="006B08B7" w:rsidRPr="002E5C2E" w:rsidRDefault="006B08B7" w:rsidP="006B08B7">
            <w:pPr>
              <w:spacing w:before="60" w:after="60"/>
              <w:ind w:right="432" w:firstLine="0"/>
              <w:jc w:val="right"/>
              <w:rPr>
                <w:sz w:val="24"/>
              </w:rPr>
            </w:pPr>
            <w:r w:rsidRPr="002E5C2E">
              <w:rPr>
                <w:iCs/>
                <w:sz w:val="24"/>
              </w:rPr>
              <w:t>17.0</w:t>
            </w:r>
          </w:p>
        </w:tc>
      </w:tr>
      <w:tr w:rsidR="006B08B7" w:rsidRPr="002E5C2E" w14:paraId="472873D8" w14:textId="77777777">
        <w:tblPrEx>
          <w:tblCellMar>
            <w:top w:w="0" w:type="dxa"/>
            <w:bottom w:w="0" w:type="dxa"/>
          </w:tblCellMar>
        </w:tblPrEx>
        <w:tc>
          <w:tcPr>
            <w:tcW w:w="1333" w:type="dxa"/>
            <w:shd w:val="clear" w:color="auto" w:fill="FFFFFF"/>
            <w:vAlign w:val="center"/>
          </w:tcPr>
          <w:p w14:paraId="0B1B8740" w14:textId="77777777" w:rsidR="006B08B7" w:rsidRPr="002E5C2E" w:rsidRDefault="006B08B7" w:rsidP="006B08B7">
            <w:pPr>
              <w:spacing w:before="60" w:after="60"/>
              <w:ind w:left="180" w:firstLine="0"/>
              <w:jc w:val="both"/>
              <w:rPr>
                <w:sz w:val="24"/>
              </w:rPr>
            </w:pPr>
            <w:r w:rsidRPr="002E5C2E">
              <w:rPr>
                <w:iCs/>
                <w:sz w:val="24"/>
              </w:rPr>
              <w:t>1976</w:t>
            </w:r>
          </w:p>
        </w:tc>
        <w:tc>
          <w:tcPr>
            <w:tcW w:w="1159" w:type="dxa"/>
            <w:shd w:val="clear" w:color="auto" w:fill="FFFFFF"/>
            <w:vAlign w:val="center"/>
          </w:tcPr>
          <w:p w14:paraId="3A204C5C" w14:textId="77777777" w:rsidR="006B08B7" w:rsidRPr="002E5C2E" w:rsidRDefault="006B08B7" w:rsidP="006B08B7">
            <w:pPr>
              <w:spacing w:before="60" w:after="60"/>
              <w:ind w:right="432" w:firstLine="0"/>
              <w:jc w:val="right"/>
              <w:rPr>
                <w:sz w:val="24"/>
              </w:rPr>
            </w:pPr>
            <w:r w:rsidRPr="002E5C2E">
              <w:rPr>
                <w:iCs/>
                <w:sz w:val="24"/>
              </w:rPr>
              <w:t>5.8</w:t>
            </w:r>
          </w:p>
        </w:tc>
        <w:tc>
          <w:tcPr>
            <w:tcW w:w="1159" w:type="dxa"/>
            <w:shd w:val="clear" w:color="auto" w:fill="FFFFFF"/>
            <w:vAlign w:val="center"/>
          </w:tcPr>
          <w:p w14:paraId="041E4269" w14:textId="77777777" w:rsidR="006B08B7" w:rsidRPr="002E5C2E" w:rsidRDefault="006B08B7" w:rsidP="006B08B7">
            <w:pPr>
              <w:spacing w:before="60" w:after="60"/>
              <w:ind w:right="432" w:firstLine="0"/>
              <w:jc w:val="right"/>
              <w:rPr>
                <w:sz w:val="24"/>
              </w:rPr>
            </w:pPr>
            <w:r w:rsidRPr="002E5C2E">
              <w:rPr>
                <w:iCs/>
                <w:sz w:val="24"/>
              </w:rPr>
              <w:t>9.3</w:t>
            </w:r>
          </w:p>
        </w:tc>
        <w:tc>
          <w:tcPr>
            <w:tcW w:w="1160" w:type="dxa"/>
            <w:shd w:val="clear" w:color="auto" w:fill="FFFFFF"/>
            <w:vAlign w:val="center"/>
          </w:tcPr>
          <w:p w14:paraId="17E67995" w14:textId="77777777" w:rsidR="006B08B7" w:rsidRPr="002E5C2E" w:rsidRDefault="006B08B7" w:rsidP="006B08B7">
            <w:pPr>
              <w:spacing w:before="60" w:after="60"/>
              <w:ind w:right="432" w:firstLine="0"/>
              <w:jc w:val="right"/>
              <w:rPr>
                <w:sz w:val="24"/>
              </w:rPr>
            </w:pPr>
            <w:r w:rsidRPr="002E5C2E">
              <w:rPr>
                <w:iCs/>
                <w:sz w:val="24"/>
              </w:rPr>
              <w:t>4.</w:t>
            </w:r>
            <w:r>
              <w:rPr>
                <w:iCs/>
                <w:sz w:val="24"/>
              </w:rPr>
              <w:t>5</w:t>
            </w:r>
          </w:p>
        </w:tc>
        <w:tc>
          <w:tcPr>
            <w:tcW w:w="1159" w:type="dxa"/>
            <w:shd w:val="clear" w:color="auto" w:fill="FFFFFF"/>
            <w:vAlign w:val="center"/>
          </w:tcPr>
          <w:p w14:paraId="7FD30EE2" w14:textId="77777777" w:rsidR="006B08B7" w:rsidRPr="002E5C2E" w:rsidRDefault="006B08B7" w:rsidP="006B08B7">
            <w:pPr>
              <w:spacing w:before="60" w:after="60"/>
              <w:ind w:right="432" w:firstLine="0"/>
              <w:jc w:val="right"/>
              <w:rPr>
                <w:sz w:val="24"/>
              </w:rPr>
            </w:pPr>
            <w:r w:rsidRPr="002E5C2E">
              <w:rPr>
                <w:iCs/>
                <w:sz w:val="24"/>
              </w:rPr>
              <w:t>9.2</w:t>
            </w:r>
          </w:p>
        </w:tc>
        <w:tc>
          <w:tcPr>
            <w:tcW w:w="1159" w:type="dxa"/>
            <w:shd w:val="clear" w:color="auto" w:fill="FFFFFF"/>
            <w:vAlign w:val="center"/>
          </w:tcPr>
          <w:p w14:paraId="5EEEF86C" w14:textId="77777777" w:rsidR="006B08B7" w:rsidRPr="002E5C2E" w:rsidRDefault="006B08B7" w:rsidP="006B08B7">
            <w:pPr>
              <w:spacing w:before="60" w:after="60"/>
              <w:ind w:right="432" w:firstLine="0"/>
              <w:jc w:val="right"/>
              <w:rPr>
                <w:sz w:val="24"/>
              </w:rPr>
            </w:pPr>
            <w:r w:rsidRPr="002E5C2E">
              <w:rPr>
                <w:iCs/>
                <w:sz w:val="24"/>
              </w:rPr>
              <w:t>16.6</w:t>
            </w:r>
          </w:p>
        </w:tc>
        <w:tc>
          <w:tcPr>
            <w:tcW w:w="1160" w:type="dxa"/>
            <w:shd w:val="clear" w:color="auto" w:fill="FFFFFF"/>
            <w:vAlign w:val="center"/>
          </w:tcPr>
          <w:p w14:paraId="10BD3F0C" w14:textId="77777777" w:rsidR="006B08B7" w:rsidRPr="002E5C2E" w:rsidRDefault="006B08B7" w:rsidP="006B08B7">
            <w:pPr>
              <w:spacing w:before="60" w:after="60"/>
              <w:ind w:right="432" w:firstLine="0"/>
              <w:jc w:val="right"/>
              <w:rPr>
                <w:sz w:val="24"/>
              </w:rPr>
            </w:pPr>
            <w:r w:rsidRPr="002E5C2E">
              <w:rPr>
                <w:iCs/>
                <w:sz w:val="24"/>
              </w:rPr>
              <w:t>16.8</w:t>
            </w:r>
          </w:p>
        </w:tc>
      </w:tr>
      <w:tr w:rsidR="006B08B7" w:rsidRPr="002E5C2E" w14:paraId="229B4132" w14:textId="77777777">
        <w:tblPrEx>
          <w:tblCellMar>
            <w:top w:w="0" w:type="dxa"/>
            <w:bottom w:w="0" w:type="dxa"/>
          </w:tblCellMar>
        </w:tblPrEx>
        <w:tc>
          <w:tcPr>
            <w:tcW w:w="1333" w:type="dxa"/>
            <w:shd w:val="clear" w:color="auto" w:fill="FFFFFF"/>
          </w:tcPr>
          <w:p w14:paraId="75F1000E" w14:textId="77777777" w:rsidR="006B08B7" w:rsidRPr="002E5C2E" w:rsidRDefault="006B08B7" w:rsidP="006B08B7">
            <w:pPr>
              <w:spacing w:before="60" w:after="60"/>
              <w:ind w:left="180" w:firstLine="0"/>
              <w:jc w:val="both"/>
              <w:rPr>
                <w:sz w:val="24"/>
              </w:rPr>
            </w:pPr>
            <w:r w:rsidRPr="002E5C2E">
              <w:rPr>
                <w:iCs/>
                <w:sz w:val="24"/>
              </w:rPr>
              <w:t>1977</w:t>
            </w:r>
          </w:p>
        </w:tc>
        <w:tc>
          <w:tcPr>
            <w:tcW w:w="1159" w:type="dxa"/>
            <w:shd w:val="clear" w:color="auto" w:fill="FFFFFF"/>
          </w:tcPr>
          <w:p w14:paraId="399C0A14" w14:textId="77777777" w:rsidR="006B08B7" w:rsidRPr="002E5C2E" w:rsidRDefault="006B08B7" w:rsidP="006B08B7">
            <w:pPr>
              <w:spacing w:before="60" w:after="60"/>
              <w:ind w:right="432" w:firstLine="0"/>
              <w:jc w:val="right"/>
              <w:rPr>
                <w:sz w:val="24"/>
              </w:rPr>
            </w:pPr>
            <w:r w:rsidRPr="002E5C2E">
              <w:rPr>
                <w:iCs/>
                <w:sz w:val="24"/>
              </w:rPr>
              <w:t>6.5</w:t>
            </w:r>
          </w:p>
        </w:tc>
        <w:tc>
          <w:tcPr>
            <w:tcW w:w="1159" w:type="dxa"/>
            <w:shd w:val="clear" w:color="auto" w:fill="FFFFFF"/>
          </w:tcPr>
          <w:p w14:paraId="323B77CF" w14:textId="77777777" w:rsidR="006B08B7" w:rsidRPr="002E5C2E" w:rsidRDefault="006B08B7" w:rsidP="006B08B7">
            <w:pPr>
              <w:spacing w:before="60" w:after="60"/>
              <w:ind w:right="432" w:firstLine="0"/>
              <w:jc w:val="right"/>
              <w:rPr>
                <w:sz w:val="24"/>
              </w:rPr>
            </w:pPr>
            <w:r w:rsidRPr="002E5C2E">
              <w:rPr>
                <w:iCs/>
                <w:sz w:val="24"/>
              </w:rPr>
              <w:t>7.5</w:t>
            </w:r>
          </w:p>
        </w:tc>
        <w:tc>
          <w:tcPr>
            <w:tcW w:w="1160" w:type="dxa"/>
            <w:shd w:val="clear" w:color="auto" w:fill="FFFFFF"/>
          </w:tcPr>
          <w:p w14:paraId="2E70122C" w14:textId="77777777" w:rsidR="006B08B7" w:rsidRPr="002E5C2E" w:rsidRDefault="006B08B7" w:rsidP="006B08B7">
            <w:pPr>
              <w:spacing w:before="60" w:after="60"/>
              <w:ind w:right="432" w:firstLine="0"/>
              <w:jc w:val="right"/>
              <w:rPr>
                <w:sz w:val="24"/>
              </w:rPr>
            </w:pPr>
            <w:r w:rsidRPr="002E5C2E">
              <w:rPr>
                <w:iCs/>
                <w:sz w:val="24"/>
              </w:rPr>
              <w:t>4.0</w:t>
            </w:r>
          </w:p>
        </w:tc>
        <w:tc>
          <w:tcPr>
            <w:tcW w:w="1159" w:type="dxa"/>
            <w:shd w:val="clear" w:color="auto" w:fill="FFFFFF"/>
          </w:tcPr>
          <w:p w14:paraId="1C75F0E3" w14:textId="77777777" w:rsidR="006B08B7" w:rsidRPr="002E5C2E" w:rsidRDefault="006B08B7" w:rsidP="006B08B7">
            <w:pPr>
              <w:spacing w:before="60" w:after="60"/>
              <w:ind w:right="432" w:firstLine="0"/>
              <w:jc w:val="right"/>
              <w:rPr>
                <w:sz w:val="24"/>
              </w:rPr>
            </w:pPr>
            <w:r w:rsidRPr="002E5C2E">
              <w:rPr>
                <w:iCs/>
                <w:sz w:val="24"/>
              </w:rPr>
              <w:t>9.5</w:t>
            </w:r>
          </w:p>
        </w:tc>
        <w:tc>
          <w:tcPr>
            <w:tcW w:w="1159" w:type="dxa"/>
            <w:shd w:val="clear" w:color="auto" w:fill="FFFFFF"/>
          </w:tcPr>
          <w:p w14:paraId="73A6F234" w14:textId="77777777" w:rsidR="006B08B7" w:rsidRPr="002E5C2E" w:rsidRDefault="006B08B7" w:rsidP="006B08B7">
            <w:pPr>
              <w:spacing w:before="60" w:after="60"/>
              <w:ind w:right="432" w:firstLine="0"/>
              <w:jc w:val="right"/>
              <w:rPr>
                <w:sz w:val="24"/>
              </w:rPr>
            </w:pPr>
            <w:r w:rsidRPr="002E5C2E">
              <w:rPr>
                <w:iCs/>
                <w:sz w:val="24"/>
              </w:rPr>
              <w:t>14.0</w:t>
            </w:r>
          </w:p>
        </w:tc>
        <w:tc>
          <w:tcPr>
            <w:tcW w:w="1160" w:type="dxa"/>
            <w:shd w:val="clear" w:color="auto" w:fill="FFFFFF"/>
            <w:vAlign w:val="bottom"/>
          </w:tcPr>
          <w:p w14:paraId="66A6A881" w14:textId="77777777" w:rsidR="006B08B7" w:rsidRPr="002E5C2E" w:rsidRDefault="006B08B7" w:rsidP="006B08B7">
            <w:pPr>
              <w:spacing w:before="60" w:after="60"/>
              <w:ind w:right="432" w:firstLine="0"/>
              <w:jc w:val="right"/>
              <w:rPr>
                <w:sz w:val="24"/>
              </w:rPr>
            </w:pPr>
            <w:r w:rsidRPr="002E5C2E">
              <w:rPr>
                <w:iCs/>
                <w:sz w:val="24"/>
              </w:rPr>
              <w:t>18.2</w:t>
            </w:r>
          </w:p>
        </w:tc>
      </w:tr>
      <w:tr w:rsidR="006B08B7" w:rsidRPr="002E5C2E" w14:paraId="4B31B753" w14:textId="77777777">
        <w:tblPrEx>
          <w:tblCellMar>
            <w:top w:w="0" w:type="dxa"/>
            <w:bottom w:w="0" w:type="dxa"/>
          </w:tblCellMar>
        </w:tblPrEx>
        <w:tc>
          <w:tcPr>
            <w:tcW w:w="1333" w:type="dxa"/>
            <w:shd w:val="clear" w:color="auto" w:fill="FFFFFF"/>
            <w:vAlign w:val="bottom"/>
          </w:tcPr>
          <w:p w14:paraId="3920D6F5" w14:textId="77777777" w:rsidR="006B08B7" w:rsidRPr="002E5C2E" w:rsidRDefault="006B08B7" w:rsidP="006B08B7">
            <w:pPr>
              <w:spacing w:before="60" w:after="60"/>
              <w:ind w:left="180" w:firstLine="0"/>
              <w:jc w:val="both"/>
              <w:rPr>
                <w:sz w:val="24"/>
              </w:rPr>
            </w:pPr>
            <w:r w:rsidRPr="002E5C2E">
              <w:rPr>
                <w:iCs/>
                <w:sz w:val="24"/>
              </w:rPr>
              <w:t>197b</w:t>
            </w:r>
          </w:p>
        </w:tc>
        <w:tc>
          <w:tcPr>
            <w:tcW w:w="1159" w:type="dxa"/>
            <w:shd w:val="clear" w:color="auto" w:fill="FFFFFF"/>
            <w:vAlign w:val="bottom"/>
          </w:tcPr>
          <w:p w14:paraId="3BE34CE5" w14:textId="77777777" w:rsidR="006B08B7" w:rsidRPr="002E5C2E" w:rsidRDefault="006B08B7" w:rsidP="006B08B7">
            <w:pPr>
              <w:spacing w:before="60" w:after="60"/>
              <w:ind w:right="432" w:firstLine="0"/>
              <w:jc w:val="right"/>
              <w:rPr>
                <w:sz w:val="24"/>
              </w:rPr>
            </w:pPr>
            <w:r w:rsidRPr="002E5C2E">
              <w:rPr>
                <w:iCs/>
                <w:sz w:val="24"/>
              </w:rPr>
              <w:t>7.7</w:t>
            </w:r>
          </w:p>
        </w:tc>
        <w:tc>
          <w:tcPr>
            <w:tcW w:w="1159" w:type="dxa"/>
            <w:shd w:val="clear" w:color="auto" w:fill="FFFFFF"/>
            <w:vAlign w:val="bottom"/>
          </w:tcPr>
          <w:p w14:paraId="1A09C981" w14:textId="77777777" w:rsidR="006B08B7" w:rsidRPr="002E5C2E" w:rsidRDefault="006B08B7" w:rsidP="006B08B7">
            <w:pPr>
              <w:spacing w:before="60" w:after="60"/>
              <w:ind w:right="432" w:firstLine="0"/>
              <w:jc w:val="right"/>
              <w:rPr>
                <w:sz w:val="24"/>
              </w:rPr>
            </w:pPr>
            <w:r w:rsidRPr="002E5C2E">
              <w:rPr>
                <w:iCs/>
                <w:sz w:val="24"/>
              </w:rPr>
              <w:t>3.8</w:t>
            </w:r>
          </w:p>
        </w:tc>
        <w:tc>
          <w:tcPr>
            <w:tcW w:w="1160" w:type="dxa"/>
            <w:shd w:val="clear" w:color="auto" w:fill="FFFFFF"/>
            <w:vAlign w:val="bottom"/>
          </w:tcPr>
          <w:p w14:paraId="04842B50" w14:textId="77777777" w:rsidR="006B08B7" w:rsidRPr="002E5C2E" w:rsidRDefault="006B08B7" w:rsidP="006B08B7">
            <w:pPr>
              <w:spacing w:before="60" w:after="60"/>
              <w:ind w:right="432" w:firstLine="0"/>
              <w:jc w:val="right"/>
              <w:rPr>
                <w:sz w:val="24"/>
              </w:rPr>
            </w:pPr>
            <w:r w:rsidRPr="002E5C2E">
              <w:rPr>
                <w:iCs/>
                <w:sz w:val="24"/>
              </w:rPr>
              <w:t>2.</w:t>
            </w:r>
            <w:r>
              <w:rPr>
                <w:iCs/>
                <w:sz w:val="24"/>
              </w:rPr>
              <w:t>6</w:t>
            </w:r>
          </w:p>
        </w:tc>
        <w:tc>
          <w:tcPr>
            <w:tcW w:w="1159" w:type="dxa"/>
            <w:shd w:val="clear" w:color="auto" w:fill="FFFFFF"/>
            <w:vAlign w:val="bottom"/>
          </w:tcPr>
          <w:p w14:paraId="5D7E608C" w14:textId="77777777" w:rsidR="006B08B7" w:rsidRPr="002E5C2E" w:rsidRDefault="006B08B7" w:rsidP="006B08B7">
            <w:pPr>
              <w:spacing w:before="60" w:after="60"/>
              <w:ind w:right="432" w:firstLine="0"/>
              <w:jc w:val="right"/>
              <w:rPr>
                <w:sz w:val="24"/>
              </w:rPr>
            </w:pPr>
            <w:r w:rsidRPr="002E5C2E">
              <w:rPr>
                <w:iCs/>
                <w:sz w:val="24"/>
              </w:rPr>
              <w:t>9.1</w:t>
            </w:r>
          </w:p>
        </w:tc>
        <w:tc>
          <w:tcPr>
            <w:tcW w:w="1159" w:type="dxa"/>
            <w:shd w:val="clear" w:color="auto" w:fill="FFFFFF"/>
            <w:vAlign w:val="bottom"/>
          </w:tcPr>
          <w:p w14:paraId="544AB572" w14:textId="77777777" w:rsidR="006B08B7" w:rsidRPr="002E5C2E" w:rsidRDefault="006B08B7" w:rsidP="006B08B7">
            <w:pPr>
              <w:spacing w:before="60" w:after="60"/>
              <w:ind w:right="432" w:firstLine="0"/>
              <w:jc w:val="right"/>
              <w:rPr>
                <w:sz w:val="24"/>
              </w:rPr>
            </w:pPr>
            <w:r w:rsidRPr="002E5C2E">
              <w:rPr>
                <w:iCs/>
                <w:sz w:val="24"/>
              </w:rPr>
              <w:t>8.3</w:t>
            </w:r>
          </w:p>
        </w:tc>
        <w:tc>
          <w:tcPr>
            <w:tcW w:w="1160" w:type="dxa"/>
            <w:shd w:val="clear" w:color="auto" w:fill="FFFFFF"/>
            <w:vAlign w:val="bottom"/>
          </w:tcPr>
          <w:p w14:paraId="511FC768" w14:textId="77777777" w:rsidR="006B08B7" w:rsidRPr="002E5C2E" w:rsidRDefault="006B08B7" w:rsidP="006B08B7">
            <w:pPr>
              <w:spacing w:before="60" w:after="60"/>
              <w:ind w:right="432" w:firstLine="0"/>
              <w:jc w:val="right"/>
              <w:rPr>
                <w:sz w:val="24"/>
              </w:rPr>
            </w:pPr>
            <w:r w:rsidRPr="002E5C2E">
              <w:rPr>
                <w:iCs/>
                <w:sz w:val="24"/>
              </w:rPr>
              <w:t>12.1</w:t>
            </w:r>
          </w:p>
        </w:tc>
      </w:tr>
      <w:tr w:rsidR="006B08B7" w:rsidRPr="002E5C2E" w14:paraId="7CA39F3E" w14:textId="77777777">
        <w:tblPrEx>
          <w:tblCellMar>
            <w:top w:w="0" w:type="dxa"/>
            <w:bottom w:w="0" w:type="dxa"/>
          </w:tblCellMar>
        </w:tblPrEx>
        <w:tc>
          <w:tcPr>
            <w:tcW w:w="1333" w:type="dxa"/>
            <w:tcBorders>
              <w:bottom w:val="single" w:sz="12" w:space="0" w:color="auto"/>
            </w:tcBorders>
            <w:shd w:val="clear" w:color="auto" w:fill="FFFFFF"/>
            <w:vAlign w:val="center"/>
          </w:tcPr>
          <w:p w14:paraId="4D52BD20" w14:textId="77777777" w:rsidR="006B08B7" w:rsidRPr="002E5C2E" w:rsidRDefault="006B08B7" w:rsidP="006B08B7">
            <w:pPr>
              <w:spacing w:before="60" w:after="60"/>
              <w:ind w:left="180" w:firstLine="0"/>
              <w:jc w:val="both"/>
              <w:rPr>
                <w:sz w:val="24"/>
              </w:rPr>
            </w:pPr>
            <w:r w:rsidRPr="002E5C2E">
              <w:rPr>
                <w:iCs/>
                <w:sz w:val="24"/>
              </w:rPr>
              <w:t>1979*</w:t>
            </w:r>
          </w:p>
        </w:tc>
        <w:tc>
          <w:tcPr>
            <w:tcW w:w="1159" w:type="dxa"/>
            <w:tcBorders>
              <w:bottom w:val="single" w:sz="12" w:space="0" w:color="auto"/>
            </w:tcBorders>
            <w:shd w:val="clear" w:color="auto" w:fill="FFFFFF"/>
            <w:vAlign w:val="center"/>
          </w:tcPr>
          <w:p w14:paraId="7A2E4385" w14:textId="77777777" w:rsidR="006B08B7" w:rsidRPr="002E5C2E" w:rsidRDefault="006B08B7" w:rsidP="006B08B7">
            <w:pPr>
              <w:spacing w:before="60" w:after="60"/>
              <w:ind w:right="432" w:firstLine="0"/>
              <w:jc w:val="right"/>
              <w:rPr>
                <w:sz w:val="24"/>
              </w:rPr>
            </w:pPr>
            <w:r w:rsidRPr="002E5C2E">
              <w:rPr>
                <w:iCs/>
                <w:sz w:val="24"/>
              </w:rPr>
              <w:t>12.1</w:t>
            </w:r>
          </w:p>
        </w:tc>
        <w:tc>
          <w:tcPr>
            <w:tcW w:w="1159" w:type="dxa"/>
            <w:tcBorders>
              <w:bottom w:val="single" w:sz="12" w:space="0" w:color="auto"/>
            </w:tcBorders>
            <w:shd w:val="clear" w:color="auto" w:fill="FFFFFF"/>
            <w:vAlign w:val="center"/>
          </w:tcPr>
          <w:p w14:paraId="5BE14FC8" w14:textId="77777777" w:rsidR="006B08B7" w:rsidRPr="002E5C2E" w:rsidRDefault="006B08B7" w:rsidP="006B08B7">
            <w:pPr>
              <w:spacing w:before="60" w:after="60"/>
              <w:ind w:right="432" w:firstLine="0"/>
              <w:jc w:val="right"/>
              <w:rPr>
                <w:sz w:val="24"/>
              </w:rPr>
            </w:pPr>
            <w:r w:rsidRPr="002E5C2E">
              <w:rPr>
                <w:iCs/>
                <w:sz w:val="24"/>
              </w:rPr>
              <w:t>3.1</w:t>
            </w:r>
          </w:p>
        </w:tc>
        <w:tc>
          <w:tcPr>
            <w:tcW w:w="1160" w:type="dxa"/>
            <w:tcBorders>
              <w:bottom w:val="single" w:sz="12" w:space="0" w:color="auto"/>
            </w:tcBorders>
            <w:shd w:val="clear" w:color="auto" w:fill="FFFFFF"/>
            <w:vAlign w:val="center"/>
          </w:tcPr>
          <w:p w14:paraId="6DBE9F45" w14:textId="77777777" w:rsidR="006B08B7" w:rsidRPr="002E5C2E" w:rsidRDefault="006B08B7" w:rsidP="006B08B7">
            <w:pPr>
              <w:spacing w:before="60" w:after="60"/>
              <w:ind w:right="432" w:firstLine="0"/>
              <w:jc w:val="right"/>
              <w:rPr>
                <w:sz w:val="24"/>
              </w:rPr>
            </w:pPr>
            <w:r w:rsidRPr="002E5C2E">
              <w:rPr>
                <w:iCs/>
                <w:sz w:val="24"/>
              </w:rPr>
              <w:t>5.3</w:t>
            </w:r>
          </w:p>
        </w:tc>
        <w:tc>
          <w:tcPr>
            <w:tcW w:w="1159" w:type="dxa"/>
            <w:tcBorders>
              <w:bottom w:val="single" w:sz="12" w:space="0" w:color="auto"/>
            </w:tcBorders>
            <w:shd w:val="clear" w:color="auto" w:fill="FFFFFF"/>
            <w:vAlign w:val="center"/>
          </w:tcPr>
          <w:p w14:paraId="44F0FE52" w14:textId="77777777" w:rsidR="006B08B7" w:rsidRPr="002E5C2E" w:rsidRDefault="006B08B7" w:rsidP="006B08B7">
            <w:pPr>
              <w:spacing w:before="60" w:after="60"/>
              <w:ind w:right="432" w:firstLine="0"/>
              <w:jc w:val="right"/>
              <w:rPr>
                <w:sz w:val="24"/>
              </w:rPr>
            </w:pPr>
            <w:r w:rsidRPr="002E5C2E">
              <w:rPr>
                <w:iCs/>
                <w:sz w:val="24"/>
              </w:rPr>
              <w:t>11.0</w:t>
            </w:r>
          </w:p>
        </w:tc>
        <w:tc>
          <w:tcPr>
            <w:tcW w:w="1159" w:type="dxa"/>
            <w:tcBorders>
              <w:bottom w:val="single" w:sz="12" w:space="0" w:color="auto"/>
            </w:tcBorders>
            <w:shd w:val="clear" w:color="auto" w:fill="FFFFFF"/>
            <w:vAlign w:val="center"/>
          </w:tcPr>
          <w:p w14:paraId="6C596B20" w14:textId="77777777" w:rsidR="006B08B7" w:rsidRPr="002E5C2E" w:rsidRDefault="006B08B7" w:rsidP="006B08B7">
            <w:pPr>
              <w:spacing w:before="60" w:after="60"/>
              <w:ind w:right="432" w:firstLine="0"/>
              <w:jc w:val="right"/>
              <w:rPr>
                <w:sz w:val="24"/>
              </w:rPr>
            </w:pPr>
            <w:r w:rsidRPr="002E5C2E">
              <w:rPr>
                <w:iCs/>
                <w:sz w:val="24"/>
              </w:rPr>
              <w:t>16.5</w:t>
            </w:r>
          </w:p>
        </w:tc>
        <w:tc>
          <w:tcPr>
            <w:tcW w:w="1160" w:type="dxa"/>
            <w:tcBorders>
              <w:bottom w:val="single" w:sz="12" w:space="0" w:color="auto"/>
            </w:tcBorders>
            <w:shd w:val="clear" w:color="auto" w:fill="FFFFFF"/>
            <w:vAlign w:val="center"/>
          </w:tcPr>
          <w:p w14:paraId="3D6F9493" w14:textId="77777777" w:rsidR="006B08B7" w:rsidRPr="002E5C2E" w:rsidRDefault="006B08B7" w:rsidP="006B08B7">
            <w:pPr>
              <w:spacing w:before="60" w:after="60"/>
              <w:ind w:right="432" w:firstLine="0"/>
              <w:jc w:val="right"/>
              <w:rPr>
                <w:sz w:val="24"/>
              </w:rPr>
            </w:pPr>
            <w:r w:rsidRPr="002E5C2E">
              <w:rPr>
                <w:iCs/>
                <w:sz w:val="24"/>
              </w:rPr>
              <w:t>15.8</w:t>
            </w:r>
          </w:p>
        </w:tc>
      </w:tr>
    </w:tbl>
    <w:p w14:paraId="2C21178B" w14:textId="77777777" w:rsidR="006B08B7" w:rsidRPr="002E5C2E" w:rsidRDefault="006B08B7" w:rsidP="006B08B7">
      <w:pPr>
        <w:spacing w:before="60" w:after="60"/>
        <w:ind w:firstLine="0"/>
        <w:jc w:val="both"/>
        <w:rPr>
          <w:sz w:val="24"/>
        </w:rPr>
      </w:pPr>
      <w:r w:rsidRPr="002E5C2E">
        <w:rPr>
          <w:sz w:val="24"/>
        </w:rPr>
        <w:t>* 12 mois se terminant en sept.</w:t>
      </w:r>
      <w:r>
        <w:rPr>
          <w:sz w:val="24"/>
        </w:rPr>
        <w:t> </w:t>
      </w:r>
      <w:r w:rsidRPr="002E5C2E">
        <w:rPr>
          <w:sz w:val="24"/>
        </w:rPr>
        <w:t>79.</w:t>
      </w:r>
    </w:p>
    <w:p w14:paraId="0C90F974" w14:textId="77777777" w:rsidR="006B08B7" w:rsidRPr="002E5C2E" w:rsidRDefault="006B08B7" w:rsidP="006B08B7">
      <w:pPr>
        <w:spacing w:before="60" w:after="60"/>
        <w:ind w:firstLine="0"/>
        <w:jc w:val="both"/>
        <w:rPr>
          <w:sz w:val="24"/>
        </w:rPr>
      </w:pPr>
    </w:p>
    <w:p w14:paraId="30BE9555" w14:textId="77777777" w:rsidR="006B08B7" w:rsidRPr="002E5C2E" w:rsidRDefault="006B08B7" w:rsidP="006B08B7">
      <w:pPr>
        <w:spacing w:before="60" w:after="60"/>
        <w:ind w:firstLine="0"/>
        <w:jc w:val="both"/>
        <w:rPr>
          <w:sz w:val="24"/>
        </w:rPr>
      </w:pPr>
    </w:p>
    <w:p w14:paraId="1A73AE94" w14:textId="77777777" w:rsidR="006B08B7" w:rsidRPr="002E5C2E" w:rsidRDefault="006B08B7" w:rsidP="006B08B7">
      <w:pPr>
        <w:spacing w:before="60" w:after="60"/>
        <w:ind w:firstLine="0"/>
        <w:jc w:val="center"/>
        <w:rPr>
          <w:sz w:val="24"/>
        </w:rPr>
      </w:pPr>
      <w:r w:rsidRPr="002E5C2E">
        <w:rPr>
          <w:sz w:val="24"/>
        </w:rPr>
        <w:t xml:space="preserve">Taux </w:t>
      </w:r>
      <w:r>
        <w:rPr>
          <w:sz w:val="24"/>
        </w:rPr>
        <w:t>de croissance du PNB</w:t>
      </w:r>
      <w:r w:rsidRPr="002E5C2E">
        <w:rPr>
          <w:sz w:val="24"/>
        </w:rPr>
        <w:t xml:space="preserve"> en termes réels</w:t>
      </w:r>
    </w:p>
    <w:tbl>
      <w:tblPr>
        <w:tblOverlap w:val="never"/>
        <w:tblW w:w="0" w:type="auto"/>
        <w:tblLayout w:type="fixed"/>
        <w:tblCellMar>
          <w:left w:w="10" w:type="dxa"/>
          <w:right w:w="10" w:type="dxa"/>
        </w:tblCellMar>
        <w:tblLook w:val="04A0" w:firstRow="1" w:lastRow="0" w:firstColumn="1" w:lastColumn="0" w:noHBand="0" w:noVBand="1"/>
      </w:tblPr>
      <w:tblGrid>
        <w:gridCol w:w="1333"/>
        <w:gridCol w:w="1159"/>
        <w:gridCol w:w="1159"/>
        <w:gridCol w:w="1160"/>
        <w:gridCol w:w="1159"/>
        <w:gridCol w:w="1159"/>
        <w:gridCol w:w="1160"/>
      </w:tblGrid>
      <w:tr w:rsidR="006B08B7" w:rsidRPr="002E5C2E" w14:paraId="3E89EBAE" w14:textId="77777777">
        <w:tblPrEx>
          <w:tblCellMar>
            <w:top w:w="0" w:type="dxa"/>
            <w:bottom w:w="0" w:type="dxa"/>
          </w:tblCellMar>
        </w:tblPrEx>
        <w:trPr>
          <w:cantSplit/>
          <w:trHeight w:val="1331"/>
        </w:trPr>
        <w:tc>
          <w:tcPr>
            <w:tcW w:w="1333" w:type="dxa"/>
            <w:tcBorders>
              <w:top w:val="single" w:sz="4" w:space="0" w:color="auto"/>
              <w:left w:val="single" w:sz="4" w:space="0" w:color="auto"/>
            </w:tcBorders>
            <w:shd w:val="clear" w:color="auto" w:fill="EEECE1"/>
          </w:tcPr>
          <w:p w14:paraId="62FD2F4B" w14:textId="77777777" w:rsidR="006B08B7" w:rsidRPr="002E5C2E" w:rsidRDefault="006B08B7" w:rsidP="006B08B7">
            <w:pPr>
              <w:spacing w:before="60" w:after="60"/>
              <w:ind w:firstLine="0"/>
              <w:jc w:val="both"/>
              <w:rPr>
                <w:sz w:val="24"/>
              </w:rPr>
            </w:pPr>
          </w:p>
        </w:tc>
        <w:tc>
          <w:tcPr>
            <w:tcW w:w="1159" w:type="dxa"/>
            <w:tcBorders>
              <w:top w:val="single" w:sz="4" w:space="0" w:color="auto"/>
              <w:left w:val="single" w:sz="4" w:space="0" w:color="auto"/>
            </w:tcBorders>
            <w:shd w:val="clear" w:color="auto" w:fill="EEECE1"/>
            <w:textDirection w:val="btLr"/>
            <w:vAlign w:val="center"/>
          </w:tcPr>
          <w:p w14:paraId="260C2DAF" w14:textId="77777777" w:rsidR="006B08B7" w:rsidRPr="002E5C2E" w:rsidRDefault="006B08B7" w:rsidP="006B08B7">
            <w:pPr>
              <w:spacing w:before="60" w:after="60"/>
              <w:ind w:left="113" w:right="113" w:firstLine="0"/>
              <w:rPr>
                <w:sz w:val="24"/>
              </w:rPr>
            </w:pPr>
            <w:r>
              <w:rPr>
                <w:iCs/>
                <w:sz w:val="24"/>
              </w:rPr>
              <w:t>É</w:t>
            </w:r>
            <w:r w:rsidRPr="002E5C2E">
              <w:rPr>
                <w:iCs/>
                <w:sz w:val="24"/>
              </w:rPr>
              <w:t>tats-Unis</w:t>
            </w:r>
          </w:p>
        </w:tc>
        <w:tc>
          <w:tcPr>
            <w:tcW w:w="1159" w:type="dxa"/>
            <w:tcBorders>
              <w:top w:val="single" w:sz="4" w:space="0" w:color="auto"/>
              <w:left w:val="single" w:sz="4" w:space="0" w:color="auto"/>
            </w:tcBorders>
            <w:shd w:val="clear" w:color="auto" w:fill="EEECE1"/>
            <w:textDirection w:val="btLr"/>
            <w:vAlign w:val="center"/>
          </w:tcPr>
          <w:p w14:paraId="3C415975" w14:textId="77777777" w:rsidR="006B08B7" w:rsidRPr="002E5C2E" w:rsidRDefault="006B08B7" w:rsidP="006B08B7">
            <w:pPr>
              <w:spacing w:before="60" w:after="60"/>
              <w:ind w:left="113" w:right="113" w:firstLine="0"/>
              <w:rPr>
                <w:sz w:val="24"/>
              </w:rPr>
            </w:pPr>
            <w:r w:rsidRPr="002E5C2E">
              <w:rPr>
                <w:iCs/>
                <w:sz w:val="24"/>
              </w:rPr>
              <w:t>J</w:t>
            </w:r>
            <w:r w:rsidRPr="002E5C2E">
              <w:rPr>
                <w:iCs/>
                <w:sz w:val="24"/>
              </w:rPr>
              <w:t>a</w:t>
            </w:r>
            <w:r w:rsidRPr="002E5C2E">
              <w:rPr>
                <w:iCs/>
                <w:sz w:val="24"/>
              </w:rPr>
              <w:t>pon</w:t>
            </w:r>
          </w:p>
        </w:tc>
        <w:tc>
          <w:tcPr>
            <w:tcW w:w="1160" w:type="dxa"/>
            <w:tcBorders>
              <w:top w:val="single" w:sz="4" w:space="0" w:color="auto"/>
              <w:left w:val="single" w:sz="4" w:space="0" w:color="auto"/>
            </w:tcBorders>
            <w:shd w:val="clear" w:color="auto" w:fill="EEECE1"/>
            <w:textDirection w:val="btLr"/>
            <w:vAlign w:val="center"/>
          </w:tcPr>
          <w:p w14:paraId="3211B0E6" w14:textId="77777777" w:rsidR="006B08B7" w:rsidRPr="002E5C2E" w:rsidRDefault="006B08B7" w:rsidP="006B08B7">
            <w:pPr>
              <w:spacing w:before="60" w:after="60"/>
              <w:ind w:left="113" w:right="113" w:firstLine="0"/>
              <w:rPr>
                <w:sz w:val="24"/>
              </w:rPr>
            </w:pPr>
            <w:r w:rsidRPr="002E5C2E">
              <w:rPr>
                <w:iCs/>
                <w:sz w:val="24"/>
              </w:rPr>
              <w:t>Allem</w:t>
            </w:r>
            <w:r w:rsidRPr="002E5C2E">
              <w:rPr>
                <w:iCs/>
                <w:sz w:val="24"/>
              </w:rPr>
              <w:t>a</w:t>
            </w:r>
            <w:r w:rsidRPr="002E5C2E">
              <w:rPr>
                <w:iCs/>
                <w:sz w:val="24"/>
              </w:rPr>
              <w:t>gne</w:t>
            </w:r>
          </w:p>
        </w:tc>
        <w:tc>
          <w:tcPr>
            <w:tcW w:w="1159" w:type="dxa"/>
            <w:tcBorders>
              <w:top w:val="single" w:sz="4" w:space="0" w:color="auto"/>
              <w:left w:val="single" w:sz="4" w:space="0" w:color="auto"/>
            </w:tcBorders>
            <w:shd w:val="clear" w:color="auto" w:fill="EEECE1"/>
            <w:textDirection w:val="btLr"/>
            <w:vAlign w:val="center"/>
          </w:tcPr>
          <w:p w14:paraId="6BBC47C3" w14:textId="77777777" w:rsidR="006B08B7" w:rsidRPr="002E5C2E" w:rsidRDefault="006B08B7" w:rsidP="006B08B7">
            <w:pPr>
              <w:spacing w:before="60" w:after="60"/>
              <w:ind w:left="113" w:right="113" w:firstLine="0"/>
              <w:rPr>
                <w:sz w:val="24"/>
              </w:rPr>
            </w:pPr>
            <w:r w:rsidRPr="002E5C2E">
              <w:rPr>
                <w:iCs/>
                <w:sz w:val="24"/>
              </w:rPr>
              <w:t>Fra</w:t>
            </w:r>
            <w:r w:rsidRPr="002E5C2E">
              <w:rPr>
                <w:iCs/>
                <w:sz w:val="24"/>
              </w:rPr>
              <w:t>n</w:t>
            </w:r>
            <w:r w:rsidRPr="002E5C2E">
              <w:rPr>
                <w:iCs/>
                <w:sz w:val="24"/>
              </w:rPr>
              <w:t>ce</w:t>
            </w:r>
          </w:p>
        </w:tc>
        <w:tc>
          <w:tcPr>
            <w:tcW w:w="1159" w:type="dxa"/>
            <w:tcBorders>
              <w:top w:val="single" w:sz="4" w:space="0" w:color="auto"/>
              <w:left w:val="single" w:sz="4" w:space="0" w:color="auto"/>
            </w:tcBorders>
            <w:shd w:val="clear" w:color="auto" w:fill="EEECE1"/>
            <w:textDirection w:val="btLr"/>
            <w:vAlign w:val="center"/>
          </w:tcPr>
          <w:p w14:paraId="3119E65F" w14:textId="77777777" w:rsidR="006B08B7" w:rsidRPr="002E5C2E" w:rsidRDefault="006B08B7" w:rsidP="006B08B7">
            <w:pPr>
              <w:spacing w:before="60" w:after="60"/>
              <w:ind w:left="113" w:right="113" w:firstLine="0"/>
              <w:rPr>
                <w:sz w:val="24"/>
              </w:rPr>
            </w:pPr>
            <w:r w:rsidRPr="002E5C2E">
              <w:rPr>
                <w:iCs/>
                <w:sz w:val="24"/>
              </w:rPr>
              <w:t>Grande-Bretagne</w:t>
            </w:r>
          </w:p>
        </w:tc>
        <w:tc>
          <w:tcPr>
            <w:tcW w:w="1160" w:type="dxa"/>
            <w:tcBorders>
              <w:top w:val="single" w:sz="4" w:space="0" w:color="auto"/>
              <w:left w:val="single" w:sz="4" w:space="0" w:color="auto"/>
              <w:right w:val="single" w:sz="4" w:space="0" w:color="auto"/>
            </w:tcBorders>
            <w:shd w:val="clear" w:color="auto" w:fill="EEECE1"/>
            <w:textDirection w:val="btLr"/>
            <w:vAlign w:val="center"/>
          </w:tcPr>
          <w:p w14:paraId="49A79EF5" w14:textId="77777777" w:rsidR="006B08B7" w:rsidRPr="002E5C2E" w:rsidRDefault="006B08B7" w:rsidP="006B08B7">
            <w:pPr>
              <w:spacing w:before="60" w:after="60"/>
              <w:ind w:left="113" w:right="113" w:firstLine="0"/>
              <w:rPr>
                <w:sz w:val="24"/>
              </w:rPr>
            </w:pPr>
            <w:r w:rsidRPr="002E5C2E">
              <w:rPr>
                <w:iCs/>
                <w:sz w:val="24"/>
              </w:rPr>
              <w:t>It</w:t>
            </w:r>
            <w:r w:rsidRPr="002E5C2E">
              <w:rPr>
                <w:iCs/>
                <w:sz w:val="24"/>
              </w:rPr>
              <w:t>a</w:t>
            </w:r>
            <w:r w:rsidRPr="002E5C2E">
              <w:rPr>
                <w:iCs/>
                <w:sz w:val="24"/>
              </w:rPr>
              <w:t>lie</w:t>
            </w:r>
          </w:p>
        </w:tc>
      </w:tr>
      <w:tr w:rsidR="006B08B7" w:rsidRPr="002E5C2E" w14:paraId="318BC4C5" w14:textId="77777777">
        <w:tblPrEx>
          <w:tblCellMar>
            <w:top w:w="0" w:type="dxa"/>
            <w:bottom w:w="0" w:type="dxa"/>
          </w:tblCellMar>
        </w:tblPrEx>
        <w:tc>
          <w:tcPr>
            <w:tcW w:w="1333" w:type="dxa"/>
            <w:tcBorders>
              <w:top w:val="single" w:sz="4" w:space="0" w:color="auto"/>
              <w:left w:val="single" w:sz="4" w:space="0" w:color="auto"/>
            </w:tcBorders>
            <w:shd w:val="clear" w:color="auto" w:fill="FFFFFF"/>
            <w:vAlign w:val="center"/>
          </w:tcPr>
          <w:p w14:paraId="4C234169" w14:textId="77777777" w:rsidR="006B08B7" w:rsidRPr="002E5C2E" w:rsidRDefault="006B08B7" w:rsidP="006B08B7">
            <w:pPr>
              <w:spacing w:before="60" w:after="60"/>
              <w:ind w:left="180" w:firstLine="0"/>
              <w:jc w:val="both"/>
              <w:rPr>
                <w:sz w:val="24"/>
              </w:rPr>
            </w:pPr>
            <w:r w:rsidRPr="002E5C2E">
              <w:rPr>
                <w:iCs/>
                <w:sz w:val="24"/>
              </w:rPr>
              <w:t>1974</w:t>
            </w:r>
          </w:p>
        </w:tc>
        <w:tc>
          <w:tcPr>
            <w:tcW w:w="1159" w:type="dxa"/>
            <w:tcBorders>
              <w:top w:val="single" w:sz="4" w:space="0" w:color="auto"/>
              <w:left w:val="single" w:sz="4" w:space="0" w:color="auto"/>
            </w:tcBorders>
            <w:shd w:val="clear" w:color="auto" w:fill="FFFFFF"/>
            <w:vAlign w:val="center"/>
          </w:tcPr>
          <w:p w14:paraId="7F9132C1" w14:textId="77777777" w:rsidR="006B08B7" w:rsidRPr="002E5C2E" w:rsidRDefault="006B08B7" w:rsidP="006B08B7">
            <w:pPr>
              <w:spacing w:before="60" w:after="60"/>
              <w:ind w:right="432" w:firstLine="0"/>
              <w:jc w:val="right"/>
              <w:rPr>
                <w:sz w:val="24"/>
              </w:rPr>
            </w:pPr>
            <w:r w:rsidRPr="002E5C2E">
              <w:rPr>
                <w:iCs/>
                <w:sz w:val="24"/>
              </w:rPr>
              <w:t>-1.8</w:t>
            </w:r>
          </w:p>
        </w:tc>
        <w:tc>
          <w:tcPr>
            <w:tcW w:w="1159" w:type="dxa"/>
            <w:tcBorders>
              <w:top w:val="single" w:sz="4" w:space="0" w:color="auto"/>
              <w:left w:val="single" w:sz="4" w:space="0" w:color="auto"/>
            </w:tcBorders>
            <w:shd w:val="clear" w:color="auto" w:fill="FFFFFF"/>
            <w:vAlign w:val="center"/>
          </w:tcPr>
          <w:p w14:paraId="00551F9C" w14:textId="77777777" w:rsidR="006B08B7" w:rsidRPr="002E5C2E" w:rsidRDefault="006B08B7" w:rsidP="006B08B7">
            <w:pPr>
              <w:spacing w:before="60" w:after="60"/>
              <w:ind w:right="432" w:firstLine="0"/>
              <w:jc w:val="right"/>
              <w:rPr>
                <w:sz w:val="24"/>
              </w:rPr>
            </w:pPr>
            <w:r w:rsidRPr="002E5C2E">
              <w:rPr>
                <w:iCs/>
                <w:sz w:val="24"/>
              </w:rPr>
              <w:t>-1.3</w:t>
            </w:r>
          </w:p>
        </w:tc>
        <w:tc>
          <w:tcPr>
            <w:tcW w:w="1160" w:type="dxa"/>
            <w:tcBorders>
              <w:top w:val="single" w:sz="4" w:space="0" w:color="auto"/>
              <w:left w:val="single" w:sz="4" w:space="0" w:color="auto"/>
            </w:tcBorders>
            <w:shd w:val="clear" w:color="auto" w:fill="FFFFFF"/>
            <w:vAlign w:val="center"/>
          </w:tcPr>
          <w:p w14:paraId="5CAA6322" w14:textId="77777777" w:rsidR="006B08B7" w:rsidRPr="002E5C2E" w:rsidRDefault="006B08B7" w:rsidP="006B08B7">
            <w:pPr>
              <w:spacing w:before="60" w:after="60"/>
              <w:ind w:right="432" w:firstLine="0"/>
              <w:jc w:val="right"/>
              <w:rPr>
                <w:sz w:val="24"/>
              </w:rPr>
            </w:pPr>
            <w:r w:rsidRPr="002E5C2E">
              <w:rPr>
                <w:iCs/>
                <w:sz w:val="24"/>
              </w:rPr>
              <w:t>0.4</w:t>
            </w:r>
          </w:p>
        </w:tc>
        <w:tc>
          <w:tcPr>
            <w:tcW w:w="1159" w:type="dxa"/>
            <w:tcBorders>
              <w:top w:val="single" w:sz="4" w:space="0" w:color="auto"/>
              <w:left w:val="single" w:sz="4" w:space="0" w:color="auto"/>
            </w:tcBorders>
            <w:shd w:val="clear" w:color="auto" w:fill="FFFFFF"/>
            <w:vAlign w:val="center"/>
          </w:tcPr>
          <w:p w14:paraId="0FAA09CA" w14:textId="77777777" w:rsidR="006B08B7" w:rsidRPr="002E5C2E" w:rsidRDefault="006B08B7" w:rsidP="006B08B7">
            <w:pPr>
              <w:spacing w:before="60" w:after="60"/>
              <w:ind w:right="432" w:firstLine="0"/>
              <w:jc w:val="right"/>
              <w:rPr>
                <w:sz w:val="24"/>
              </w:rPr>
            </w:pPr>
            <w:r w:rsidRPr="002E5C2E">
              <w:rPr>
                <w:iCs/>
                <w:sz w:val="24"/>
              </w:rPr>
              <w:t>3.9</w:t>
            </w:r>
          </w:p>
        </w:tc>
        <w:tc>
          <w:tcPr>
            <w:tcW w:w="1159" w:type="dxa"/>
            <w:tcBorders>
              <w:top w:val="single" w:sz="4" w:space="0" w:color="auto"/>
              <w:left w:val="single" w:sz="4" w:space="0" w:color="auto"/>
            </w:tcBorders>
            <w:shd w:val="clear" w:color="auto" w:fill="FFFFFF"/>
            <w:vAlign w:val="center"/>
          </w:tcPr>
          <w:p w14:paraId="0946449B" w14:textId="77777777" w:rsidR="006B08B7" w:rsidRPr="002E5C2E" w:rsidRDefault="006B08B7" w:rsidP="006B08B7">
            <w:pPr>
              <w:spacing w:before="60" w:after="60"/>
              <w:ind w:right="432" w:firstLine="0"/>
              <w:jc w:val="right"/>
              <w:rPr>
                <w:sz w:val="24"/>
              </w:rPr>
            </w:pPr>
            <w:r w:rsidRPr="002E5C2E">
              <w:rPr>
                <w:iCs/>
                <w:sz w:val="24"/>
              </w:rPr>
              <w:t>-0.1</w:t>
            </w:r>
          </w:p>
        </w:tc>
        <w:tc>
          <w:tcPr>
            <w:tcW w:w="1160" w:type="dxa"/>
            <w:tcBorders>
              <w:top w:val="single" w:sz="4" w:space="0" w:color="auto"/>
              <w:left w:val="single" w:sz="4" w:space="0" w:color="auto"/>
              <w:right w:val="single" w:sz="4" w:space="0" w:color="auto"/>
            </w:tcBorders>
            <w:shd w:val="clear" w:color="auto" w:fill="FFFFFF"/>
            <w:vAlign w:val="center"/>
          </w:tcPr>
          <w:p w14:paraId="67C2A6F4" w14:textId="77777777" w:rsidR="006B08B7" w:rsidRPr="002E5C2E" w:rsidRDefault="006B08B7" w:rsidP="006B08B7">
            <w:pPr>
              <w:spacing w:before="60" w:after="60"/>
              <w:ind w:right="432" w:firstLine="0"/>
              <w:jc w:val="right"/>
              <w:rPr>
                <w:sz w:val="24"/>
              </w:rPr>
            </w:pPr>
            <w:r w:rsidRPr="002E5C2E">
              <w:rPr>
                <w:iCs/>
                <w:sz w:val="24"/>
              </w:rPr>
              <w:t>3.4</w:t>
            </w:r>
          </w:p>
        </w:tc>
      </w:tr>
      <w:tr w:rsidR="006B08B7" w:rsidRPr="002E5C2E" w14:paraId="1DD7C8A0" w14:textId="77777777">
        <w:tblPrEx>
          <w:tblCellMar>
            <w:top w:w="0" w:type="dxa"/>
            <w:bottom w:w="0" w:type="dxa"/>
          </w:tblCellMar>
        </w:tblPrEx>
        <w:tc>
          <w:tcPr>
            <w:tcW w:w="1333" w:type="dxa"/>
            <w:tcBorders>
              <w:left w:val="single" w:sz="4" w:space="0" w:color="auto"/>
            </w:tcBorders>
            <w:shd w:val="clear" w:color="auto" w:fill="FFFFFF"/>
            <w:vAlign w:val="center"/>
          </w:tcPr>
          <w:p w14:paraId="5A088325" w14:textId="77777777" w:rsidR="006B08B7" w:rsidRPr="002E5C2E" w:rsidRDefault="006B08B7" w:rsidP="006B08B7">
            <w:pPr>
              <w:spacing w:before="60" w:after="60"/>
              <w:ind w:left="180" w:firstLine="0"/>
              <w:jc w:val="both"/>
              <w:rPr>
                <w:sz w:val="24"/>
              </w:rPr>
            </w:pPr>
            <w:r w:rsidRPr="002E5C2E">
              <w:rPr>
                <w:iCs/>
                <w:sz w:val="24"/>
              </w:rPr>
              <w:t>1975</w:t>
            </w:r>
          </w:p>
        </w:tc>
        <w:tc>
          <w:tcPr>
            <w:tcW w:w="1159" w:type="dxa"/>
            <w:tcBorders>
              <w:left w:val="single" w:sz="4" w:space="0" w:color="auto"/>
            </w:tcBorders>
            <w:shd w:val="clear" w:color="auto" w:fill="FFFFFF"/>
            <w:vAlign w:val="center"/>
          </w:tcPr>
          <w:p w14:paraId="139C0A85" w14:textId="77777777" w:rsidR="006B08B7" w:rsidRPr="002E5C2E" w:rsidRDefault="006B08B7" w:rsidP="006B08B7">
            <w:pPr>
              <w:spacing w:before="60" w:after="60"/>
              <w:ind w:right="432" w:firstLine="0"/>
              <w:jc w:val="right"/>
              <w:rPr>
                <w:sz w:val="24"/>
              </w:rPr>
            </w:pPr>
            <w:r w:rsidRPr="002E5C2E">
              <w:rPr>
                <w:iCs/>
                <w:sz w:val="24"/>
              </w:rPr>
              <w:t>-2.0</w:t>
            </w:r>
          </w:p>
        </w:tc>
        <w:tc>
          <w:tcPr>
            <w:tcW w:w="1159" w:type="dxa"/>
            <w:tcBorders>
              <w:left w:val="single" w:sz="4" w:space="0" w:color="auto"/>
            </w:tcBorders>
            <w:shd w:val="clear" w:color="auto" w:fill="FFFFFF"/>
            <w:vAlign w:val="center"/>
          </w:tcPr>
          <w:p w14:paraId="644C4F41" w14:textId="77777777" w:rsidR="006B08B7" w:rsidRPr="002E5C2E" w:rsidRDefault="006B08B7" w:rsidP="006B08B7">
            <w:pPr>
              <w:spacing w:before="60" w:after="60"/>
              <w:ind w:right="432" w:firstLine="0"/>
              <w:jc w:val="right"/>
              <w:rPr>
                <w:sz w:val="24"/>
              </w:rPr>
            </w:pPr>
            <w:r w:rsidRPr="002E5C2E">
              <w:rPr>
                <w:iCs/>
                <w:sz w:val="24"/>
              </w:rPr>
              <w:t>2.2</w:t>
            </w:r>
          </w:p>
        </w:tc>
        <w:tc>
          <w:tcPr>
            <w:tcW w:w="1160" w:type="dxa"/>
            <w:tcBorders>
              <w:left w:val="single" w:sz="4" w:space="0" w:color="auto"/>
            </w:tcBorders>
            <w:shd w:val="clear" w:color="auto" w:fill="FFFFFF"/>
            <w:vAlign w:val="center"/>
          </w:tcPr>
          <w:p w14:paraId="5E8960A1" w14:textId="77777777" w:rsidR="006B08B7" w:rsidRPr="002E5C2E" w:rsidRDefault="006B08B7" w:rsidP="006B08B7">
            <w:pPr>
              <w:spacing w:before="60" w:after="60"/>
              <w:ind w:right="432" w:firstLine="0"/>
              <w:jc w:val="right"/>
              <w:rPr>
                <w:sz w:val="24"/>
              </w:rPr>
            </w:pPr>
            <w:r w:rsidRPr="002E5C2E">
              <w:rPr>
                <w:iCs/>
                <w:sz w:val="24"/>
              </w:rPr>
              <w:t>-3.4</w:t>
            </w:r>
          </w:p>
        </w:tc>
        <w:tc>
          <w:tcPr>
            <w:tcW w:w="1159" w:type="dxa"/>
            <w:tcBorders>
              <w:left w:val="single" w:sz="4" w:space="0" w:color="auto"/>
            </w:tcBorders>
            <w:shd w:val="clear" w:color="auto" w:fill="FFFFFF"/>
            <w:vAlign w:val="center"/>
          </w:tcPr>
          <w:p w14:paraId="574CEF88" w14:textId="77777777" w:rsidR="006B08B7" w:rsidRPr="002E5C2E" w:rsidRDefault="006B08B7" w:rsidP="006B08B7">
            <w:pPr>
              <w:spacing w:before="60" w:after="60"/>
              <w:ind w:right="432" w:firstLine="0"/>
              <w:jc w:val="right"/>
              <w:rPr>
                <w:sz w:val="24"/>
              </w:rPr>
            </w:pPr>
            <w:r w:rsidRPr="002E5C2E">
              <w:rPr>
                <w:iCs/>
                <w:sz w:val="24"/>
              </w:rPr>
              <w:t>-2.4</w:t>
            </w:r>
          </w:p>
        </w:tc>
        <w:tc>
          <w:tcPr>
            <w:tcW w:w="1159" w:type="dxa"/>
            <w:tcBorders>
              <w:left w:val="single" w:sz="4" w:space="0" w:color="auto"/>
            </w:tcBorders>
            <w:shd w:val="clear" w:color="auto" w:fill="FFFFFF"/>
            <w:vAlign w:val="center"/>
          </w:tcPr>
          <w:p w14:paraId="3D8E1597" w14:textId="77777777" w:rsidR="006B08B7" w:rsidRPr="002E5C2E" w:rsidRDefault="006B08B7" w:rsidP="006B08B7">
            <w:pPr>
              <w:spacing w:before="60" w:after="60"/>
              <w:ind w:right="432" w:firstLine="0"/>
              <w:jc w:val="right"/>
              <w:rPr>
                <w:sz w:val="24"/>
              </w:rPr>
            </w:pPr>
            <w:r w:rsidRPr="002E5C2E">
              <w:rPr>
                <w:iCs/>
                <w:sz w:val="24"/>
              </w:rPr>
              <w:t>-1.6</w:t>
            </w:r>
          </w:p>
        </w:tc>
        <w:tc>
          <w:tcPr>
            <w:tcW w:w="1160" w:type="dxa"/>
            <w:tcBorders>
              <w:left w:val="single" w:sz="4" w:space="0" w:color="auto"/>
              <w:right w:val="single" w:sz="4" w:space="0" w:color="auto"/>
            </w:tcBorders>
            <w:shd w:val="clear" w:color="auto" w:fill="FFFFFF"/>
            <w:vAlign w:val="center"/>
          </w:tcPr>
          <w:p w14:paraId="0EDF0BE3" w14:textId="77777777" w:rsidR="006B08B7" w:rsidRPr="002E5C2E" w:rsidRDefault="006B08B7" w:rsidP="006B08B7">
            <w:pPr>
              <w:spacing w:before="60" w:after="60"/>
              <w:ind w:right="432" w:firstLine="0"/>
              <w:jc w:val="right"/>
              <w:rPr>
                <w:sz w:val="24"/>
              </w:rPr>
            </w:pPr>
            <w:r w:rsidRPr="002E5C2E">
              <w:rPr>
                <w:iCs/>
                <w:sz w:val="24"/>
              </w:rPr>
              <w:t>-3.7</w:t>
            </w:r>
          </w:p>
        </w:tc>
      </w:tr>
      <w:tr w:rsidR="006B08B7" w:rsidRPr="002E5C2E" w14:paraId="3BE34543" w14:textId="77777777">
        <w:tblPrEx>
          <w:tblCellMar>
            <w:top w:w="0" w:type="dxa"/>
            <w:bottom w:w="0" w:type="dxa"/>
          </w:tblCellMar>
        </w:tblPrEx>
        <w:tc>
          <w:tcPr>
            <w:tcW w:w="1333" w:type="dxa"/>
            <w:tcBorders>
              <w:left w:val="single" w:sz="4" w:space="0" w:color="auto"/>
            </w:tcBorders>
            <w:shd w:val="clear" w:color="auto" w:fill="FFFFFF"/>
            <w:vAlign w:val="center"/>
          </w:tcPr>
          <w:p w14:paraId="7A386EB3" w14:textId="77777777" w:rsidR="006B08B7" w:rsidRPr="002E5C2E" w:rsidRDefault="006B08B7" w:rsidP="006B08B7">
            <w:pPr>
              <w:spacing w:before="60" w:after="60"/>
              <w:ind w:left="180" w:firstLine="0"/>
              <w:jc w:val="both"/>
              <w:rPr>
                <w:sz w:val="24"/>
              </w:rPr>
            </w:pPr>
            <w:r w:rsidRPr="002E5C2E">
              <w:rPr>
                <w:iCs/>
                <w:sz w:val="24"/>
              </w:rPr>
              <w:t>1976</w:t>
            </w:r>
          </w:p>
        </w:tc>
        <w:tc>
          <w:tcPr>
            <w:tcW w:w="1159" w:type="dxa"/>
            <w:tcBorders>
              <w:left w:val="single" w:sz="4" w:space="0" w:color="auto"/>
            </w:tcBorders>
            <w:shd w:val="clear" w:color="auto" w:fill="FFFFFF"/>
            <w:vAlign w:val="center"/>
          </w:tcPr>
          <w:p w14:paraId="61FBBB4B" w14:textId="77777777" w:rsidR="006B08B7" w:rsidRPr="002E5C2E" w:rsidRDefault="006B08B7" w:rsidP="006B08B7">
            <w:pPr>
              <w:spacing w:before="60" w:after="60"/>
              <w:ind w:right="432" w:firstLine="0"/>
              <w:jc w:val="right"/>
              <w:rPr>
                <w:sz w:val="24"/>
              </w:rPr>
            </w:pPr>
            <w:r w:rsidRPr="002E5C2E">
              <w:rPr>
                <w:iCs/>
                <w:sz w:val="24"/>
              </w:rPr>
              <w:t>6.0</w:t>
            </w:r>
          </w:p>
        </w:tc>
        <w:tc>
          <w:tcPr>
            <w:tcW w:w="1159" w:type="dxa"/>
            <w:tcBorders>
              <w:left w:val="single" w:sz="4" w:space="0" w:color="auto"/>
            </w:tcBorders>
            <w:shd w:val="clear" w:color="auto" w:fill="FFFFFF"/>
            <w:vAlign w:val="center"/>
          </w:tcPr>
          <w:p w14:paraId="114D063D" w14:textId="77777777" w:rsidR="006B08B7" w:rsidRPr="002E5C2E" w:rsidRDefault="006B08B7" w:rsidP="006B08B7">
            <w:pPr>
              <w:spacing w:before="60" w:after="60"/>
              <w:ind w:right="432" w:firstLine="0"/>
              <w:jc w:val="right"/>
              <w:rPr>
                <w:sz w:val="24"/>
              </w:rPr>
            </w:pPr>
            <w:r w:rsidRPr="002E5C2E">
              <w:rPr>
                <w:iCs/>
                <w:sz w:val="24"/>
              </w:rPr>
              <w:t>6.3</w:t>
            </w:r>
          </w:p>
        </w:tc>
        <w:tc>
          <w:tcPr>
            <w:tcW w:w="1160" w:type="dxa"/>
            <w:tcBorders>
              <w:left w:val="single" w:sz="4" w:space="0" w:color="auto"/>
            </w:tcBorders>
            <w:shd w:val="clear" w:color="auto" w:fill="FFFFFF"/>
            <w:vAlign w:val="center"/>
          </w:tcPr>
          <w:p w14:paraId="52F50B68" w14:textId="77777777" w:rsidR="006B08B7" w:rsidRPr="002E5C2E" w:rsidRDefault="006B08B7" w:rsidP="006B08B7">
            <w:pPr>
              <w:spacing w:before="60" w:after="60"/>
              <w:ind w:right="432" w:firstLine="0"/>
              <w:jc w:val="right"/>
              <w:rPr>
                <w:sz w:val="24"/>
              </w:rPr>
            </w:pPr>
            <w:r w:rsidRPr="002E5C2E">
              <w:rPr>
                <w:iCs/>
                <w:sz w:val="24"/>
              </w:rPr>
              <w:t>5.7</w:t>
            </w:r>
          </w:p>
        </w:tc>
        <w:tc>
          <w:tcPr>
            <w:tcW w:w="1159" w:type="dxa"/>
            <w:tcBorders>
              <w:left w:val="single" w:sz="4" w:space="0" w:color="auto"/>
            </w:tcBorders>
            <w:shd w:val="clear" w:color="auto" w:fill="FFFFFF"/>
            <w:vAlign w:val="center"/>
          </w:tcPr>
          <w:p w14:paraId="1DC365EE" w14:textId="77777777" w:rsidR="006B08B7" w:rsidRPr="002E5C2E" w:rsidRDefault="006B08B7" w:rsidP="006B08B7">
            <w:pPr>
              <w:spacing w:before="60" w:after="60"/>
              <w:ind w:right="432" w:firstLine="0"/>
              <w:jc w:val="right"/>
              <w:rPr>
                <w:sz w:val="24"/>
              </w:rPr>
            </w:pPr>
            <w:r w:rsidRPr="002E5C2E">
              <w:rPr>
                <w:iCs/>
                <w:sz w:val="24"/>
              </w:rPr>
              <w:t>5.2</w:t>
            </w:r>
          </w:p>
        </w:tc>
        <w:tc>
          <w:tcPr>
            <w:tcW w:w="1159" w:type="dxa"/>
            <w:tcBorders>
              <w:left w:val="single" w:sz="4" w:space="0" w:color="auto"/>
            </w:tcBorders>
            <w:shd w:val="clear" w:color="auto" w:fill="FFFFFF"/>
            <w:vAlign w:val="center"/>
          </w:tcPr>
          <w:p w14:paraId="6C2A2A6F" w14:textId="77777777" w:rsidR="006B08B7" w:rsidRPr="002E5C2E" w:rsidRDefault="006B08B7" w:rsidP="006B08B7">
            <w:pPr>
              <w:spacing w:before="60" w:after="60"/>
              <w:ind w:right="432" w:firstLine="0"/>
              <w:jc w:val="right"/>
              <w:rPr>
                <w:sz w:val="24"/>
              </w:rPr>
            </w:pPr>
            <w:r w:rsidRPr="002E5C2E">
              <w:rPr>
                <w:iCs/>
                <w:sz w:val="24"/>
              </w:rPr>
              <w:t>2.1</w:t>
            </w:r>
          </w:p>
        </w:tc>
        <w:tc>
          <w:tcPr>
            <w:tcW w:w="1160" w:type="dxa"/>
            <w:tcBorders>
              <w:left w:val="single" w:sz="4" w:space="0" w:color="auto"/>
              <w:right w:val="single" w:sz="4" w:space="0" w:color="auto"/>
            </w:tcBorders>
            <w:shd w:val="clear" w:color="auto" w:fill="FFFFFF"/>
            <w:vAlign w:val="center"/>
          </w:tcPr>
          <w:p w14:paraId="28AACF66" w14:textId="77777777" w:rsidR="006B08B7" w:rsidRPr="002E5C2E" w:rsidRDefault="006B08B7" w:rsidP="006B08B7">
            <w:pPr>
              <w:spacing w:before="60" w:after="60"/>
              <w:ind w:right="432" w:firstLine="0"/>
              <w:jc w:val="right"/>
              <w:rPr>
                <w:sz w:val="24"/>
              </w:rPr>
            </w:pPr>
            <w:r w:rsidRPr="002E5C2E">
              <w:rPr>
                <w:iCs/>
                <w:sz w:val="24"/>
              </w:rPr>
              <w:t>5.6</w:t>
            </w:r>
          </w:p>
        </w:tc>
      </w:tr>
      <w:tr w:rsidR="006B08B7" w:rsidRPr="002E5C2E" w14:paraId="5F8D9A32" w14:textId="77777777">
        <w:tblPrEx>
          <w:tblCellMar>
            <w:top w:w="0" w:type="dxa"/>
            <w:bottom w:w="0" w:type="dxa"/>
          </w:tblCellMar>
        </w:tblPrEx>
        <w:tc>
          <w:tcPr>
            <w:tcW w:w="1333" w:type="dxa"/>
            <w:tcBorders>
              <w:left w:val="single" w:sz="4" w:space="0" w:color="auto"/>
            </w:tcBorders>
            <w:shd w:val="clear" w:color="auto" w:fill="FFFFFF"/>
            <w:vAlign w:val="center"/>
          </w:tcPr>
          <w:p w14:paraId="18E4E094" w14:textId="77777777" w:rsidR="006B08B7" w:rsidRPr="002E5C2E" w:rsidRDefault="006B08B7" w:rsidP="006B08B7">
            <w:pPr>
              <w:spacing w:before="60" w:after="60"/>
              <w:ind w:left="180" w:firstLine="0"/>
              <w:jc w:val="both"/>
              <w:rPr>
                <w:sz w:val="24"/>
              </w:rPr>
            </w:pPr>
            <w:r w:rsidRPr="002E5C2E">
              <w:rPr>
                <w:iCs/>
                <w:sz w:val="24"/>
              </w:rPr>
              <w:t>1977</w:t>
            </w:r>
          </w:p>
        </w:tc>
        <w:tc>
          <w:tcPr>
            <w:tcW w:w="1159" w:type="dxa"/>
            <w:tcBorders>
              <w:left w:val="single" w:sz="4" w:space="0" w:color="auto"/>
            </w:tcBorders>
            <w:shd w:val="clear" w:color="auto" w:fill="FFFFFF"/>
            <w:vAlign w:val="center"/>
          </w:tcPr>
          <w:p w14:paraId="1F883AF3" w14:textId="77777777" w:rsidR="006B08B7" w:rsidRPr="002E5C2E" w:rsidRDefault="006B08B7" w:rsidP="006B08B7">
            <w:pPr>
              <w:spacing w:before="60" w:after="60"/>
              <w:ind w:right="432" w:firstLine="0"/>
              <w:jc w:val="right"/>
              <w:rPr>
                <w:sz w:val="24"/>
              </w:rPr>
            </w:pPr>
            <w:r w:rsidRPr="002E5C2E">
              <w:rPr>
                <w:iCs/>
                <w:sz w:val="24"/>
              </w:rPr>
              <w:t>4.7</w:t>
            </w:r>
          </w:p>
        </w:tc>
        <w:tc>
          <w:tcPr>
            <w:tcW w:w="1159" w:type="dxa"/>
            <w:tcBorders>
              <w:left w:val="single" w:sz="4" w:space="0" w:color="auto"/>
            </w:tcBorders>
            <w:shd w:val="clear" w:color="auto" w:fill="FFFFFF"/>
            <w:vAlign w:val="center"/>
          </w:tcPr>
          <w:p w14:paraId="484A440F" w14:textId="77777777" w:rsidR="006B08B7" w:rsidRPr="002E5C2E" w:rsidRDefault="006B08B7" w:rsidP="006B08B7">
            <w:pPr>
              <w:spacing w:before="60" w:after="60"/>
              <w:ind w:right="432" w:firstLine="0"/>
              <w:jc w:val="right"/>
              <w:rPr>
                <w:sz w:val="24"/>
              </w:rPr>
            </w:pPr>
            <w:r w:rsidRPr="002E5C2E">
              <w:rPr>
                <w:iCs/>
                <w:sz w:val="24"/>
              </w:rPr>
              <w:t>6.0</w:t>
            </w:r>
          </w:p>
        </w:tc>
        <w:tc>
          <w:tcPr>
            <w:tcW w:w="1160" w:type="dxa"/>
            <w:tcBorders>
              <w:left w:val="single" w:sz="4" w:space="0" w:color="auto"/>
            </w:tcBorders>
            <w:shd w:val="clear" w:color="auto" w:fill="FFFFFF"/>
            <w:vAlign w:val="center"/>
          </w:tcPr>
          <w:p w14:paraId="6421CDBC" w14:textId="77777777" w:rsidR="006B08B7" w:rsidRPr="002E5C2E" w:rsidRDefault="006B08B7" w:rsidP="006B08B7">
            <w:pPr>
              <w:spacing w:before="60" w:after="60"/>
              <w:ind w:right="432" w:firstLine="0"/>
              <w:jc w:val="right"/>
              <w:rPr>
                <w:sz w:val="24"/>
              </w:rPr>
            </w:pPr>
            <w:r w:rsidRPr="002E5C2E">
              <w:rPr>
                <w:iCs/>
                <w:sz w:val="24"/>
              </w:rPr>
              <w:t>2.7</w:t>
            </w:r>
          </w:p>
        </w:tc>
        <w:tc>
          <w:tcPr>
            <w:tcW w:w="1159" w:type="dxa"/>
            <w:tcBorders>
              <w:left w:val="single" w:sz="4" w:space="0" w:color="auto"/>
            </w:tcBorders>
            <w:shd w:val="clear" w:color="auto" w:fill="FFFFFF"/>
            <w:vAlign w:val="center"/>
          </w:tcPr>
          <w:p w14:paraId="7FDEA0C6" w14:textId="77777777" w:rsidR="006B08B7" w:rsidRPr="002E5C2E" w:rsidRDefault="006B08B7" w:rsidP="006B08B7">
            <w:pPr>
              <w:spacing w:before="60" w:after="60"/>
              <w:ind w:right="432" w:firstLine="0"/>
              <w:jc w:val="right"/>
              <w:rPr>
                <w:sz w:val="24"/>
              </w:rPr>
            </w:pPr>
            <w:r w:rsidRPr="002E5C2E">
              <w:rPr>
                <w:iCs/>
                <w:sz w:val="24"/>
              </w:rPr>
              <w:t>2.7</w:t>
            </w:r>
          </w:p>
        </w:tc>
        <w:tc>
          <w:tcPr>
            <w:tcW w:w="1159" w:type="dxa"/>
            <w:tcBorders>
              <w:left w:val="single" w:sz="4" w:space="0" w:color="auto"/>
            </w:tcBorders>
            <w:shd w:val="clear" w:color="auto" w:fill="FFFFFF"/>
            <w:vAlign w:val="center"/>
          </w:tcPr>
          <w:p w14:paraId="1ACAD952" w14:textId="77777777" w:rsidR="006B08B7" w:rsidRPr="002E5C2E" w:rsidRDefault="006B08B7" w:rsidP="006B08B7">
            <w:pPr>
              <w:spacing w:before="60" w:after="60"/>
              <w:ind w:right="432" w:firstLine="0"/>
              <w:jc w:val="right"/>
              <w:rPr>
                <w:sz w:val="24"/>
              </w:rPr>
            </w:pPr>
            <w:r w:rsidRPr="002E5C2E">
              <w:rPr>
                <w:iCs/>
                <w:sz w:val="24"/>
              </w:rPr>
              <w:t>0.2</w:t>
            </w:r>
          </w:p>
        </w:tc>
        <w:tc>
          <w:tcPr>
            <w:tcW w:w="1160" w:type="dxa"/>
            <w:tcBorders>
              <w:left w:val="single" w:sz="4" w:space="0" w:color="auto"/>
              <w:right w:val="single" w:sz="4" w:space="0" w:color="auto"/>
            </w:tcBorders>
            <w:shd w:val="clear" w:color="auto" w:fill="FFFFFF"/>
            <w:vAlign w:val="center"/>
          </w:tcPr>
          <w:p w14:paraId="72FFEF56" w14:textId="77777777" w:rsidR="006B08B7" w:rsidRPr="002E5C2E" w:rsidRDefault="006B08B7" w:rsidP="006B08B7">
            <w:pPr>
              <w:spacing w:before="60" w:after="60"/>
              <w:ind w:right="432" w:firstLine="0"/>
              <w:jc w:val="right"/>
              <w:rPr>
                <w:sz w:val="24"/>
              </w:rPr>
            </w:pPr>
            <w:r w:rsidRPr="002E5C2E">
              <w:rPr>
                <w:iCs/>
                <w:sz w:val="24"/>
              </w:rPr>
              <w:t>2.0</w:t>
            </w:r>
          </w:p>
        </w:tc>
      </w:tr>
      <w:tr w:rsidR="006B08B7" w:rsidRPr="002E5C2E" w14:paraId="0FAE798F" w14:textId="77777777">
        <w:tblPrEx>
          <w:tblCellMar>
            <w:top w:w="0" w:type="dxa"/>
            <w:bottom w:w="0" w:type="dxa"/>
          </w:tblCellMar>
        </w:tblPrEx>
        <w:tc>
          <w:tcPr>
            <w:tcW w:w="1333" w:type="dxa"/>
            <w:tcBorders>
              <w:left w:val="single" w:sz="4" w:space="0" w:color="auto"/>
            </w:tcBorders>
            <w:shd w:val="clear" w:color="auto" w:fill="FFFFFF"/>
            <w:vAlign w:val="bottom"/>
          </w:tcPr>
          <w:p w14:paraId="566155FE" w14:textId="77777777" w:rsidR="006B08B7" w:rsidRPr="002E5C2E" w:rsidRDefault="006B08B7" w:rsidP="006B08B7">
            <w:pPr>
              <w:spacing w:before="60" w:after="60"/>
              <w:ind w:left="180" w:firstLine="0"/>
              <w:jc w:val="both"/>
              <w:rPr>
                <w:sz w:val="24"/>
              </w:rPr>
            </w:pPr>
            <w:r w:rsidRPr="002E5C2E">
              <w:rPr>
                <w:iCs/>
                <w:sz w:val="24"/>
              </w:rPr>
              <w:t>1978</w:t>
            </w:r>
          </w:p>
        </w:tc>
        <w:tc>
          <w:tcPr>
            <w:tcW w:w="1159" w:type="dxa"/>
            <w:tcBorders>
              <w:left w:val="single" w:sz="4" w:space="0" w:color="auto"/>
            </w:tcBorders>
            <w:shd w:val="clear" w:color="auto" w:fill="FFFFFF"/>
            <w:vAlign w:val="bottom"/>
          </w:tcPr>
          <w:p w14:paraId="6F2CC557" w14:textId="77777777" w:rsidR="006B08B7" w:rsidRPr="002E5C2E" w:rsidRDefault="006B08B7" w:rsidP="006B08B7">
            <w:pPr>
              <w:spacing w:before="60" w:after="60"/>
              <w:ind w:right="432" w:firstLine="0"/>
              <w:jc w:val="right"/>
              <w:rPr>
                <w:sz w:val="24"/>
              </w:rPr>
            </w:pPr>
            <w:r w:rsidRPr="002E5C2E">
              <w:rPr>
                <w:iCs/>
                <w:sz w:val="24"/>
              </w:rPr>
              <w:t>4.4</w:t>
            </w:r>
          </w:p>
        </w:tc>
        <w:tc>
          <w:tcPr>
            <w:tcW w:w="1159" w:type="dxa"/>
            <w:tcBorders>
              <w:left w:val="single" w:sz="4" w:space="0" w:color="auto"/>
            </w:tcBorders>
            <w:shd w:val="clear" w:color="auto" w:fill="FFFFFF"/>
            <w:vAlign w:val="bottom"/>
          </w:tcPr>
          <w:p w14:paraId="239B932B" w14:textId="77777777" w:rsidR="006B08B7" w:rsidRPr="002E5C2E" w:rsidRDefault="006B08B7" w:rsidP="006B08B7">
            <w:pPr>
              <w:spacing w:before="60" w:after="60"/>
              <w:ind w:right="432" w:firstLine="0"/>
              <w:jc w:val="right"/>
              <w:rPr>
                <w:sz w:val="24"/>
              </w:rPr>
            </w:pPr>
            <w:r w:rsidRPr="002E5C2E">
              <w:rPr>
                <w:iCs/>
                <w:sz w:val="24"/>
              </w:rPr>
              <w:t>5.b</w:t>
            </w:r>
          </w:p>
        </w:tc>
        <w:tc>
          <w:tcPr>
            <w:tcW w:w="1160" w:type="dxa"/>
            <w:tcBorders>
              <w:left w:val="single" w:sz="4" w:space="0" w:color="auto"/>
            </w:tcBorders>
            <w:shd w:val="clear" w:color="auto" w:fill="FFFFFF"/>
            <w:vAlign w:val="bottom"/>
          </w:tcPr>
          <w:p w14:paraId="22699624" w14:textId="77777777" w:rsidR="006B08B7" w:rsidRPr="002E5C2E" w:rsidRDefault="006B08B7" w:rsidP="006B08B7">
            <w:pPr>
              <w:spacing w:before="60" w:after="60"/>
              <w:ind w:right="432" w:firstLine="0"/>
              <w:jc w:val="right"/>
              <w:rPr>
                <w:sz w:val="24"/>
              </w:rPr>
            </w:pPr>
            <w:r w:rsidRPr="002E5C2E">
              <w:rPr>
                <w:iCs/>
                <w:sz w:val="24"/>
              </w:rPr>
              <w:t>3.5</w:t>
            </w:r>
          </w:p>
        </w:tc>
        <w:tc>
          <w:tcPr>
            <w:tcW w:w="1159" w:type="dxa"/>
            <w:tcBorders>
              <w:left w:val="single" w:sz="4" w:space="0" w:color="auto"/>
            </w:tcBorders>
            <w:shd w:val="clear" w:color="auto" w:fill="FFFFFF"/>
            <w:vAlign w:val="bottom"/>
          </w:tcPr>
          <w:p w14:paraId="47B19B6D" w14:textId="77777777" w:rsidR="006B08B7" w:rsidRPr="002E5C2E" w:rsidRDefault="006B08B7" w:rsidP="006B08B7">
            <w:pPr>
              <w:spacing w:before="60" w:after="60"/>
              <w:ind w:right="432" w:firstLine="0"/>
              <w:jc w:val="right"/>
              <w:rPr>
                <w:sz w:val="24"/>
              </w:rPr>
            </w:pPr>
            <w:r w:rsidRPr="002E5C2E">
              <w:rPr>
                <w:iCs/>
                <w:sz w:val="24"/>
              </w:rPr>
              <w:t>3.3</w:t>
            </w:r>
          </w:p>
        </w:tc>
        <w:tc>
          <w:tcPr>
            <w:tcW w:w="1159" w:type="dxa"/>
            <w:tcBorders>
              <w:left w:val="single" w:sz="4" w:space="0" w:color="auto"/>
            </w:tcBorders>
            <w:shd w:val="clear" w:color="auto" w:fill="FFFFFF"/>
            <w:vAlign w:val="bottom"/>
          </w:tcPr>
          <w:p w14:paraId="03A46EDB" w14:textId="77777777" w:rsidR="006B08B7" w:rsidRPr="002E5C2E" w:rsidRDefault="006B08B7" w:rsidP="006B08B7">
            <w:pPr>
              <w:spacing w:before="60" w:after="60"/>
              <w:ind w:right="432" w:firstLine="0"/>
              <w:jc w:val="right"/>
              <w:rPr>
                <w:sz w:val="24"/>
              </w:rPr>
            </w:pPr>
            <w:r w:rsidRPr="002E5C2E">
              <w:rPr>
                <w:iCs/>
                <w:sz w:val="24"/>
              </w:rPr>
              <w:t>3.3</w:t>
            </w:r>
          </w:p>
        </w:tc>
        <w:tc>
          <w:tcPr>
            <w:tcW w:w="1160" w:type="dxa"/>
            <w:tcBorders>
              <w:left w:val="single" w:sz="4" w:space="0" w:color="auto"/>
              <w:right w:val="single" w:sz="4" w:space="0" w:color="auto"/>
            </w:tcBorders>
            <w:shd w:val="clear" w:color="auto" w:fill="FFFFFF"/>
            <w:vAlign w:val="bottom"/>
          </w:tcPr>
          <w:p w14:paraId="563D7B42" w14:textId="77777777" w:rsidR="006B08B7" w:rsidRPr="002E5C2E" w:rsidRDefault="006B08B7" w:rsidP="006B08B7">
            <w:pPr>
              <w:spacing w:before="60" w:after="60"/>
              <w:ind w:right="432" w:firstLine="0"/>
              <w:jc w:val="right"/>
              <w:rPr>
                <w:sz w:val="24"/>
              </w:rPr>
            </w:pPr>
            <w:r w:rsidRPr="002E5C2E">
              <w:rPr>
                <w:iCs/>
                <w:sz w:val="24"/>
              </w:rPr>
              <w:t>2.6</w:t>
            </w:r>
          </w:p>
        </w:tc>
      </w:tr>
      <w:tr w:rsidR="006B08B7" w:rsidRPr="002E5C2E" w14:paraId="5528D43C" w14:textId="77777777">
        <w:tblPrEx>
          <w:tblCellMar>
            <w:top w:w="0" w:type="dxa"/>
            <w:bottom w:w="0" w:type="dxa"/>
          </w:tblCellMar>
        </w:tblPrEx>
        <w:tc>
          <w:tcPr>
            <w:tcW w:w="1333" w:type="dxa"/>
            <w:tcBorders>
              <w:left w:val="single" w:sz="4" w:space="0" w:color="auto"/>
              <w:bottom w:val="single" w:sz="4" w:space="0" w:color="auto"/>
            </w:tcBorders>
            <w:shd w:val="clear" w:color="auto" w:fill="FFFFFF"/>
          </w:tcPr>
          <w:p w14:paraId="337A099D" w14:textId="77777777" w:rsidR="006B08B7" w:rsidRPr="002E5C2E" w:rsidRDefault="006B08B7" w:rsidP="006B08B7">
            <w:pPr>
              <w:spacing w:before="60" w:after="60"/>
              <w:ind w:left="180" w:firstLine="0"/>
              <w:jc w:val="both"/>
              <w:rPr>
                <w:sz w:val="24"/>
              </w:rPr>
            </w:pPr>
            <w:r w:rsidRPr="002E5C2E">
              <w:rPr>
                <w:iCs/>
                <w:sz w:val="24"/>
              </w:rPr>
              <w:t>1579</w:t>
            </w:r>
          </w:p>
        </w:tc>
        <w:tc>
          <w:tcPr>
            <w:tcW w:w="1159" w:type="dxa"/>
            <w:tcBorders>
              <w:left w:val="single" w:sz="4" w:space="0" w:color="auto"/>
              <w:bottom w:val="single" w:sz="4" w:space="0" w:color="auto"/>
            </w:tcBorders>
            <w:shd w:val="clear" w:color="auto" w:fill="FFFFFF"/>
            <w:vAlign w:val="center"/>
          </w:tcPr>
          <w:p w14:paraId="6BCF9B62" w14:textId="77777777" w:rsidR="006B08B7" w:rsidRPr="002E5C2E" w:rsidRDefault="006B08B7" w:rsidP="006B08B7">
            <w:pPr>
              <w:spacing w:before="60" w:after="60"/>
              <w:ind w:right="432" w:firstLine="0"/>
              <w:jc w:val="right"/>
              <w:rPr>
                <w:sz w:val="24"/>
              </w:rPr>
            </w:pPr>
            <w:r w:rsidRPr="002E5C2E">
              <w:rPr>
                <w:iCs/>
                <w:sz w:val="24"/>
              </w:rPr>
              <w:t>2.0</w:t>
            </w:r>
          </w:p>
        </w:tc>
        <w:tc>
          <w:tcPr>
            <w:tcW w:w="1159" w:type="dxa"/>
            <w:tcBorders>
              <w:left w:val="single" w:sz="4" w:space="0" w:color="auto"/>
              <w:bottom w:val="single" w:sz="4" w:space="0" w:color="auto"/>
            </w:tcBorders>
            <w:shd w:val="clear" w:color="auto" w:fill="FFFFFF"/>
            <w:vAlign w:val="center"/>
          </w:tcPr>
          <w:p w14:paraId="1688E628" w14:textId="77777777" w:rsidR="006B08B7" w:rsidRPr="002E5C2E" w:rsidRDefault="006B08B7" w:rsidP="006B08B7">
            <w:pPr>
              <w:spacing w:before="60" w:after="60"/>
              <w:ind w:right="432" w:firstLine="0"/>
              <w:jc w:val="right"/>
              <w:rPr>
                <w:sz w:val="24"/>
              </w:rPr>
            </w:pPr>
            <w:r w:rsidRPr="002E5C2E">
              <w:rPr>
                <w:iCs/>
                <w:sz w:val="24"/>
              </w:rPr>
              <w:t>6.0</w:t>
            </w:r>
          </w:p>
        </w:tc>
        <w:tc>
          <w:tcPr>
            <w:tcW w:w="1160" w:type="dxa"/>
            <w:tcBorders>
              <w:left w:val="single" w:sz="4" w:space="0" w:color="auto"/>
              <w:bottom w:val="single" w:sz="4" w:space="0" w:color="auto"/>
            </w:tcBorders>
            <w:shd w:val="clear" w:color="auto" w:fill="FFFFFF"/>
          </w:tcPr>
          <w:p w14:paraId="1CF24135" w14:textId="77777777" w:rsidR="006B08B7" w:rsidRPr="002E5C2E" w:rsidRDefault="006B08B7" w:rsidP="006B08B7">
            <w:pPr>
              <w:spacing w:before="60" w:after="60"/>
              <w:ind w:right="432" w:firstLine="0"/>
              <w:jc w:val="right"/>
              <w:rPr>
                <w:sz w:val="24"/>
              </w:rPr>
            </w:pPr>
            <w:r w:rsidRPr="002E5C2E">
              <w:rPr>
                <w:iCs/>
                <w:sz w:val="24"/>
              </w:rPr>
              <w:t>41</w:t>
            </w:r>
          </w:p>
        </w:tc>
        <w:tc>
          <w:tcPr>
            <w:tcW w:w="1159" w:type="dxa"/>
            <w:tcBorders>
              <w:left w:val="single" w:sz="4" w:space="0" w:color="auto"/>
              <w:bottom w:val="single" w:sz="4" w:space="0" w:color="auto"/>
            </w:tcBorders>
            <w:shd w:val="clear" w:color="auto" w:fill="FFFFFF"/>
          </w:tcPr>
          <w:p w14:paraId="14BC5C55" w14:textId="77777777" w:rsidR="006B08B7" w:rsidRPr="002E5C2E" w:rsidRDefault="006B08B7" w:rsidP="006B08B7">
            <w:pPr>
              <w:spacing w:before="60" w:after="60"/>
              <w:ind w:right="432" w:firstLine="0"/>
              <w:jc w:val="right"/>
              <w:rPr>
                <w:sz w:val="24"/>
              </w:rPr>
            </w:pPr>
            <w:r w:rsidRPr="002E5C2E">
              <w:rPr>
                <w:iCs/>
                <w:sz w:val="24"/>
              </w:rPr>
              <w:t>3.0</w:t>
            </w:r>
          </w:p>
        </w:tc>
        <w:tc>
          <w:tcPr>
            <w:tcW w:w="1159" w:type="dxa"/>
            <w:tcBorders>
              <w:left w:val="single" w:sz="4" w:space="0" w:color="auto"/>
              <w:bottom w:val="single" w:sz="4" w:space="0" w:color="auto"/>
            </w:tcBorders>
            <w:shd w:val="clear" w:color="auto" w:fill="FFFFFF"/>
          </w:tcPr>
          <w:p w14:paraId="192EE6B3" w14:textId="77777777" w:rsidR="006B08B7" w:rsidRPr="002E5C2E" w:rsidRDefault="006B08B7" w:rsidP="006B08B7">
            <w:pPr>
              <w:spacing w:before="60" w:after="60"/>
              <w:ind w:right="432" w:firstLine="0"/>
              <w:jc w:val="right"/>
              <w:rPr>
                <w:sz w:val="24"/>
              </w:rPr>
            </w:pPr>
            <w:r w:rsidRPr="002E5C2E">
              <w:rPr>
                <w:iCs/>
                <w:sz w:val="24"/>
              </w:rPr>
              <w:t>0.5</w:t>
            </w:r>
          </w:p>
        </w:tc>
        <w:tc>
          <w:tcPr>
            <w:tcW w:w="1160" w:type="dxa"/>
            <w:tcBorders>
              <w:left w:val="single" w:sz="4" w:space="0" w:color="auto"/>
              <w:bottom w:val="single" w:sz="4" w:space="0" w:color="auto"/>
              <w:right w:val="single" w:sz="4" w:space="0" w:color="auto"/>
            </w:tcBorders>
            <w:shd w:val="clear" w:color="auto" w:fill="FFFFFF"/>
          </w:tcPr>
          <w:p w14:paraId="37550EE2" w14:textId="77777777" w:rsidR="006B08B7" w:rsidRPr="002E5C2E" w:rsidRDefault="006B08B7" w:rsidP="006B08B7">
            <w:pPr>
              <w:spacing w:before="60" w:after="60"/>
              <w:ind w:right="432" w:firstLine="0"/>
              <w:jc w:val="right"/>
              <w:rPr>
                <w:sz w:val="24"/>
              </w:rPr>
            </w:pPr>
            <w:r w:rsidRPr="002E5C2E">
              <w:rPr>
                <w:iCs/>
                <w:sz w:val="24"/>
              </w:rPr>
              <w:t>4.0</w:t>
            </w:r>
          </w:p>
        </w:tc>
      </w:tr>
    </w:tbl>
    <w:p w14:paraId="1A62DD5D" w14:textId="77777777" w:rsidR="006B08B7" w:rsidRPr="002E5C2E" w:rsidRDefault="006B08B7" w:rsidP="006B08B7">
      <w:pPr>
        <w:spacing w:before="60" w:after="60"/>
        <w:ind w:firstLine="0"/>
        <w:jc w:val="both"/>
        <w:rPr>
          <w:sz w:val="24"/>
        </w:rPr>
      </w:pPr>
      <w:r>
        <w:rPr>
          <w:sz w:val="24"/>
        </w:rPr>
        <w:br w:type="page"/>
      </w:r>
    </w:p>
    <w:p w14:paraId="5DD2EAE9" w14:textId="77777777" w:rsidR="006B08B7" w:rsidRPr="002E5C2E" w:rsidRDefault="006B08B7" w:rsidP="006B08B7">
      <w:pPr>
        <w:spacing w:before="60" w:after="60"/>
        <w:ind w:firstLine="0"/>
        <w:jc w:val="center"/>
        <w:rPr>
          <w:sz w:val="24"/>
        </w:rPr>
      </w:pPr>
      <w:r w:rsidRPr="002E5C2E">
        <w:rPr>
          <w:sz w:val="24"/>
        </w:rPr>
        <w:t xml:space="preserve">Taux </w:t>
      </w:r>
      <w:r>
        <w:rPr>
          <w:sz w:val="24"/>
        </w:rPr>
        <w:t>d</w:t>
      </w:r>
      <w:r w:rsidRPr="002E5C2E">
        <w:rPr>
          <w:sz w:val="24"/>
        </w:rPr>
        <w:t>e chômage</w:t>
      </w:r>
    </w:p>
    <w:tbl>
      <w:tblPr>
        <w:tblOverlap w:val="never"/>
        <w:tblW w:w="0" w:type="auto"/>
        <w:tblLayout w:type="fixed"/>
        <w:tblCellMar>
          <w:left w:w="10" w:type="dxa"/>
          <w:right w:w="10" w:type="dxa"/>
        </w:tblCellMar>
        <w:tblLook w:val="04A0" w:firstRow="1" w:lastRow="0" w:firstColumn="1" w:lastColumn="0" w:noHBand="0" w:noVBand="1"/>
      </w:tblPr>
      <w:tblGrid>
        <w:gridCol w:w="1333"/>
        <w:gridCol w:w="1159"/>
        <w:gridCol w:w="1160"/>
        <w:gridCol w:w="1159"/>
        <w:gridCol w:w="1160"/>
        <w:gridCol w:w="1159"/>
        <w:gridCol w:w="1160"/>
      </w:tblGrid>
      <w:tr w:rsidR="006B08B7" w:rsidRPr="002E5C2E" w14:paraId="3932FD1B" w14:textId="77777777">
        <w:tblPrEx>
          <w:tblCellMar>
            <w:top w:w="0" w:type="dxa"/>
            <w:bottom w:w="0" w:type="dxa"/>
          </w:tblCellMar>
        </w:tblPrEx>
        <w:trPr>
          <w:cantSplit/>
          <w:trHeight w:val="1411"/>
        </w:trPr>
        <w:tc>
          <w:tcPr>
            <w:tcW w:w="1333" w:type="dxa"/>
            <w:tcBorders>
              <w:top w:val="single" w:sz="8" w:space="0" w:color="auto"/>
              <w:bottom w:val="single" w:sz="8" w:space="0" w:color="auto"/>
            </w:tcBorders>
            <w:shd w:val="clear" w:color="auto" w:fill="EEECE1"/>
            <w:textDirection w:val="btLr"/>
            <w:vAlign w:val="center"/>
          </w:tcPr>
          <w:p w14:paraId="7F8ADA56" w14:textId="77777777" w:rsidR="006B08B7" w:rsidRPr="002E5C2E" w:rsidRDefault="006B08B7" w:rsidP="006B08B7">
            <w:pPr>
              <w:spacing w:before="60" w:after="60"/>
              <w:ind w:left="113" w:right="113" w:firstLine="0"/>
              <w:rPr>
                <w:sz w:val="24"/>
              </w:rPr>
            </w:pPr>
          </w:p>
        </w:tc>
        <w:tc>
          <w:tcPr>
            <w:tcW w:w="1159" w:type="dxa"/>
            <w:tcBorders>
              <w:top w:val="single" w:sz="8" w:space="0" w:color="auto"/>
              <w:bottom w:val="single" w:sz="8" w:space="0" w:color="auto"/>
            </w:tcBorders>
            <w:shd w:val="clear" w:color="auto" w:fill="EEECE1"/>
            <w:textDirection w:val="btLr"/>
            <w:vAlign w:val="center"/>
          </w:tcPr>
          <w:p w14:paraId="0CE71273" w14:textId="77777777" w:rsidR="006B08B7" w:rsidRPr="002E5C2E" w:rsidRDefault="006B08B7" w:rsidP="006B08B7">
            <w:pPr>
              <w:spacing w:before="60" w:after="60"/>
              <w:ind w:left="113" w:right="113" w:firstLine="0"/>
              <w:rPr>
                <w:sz w:val="24"/>
              </w:rPr>
            </w:pPr>
            <w:r>
              <w:rPr>
                <w:iCs/>
                <w:sz w:val="24"/>
              </w:rPr>
              <w:t>É</w:t>
            </w:r>
            <w:r w:rsidRPr="002E5C2E">
              <w:rPr>
                <w:iCs/>
                <w:sz w:val="24"/>
              </w:rPr>
              <w:t>tats-Unis</w:t>
            </w:r>
          </w:p>
        </w:tc>
        <w:tc>
          <w:tcPr>
            <w:tcW w:w="1160" w:type="dxa"/>
            <w:tcBorders>
              <w:top w:val="single" w:sz="8" w:space="0" w:color="auto"/>
              <w:bottom w:val="single" w:sz="8" w:space="0" w:color="auto"/>
            </w:tcBorders>
            <w:shd w:val="clear" w:color="auto" w:fill="EEECE1"/>
            <w:textDirection w:val="btLr"/>
            <w:vAlign w:val="center"/>
          </w:tcPr>
          <w:p w14:paraId="17BB8D56" w14:textId="77777777" w:rsidR="006B08B7" w:rsidRPr="002E5C2E" w:rsidRDefault="006B08B7" w:rsidP="006B08B7">
            <w:pPr>
              <w:spacing w:before="60" w:after="60"/>
              <w:ind w:left="113" w:right="113" w:firstLine="0"/>
              <w:rPr>
                <w:sz w:val="24"/>
              </w:rPr>
            </w:pPr>
            <w:r w:rsidRPr="002E5C2E">
              <w:rPr>
                <w:iCs/>
                <w:sz w:val="24"/>
              </w:rPr>
              <w:t>J</w:t>
            </w:r>
            <w:r w:rsidRPr="002E5C2E">
              <w:rPr>
                <w:iCs/>
                <w:sz w:val="24"/>
              </w:rPr>
              <w:t>a</w:t>
            </w:r>
            <w:r w:rsidRPr="002E5C2E">
              <w:rPr>
                <w:iCs/>
                <w:sz w:val="24"/>
              </w:rPr>
              <w:t>pon</w:t>
            </w:r>
          </w:p>
        </w:tc>
        <w:tc>
          <w:tcPr>
            <w:tcW w:w="1159" w:type="dxa"/>
            <w:tcBorders>
              <w:top w:val="single" w:sz="8" w:space="0" w:color="auto"/>
              <w:bottom w:val="single" w:sz="8" w:space="0" w:color="auto"/>
            </w:tcBorders>
            <w:shd w:val="clear" w:color="auto" w:fill="EEECE1"/>
            <w:textDirection w:val="btLr"/>
            <w:vAlign w:val="center"/>
          </w:tcPr>
          <w:p w14:paraId="1129E1A1" w14:textId="77777777" w:rsidR="006B08B7" w:rsidRPr="002E5C2E" w:rsidRDefault="006B08B7" w:rsidP="006B08B7">
            <w:pPr>
              <w:spacing w:before="60" w:after="60"/>
              <w:ind w:left="113" w:right="113" w:firstLine="0"/>
              <w:rPr>
                <w:sz w:val="24"/>
              </w:rPr>
            </w:pPr>
            <w:r w:rsidRPr="002E5C2E">
              <w:rPr>
                <w:iCs/>
                <w:sz w:val="24"/>
              </w:rPr>
              <w:t>Allem</w:t>
            </w:r>
            <w:r w:rsidRPr="002E5C2E">
              <w:rPr>
                <w:iCs/>
                <w:sz w:val="24"/>
              </w:rPr>
              <w:t>a</w:t>
            </w:r>
            <w:r w:rsidRPr="002E5C2E">
              <w:rPr>
                <w:iCs/>
                <w:sz w:val="24"/>
              </w:rPr>
              <w:t>gne</w:t>
            </w:r>
          </w:p>
        </w:tc>
        <w:tc>
          <w:tcPr>
            <w:tcW w:w="1160" w:type="dxa"/>
            <w:tcBorders>
              <w:top w:val="single" w:sz="8" w:space="0" w:color="auto"/>
              <w:bottom w:val="single" w:sz="8" w:space="0" w:color="auto"/>
            </w:tcBorders>
            <w:shd w:val="clear" w:color="auto" w:fill="EEECE1"/>
            <w:textDirection w:val="btLr"/>
            <w:vAlign w:val="center"/>
          </w:tcPr>
          <w:p w14:paraId="0EC1989C" w14:textId="77777777" w:rsidR="006B08B7" w:rsidRPr="002E5C2E" w:rsidRDefault="006B08B7" w:rsidP="006B08B7">
            <w:pPr>
              <w:spacing w:before="60" w:after="60"/>
              <w:ind w:left="113" w:right="113" w:firstLine="0"/>
              <w:rPr>
                <w:sz w:val="24"/>
              </w:rPr>
            </w:pPr>
            <w:r w:rsidRPr="002E5C2E">
              <w:rPr>
                <w:iCs/>
                <w:sz w:val="24"/>
              </w:rPr>
              <w:t>Fra</w:t>
            </w:r>
            <w:r w:rsidRPr="002E5C2E">
              <w:rPr>
                <w:iCs/>
                <w:sz w:val="24"/>
              </w:rPr>
              <w:t>n</w:t>
            </w:r>
            <w:r w:rsidRPr="002E5C2E">
              <w:rPr>
                <w:iCs/>
                <w:sz w:val="24"/>
              </w:rPr>
              <w:t>ce</w:t>
            </w:r>
          </w:p>
        </w:tc>
        <w:tc>
          <w:tcPr>
            <w:tcW w:w="1159" w:type="dxa"/>
            <w:tcBorders>
              <w:top w:val="single" w:sz="8" w:space="0" w:color="auto"/>
              <w:bottom w:val="single" w:sz="8" w:space="0" w:color="auto"/>
            </w:tcBorders>
            <w:shd w:val="clear" w:color="auto" w:fill="EEECE1"/>
            <w:textDirection w:val="btLr"/>
            <w:vAlign w:val="center"/>
          </w:tcPr>
          <w:p w14:paraId="34085836" w14:textId="77777777" w:rsidR="006B08B7" w:rsidRPr="002E5C2E" w:rsidRDefault="006B08B7" w:rsidP="006B08B7">
            <w:pPr>
              <w:spacing w:before="60" w:after="60"/>
              <w:ind w:left="113" w:right="113" w:firstLine="0"/>
              <w:rPr>
                <w:sz w:val="24"/>
              </w:rPr>
            </w:pPr>
            <w:r w:rsidRPr="002E5C2E">
              <w:rPr>
                <w:iCs/>
                <w:sz w:val="24"/>
              </w:rPr>
              <w:t>Grande-Bretagne</w:t>
            </w:r>
          </w:p>
        </w:tc>
        <w:tc>
          <w:tcPr>
            <w:tcW w:w="1160" w:type="dxa"/>
            <w:tcBorders>
              <w:top w:val="single" w:sz="8" w:space="0" w:color="auto"/>
              <w:bottom w:val="single" w:sz="8" w:space="0" w:color="auto"/>
            </w:tcBorders>
            <w:shd w:val="clear" w:color="auto" w:fill="EEECE1"/>
            <w:textDirection w:val="btLr"/>
            <w:vAlign w:val="center"/>
          </w:tcPr>
          <w:p w14:paraId="3F2CEAA8" w14:textId="77777777" w:rsidR="006B08B7" w:rsidRPr="002E5C2E" w:rsidRDefault="006B08B7" w:rsidP="006B08B7">
            <w:pPr>
              <w:spacing w:before="60" w:after="60"/>
              <w:ind w:left="113" w:right="113" w:firstLine="0"/>
              <w:rPr>
                <w:sz w:val="24"/>
              </w:rPr>
            </w:pPr>
            <w:r w:rsidRPr="002E5C2E">
              <w:rPr>
                <w:iCs/>
                <w:sz w:val="24"/>
              </w:rPr>
              <w:t>It</w:t>
            </w:r>
            <w:r w:rsidRPr="002E5C2E">
              <w:rPr>
                <w:iCs/>
                <w:sz w:val="24"/>
              </w:rPr>
              <w:t>a</w:t>
            </w:r>
            <w:r w:rsidRPr="002E5C2E">
              <w:rPr>
                <w:iCs/>
                <w:sz w:val="24"/>
              </w:rPr>
              <w:t>lie</w:t>
            </w:r>
          </w:p>
        </w:tc>
      </w:tr>
      <w:tr w:rsidR="006B08B7" w:rsidRPr="002E5C2E" w14:paraId="1C2D926A" w14:textId="77777777">
        <w:tblPrEx>
          <w:tblCellMar>
            <w:top w:w="0" w:type="dxa"/>
            <w:bottom w:w="0" w:type="dxa"/>
          </w:tblCellMar>
        </w:tblPrEx>
        <w:tc>
          <w:tcPr>
            <w:tcW w:w="1333" w:type="dxa"/>
            <w:tcBorders>
              <w:top w:val="single" w:sz="8" w:space="0" w:color="auto"/>
            </w:tcBorders>
            <w:shd w:val="clear" w:color="auto" w:fill="FFFFFF"/>
            <w:vAlign w:val="bottom"/>
          </w:tcPr>
          <w:p w14:paraId="7424D8FC" w14:textId="77777777" w:rsidR="006B08B7" w:rsidRPr="002E5C2E" w:rsidRDefault="006B08B7" w:rsidP="006B08B7">
            <w:pPr>
              <w:spacing w:before="60" w:after="60"/>
              <w:ind w:left="180" w:firstLine="0"/>
              <w:jc w:val="both"/>
              <w:rPr>
                <w:iCs/>
                <w:sz w:val="24"/>
              </w:rPr>
            </w:pPr>
            <w:r w:rsidRPr="002E5C2E">
              <w:rPr>
                <w:iCs/>
                <w:sz w:val="24"/>
              </w:rPr>
              <w:t>1974</w:t>
            </w:r>
          </w:p>
        </w:tc>
        <w:tc>
          <w:tcPr>
            <w:tcW w:w="1159" w:type="dxa"/>
            <w:tcBorders>
              <w:top w:val="single" w:sz="8" w:space="0" w:color="auto"/>
            </w:tcBorders>
            <w:shd w:val="clear" w:color="auto" w:fill="FFFFFF"/>
            <w:vAlign w:val="bottom"/>
          </w:tcPr>
          <w:p w14:paraId="44A53621" w14:textId="77777777" w:rsidR="006B08B7" w:rsidRPr="002E5C2E" w:rsidRDefault="006B08B7" w:rsidP="006B08B7">
            <w:pPr>
              <w:spacing w:before="60" w:after="60"/>
              <w:ind w:right="432" w:firstLine="0"/>
              <w:jc w:val="right"/>
              <w:rPr>
                <w:sz w:val="24"/>
              </w:rPr>
            </w:pPr>
            <w:r w:rsidRPr="002E5C2E">
              <w:rPr>
                <w:iCs/>
                <w:sz w:val="24"/>
              </w:rPr>
              <w:t>5.6</w:t>
            </w:r>
          </w:p>
        </w:tc>
        <w:tc>
          <w:tcPr>
            <w:tcW w:w="1160" w:type="dxa"/>
            <w:tcBorders>
              <w:top w:val="single" w:sz="8" w:space="0" w:color="auto"/>
            </w:tcBorders>
            <w:shd w:val="clear" w:color="auto" w:fill="FFFFFF"/>
            <w:vAlign w:val="bottom"/>
          </w:tcPr>
          <w:p w14:paraId="111A7020" w14:textId="77777777" w:rsidR="006B08B7" w:rsidRPr="002E5C2E" w:rsidRDefault="006B08B7" w:rsidP="006B08B7">
            <w:pPr>
              <w:spacing w:before="60" w:after="60"/>
              <w:ind w:right="432" w:firstLine="0"/>
              <w:jc w:val="right"/>
              <w:rPr>
                <w:sz w:val="24"/>
              </w:rPr>
            </w:pPr>
            <w:r w:rsidRPr="002E5C2E">
              <w:rPr>
                <w:iCs/>
                <w:sz w:val="24"/>
              </w:rPr>
              <w:t>1.4</w:t>
            </w:r>
          </w:p>
        </w:tc>
        <w:tc>
          <w:tcPr>
            <w:tcW w:w="1159" w:type="dxa"/>
            <w:tcBorders>
              <w:top w:val="single" w:sz="8" w:space="0" w:color="auto"/>
            </w:tcBorders>
            <w:shd w:val="clear" w:color="auto" w:fill="FFFFFF"/>
            <w:vAlign w:val="bottom"/>
          </w:tcPr>
          <w:p w14:paraId="3E4C30D3" w14:textId="77777777" w:rsidR="006B08B7" w:rsidRPr="002E5C2E" w:rsidRDefault="006B08B7" w:rsidP="006B08B7">
            <w:pPr>
              <w:spacing w:before="60" w:after="60"/>
              <w:ind w:right="432" w:firstLine="0"/>
              <w:jc w:val="right"/>
              <w:rPr>
                <w:sz w:val="24"/>
              </w:rPr>
            </w:pPr>
            <w:r w:rsidRPr="002E5C2E">
              <w:rPr>
                <w:iCs/>
                <w:sz w:val="24"/>
              </w:rPr>
              <w:t>2.7</w:t>
            </w:r>
          </w:p>
        </w:tc>
        <w:tc>
          <w:tcPr>
            <w:tcW w:w="1160" w:type="dxa"/>
            <w:tcBorders>
              <w:top w:val="single" w:sz="8" w:space="0" w:color="auto"/>
            </w:tcBorders>
            <w:shd w:val="clear" w:color="auto" w:fill="FFFFFF"/>
            <w:vAlign w:val="bottom"/>
          </w:tcPr>
          <w:p w14:paraId="0BF9E725" w14:textId="77777777" w:rsidR="006B08B7" w:rsidRPr="002E5C2E" w:rsidRDefault="006B08B7" w:rsidP="006B08B7">
            <w:pPr>
              <w:spacing w:before="60" w:after="60"/>
              <w:ind w:right="432" w:firstLine="0"/>
              <w:jc w:val="right"/>
              <w:rPr>
                <w:sz w:val="24"/>
              </w:rPr>
            </w:pPr>
            <w:r w:rsidRPr="002E5C2E">
              <w:rPr>
                <w:iCs/>
                <w:sz w:val="24"/>
              </w:rPr>
              <w:t>2.3</w:t>
            </w:r>
          </w:p>
        </w:tc>
        <w:tc>
          <w:tcPr>
            <w:tcW w:w="1159" w:type="dxa"/>
            <w:tcBorders>
              <w:top w:val="single" w:sz="8" w:space="0" w:color="auto"/>
            </w:tcBorders>
            <w:shd w:val="clear" w:color="auto" w:fill="FFFFFF"/>
            <w:vAlign w:val="bottom"/>
          </w:tcPr>
          <w:p w14:paraId="0D253DC7" w14:textId="77777777" w:rsidR="006B08B7" w:rsidRPr="002E5C2E" w:rsidRDefault="006B08B7" w:rsidP="006B08B7">
            <w:pPr>
              <w:spacing w:before="60" w:after="60"/>
              <w:ind w:right="432" w:firstLine="0"/>
              <w:jc w:val="right"/>
              <w:rPr>
                <w:sz w:val="24"/>
              </w:rPr>
            </w:pPr>
            <w:r w:rsidRPr="002E5C2E">
              <w:rPr>
                <w:iCs/>
                <w:sz w:val="24"/>
              </w:rPr>
              <w:t>2.5</w:t>
            </w:r>
          </w:p>
        </w:tc>
        <w:tc>
          <w:tcPr>
            <w:tcW w:w="1160" w:type="dxa"/>
            <w:tcBorders>
              <w:top w:val="single" w:sz="8" w:space="0" w:color="auto"/>
            </w:tcBorders>
            <w:shd w:val="clear" w:color="auto" w:fill="FFFFFF"/>
            <w:vAlign w:val="bottom"/>
          </w:tcPr>
          <w:p w14:paraId="68BFABC5" w14:textId="77777777" w:rsidR="006B08B7" w:rsidRPr="002E5C2E" w:rsidRDefault="006B08B7" w:rsidP="006B08B7">
            <w:pPr>
              <w:spacing w:before="60" w:after="60"/>
              <w:ind w:right="432" w:firstLine="0"/>
              <w:jc w:val="right"/>
              <w:rPr>
                <w:sz w:val="24"/>
              </w:rPr>
            </w:pPr>
            <w:r w:rsidRPr="002E5C2E">
              <w:rPr>
                <w:iCs/>
                <w:sz w:val="24"/>
              </w:rPr>
              <w:t>2.9</w:t>
            </w:r>
          </w:p>
        </w:tc>
      </w:tr>
      <w:tr w:rsidR="006B08B7" w:rsidRPr="002E5C2E" w14:paraId="02F35043" w14:textId="77777777">
        <w:tblPrEx>
          <w:tblCellMar>
            <w:top w:w="0" w:type="dxa"/>
            <w:bottom w:w="0" w:type="dxa"/>
          </w:tblCellMar>
        </w:tblPrEx>
        <w:tc>
          <w:tcPr>
            <w:tcW w:w="1333" w:type="dxa"/>
            <w:shd w:val="clear" w:color="auto" w:fill="FFFFFF"/>
          </w:tcPr>
          <w:p w14:paraId="1B56AAED" w14:textId="77777777" w:rsidR="006B08B7" w:rsidRPr="002E5C2E" w:rsidRDefault="006B08B7" w:rsidP="006B08B7">
            <w:pPr>
              <w:spacing w:before="60" w:after="60"/>
              <w:ind w:left="180" w:firstLine="0"/>
              <w:jc w:val="both"/>
              <w:rPr>
                <w:iCs/>
                <w:sz w:val="24"/>
              </w:rPr>
            </w:pPr>
            <w:r w:rsidRPr="002E5C2E">
              <w:rPr>
                <w:iCs/>
                <w:sz w:val="24"/>
              </w:rPr>
              <w:t>1975</w:t>
            </w:r>
          </w:p>
        </w:tc>
        <w:tc>
          <w:tcPr>
            <w:tcW w:w="1159" w:type="dxa"/>
            <w:shd w:val="clear" w:color="auto" w:fill="FFFFFF"/>
          </w:tcPr>
          <w:p w14:paraId="66E80556" w14:textId="77777777" w:rsidR="006B08B7" w:rsidRPr="002E5C2E" w:rsidRDefault="006B08B7" w:rsidP="006B08B7">
            <w:pPr>
              <w:spacing w:before="60" w:after="60"/>
              <w:ind w:right="432" w:firstLine="0"/>
              <w:jc w:val="right"/>
              <w:rPr>
                <w:sz w:val="24"/>
              </w:rPr>
            </w:pPr>
            <w:r w:rsidRPr="002E5C2E">
              <w:rPr>
                <w:iCs/>
                <w:sz w:val="24"/>
              </w:rPr>
              <w:t>8.5</w:t>
            </w:r>
          </w:p>
        </w:tc>
        <w:tc>
          <w:tcPr>
            <w:tcW w:w="1160" w:type="dxa"/>
            <w:shd w:val="clear" w:color="auto" w:fill="FFFFFF"/>
          </w:tcPr>
          <w:p w14:paraId="6E2199C4" w14:textId="77777777" w:rsidR="006B08B7" w:rsidRPr="002E5C2E" w:rsidRDefault="006B08B7" w:rsidP="006B08B7">
            <w:pPr>
              <w:spacing w:before="60" w:after="60"/>
              <w:ind w:right="432" w:firstLine="0"/>
              <w:jc w:val="right"/>
              <w:rPr>
                <w:sz w:val="24"/>
              </w:rPr>
            </w:pPr>
            <w:r w:rsidRPr="002E5C2E">
              <w:rPr>
                <w:iCs/>
                <w:sz w:val="24"/>
              </w:rPr>
              <w:t>1.9</w:t>
            </w:r>
          </w:p>
        </w:tc>
        <w:tc>
          <w:tcPr>
            <w:tcW w:w="1159" w:type="dxa"/>
            <w:shd w:val="clear" w:color="auto" w:fill="FFFFFF"/>
          </w:tcPr>
          <w:p w14:paraId="1A14F921" w14:textId="77777777" w:rsidR="006B08B7" w:rsidRPr="002E5C2E" w:rsidRDefault="006B08B7" w:rsidP="006B08B7">
            <w:pPr>
              <w:spacing w:before="60" w:after="60"/>
              <w:ind w:right="432" w:firstLine="0"/>
              <w:jc w:val="right"/>
              <w:rPr>
                <w:sz w:val="24"/>
              </w:rPr>
            </w:pPr>
            <w:r w:rsidRPr="002E5C2E">
              <w:rPr>
                <w:iCs/>
                <w:sz w:val="24"/>
              </w:rPr>
              <w:t>4.8</w:t>
            </w:r>
          </w:p>
        </w:tc>
        <w:tc>
          <w:tcPr>
            <w:tcW w:w="1160" w:type="dxa"/>
            <w:shd w:val="clear" w:color="auto" w:fill="FFFFFF"/>
          </w:tcPr>
          <w:p w14:paraId="31A62375" w14:textId="77777777" w:rsidR="006B08B7" w:rsidRPr="002E5C2E" w:rsidRDefault="006B08B7" w:rsidP="006B08B7">
            <w:pPr>
              <w:spacing w:before="60" w:after="60"/>
              <w:ind w:right="432" w:firstLine="0"/>
              <w:jc w:val="right"/>
              <w:rPr>
                <w:sz w:val="24"/>
              </w:rPr>
            </w:pPr>
            <w:r w:rsidRPr="002E5C2E">
              <w:rPr>
                <w:iCs/>
                <w:sz w:val="24"/>
              </w:rPr>
              <w:t>4.0</w:t>
            </w:r>
          </w:p>
        </w:tc>
        <w:tc>
          <w:tcPr>
            <w:tcW w:w="1159" w:type="dxa"/>
            <w:shd w:val="clear" w:color="auto" w:fill="FFFFFF"/>
          </w:tcPr>
          <w:p w14:paraId="4DAB0962" w14:textId="77777777" w:rsidR="006B08B7" w:rsidRPr="002E5C2E" w:rsidRDefault="006B08B7" w:rsidP="006B08B7">
            <w:pPr>
              <w:spacing w:before="60" w:after="60"/>
              <w:ind w:right="432" w:firstLine="0"/>
              <w:jc w:val="right"/>
              <w:rPr>
                <w:sz w:val="24"/>
              </w:rPr>
            </w:pPr>
            <w:r w:rsidRPr="002E5C2E">
              <w:rPr>
                <w:iCs/>
                <w:sz w:val="24"/>
              </w:rPr>
              <w:t>3.9</w:t>
            </w:r>
          </w:p>
        </w:tc>
        <w:tc>
          <w:tcPr>
            <w:tcW w:w="1160" w:type="dxa"/>
            <w:shd w:val="clear" w:color="auto" w:fill="FFFFFF"/>
          </w:tcPr>
          <w:p w14:paraId="3593D230" w14:textId="77777777" w:rsidR="006B08B7" w:rsidRPr="002E5C2E" w:rsidRDefault="006B08B7" w:rsidP="006B08B7">
            <w:pPr>
              <w:spacing w:before="60" w:after="60"/>
              <w:ind w:right="432" w:firstLine="0"/>
              <w:jc w:val="right"/>
              <w:rPr>
                <w:sz w:val="24"/>
              </w:rPr>
            </w:pPr>
            <w:r w:rsidRPr="002E5C2E">
              <w:rPr>
                <w:iCs/>
                <w:sz w:val="24"/>
              </w:rPr>
              <w:t>3.3</w:t>
            </w:r>
          </w:p>
        </w:tc>
      </w:tr>
      <w:tr w:rsidR="006B08B7" w:rsidRPr="002E5C2E" w14:paraId="4A0865E6" w14:textId="77777777">
        <w:tblPrEx>
          <w:tblCellMar>
            <w:top w:w="0" w:type="dxa"/>
            <w:bottom w:w="0" w:type="dxa"/>
          </w:tblCellMar>
        </w:tblPrEx>
        <w:tc>
          <w:tcPr>
            <w:tcW w:w="1333" w:type="dxa"/>
            <w:shd w:val="clear" w:color="auto" w:fill="FFFFFF"/>
            <w:vAlign w:val="bottom"/>
          </w:tcPr>
          <w:p w14:paraId="4B5ABF21" w14:textId="77777777" w:rsidR="006B08B7" w:rsidRPr="002E5C2E" w:rsidRDefault="006B08B7" w:rsidP="006B08B7">
            <w:pPr>
              <w:spacing w:before="60" w:after="60"/>
              <w:ind w:left="180" w:firstLine="0"/>
              <w:jc w:val="both"/>
              <w:rPr>
                <w:iCs/>
                <w:sz w:val="24"/>
              </w:rPr>
            </w:pPr>
            <w:r w:rsidRPr="002E5C2E">
              <w:rPr>
                <w:iCs/>
                <w:sz w:val="24"/>
              </w:rPr>
              <w:t>197</w:t>
            </w:r>
            <w:r>
              <w:rPr>
                <w:iCs/>
                <w:sz w:val="24"/>
              </w:rPr>
              <w:t>6</w:t>
            </w:r>
          </w:p>
        </w:tc>
        <w:tc>
          <w:tcPr>
            <w:tcW w:w="1159" w:type="dxa"/>
            <w:shd w:val="clear" w:color="auto" w:fill="FFFFFF"/>
            <w:vAlign w:val="bottom"/>
          </w:tcPr>
          <w:p w14:paraId="736335F2" w14:textId="77777777" w:rsidR="006B08B7" w:rsidRPr="002E5C2E" w:rsidRDefault="006B08B7" w:rsidP="006B08B7">
            <w:pPr>
              <w:spacing w:before="60" w:after="60"/>
              <w:ind w:right="432" w:firstLine="0"/>
              <w:jc w:val="right"/>
              <w:rPr>
                <w:sz w:val="24"/>
              </w:rPr>
            </w:pPr>
            <w:r w:rsidRPr="002E5C2E">
              <w:rPr>
                <w:iCs/>
                <w:sz w:val="24"/>
              </w:rPr>
              <w:t>7.7</w:t>
            </w:r>
          </w:p>
        </w:tc>
        <w:tc>
          <w:tcPr>
            <w:tcW w:w="1160" w:type="dxa"/>
            <w:shd w:val="clear" w:color="auto" w:fill="FFFFFF"/>
            <w:vAlign w:val="bottom"/>
          </w:tcPr>
          <w:p w14:paraId="40197768" w14:textId="77777777" w:rsidR="006B08B7" w:rsidRPr="002E5C2E" w:rsidRDefault="006B08B7" w:rsidP="006B08B7">
            <w:pPr>
              <w:spacing w:before="60" w:after="60"/>
              <w:ind w:right="432" w:firstLine="0"/>
              <w:jc w:val="right"/>
              <w:rPr>
                <w:sz w:val="24"/>
              </w:rPr>
            </w:pPr>
            <w:r w:rsidRPr="002E5C2E">
              <w:rPr>
                <w:iCs/>
                <w:sz w:val="24"/>
              </w:rPr>
              <w:t>2.0</w:t>
            </w:r>
          </w:p>
        </w:tc>
        <w:tc>
          <w:tcPr>
            <w:tcW w:w="1159" w:type="dxa"/>
            <w:shd w:val="clear" w:color="auto" w:fill="FFFFFF"/>
            <w:vAlign w:val="bottom"/>
          </w:tcPr>
          <w:p w14:paraId="2C06993D" w14:textId="77777777" w:rsidR="006B08B7" w:rsidRPr="002E5C2E" w:rsidRDefault="006B08B7" w:rsidP="006B08B7">
            <w:pPr>
              <w:spacing w:before="60" w:after="60"/>
              <w:ind w:right="432" w:firstLine="0"/>
              <w:jc w:val="right"/>
              <w:rPr>
                <w:sz w:val="24"/>
              </w:rPr>
            </w:pPr>
            <w:r w:rsidRPr="002E5C2E">
              <w:rPr>
                <w:iCs/>
                <w:sz w:val="24"/>
              </w:rPr>
              <w:t>4.7</w:t>
            </w:r>
          </w:p>
        </w:tc>
        <w:tc>
          <w:tcPr>
            <w:tcW w:w="1160" w:type="dxa"/>
            <w:shd w:val="clear" w:color="auto" w:fill="FFFFFF"/>
            <w:vAlign w:val="bottom"/>
          </w:tcPr>
          <w:p w14:paraId="14318571" w14:textId="77777777" w:rsidR="006B08B7" w:rsidRPr="002E5C2E" w:rsidRDefault="006B08B7" w:rsidP="006B08B7">
            <w:pPr>
              <w:spacing w:before="60" w:after="60"/>
              <w:ind w:right="432" w:firstLine="0"/>
              <w:jc w:val="right"/>
              <w:rPr>
                <w:sz w:val="24"/>
              </w:rPr>
            </w:pPr>
            <w:r w:rsidRPr="002E5C2E">
              <w:rPr>
                <w:iCs/>
                <w:sz w:val="24"/>
              </w:rPr>
              <w:t>4.2</w:t>
            </w:r>
          </w:p>
        </w:tc>
        <w:tc>
          <w:tcPr>
            <w:tcW w:w="1159" w:type="dxa"/>
            <w:shd w:val="clear" w:color="auto" w:fill="FFFFFF"/>
            <w:vAlign w:val="bottom"/>
          </w:tcPr>
          <w:p w14:paraId="4AD8F014" w14:textId="77777777" w:rsidR="006B08B7" w:rsidRPr="002E5C2E" w:rsidRDefault="006B08B7" w:rsidP="006B08B7">
            <w:pPr>
              <w:spacing w:before="60" w:after="60"/>
              <w:ind w:right="432" w:firstLine="0"/>
              <w:jc w:val="right"/>
              <w:rPr>
                <w:sz w:val="24"/>
              </w:rPr>
            </w:pPr>
            <w:r w:rsidRPr="002E5C2E">
              <w:rPr>
                <w:iCs/>
                <w:sz w:val="24"/>
              </w:rPr>
              <w:t>5.4</w:t>
            </w:r>
          </w:p>
        </w:tc>
        <w:tc>
          <w:tcPr>
            <w:tcW w:w="1160" w:type="dxa"/>
            <w:shd w:val="clear" w:color="auto" w:fill="FFFFFF"/>
            <w:vAlign w:val="bottom"/>
          </w:tcPr>
          <w:p w14:paraId="7F7F19A9" w14:textId="77777777" w:rsidR="006B08B7" w:rsidRPr="002E5C2E" w:rsidRDefault="006B08B7" w:rsidP="006B08B7">
            <w:pPr>
              <w:spacing w:before="60" w:after="60"/>
              <w:ind w:right="432" w:firstLine="0"/>
              <w:jc w:val="right"/>
              <w:rPr>
                <w:sz w:val="24"/>
              </w:rPr>
            </w:pPr>
            <w:r w:rsidRPr="002E5C2E">
              <w:rPr>
                <w:iCs/>
                <w:sz w:val="24"/>
              </w:rPr>
              <w:t>3.7</w:t>
            </w:r>
          </w:p>
        </w:tc>
      </w:tr>
      <w:tr w:rsidR="006B08B7" w:rsidRPr="002E5C2E" w14:paraId="57C600EC" w14:textId="77777777">
        <w:tblPrEx>
          <w:tblCellMar>
            <w:top w:w="0" w:type="dxa"/>
            <w:bottom w:w="0" w:type="dxa"/>
          </w:tblCellMar>
        </w:tblPrEx>
        <w:tc>
          <w:tcPr>
            <w:tcW w:w="1333" w:type="dxa"/>
            <w:shd w:val="clear" w:color="auto" w:fill="FFFFFF"/>
            <w:vAlign w:val="bottom"/>
          </w:tcPr>
          <w:p w14:paraId="3F3A0BFC" w14:textId="77777777" w:rsidR="006B08B7" w:rsidRPr="002E5C2E" w:rsidRDefault="006B08B7" w:rsidP="006B08B7">
            <w:pPr>
              <w:spacing w:before="60" w:after="60"/>
              <w:ind w:left="180" w:firstLine="0"/>
              <w:jc w:val="both"/>
              <w:rPr>
                <w:iCs/>
                <w:sz w:val="24"/>
              </w:rPr>
            </w:pPr>
            <w:r w:rsidRPr="002E5C2E">
              <w:rPr>
                <w:iCs/>
                <w:sz w:val="24"/>
              </w:rPr>
              <w:t>1977</w:t>
            </w:r>
          </w:p>
        </w:tc>
        <w:tc>
          <w:tcPr>
            <w:tcW w:w="1159" w:type="dxa"/>
            <w:shd w:val="clear" w:color="auto" w:fill="FFFFFF"/>
            <w:vAlign w:val="bottom"/>
          </w:tcPr>
          <w:p w14:paraId="30EA9DD0" w14:textId="77777777" w:rsidR="006B08B7" w:rsidRPr="002E5C2E" w:rsidRDefault="006B08B7" w:rsidP="006B08B7">
            <w:pPr>
              <w:spacing w:before="60" w:after="60"/>
              <w:ind w:right="432" w:firstLine="0"/>
              <w:jc w:val="right"/>
              <w:rPr>
                <w:sz w:val="24"/>
              </w:rPr>
            </w:pPr>
            <w:r w:rsidRPr="002E5C2E">
              <w:rPr>
                <w:iCs/>
                <w:sz w:val="24"/>
              </w:rPr>
              <w:t>7.1</w:t>
            </w:r>
          </w:p>
        </w:tc>
        <w:tc>
          <w:tcPr>
            <w:tcW w:w="1160" w:type="dxa"/>
            <w:shd w:val="clear" w:color="auto" w:fill="FFFFFF"/>
            <w:vAlign w:val="bottom"/>
          </w:tcPr>
          <w:p w14:paraId="33B4F12E" w14:textId="77777777" w:rsidR="006B08B7" w:rsidRPr="002E5C2E" w:rsidRDefault="006B08B7" w:rsidP="006B08B7">
            <w:pPr>
              <w:spacing w:before="60" w:after="60"/>
              <w:ind w:right="432" w:firstLine="0"/>
              <w:jc w:val="right"/>
              <w:rPr>
                <w:sz w:val="24"/>
              </w:rPr>
            </w:pPr>
            <w:r w:rsidRPr="002E5C2E">
              <w:rPr>
                <w:iCs/>
                <w:sz w:val="24"/>
              </w:rPr>
              <w:t>2.0</w:t>
            </w:r>
          </w:p>
        </w:tc>
        <w:tc>
          <w:tcPr>
            <w:tcW w:w="1159" w:type="dxa"/>
            <w:shd w:val="clear" w:color="auto" w:fill="FFFFFF"/>
            <w:vAlign w:val="bottom"/>
          </w:tcPr>
          <w:p w14:paraId="3F954987" w14:textId="77777777" w:rsidR="006B08B7" w:rsidRPr="002E5C2E" w:rsidRDefault="006B08B7" w:rsidP="006B08B7">
            <w:pPr>
              <w:spacing w:before="60" w:after="60"/>
              <w:ind w:right="432" w:firstLine="0"/>
              <w:jc w:val="right"/>
              <w:rPr>
                <w:sz w:val="24"/>
              </w:rPr>
            </w:pPr>
            <w:r w:rsidRPr="002E5C2E">
              <w:rPr>
                <w:iCs/>
                <w:sz w:val="24"/>
              </w:rPr>
              <w:t>4.5</w:t>
            </w:r>
          </w:p>
        </w:tc>
        <w:tc>
          <w:tcPr>
            <w:tcW w:w="1160" w:type="dxa"/>
            <w:shd w:val="clear" w:color="auto" w:fill="FFFFFF"/>
            <w:vAlign w:val="bottom"/>
          </w:tcPr>
          <w:p w14:paraId="5D329563" w14:textId="77777777" w:rsidR="006B08B7" w:rsidRPr="002E5C2E" w:rsidRDefault="006B08B7" w:rsidP="006B08B7">
            <w:pPr>
              <w:spacing w:before="60" w:after="60"/>
              <w:ind w:right="432" w:firstLine="0"/>
              <w:jc w:val="right"/>
              <w:rPr>
                <w:sz w:val="24"/>
              </w:rPr>
            </w:pPr>
            <w:r w:rsidRPr="002E5C2E">
              <w:rPr>
                <w:iCs/>
                <w:sz w:val="24"/>
              </w:rPr>
              <w:t>5.1</w:t>
            </w:r>
          </w:p>
        </w:tc>
        <w:tc>
          <w:tcPr>
            <w:tcW w:w="1159" w:type="dxa"/>
            <w:shd w:val="clear" w:color="auto" w:fill="FFFFFF"/>
            <w:vAlign w:val="bottom"/>
          </w:tcPr>
          <w:p w14:paraId="7899CC88" w14:textId="77777777" w:rsidR="006B08B7" w:rsidRPr="002E5C2E" w:rsidRDefault="006B08B7" w:rsidP="006B08B7">
            <w:pPr>
              <w:spacing w:before="60" w:after="60"/>
              <w:ind w:right="432" w:firstLine="0"/>
              <w:jc w:val="right"/>
              <w:rPr>
                <w:sz w:val="24"/>
              </w:rPr>
            </w:pPr>
            <w:r w:rsidRPr="002E5C2E">
              <w:rPr>
                <w:iCs/>
                <w:sz w:val="24"/>
              </w:rPr>
              <w:t>5.8</w:t>
            </w:r>
          </w:p>
        </w:tc>
        <w:tc>
          <w:tcPr>
            <w:tcW w:w="1160" w:type="dxa"/>
            <w:shd w:val="clear" w:color="auto" w:fill="FFFFFF"/>
            <w:vAlign w:val="bottom"/>
          </w:tcPr>
          <w:p w14:paraId="3F4867E1" w14:textId="77777777" w:rsidR="006B08B7" w:rsidRPr="002E5C2E" w:rsidRDefault="006B08B7" w:rsidP="006B08B7">
            <w:pPr>
              <w:spacing w:before="60" w:after="60"/>
              <w:ind w:right="432" w:firstLine="0"/>
              <w:jc w:val="right"/>
              <w:rPr>
                <w:sz w:val="24"/>
              </w:rPr>
            </w:pPr>
            <w:r w:rsidRPr="002E5C2E">
              <w:rPr>
                <w:iCs/>
                <w:sz w:val="24"/>
              </w:rPr>
              <w:t>7.2</w:t>
            </w:r>
          </w:p>
        </w:tc>
      </w:tr>
      <w:tr w:rsidR="006B08B7" w:rsidRPr="002E5C2E" w14:paraId="6F2B8DC6" w14:textId="77777777">
        <w:tblPrEx>
          <w:tblCellMar>
            <w:top w:w="0" w:type="dxa"/>
            <w:bottom w:w="0" w:type="dxa"/>
          </w:tblCellMar>
        </w:tblPrEx>
        <w:tc>
          <w:tcPr>
            <w:tcW w:w="1333" w:type="dxa"/>
            <w:shd w:val="clear" w:color="auto" w:fill="FFFFFF"/>
            <w:vAlign w:val="bottom"/>
          </w:tcPr>
          <w:p w14:paraId="621E43EF" w14:textId="77777777" w:rsidR="006B08B7" w:rsidRPr="002E5C2E" w:rsidRDefault="006B08B7" w:rsidP="006B08B7">
            <w:pPr>
              <w:spacing w:before="60" w:after="60"/>
              <w:ind w:left="180" w:firstLine="0"/>
              <w:jc w:val="both"/>
              <w:rPr>
                <w:iCs/>
                <w:sz w:val="24"/>
              </w:rPr>
            </w:pPr>
            <w:r w:rsidRPr="002E5C2E">
              <w:rPr>
                <w:iCs/>
                <w:sz w:val="24"/>
              </w:rPr>
              <w:t>1978</w:t>
            </w:r>
          </w:p>
        </w:tc>
        <w:tc>
          <w:tcPr>
            <w:tcW w:w="1159" w:type="dxa"/>
            <w:shd w:val="clear" w:color="auto" w:fill="FFFFFF"/>
            <w:vAlign w:val="bottom"/>
          </w:tcPr>
          <w:p w14:paraId="3E211EBC" w14:textId="77777777" w:rsidR="006B08B7" w:rsidRPr="002E5C2E" w:rsidRDefault="006B08B7" w:rsidP="006B08B7">
            <w:pPr>
              <w:spacing w:before="60" w:after="60"/>
              <w:ind w:right="432" w:firstLine="0"/>
              <w:jc w:val="right"/>
              <w:rPr>
                <w:sz w:val="24"/>
              </w:rPr>
            </w:pPr>
            <w:r w:rsidRPr="002E5C2E">
              <w:rPr>
                <w:iCs/>
                <w:sz w:val="24"/>
              </w:rPr>
              <w:t>5.9</w:t>
            </w:r>
          </w:p>
        </w:tc>
        <w:tc>
          <w:tcPr>
            <w:tcW w:w="1160" w:type="dxa"/>
            <w:shd w:val="clear" w:color="auto" w:fill="FFFFFF"/>
            <w:vAlign w:val="bottom"/>
          </w:tcPr>
          <w:p w14:paraId="17A4F641" w14:textId="77777777" w:rsidR="006B08B7" w:rsidRPr="002E5C2E" w:rsidRDefault="006B08B7" w:rsidP="006B08B7">
            <w:pPr>
              <w:spacing w:before="60" w:after="60"/>
              <w:ind w:right="432" w:firstLine="0"/>
              <w:jc w:val="right"/>
              <w:rPr>
                <w:sz w:val="24"/>
              </w:rPr>
            </w:pPr>
            <w:r w:rsidRPr="002E5C2E">
              <w:rPr>
                <w:iCs/>
                <w:sz w:val="24"/>
              </w:rPr>
              <w:t>2.2</w:t>
            </w:r>
          </w:p>
        </w:tc>
        <w:tc>
          <w:tcPr>
            <w:tcW w:w="1159" w:type="dxa"/>
            <w:shd w:val="clear" w:color="auto" w:fill="FFFFFF"/>
            <w:vAlign w:val="bottom"/>
          </w:tcPr>
          <w:p w14:paraId="2E87DAEE" w14:textId="77777777" w:rsidR="006B08B7" w:rsidRPr="002E5C2E" w:rsidRDefault="006B08B7" w:rsidP="006B08B7">
            <w:pPr>
              <w:spacing w:before="60" w:after="60"/>
              <w:ind w:right="432" w:firstLine="0"/>
              <w:jc w:val="right"/>
              <w:rPr>
                <w:sz w:val="24"/>
              </w:rPr>
            </w:pPr>
            <w:r w:rsidRPr="002E5C2E">
              <w:rPr>
                <w:iCs/>
                <w:sz w:val="24"/>
              </w:rPr>
              <w:t>3.5</w:t>
            </w:r>
          </w:p>
        </w:tc>
        <w:tc>
          <w:tcPr>
            <w:tcW w:w="1160" w:type="dxa"/>
            <w:shd w:val="clear" w:color="auto" w:fill="FFFFFF"/>
            <w:vAlign w:val="bottom"/>
          </w:tcPr>
          <w:p w14:paraId="2CE6A298" w14:textId="77777777" w:rsidR="006B08B7" w:rsidRPr="002E5C2E" w:rsidRDefault="006B08B7" w:rsidP="006B08B7">
            <w:pPr>
              <w:spacing w:before="60" w:after="60"/>
              <w:ind w:right="432" w:firstLine="0"/>
              <w:jc w:val="right"/>
              <w:rPr>
                <w:sz w:val="24"/>
              </w:rPr>
            </w:pPr>
            <w:r w:rsidRPr="002E5C2E">
              <w:rPr>
                <w:iCs/>
                <w:sz w:val="24"/>
              </w:rPr>
              <w:t>5.2</w:t>
            </w:r>
          </w:p>
        </w:tc>
        <w:tc>
          <w:tcPr>
            <w:tcW w:w="1159" w:type="dxa"/>
            <w:shd w:val="clear" w:color="auto" w:fill="FFFFFF"/>
            <w:vAlign w:val="bottom"/>
          </w:tcPr>
          <w:p w14:paraId="26F87BA9" w14:textId="77777777" w:rsidR="006B08B7" w:rsidRPr="002E5C2E" w:rsidRDefault="006B08B7" w:rsidP="006B08B7">
            <w:pPr>
              <w:spacing w:before="60" w:after="60"/>
              <w:ind w:right="432" w:firstLine="0"/>
              <w:jc w:val="right"/>
              <w:rPr>
                <w:sz w:val="24"/>
              </w:rPr>
            </w:pPr>
            <w:r>
              <w:rPr>
                <w:iCs/>
                <w:sz w:val="24"/>
              </w:rPr>
              <w:t>6.1</w:t>
            </w:r>
          </w:p>
        </w:tc>
        <w:tc>
          <w:tcPr>
            <w:tcW w:w="1160" w:type="dxa"/>
            <w:shd w:val="clear" w:color="auto" w:fill="FFFFFF"/>
            <w:vAlign w:val="bottom"/>
          </w:tcPr>
          <w:p w14:paraId="25ACBF17" w14:textId="77777777" w:rsidR="006B08B7" w:rsidRPr="002E5C2E" w:rsidRDefault="006B08B7" w:rsidP="006B08B7">
            <w:pPr>
              <w:spacing w:before="60" w:after="60"/>
              <w:ind w:right="432" w:firstLine="0"/>
              <w:jc w:val="right"/>
              <w:rPr>
                <w:sz w:val="24"/>
              </w:rPr>
            </w:pPr>
            <w:r w:rsidRPr="002E5C2E">
              <w:rPr>
                <w:iCs/>
                <w:sz w:val="24"/>
              </w:rPr>
              <w:t>7.2</w:t>
            </w:r>
          </w:p>
        </w:tc>
      </w:tr>
      <w:tr w:rsidR="006B08B7" w:rsidRPr="002E5C2E" w14:paraId="07E9C330" w14:textId="77777777">
        <w:tblPrEx>
          <w:tblCellMar>
            <w:top w:w="0" w:type="dxa"/>
            <w:bottom w:w="0" w:type="dxa"/>
          </w:tblCellMar>
        </w:tblPrEx>
        <w:tc>
          <w:tcPr>
            <w:tcW w:w="1333" w:type="dxa"/>
            <w:tcBorders>
              <w:bottom w:val="single" w:sz="8" w:space="0" w:color="auto"/>
            </w:tcBorders>
            <w:shd w:val="clear" w:color="auto" w:fill="FFFFFF"/>
            <w:vAlign w:val="center"/>
          </w:tcPr>
          <w:p w14:paraId="74EADC83" w14:textId="77777777" w:rsidR="006B08B7" w:rsidRPr="002E5C2E" w:rsidRDefault="006B08B7" w:rsidP="006B08B7">
            <w:pPr>
              <w:spacing w:before="60" w:after="60"/>
              <w:ind w:left="180" w:firstLine="0"/>
              <w:jc w:val="both"/>
              <w:rPr>
                <w:iCs/>
                <w:sz w:val="24"/>
              </w:rPr>
            </w:pPr>
            <w:r w:rsidRPr="002E5C2E">
              <w:rPr>
                <w:iCs/>
                <w:sz w:val="24"/>
              </w:rPr>
              <w:t>1979*</w:t>
            </w:r>
          </w:p>
        </w:tc>
        <w:tc>
          <w:tcPr>
            <w:tcW w:w="1159" w:type="dxa"/>
            <w:tcBorders>
              <w:bottom w:val="single" w:sz="8" w:space="0" w:color="auto"/>
            </w:tcBorders>
            <w:shd w:val="clear" w:color="auto" w:fill="FFFFFF"/>
            <w:vAlign w:val="center"/>
          </w:tcPr>
          <w:p w14:paraId="711A89E5" w14:textId="77777777" w:rsidR="006B08B7" w:rsidRPr="002E5C2E" w:rsidRDefault="006B08B7" w:rsidP="006B08B7">
            <w:pPr>
              <w:spacing w:before="60" w:after="60"/>
              <w:ind w:right="432" w:firstLine="0"/>
              <w:jc w:val="right"/>
              <w:rPr>
                <w:sz w:val="24"/>
              </w:rPr>
            </w:pPr>
            <w:r w:rsidRPr="002E5C2E">
              <w:rPr>
                <w:iCs/>
                <w:sz w:val="24"/>
              </w:rPr>
              <w:t>5.6</w:t>
            </w:r>
          </w:p>
        </w:tc>
        <w:tc>
          <w:tcPr>
            <w:tcW w:w="1160" w:type="dxa"/>
            <w:tcBorders>
              <w:bottom w:val="single" w:sz="8" w:space="0" w:color="auto"/>
            </w:tcBorders>
            <w:shd w:val="clear" w:color="auto" w:fill="FFFFFF"/>
            <w:vAlign w:val="center"/>
          </w:tcPr>
          <w:p w14:paraId="2228FD38" w14:textId="77777777" w:rsidR="006B08B7" w:rsidRPr="002E5C2E" w:rsidRDefault="006B08B7" w:rsidP="006B08B7">
            <w:pPr>
              <w:spacing w:before="60" w:after="60"/>
              <w:ind w:right="432" w:firstLine="0"/>
              <w:jc w:val="right"/>
              <w:rPr>
                <w:sz w:val="24"/>
              </w:rPr>
            </w:pPr>
            <w:r w:rsidRPr="002E5C2E">
              <w:rPr>
                <w:iCs/>
                <w:sz w:val="24"/>
              </w:rPr>
              <w:t>2.1</w:t>
            </w:r>
          </w:p>
        </w:tc>
        <w:tc>
          <w:tcPr>
            <w:tcW w:w="1159" w:type="dxa"/>
            <w:tcBorders>
              <w:bottom w:val="single" w:sz="8" w:space="0" w:color="auto"/>
            </w:tcBorders>
            <w:shd w:val="clear" w:color="auto" w:fill="FFFFFF"/>
            <w:vAlign w:val="center"/>
          </w:tcPr>
          <w:p w14:paraId="19871DE5" w14:textId="77777777" w:rsidR="006B08B7" w:rsidRPr="002E5C2E" w:rsidRDefault="006B08B7" w:rsidP="006B08B7">
            <w:pPr>
              <w:spacing w:before="60" w:after="60"/>
              <w:ind w:right="432" w:firstLine="0"/>
              <w:jc w:val="right"/>
              <w:rPr>
                <w:sz w:val="24"/>
              </w:rPr>
            </w:pPr>
            <w:r w:rsidRPr="002E5C2E">
              <w:rPr>
                <w:iCs/>
                <w:sz w:val="24"/>
              </w:rPr>
              <w:t>3.1</w:t>
            </w:r>
          </w:p>
        </w:tc>
        <w:tc>
          <w:tcPr>
            <w:tcW w:w="1160" w:type="dxa"/>
            <w:tcBorders>
              <w:bottom w:val="single" w:sz="8" w:space="0" w:color="auto"/>
            </w:tcBorders>
            <w:shd w:val="clear" w:color="auto" w:fill="FFFFFF"/>
            <w:vAlign w:val="center"/>
          </w:tcPr>
          <w:p w14:paraId="6F9297C8" w14:textId="77777777" w:rsidR="006B08B7" w:rsidRPr="002E5C2E" w:rsidRDefault="006B08B7" w:rsidP="006B08B7">
            <w:pPr>
              <w:spacing w:before="60" w:after="60"/>
              <w:ind w:right="432" w:firstLine="0"/>
              <w:jc w:val="right"/>
              <w:rPr>
                <w:sz w:val="24"/>
              </w:rPr>
            </w:pPr>
            <w:r w:rsidRPr="002E5C2E">
              <w:rPr>
                <w:iCs/>
                <w:sz w:val="24"/>
              </w:rPr>
              <w:t>5.9</w:t>
            </w:r>
          </w:p>
        </w:tc>
        <w:tc>
          <w:tcPr>
            <w:tcW w:w="1159" w:type="dxa"/>
            <w:tcBorders>
              <w:bottom w:val="single" w:sz="8" w:space="0" w:color="auto"/>
            </w:tcBorders>
            <w:shd w:val="clear" w:color="auto" w:fill="FFFFFF"/>
            <w:vAlign w:val="center"/>
          </w:tcPr>
          <w:p w14:paraId="65D5B955" w14:textId="77777777" w:rsidR="006B08B7" w:rsidRPr="002E5C2E" w:rsidRDefault="006B08B7" w:rsidP="006B08B7">
            <w:pPr>
              <w:spacing w:before="60" w:after="60"/>
              <w:ind w:right="432" w:firstLine="0"/>
              <w:jc w:val="right"/>
              <w:rPr>
                <w:sz w:val="24"/>
              </w:rPr>
            </w:pPr>
            <w:r w:rsidRPr="002E5C2E">
              <w:rPr>
                <w:iCs/>
                <w:sz w:val="24"/>
              </w:rPr>
              <w:t>5.8</w:t>
            </w:r>
          </w:p>
        </w:tc>
        <w:tc>
          <w:tcPr>
            <w:tcW w:w="1160" w:type="dxa"/>
            <w:tcBorders>
              <w:bottom w:val="single" w:sz="8" w:space="0" w:color="auto"/>
            </w:tcBorders>
            <w:shd w:val="clear" w:color="auto" w:fill="FFFFFF"/>
            <w:vAlign w:val="center"/>
          </w:tcPr>
          <w:p w14:paraId="5333DE73" w14:textId="77777777" w:rsidR="006B08B7" w:rsidRPr="002E5C2E" w:rsidRDefault="006B08B7" w:rsidP="006B08B7">
            <w:pPr>
              <w:spacing w:before="60" w:after="60"/>
              <w:ind w:right="432" w:firstLine="0"/>
              <w:jc w:val="right"/>
              <w:rPr>
                <w:sz w:val="24"/>
              </w:rPr>
            </w:pPr>
            <w:r w:rsidRPr="002E5C2E">
              <w:rPr>
                <w:iCs/>
                <w:sz w:val="24"/>
              </w:rPr>
              <w:t>7.7</w:t>
            </w:r>
          </w:p>
        </w:tc>
      </w:tr>
    </w:tbl>
    <w:p w14:paraId="2DF1C103" w14:textId="77777777" w:rsidR="006B08B7" w:rsidRPr="00574976" w:rsidRDefault="006B08B7" w:rsidP="006B08B7">
      <w:pPr>
        <w:tabs>
          <w:tab w:val="left" w:pos="4410"/>
        </w:tabs>
        <w:spacing w:before="60" w:after="60"/>
        <w:ind w:firstLine="0"/>
        <w:jc w:val="both"/>
        <w:rPr>
          <w:sz w:val="24"/>
        </w:rPr>
      </w:pPr>
      <w:r w:rsidRPr="00574976">
        <w:rPr>
          <w:sz w:val="24"/>
        </w:rPr>
        <w:t>Source. OCDE</w:t>
      </w:r>
      <w:r>
        <w:rPr>
          <w:sz w:val="24"/>
        </w:rPr>
        <w:t> :</w:t>
      </w:r>
      <w:r w:rsidRPr="00574976">
        <w:rPr>
          <w:sz w:val="24"/>
        </w:rPr>
        <w:t xml:space="preserve"> </w:t>
      </w:r>
      <w:r w:rsidRPr="002E5C2E">
        <w:rPr>
          <w:i/>
          <w:sz w:val="24"/>
          <w:u w:val="single"/>
        </w:rPr>
        <w:t>Perspectives économiques</w:t>
      </w:r>
      <w:r w:rsidRPr="00574976">
        <w:rPr>
          <w:sz w:val="24"/>
        </w:rPr>
        <w:t>,</w:t>
      </w:r>
      <w:r>
        <w:rPr>
          <w:sz w:val="24"/>
        </w:rPr>
        <w:tab/>
      </w:r>
      <w:r w:rsidRPr="00574976">
        <w:rPr>
          <w:sz w:val="24"/>
        </w:rPr>
        <w:t>#22,</w:t>
      </w:r>
      <w:r>
        <w:rPr>
          <w:sz w:val="24"/>
        </w:rPr>
        <w:t xml:space="preserve"> </w:t>
      </w:r>
      <w:r w:rsidRPr="00574976">
        <w:rPr>
          <w:sz w:val="24"/>
        </w:rPr>
        <w:t>décembre 77,</w:t>
      </w:r>
    </w:p>
    <w:p w14:paraId="2E8648E3" w14:textId="77777777" w:rsidR="006B08B7" w:rsidRPr="00574976" w:rsidRDefault="006B08B7" w:rsidP="006B08B7">
      <w:pPr>
        <w:tabs>
          <w:tab w:val="left" w:pos="4410"/>
        </w:tabs>
        <w:spacing w:before="60" w:after="60"/>
        <w:ind w:firstLine="0"/>
        <w:jc w:val="both"/>
        <w:rPr>
          <w:sz w:val="24"/>
        </w:rPr>
      </w:pPr>
      <w:r>
        <w:rPr>
          <w:sz w:val="24"/>
        </w:rPr>
        <w:tab/>
        <w:t>#26, décembre 79.</w:t>
      </w:r>
    </w:p>
    <w:p w14:paraId="70A6FA2A" w14:textId="77777777" w:rsidR="006B08B7" w:rsidRPr="00574976" w:rsidRDefault="006B08B7" w:rsidP="006B08B7">
      <w:pPr>
        <w:spacing w:before="60" w:after="60"/>
        <w:ind w:firstLine="0"/>
        <w:jc w:val="both"/>
        <w:rPr>
          <w:sz w:val="24"/>
        </w:rPr>
      </w:pPr>
      <w:r w:rsidRPr="00574976">
        <w:rPr>
          <w:sz w:val="24"/>
        </w:rPr>
        <w:t xml:space="preserve">Données pour les </w:t>
      </w:r>
      <w:r>
        <w:rPr>
          <w:sz w:val="24"/>
        </w:rPr>
        <w:t>trois premiers trimestres.</w:t>
      </w:r>
    </w:p>
    <w:p w14:paraId="50D804F5" w14:textId="77777777" w:rsidR="006B08B7" w:rsidRDefault="006B08B7" w:rsidP="006B08B7">
      <w:pPr>
        <w:spacing w:before="120" w:after="120"/>
        <w:jc w:val="both"/>
      </w:pPr>
    </w:p>
    <w:p w14:paraId="0A4313D5" w14:textId="77777777" w:rsidR="006B08B7" w:rsidRPr="00BF0B10" w:rsidRDefault="006B08B7" w:rsidP="006B08B7">
      <w:pPr>
        <w:spacing w:before="120" w:after="120"/>
        <w:ind w:firstLine="0"/>
        <w:jc w:val="both"/>
        <w:rPr>
          <w:szCs w:val="2"/>
        </w:rPr>
      </w:pPr>
      <w:r>
        <w:t>[93]</w:t>
      </w:r>
    </w:p>
    <w:p w14:paraId="4A5C8A46" w14:textId="77777777" w:rsidR="006B08B7" w:rsidRPr="00BF0B10" w:rsidRDefault="006B08B7" w:rsidP="006B08B7">
      <w:pPr>
        <w:spacing w:before="120" w:after="120"/>
        <w:ind w:firstLine="0"/>
        <w:jc w:val="both"/>
      </w:pPr>
      <w:r w:rsidRPr="00BF0B10">
        <w:t>à-dire celles qui ont le plus facilement accès au crédit. L’État augme</w:t>
      </w:r>
      <w:r w:rsidRPr="00BF0B10">
        <w:t>n</w:t>
      </w:r>
      <w:r w:rsidRPr="00BF0B10">
        <w:t>te donc de cette manière le pouvoir des grandes entreprises, mine la position financière des petites et moyennes entreprises et f</w:t>
      </w:r>
      <w:r w:rsidRPr="00BF0B10">
        <w:t>a</w:t>
      </w:r>
      <w:r w:rsidRPr="00BF0B10">
        <w:t>vorise leur rachat par les grosses. La conce</w:t>
      </w:r>
      <w:r w:rsidRPr="00BF0B10">
        <w:t>n</w:t>
      </w:r>
      <w:r w:rsidRPr="00BF0B10">
        <w:t>tration économique augmente ; les capitaux plus faibles et moins efficaces sont éliminés ; la compos</w:t>
      </w:r>
      <w:r w:rsidRPr="00BF0B10">
        <w:t>i</w:t>
      </w:r>
      <w:r w:rsidRPr="00BF0B10">
        <w:t>tion organique moyenne du capital s’en trouve augmentée et, par su</w:t>
      </w:r>
      <w:r w:rsidRPr="00BF0B10">
        <w:t>i</w:t>
      </w:r>
      <w:r w:rsidRPr="00BF0B10">
        <w:t>te, la tendance à la baisse du taux de profit renforcée. La rentabilité néce</w:t>
      </w:r>
      <w:r w:rsidRPr="00BF0B10">
        <w:t>s</w:t>
      </w:r>
      <w:r w:rsidRPr="00BF0B10">
        <w:t>saire du capital pour assurer la poursuite de l’expansion exige en déf</w:t>
      </w:r>
      <w:r w:rsidRPr="00BF0B10">
        <w:t>i</w:t>
      </w:r>
      <w:r w:rsidRPr="00BF0B10">
        <w:t>nitive une hausse de prix.</w:t>
      </w:r>
    </w:p>
    <w:p w14:paraId="5B318C99" w14:textId="77777777" w:rsidR="006B08B7" w:rsidRPr="002E5C2E" w:rsidRDefault="006B08B7" w:rsidP="006B08B7">
      <w:pPr>
        <w:spacing w:before="120" w:after="120"/>
        <w:jc w:val="both"/>
        <w:rPr>
          <w:i/>
        </w:rPr>
      </w:pPr>
      <w:r w:rsidRPr="002E5C2E">
        <w:rPr>
          <w:i/>
        </w:rPr>
        <w:t>En croyant utiliser une mesure déflationniste, on utilisait en fait une mesure inflationniste à long terme. On réglait peut-être le pr</w:t>
      </w:r>
      <w:r w:rsidRPr="002E5C2E">
        <w:rPr>
          <w:i/>
        </w:rPr>
        <w:t>o</w:t>
      </w:r>
      <w:r w:rsidRPr="002E5C2E">
        <w:rPr>
          <w:i/>
        </w:rPr>
        <w:t>blème à court terme, mais au prix d’une situation pire à long terme. Une fois de plus, on constate le caractère contradictoire du capitali</w:t>
      </w:r>
      <w:r w:rsidRPr="002E5C2E">
        <w:rPr>
          <w:i/>
        </w:rPr>
        <w:t>s</w:t>
      </w:r>
      <w:r w:rsidRPr="002E5C2E">
        <w:rPr>
          <w:i/>
        </w:rPr>
        <w:t>me. Chaque fois que le capitalisme croit résoudre un de ses probl</w:t>
      </w:r>
      <w:r w:rsidRPr="002E5C2E">
        <w:rPr>
          <w:i/>
        </w:rPr>
        <w:t>è</w:t>
      </w:r>
      <w:r w:rsidRPr="002E5C2E">
        <w:rPr>
          <w:i/>
        </w:rPr>
        <w:t>mes, il en crée un no</w:t>
      </w:r>
      <w:r w:rsidRPr="002E5C2E">
        <w:rPr>
          <w:i/>
        </w:rPr>
        <w:t>u</w:t>
      </w:r>
      <w:r w:rsidRPr="002E5C2E">
        <w:rPr>
          <w:i/>
        </w:rPr>
        <w:t>veau, plus considérable qui tôt ou tard prendra toute son importance.</w:t>
      </w:r>
    </w:p>
    <w:p w14:paraId="16EBBC60" w14:textId="77777777" w:rsidR="006B08B7" w:rsidRPr="00BF0B10" w:rsidRDefault="006B08B7" w:rsidP="006B08B7">
      <w:pPr>
        <w:spacing w:before="120" w:after="120"/>
        <w:jc w:val="both"/>
      </w:pPr>
      <w:r w:rsidRPr="00BF0B10">
        <w:t>L’état profond de crise qu’a traversé l’économie mondiale à la fin de la décennie 70-80 a démontré pourtant que même des mesures e</w:t>
      </w:r>
      <w:r w:rsidRPr="00BF0B10">
        <w:t>x</w:t>
      </w:r>
      <w:r w:rsidRPr="00BF0B10">
        <w:t>trêm</w:t>
      </w:r>
      <w:r w:rsidRPr="00BF0B10">
        <w:t>e</w:t>
      </w:r>
      <w:r w:rsidRPr="00BF0B10">
        <w:t>ment sévères de restriction de crédit n’arrivent plus à jouer leur rôle déflationniste traditionnel. Comme mesure d’urgence de rescap</w:t>
      </w:r>
      <w:r w:rsidRPr="00BF0B10">
        <w:t>a</w:t>
      </w:r>
      <w:r w:rsidRPr="00BF0B10">
        <w:t>ge d’un dollar en chute libre sur le marché mondial, au cours du 2</w:t>
      </w:r>
      <w:r w:rsidRPr="004B2EBF">
        <w:rPr>
          <w:vertAlign w:val="superscript"/>
        </w:rPr>
        <w:t>e</w:t>
      </w:r>
      <w:r>
        <w:t xml:space="preserve"> </w:t>
      </w:r>
      <w:r w:rsidRPr="00BF0B10">
        <w:t>semestre de 1979, le gouvernement américain a mis en œuvre une p</w:t>
      </w:r>
      <w:r w:rsidRPr="00BF0B10">
        <w:t>o</w:t>
      </w:r>
      <w:r w:rsidRPr="00BF0B10">
        <w:t>litique sans pr</w:t>
      </w:r>
      <w:r w:rsidRPr="00BF0B10">
        <w:t>é</w:t>
      </w:r>
      <w:r w:rsidRPr="00BF0B10">
        <w:t>cédent de restriction de crédit par le biais, entre autres, de taux d’intérêt qui ont atteint en novembre des niveaux records. Pourtant, si cette politique a contribué à accélérer la marche à la r</w:t>
      </w:r>
      <w:r w:rsidRPr="00BF0B10">
        <w:t>é</w:t>
      </w:r>
      <w:r w:rsidRPr="00BF0B10">
        <w:t>cession de l’économie américaine, elle n’a nullement freiné le mo</w:t>
      </w:r>
      <w:r w:rsidRPr="00BF0B10">
        <w:t>u</w:t>
      </w:r>
      <w:r w:rsidRPr="00BF0B10">
        <w:t>vement de hausse des prix, le taux d’inflation atteignant 13</w:t>
      </w:r>
      <w:r>
        <w:t> %</w:t>
      </w:r>
      <w:r w:rsidRPr="00BF0B10">
        <w:t xml:space="preserve"> pour l’année 79 aux États-Unis.</w:t>
      </w:r>
    </w:p>
    <w:p w14:paraId="6CA66CD7" w14:textId="77777777" w:rsidR="006B08B7" w:rsidRDefault="006B08B7" w:rsidP="006B08B7">
      <w:pPr>
        <w:spacing w:before="120" w:after="120"/>
        <w:jc w:val="both"/>
      </w:pPr>
    </w:p>
    <w:p w14:paraId="47AA5643" w14:textId="77777777" w:rsidR="006B08B7" w:rsidRPr="00BF0B10" w:rsidRDefault="006B08B7" w:rsidP="006B08B7">
      <w:pPr>
        <w:pStyle w:val="a"/>
      </w:pPr>
      <w:r>
        <w:t>Le verdict du FMI :</w:t>
      </w:r>
      <w:r>
        <w:br/>
      </w:r>
      <w:r w:rsidRPr="00BF0B10">
        <w:t>« L’économie mondiale ressemble</w:t>
      </w:r>
      <w:r>
        <w:br/>
      </w:r>
      <w:r w:rsidRPr="00BF0B10">
        <w:t>à un navire à la dérive »</w:t>
      </w:r>
    </w:p>
    <w:p w14:paraId="6CBC2061" w14:textId="77777777" w:rsidR="006B08B7" w:rsidRDefault="006B08B7" w:rsidP="006B08B7">
      <w:pPr>
        <w:spacing w:before="120" w:after="120"/>
        <w:jc w:val="both"/>
      </w:pPr>
    </w:p>
    <w:p w14:paraId="0833137E" w14:textId="77777777" w:rsidR="006B08B7" w:rsidRPr="00BF0B10" w:rsidRDefault="006B08B7" w:rsidP="006B08B7">
      <w:pPr>
        <w:spacing w:before="120" w:after="120"/>
        <w:jc w:val="both"/>
      </w:pPr>
      <w:r w:rsidRPr="00BF0B10">
        <w:t>L’impuissance des instruments économiques conventionnels à d</w:t>
      </w:r>
      <w:r w:rsidRPr="00BF0B10">
        <w:t>o</w:t>
      </w:r>
      <w:r w:rsidRPr="00BF0B10">
        <w:t>m</w:t>
      </w:r>
      <w:r w:rsidRPr="00BF0B10">
        <w:t>i</w:t>
      </w:r>
      <w:r w:rsidRPr="00BF0B10">
        <w:t>ner une économie qui échappe de plus à leur contrôle était évoqué dans des termes on ne peut plus clairs par un des ce</w:t>
      </w:r>
      <w:r w:rsidRPr="00BF0B10">
        <w:t>n</w:t>
      </w:r>
      <w:r w:rsidRPr="00BF0B10">
        <w:t>tres dirigeants du capital à l’échelle mondiale, le Fonds Monétaire International (FMI) dans son Bulletin du 14 janvier 1980. Rappelant les événements ma</w:t>
      </w:r>
      <w:r w:rsidRPr="00BF0B10">
        <w:t>r</w:t>
      </w:r>
      <w:r w:rsidRPr="00BF0B10">
        <w:t>quants de la</w:t>
      </w:r>
      <w:r>
        <w:t xml:space="preserve"> [94] </w:t>
      </w:r>
      <w:r w:rsidRPr="00BF0B10">
        <w:t>décennie 70-80, le FMI s’exprime ainsi :</w:t>
      </w:r>
    </w:p>
    <w:p w14:paraId="2A7F6BC4" w14:textId="77777777" w:rsidR="006B08B7" w:rsidRDefault="006B08B7" w:rsidP="006B08B7">
      <w:pPr>
        <w:pStyle w:val="Grillecouleur-Accent1"/>
        <w:rPr>
          <w:rStyle w:val="Corpsdutexte1995ptNonItalique"/>
          <w:sz w:val="28"/>
        </w:rPr>
      </w:pPr>
    </w:p>
    <w:p w14:paraId="7556115F" w14:textId="77777777" w:rsidR="006B08B7" w:rsidRDefault="006B08B7" w:rsidP="006B08B7">
      <w:pPr>
        <w:pStyle w:val="Grillecouleur-Accent1"/>
        <w:rPr>
          <w:rStyle w:val="Corpsdutexte1995ptNonItalique"/>
          <w:sz w:val="28"/>
        </w:rPr>
      </w:pPr>
      <w:r w:rsidRPr="00BF0B10">
        <w:rPr>
          <w:rStyle w:val="Corpsdutexte1995ptNonItalique"/>
          <w:sz w:val="28"/>
        </w:rPr>
        <w:t xml:space="preserve">« ... </w:t>
      </w:r>
      <w:r w:rsidRPr="00BF0B10">
        <w:t>au cours des années 70, il est apparu que les mesures macroéconomiques traditionnelles que les gouvernements pouvaient mettre en œ</w:t>
      </w:r>
      <w:r w:rsidRPr="00BF0B10">
        <w:t>u</w:t>
      </w:r>
      <w:r w:rsidRPr="00BF0B10">
        <w:t>vre pour stabiliser leur économie ne menaient à rien, semble-t-il. Aupar</w:t>
      </w:r>
      <w:r w:rsidRPr="00BF0B10">
        <w:t>a</w:t>
      </w:r>
      <w:r w:rsidRPr="00BF0B10">
        <w:t>vant, un resserrement de la politique budgétaire et monétaire perme</w:t>
      </w:r>
      <w:r w:rsidRPr="00BF0B10">
        <w:t>t</w:t>
      </w:r>
      <w:r w:rsidRPr="00BF0B10">
        <w:t>tait de maîtriser l’inflation et de freiner</w:t>
      </w:r>
      <w:r w:rsidRPr="00BF0B10">
        <w:rPr>
          <w:rStyle w:val="Corpsdutexte1995ptNonItalique"/>
          <w:sz w:val="28"/>
        </w:rPr>
        <w:t xml:space="preserve"> </w:t>
      </w:r>
      <w:r w:rsidRPr="002E5C2E">
        <w:rPr>
          <w:rStyle w:val="Corpsdutexte1995ptNonItalique"/>
          <w:i w:val="0"/>
          <w:sz w:val="28"/>
        </w:rPr>
        <w:t>l’</w:t>
      </w:r>
      <w:r w:rsidRPr="00BF0B10">
        <w:t>emballement de l’économie, tandis que des mesures de relance permettaient de réduire le chômage et de faire r</w:t>
      </w:r>
      <w:r w:rsidRPr="00BF0B10">
        <w:t>e</w:t>
      </w:r>
      <w:r w:rsidRPr="00BF0B10">
        <w:t xml:space="preserve">partir l’activité économique. </w:t>
      </w:r>
      <w:r>
        <w:t>À</w:t>
      </w:r>
      <w:r w:rsidRPr="00BF0B10">
        <w:t xml:space="preserve"> l’heure actuelle, la relance de</w:t>
      </w:r>
      <w:r>
        <w:t xml:space="preserve"> l’</w:t>
      </w:r>
      <w:r w:rsidRPr="00BF0B10">
        <w:t>écon</w:t>
      </w:r>
      <w:r w:rsidRPr="00BF0B10">
        <w:t>o</w:t>
      </w:r>
      <w:r>
        <w:t>mie ne fait qu'</w:t>
      </w:r>
      <w:r w:rsidRPr="00BF0B10">
        <w:t>accélérer l’inflation sans augmenter l’emploi, tandis qu’un</w:t>
      </w:r>
      <w:r>
        <w:t>e politique de rigueur aggrave le</w:t>
      </w:r>
      <w:r w:rsidRPr="00BF0B10">
        <w:t xml:space="preserve"> chômage sans diminuer l’inflation.</w:t>
      </w:r>
      <w:r w:rsidRPr="00BF0B10">
        <w:rPr>
          <w:rStyle w:val="Corpsdutexte1995ptNonItalique"/>
          <w:sz w:val="28"/>
        </w:rPr>
        <w:t> »</w:t>
      </w:r>
    </w:p>
    <w:p w14:paraId="01E55B2F" w14:textId="77777777" w:rsidR="006B08B7" w:rsidRPr="00BF0B10" w:rsidRDefault="006B08B7" w:rsidP="006B08B7">
      <w:pPr>
        <w:spacing w:before="120" w:after="120"/>
        <w:jc w:val="both"/>
      </w:pPr>
      <w:r>
        <w:br w:type="page"/>
      </w:r>
      <w:r w:rsidRPr="00BF0B10">
        <w:t>Face à la nouvelle récession mondiale qui s’amorce au début de 1980, l’économie capitaliste est forcée de recourir de nouveau au st</w:t>
      </w:r>
      <w:r w:rsidRPr="00BF0B10">
        <w:t>i</w:t>
      </w:r>
      <w:r w:rsidRPr="00BF0B10">
        <w:t>mulant art</w:t>
      </w:r>
      <w:r w:rsidRPr="00BF0B10">
        <w:t>i</w:t>
      </w:r>
      <w:r w:rsidRPr="00BF0B10">
        <w:t>ficiel et essentiel qui a marqué toute la période de l’après-deuxième gue</w:t>
      </w:r>
      <w:r w:rsidRPr="00BF0B10">
        <w:t>r</w:t>
      </w:r>
      <w:r w:rsidRPr="00BF0B10">
        <w:t>re mondiale, celui d’une nouvelle intensification des dépenses d’armement. La principale puissance capitaliste, les États-Unis, prenant prétexte de l’intervention militaire de l’URSS en Af</w:t>
      </w:r>
      <w:r w:rsidRPr="00BF0B10">
        <w:t>g</w:t>
      </w:r>
      <w:r w:rsidRPr="00BF0B10">
        <w:t>hanistan, est la pr</w:t>
      </w:r>
      <w:r w:rsidRPr="00BF0B10">
        <w:t>e</w:t>
      </w:r>
      <w:r w:rsidRPr="00BF0B10">
        <w:t>mière à donner cette impulsion en annonçant une hausse de 5</w:t>
      </w:r>
      <w:r>
        <w:t> %</w:t>
      </w:r>
      <w:r w:rsidRPr="00BF0B10">
        <w:t xml:space="preserve"> du bu</w:t>
      </w:r>
      <w:r w:rsidRPr="00BF0B10">
        <w:t>d</w:t>
      </w:r>
      <w:r w:rsidRPr="00BF0B10">
        <w:t>get militaire, augmentation sans précédent en temps de paix. Pour contrer le nouvelle crise économique, l’économie capitalist</w:t>
      </w:r>
      <w:r>
        <w:t>e a un besoin vital de recou</w:t>
      </w:r>
      <w:r w:rsidRPr="00BF0B10">
        <w:t>rir à l’économie d’armement. Il est inévitable que ces dépenses m</w:t>
      </w:r>
      <w:r w:rsidRPr="00BF0B10">
        <w:t>i</w:t>
      </w:r>
      <w:r w:rsidRPr="00BF0B10">
        <w:t>litaires accrues provoquent une nouvelle et substantielle hausse de l’inflation sans pou</w:t>
      </w:r>
      <w:r w:rsidRPr="00BF0B10">
        <w:t>r</w:t>
      </w:r>
      <w:r w:rsidRPr="00BF0B10">
        <w:t>tant que cela n’amène une diminution importante du chômage.</w:t>
      </w:r>
    </w:p>
    <w:p w14:paraId="56E7BC51" w14:textId="77777777" w:rsidR="006B08B7" w:rsidRPr="00BF0B10" w:rsidRDefault="006B08B7" w:rsidP="006B08B7">
      <w:pPr>
        <w:spacing w:before="120" w:after="120"/>
        <w:jc w:val="both"/>
      </w:pPr>
      <w:r w:rsidRPr="00BF0B10">
        <w:t>La crise économique chronique de ce système en désintégration se double d’une crise de domination politique. La classe au pouvoir, ce</w:t>
      </w:r>
      <w:r w:rsidRPr="00BF0B10">
        <w:t>l</w:t>
      </w:r>
      <w:r w:rsidRPr="00BF0B10">
        <w:t>le qui fonde sa domination sur le capital, sur la pro</w:t>
      </w:r>
      <w:r>
        <w:t>pr</w:t>
      </w:r>
      <w:r w:rsidRPr="00BF0B10">
        <w:t>iété privée des moyens de production, n’arrive plus à contenir le mouvement de refus de cette domination, le mouvement venant d’en bas, des travailleurs et des oppr</w:t>
      </w:r>
      <w:r w:rsidRPr="00BF0B10">
        <w:t>i</w:t>
      </w:r>
      <w:r w:rsidRPr="00BF0B10">
        <w:t>més. Cette réalité, le FMI l’exprime aussi, à sa manière, dans des termes qui ne prêtent pas à confusion :</w:t>
      </w:r>
    </w:p>
    <w:p w14:paraId="133049A5" w14:textId="77777777" w:rsidR="006B08B7" w:rsidRDefault="006B08B7" w:rsidP="006B08B7">
      <w:pPr>
        <w:pStyle w:val="Grillecouleur-Accent1"/>
        <w:rPr>
          <w:rStyle w:val="Corpsdutexte1995ptNonItalique"/>
          <w:sz w:val="28"/>
        </w:rPr>
      </w:pPr>
    </w:p>
    <w:p w14:paraId="3E85FDBB" w14:textId="77777777" w:rsidR="006B08B7" w:rsidRDefault="006B08B7" w:rsidP="006B08B7">
      <w:pPr>
        <w:pStyle w:val="Grillecouleur-Accent1"/>
      </w:pPr>
      <w:r w:rsidRPr="00BF0B10">
        <w:rPr>
          <w:rStyle w:val="Corpsdutexte1995ptNonItalique"/>
          <w:sz w:val="28"/>
        </w:rPr>
        <w:t>« </w:t>
      </w:r>
      <w:r w:rsidRPr="00BF0B10">
        <w:t>Les dirigeants politiques ont en outre été amèrement contrariés par l’affaiblissement de l’autorité gouvernementale qui s’est produit dans les années</w:t>
      </w:r>
      <w:r>
        <w:t> </w:t>
      </w:r>
      <w:r w:rsidRPr="00BF0B10">
        <w:t>70. De nombreux groupes d’intérêt au sein des pays ont paru si divisés qu’il a été diffic</w:t>
      </w:r>
      <w:r w:rsidRPr="00BF0B10">
        <w:t>i</w:t>
      </w:r>
      <w:r w:rsidRPr="00BF0B10">
        <w:t>le, voire impossible, aux dirigeants politiques de parvenir à un accord général même sur les stratégies à mettre en œuvre au niveau national... Le tableau global qui de dégageait à la fin des a</w:t>
      </w:r>
      <w:r w:rsidRPr="00BF0B10">
        <w:t>n</w:t>
      </w:r>
      <w:r w:rsidRPr="00BF0B10">
        <w:t>nées</w:t>
      </w:r>
      <w:r>
        <w:t> </w:t>
      </w:r>
      <w:r w:rsidRPr="00BF0B10">
        <w:t>70 était</w:t>
      </w:r>
      <w:r>
        <w:t xml:space="preserve"> [95] </w:t>
      </w:r>
      <w:r w:rsidRPr="007E63BB">
        <w:t>celui d’une</w:t>
      </w:r>
      <w:r w:rsidRPr="00AF2303">
        <w:t xml:space="preserve"> économie mondiale qui ressemble à un navire à la</w:t>
      </w:r>
      <w:r w:rsidRPr="007E63BB">
        <w:rPr>
          <w:iCs/>
          <w:color w:val="auto"/>
        </w:rPr>
        <w:t xml:space="preserve"> dérive. » </w:t>
      </w:r>
      <w:r w:rsidRPr="007E63BB">
        <w:t>Somme toute, la déce</w:t>
      </w:r>
      <w:r w:rsidRPr="007E63BB">
        <w:t>n</w:t>
      </w:r>
      <w:r w:rsidRPr="007E63BB">
        <w:t>nie</w:t>
      </w:r>
      <w:r>
        <w:t> </w:t>
      </w:r>
      <w:r w:rsidRPr="007E63BB">
        <w:t>70 n’a pas été seulement une période</w:t>
      </w:r>
      <w:r w:rsidRPr="00BF0B10">
        <w:t xml:space="preserve"> d’instabilité au cours de laquelle se sont posés de graves problèmes économiques. Elle a marqué la fin d’une ère</w:t>
      </w:r>
      <w:r w:rsidRPr="00BF0B10">
        <w:rPr>
          <w:rStyle w:val="Corpsdutexte1995ptNonItalique"/>
          <w:sz w:val="28"/>
        </w:rPr>
        <w:t xml:space="preserve"> — </w:t>
      </w:r>
      <w:r w:rsidRPr="00BF0B10">
        <w:t xml:space="preserve">une grande cassure dans l’histoire économique. Le </w:t>
      </w:r>
      <w:r w:rsidRPr="00BF0B10">
        <w:rPr>
          <w:rStyle w:val="Corpsdutexte1995ptNonItalique"/>
          <w:sz w:val="28"/>
        </w:rPr>
        <w:t>« </w:t>
      </w:r>
      <w:r w:rsidRPr="00BF0B10">
        <w:t>Vieil ordre économique mondial »s’est effondré. Les</w:t>
      </w:r>
      <w:r>
        <w:t xml:space="preserve"> </w:t>
      </w:r>
      <w:r w:rsidRPr="00BF0B10">
        <w:t>problèmes</w:t>
      </w:r>
      <w:r>
        <w:t xml:space="preserve"> </w:t>
      </w:r>
      <w:r w:rsidRPr="00BF0B10">
        <w:t>profonds qui se sont posés appellent des modifications structurelles (qui devront être f</w:t>
      </w:r>
      <w:r w:rsidRPr="00BF0B10">
        <w:t>a</w:t>
      </w:r>
      <w:r w:rsidRPr="00BF0B10">
        <w:t>talement mises en œuvre), de sorte que la dernière partie du siècle sera man</w:t>
      </w:r>
      <w:r w:rsidRPr="00BF0B10">
        <w:t>i</w:t>
      </w:r>
      <w:r w:rsidRPr="00BF0B10">
        <w:t>festement très différente de tout ce que le monde a connu jusqu’ici.</w:t>
      </w:r>
      <w:r w:rsidRPr="00BF0B10">
        <w:rPr>
          <w:rStyle w:val="Corpsdutexte1995ptNonItalique"/>
          <w:sz w:val="28"/>
        </w:rPr>
        <w:t xml:space="preserve"> » </w:t>
      </w:r>
      <w:r w:rsidRPr="00BF0B10">
        <w:t>(</w:t>
      </w:r>
      <w:r w:rsidRPr="007E63BB">
        <w:rPr>
          <w:i/>
          <w:u w:val="single"/>
        </w:rPr>
        <w:t>Bull</w:t>
      </w:r>
      <w:r w:rsidRPr="007E63BB">
        <w:rPr>
          <w:i/>
          <w:u w:val="single"/>
        </w:rPr>
        <w:t>e</w:t>
      </w:r>
      <w:r w:rsidRPr="007E63BB">
        <w:rPr>
          <w:i/>
          <w:u w:val="single"/>
        </w:rPr>
        <w:t>tin du FMI</w:t>
      </w:r>
      <w:r w:rsidRPr="00BF0B10">
        <w:t>, 14 janv. 80, p. 5).</w:t>
      </w:r>
    </w:p>
    <w:p w14:paraId="3563D104" w14:textId="77777777" w:rsidR="006B08B7" w:rsidRPr="00BF0B10" w:rsidRDefault="006B08B7" w:rsidP="006B08B7">
      <w:pPr>
        <w:pStyle w:val="Grillecouleur-Accent1"/>
      </w:pPr>
    </w:p>
    <w:p w14:paraId="51565760" w14:textId="77777777" w:rsidR="006B08B7" w:rsidRPr="00BF0B10" w:rsidRDefault="006B08B7" w:rsidP="006B08B7">
      <w:pPr>
        <w:spacing w:before="120" w:after="120"/>
        <w:jc w:val="both"/>
      </w:pPr>
      <w:r w:rsidRPr="00BF0B10">
        <w:t>Le « vieil ordre mondial » s’est effondré, nous dit avec lucidité le FMI, défenseur au plus haut niveau des intérêts du capital. Des mod</w:t>
      </w:r>
      <w:r w:rsidRPr="00BF0B10">
        <w:t>i</w:t>
      </w:r>
      <w:r w:rsidRPr="00BF0B10">
        <w:t>fic</w:t>
      </w:r>
      <w:r w:rsidRPr="00BF0B10">
        <w:t>a</w:t>
      </w:r>
      <w:r w:rsidRPr="00BF0B10">
        <w:t>tions « structurelles » sont inév</w:t>
      </w:r>
      <w:r>
        <w:t>itables, enchaîne-t-il à contre</w:t>
      </w:r>
      <w:r w:rsidRPr="00BF0B10">
        <w:t>cœur ; elles « devront être fatalement mises en œuvre ». Mais le nouvel ordre mondial qui remplacera le vieil ordre déchu ne pourra être c</w:t>
      </w:r>
      <w:r w:rsidRPr="00BF0B10">
        <w:t>a</w:t>
      </w:r>
      <w:r w:rsidRPr="00BF0B10">
        <w:t>pitaliste. Il ne pourra être fondé sur le moteur qu’est le profit. Un changement de fond en comble, un changement qualitatif, s’impose. Il ne suffit plus de re</w:t>
      </w:r>
      <w:r w:rsidRPr="00BF0B10">
        <w:t>m</w:t>
      </w:r>
      <w:r w:rsidRPr="00BF0B10">
        <w:t>placer des pièces de l’engrenage ; c’est la machine au complet qu’il faut remplacer, de sorte que « la dernière partie du si</w:t>
      </w:r>
      <w:r w:rsidRPr="00BF0B10">
        <w:t>è</w:t>
      </w:r>
      <w:r w:rsidRPr="00BF0B10">
        <w:t>cle sera manifestement très différente de tout ce que le monde a connu jusqu’ici ».</w:t>
      </w:r>
    </w:p>
    <w:p w14:paraId="7862DE4E" w14:textId="77777777" w:rsidR="006B08B7" w:rsidRDefault="006B08B7" w:rsidP="006B08B7">
      <w:pPr>
        <w:spacing w:before="120" w:after="120"/>
        <w:jc w:val="both"/>
      </w:pPr>
    </w:p>
    <w:p w14:paraId="03F74DC7" w14:textId="77777777" w:rsidR="006B08B7" w:rsidRPr="00BF0B10" w:rsidRDefault="006B08B7" w:rsidP="006B08B7">
      <w:pPr>
        <w:pStyle w:val="a"/>
      </w:pPr>
      <w:r w:rsidRPr="00BF0B10">
        <w:t>L'action politique des travailleurs est nécessa</w:t>
      </w:r>
      <w:r w:rsidRPr="00BF0B10">
        <w:t>i</w:t>
      </w:r>
      <w:r w:rsidRPr="00BF0B10">
        <w:t>re</w:t>
      </w:r>
    </w:p>
    <w:p w14:paraId="416F6D16" w14:textId="77777777" w:rsidR="006B08B7" w:rsidRDefault="006B08B7" w:rsidP="006B08B7">
      <w:pPr>
        <w:spacing w:before="120" w:after="120"/>
        <w:jc w:val="both"/>
      </w:pPr>
    </w:p>
    <w:p w14:paraId="6AB8BBC2" w14:textId="77777777" w:rsidR="006B08B7" w:rsidRPr="00BF0B10" w:rsidRDefault="006B08B7" w:rsidP="006B08B7">
      <w:pPr>
        <w:spacing w:before="120" w:after="120"/>
        <w:jc w:val="both"/>
      </w:pPr>
      <w:r w:rsidRPr="00BF0B10">
        <w:t>Dans la réalité de tous les jours, face à l’inflati</w:t>
      </w:r>
      <w:r>
        <w:t>o</w:t>
      </w:r>
      <w:r w:rsidRPr="00BF0B10">
        <w:t>n, au chômage, aux mises à pied, aux attaques contre les droits démocratiques et les cond</w:t>
      </w:r>
      <w:r w:rsidRPr="00BF0B10">
        <w:t>i</w:t>
      </w:r>
      <w:r w:rsidRPr="00BF0B10">
        <w:t>tions de vie et de travail en général, une riposte syndicale sans relâche est nécessaire. Mais ces luttes sur le plan économique, essentielles à la déf</w:t>
      </w:r>
      <w:r>
        <w:t>e</w:t>
      </w:r>
      <w:r w:rsidRPr="00BF0B10">
        <w:t>nse de nos droits, ne peuvent trouver de sol</w:t>
      </w:r>
      <w:r w:rsidRPr="00BF0B10">
        <w:t>u</w:t>
      </w:r>
      <w:r w:rsidRPr="00BF0B10">
        <w:t>tion définitive sur le seul terrain économique. La satisfaction pleine et entière de nos r</w:t>
      </w:r>
      <w:r w:rsidRPr="00BF0B10">
        <w:t>e</w:t>
      </w:r>
      <w:r w:rsidRPr="00BF0B10">
        <w:t>vendications, incompatible avec le régime du profit, exige un cha</w:t>
      </w:r>
      <w:r w:rsidRPr="00BF0B10">
        <w:t>n</w:t>
      </w:r>
      <w:r w:rsidRPr="00BF0B10">
        <w:t>gement de régime. Elle pose la que</w:t>
      </w:r>
      <w:r w:rsidRPr="00BF0B10">
        <w:t>s</w:t>
      </w:r>
      <w:r w:rsidRPr="00BF0B10">
        <w:t>tion du pouvoir, la question de l’action politique nécessaire à la conquête du pouvoir par les travai</w:t>
      </w:r>
      <w:r w:rsidRPr="00BF0B10">
        <w:t>l</w:t>
      </w:r>
      <w:r w:rsidRPr="00BF0B10">
        <w:t>leurs, pour se débarra</w:t>
      </w:r>
      <w:r w:rsidRPr="00BF0B10">
        <w:t>s</w:t>
      </w:r>
      <w:r w:rsidRPr="00BF0B10">
        <w:t>ser du capitalisme. Les travailleurs doivent combattre la classe possédante sur le te</w:t>
      </w:r>
      <w:r w:rsidRPr="00BF0B10">
        <w:t>r</w:t>
      </w:r>
      <w:r w:rsidRPr="00BF0B10">
        <w:t>rain politique comme ils la combattent sur le terrain syndical. Cela exige qu’ils soient organisés politiquement, en toute indépendance, dans un parti à eux qu’ils a</w:t>
      </w:r>
      <w:r w:rsidRPr="00BF0B10">
        <w:t>u</w:t>
      </w:r>
      <w:r w:rsidRPr="00BF0B10">
        <w:t>ront eux-mêmes</w:t>
      </w:r>
      <w:r>
        <w:t xml:space="preserve"> [96] </w:t>
      </w:r>
      <w:r w:rsidRPr="00BF0B10">
        <w:t>construit et qu’ils contrôleront, tout comme leurs adversaires le sont, dans leurs organisations politiques, les différents partis bourgeois grâce auxquels ils se maintiennent au pouvoir et pe</w:t>
      </w:r>
      <w:r w:rsidRPr="00BF0B10">
        <w:t>r</w:t>
      </w:r>
      <w:r w:rsidRPr="00BF0B10">
        <w:t>pétuent n</w:t>
      </w:r>
      <w:r w:rsidRPr="00BF0B10">
        <w:t>o</w:t>
      </w:r>
      <w:r w:rsidRPr="00BF0B10">
        <w:t>tre exploitation.</w:t>
      </w:r>
    </w:p>
    <w:p w14:paraId="4C07E85A" w14:textId="77777777" w:rsidR="006B08B7" w:rsidRDefault="006B08B7" w:rsidP="006B08B7">
      <w:pPr>
        <w:spacing w:before="120" w:after="120"/>
        <w:jc w:val="right"/>
      </w:pPr>
      <w:r>
        <w:t>Louis Gill.</w:t>
      </w:r>
    </w:p>
    <w:p w14:paraId="6669AD98" w14:textId="77777777" w:rsidR="006B08B7" w:rsidRPr="00BF0B10" w:rsidRDefault="006B08B7" w:rsidP="006B08B7">
      <w:pPr>
        <w:spacing w:before="120" w:after="120"/>
        <w:jc w:val="both"/>
      </w:pPr>
      <w:r w:rsidRPr="00BF0B10">
        <w:t>Janvier 1980</w:t>
      </w:r>
    </w:p>
    <w:p w14:paraId="7F358571" w14:textId="77777777" w:rsidR="006B08B7" w:rsidRPr="00BF0B10" w:rsidRDefault="006B08B7" w:rsidP="006B08B7">
      <w:pPr>
        <w:pStyle w:val="c"/>
      </w:pPr>
      <w:r>
        <w:t>*</w:t>
      </w:r>
      <w:r w:rsidRPr="00BF0B10">
        <w:t>*</w:t>
      </w:r>
      <w:r>
        <w:br/>
        <w:t xml:space="preserve">* </w:t>
      </w:r>
      <w:r w:rsidRPr="00BF0B10">
        <w:t>*</w:t>
      </w:r>
      <w:r>
        <w:t xml:space="preserve"> </w:t>
      </w:r>
      <w:r w:rsidRPr="00BF0B10">
        <w:t>*</w:t>
      </w:r>
    </w:p>
    <w:p w14:paraId="434D4F77" w14:textId="77777777" w:rsidR="006B08B7" w:rsidRDefault="006B08B7" w:rsidP="006B08B7">
      <w:pPr>
        <w:jc w:val="both"/>
      </w:pPr>
    </w:p>
    <w:p w14:paraId="07EE5530" w14:textId="77777777" w:rsidR="006B08B7" w:rsidRPr="00E07116" w:rsidRDefault="006B08B7" w:rsidP="006B08B7">
      <w:pPr>
        <w:jc w:val="both"/>
      </w:pPr>
    </w:p>
    <w:p w14:paraId="5D46B474" w14:textId="77777777" w:rsidR="006B08B7" w:rsidRDefault="006B08B7" w:rsidP="006B08B7">
      <w:pPr>
        <w:jc w:val="both"/>
      </w:pPr>
      <w:r w:rsidRPr="003F76B5">
        <w:rPr>
          <w:b/>
          <w:color w:val="FF0000"/>
        </w:rPr>
        <w:t>NOTES</w:t>
      </w:r>
    </w:p>
    <w:p w14:paraId="7C85B1CF" w14:textId="77777777" w:rsidR="006B08B7" w:rsidRDefault="006B08B7" w:rsidP="006B08B7">
      <w:pPr>
        <w:jc w:val="both"/>
      </w:pPr>
    </w:p>
    <w:p w14:paraId="30035314" w14:textId="77777777" w:rsidR="006B08B7" w:rsidRPr="00E07116" w:rsidRDefault="006B08B7" w:rsidP="006B08B7">
      <w:pPr>
        <w:jc w:val="both"/>
      </w:pPr>
      <w:r>
        <w:t>Pour faciliter la consultation des notes en fin de textes, nous les avons toutes converties, dans cette édition numérique des Classiques des sciences sociales, en notes de bas de page. JMT.</w:t>
      </w:r>
    </w:p>
    <w:p w14:paraId="0A96E9EE" w14:textId="77777777" w:rsidR="006B08B7" w:rsidRDefault="006B08B7" w:rsidP="006B08B7">
      <w:pPr>
        <w:spacing w:before="120" w:after="120"/>
        <w:jc w:val="both"/>
      </w:pPr>
    </w:p>
    <w:p w14:paraId="5A9903C2" w14:textId="77777777" w:rsidR="006B08B7" w:rsidRPr="00BF0B10" w:rsidRDefault="006B08B7" w:rsidP="006B08B7">
      <w:pPr>
        <w:spacing w:before="120" w:after="120"/>
        <w:jc w:val="both"/>
      </w:pPr>
      <w:r>
        <w:t>[97]</w:t>
      </w:r>
    </w:p>
    <w:p w14:paraId="3B322170" w14:textId="77777777" w:rsidR="006B08B7" w:rsidRDefault="006B08B7" w:rsidP="006B08B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44081F" w14:paraId="21F29183" w14:textId="77777777">
        <w:tc>
          <w:tcPr>
            <w:tcW w:w="8420" w:type="dxa"/>
            <w:shd w:val="clear" w:color="auto" w:fill="EEECE1"/>
          </w:tcPr>
          <w:p w14:paraId="0D39981D" w14:textId="77777777" w:rsidR="006B08B7" w:rsidRPr="0044081F" w:rsidRDefault="006B08B7" w:rsidP="006B08B7">
            <w:pPr>
              <w:spacing w:before="120" w:after="120"/>
              <w:ind w:left="360" w:right="374" w:firstLine="0"/>
              <w:jc w:val="center"/>
              <w:rPr>
                <w:sz w:val="24"/>
              </w:rPr>
            </w:pPr>
          </w:p>
          <w:p w14:paraId="758D3C84" w14:textId="77777777" w:rsidR="006B08B7" w:rsidRPr="0044081F" w:rsidRDefault="006B08B7" w:rsidP="006B08B7">
            <w:pPr>
              <w:spacing w:before="120" w:after="120"/>
              <w:ind w:left="360" w:right="374" w:firstLine="0"/>
              <w:jc w:val="center"/>
              <w:rPr>
                <w:sz w:val="24"/>
              </w:rPr>
            </w:pPr>
            <w:r w:rsidRPr="0044081F">
              <w:rPr>
                <w:sz w:val="24"/>
              </w:rPr>
              <w:t>INTERVENTIONS CRITIQUES</w:t>
            </w:r>
          </w:p>
          <w:p w14:paraId="465785B2" w14:textId="77777777" w:rsidR="006B08B7" w:rsidRPr="0044081F" w:rsidRDefault="006B08B7" w:rsidP="006B08B7">
            <w:pPr>
              <w:spacing w:before="120" w:after="120"/>
              <w:ind w:left="360" w:right="374" w:firstLine="0"/>
              <w:jc w:val="center"/>
              <w:rPr>
                <w:sz w:val="24"/>
              </w:rPr>
            </w:pPr>
            <w:r w:rsidRPr="0044081F">
              <w:rPr>
                <w:sz w:val="24"/>
              </w:rPr>
              <w:t>Sommaire du numéro 3</w:t>
            </w:r>
          </w:p>
          <w:p w14:paraId="26B0CD51" w14:textId="77777777" w:rsidR="006B08B7" w:rsidRPr="0044081F" w:rsidRDefault="006B08B7" w:rsidP="006B08B7">
            <w:pPr>
              <w:spacing w:before="120" w:after="120"/>
              <w:ind w:left="360" w:right="374" w:firstLine="0"/>
              <w:jc w:val="both"/>
              <w:rPr>
                <w:sz w:val="24"/>
              </w:rPr>
            </w:pPr>
            <w:r w:rsidRPr="0044081F">
              <w:rPr>
                <w:sz w:val="24"/>
              </w:rPr>
              <w:t>Le REP : une expérience manquée</w:t>
            </w:r>
          </w:p>
          <w:p w14:paraId="67C1531F" w14:textId="77777777" w:rsidR="006B08B7" w:rsidRPr="0044081F" w:rsidRDefault="006B08B7" w:rsidP="006B08B7">
            <w:pPr>
              <w:spacing w:before="120" w:after="120"/>
              <w:ind w:left="360" w:right="374" w:firstLine="0"/>
              <w:jc w:val="both"/>
              <w:rPr>
                <w:sz w:val="24"/>
              </w:rPr>
            </w:pPr>
            <w:r w:rsidRPr="0044081F">
              <w:rPr>
                <w:sz w:val="24"/>
              </w:rPr>
              <w:t>S’en sortir avec le mouvement ACEF</w:t>
            </w:r>
          </w:p>
          <w:p w14:paraId="7E9EBD06" w14:textId="77777777" w:rsidR="006B08B7" w:rsidRPr="0044081F" w:rsidRDefault="006B08B7" w:rsidP="006B08B7">
            <w:pPr>
              <w:spacing w:before="120" w:after="120"/>
              <w:ind w:left="360" w:right="374" w:firstLine="0"/>
              <w:jc w:val="both"/>
              <w:rPr>
                <w:sz w:val="24"/>
              </w:rPr>
            </w:pPr>
            <w:r w:rsidRPr="0044081F">
              <w:rPr>
                <w:sz w:val="24"/>
              </w:rPr>
              <w:t>Le déménagement de Cadbury</w:t>
            </w:r>
          </w:p>
          <w:p w14:paraId="2AC69D8C" w14:textId="77777777" w:rsidR="006B08B7" w:rsidRPr="0044081F" w:rsidRDefault="006B08B7" w:rsidP="006B08B7">
            <w:pPr>
              <w:spacing w:before="120" w:after="120"/>
              <w:ind w:left="360" w:right="374" w:firstLine="0"/>
              <w:jc w:val="both"/>
              <w:rPr>
                <w:sz w:val="24"/>
              </w:rPr>
            </w:pPr>
            <w:r w:rsidRPr="0044081F">
              <w:rPr>
                <w:sz w:val="24"/>
              </w:rPr>
              <w:t>Commentaires sur deux livres de Gilles Dostaler</w:t>
            </w:r>
          </w:p>
          <w:p w14:paraId="2096BBD5" w14:textId="77777777" w:rsidR="006B08B7" w:rsidRPr="0044081F" w:rsidRDefault="006B08B7" w:rsidP="006B08B7">
            <w:pPr>
              <w:spacing w:before="120" w:after="120"/>
              <w:ind w:left="360" w:right="374" w:firstLine="0"/>
              <w:jc w:val="both"/>
              <w:rPr>
                <w:sz w:val="24"/>
              </w:rPr>
            </w:pPr>
            <w:r w:rsidRPr="0044081F">
              <w:rPr>
                <w:sz w:val="24"/>
              </w:rPr>
              <w:t>Une nouvelle supercherie : le ra</w:t>
            </w:r>
            <w:r w:rsidRPr="0044081F">
              <w:rPr>
                <w:sz w:val="24"/>
              </w:rPr>
              <w:t>p</w:t>
            </w:r>
            <w:r w:rsidRPr="0044081F">
              <w:rPr>
                <w:sz w:val="24"/>
              </w:rPr>
              <w:t>port Fortin sur le salaire minimum.</w:t>
            </w:r>
          </w:p>
          <w:p w14:paraId="51B0A827" w14:textId="77777777" w:rsidR="006B08B7" w:rsidRPr="0044081F" w:rsidRDefault="006B08B7" w:rsidP="006B08B7">
            <w:pPr>
              <w:spacing w:before="120" w:after="120"/>
              <w:ind w:left="360" w:right="374" w:firstLine="0"/>
              <w:jc w:val="both"/>
              <w:rPr>
                <w:sz w:val="24"/>
              </w:rPr>
            </w:pPr>
            <w:r w:rsidRPr="0044081F">
              <w:rPr>
                <w:sz w:val="24"/>
              </w:rPr>
              <w:t>La nouvelle politique écon</w:t>
            </w:r>
            <w:r w:rsidRPr="0044081F">
              <w:rPr>
                <w:sz w:val="24"/>
              </w:rPr>
              <w:t>o</w:t>
            </w:r>
            <w:r w:rsidRPr="0044081F">
              <w:rPr>
                <w:sz w:val="24"/>
              </w:rPr>
              <w:t>mique chinoise.</w:t>
            </w:r>
          </w:p>
          <w:p w14:paraId="012FCED7" w14:textId="77777777" w:rsidR="006B08B7" w:rsidRPr="0044081F" w:rsidRDefault="006B08B7" w:rsidP="006B08B7">
            <w:pPr>
              <w:spacing w:before="120" w:after="120"/>
              <w:ind w:left="360" w:right="374" w:firstLine="0"/>
              <w:jc w:val="both"/>
              <w:rPr>
                <w:sz w:val="24"/>
              </w:rPr>
            </w:pPr>
            <w:r w:rsidRPr="0044081F">
              <w:rPr>
                <w:sz w:val="24"/>
              </w:rPr>
              <w:t>A propos de la hausse actuelle des profits</w:t>
            </w:r>
          </w:p>
          <w:p w14:paraId="221ECC73" w14:textId="77777777" w:rsidR="006B08B7" w:rsidRPr="0044081F" w:rsidRDefault="006B08B7" w:rsidP="006B08B7">
            <w:pPr>
              <w:spacing w:before="120" w:after="120"/>
              <w:ind w:left="360" w:right="374" w:firstLine="0"/>
              <w:jc w:val="both"/>
              <w:rPr>
                <w:sz w:val="24"/>
              </w:rPr>
            </w:pPr>
            <w:r w:rsidRPr="0044081F">
              <w:rPr>
                <w:sz w:val="24"/>
              </w:rPr>
              <w:t>Commentaires sur le livre blanc sur la santé et sécurité au travail.</w:t>
            </w:r>
          </w:p>
          <w:p w14:paraId="1296100E" w14:textId="77777777" w:rsidR="006B08B7" w:rsidRPr="0044081F" w:rsidRDefault="006B08B7" w:rsidP="006B08B7">
            <w:pPr>
              <w:spacing w:before="120" w:after="120"/>
              <w:ind w:left="360" w:right="374" w:firstLine="0"/>
              <w:jc w:val="both"/>
              <w:rPr>
                <w:sz w:val="24"/>
              </w:rPr>
            </w:pPr>
          </w:p>
        </w:tc>
      </w:tr>
    </w:tbl>
    <w:p w14:paraId="71C5150F" w14:textId="77777777" w:rsidR="006B08B7" w:rsidRDefault="006B08B7" w:rsidP="006B08B7">
      <w:pPr>
        <w:pStyle w:val="p"/>
      </w:pPr>
      <w:r w:rsidRPr="00BF0B10">
        <w:br w:type="page"/>
      </w:r>
      <w:r>
        <w:t>[98]</w:t>
      </w:r>
    </w:p>
    <w:p w14:paraId="30C5C711" w14:textId="77777777" w:rsidR="006B08B7" w:rsidRDefault="006B08B7" w:rsidP="006B08B7">
      <w:pPr>
        <w:spacing w:before="120" w:after="120"/>
        <w:jc w:val="both"/>
      </w:pPr>
    </w:p>
    <w:p w14:paraId="2E72948B" w14:textId="77777777" w:rsidR="006B08B7" w:rsidRDefault="00777175" w:rsidP="006B08B7">
      <w:pPr>
        <w:pStyle w:val="fig"/>
      </w:pPr>
      <w:r>
        <w:rPr>
          <w:noProof/>
        </w:rPr>
        <w:drawing>
          <wp:inline distT="0" distB="0" distL="0" distR="0" wp14:anchorId="26813896" wp14:editId="46648897">
            <wp:extent cx="4851400" cy="65278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1400" cy="6527800"/>
                    </a:xfrm>
                    <a:prstGeom prst="rect">
                      <a:avLst/>
                    </a:prstGeom>
                    <a:noFill/>
                    <a:ln>
                      <a:noFill/>
                    </a:ln>
                  </pic:spPr>
                </pic:pic>
              </a:graphicData>
            </a:graphic>
          </wp:inline>
        </w:drawing>
      </w:r>
    </w:p>
    <w:p w14:paraId="7CB96944" w14:textId="77777777" w:rsidR="006B08B7" w:rsidRPr="00BF0B10" w:rsidRDefault="006B08B7" w:rsidP="006B08B7">
      <w:pPr>
        <w:pStyle w:val="p"/>
      </w:pPr>
      <w:r>
        <w:br w:type="page"/>
        <w:t>[99]</w:t>
      </w:r>
    </w:p>
    <w:p w14:paraId="70084E8F" w14:textId="77777777" w:rsidR="006B08B7" w:rsidRPr="00E07116" w:rsidRDefault="006B08B7" w:rsidP="006B08B7">
      <w:pPr>
        <w:jc w:val="both"/>
      </w:pPr>
    </w:p>
    <w:p w14:paraId="09BAC3B5" w14:textId="77777777" w:rsidR="006B08B7" w:rsidRPr="00E07116" w:rsidRDefault="006B08B7" w:rsidP="006B08B7">
      <w:pPr>
        <w:jc w:val="both"/>
      </w:pPr>
    </w:p>
    <w:p w14:paraId="5CF29EB0" w14:textId="77777777" w:rsidR="006B08B7" w:rsidRDefault="006B08B7" w:rsidP="006B08B7">
      <w:pPr>
        <w:spacing w:after="120"/>
        <w:ind w:firstLine="0"/>
        <w:jc w:val="center"/>
        <w:rPr>
          <w:sz w:val="24"/>
        </w:rPr>
      </w:pPr>
      <w:bookmarkStart w:id="13" w:name="Interv_no_5_Dossier_La_crise_texte_3"/>
      <w:r>
        <w:rPr>
          <w:b/>
          <w:sz w:val="24"/>
        </w:rPr>
        <w:t>Interventions économiques</w:t>
      </w:r>
      <w:r>
        <w:rPr>
          <w:b/>
          <w:sz w:val="24"/>
        </w:rPr>
        <w:br/>
      </w:r>
      <w:r>
        <w:rPr>
          <w:i/>
          <w:sz w:val="24"/>
        </w:rPr>
        <w:t>pour une alternative sociale</w:t>
      </w:r>
    </w:p>
    <w:p w14:paraId="62BEBF05"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4AB31109" w14:textId="77777777" w:rsidR="006B08B7" w:rsidRPr="008376BE" w:rsidRDefault="006B08B7" w:rsidP="006B08B7">
      <w:pPr>
        <w:spacing w:after="120"/>
        <w:ind w:firstLine="0"/>
        <w:jc w:val="center"/>
        <w:rPr>
          <w:b/>
          <w:color w:val="FF0000"/>
          <w:sz w:val="24"/>
        </w:rPr>
      </w:pPr>
      <w:r>
        <w:rPr>
          <w:b/>
          <w:color w:val="FF0000"/>
          <w:sz w:val="24"/>
        </w:rPr>
        <w:t>DOSSIER : LA CRSE</w:t>
      </w:r>
    </w:p>
    <w:p w14:paraId="52A16787" w14:textId="77777777" w:rsidR="006B08B7" w:rsidRDefault="006B08B7" w:rsidP="006B08B7">
      <w:pPr>
        <w:pStyle w:val="planchenb"/>
        <w:rPr>
          <w:color w:val="auto"/>
          <w:sz w:val="44"/>
        </w:rPr>
      </w:pPr>
      <w:r w:rsidRPr="00890E45">
        <w:rPr>
          <w:color w:val="auto"/>
          <w:sz w:val="44"/>
        </w:rPr>
        <w:t>“</w:t>
      </w:r>
      <w:r>
        <w:rPr>
          <w:color w:val="auto"/>
          <w:sz w:val="44"/>
        </w:rPr>
        <w:t>Le labyrinthe pétrolier</w:t>
      </w:r>
      <w:r w:rsidRPr="00890E45">
        <w:rPr>
          <w:color w:val="auto"/>
          <w:sz w:val="44"/>
        </w:rPr>
        <w:t>.</w:t>
      </w:r>
      <w:r>
        <w:rPr>
          <w:color w:val="auto"/>
          <w:sz w:val="44"/>
        </w:rPr>
        <w:t>”</w:t>
      </w:r>
    </w:p>
    <w:bookmarkEnd w:id="13"/>
    <w:p w14:paraId="150D770B" w14:textId="77777777" w:rsidR="006B08B7" w:rsidRDefault="006B08B7" w:rsidP="006B08B7">
      <w:pPr>
        <w:jc w:val="both"/>
      </w:pPr>
    </w:p>
    <w:p w14:paraId="409CA209" w14:textId="77777777" w:rsidR="006B08B7" w:rsidRPr="00E07116" w:rsidRDefault="006B08B7" w:rsidP="006B08B7">
      <w:pPr>
        <w:jc w:val="both"/>
      </w:pPr>
    </w:p>
    <w:p w14:paraId="54010038" w14:textId="77777777" w:rsidR="006B08B7" w:rsidRPr="00E07116" w:rsidRDefault="006B08B7" w:rsidP="006B08B7">
      <w:pPr>
        <w:pStyle w:val="suite"/>
      </w:pPr>
      <w:r>
        <w:t>Pierre PAQUETTE</w:t>
      </w:r>
    </w:p>
    <w:p w14:paraId="45725316" w14:textId="77777777" w:rsidR="006B08B7" w:rsidRDefault="006B08B7" w:rsidP="006B08B7">
      <w:pPr>
        <w:jc w:val="both"/>
      </w:pPr>
    </w:p>
    <w:p w14:paraId="4DEA5EAA"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33E7A46" w14:textId="77777777" w:rsidR="006B08B7" w:rsidRPr="00C57F5E" w:rsidRDefault="006B08B7" w:rsidP="006B08B7">
      <w:pPr>
        <w:spacing w:before="120" w:after="120"/>
        <w:jc w:val="both"/>
      </w:pPr>
      <w:r w:rsidRPr="00C57F5E">
        <w:rPr>
          <w:lang w:eastAsia="fr-FR" w:bidi="fr-FR"/>
        </w:rPr>
        <w:t>Chaque jour nous sommes bombardés d’information contr</w:t>
      </w:r>
      <w:r w:rsidRPr="00C57F5E">
        <w:rPr>
          <w:lang w:eastAsia="fr-FR" w:bidi="fr-FR"/>
        </w:rPr>
        <w:t>a</w:t>
      </w:r>
      <w:r w:rsidRPr="00C57F5E">
        <w:rPr>
          <w:lang w:eastAsia="fr-FR" w:bidi="fr-FR"/>
        </w:rPr>
        <w:t>dictoire sur la situation énergétique, particulièrement en ce qui concerne le pétrole. Les mythes qu’entretiennent les mass m</w:t>
      </w:r>
      <w:r w:rsidRPr="00C57F5E">
        <w:rPr>
          <w:lang w:eastAsia="fr-FR" w:bidi="fr-FR"/>
        </w:rPr>
        <w:t>e</w:t>
      </w:r>
      <w:r w:rsidRPr="00C57F5E">
        <w:rPr>
          <w:lang w:eastAsia="fr-FR" w:bidi="fr-FR"/>
        </w:rPr>
        <w:t>dia bourgeois ont la vie longue</w:t>
      </w:r>
      <w:r w:rsidRPr="00C57F5E">
        <w:t> :</w:t>
      </w:r>
      <w:r w:rsidRPr="00C57F5E">
        <w:rPr>
          <w:lang w:eastAsia="fr-FR" w:bidi="fr-FR"/>
        </w:rPr>
        <w:t xml:space="preserve"> l’excédent de l’OPEP menace l’économie du reste du monde </w:t>
      </w:r>
      <w:r>
        <w:rPr>
          <w:lang w:eastAsia="fr-FR" w:bidi="fr-FR"/>
        </w:rPr>
        <w:t>(</w:t>
      </w:r>
      <w:r w:rsidRPr="001E634A">
        <w:rPr>
          <w:u w:val="single"/>
        </w:rPr>
        <w:t>La Presse</w:t>
      </w:r>
      <w:r w:rsidRPr="00C57F5E">
        <w:t xml:space="preserve">, </w:t>
      </w:r>
      <w:r w:rsidRPr="00C57F5E">
        <w:rPr>
          <w:lang w:eastAsia="fr-FR" w:bidi="fr-FR"/>
        </w:rPr>
        <w:t>15 janvier 1980)</w:t>
      </w:r>
      <w:r w:rsidRPr="00C57F5E">
        <w:t> ;</w:t>
      </w:r>
      <w:r w:rsidRPr="00C57F5E">
        <w:rPr>
          <w:lang w:eastAsia="fr-FR" w:bidi="fr-FR"/>
        </w:rPr>
        <w:t xml:space="preserve"> l’OPEP ne suffira plus en 1995 </w:t>
      </w:r>
      <w:r>
        <w:rPr>
          <w:lang w:eastAsia="fr-FR" w:bidi="fr-FR"/>
        </w:rPr>
        <w:t>(</w:t>
      </w:r>
      <w:r w:rsidRPr="001E634A">
        <w:rPr>
          <w:u w:val="single"/>
        </w:rPr>
        <w:t>Le Devoir</w:t>
      </w:r>
      <w:r w:rsidRPr="00C57F5E">
        <w:t xml:space="preserve">, </w:t>
      </w:r>
      <w:r w:rsidRPr="00C57F5E">
        <w:rPr>
          <w:lang w:eastAsia="fr-FR" w:bidi="fr-FR"/>
        </w:rPr>
        <w:t>26 février 1980)...</w:t>
      </w:r>
    </w:p>
    <w:p w14:paraId="7EE59316" w14:textId="77777777" w:rsidR="006B08B7" w:rsidRPr="00C57F5E" w:rsidRDefault="006B08B7" w:rsidP="006B08B7">
      <w:pPr>
        <w:spacing w:before="120" w:after="120"/>
        <w:jc w:val="both"/>
      </w:pPr>
      <w:r w:rsidRPr="00C57F5E">
        <w:rPr>
          <w:lang w:eastAsia="fr-FR" w:bidi="fr-FR"/>
        </w:rPr>
        <w:t>Cet article vise à replacer l’ensemble des données et à esquisser des réponses aux problèmes les plus couramment so</w:t>
      </w:r>
      <w:r w:rsidRPr="00C57F5E">
        <w:rPr>
          <w:lang w:eastAsia="fr-FR" w:bidi="fr-FR"/>
        </w:rPr>
        <w:t>u</w:t>
      </w:r>
      <w:r w:rsidRPr="00C57F5E">
        <w:rPr>
          <w:lang w:eastAsia="fr-FR" w:bidi="fr-FR"/>
        </w:rPr>
        <w:t xml:space="preserve">levés à propos de cet ensemble complexe qu’est la </w:t>
      </w:r>
      <w:r w:rsidRPr="001E634A">
        <w:rPr>
          <w:b/>
        </w:rPr>
        <w:t>bébelle p</w:t>
      </w:r>
      <w:r w:rsidRPr="001E634A">
        <w:rPr>
          <w:b/>
        </w:rPr>
        <w:t>é</w:t>
      </w:r>
      <w:r w:rsidRPr="001E634A">
        <w:rPr>
          <w:b/>
        </w:rPr>
        <w:t>trolière</w:t>
      </w:r>
      <w:r w:rsidRPr="00C57F5E">
        <w:t>.</w:t>
      </w:r>
    </w:p>
    <w:p w14:paraId="4848B405" w14:textId="77777777" w:rsidR="006B08B7" w:rsidRDefault="006B08B7" w:rsidP="006B08B7">
      <w:pPr>
        <w:spacing w:before="120" w:after="120"/>
        <w:jc w:val="both"/>
        <w:rPr>
          <w:lang w:eastAsia="fr-FR" w:bidi="fr-FR"/>
        </w:rPr>
      </w:pPr>
    </w:p>
    <w:p w14:paraId="282EF591" w14:textId="77777777" w:rsidR="006B08B7" w:rsidRDefault="006B08B7" w:rsidP="006B08B7">
      <w:pPr>
        <w:pStyle w:val="a"/>
        <w:rPr>
          <w:lang w:eastAsia="fr-FR" w:bidi="fr-FR"/>
        </w:rPr>
      </w:pPr>
      <w:r>
        <w:rPr>
          <w:lang w:eastAsia="fr-FR" w:bidi="fr-FR"/>
        </w:rPr>
        <w:t>1945-1970 :</w:t>
      </w:r>
      <w:r>
        <w:rPr>
          <w:lang w:eastAsia="fr-FR" w:bidi="fr-FR"/>
        </w:rPr>
        <w:br/>
      </w:r>
      <w:r w:rsidRPr="00C57F5E">
        <w:rPr>
          <w:lang w:eastAsia="fr-FR" w:bidi="fr-FR"/>
        </w:rPr>
        <w:t>vers un nouveau partage de la valeur de pétrole</w:t>
      </w:r>
    </w:p>
    <w:p w14:paraId="2C8F75AC" w14:textId="77777777" w:rsidR="006B08B7" w:rsidRDefault="006B08B7" w:rsidP="006B08B7">
      <w:pPr>
        <w:spacing w:before="120" w:after="120"/>
        <w:jc w:val="both"/>
        <w:rPr>
          <w:lang w:eastAsia="fr-FR" w:bidi="fr-FR"/>
        </w:rPr>
      </w:pPr>
    </w:p>
    <w:p w14:paraId="16A21197" w14:textId="77777777" w:rsidR="006B08B7" w:rsidRPr="008D10FE" w:rsidRDefault="006B08B7" w:rsidP="006B08B7">
      <w:pPr>
        <w:pStyle w:val="b"/>
        <w:rPr>
          <w:lang w:eastAsia="fr-FR" w:bidi="fr-FR"/>
        </w:rPr>
      </w:pPr>
      <w:r w:rsidRPr="001E634A">
        <w:t>Mise en place de la pétro-prospérité</w:t>
      </w:r>
      <w:r>
        <w:t> </w:t>
      </w:r>
      <w:r w:rsidRPr="00E1129D">
        <w:rPr>
          <w:rStyle w:val="Appelnotedebasdep"/>
          <w:i w:val="0"/>
        </w:rPr>
        <w:footnoteReference w:id="37"/>
      </w:r>
    </w:p>
    <w:p w14:paraId="628999FB" w14:textId="77777777" w:rsidR="006B08B7" w:rsidRDefault="006B08B7" w:rsidP="006B08B7">
      <w:pPr>
        <w:spacing w:before="120" w:after="120"/>
        <w:jc w:val="both"/>
        <w:rPr>
          <w:lang w:eastAsia="fr-FR" w:bidi="fr-FR"/>
        </w:rPr>
      </w:pPr>
    </w:p>
    <w:p w14:paraId="53E52100" w14:textId="77777777" w:rsidR="006B08B7" w:rsidRPr="00C57F5E" w:rsidRDefault="006B08B7" w:rsidP="006B08B7">
      <w:pPr>
        <w:spacing w:before="120" w:after="120"/>
        <w:jc w:val="both"/>
      </w:pPr>
      <w:r w:rsidRPr="00C57F5E">
        <w:rPr>
          <w:lang w:eastAsia="fr-FR" w:bidi="fr-FR"/>
        </w:rPr>
        <w:t>Amorcé durant les années</w:t>
      </w:r>
      <w:r>
        <w:rPr>
          <w:lang w:eastAsia="fr-FR" w:bidi="fr-FR"/>
        </w:rPr>
        <w:t> </w:t>
      </w:r>
      <w:r w:rsidRPr="00C57F5E">
        <w:rPr>
          <w:lang w:eastAsia="fr-FR" w:bidi="fr-FR"/>
        </w:rPr>
        <w:t>30, c’est immédiatement après la deuxième guerre que se termine le processus d</w:t>
      </w:r>
      <w:r w:rsidRPr="00C57F5E">
        <w:t>'</w:t>
      </w:r>
      <w:r w:rsidRPr="001E634A">
        <w:rPr>
          <w:i/>
        </w:rPr>
        <w:t>internationalis</w:t>
      </w:r>
      <w:r w:rsidRPr="001E634A">
        <w:rPr>
          <w:i/>
        </w:rPr>
        <w:t>a</w:t>
      </w:r>
      <w:r w:rsidRPr="001E634A">
        <w:rPr>
          <w:i/>
        </w:rPr>
        <w:t>tion du ma</w:t>
      </w:r>
      <w:r w:rsidRPr="001E634A">
        <w:rPr>
          <w:i/>
        </w:rPr>
        <w:t>r</w:t>
      </w:r>
      <w:r w:rsidRPr="001E634A">
        <w:rPr>
          <w:i/>
        </w:rPr>
        <w:t>ché énergétique centré sur le pétrole</w:t>
      </w:r>
      <w:r w:rsidRPr="00C57F5E">
        <w:t>.</w:t>
      </w:r>
      <w:r w:rsidRPr="00C57F5E">
        <w:rPr>
          <w:lang w:eastAsia="fr-FR" w:bidi="fr-FR"/>
        </w:rPr>
        <w:t xml:space="preserve"> Cette mondialisation du marché énergétique, initiée par le capitalisme am</w:t>
      </w:r>
      <w:r w:rsidRPr="00C57F5E">
        <w:rPr>
          <w:lang w:eastAsia="fr-FR" w:bidi="fr-FR"/>
        </w:rPr>
        <w:t>é</w:t>
      </w:r>
      <w:r w:rsidRPr="00C57F5E">
        <w:rPr>
          <w:lang w:eastAsia="fr-FR" w:bidi="fr-FR"/>
        </w:rPr>
        <w:t>ricain, constituera pour lui jusqu’à ce jour un atout de premier ordre dans sa lutte pour l’hégémonie du monde capitaliste.</w:t>
      </w:r>
    </w:p>
    <w:p w14:paraId="182FEFA5" w14:textId="77777777" w:rsidR="006B08B7" w:rsidRDefault="006B08B7" w:rsidP="006B08B7">
      <w:pPr>
        <w:spacing w:before="120" w:after="120"/>
        <w:jc w:val="both"/>
      </w:pPr>
      <w:r>
        <w:t>[100]</w:t>
      </w:r>
    </w:p>
    <w:p w14:paraId="02093CF9" w14:textId="77777777" w:rsidR="006B08B7" w:rsidRPr="00C57F5E" w:rsidRDefault="006B08B7" w:rsidP="006B08B7">
      <w:pPr>
        <w:spacing w:before="120" w:after="120"/>
        <w:jc w:val="both"/>
      </w:pPr>
      <w:r w:rsidRPr="00C57F5E">
        <w:rPr>
          <w:lang w:eastAsia="fr-FR" w:bidi="fr-FR"/>
        </w:rPr>
        <w:t>En effet, malgré ses propriétés psysico-techniques intére</w:t>
      </w:r>
      <w:r w:rsidRPr="00C57F5E">
        <w:rPr>
          <w:lang w:eastAsia="fr-FR" w:bidi="fr-FR"/>
        </w:rPr>
        <w:t>s</w:t>
      </w:r>
      <w:r w:rsidRPr="00C57F5E">
        <w:rPr>
          <w:lang w:eastAsia="fr-FR" w:bidi="fr-FR"/>
        </w:rPr>
        <w:t>santes, le rôle central joué par le pétrole dans la production énergétique n’est pas le fruit du hasard. Il ne faut pas oublier que jusqu’en 1945, la pr</w:t>
      </w:r>
      <w:r w:rsidRPr="00C57F5E">
        <w:rPr>
          <w:lang w:eastAsia="fr-FR" w:bidi="fr-FR"/>
        </w:rPr>
        <w:t>o</w:t>
      </w:r>
      <w:r w:rsidRPr="00C57F5E">
        <w:rPr>
          <w:lang w:eastAsia="fr-FR" w:bidi="fr-FR"/>
        </w:rPr>
        <w:t>duction américaine de pétrole a repr</w:t>
      </w:r>
      <w:r w:rsidRPr="00C57F5E">
        <w:rPr>
          <w:lang w:eastAsia="fr-FR" w:bidi="fr-FR"/>
        </w:rPr>
        <w:t>é</w:t>
      </w:r>
      <w:r w:rsidRPr="00C57F5E">
        <w:rPr>
          <w:lang w:eastAsia="fr-FR" w:bidi="fr-FR"/>
        </w:rPr>
        <w:t>senté, en permanence, environ les deux tiers de la production mondiale et qu’elle constitue a</w:t>
      </w:r>
      <w:r w:rsidRPr="00C57F5E">
        <w:rPr>
          <w:lang w:eastAsia="fr-FR" w:bidi="fr-FR"/>
        </w:rPr>
        <w:t>u</w:t>
      </w:r>
      <w:r w:rsidRPr="00C57F5E">
        <w:rPr>
          <w:lang w:eastAsia="fr-FR" w:bidi="fr-FR"/>
        </w:rPr>
        <w:t>jourd’hui encore une part de 15</w:t>
      </w:r>
      <w:r>
        <w:rPr>
          <w:lang w:eastAsia="fr-FR" w:bidi="fr-FR"/>
        </w:rPr>
        <w:t>%</w:t>
      </w:r>
      <w:r w:rsidRPr="00C57F5E">
        <w:rPr>
          <w:lang w:eastAsia="fr-FR" w:bidi="fr-FR"/>
        </w:rPr>
        <w:t>. D’autre part, à cette époque, les États-Unis possédaient suffisamment de pétrole et de gaz naturel sur leur propre territoire pour répondre à la totalité de leurs besoins éne</w:t>
      </w:r>
      <w:r w:rsidRPr="00C57F5E">
        <w:rPr>
          <w:lang w:eastAsia="fr-FR" w:bidi="fr-FR"/>
        </w:rPr>
        <w:t>r</w:t>
      </w:r>
      <w:r w:rsidRPr="00C57F5E">
        <w:rPr>
          <w:lang w:eastAsia="fr-FR" w:bidi="fr-FR"/>
        </w:rPr>
        <w:t>gétiques. Ceci n’était pas le</w:t>
      </w:r>
      <w:r>
        <w:rPr>
          <w:lang w:eastAsia="fr-FR" w:bidi="fr-FR"/>
        </w:rPr>
        <w:t xml:space="preserve"> </w:t>
      </w:r>
      <w:r w:rsidRPr="00C57F5E">
        <w:rPr>
          <w:lang w:eastAsia="fr-FR" w:bidi="fr-FR"/>
        </w:rPr>
        <w:t>cas de l’Europe. Par contre, le capitalisme eur</w:t>
      </w:r>
      <w:r w:rsidRPr="00C57F5E">
        <w:rPr>
          <w:lang w:eastAsia="fr-FR" w:bidi="fr-FR"/>
        </w:rPr>
        <w:t>o</w:t>
      </w:r>
      <w:r w:rsidRPr="00C57F5E">
        <w:rPr>
          <w:lang w:eastAsia="fr-FR" w:bidi="fr-FR"/>
        </w:rPr>
        <w:t>péen s’accommoda facilement de cette situation car, bien que l’Europe devait (et doit toujours) recourir à des importations massives de pétrole, le raffinage de celui-ci donnait du mazout et de l’essence à très bas prix. Ainsi, dès 1960, le pétrole extrait au Moyen-Orient et transporté par pétroliers géants arrive sur le marché européen à des prix nettement plus bas que le charbon local. Cette situation se man</w:t>
      </w:r>
      <w:r w:rsidRPr="00C57F5E">
        <w:rPr>
          <w:lang w:eastAsia="fr-FR" w:bidi="fr-FR"/>
        </w:rPr>
        <w:t>i</w:t>
      </w:r>
      <w:r w:rsidRPr="00C57F5E">
        <w:rPr>
          <w:lang w:eastAsia="fr-FR" w:bidi="fr-FR"/>
        </w:rPr>
        <w:t>feste, entre autre, par le plafonn</w:t>
      </w:r>
      <w:r w:rsidRPr="00C57F5E">
        <w:rPr>
          <w:lang w:eastAsia="fr-FR" w:bidi="fr-FR"/>
        </w:rPr>
        <w:t>e</w:t>
      </w:r>
      <w:r w:rsidRPr="00C57F5E">
        <w:rPr>
          <w:lang w:eastAsia="fr-FR" w:bidi="fr-FR"/>
        </w:rPr>
        <w:t>ment dès le milieu des années 50 de la production de charbon pour celle toujours croissante du pétrole (fig.</w:t>
      </w:r>
      <w:r>
        <w:rPr>
          <w:lang w:eastAsia="fr-FR" w:bidi="fr-FR"/>
        </w:rPr>
        <w:t> </w:t>
      </w:r>
      <w:r w:rsidRPr="00C57F5E">
        <w:rPr>
          <w:lang w:eastAsia="fr-FR" w:bidi="fr-FR"/>
        </w:rPr>
        <w:t>1).</w:t>
      </w:r>
    </w:p>
    <w:p w14:paraId="3774E07E" w14:textId="77777777" w:rsidR="006B08B7" w:rsidRPr="00C57F5E" w:rsidRDefault="006B08B7" w:rsidP="006B08B7">
      <w:pPr>
        <w:spacing w:before="120" w:after="120"/>
        <w:jc w:val="both"/>
      </w:pPr>
      <w:r w:rsidRPr="00C57F5E">
        <w:rPr>
          <w:lang w:eastAsia="fr-FR" w:bidi="fr-FR"/>
        </w:rPr>
        <w:t>La suprématie du pétrole dans la production et la consommation mondiales d’énergie centralise alors le pouvoir de décision dans ce d</w:t>
      </w:r>
      <w:r w:rsidRPr="00C57F5E">
        <w:rPr>
          <w:lang w:eastAsia="fr-FR" w:bidi="fr-FR"/>
        </w:rPr>
        <w:t>o</w:t>
      </w:r>
      <w:r w:rsidRPr="00C57F5E">
        <w:rPr>
          <w:lang w:eastAsia="fr-FR" w:bidi="fr-FR"/>
        </w:rPr>
        <w:t xml:space="preserve">maine dans les mains des </w:t>
      </w:r>
      <w:r w:rsidRPr="00C57F5E">
        <w:t>Majors,</w:t>
      </w:r>
      <w:r w:rsidRPr="00C57F5E">
        <w:rPr>
          <w:lang w:eastAsia="fr-FR" w:bidi="fr-FR"/>
        </w:rPr>
        <w:t xml:space="preserve"> aussi appelés les </w:t>
      </w:r>
      <w:r w:rsidRPr="00C57F5E">
        <w:t>Sept Soeurs</w:t>
      </w:r>
      <w:r w:rsidRPr="00C57F5E">
        <w:rPr>
          <w:lang w:eastAsia="fr-FR" w:bidi="fr-FR"/>
        </w:rPr>
        <w:t xml:space="preserve"> c’est-à-dire les cinq grandes compagnies pétrolières américaines (E</w:t>
      </w:r>
      <w:r w:rsidRPr="00C57F5E">
        <w:rPr>
          <w:lang w:eastAsia="fr-FR" w:bidi="fr-FR"/>
        </w:rPr>
        <w:t>x</w:t>
      </w:r>
      <w:r w:rsidRPr="00C57F5E">
        <w:rPr>
          <w:lang w:eastAsia="fr-FR" w:bidi="fr-FR"/>
        </w:rPr>
        <w:t>xon, Texaco, Mobil Oil, Gulf Oil, Standard Oil), une compagnie a</w:t>
      </w:r>
      <w:r w:rsidRPr="00C57F5E">
        <w:rPr>
          <w:lang w:eastAsia="fr-FR" w:bidi="fr-FR"/>
        </w:rPr>
        <w:t>n</w:t>
      </w:r>
      <w:r w:rsidRPr="00C57F5E">
        <w:rPr>
          <w:lang w:eastAsia="fr-FR" w:bidi="fr-FR"/>
        </w:rPr>
        <w:t>glaise (B.P. ou British Petroleum) et une compagnie anglo-hollandaire (Royal Dutch Shell).</w:t>
      </w:r>
    </w:p>
    <w:p w14:paraId="19D518EC" w14:textId="77777777" w:rsidR="006B08B7" w:rsidRDefault="006B08B7" w:rsidP="006B08B7">
      <w:pPr>
        <w:spacing w:before="120" w:after="120"/>
        <w:jc w:val="both"/>
        <w:rPr>
          <w:lang w:eastAsia="fr-FR" w:bidi="fr-FR"/>
        </w:rPr>
      </w:pPr>
    </w:p>
    <w:p w14:paraId="1F29C35E" w14:textId="77777777" w:rsidR="006B08B7" w:rsidRPr="00C57F5E" w:rsidRDefault="006B08B7" w:rsidP="006B08B7">
      <w:pPr>
        <w:pStyle w:val="b"/>
      </w:pPr>
      <w:r w:rsidRPr="00C57F5E">
        <w:rPr>
          <w:lang w:eastAsia="fr-FR" w:bidi="fr-FR"/>
        </w:rPr>
        <w:t>L</w:t>
      </w:r>
      <w:r>
        <w:rPr>
          <w:lang w:eastAsia="fr-FR" w:bidi="fr-FR"/>
        </w:rPr>
        <w:t>’</w:t>
      </w:r>
      <w:r w:rsidRPr="00C57F5E">
        <w:rPr>
          <w:lang w:eastAsia="fr-FR" w:bidi="fr-FR"/>
        </w:rPr>
        <w:t>origine du surplus pétrolier</w:t>
      </w:r>
    </w:p>
    <w:p w14:paraId="2038B861" w14:textId="77777777" w:rsidR="006B08B7" w:rsidRDefault="006B08B7" w:rsidP="006B08B7">
      <w:pPr>
        <w:spacing w:before="120" w:after="120"/>
        <w:jc w:val="both"/>
        <w:rPr>
          <w:lang w:eastAsia="fr-FR" w:bidi="fr-FR"/>
        </w:rPr>
      </w:pPr>
    </w:p>
    <w:p w14:paraId="3B0622CD" w14:textId="77777777" w:rsidR="006B08B7" w:rsidRPr="00C57F5E" w:rsidRDefault="006B08B7" w:rsidP="006B08B7">
      <w:pPr>
        <w:spacing w:before="120" w:after="120"/>
        <w:jc w:val="both"/>
      </w:pPr>
      <w:r w:rsidRPr="00C57F5E">
        <w:rPr>
          <w:lang w:eastAsia="fr-FR" w:bidi="fr-FR"/>
        </w:rPr>
        <w:t>Le pétrole, comme toute ressource non renouvelable soumise au rapport de propriété, se vend à un prix effectif qui dépa</w:t>
      </w:r>
      <w:r w:rsidRPr="00C57F5E">
        <w:rPr>
          <w:lang w:eastAsia="fr-FR" w:bidi="fr-FR"/>
        </w:rPr>
        <w:t>s</w:t>
      </w:r>
      <w:r w:rsidRPr="00C57F5E">
        <w:rPr>
          <w:lang w:eastAsia="fr-FR" w:bidi="fr-FR"/>
        </w:rPr>
        <w:t>se de loin le coût réel de production. Comme l’écrit Jean-Marie Chevalier</w:t>
      </w:r>
      <w:r>
        <w:t> </w:t>
      </w:r>
      <w:r>
        <w:rPr>
          <w:rStyle w:val="Appelnotedebasdep"/>
        </w:rPr>
        <w:footnoteReference w:id="38"/>
      </w:r>
      <w:r w:rsidRPr="00C57F5E">
        <w:t> :</w:t>
      </w:r>
    </w:p>
    <w:p w14:paraId="7571E9D6" w14:textId="77777777" w:rsidR="006B08B7" w:rsidRDefault="006B08B7" w:rsidP="006B08B7">
      <w:pPr>
        <w:spacing w:before="120" w:after="120"/>
        <w:jc w:val="both"/>
      </w:pPr>
      <w:r w:rsidRPr="00C57F5E">
        <w:rPr>
          <w:lang w:eastAsia="fr-FR" w:bidi="fr-FR"/>
        </w:rPr>
        <w:t>Ainsi, on peut dire que, pour chaque type de brut, il existe une di</w:t>
      </w:r>
      <w:r w:rsidRPr="00C57F5E">
        <w:rPr>
          <w:lang w:eastAsia="fr-FR" w:bidi="fr-FR"/>
        </w:rPr>
        <w:t>f</w:t>
      </w:r>
      <w:r w:rsidRPr="00C57F5E">
        <w:rPr>
          <w:lang w:eastAsia="fr-FR" w:bidi="fr-FR"/>
        </w:rPr>
        <w:t>férence entre le coût technique de production et de tran</w:t>
      </w:r>
      <w:r w:rsidRPr="00C57F5E">
        <w:rPr>
          <w:lang w:eastAsia="fr-FR" w:bidi="fr-FR"/>
        </w:rPr>
        <w:t>s</w:t>
      </w:r>
      <w:r w:rsidRPr="00C57F5E">
        <w:rPr>
          <w:lang w:eastAsia="fr-FR" w:bidi="fr-FR"/>
        </w:rPr>
        <w:t>formation et son prix de valorisation. Cette différence constitue le surplus pétr</w:t>
      </w:r>
      <w:r w:rsidRPr="00C57F5E">
        <w:rPr>
          <w:lang w:eastAsia="fr-FR" w:bidi="fr-FR"/>
        </w:rPr>
        <w:t>o</w:t>
      </w:r>
      <w:r w:rsidRPr="00C57F5E">
        <w:rPr>
          <w:lang w:eastAsia="fr-FR" w:bidi="fr-FR"/>
        </w:rPr>
        <w:t>lier...</w:t>
      </w:r>
      <w:r w:rsidRPr="00C57F5E">
        <w:t> »</w:t>
      </w:r>
    </w:p>
    <w:p w14:paraId="2E24AF01" w14:textId="77777777" w:rsidR="006B08B7" w:rsidRDefault="006B08B7" w:rsidP="006B08B7">
      <w:pPr>
        <w:spacing w:before="120" w:after="120"/>
        <w:jc w:val="both"/>
      </w:pPr>
      <w:r>
        <w:t>[101]</w:t>
      </w:r>
    </w:p>
    <w:p w14:paraId="505A815E" w14:textId="77777777" w:rsidR="006B08B7" w:rsidRDefault="006B08B7" w:rsidP="006B08B7">
      <w:pPr>
        <w:spacing w:before="120" w:after="120"/>
        <w:jc w:val="both"/>
      </w:pPr>
    </w:p>
    <w:p w14:paraId="3B21E258" w14:textId="77777777" w:rsidR="006B08B7" w:rsidRPr="00BF69D7" w:rsidRDefault="006B08B7" w:rsidP="006B08B7">
      <w:pPr>
        <w:pStyle w:val="figtitre"/>
      </w:pPr>
      <w:r w:rsidRPr="00BF69D7">
        <w:t>Figure 1</w:t>
      </w:r>
    </w:p>
    <w:p w14:paraId="1DF512BA" w14:textId="77777777" w:rsidR="006B08B7" w:rsidRDefault="00777175" w:rsidP="006B08B7">
      <w:pPr>
        <w:pStyle w:val="fig"/>
      </w:pPr>
      <w:r>
        <w:rPr>
          <w:noProof/>
        </w:rPr>
        <w:drawing>
          <wp:inline distT="0" distB="0" distL="0" distR="0" wp14:anchorId="19D8E83E" wp14:editId="31524EC4">
            <wp:extent cx="5067300" cy="43053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4305300"/>
                    </a:xfrm>
                    <a:prstGeom prst="rect">
                      <a:avLst/>
                    </a:prstGeom>
                    <a:noFill/>
                    <a:ln>
                      <a:noFill/>
                    </a:ln>
                  </pic:spPr>
                </pic:pic>
              </a:graphicData>
            </a:graphic>
          </wp:inline>
        </w:drawing>
      </w:r>
    </w:p>
    <w:p w14:paraId="5DDC2B5B" w14:textId="77777777" w:rsidR="006B08B7" w:rsidRPr="00C57F5E" w:rsidRDefault="006B08B7" w:rsidP="006B08B7">
      <w:pPr>
        <w:pStyle w:val="figtitrest"/>
      </w:pPr>
      <w:r w:rsidRPr="00C57F5E">
        <w:t>Production et consommation mondiales d’énergie</w:t>
      </w:r>
      <w:r w:rsidRPr="00C57F5E">
        <w:br/>
        <w:t>au XX</w:t>
      </w:r>
      <w:r w:rsidRPr="00BF69D7">
        <w:rPr>
          <w:vertAlign w:val="superscript"/>
        </w:rPr>
        <w:t>e</w:t>
      </w:r>
      <w:r w:rsidRPr="00C57F5E">
        <w:t xml:space="preserve"> siècle</w:t>
      </w:r>
    </w:p>
    <w:p w14:paraId="62782E54" w14:textId="77777777" w:rsidR="006B08B7" w:rsidRDefault="006B08B7" w:rsidP="006B08B7">
      <w:pPr>
        <w:pStyle w:val="p"/>
      </w:pPr>
      <w:r w:rsidRPr="00C57F5E">
        <w:br w:type="page"/>
      </w:r>
      <w:r>
        <w:t>[102]</w:t>
      </w:r>
    </w:p>
    <w:p w14:paraId="3796386A" w14:textId="77777777" w:rsidR="006B08B7" w:rsidRPr="00C57F5E" w:rsidRDefault="006B08B7" w:rsidP="006B08B7">
      <w:pPr>
        <w:spacing w:before="120" w:after="120"/>
        <w:jc w:val="both"/>
      </w:pPr>
    </w:p>
    <w:p w14:paraId="18FF0391" w14:textId="77777777" w:rsidR="006B08B7" w:rsidRPr="00C57F5E" w:rsidRDefault="006B08B7" w:rsidP="006B08B7">
      <w:pPr>
        <w:spacing w:before="120" w:after="120"/>
        <w:jc w:val="both"/>
      </w:pPr>
      <w:r w:rsidRPr="00C57F5E">
        <w:rPr>
          <w:lang w:eastAsia="fr-FR" w:bidi="fr-FR"/>
        </w:rPr>
        <w:t>L’existence de ce surplus pétrolier s’explique pour plusieurs ra</w:t>
      </w:r>
      <w:r w:rsidRPr="00C57F5E">
        <w:rPr>
          <w:lang w:eastAsia="fr-FR" w:bidi="fr-FR"/>
        </w:rPr>
        <w:t>i</w:t>
      </w:r>
      <w:r w:rsidRPr="00C57F5E">
        <w:rPr>
          <w:lang w:eastAsia="fr-FR" w:bidi="fr-FR"/>
        </w:rPr>
        <w:t>sons dont les principales sont</w:t>
      </w:r>
      <w:r w:rsidRPr="00C57F5E">
        <w:t> :</w:t>
      </w:r>
    </w:p>
    <w:p w14:paraId="0A3888FA" w14:textId="77777777" w:rsidR="006B08B7" w:rsidRDefault="006B08B7" w:rsidP="006B08B7">
      <w:pPr>
        <w:spacing w:before="120" w:after="120"/>
        <w:jc w:val="both"/>
      </w:pPr>
    </w:p>
    <w:p w14:paraId="35EB943F" w14:textId="77777777" w:rsidR="006B08B7" w:rsidRPr="00C57F5E" w:rsidRDefault="006B08B7" w:rsidP="006B08B7">
      <w:pPr>
        <w:spacing w:before="120" w:after="120"/>
        <w:ind w:left="720" w:hanging="360"/>
        <w:jc w:val="both"/>
      </w:pPr>
      <w:r>
        <w:t>1)</w:t>
      </w:r>
      <w:r>
        <w:tab/>
      </w:r>
      <w:r w:rsidRPr="00BF69D7">
        <w:rPr>
          <w:b/>
        </w:rPr>
        <w:t>Le pétrole brut n’est pas un bien homogène </w:t>
      </w:r>
      <w:r w:rsidRPr="00C57F5E">
        <w:t>;</w:t>
      </w:r>
      <w:r w:rsidRPr="00C57F5E">
        <w:rPr>
          <w:lang w:eastAsia="fr-FR" w:bidi="fr-FR"/>
        </w:rPr>
        <w:t xml:space="preserve"> certains sont de mei</w:t>
      </w:r>
      <w:r w:rsidRPr="00C57F5E">
        <w:rPr>
          <w:lang w:eastAsia="fr-FR" w:bidi="fr-FR"/>
        </w:rPr>
        <w:t>l</w:t>
      </w:r>
      <w:r w:rsidRPr="00C57F5E">
        <w:rPr>
          <w:lang w:eastAsia="fr-FR" w:bidi="fr-FR"/>
        </w:rPr>
        <w:t>leure qualité que d’autres. De plus, le prix de marché du pétrole est déterminé par le prix de vente des pétroles bruts po</w:t>
      </w:r>
      <w:r w:rsidRPr="00C57F5E">
        <w:rPr>
          <w:lang w:eastAsia="fr-FR" w:bidi="fr-FR"/>
        </w:rPr>
        <w:t>s</w:t>
      </w:r>
      <w:r w:rsidRPr="00C57F5E">
        <w:rPr>
          <w:lang w:eastAsia="fr-FR" w:bidi="fr-FR"/>
        </w:rPr>
        <w:t>sédant la moins bonne qualité mais trouvant acquéreur. À cause de ces deux faits, certains bruts obtiennent un surprofit (rente différentielle) à ca</w:t>
      </w:r>
      <w:r w:rsidRPr="00C57F5E">
        <w:rPr>
          <w:lang w:eastAsia="fr-FR" w:bidi="fr-FR"/>
        </w:rPr>
        <w:t>u</w:t>
      </w:r>
      <w:r w:rsidRPr="00C57F5E">
        <w:rPr>
          <w:lang w:eastAsia="fr-FR" w:bidi="fr-FR"/>
        </w:rPr>
        <w:t>se de leur faible teneur en souffre (rente de qualité), de leur proximité (rente de situation) ou de meilleures conditions d’exploitation (rente minière).</w:t>
      </w:r>
    </w:p>
    <w:p w14:paraId="29A2FBEC" w14:textId="77777777" w:rsidR="006B08B7" w:rsidRPr="00C57F5E" w:rsidRDefault="006B08B7" w:rsidP="006B08B7">
      <w:pPr>
        <w:spacing w:before="120" w:after="120"/>
        <w:ind w:left="720" w:hanging="360"/>
        <w:jc w:val="both"/>
      </w:pPr>
      <w:r>
        <w:t>2)</w:t>
      </w:r>
      <w:r>
        <w:tab/>
      </w:r>
      <w:r w:rsidRPr="00BF69D7">
        <w:rPr>
          <w:b/>
        </w:rPr>
        <w:t>La possibilité de concertation</w:t>
      </w:r>
      <w:r w:rsidRPr="00C57F5E">
        <w:t xml:space="preserve"> </w:t>
      </w:r>
      <w:r w:rsidRPr="00C57F5E">
        <w:rPr>
          <w:lang w:eastAsia="fr-FR" w:bidi="fr-FR"/>
        </w:rPr>
        <w:t>soit entre les Majors, soit entre les États pétroliers</w:t>
      </w:r>
      <w:r>
        <w:t> </w:t>
      </w:r>
      <w:r>
        <w:rPr>
          <w:rStyle w:val="Appelnotedebasdep"/>
        </w:rPr>
        <w:footnoteReference w:id="39"/>
      </w:r>
      <w:r w:rsidRPr="00C57F5E">
        <w:rPr>
          <w:lang w:eastAsia="fr-FR" w:bidi="fr-FR"/>
        </w:rPr>
        <w:t>, soit entre les États consommateurs peut créer à ch</w:t>
      </w:r>
      <w:r w:rsidRPr="00C57F5E">
        <w:rPr>
          <w:lang w:eastAsia="fr-FR" w:bidi="fr-FR"/>
        </w:rPr>
        <w:t>a</w:t>
      </w:r>
      <w:r w:rsidRPr="00C57F5E">
        <w:rPr>
          <w:lang w:eastAsia="fr-FR" w:bidi="fr-FR"/>
        </w:rPr>
        <w:t xml:space="preserve">que phase du circuit de production, de l’extraction à la vente au détail une rente de monopole. Aux États-Unis, une enquête fédérale a estimé entre 1 et 3 milliards de dollars les profits </w:t>
      </w:r>
      <w:r w:rsidRPr="00C57F5E">
        <w:t>« </w:t>
      </w:r>
      <w:r w:rsidRPr="00C57F5E">
        <w:rPr>
          <w:lang w:eastAsia="fr-FR" w:bidi="fr-FR"/>
        </w:rPr>
        <w:t>excessifs</w:t>
      </w:r>
      <w:r w:rsidRPr="00C57F5E">
        <w:t> »</w:t>
      </w:r>
      <w:r w:rsidRPr="00C57F5E">
        <w:rPr>
          <w:lang w:eastAsia="fr-FR" w:bidi="fr-FR"/>
        </w:rPr>
        <w:t xml:space="preserve"> obtenus par les compagnies pétrolières en 1973 par l’utilisation de la pratique de la sur-facturation à l’importation. Par exemple, </w:t>
      </w:r>
      <w:r w:rsidRPr="00C57F5E">
        <w:t>« </w:t>
      </w:r>
      <w:r w:rsidRPr="00C57F5E">
        <w:rPr>
          <w:lang w:eastAsia="fr-FR" w:bidi="fr-FR"/>
        </w:rPr>
        <w:t>on</w:t>
      </w:r>
      <w:r w:rsidRPr="00C57F5E">
        <w:t> »</w:t>
      </w:r>
      <w:r w:rsidRPr="00C57F5E">
        <w:rPr>
          <w:lang w:eastAsia="fr-FR" w:bidi="fr-FR"/>
        </w:rPr>
        <w:t xml:space="preserve"> s’entendait pour que du p</w:t>
      </w:r>
      <w:r w:rsidRPr="00C57F5E">
        <w:rPr>
          <w:lang w:eastAsia="fr-FR" w:bidi="fr-FR"/>
        </w:rPr>
        <w:t>é</w:t>
      </w:r>
      <w:r w:rsidRPr="00C57F5E">
        <w:rPr>
          <w:lang w:eastAsia="fr-FR" w:bidi="fr-FR"/>
        </w:rPr>
        <w:t xml:space="preserve">trole chargé au Nigéria à </w:t>
      </w:r>
      <w:r>
        <w:rPr>
          <w:lang w:eastAsia="fr-FR" w:bidi="fr-FR"/>
        </w:rPr>
        <w:t>$ </w:t>
      </w:r>
      <w:r w:rsidRPr="00C57F5E">
        <w:rPr>
          <w:lang w:eastAsia="fr-FR" w:bidi="fr-FR"/>
        </w:rPr>
        <w:t xml:space="preserve">5.50 le baril soit facturé à </w:t>
      </w:r>
      <w:r>
        <w:rPr>
          <w:lang w:eastAsia="fr-FR" w:bidi="fr-FR"/>
        </w:rPr>
        <w:t>$ </w:t>
      </w:r>
      <w:r w:rsidRPr="00C57F5E">
        <w:rPr>
          <w:lang w:eastAsia="fr-FR" w:bidi="fr-FR"/>
        </w:rPr>
        <w:t>10 le b</w:t>
      </w:r>
      <w:r w:rsidRPr="00C57F5E">
        <w:rPr>
          <w:lang w:eastAsia="fr-FR" w:bidi="fr-FR"/>
        </w:rPr>
        <w:t>a</w:t>
      </w:r>
      <w:r w:rsidRPr="00C57F5E">
        <w:rPr>
          <w:lang w:eastAsia="fr-FR" w:bidi="fr-FR"/>
        </w:rPr>
        <w:t>ril. Ceci permettait de le revendre sur le marché américain à un prix atteignant parfois cinq fois sa valeur réelle</w:t>
      </w:r>
      <w:r>
        <w:t> </w:t>
      </w:r>
      <w:r>
        <w:rPr>
          <w:rStyle w:val="Appelnotedebasdep"/>
        </w:rPr>
        <w:footnoteReference w:id="40"/>
      </w:r>
      <w:r w:rsidRPr="00C57F5E">
        <w:rPr>
          <w:lang w:eastAsia="fr-FR" w:bidi="fr-FR"/>
        </w:rPr>
        <w:t>.</w:t>
      </w:r>
    </w:p>
    <w:p w14:paraId="6CA747B3" w14:textId="77777777" w:rsidR="006B08B7" w:rsidRPr="00C57F5E" w:rsidRDefault="006B08B7" w:rsidP="006B08B7">
      <w:pPr>
        <w:spacing w:before="120" w:after="120"/>
        <w:ind w:left="720" w:hanging="360"/>
        <w:jc w:val="both"/>
      </w:pPr>
      <w:r>
        <w:rPr>
          <w:lang w:eastAsia="fr-FR" w:bidi="fr-FR"/>
        </w:rPr>
        <w:t>3)</w:t>
      </w:r>
      <w:r>
        <w:rPr>
          <w:lang w:eastAsia="fr-FR" w:bidi="fr-FR"/>
        </w:rPr>
        <w:tab/>
      </w:r>
      <w:r w:rsidRPr="00C57F5E">
        <w:rPr>
          <w:lang w:eastAsia="fr-FR" w:bidi="fr-FR"/>
        </w:rPr>
        <w:t xml:space="preserve">Un grand nombre de produits finis dérivés du pétrole </w:t>
      </w:r>
      <w:r w:rsidRPr="00BF69D7">
        <w:rPr>
          <w:b/>
        </w:rPr>
        <w:t>n’ont pas de substituts</w:t>
      </w:r>
      <w:r w:rsidRPr="00C57F5E">
        <w:t xml:space="preserve"> </w:t>
      </w:r>
      <w:r w:rsidRPr="00C57F5E">
        <w:rPr>
          <w:lang w:eastAsia="fr-FR" w:bidi="fr-FR"/>
        </w:rPr>
        <w:t>(l’essence, par exemple) ce qui permet de le ve</w:t>
      </w:r>
      <w:r w:rsidRPr="00C57F5E">
        <w:rPr>
          <w:lang w:eastAsia="fr-FR" w:bidi="fr-FR"/>
        </w:rPr>
        <w:t>n</w:t>
      </w:r>
      <w:r w:rsidRPr="00C57F5E">
        <w:rPr>
          <w:lang w:eastAsia="fr-FR" w:bidi="fr-FR"/>
        </w:rPr>
        <w:t>dre plus cher. D’autres sources d’énergie sur lesquelles on comptait pour re</w:t>
      </w:r>
      <w:r w:rsidRPr="00C57F5E">
        <w:rPr>
          <w:lang w:eastAsia="fr-FR" w:bidi="fr-FR"/>
        </w:rPr>
        <w:t>m</w:t>
      </w:r>
      <w:r w:rsidRPr="00C57F5E">
        <w:rPr>
          <w:lang w:eastAsia="fr-FR" w:bidi="fr-FR"/>
        </w:rPr>
        <w:t>placer le pétrole se sont avérées soit non-rentables (sables bitumineux, nucléaire...) soit trop contestés (nucléaire des sur-générateurs)</w:t>
      </w:r>
      <w:r>
        <w:t> </w:t>
      </w:r>
      <w:r>
        <w:rPr>
          <w:rStyle w:val="Appelnotedebasdep"/>
        </w:rPr>
        <w:footnoteReference w:id="41"/>
      </w:r>
      <w:r w:rsidRPr="00C57F5E">
        <w:rPr>
          <w:lang w:eastAsia="fr-FR" w:bidi="fr-FR"/>
        </w:rPr>
        <w:t>.</w:t>
      </w:r>
    </w:p>
    <w:p w14:paraId="68769C5B" w14:textId="77777777" w:rsidR="006B08B7" w:rsidRDefault="006B08B7" w:rsidP="006B08B7">
      <w:pPr>
        <w:spacing w:before="120" w:after="120"/>
        <w:jc w:val="both"/>
        <w:rPr>
          <w:lang w:eastAsia="fr-FR" w:bidi="fr-FR"/>
        </w:rPr>
      </w:pPr>
    </w:p>
    <w:p w14:paraId="2959327D" w14:textId="77777777" w:rsidR="006B08B7" w:rsidRPr="00C57F5E" w:rsidRDefault="006B08B7" w:rsidP="006B08B7">
      <w:pPr>
        <w:pStyle w:val="a"/>
      </w:pPr>
      <w:r w:rsidRPr="00C57F5E">
        <w:rPr>
          <w:lang w:eastAsia="fr-FR" w:bidi="fr-FR"/>
        </w:rPr>
        <w:t>L'appropriation du surplus</w:t>
      </w:r>
    </w:p>
    <w:p w14:paraId="5DF2C0AC" w14:textId="77777777" w:rsidR="006B08B7" w:rsidRDefault="006B08B7" w:rsidP="006B08B7">
      <w:pPr>
        <w:spacing w:before="120" w:after="120"/>
        <w:jc w:val="both"/>
        <w:rPr>
          <w:lang w:eastAsia="fr-FR" w:bidi="fr-FR"/>
        </w:rPr>
      </w:pPr>
    </w:p>
    <w:p w14:paraId="44D66977" w14:textId="77777777" w:rsidR="006B08B7" w:rsidRPr="00C57F5E" w:rsidRDefault="006B08B7" w:rsidP="006B08B7">
      <w:pPr>
        <w:spacing w:before="120" w:after="120"/>
        <w:jc w:val="both"/>
      </w:pPr>
      <w:r w:rsidRPr="00C57F5E">
        <w:rPr>
          <w:lang w:eastAsia="fr-FR" w:bidi="fr-FR"/>
        </w:rPr>
        <w:t>Ainsi, peut-on résumer l’histoire pétrolière des dernières d</w:t>
      </w:r>
      <w:r w:rsidRPr="00C57F5E">
        <w:rPr>
          <w:lang w:eastAsia="fr-FR" w:bidi="fr-FR"/>
        </w:rPr>
        <w:t>é</w:t>
      </w:r>
      <w:r w:rsidRPr="00C57F5E">
        <w:rPr>
          <w:lang w:eastAsia="fr-FR" w:bidi="fr-FR"/>
        </w:rPr>
        <w:t>cennies à la domination successive, dans le rapport de force menant au</w:t>
      </w:r>
      <w:r>
        <w:rPr>
          <w:lang w:eastAsia="fr-FR" w:bidi="fr-FR"/>
        </w:rPr>
        <w:t xml:space="preserve"> </w:t>
      </w:r>
      <w:r w:rsidRPr="00C57F5E">
        <w:rPr>
          <w:lang w:eastAsia="fr-FR" w:bidi="fr-FR"/>
        </w:rPr>
        <w:t>part</w:t>
      </w:r>
      <w:r w:rsidRPr="00C57F5E">
        <w:rPr>
          <w:lang w:eastAsia="fr-FR" w:bidi="fr-FR"/>
        </w:rPr>
        <w:t>a</w:t>
      </w:r>
      <w:r w:rsidRPr="00C57F5E">
        <w:rPr>
          <w:lang w:eastAsia="fr-FR" w:bidi="fr-FR"/>
        </w:rPr>
        <w:t>ge du surplus pétrolier, de chacun des trois groupes suivants</w:t>
      </w:r>
      <w:r w:rsidRPr="00C57F5E">
        <w:t> :</w:t>
      </w:r>
      <w:r w:rsidRPr="00C57F5E">
        <w:rPr>
          <w:lang w:eastAsia="fr-FR" w:bidi="fr-FR"/>
        </w:rPr>
        <w:t xml:space="preserve"> comp</w:t>
      </w:r>
      <w:r w:rsidRPr="00C57F5E">
        <w:rPr>
          <w:lang w:eastAsia="fr-FR" w:bidi="fr-FR"/>
        </w:rPr>
        <w:t>a</w:t>
      </w:r>
      <w:r w:rsidRPr="00C57F5E">
        <w:rPr>
          <w:lang w:eastAsia="fr-FR" w:bidi="fr-FR"/>
        </w:rPr>
        <w:t>gnies, États consommateurs, États pétroliers. Vue sous cet angle, l’histoire pétrolière peut</w:t>
      </w:r>
    </w:p>
    <w:p w14:paraId="7098D20B" w14:textId="77777777" w:rsidR="006B08B7" w:rsidRDefault="006B08B7" w:rsidP="006B08B7">
      <w:pPr>
        <w:pStyle w:val="p"/>
      </w:pPr>
      <w:r w:rsidRPr="00C57F5E">
        <w:br w:type="page"/>
      </w:r>
      <w:r>
        <w:t>[103]</w:t>
      </w:r>
    </w:p>
    <w:p w14:paraId="31BEEBB4" w14:textId="77777777" w:rsidR="006B08B7" w:rsidRDefault="006B08B7" w:rsidP="006B08B7">
      <w:pPr>
        <w:pStyle w:val="p"/>
      </w:pPr>
    </w:p>
    <w:p w14:paraId="04652E0A" w14:textId="77777777" w:rsidR="006B08B7" w:rsidRDefault="006B08B7" w:rsidP="006B08B7">
      <w:pPr>
        <w:pStyle w:val="figtitre"/>
      </w:pPr>
      <w:r>
        <w:t>Figure 2</w:t>
      </w:r>
    </w:p>
    <w:p w14:paraId="38A3DA59" w14:textId="77777777" w:rsidR="006B08B7" w:rsidRDefault="006B08B7" w:rsidP="006B08B7">
      <w:pPr>
        <w:pStyle w:val="figtitrest"/>
      </w:pPr>
      <w:r>
        <w:t>Production de pétrole brut 1950-1973</w:t>
      </w:r>
    </w:p>
    <w:p w14:paraId="00FC6253" w14:textId="77777777" w:rsidR="006B08B7" w:rsidRDefault="00777175" w:rsidP="006B08B7">
      <w:pPr>
        <w:pStyle w:val="fig"/>
      </w:pPr>
      <w:r>
        <w:rPr>
          <w:noProof/>
        </w:rPr>
        <w:drawing>
          <wp:inline distT="0" distB="0" distL="0" distR="0" wp14:anchorId="3DA4908B" wp14:editId="6D49E814">
            <wp:extent cx="5219700" cy="57912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5791200"/>
                    </a:xfrm>
                    <a:prstGeom prst="rect">
                      <a:avLst/>
                    </a:prstGeom>
                    <a:noFill/>
                    <a:ln>
                      <a:noFill/>
                    </a:ln>
                  </pic:spPr>
                </pic:pic>
              </a:graphicData>
            </a:graphic>
          </wp:inline>
        </w:drawing>
      </w:r>
    </w:p>
    <w:p w14:paraId="6D54C365" w14:textId="77777777" w:rsidR="006B08B7" w:rsidRPr="00C57F5E" w:rsidRDefault="006B08B7" w:rsidP="006B08B7">
      <w:pPr>
        <w:pStyle w:val="figtitrest1"/>
      </w:pPr>
      <w:r w:rsidRPr="00BF69D7">
        <w:t>Source</w:t>
      </w:r>
      <w:r>
        <w:t> </w:t>
      </w:r>
      <w:r w:rsidRPr="00BF69D7">
        <w:t>: Bulletin statistique de l’Organisation des Pays Produ</w:t>
      </w:r>
      <w:r w:rsidRPr="00BF69D7">
        <w:t>c</w:t>
      </w:r>
      <w:r>
        <w:t>teurs de Pétrole (O.P.E.</w:t>
      </w:r>
      <w:r w:rsidRPr="00BF69D7">
        <w:t>P.) et John Blair (p. 100 et 102)</w:t>
      </w:r>
    </w:p>
    <w:p w14:paraId="67D8F133" w14:textId="77777777" w:rsidR="006B08B7" w:rsidRDefault="006B08B7" w:rsidP="006B08B7">
      <w:pPr>
        <w:spacing w:before="120" w:after="120"/>
        <w:ind w:firstLine="0"/>
        <w:jc w:val="both"/>
        <w:rPr>
          <w:szCs w:val="2"/>
        </w:rPr>
      </w:pPr>
      <w:r w:rsidRPr="00C57F5E">
        <w:rPr>
          <w:szCs w:val="2"/>
        </w:rPr>
        <w:br w:type="page"/>
      </w:r>
      <w:r>
        <w:rPr>
          <w:szCs w:val="2"/>
        </w:rPr>
        <w:t>[104]</w:t>
      </w:r>
    </w:p>
    <w:p w14:paraId="08AA327C" w14:textId="77777777" w:rsidR="006B08B7" w:rsidRPr="00C57F5E" w:rsidRDefault="006B08B7" w:rsidP="006B08B7">
      <w:pPr>
        <w:spacing w:before="120" w:after="120"/>
        <w:ind w:firstLine="0"/>
        <w:jc w:val="both"/>
      </w:pPr>
      <w:r w:rsidRPr="00C57F5E">
        <w:rPr>
          <w:lang w:eastAsia="fr-FR" w:bidi="fr-FR"/>
        </w:rPr>
        <w:t>se diviser en trois périodes</w:t>
      </w:r>
      <w:r w:rsidRPr="00C57F5E">
        <w:t> :</w:t>
      </w:r>
    </w:p>
    <w:p w14:paraId="045F6351" w14:textId="77777777" w:rsidR="006B08B7" w:rsidRDefault="006B08B7" w:rsidP="006B08B7">
      <w:pPr>
        <w:spacing w:before="120" w:after="120"/>
        <w:jc w:val="both"/>
        <w:rPr>
          <w:lang w:eastAsia="fr-FR" w:bidi="fr-FR"/>
        </w:rPr>
      </w:pPr>
    </w:p>
    <w:p w14:paraId="5A71CA9A" w14:textId="77777777" w:rsidR="006B08B7" w:rsidRPr="00C57F5E" w:rsidRDefault="006B08B7" w:rsidP="006B08B7">
      <w:pPr>
        <w:spacing w:before="120" w:after="120"/>
        <w:ind w:left="720" w:hanging="360"/>
        <w:jc w:val="both"/>
      </w:pPr>
      <w:r>
        <w:rPr>
          <w:lang w:eastAsia="fr-FR" w:bidi="fr-FR"/>
        </w:rPr>
        <w:t>1)</w:t>
      </w:r>
      <w:r>
        <w:rPr>
          <w:lang w:eastAsia="fr-FR" w:bidi="fr-FR"/>
        </w:rPr>
        <w:tab/>
      </w:r>
      <w:r w:rsidRPr="00C57F5E">
        <w:rPr>
          <w:lang w:eastAsia="fr-FR" w:bidi="fr-FR"/>
        </w:rPr>
        <w:t>De 1945 à 1965</w:t>
      </w:r>
      <w:r w:rsidRPr="00C57F5E">
        <w:t> :</w:t>
      </w:r>
      <w:r w:rsidRPr="00C57F5E">
        <w:rPr>
          <w:lang w:eastAsia="fr-FR" w:bidi="fr-FR"/>
        </w:rPr>
        <w:t xml:space="preserve"> domination quasi-absolue des Sept Soeurs.</w:t>
      </w:r>
    </w:p>
    <w:p w14:paraId="5A766E47" w14:textId="77777777" w:rsidR="006B08B7" w:rsidRPr="00C57F5E" w:rsidRDefault="006B08B7" w:rsidP="006B08B7">
      <w:pPr>
        <w:spacing w:before="120" w:after="120"/>
        <w:ind w:left="720" w:hanging="360"/>
        <w:jc w:val="both"/>
      </w:pPr>
      <w:r>
        <w:rPr>
          <w:lang w:eastAsia="fr-FR" w:bidi="fr-FR"/>
        </w:rPr>
        <w:t>2)</w:t>
      </w:r>
      <w:r>
        <w:rPr>
          <w:lang w:eastAsia="fr-FR" w:bidi="fr-FR"/>
        </w:rPr>
        <w:tab/>
      </w:r>
      <w:r w:rsidRPr="00C57F5E">
        <w:rPr>
          <w:lang w:eastAsia="fr-FR" w:bidi="fr-FR"/>
        </w:rPr>
        <w:t>De 1965 à 1970</w:t>
      </w:r>
      <w:r w:rsidRPr="00C57F5E">
        <w:t> :</w:t>
      </w:r>
      <w:r w:rsidRPr="00C57F5E">
        <w:rPr>
          <w:lang w:eastAsia="fr-FR" w:bidi="fr-FR"/>
        </w:rPr>
        <w:t xml:space="preserve"> les États consommateurs sont avantagés par une conjoncture qui remet en question le contrôle absolu des Majors</w:t>
      </w:r>
      <w:r>
        <w:rPr>
          <w:lang w:eastAsia="fr-FR" w:bidi="fr-FR"/>
        </w:rPr>
        <w:t>.</w:t>
      </w:r>
    </w:p>
    <w:p w14:paraId="0C718F0F" w14:textId="77777777" w:rsidR="006B08B7" w:rsidRPr="00C57F5E" w:rsidRDefault="006B08B7" w:rsidP="006B08B7">
      <w:pPr>
        <w:spacing w:before="120" w:after="120"/>
        <w:ind w:left="720" w:hanging="360"/>
        <w:jc w:val="both"/>
      </w:pPr>
      <w:r>
        <w:rPr>
          <w:lang w:eastAsia="fr-FR" w:bidi="fr-FR"/>
        </w:rPr>
        <w:t>3)</w:t>
      </w:r>
      <w:r>
        <w:rPr>
          <w:lang w:eastAsia="fr-FR" w:bidi="fr-FR"/>
        </w:rPr>
        <w:tab/>
      </w:r>
      <w:r w:rsidRPr="00C57F5E">
        <w:rPr>
          <w:lang w:eastAsia="fr-FR" w:bidi="fr-FR"/>
        </w:rPr>
        <w:t>De 1970 à aujourd’hui</w:t>
      </w:r>
      <w:r w:rsidRPr="00C57F5E">
        <w:t> :</w:t>
      </w:r>
      <w:r w:rsidRPr="00C57F5E">
        <w:rPr>
          <w:lang w:eastAsia="fr-FR" w:bidi="fr-FR"/>
        </w:rPr>
        <w:t xml:space="preserve"> le rapport de force se déplace favor</w:t>
      </w:r>
      <w:r w:rsidRPr="00C57F5E">
        <w:rPr>
          <w:lang w:eastAsia="fr-FR" w:bidi="fr-FR"/>
        </w:rPr>
        <w:t>i</w:t>
      </w:r>
      <w:r w:rsidRPr="00C57F5E">
        <w:rPr>
          <w:lang w:eastAsia="fr-FR" w:bidi="fr-FR"/>
        </w:rPr>
        <w:t>sant de façon durable les États pétroliers.</w:t>
      </w:r>
    </w:p>
    <w:p w14:paraId="7B89F030" w14:textId="77777777" w:rsidR="006B08B7" w:rsidRDefault="006B08B7" w:rsidP="006B08B7">
      <w:pPr>
        <w:spacing w:before="120" w:after="120"/>
        <w:jc w:val="both"/>
        <w:rPr>
          <w:lang w:eastAsia="fr-FR" w:bidi="fr-FR"/>
        </w:rPr>
      </w:pPr>
    </w:p>
    <w:p w14:paraId="75D0550D" w14:textId="77777777" w:rsidR="006B08B7" w:rsidRPr="00C57F5E" w:rsidRDefault="006B08B7" w:rsidP="006B08B7">
      <w:pPr>
        <w:spacing w:before="120" w:after="120"/>
        <w:jc w:val="both"/>
      </w:pPr>
      <w:r w:rsidRPr="00C57F5E">
        <w:rPr>
          <w:lang w:eastAsia="fr-FR" w:bidi="fr-FR"/>
        </w:rPr>
        <w:t>Caractérisons chacune des ces trois périodes</w:t>
      </w:r>
      <w:r w:rsidRPr="00C57F5E">
        <w:t> :</w:t>
      </w:r>
    </w:p>
    <w:p w14:paraId="545BB80D" w14:textId="77777777" w:rsidR="006B08B7" w:rsidRDefault="006B08B7" w:rsidP="006B08B7">
      <w:pPr>
        <w:spacing w:before="120" w:after="120"/>
        <w:jc w:val="both"/>
      </w:pPr>
    </w:p>
    <w:p w14:paraId="5DB0ACF4" w14:textId="77777777" w:rsidR="006B08B7" w:rsidRPr="00C57F5E" w:rsidRDefault="006B08B7" w:rsidP="006B08B7">
      <w:pPr>
        <w:spacing w:before="120" w:after="120"/>
        <w:jc w:val="both"/>
      </w:pPr>
      <w:r w:rsidRPr="00C57F5E">
        <w:t xml:space="preserve">1) </w:t>
      </w:r>
      <w:r w:rsidRPr="00F015EB">
        <w:rPr>
          <w:b/>
          <w:color w:val="FF0000"/>
          <w:u w:val="single"/>
        </w:rPr>
        <w:t>Jusqu’en 1965</w:t>
      </w:r>
      <w:r w:rsidRPr="00C57F5E">
        <w:t xml:space="preserve">, </w:t>
      </w:r>
      <w:r w:rsidRPr="00C57F5E">
        <w:rPr>
          <w:lang w:eastAsia="fr-FR" w:bidi="fr-FR"/>
        </w:rPr>
        <w:t>les Majors, bien coalisés, parviennent à acheter bon marché des États pétroliers divisés et accumulent d’importants profits. Ces profits sont utilisés pour le financement des équipements nécessaires à la croissance de la produ</w:t>
      </w:r>
      <w:r w:rsidRPr="00C57F5E">
        <w:rPr>
          <w:lang w:eastAsia="fr-FR" w:bidi="fr-FR"/>
        </w:rPr>
        <w:t>c</w:t>
      </w:r>
      <w:r w:rsidRPr="00C57F5E">
        <w:rPr>
          <w:lang w:eastAsia="fr-FR" w:bidi="fr-FR"/>
        </w:rPr>
        <w:t>tion et pour permettre l’intégration des activités pétrolières d</w:t>
      </w:r>
      <w:r w:rsidRPr="00C57F5E">
        <w:rPr>
          <w:lang w:eastAsia="fr-FR" w:bidi="fr-FR"/>
        </w:rPr>
        <w:t>e</w:t>
      </w:r>
      <w:r w:rsidRPr="00C57F5E">
        <w:rPr>
          <w:lang w:eastAsia="fr-FR" w:bidi="fr-FR"/>
        </w:rPr>
        <w:t>puis l’exploration de nouveaux gisements jusqu’à la station service.</w:t>
      </w:r>
    </w:p>
    <w:p w14:paraId="5DE7EB80" w14:textId="77777777" w:rsidR="006B08B7" w:rsidRPr="00C57F5E" w:rsidRDefault="006B08B7" w:rsidP="006B08B7">
      <w:pPr>
        <w:spacing w:before="120" w:after="120"/>
        <w:jc w:val="both"/>
      </w:pPr>
      <w:r w:rsidRPr="00C57F5E">
        <w:rPr>
          <w:lang w:eastAsia="fr-FR" w:bidi="fr-FR"/>
        </w:rPr>
        <w:t>Les compagnies sont d’autant plus motivées à faire ces investiss</w:t>
      </w:r>
      <w:r w:rsidRPr="00C57F5E">
        <w:rPr>
          <w:lang w:eastAsia="fr-FR" w:bidi="fr-FR"/>
        </w:rPr>
        <w:t>e</w:t>
      </w:r>
      <w:r w:rsidRPr="00C57F5E">
        <w:rPr>
          <w:lang w:eastAsia="fr-FR" w:bidi="fr-FR"/>
        </w:rPr>
        <w:t>ments que ces coûts ainsi que les royalties</w:t>
      </w:r>
      <w:r>
        <w:t> </w:t>
      </w:r>
      <w:r>
        <w:rPr>
          <w:rStyle w:val="Appelnotedebasdep"/>
        </w:rPr>
        <w:footnoteReference w:id="42"/>
      </w:r>
      <w:r w:rsidRPr="00C57F5E">
        <w:rPr>
          <w:lang w:eastAsia="fr-FR" w:bidi="fr-FR"/>
        </w:rPr>
        <w:t xml:space="preserve"> versées aux États pétr</w:t>
      </w:r>
      <w:r w:rsidRPr="00C57F5E">
        <w:rPr>
          <w:lang w:eastAsia="fr-FR" w:bidi="fr-FR"/>
        </w:rPr>
        <w:t>o</w:t>
      </w:r>
      <w:r w:rsidRPr="00C57F5E">
        <w:rPr>
          <w:lang w:eastAsia="fr-FR" w:bidi="fr-FR"/>
        </w:rPr>
        <w:t>liers sont déductibles de l’impôt sur le revenu</w:t>
      </w:r>
      <w:r>
        <w:t> </w:t>
      </w:r>
      <w:r>
        <w:rPr>
          <w:rStyle w:val="Appelnotedebasdep"/>
        </w:rPr>
        <w:footnoteReference w:id="43"/>
      </w:r>
      <w:r w:rsidRPr="00C57F5E">
        <w:rPr>
          <w:lang w:eastAsia="fr-FR" w:bidi="fr-FR"/>
        </w:rPr>
        <w:t xml:space="preserve"> ce qui a pour effet de rendre minime le taux d’imposition sur leurs profits</w:t>
      </w:r>
      <w:r w:rsidRPr="00C57F5E">
        <w:t> :</w:t>
      </w:r>
    </w:p>
    <w:p w14:paraId="254265B1" w14:textId="77777777" w:rsidR="006B08B7" w:rsidRPr="00C57F5E" w:rsidRDefault="006B08B7" w:rsidP="006B08B7">
      <w:pPr>
        <w:spacing w:before="120" w:after="120"/>
        <w:jc w:val="both"/>
      </w:pPr>
      <w:r w:rsidRPr="00C57F5E">
        <w:t>« </w:t>
      </w:r>
      <w:r w:rsidRPr="00C57F5E">
        <w:rPr>
          <w:lang w:eastAsia="fr-FR" w:bidi="fr-FR"/>
        </w:rPr>
        <w:t>Alors que le taux d’imposition moyen des sociétés américaines est de 48</w:t>
      </w:r>
      <w:r>
        <w:rPr>
          <w:lang w:eastAsia="fr-FR" w:bidi="fr-FR"/>
        </w:rPr>
        <w:t>%</w:t>
      </w:r>
      <w:r w:rsidRPr="00C57F5E">
        <w:rPr>
          <w:lang w:eastAsia="fr-FR" w:bidi="fr-FR"/>
        </w:rPr>
        <w:t>, les dix-neuf plus grandes compagnies pétrolières amér</w:t>
      </w:r>
      <w:r w:rsidRPr="00C57F5E">
        <w:rPr>
          <w:lang w:eastAsia="fr-FR" w:bidi="fr-FR"/>
        </w:rPr>
        <w:t>i</w:t>
      </w:r>
      <w:r w:rsidRPr="00C57F5E">
        <w:rPr>
          <w:lang w:eastAsia="fr-FR" w:bidi="fr-FR"/>
        </w:rPr>
        <w:t>caines n’ont payé au fisc en 1974 que 7,6</w:t>
      </w:r>
      <w:r>
        <w:rPr>
          <w:lang w:eastAsia="fr-FR" w:bidi="fr-FR"/>
        </w:rPr>
        <w:t>%</w:t>
      </w:r>
      <w:r w:rsidRPr="00C57F5E">
        <w:rPr>
          <w:lang w:eastAsia="fr-FR" w:bidi="fr-FR"/>
        </w:rPr>
        <w:t xml:space="preserve"> de leur revenu avant taxes</w:t>
      </w:r>
      <w:r w:rsidRPr="00C57F5E">
        <w:t> »</w:t>
      </w:r>
      <w:r>
        <w:t> </w:t>
      </w:r>
      <w:r>
        <w:rPr>
          <w:rStyle w:val="Appelnotedebasdep"/>
        </w:rPr>
        <w:footnoteReference w:id="44"/>
      </w:r>
      <w:r w:rsidRPr="00C57F5E">
        <w:rPr>
          <w:lang w:eastAsia="fr-FR" w:bidi="fr-FR"/>
        </w:rPr>
        <w:t>.</w:t>
      </w:r>
    </w:p>
    <w:p w14:paraId="7F44091E" w14:textId="77777777" w:rsidR="006B08B7" w:rsidRPr="00C57F5E" w:rsidRDefault="006B08B7" w:rsidP="006B08B7">
      <w:pPr>
        <w:spacing w:before="120" w:after="120"/>
        <w:jc w:val="both"/>
      </w:pPr>
      <w:r w:rsidRPr="00C57F5E">
        <w:rPr>
          <w:lang w:eastAsia="fr-FR" w:bidi="fr-FR"/>
        </w:rPr>
        <w:t>Un autre aspect de l’utilisation par les Majors de ces masses i</w:t>
      </w:r>
      <w:r w:rsidRPr="00C57F5E">
        <w:rPr>
          <w:lang w:eastAsia="fr-FR" w:bidi="fr-FR"/>
        </w:rPr>
        <w:t>m</w:t>
      </w:r>
      <w:r w:rsidRPr="00C57F5E">
        <w:rPr>
          <w:lang w:eastAsia="fr-FR" w:bidi="fr-FR"/>
        </w:rPr>
        <w:t xml:space="preserve">portantes de capitaux est le développement de leur mainmise sur le marché par l’exclusion des </w:t>
      </w:r>
      <w:r w:rsidRPr="00C57F5E">
        <w:t>« </w:t>
      </w:r>
      <w:r w:rsidRPr="00C57F5E">
        <w:rPr>
          <w:lang w:eastAsia="fr-FR" w:bidi="fr-FR"/>
        </w:rPr>
        <w:t>outsiders</w:t>
      </w:r>
      <w:r w:rsidRPr="00C57F5E">
        <w:t> »</w:t>
      </w:r>
      <w:r w:rsidRPr="00C57F5E">
        <w:rPr>
          <w:lang w:eastAsia="fr-FR" w:bidi="fr-FR"/>
        </w:rPr>
        <w:t xml:space="preserve"> que ce soient de petites co</w:t>
      </w:r>
      <w:r w:rsidRPr="00C57F5E">
        <w:rPr>
          <w:lang w:eastAsia="fr-FR" w:bidi="fr-FR"/>
        </w:rPr>
        <w:t>m</w:t>
      </w:r>
      <w:r w:rsidRPr="00C57F5E">
        <w:rPr>
          <w:lang w:eastAsia="fr-FR" w:bidi="fr-FR"/>
        </w:rPr>
        <w:t>pagnies (l’affaire Mattéi), des consommateurs r</w:t>
      </w:r>
      <w:r w:rsidRPr="00C57F5E">
        <w:rPr>
          <w:lang w:eastAsia="fr-FR" w:bidi="fr-FR"/>
        </w:rPr>
        <w:t>é</w:t>
      </w:r>
      <w:r w:rsidRPr="00C57F5E">
        <w:rPr>
          <w:lang w:eastAsia="fr-FR" w:bidi="fr-FR"/>
        </w:rPr>
        <w:t>calcitrants ou des États pétroliers revendicateurs (le cas du premier ministre Mossadegh en Iran, 1951).</w:t>
      </w:r>
    </w:p>
    <w:p w14:paraId="701ED196" w14:textId="77777777" w:rsidR="006B08B7" w:rsidRPr="00C57F5E" w:rsidRDefault="006B08B7" w:rsidP="006B08B7">
      <w:pPr>
        <w:spacing w:before="120" w:after="120"/>
        <w:jc w:val="both"/>
      </w:pPr>
      <w:r w:rsidRPr="00C57F5E">
        <w:rPr>
          <w:lang w:eastAsia="fr-FR" w:bidi="fr-FR"/>
        </w:rPr>
        <w:t>Il est évident que ce contrôle quasi-absolu du marché inte</w:t>
      </w:r>
      <w:r w:rsidRPr="00C57F5E">
        <w:rPr>
          <w:lang w:eastAsia="fr-FR" w:bidi="fr-FR"/>
        </w:rPr>
        <w:t>r</w:t>
      </w:r>
      <w:r w:rsidRPr="00C57F5E">
        <w:rPr>
          <w:lang w:eastAsia="fr-FR" w:bidi="fr-FR"/>
        </w:rPr>
        <w:t>national n’a été possible que grâce à une discipline stricte de cartel entre les Majors. Celle-ci s’est manifesté, entre autre, par un contrôle serré de l’accroissement de la production pour év</w:t>
      </w:r>
      <w:r w:rsidRPr="00C57F5E">
        <w:rPr>
          <w:lang w:eastAsia="fr-FR" w:bidi="fr-FR"/>
        </w:rPr>
        <w:t>i</w:t>
      </w:r>
      <w:r w:rsidRPr="00C57F5E">
        <w:rPr>
          <w:lang w:eastAsia="fr-FR" w:bidi="fr-FR"/>
        </w:rPr>
        <w:t>ter toute pression à la baisse sur les prix. Ainsi, malgré tous les événements qui purent se produire entre 1950 et 1970, la pr</w:t>
      </w:r>
      <w:r w:rsidRPr="00C57F5E">
        <w:rPr>
          <w:lang w:eastAsia="fr-FR" w:bidi="fr-FR"/>
        </w:rPr>
        <w:t>o</w:t>
      </w:r>
      <w:r w:rsidRPr="00C57F5E">
        <w:rPr>
          <w:lang w:eastAsia="fr-FR" w:bidi="fr-FR"/>
        </w:rPr>
        <w:t>duction globale des pays de l’OPEP s’est accrue au rythme moyen de 9,55</w:t>
      </w:r>
      <w:r>
        <w:rPr>
          <w:lang w:eastAsia="fr-FR" w:bidi="fr-FR"/>
        </w:rPr>
        <w:t>%</w:t>
      </w:r>
      <w:r w:rsidRPr="00C57F5E">
        <w:rPr>
          <w:lang w:eastAsia="fr-FR" w:bidi="fr-FR"/>
        </w:rPr>
        <w:t xml:space="preserve"> par année comme on peut le con</w:t>
      </w:r>
      <w:r w:rsidRPr="00C57F5E">
        <w:rPr>
          <w:lang w:eastAsia="fr-FR" w:bidi="fr-FR"/>
        </w:rPr>
        <w:t>s</w:t>
      </w:r>
      <w:r w:rsidRPr="00C57F5E">
        <w:rPr>
          <w:lang w:eastAsia="fr-FR" w:bidi="fr-FR"/>
        </w:rPr>
        <w:t>tater sur la figure</w:t>
      </w:r>
      <w:r>
        <w:rPr>
          <w:lang w:eastAsia="fr-FR" w:bidi="fr-FR"/>
        </w:rPr>
        <w:t> </w:t>
      </w:r>
      <w:r w:rsidRPr="00C57F5E">
        <w:rPr>
          <w:lang w:eastAsia="fr-FR" w:bidi="fr-FR"/>
        </w:rPr>
        <w:t>2.</w:t>
      </w:r>
    </w:p>
    <w:p w14:paraId="695B53E9" w14:textId="77777777" w:rsidR="006B08B7" w:rsidRDefault="006B08B7" w:rsidP="006B08B7">
      <w:pPr>
        <w:spacing w:before="120" w:after="120"/>
        <w:jc w:val="both"/>
      </w:pPr>
      <w:r>
        <w:t>[105]</w:t>
      </w:r>
    </w:p>
    <w:p w14:paraId="6FAF0B8D" w14:textId="77777777" w:rsidR="006B08B7" w:rsidRDefault="006B08B7" w:rsidP="006B08B7">
      <w:pPr>
        <w:spacing w:before="120" w:after="120"/>
        <w:jc w:val="both"/>
      </w:pPr>
    </w:p>
    <w:p w14:paraId="295B0E5E" w14:textId="77777777" w:rsidR="006B08B7" w:rsidRPr="00C57F5E" w:rsidRDefault="006B08B7" w:rsidP="006B08B7">
      <w:pPr>
        <w:spacing w:before="120" w:after="120"/>
        <w:jc w:val="both"/>
      </w:pPr>
      <w:r>
        <w:rPr>
          <w:lang w:eastAsia="fr-FR" w:bidi="fr-FR"/>
        </w:rPr>
        <w:t xml:space="preserve">2) </w:t>
      </w:r>
      <w:r w:rsidRPr="00F015EB">
        <w:rPr>
          <w:b/>
          <w:color w:val="FF0000"/>
          <w:u w:val="single"/>
          <w:lang w:eastAsia="fr-FR" w:bidi="fr-FR"/>
        </w:rPr>
        <w:t>De 1965 à 1970</w:t>
      </w:r>
      <w:r w:rsidRPr="00C57F5E">
        <w:rPr>
          <w:lang w:eastAsia="fr-FR" w:bidi="fr-FR"/>
        </w:rPr>
        <w:t>, les Majors perdent en partie le contrôle de la situation</w:t>
      </w:r>
      <w:r w:rsidRPr="00C57F5E">
        <w:t> ;</w:t>
      </w:r>
      <w:r w:rsidRPr="00C57F5E">
        <w:rPr>
          <w:lang w:eastAsia="fr-FR" w:bidi="fr-FR"/>
        </w:rPr>
        <w:t xml:space="preserve"> la concurrence libyenne fait baisser les prix et les États consommateurs deviennent pour quelques temps, les principaux bén</w:t>
      </w:r>
      <w:r w:rsidRPr="00C57F5E">
        <w:rPr>
          <w:lang w:eastAsia="fr-FR" w:bidi="fr-FR"/>
        </w:rPr>
        <w:t>é</w:t>
      </w:r>
      <w:r w:rsidRPr="00C57F5E">
        <w:rPr>
          <w:lang w:eastAsia="fr-FR" w:bidi="fr-FR"/>
        </w:rPr>
        <w:t>ficiaires du surplus pétrolier.</w:t>
      </w:r>
    </w:p>
    <w:p w14:paraId="25430697" w14:textId="77777777" w:rsidR="006B08B7" w:rsidRPr="00C57F5E" w:rsidRDefault="006B08B7" w:rsidP="006B08B7">
      <w:pPr>
        <w:spacing w:before="120" w:after="120"/>
        <w:jc w:val="both"/>
      </w:pPr>
      <w:r w:rsidRPr="00C57F5E">
        <w:rPr>
          <w:lang w:eastAsia="fr-FR" w:bidi="fr-FR"/>
        </w:rPr>
        <w:t>À la fin des années 50, le Roi Idris de Lybie pour échapper à l’emprise des Sept Soeurs avait accordé des permis de reche</w:t>
      </w:r>
      <w:r w:rsidRPr="00C57F5E">
        <w:rPr>
          <w:lang w:eastAsia="fr-FR" w:bidi="fr-FR"/>
        </w:rPr>
        <w:t>r</w:t>
      </w:r>
      <w:r w:rsidRPr="00C57F5E">
        <w:rPr>
          <w:lang w:eastAsia="fr-FR" w:bidi="fr-FR"/>
        </w:rPr>
        <w:t>che à des compagnies indépendantes (Occidental, Continental...). Ceci leur permet de contrôler 55</w:t>
      </w:r>
      <w:r>
        <w:rPr>
          <w:lang w:eastAsia="fr-FR" w:bidi="fr-FR"/>
        </w:rPr>
        <w:t>%</w:t>
      </w:r>
      <w:r w:rsidRPr="00C57F5E">
        <w:rPr>
          <w:lang w:eastAsia="fr-FR" w:bidi="fr-FR"/>
        </w:rPr>
        <w:t xml:space="preserve"> de la production l</w:t>
      </w:r>
      <w:r w:rsidRPr="00C57F5E">
        <w:rPr>
          <w:lang w:eastAsia="fr-FR" w:bidi="fr-FR"/>
        </w:rPr>
        <w:t>i</w:t>
      </w:r>
      <w:r w:rsidRPr="00C57F5E">
        <w:rPr>
          <w:lang w:eastAsia="fr-FR" w:bidi="fr-FR"/>
        </w:rPr>
        <w:t>byenne alors que leur part dans l’ensemble des États pétroliers ne dépassait pas 15</w:t>
      </w:r>
      <w:r>
        <w:rPr>
          <w:lang w:eastAsia="fr-FR" w:bidi="fr-FR"/>
        </w:rPr>
        <w:t>%</w:t>
      </w:r>
      <w:r w:rsidRPr="00C57F5E">
        <w:rPr>
          <w:lang w:eastAsia="fr-FR" w:bidi="fr-FR"/>
        </w:rPr>
        <w:t>.</w:t>
      </w:r>
    </w:p>
    <w:p w14:paraId="17608B8D" w14:textId="77777777" w:rsidR="006B08B7" w:rsidRPr="00C57F5E" w:rsidRDefault="006B08B7" w:rsidP="006B08B7">
      <w:pPr>
        <w:spacing w:before="120" w:after="120"/>
        <w:jc w:val="both"/>
      </w:pPr>
      <w:r w:rsidRPr="00C57F5E">
        <w:rPr>
          <w:lang w:eastAsia="fr-FR" w:bidi="fr-FR"/>
        </w:rPr>
        <w:t>Pour pouvoir écouler cette quantité de pétrole, les indépendants avaient dû pratiquer des rabais p</w:t>
      </w:r>
      <w:r>
        <w:rPr>
          <w:lang w:eastAsia="fr-FR" w:bidi="fr-FR"/>
        </w:rPr>
        <w:t>a</w:t>
      </w:r>
      <w:r w:rsidRPr="00C57F5E">
        <w:rPr>
          <w:lang w:eastAsia="fr-FR" w:bidi="fr-FR"/>
        </w:rPr>
        <w:t>r rapports aux prix affichés (les f</w:t>
      </w:r>
      <w:r w:rsidRPr="00C57F5E">
        <w:rPr>
          <w:lang w:eastAsia="fr-FR" w:bidi="fr-FR"/>
        </w:rPr>
        <w:t>a</w:t>
      </w:r>
      <w:r w:rsidRPr="00C57F5E">
        <w:rPr>
          <w:lang w:eastAsia="fr-FR" w:bidi="fr-FR"/>
        </w:rPr>
        <w:t xml:space="preserve">meux </w:t>
      </w:r>
      <w:r w:rsidRPr="00C57F5E">
        <w:t>« </w:t>
      </w:r>
      <w:r w:rsidRPr="00C57F5E">
        <w:rPr>
          <w:lang w:eastAsia="fr-FR" w:bidi="fr-FR"/>
        </w:rPr>
        <w:t>Posted Prices</w:t>
      </w:r>
      <w:r w:rsidRPr="00C57F5E">
        <w:t> »</w:t>
      </w:r>
      <w:r w:rsidRPr="00C57F5E">
        <w:rPr>
          <w:lang w:eastAsia="fr-FR" w:bidi="fr-FR"/>
        </w:rPr>
        <w:t>, prix officiel qui sert de r</w:t>
      </w:r>
      <w:r w:rsidRPr="00C57F5E">
        <w:rPr>
          <w:lang w:eastAsia="fr-FR" w:bidi="fr-FR"/>
        </w:rPr>
        <w:t>é</w:t>
      </w:r>
      <w:r w:rsidRPr="00C57F5E">
        <w:rPr>
          <w:lang w:eastAsia="fr-FR" w:bidi="fr-FR"/>
        </w:rPr>
        <w:t>férence au calcu</w:t>
      </w:r>
      <w:r>
        <w:rPr>
          <w:lang w:eastAsia="fr-FR" w:bidi="fr-FR"/>
        </w:rPr>
        <w:t>l des royalties et des taxes). F</w:t>
      </w:r>
      <w:r w:rsidRPr="00C57F5E">
        <w:rPr>
          <w:lang w:eastAsia="fr-FR" w:bidi="fr-FR"/>
        </w:rPr>
        <w:t>ace à cette concurrence, les Majors sont contraints d’aligner leur prix pour vendre la totalité de leur produ</w:t>
      </w:r>
      <w:r w:rsidRPr="00C57F5E">
        <w:rPr>
          <w:lang w:eastAsia="fr-FR" w:bidi="fr-FR"/>
        </w:rPr>
        <w:t>c</w:t>
      </w:r>
      <w:r w:rsidRPr="00C57F5E">
        <w:rPr>
          <w:lang w:eastAsia="fr-FR" w:bidi="fr-FR"/>
        </w:rPr>
        <w:t>tion. De cette façon, en 1969, sur certains marchés d’Europe et du J</w:t>
      </w:r>
      <w:r w:rsidRPr="00C57F5E">
        <w:rPr>
          <w:lang w:eastAsia="fr-FR" w:bidi="fr-FR"/>
        </w:rPr>
        <w:t>a</w:t>
      </w:r>
      <w:r w:rsidRPr="00C57F5E">
        <w:rPr>
          <w:lang w:eastAsia="fr-FR" w:bidi="fr-FR"/>
        </w:rPr>
        <w:t xml:space="preserve">pon, le prix du baril de pétrole se situait à </w:t>
      </w:r>
      <w:r>
        <w:rPr>
          <w:lang w:eastAsia="fr-FR" w:bidi="fr-FR"/>
        </w:rPr>
        <w:t>$ </w:t>
      </w:r>
      <w:r w:rsidRPr="00C57F5E">
        <w:rPr>
          <w:lang w:eastAsia="fr-FR" w:bidi="fr-FR"/>
        </w:rPr>
        <w:t>1.20 alors que le prix aff</w:t>
      </w:r>
      <w:r w:rsidRPr="00C57F5E">
        <w:rPr>
          <w:lang w:eastAsia="fr-FR" w:bidi="fr-FR"/>
        </w:rPr>
        <w:t>i</w:t>
      </w:r>
      <w:r w:rsidRPr="00C57F5E">
        <w:rPr>
          <w:lang w:eastAsia="fr-FR" w:bidi="fr-FR"/>
        </w:rPr>
        <w:t xml:space="preserve">ché demeurait à </w:t>
      </w:r>
      <w:r>
        <w:rPr>
          <w:lang w:eastAsia="fr-FR" w:bidi="fr-FR"/>
        </w:rPr>
        <w:t>$ </w:t>
      </w:r>
      <w:r w:rsidRPr="00C57F5E">
        <w:rPr>
          <w:lang w:eastAsia="fr-FR" w:bidi="fr-FR"/>
        </w:rPr>
        <w:t>1.80. C’est à cette époque que les économistes o</w:t>
      </w:r>
      <w:r w:rsidRPr="00C57F5E">
        <w:rPr>
          <w:lang w:eastAsia="fr-FR" w:bidi="fr-FR"/>
        </w:rPr>
        <w:t>c</w:t>
      </w:r>
      <w:r w:rsidRPr="00C57F5E">
        <w:rPr>
          <w:lang w:eastAsia="fr-FR" w:bidi="fr-FR"/>
        </w:rPr>
        <w:t xml:space="preserve">cidentaux croyaient que le prix du pétrole allait rester bas et peut-être même diminuer jusqu’à </w:t>
      </w:r>
      <w:r>
        <w:rPr>
          <w:lang w:eastAsia="fr-FR" w:bidi="fr-FR"/>
        </w:rPr>
        <w:t>$ </w:t>
      </w:r>
      <w:r w:rsidRPr="00C57F5E">
        <w:rPr>
          <w:lang w:eastAsia="fr-FR" w:bidi="fr-FR"/>
        </w:rPr>
        <w:t>1.00 le baril</w:t>
      </w:r>
      <w:r w:rsidRPr="00C57F5E">
        <w:t> !</w:t>
      </w:r>
    </w:p>
    <w:p w14:paraId="6DD658A4" w14:textId="77777777" w:rsidR="006B08B7" w:rsidRPr="00C57F5E" w:rsidRDefault="006B08B7" w:rsidP="006B08B7">
      <w:pPr>
        <w:spacing w:before="120" w:after="120"/>
        <w:jc w:val="both"/>
      </w:pPr>
      <w:r w:rsidRPr="00C57F5E">
        <w:rPr>
          <w:lang w:eastAsia="fr-FR" w:bidi="fr-FR"/>
        </w:rPr>
        <w:t>Par exemple, le Prof. Adelman, spécialiste incontesté sur la que</w:t>
      </w:r>
      <w:r w:rsidRPr="00C57F5E">
        <w:rPr>
          <w:lang w:eastAsia="fr-FR" w:bidi="fr-FR"/>
        </w:rPr>
        <w:t>s</w:t>
      </w:r>
      <w:r w:rsidRPr="00C57F5E">
        <w:rPr>
          <w:lang w:eastAsia="fr-FR" w:bidi="fr-FR"/>
        </w:rPr>
        <w:t>tion, écrivait en 1969</w:t>
      </w:r>
      <w:r w:rsidRPr="00C57F5E">
        <w:t> :</w:t>
      </w:r>
    </w:p>
    <w:p w14:paraId="5313832A" w14:textId="77777777" w:rsidR="006B08B7" w:rsidRDefault="006B08B7" w:rsidP="006B08B7">
      <w:pPr>
        <w:pStyle w:val="Grillecouleur-Accent1"/>
      </w:pPr>
    </w:p>
    <w:p w14:paraId="2E9BB834" w14:textId="77777777" w:rsidR="006B08B7" w:rsidRDefault="006B08B7" w:rsidP="006B08B7">
      <w:pPr>
        <w:pStyle w:val="Grillecouleur-Accent1"/>
      </w:pPr>
      <w:r w:rsidRPr="00BF69D7">
        <w:t>« Ainsi le pronostic est : continuation de la baisse des prix mais à un taux très lent et graduel » (cité par John Blair).</w:t>
      </w:r>
    </w:p>
    <w:p w14:paraId="26F6637B" w14:textId="77777777" w:rsidR="006B08B7" w:rsidRPr="00BF69D7" w:rsidRDefault="006B08B7" w:rsidP="006B08B7">
      <w:pPr>
        <w:pStyle w:val="Grillecouleur-Accent1"/>
      </w:pPr>
    </w:p>
    <w:p w14:paraId="55532F30" w14:textId="77777777" w:rsidR="006B08B7" w:rsidRPr="00C57F5E" w:rsidRDefault="006B08B7" w:rsidP="006B08B7">
      <w:pPr>
        <w:spacing w:before="120" w:after="120"/>
        <w:jc w:val="both"/>
      </w:pPr>
      <w:r w:rsidRPr="00C57F5E">
        <w:rPr>
          <w:lang w:eastAsia="fr-FR" w:bidi="fr-FR"/>
        </w:rPr>
        <w:t>Évidemment, d’autres facteurs jouaient à la baisse sur le prix du pétrole</w:t>
      </w:r>
      <w:r w:rsidRPr="00C57F5E">
        <w:t> ;</w:t>
      </w:r>
      <w:r w:rsidRPr="00C57F5E">
        <w:rPr>
          <w:lang w:eastAsia="fr-FR" w:bidi="fr-FR"/>
        </w:rPr>
        <w:t xml:space="preserve"> baisse des coûts, nouveaux gisements, concurrence éventue</w:t>
      </w:r>
      <w:r w:rsidRPr="00C57F5E">
        <w:rPr>
          <w:lang w:eastAsia="fr-FR" w:bidi="fr-FR"/>
        </w:rPr>
        <w:t>l</w:t>
      </w:r>
      <w:r w:rsidRPr="00C57F5E">
        <w:rPr>
          <w:lang w:eastAsia="fr-FR" w:bidi="fr-FR"/>
        </w:rPr>
        <w:t>le de l’électro-nucléaire... Mais voilà que le pays qui avait plus ou moins provoqué cette chute du prix du brut, va être à l’origine de sa remo</w:t>
      </w:r>
      <w:r w:rsidRPr="00C57F5E">
        <w:rPr>
          <w:lang w:eastAsia="fr-FR" w:bidi="fr-FR"/>
        </w:rPr>
        <w:t>n</w:t>
      </w:r>
      <w:r w:rsidRPr="00C57F5E">
        <w:rPr>
          <w:lang w:eastAsia="fr-FR" w:bidi="fr-FR"/>
        </w:rPr>
        <w:t>tée à des niveaux jamais prévus.</w:t>
      </w:r>
    </w:p>
    <w:p w14:paraId="7346258B" w14:textId="77777777" w:rsidR="006B08B7" w:rsidRPr="00BF69D7" w:rsidRDefault="006B08B7" w:rsidP="006B08B7">
      <w:pPr>
        <w:spacing w:before="120" w:after="120"/>
        <w:jc w:val="both"/>
        <w:rPr>
          <w:b/>
          <w:u w:val="single"/>
        </w:rPr>
      </w:pPr>
    </w:p>
    <w:p w14:paraId="651B2EEB" w14:textId="77777777" w:rsidR="006B08B7" w:rsidRPr="00C57F5E" w:rsidRDefault="006B08B7" w:rsidP="006B08B7">
      <w:pPr>
        <w:spacing w:before="120" w:after="120"/>
        <w:jc w:val="both"/>
      </w:pPr>
      <w:r w:rsidRPr="00F015EB">
        <w:t>3)</w:t>
      </w:r>
      <w:r w:rsidRPr="00F015EB">
        <w:rPr>
          <w:b/>
        </w:rPr>
        <w:t xml:space="preserve"> </w:t>
      </w:r>
      <w:r w:rsidRPr="00F015EB">
        <w:rPr>
          <w:b/>
          <w:color w:val="FF0000"/>
          <w:u w:val="single"/>
        </w:rPr>
        <w:t>Depuis</w:t>
      </w:r>
      <w:r w:rsidRPr="00F015EB">
        <w:rPr>
          <w:color w:val="FF0000"/>
          <w:u w:val="single"/>
        </w:rPr>
        <w:t xml:space="preserve"> </w:t>
      </w:r>
      <w:r w:rsidRPr="00F015EB">
        <w:rPr>
          <w:b/>
          <w:color w:val="FF0000"/>
          <w:u w:val="single"/>
        </w:rPr>
        <w:t>1971</w:t>
      </w:r>
      <w:r w:rsidRPr="00C57F5E">
        <w:t xml:space="preserve">, et surtout 1973, </w:t>
      </w:r>
      <w:r w:rsidRPr="00C57F5E">
        <w:rPr>
          <w:lang w:eastAsia="fr-FR" w:bidi="fr-FR"/>
        </w:rPr>
        <w:t>les États pétroliers prennent l’initiative et récupèrent une grande partie du surplus pétrolier avec, au moins au début, l’appui des américains.</w:t>
      </w:r>
    </w:p>
    <w:p w14:paraId="5EE3DD16" w14:textId="77777777" w:rsidR="006B08B7" w:rsidRPr="00C57F5E" w:rsidRDefault="006B08B7" w:rsidP="006B08B7">
      <w:pPr>
        <w:spacing w:before="120" w:after="120"/>
        <w:jc w:val="both"/>
      </w:pPr>
      <w:r w:rsidRPr="00C57F5E">
        <w:rPr>
          <w:lang w:eastAsia="fr-FR" w:bidi="fr-FR"/>
        </w:rPr>
        <w:t>Comme on le signalait plus haut, dès la mise en place de son indu</w:t>
      </w:r>
      <w:r w:rsidRPr="00C57F5E">
        <w:rPr>
          <w:lang w:eastAsia="fr-FR" w:bidi="fr-FR"/>
        </w:rPr>
        <w:t>s</w:t>
      </w:r>
      <w:r w:rsidRPr="00C57F5E">
        <w:rPr>
          <w:lang w:eastAsia="fr-FR" w:bidi="fr-FR"/>
        </w:rPr>
        <w:t>trie pétrolière, l’État libyen avait gardé ses</w:t>
      </w:r>
      <w:r>
        <w:t xml:space="preserve"> [106] </w:t>
      </w:r>
      <w:r w:rsidRPr="00C57F5E">
        <w:rPr>
          <w:lang w:eastAsia="fr-FR" w:bidi="fr-FR"/>
        </w:rPr>
        <w:t>distances face aux Majors. Ceci n’avait été possible qu’en vendant son pétrole moins cher et en produisant à un tel point que ses puits menaçaient de s’épuiser rapidement. Aussi, une des premières mes</w:t>
      </w:r>
      <w:r w:rsidRPr="00C57F5E">
        <w:rPr>
          <w:lang w:eastAsia="fr-FR" w:bidi="fr-FR"/>
        </w:rPr>
        <w:t>u</w:t>
      </w:r>
      <w:r w:rsidRPr="00C57F5E">
        <w:rPr>
          <w:lang w:eastAsia="fr-FR" w:bidi="fr-FR"/>
        </w:rPr>
        <w:t>res prises par le colonel Kadhafi, après son coup d’état de septembre 1969, fut d’exiger le relèvement i</w:t>
      </w:r>
      <w:r w:rsidRPr="00C57F5E">
        <w:rPr>
          <w:lang w:eastAsia="fr-FR" w:bidi="fr-FR"/>
        </w:rPr>
        <w:t>m</w:t>
      </w:r>
      <w:r w:rsidRPr="00C57F5E">
        <w:rPr>
          <w:lang w:eastAsia="fr-FR" w:bidi="fr-FR"/>
        </w:rPr>
        <w:t>médiat du prix du brut libyen.</w:t>
      </w:r>
    </w:p>
    <w:p w14:paraId="66A58E86" w14:textId="77777777" w:rsidR="006B08B7" w:rsidRPr="00C57F5E" w:rsidRDefault="006B08B7" w:rsidP="006B08B7">
      <w:pPr>
        <w:spacing w:before="120" w:after="120"/>
        <w:jc w:val="both"/>
      </w:pPr>
      <w:r w:rsidRPr="00C57F5E">
        <w:rPr>
          <w:lang w:eastAsia="fr-FR" w:bidi="fr-FR"/>
        </w:rPr>
        <w:t>Ceci fut obtenu d’autant plus facilement que le pétrole libyen bén</w:t>
      </w:r>
      <w:r w:rsidRPr="00C57F5E">
        <w:rPr>
          <w:lang w:eastAsia="fr-FR" w:bidi="fr-FR"/>
        </w:rPr>
        <w:t>é</w:t>
      </w:r>
      <w:r w:rsidRPr="00C57F5E">
        <w:rPr>
          <w:lang w:eastAsia="fr-FR" w:bidi="fr-FR"/>
        </w:rPr>
        <w:t>ficie d’importants avantages (proximité des marchés européens, faible teneur en soufre) et qu’il affrontait des co</w:t>
      </w:r>
      <w:r w:rsidRPr="00C57F5E">
        <w:rPr>
          <w:lang w:eastAsia="fr-FR" w:bidi="fr-FR"/>
        </w:rPr>
        <w:t>m</w:t>
      </w:r>
      <w:r w:rsidRPr="00C57F5E">
        <w:rPr>
          <w:lang w:eastAsia="fr-FR" w:bidi="fr-FR"/>
        </w:rPr>
        <w:t>pagnies indépendantes très vulnérables comme l’Occ</w:t>
      </w:r>
      <w:r>
        <w:rPr>
          <w:lang w:eastAsia="fr-FR" w:bidi="fr-FR"/>
        </w:rPr>
        <w:t xml:space="preserve">idental. Aussi, le 4 septembre </w:t>
      </w:r>
      <w:r w:rsidRPr="00C57F5E">
        <w:rPr>
          <w:lang w:eastAsia="fr-FR" w:bidi="fr-FR"/>
        </w:rPr>
        <w:t>1970, l’Occidental accepte une augmentation immédiate de 30 cents et de 40 cents au bout de cinq ans. Dans les jours qui suivent les autres comp</w:t>
      </w:r>
      <w:r w:rsidRPr="00C57F5E">
        <w:rPr>
          <w:lang w:eastAsia="fr-FR" w:bidi="fr-FR"/>
        </w:rPr>
        <w:t>a</w:t>
      </w:r>
      <w:r w:rsidRPr="00C57F5E">
        <w:rPr>
          <w:lang w:eastAsia="fr-FR" w:bidi="fr-FR"/>
        </w:rPr>
        <w:t>gnies acceptent ces hausses. Le rapport de force commence alors à se modifier en faveur des États Pétroliers.</w:t>
      </w:r>
    </w:p>
    <w:p w14:paraId="78599C58" w14:textId="77777777" w:rsidR="006B08B7" w:rsidRDefault="006B08B7" w:rsidP="006B08B7">
      <w:pPr>
        <w:spacing w:before="120" w:after="120"/>
        <w:jc w:val="both"/>
        <w:rPr>
          <w:lang w:eastAsia="fr-FR" w:bidi="fr-FR"/>
        </w:rPr>
      </w:pPr>
      <w:r>
        <w:rPr>
          <w:lang w:eastAsia="fr-FR" w:bidi="fr-FR"/>
        </w:rPr>
        <w:br w:type="page"/>
      </w:r>
    </w:p>
    <w:p w14:paraId="20CFCADD" w14:textId="77777777" w:rsidR="006B08B7" w:rsidRPr="00C57F5E" w:rsidRDefault="006B08B7" w:rsidP="006B08B7">
      <w:pPr>
        <w:pStyle w:val="a"/>
      </w:pPr>
      <w:r w:rsidRPr="00C57F5E">
        <w:rPr>
          <w:lang w:eastAsia="fr-FR" w:bidi="fr-FR"/>
        </w:rPr>
        <w:t>1971-1980</w:t>
      </w:r>
      <w:r w:rsidRPr="00C57F5E">
        <w:t> :</w:t>
      </w:r>
      <w:r>
        <w:rPr>
          <w:lang w:eastAsia="fr-FR" w:bidi="fr-FR"/>
        </w:rPr>
        <w:br/>
      </w:r>
      <w:r w:rsidRPr="00C57F5E">
        <w:rPr>
          <w:lang w:eastAsia="fr-FR" w:bidi="fr-FR"/>
        </w:rPr>
        <w:t>crise du pétrole ou crise du capitalisme</w:t>
      </w:r>
      <w:r w:rsidRPr="00C57F5E">
        <w:t> ?</w:t>
      </w:r>
    </w:p>
    <w:p w14:paraId="5EA65387" w14:textId="77777777" w:rsidR="006B08B7" w:rsidRDefault="006B08B7" w:rsidP="006B08B7">
      <w:pPr>
        <w:spacing w:before="120" w:after="120"/>
        <w:jc w:val="both"/>
        <w:rPr>
          <w:lang w:eastAsia="fr-FR" w:bidi="fr-FR"/>
        </w:rPr>
      </w:pPr>
    </w:p>
    <w:p w14:paraId="2DDF5AAE" w14:textId="77777777" w:rsidR="006B08B7" w:rsidRPr="00C57F5E" w:rsidRDefault="006B08B7" w:rsidP="006B08B7">
      <w:pPr>
        <w:pStyle w:val="b"/>
      </w:pPr>
      <w:r w:rsidRPr="00C57F5E">
        <w:rPr>
          <w:lang w:eastAsia="fr-FR" w:bidi="fr-FR"/>
        </w:rPr>
        <w:t>Les premières victoires de l’OPEP</w:t>
      </w:r>
    </w:p>
    <w:p w14:paraId="6CA6899E" w14:textId="77777777" w:rsidR="006B08B7" w:rsidRDefault="006B08B7" w:rsidP="006B08B7">
      <w:pPr>
        <w:spacing w:before="120" w:after="120"/>
        <w:jc w:val="both"/>
        <w:rPr>
          <w:lang w:eastAsia="fr-FR" w:bidi="fr-FR"/>
        </w:rPr>
      </w:pPr>
    </w:p>
    <w:p w14:paraId="4BFA6C62" w14:textId="77777777" w:rsidR="006B08B7" w:rsidRPr="00C57F5E" w:rsidRDefault="006B08B7" w:rsidP="006B08B7">
      <w:pPr>
        <w:spacing w:before="120" w:after="120"/>
        <w:jc w:val="both"/>
      </w:pPr>
      <w:r w:rsidRPr="00C57F5E">
        <w:rPr>
          <w:lang w:eastAsia="fr-FR" w:bidi="fr-FR"/>
        </w:rPr>
        <w:t>Encouragée par l’exemple lybien, l’OPEP (Organisation des pays exportateurs de pétrole, 1960) obtient avec les accords de Téhéran (15 février 1971) et de Tripoli (20 mars) une première victoire faisant pa</w:t>
      </w:r>
      <w:r w:rsidRPr="00C57F5E">
        <w:rPr>
          <w:lang w:eastAsia="fr-FR" w:bidi="fr-FR"/>
        </w:rPr>
        <w:t>s</w:t>
      </w:r>
      <w:r w:rsidRPr="00C57F5E">
        <w:rPr>
          <w:lang w:eastAsia="fr-FR" w:bidi="fr-FR"/>
        </w:rPr>
        <w:t xml:space="preserve">ser le prix de base du brut de </w:t>
      </w:r>
      <w:r>
        <w:rPr>
          <w:lang w:eastAsia="fr-FR" w:bidi="fr-FR"/>
        </w:rPr>
        <w:t>$ </w:t>
      </w:r>
      <w:r w:rsidRPr="00C57F5E">
        <w:rPr>
          <w:lang w:eastAsia="fr-FR" w:bidi="fr-FR"/>
        </w:rPr>
        <w:t xml:space="preserve">2.23 le baril à </w:t>
      </w:r>
      <w:r>
        <w:rPr>
          <w:lang w:eastAsia="fr-FR" w:bidi="fr-FR"/>
        </w:rPr>
        <w:t>$ </w:t>
      </w:r>
      <w:r w:rsidRPr="00C57F5E">
        <w:rPr>
          <w:lang w:eastAsia="fr-FR" w:bidi="fr-FR"/>
        </w:rPr>
        <w:t>3,17 ainsi qu’un rel</w:t>
      </w:r>
      <w:r w:rsidRPr="00C57F5E">
        <w:rPr>
          <w:lang w:eastAsia="fr-FR" w:bidi="fr-FR"/>
        </w:rPr>
        <w:t>è</w:t>
      </w:r>
      <w:r w:rsidRPr="00C57F5E">
        <w:rPr>
          <w:lang w:eastAsia="fr-FR" w:bidi="fr-FR"/>
        </w:rPr>
        <w:t>vement de la taxe perçue par les pays exportateurs de 50 à 55</w:t>
      </w:r>
      <w:r>
        <w:rPr>
          <w:lang w:eastAsia="fr-FR" w:bidi="fr-FR"/>
        </w:rPr>
        <w:t>%</w:t>
      </w:r>
      <w:r w:rsidRPr="00C57F5E">
        <w:rPr>
          <w:lang w:eastAsia="fr-FR" w:bidi="fr-FR"/>
        </w:rPr>
        <w:t>. Cette victoire, pour importante qu’elle est, ne signifiait pas un retournement total de la situation. En effet, en 1972, les pays de l’OPEP ne perc</w:t>
      </w:r>
      <w:r w:rsidRPr="00C57F5E">
        <w:rPr>
          <w:lang w:eastAsia="fr-FR" w:bidi="fr-FR"/>
        </w:rPr>
        <w:t>e</w:t>
      </w:r>
      <w:r w:rsidRPr="00C57F5E">
        <w:rPr>
          <w:lang w:eastAsia="fr-FR" w:bidi="fr-FR"/>
        </w:rPr>
        <w:t>vaient e</w:t>
      </w:r>
      <w:r w:rsidRPr="00C57F5E">
        <w:rPr>
          <w:lang w:eastAsia="fr-FR" w:bidi="fr-FR"/>
        </w:rPr>
        <w:t>n</w:t>
      </w:r>
      <w:r w:rsidRPr="00C57F5E">
        <w:rPr>
          <w:lang w:eastAsia="fr-FR" w:bidi="fr-FR"/>
        </w:rPr>
        <w:t>core que 14</w:t>
      </w:r>
      <w:r>
        <w:rPr>
          <w:lang w:eastAsia="fr-FR" w:bidi="fr-FR"/>
        </w:rPr>
        <w:t>%</w:t>
      </w:r>
      <w:r w:rsidRPr="00C57F5E">
        <w:rPr>
          <w:lang w:eastAsia="fr-FR" w:bidi="fr-FR"/>
        </w:rPr>
        <w:t xml:space="preserve"> </w:t>
      </w:r>
      <w:r w:rsidRPr="00BF69D7">
        <w:rPr>
          <w:i/>
        </w:rPr>
        <w:t>en moyenne du prix de vente</w:t>
      </w:r>
      <w:r w:rsidRPr="00C57F5E">
        <w:rPr>
          <w:lang w:eastAsia="fr-FR" w:bidi="fr-FR"/>
        </w:rPr>
        <w:t xml:space="preserve"> commercialisé sur le marché européen.</w:t>
      </w:r>
    </w:p>
    <w:p w14:paraId="611CBA59" w14:textId="77777777" w:rsidR="006B08B7" w:rsidRPr="00C57F5E" w:rsidRDefault="006B08B7" w:rsidP="006B08B7">
      <w:pPr>
        <w:spacing w:before="120" w:after="120"/>
        <w:jc w:val="both"/>
      </w:pPr>
      <w:r w:rsidRPr="00C57F5E">
        <w:rPr>
          <w:lang w:eastAsia="fr-FR" w:bidi="fr-FR"/>
        </w:rPr>
        <w:t>Il faut bien voir que la situation sur le marché énergétique mondial avait changé. La production américaine ne répondait plus aux besoins intérieurs</w:t>
      </w:r>
      <w:r w:rsidRPr="00C57F5E">
        <w:t> ;</w:t>
      </w:r>
      <w:r w:rsidRPr="00C57F5E">
        <w:rPr>
          <w:lang w:eastAsia="fr-FR" w:bidi="fr-FR"/>
        </w:rPr>
        <w:t xml:space="preserve"> les États-Unis étaient devenus des importateurs nets de pétrole. Cette hausse internationale du prix du pétrole représentait donc une chance pour le capitalisme américain à la fois de </w:t>
      </w:r>
      <w:r w:rsidRPr="00BF69D7">
        <w:rPr>
          <w:i/>
        </w:rPr>
        <w:t>revaloriser</w:t>
      </w:r>
      <w:r w:rsidRPr="00C57F5E">
        <w:rPr>
          <w:lang w:eastAsia="fr-FR" w:bidi="fr-FR"/>
        </w:rPr>
        <w:t xml:space="preserve"> les réserves énergétiques sur son territoire</w:t>
      </w:r>
      <w:r>
        <w:t> </w:t>
      </w:r>
      <w:r>
        <w:rPr>
          <w:rStyle w:val="Appelnotedebasdep"/>
        </w:rPr>
        <w:footnoteReference w:id="45"/>
      </w:r>
      <w:r w:rsidRPr="00C57F5E">
        <w:rPr>
          <w:lang w:eastAsia="fr-FR" w:bidi="fr-FR"/>
        </w:rPr>
        <w:t xml:space="preserve"> et </w:t>
      </w:r>
      <w:r w:rsidRPr="00C57F5E">
        <w:t>d’</w:t>
      </w:r>
      <w:r w:rsidRPr="00BF69D7">
        <w:rPr>
          <w:i/>
        </w:rPr>
        <w:t>enlever l’avantage</w:t>
      </w:r>
      <w:r w:rsidRPr="00BF69D7">
        <w:rPr>
          <w:i/>
          <w:lang w:eastAsia="fr-FR" w:bidi="fr-FR"/>
        </w:rPr>
        <w:t xml:space="preserve"> </w:t>
      </w:r>
      <w:r w:rsidRPr="00C57F5E">
        <w:rPr>
          <w:lang w:eastAsia="fr-FR" w:bidi="fr-FR"/>
        </w:rPr>
        <w:t>que détenaient ses concurrents japonais et européens avec un pétrole i</w:t>
      </w:r>
      <w:r w:rsidRPr="00C57F5E">
        <w:rPr>
          <w:lang w:eastAsia="fr-FR" w:bidi="fr-FR"/>
        </w:rPr>
        <w:t>m</w:t>
      </w:r>
      <w:r w:rsidRPr="00C57F5E">
        <w:rPr>
          <w:lang w:eastAsia="fr-FR" w:bidi="fr-FR"/>
        </w:rPr>
        <w:t xml:space="preserve">porté de </w:t>
      </w:r>
      <w:r>
        <w:rPr>
          <w:lang w:eastAsia="fr-FR" w:bidi="fr-FR"/>
        </w:rPr>
        <w:t>$ </w:t>
      </w:r>
      <w:r w:rsidRPr="00C57F5E">
        <w:rPr>
          <w:lang w:eastAsia="fr-FR" w:bidi="fr-FR"/>
        </w:rPr>
        <w:t>1.00 moins cher (tableau</w:t>
      </w:r>
      <w:r>
        <w:rPr>
          <w:lang w:eastAsia="fr-FR" w:bidi="fr-FR"/>
        </w:rPr>
        <w:t> </w:t>
      </w:r>
      <w:r w:rsidRPr="00C57F5E">
        <w:rPr>
          <w:lang w:eastAsia="fr-FR" w:bidi="fr-FR"/>
        </w:rPr>
        <w:t>1).</w:t>
      </w:r>
    </w:p>
    <w:p w14:paraId="2625E4DD" w14:textId="77777777" w:rsidR="006B08B7" w:rsidRDefault="006B08B7" w:rsidP="006B08B7">
      <w:pPr>
        <w:pStyle w:val="p"/>
      </w:pPr>
      <w:r w:rsidRPr="00C57F5E">
        <w:br w:type="page"/>
      </w:r>
      <w:r>
        <w:t>[107]</w:t>
      </w:r>
    </w:p>
    <w:p w14:paraId="16C9C7C8" w14:textId="77777777" w:rsidR="006B08B7" w:rsidRPr="00C57F5E" w:rsidRDefault="006B08B7" w:rsidP="006B08B7">
      <w:pPr>
        <w:spacing w:before="120" w:after="120"/>
        <w:jc w:val="both"/>
      </w:pPr>
    </w:p>
    <w:p w14:paraId="560200CC" w14:textId="77777777" w:rsidR="006B08B7" w:rsidRDefault="006B08B7" w:rsidP="006B08B7">
      <w:pPr>
        <w:pStyle w:val="figtitre"/>
      </w:pPr>
      <w:r w:rsidRPr="00BF69D7">
        <w:t>TABLEAU 1</w:t>
      </w:r>
    </w:p>
    <w:p w14:paraId="25E57458" w14:textId="77777777" w:rsidR="006B08B7" w:rsidRPr="00BF69D7" w:rsidRDefault="006B08B7" w:rsidP="006B08B7">
      <w:pPr>
        <w:pStyle w:val="figtitrest"/>
      </w:pPr>
      <w:r w:rsidRPr="00BF69D7">
        <w:t>États-Unis, Japon, Europe</w:t>
      </w:r>
    </w:p>
    <w:tbl>
      <w:tblPr>
        <w:tblOverlap w:val="never"/>
        <w:tblW w:w="0" w:type="auto"/>
        <w:tblLayout w:type="fixed"/>
        <w:tblCellMar>
          <w:left w:w="10" w:type="dxa"/>
          <w:right w:w="10" w:type="dxa"/>
        </w:tblCellMar>
        <w:tblLook w:val="0000" w:firstRow="0" w:lastRow="0" w:firstColumn="0" w:lastColumn="0" w:noHBand="0" w:noVBand="0"/>
      </w:tblPr>
      <w:tblGrid>
        <w:gridCol w:w="1159"/>
        <w:gridCol w:w="2257"/>
        <w:gridCol w:w="2257"/>
        <w:gridCol w:w="2257"/>
      </w:tblGrid>
      <w:tr w:rsidR="006B08B7" w:rsidRPr="00BF69D7" w14:paraId="1B37E841" w14:textId="77777777">
        <w:tblPrEx>
          <w:tblCellMar>
            <w:top w:w="0" w:type="dxa"/>
            <w:bottom w:w="0" w:type="dxa"/>
          </w:tblCellMar>
        </w:tblPrEx>
        <w:tc>
          <w:tcPr>
            <w:tcW w:w="1159" w:type="dxa"/>
            <w:tcBorders>
              <w:top w:val="single" w:sz="4" w:space="0" w:color="auto"/>
            </w:tcBorders>
            <w:shd w:val="clear" w:color="auto" w:fill="FFFFFF"/>
          </w:tcPr>
          <w:p w14:paraId="6EAD0C76" w14:textId="77777777" w:rsidR="006B08B7" w:rsidRPr="00BF69D7" w:rsidRDefault="006B08B7" w:rsidP="006B08B7">
            <w:pPr>
              <w:spacing w:before="60" w:after="60"/>
              <w:ind w:firstLine="0"/>
              <w:jc w:val="center"/>
              <w:rPr>
                <w:sz w:val="24"/>
                <w:szCs w:val="10"/>
              </w:rPr>
            </w:pPr>
          </w:p>
        </w:tc>
        <w:tc>
          <w:tcPr>
            <w:tcW w:w="2257" w:type="dxa"/>
            <w:tcBorders>
              <w:top w:val="single" w:sz="4" w:space="0" w:color="auto"/>
            </w:tcBorders>
            <w:shd w:val="clear" w:color="auto" w:fill="EEECE1"/>
          </w:tcPr>
          <w:p w14:paraId="7FC4096B" w14:textId="77777777" w:rsidR="006B08B7" w:rsidRPr="00BF69D7" w:rsidRDefault="006B08B7" w:rsidP="006B08B7">
            <w:pPr>
              <w:spacing w:before="60" w:after="60"/>
              <w:ind w:firstLine="0"/>
              <w:jc w:val="center"/>
              <w:rPr>
                <w:sz w:val="24"/>
              </w:rPr>
            </w:pPr>
            <w:r w:rsidRPr="00BF69D7">
              <w:rPr>
                <w:sz w:val="24"/>
              </w:rPr>
              <w:t>1970</w:t>
            </w:r>
          </w:p>
        </w:tc>
        <w:tc>
          <w:tcPr>
            <w:tcW w:w="2257" w:type="dxa"/>
            <w:tcBorders>
              <w:top w:val="single" w:sz="4" w:space="0" w:color="auto"/>
            </w:tcBorders>
            <w:shd w:val="clear" w:color="auto" w:fill="EEECE1"/>
          </w:tcPr>
          <w:p w14:paraId="1EAA4622" w14:textId="77777777" w:rsidR="006B08B7" w:rsidRPr="00BF69D7" w:rsidRDefault="006B08B7" w:rsidP="006B08B7">
            <w:pPr>
              <w:spacing w:before="60" w:after="60"/>
              <w:ind w:firstLine="0"/>
              <w:jc w:val="center"/>
              <w:rPr>
                <w:sz w:val="24"/>
              </w:rPr>
            </w:pPr>
            <w:r w:rsidRPr="00BF69D7">
              <w:rPr>
                <w:sz w:val="24"/>
              </w:rPr>
              <w:t>1972</w:t>
            </w:r>
          </w:p>
        </w:tc>
        <w:tc>
          <w:tcPr>
            <w:tcW w:w="2257" w:type="dxa"/>
            <w:tcBorders>
              <w:top w:val="single" w:sz="4" w:space="0" w:color="auto"/>
            </w:tcBorders>
            <w:shd w:val="clear" w:color="auto" w:fill="EEECE1"/>
          </w:tcPr>
          <w:p w14:paraId="05514E5D" w14:textId="77777777" w:rsidR="006B08B7" w:rsidRPr="00BF69D7" w:rsidRDefault="006B08B7" w:rsidP="006B08B7">
            <w:pPr>
              <w:spacing w:before="60" w:after="60"/>
              <w:ind w:firstLine="0"/>
              <w:jc w:val="center"/>
              <w:rPr>
                <w:sz w:val="24"/>
              </w:rPr>
            </w:pPr>
            <w:r w:rsidRPr="00BF69D7">
              <w:rPr>
                <w:sz w:val="24"/>
              </w:rPr>
              <w:t>1980</w:t>
            </w:r>
          </w:p>
        </w:tc>
      </w:tr>
      <w:tr w:rsidR="006B08B7" w:rsidRPr="00BF69D7" w14:paraId="67179845" w14:textId="77777777">
        <w:tblPrEx>
          <w:tblCellMar>
            <w:top w:w="0" w:type="dxa"/>
            <w:bottom w:w="0" w:type="dxa"/>
          </w:tblCellMar>
        </w:tblPrEx>
        <w:tc>
          <w:tcPr>
            <w:tcW w:w="1159" w:type="dxa"/>
            <w:tcBorders>
              <w:top w:val="single" w:sz="4" w:space="0" w:color="auto"/>
            </w:tcBorders>
            <w:shd w:val="clear" w:color="auto" w:fill="FFFFFF"/>
          </w:tcPr>
          <w:p w14:paraId="4AD5CE5E" w14:textId="77777777" w:rsidR="006B08B7" w:rsidRPr="00BF69D7" w:rsidRDefault="006B08B7" w:rsidP="006B08B7">
            <w:pPr>
              <w:spacing w:before="60" w:after="60"/>
              <w:ind w:firstLine="0"/>
              <w:jc w:val="center"/>
              <w:rPr>
                <w:sz w:val="24"/>
              </w:rPr>
            </w:pPr>
            <w:r w:rsidRPr="00BF69D7">
              <w:rPr>
                <w:sz w:val="24"/>
              </w:rPr>
              <w:t>États-Unis</w:t>
            </w:r>
          </w:p>
        </w:tc>
        <w:tc>
          <w:tcPr>
            <w:tcW w:w="2257" w:type="dxa"/>
            <w:tcBorders>
              <w:top w:val="single" w:sz="4" w:space="0" w:color="auto"/>
            </w:tcBorders>
            <w:shd w:val="clear" w:color="auto" w:fill="FFFFFF"/>
          </w:tcPr>
          <w:p w14:paraId="075AD44D" w14:textId="77777777" w:rsidR="006B08B7" w:rsidRPr="00BF69D7" w:rsidRDefault="006B08B7" w:rsidP="006B08B7">
            <w:pPr>
              <w:spacing w:before="60" w:after="60"/>
              <w:ind w:firstLine="0"/>
              <w:jc w:val="center"/>
              <w:rPr>
                <w:sz w:val="24"/>
              </w:rPr>
            </w:pPr>
            <w:r w:rsidRPr="00BF69D7">
              <w:rPr>
                <w:sz w:val="24"/>
              </w:rPr>
              <w:t>Brut nati</w:t>
            </w:r>
            <w:r w:rsidRPr="00BF69D7">
              <w:rPr>
                <w:sz w:val="24"/>
              </w:rPr>
              <w:t>o</w:t>
            </w:r>
            <w:r w:rsidRPr="00BF69D7">
              <w:rPr>
                <w:sz w:val="24"/>
              </w:rPr>
              <w:t>nal : 80%</w:t>
            </w:r>
          </w:p>
        </w:tc>
        <w:tc>
          <w:tcPr>
            <w:tcW w:w="2257" w:type="dxa"/>
            <w:tcBorders>
              <w:top w:val="single" w:sz="4" w:space="0" w:color="auto"/>
            </w:tcBorders>
            <w:shd w:val="clear" w:color="auto" w:fill="FFFFFF"/>
          </w:tcPr>
          <w:p w14:paraId="428F53E2" w14:textId="77777777" w:rsidR="006B08B7" w:rsidRPr="00BF69D7" w:rsidRDefault="006B08B7" w:rsidP="006B08B7">
            <w:pPr>
              <w:spacing w:before="60" w:after="60"/>
              <w:ind w:firstLine="0"/>
              <w:jc w:val="center"/>
              <w:rPr>
                <w:sz w:val="24"/>
              </w:rPr>
            </w:pPr>
            <w:r w:rsidRPr="00BF69D7">
              <w:rPr>
                <w:sz w:val="24"/>
              </w:rPr>
              <w:t>Brut nat. : 80%</w:t>
            </w:r>
          </w:p>
        </w:tc>
        <w:tc>
          <w:tcPr>
            <w:tcW w:w="2257" w:type="dxa"/>
            <w:tcBorders>
              <w:top w:val="single" w:sz="4" w:space="0" w:color="auto"/>
            </w:tcBorders>
            <w:shd w:val="clear" w:color="auto" w:fill="FFFFFF"/>
          </w:tcPr>
          <w:p w14:paraId="0F91CAA3" w14:textId="77777777" w:rsidR="006B08B7" w:rsidRPr="00BF69D7" w:rsidRDefault="006B08B7" w:rsidP="006B08B7">
            <w:pPr>
              <w:spacing w:before="60" w:after="60"/>
              <w:ind w:firstLine="0"/>
              <w:jc w:val="center"/>
              <w:rPr>
                <w:sz w:val="24"/>
              </w:rPr>
            </w:pPr>
            <w:r w:rsidRPr="00BF69D7">
              <w:rPr>
                <w:sz w:val="24"/>
              </w:rPr>
              <w:t>Brut nat.</w:t>
            </w:r>
          </w:p>
        </w:tc>
      </w:tr>
      <w:tr w:rsidR="006B08B7" w:rsidRPr="00BF69D7" w14:paraId="4A7333FF" w14:textId="77777777">
        <w:tblPrEx>
          <w:tblCellMar>
            <w:top w:w="0" w:type="dxa"/>
            <w:bottom w:w="0" w:type="dxa"/>
          </w:tblCellMar>
        </w:tblPrEx>
        <w:tc>
          <w:tcPr>
            <w:tcW w:w="1159" w:type="dxa"/>
            <w:shd w:val="clear" w:color="auto" w:fill="FFFFFF"/>
          </w:tcPr>
          <w:p w14:paraId="0F396CBB"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290CF75C"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717A4B74"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7BAD8278" w14:textId="77777777" w:rsidR="006B08B7" w:rsidRPr="00BF69D7" w:rsidRDefault="006B08B7" w:rsidP="006B08B7">
            <w:pPr>
              <w:spacing w:before="60" w:after="60"/>
              <w:ind w:firstLine="0"/>
              <w:jc w:val="center"/>
              <w:rPr>
                <w:sz w:val="24"/>
              </w:rPr>
            </w:pPr>
            <w:r w:rsidRPr="00BF69D7">
              <w:rPr>
                <w:sz w:val="24"/>
              </w:rPr>
              <w:t>Old Cr</w:t>
            </w:r>
            <w:r w:rsidRPr="00BF69D7">
              <w:rPr>
                <w:sz w:val="24"/>
              </w:rPr>
              <w:t>u</w:t>
            </w:r>
            <w:r w:rsidRPr="00BF69D7">
              <w:rPr>
                <w:sz w:val="24"/>
              </w:rPr>
              <w:t>de : 45%</w:t>
            </w:r>
          </w:p>
        </w:tc>
      </w:tr>
      <w:tr w:rsidR="006B08B7" w:rsidRPr="00BF69D7" w14:paraId="7F39247A" w14:textId="77777777">
        <w:tblPrEx>
          <w:tblCellMar>
            <w:top w:w="0" w:type="dxa"/>
            <w:bottom w:w="0" w:type="dxa"/>
          </w:tblCellMar>
        </w:tblPrEx>
        <w:tc>
          <w:tcPr>
            <w:tcW w:w="1159" w:type="dxa"/>
            <w:shd w:val="clear" w:color="auto" w:fill="FFFFFF"/>
          </w:tcPr>
          <w:p w14:paraId="409EA7F6"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219E588B" w14:textId="77777777" w:rsidR="006B08B7" w:rsidRPr="00BF69D7" w:rsidRDefault="006B08B7" w:rsidP="006B08B7">
            <w:pPr>
              <w:spacing w:before="60" w:after="60"/>
              <w:ind w:firstLine="0"/>
              <w:jc w:val="center"/>
              <w:rPr>
                <w:sz w:val="24"/>
              </w:rPr>
            </w:pPr>
            <w:r w:rsidRPr="00BF69D7">
              <w:rPr>
                <w:sz w:val="24"/>
              </w:rPr>
              <w:t>$ 3,50/bbl</w:t>
            </w:r>
          </w:p>
        </w:tc>
        <w:tc>
          <w:tcPr>
            <w:tcW w:w="2257" w:type="dxa"/>
            <w:shd w:val="clear" w:color="auto" w:fill="FFFFFF"/>
          </w:tcPr>
          <w:p w14:paraId="52B78D9C" w14:textId="77777777" w:rsidR="006B08B7" w:rsidRPr="00BF69D7" w:rsidRDefault="006B08B7" w:rsidP="006B08B7">
            <w:pPr>
              <w:spacing w:before="60" w:after="60"/>
              <w:ind w:firstLine="0"/>
              <w:jc w:val="center"/>
              <w:rPr>
                <w:sz w:val="24"/>
              </w:rPr>
            </w:pPr>
            <w:r w:rsidRPr="00BF69D7">
              <w:rPr>
                <w:sz w:val="24"/>
              </w:rPr>
              <w:t>$ 3,50</w:t>
            </w:r>
          </w:p>
        </w:tc>
        <w:tc>
          <w:tcPr>
            <w:tcW w:w="2257" w:type="dxa"/>
            <w:shd w:val="clear" w:color="auto" w:fill="FFFFFF"/>
          </w:tcPr>
          <w:p w14:paraId="66C06D97" w14:textId="77777777" w:rsidR="006B08B7" w:rsidRPr="00BF69D7" w:rsidRDefault="006B08B7" w:rsidP="006B08B7">
            <w:pPr>
              <w:spacing w:before="60" w:after="60"/>
              <w:ind w:firstLine="0"/>
              <w:jc w:val="center"/>
              <w:rPr>
                <w:sz w:val="24"/>
              </w:rPr>
            </w:pPr>
            <w:r w:rsidRPr="00BF69D7">
              <w:rPr>
                <w:sz w:val="24"/>
              </w:rPr>
              <w:t>$ 6,00</w:t>
            </w:r>
          </w:p>
        </w:tc>
      </w:tr>
      <w:tr w:rsidR="006B08B7" w:rsidRPr="00BF69D7" w14:paraId="04B9143F" w14:textId="77777777">
        <w:tblPrEx>
          <w:tblCellMar>
            <w:top w:w="0" w:type="dxa"/>
            <w:bottom w:w="0" w:type="dxa"/>
          </w:tblCellMar>
        </w:tblPrEx>
        <w:tc>
          <w:tcPr>
            <w:tcW w:w="1159" w:type="dxa"/>
            <w:shd w:val="clear" w:color="auto" w:fill="FFFFFF"/>
          </w:tcPr>
          <w:p w14:paraId="4E39485E"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069A154B" w14:textId="77777777" w:rsidR="006B08B7" w:rsidRPr="00BF69D7" w:rsidRDefault="006B08B7" w:rsidP="006B08B7">
            <w:pPr>
              <w:spacing w:before="60" w:after="60"/>
              <w:ind w:firstLine="0"/>
              <w:jc w:val="center"/>
              <w:rPr>
                <w:sz w:val="24"/>
              </w:rPr>
            </w:pPr>
            <w:r w:rsidRPr="00BF69D7">
              <w:rPr>
                <w:sz w:val="24"/>
              </w:rPr>
              <w:t>Brut importé : 20</w:t>
            </w:r>
            <w:r>
              <w:rPr>
                <w:sz w:val="24"/>
              </w:rPr>
              <w:t>%</w:t>
            </w:r>
          </w:p>
        </w:tc>
        <w:tc>
          <w:tcPr>
            <w:tcW w:w="2257" w:type="dxa"/>
            <w:shd w:val="clear" w:color="auto" w:fill="FFFFFF"/>
          </w:tcPr>
          <w:p w14:paraId="602F9B3C" w14:textId="77777777" w:rsidR="006B08B7" w:rsidRPr="00BF69D7" w:rsidRDefault="006B08B7" w:rsidP="006B08B7">
            <w:pPr>
              <w:spacing w:before="60" w:after="60"/>
              <w:ind w:firstLine="0"/>
              <w:jc w:val="center"/>
              <w:rPr>
                <w:sz w:val="24"/>
              </w:rPr>
            </w:pPr>
            <w:r w:rsidRPr="00BF69D7">
              <w:rPr>
                <w:sz w:val="24"/>
              </w:rPr>
              <w:t>Brut importé : 20</w:t>
            </w:r>
            <w:r>
              <w:rPr>
                <w:sz w:val="24"/>
              </w:rPr>
              <w:t>%</w:t>
            </w:r>
          </w:p>
        </w:tc>
        <w:tc>
          <w:tcPr>
            <w:tcW w:w="2257" w:type="dxa"/>
            <w:shd w:val="clear" w:color="auto" w:fill="FFFFFF"/>
          </w:tcPr>
          <w:p w14:paraId="1D634775" w14:textId="77777777" w:rsidR="006B08B7" w:rsidRPr="00BF69D7" w:rsidRDefault="006B08B7" w:rsidP="006B08B7">
            <w:pPr>
              <w:spacing w:before="60" w:after="60"/>
              <w:ind w:firstLine="0"/>
              <w:jc w:val="center"/>
              <w:rPr>
                <w:sz w:val="24"/>
              </w:rPr>
            </w:pPr>
            <w:r w:rsidRPr="00BF69D7">
              <w:rPr>
                <w:sz w:val="24"/>
              </w:rPr>
              <w:t>New Crude</w:t>
            </w:r>
            <w:r>
              <w:rPr>
                <w:sz w:val="24"/>
              </w:rPr>
              <w:t> :</w:t>
            </w:r>
            <w:r w:rsidRPr="00BF69D7">
              <w:rPr>
                <w:sz w:val="24"/>
              </w:rPr>
              <w:t xml:space="preserve"> 30%</w:t>
            </w:r>
          </w:p>
        </w:tc>
      </w:tr>
      <w:tr w:rsidR="006B08B7" w:rsidRPr="00BF69D7" w14:paraId="26161034" w14:textId="77777777">
        <w:tblPrEx>
          <w:tblCellMar>
            <w:top w:w="0" w:type="dxa"/>
            <w:bottom w:w="0" w:type="dxa"/>
          </w:tblCellMar>
        </w:tblPrEx>
        <w:tc>
          <w:tcPr>
            <w:tcW w:w="1159" w:type="dxa"/>
            <w:shd w:val="clear" w:color="auto" w:fill="FFFFFF"/>
          </w:tcPr>
          <w:p w14:paraId="4B4A65F7"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00368D9A" w14:textId="77777777" w:rsidR="006B08B7" w:rsidRPr="00BF69D7" w:rsidRDefault="006B08B7" w:rsidP="006B08B7">
            <w:pPr>
              <w:spacing w:before="60" w:after="60"/>
              <w:ind w:firstLine="0"/>
              <w:jc w:val="center"/>
              <w:rPr>
                <w:sz w:val="24"/>
              </w:rPr>
            </w:pPr>
            <w:r w:rsidRPr="00BF69D7">
              <w:rPr>
                <w:sz w:val="24"/>
              </w:rPr>
              <w:t>$ 2,15</w:t>
            </w:r>
          </w:p>
        </w:tc>
        <w:tc>
          <w:tcPr>
            <w:tcW w:w="2257" w:type="dxa"/>
            <w:shd w:val="clear" w:color="auto" w:fill="FFFFFF"/>
          </w:tcPr>
          <w:p w14:paraId="47E2EA64" w14:textId="77777777" w:rsidR="006B08B7" w:rsidRPr="00BF69D7" w:rsidRDefault="006B08B7" w:rsidP="006B08B7">
            <w:pPr>
              <w:spacing w:before="60" w:after="60"/>
              <w:ind w:firstLine="0"/>
              <w:jc w:val="center"/>
              <w:rPr>
                <w:sz w:val="24"/>
              </w:rPr>
            </w:pPr>
            <w:r w:rsidRPr="00BF69D7">
              <w:rPr>
                <w:sz w:val="24"/>
              </w:rPr>
              <w:t>$ 3,50</w:t>
            </w:r>
          </w:p>
        </w:tc>
        <w:tc>
          <w:tcPr>
            <w:tcW w:w="2257" w:type="dxa"/>
            <w:shd w:val="clear" w:color="auto" w:fill="FFFFFF"/>
          </w:tcPr>
          <w:p w14:paraId="6746E6ED" w14:textId="77777777" w:rsidR="006B08B7" w:rsidRPr="00BF69D7" w:rsidRDefault="006B08B7" w:rsidP="006B08B7">
            <w:pPr>
              <w:spacing w:before="60" w:after="60"/>
              <w:ind w:firstLine="0"/>
              <w:jc w:val="center"/>
              <w:rPr>
                <w:sz w:val="24"/>
              </w:rPr>
            </w:pPr>
            <w:r w:rsidRPr="00BF69D7">
              <w:rPr>
                <w:sz w:val="24"/>
              </w:rPr>
              <w:t>$ 12,00</w:t>
            </w:r>
          </w:p>
        </w:tc>
      </w:tr>
      <w:tr w:rsidR="006B08B7" w:rsidRPr="00BF69D7" w14:paraId="676220E8" w14:textId="77777777">
        <w:tblPrEx>
          <w:tblCellMar>
            <w:top w:w="0" w:type="dxa"/>
            <w:bottom w:w="0" w:type="dxa"/>
          </w:tblCellMar>
        </w:tblPrEx>
        <w:tc>
          <w:tcPr>
            <w:tcW w:w="1159" w:type="dxa"/>
            <w:shd w:val="clear" w:color="auto" w:fill="FFFFFF"/>
          </w:tcPr>
          <w:p w14:paraId="37786944" w14:textId="77777777" w:rsidR="006B08B7" w:rsidRPr="00BF69D7" w:rsidRDefault="006B08B7" w:rsidP="006B08B7">
            <w:pPr>
              <w:spacing w:before="60" w:after="60"/>
              <w:ind w:firstLine="0"/>
              <w:jc w:val="both"/>
              <w:rPr>
                <w:sz w:val="24"/>
                <w:szCs w:val="10"/>
              </w:rPr>
            </w:pPr>
          </w:p>
        </w:tc>
        <w:tc>
          <w:tcPr>
            <w:tcW w:w="2257" w:type="dxa"/>
            <w:shd w:val="clear" w:color="auto" w:fill="FFFFFF"/>
          </w:tcPr>
          <w:p w14:paraId="216B2F65"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2805F96E" w14:textId="77777777" w:rsidR="006B08B7" w:rsidRPr="00BF69D7" w:rsidRDefault="006B08B7" w:rsidP="006B08B7">
            <w:pPr>
              <w:spacing w:before="60" w:after="60"/>
              <w:ind w:firstLine="0"/>
              <w:jc w:val="center"/>
              <w:rPr>
                <w:sz w:val="24"/>
                <w:szCs w:val="10"/>
              </w:rPr>
            </w:pPr>
          </w:p>
        </w:tc>
        <w:tc>
          <w:tcPr>
            <w:tcW w:w="2257" w:type="dxa"/>
            <w:shd w:val="clear" w:color="auto" w:fill="FFFFFF"/>
            <w:vAlign w:val="bottom"/>
          </w:tcPr>
          <w:p w14:paraId="083EAC3C" w14:textId="77777777" w:rsidR="006B08B7" w:rsidRPr="00BF69D7" w:rsidRDefault="006B08B7" w:rsidP="006B08B7">
            <w:pPr>
              <w:spacing w:before="60" w:after="60"/>
              <w:ind w:firstLine="0"/>
              <w:jc w:val="center"/>
              <w:rPr>
                <w:sz w:val="24"/>
              </w:rPr>
            </w:pPr>
            <w:r w:rsidRPr="00BF69D7">
              <w:rPr>
                <w:sz w:val="24"/>
              </w:rPr>
              <w:t>Brut i</w:t>
            </w:r>
            <w:r w:rsidRPr="00BF69D7">
              <w:rPr>
                <w:sz w:val="24"/>
              </w:rPr>
              <w:t>m</w:t>
            </w:r>
            <w:r w:rsidRPr="00BF69D7">
              <w:rPr>
                <w:sz w:val="24"/>
              </w:rPr>
              <w:t>porté : 25%</w:t>
            </w:r>
          </w:p>
        </w:tc>
      </w:tr>
      <w:tr w:rsidR="006B08B7" w:rsidRPr="00BF69D7" w14:paraId="0E2A2740" w14:textId="77777777">
        <w:tblPrEx>
          <w:tblCellMar>
            <w:top w:w="0" w:type="dxa"/>
            <w:bottom w:w="0" w:type="dxa"/>
          </w:tblCellMar>
        </w:tblPrEx>
        <w:tc>
          <w:tcPr>
            <w:tcW w:w="1159" w:type="dxa"/>
            <w:shd w:val="clear" w:color="auto" w:fill="FFFFFF"/>
          </w:tcPr>
          <w:p w14:paraId="3A955D71" w14:textId="77777777" w:rsidR="006B08B7" w:rsidRPr="00BF69D7" w:rsidRDefault="006B08B7" w:rsidP="006B08B7">
            <w:pPr>
              <w:spacing w:before="60" w:after="60"/>
              <w:ind w:firstLine="0"/>
              <w:jc w:val="both"/>
              <w:rPr>
                <w:sz w:val="24"/>
                <w:szCs w:val="10"/>
              </w:rPr>
            </w:pPr>
          </w:p>
        </w:tc>
        <w:tc>
          <w:tcPr>
            <w:tcW w:w="2257" w:type="dxa"/>
            <w:shd w:val="clear" w:color="auto" w:fill="FFFFFF"/>
          </w:tcPr>
          <w:p w14:paraId="0F2E86E1"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06F91C84"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1DC79EF7" w14:textId="77777777" w:rsidR="006B08B7" w:rsidRPr="00BF69D7" w:rsidRDefault="006B08B7" w:rsidP="006B08B7">
            <w:pPr>
              <w:spacing w:before="60" w:after="60"/>
              <w:ind w:firstLine="0"/>
              <w:jc w:val="center"/>
              <w:rPr>
                <w:sz w:val="24"/>
              </w:rPr>
            </w:pPr>
            <w:r w:rsidRPr="00BF69D7">
              <w:rPr>
                <w:sz w:val="24"/>
              </w:rPr>
              <w:t>$ 10,00</w:t>
            </w:r>
          </w:p>
        </w:tc>
      </w:tr>
      <w:tr w:rsidR="006B08B7" w:rsidRPr="00BF69D7" w14:paraId="1FCB68D5" w14:textId="77777777">
        <w:tblPrEx>
          <w:tblCellMar>
            <w:top w:w="0" w:type="dxa"/>
            <w:bottom w:w="0" w:type="dxa"/>
          </w:tblCellMar>
        </w:tblPrEx>
        <w:tc>
          <w:tcPr>
            <w:tcW w:w="1159" w:type="dxa"/>
            <w:shd w:val="clear" w:color="auto" w:fill="FFFFFF"/>
          </w:tcPr>
          <w:p w14:paraId="02307A9A" w14:textId="77777777" w:rsidR="006B08B7" w:rsidRPr="00BF69D7" w:rsidRDefault="006B08B7" w:rsidP="006B08B7">
            <w:pPr>
              <w:spacing w:before="60" w:after="60"/>
              <w:ind w:firstLine="0"/>
              <w:jc w:val="both"/>
              <w:rPr>
                <w:sz w:val="24"/>
                <w:szCs w:val="10"/>
              </w:rPr>
            </w:pPr>
          </w:p>
        </w:tc>
        <w:tc>
          <w:tcPr>
            <w:tcW w:w="2257" w:type="dxa"/>
            <w:shd w:val="clear" w:color="auto" w:fill="FFFFFF"/>
          </w:tcPr>
          <w:p w14:paraId="18DC09D7"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4C7230CF" w14:textId="77777777" w:rsidR="006B08B7" w:rsidRPr="00BF69D7" w:rsidRDefault="006B08B7" w:rsidP="006B08B7">
            <w:pPr>
              <w:spacing w:before="60" w:after="60"/>
              <w:ind w:firstLine="0"/>
              <w:jc w:val="center"/>
              <w:rPr>
                <w:sz w:val="24"/>
                <w:szCs w:val="10"/>
              </w:rPr>
            </w:pPr>
          </w:p>
        </w:tc>
        <w:tc>
          <w:tcPr>
            <w:tcW w:w="2257" w:type="dxa"/>
            <w:shd w:val="clear" w:color="auto" w:fill="FFFFFF"/>
            <w:vAlign w:val="bottom"/>
          </w:tcPr>
          <w:p w14:paraId="53C74C6A" w14:textId="77777777" w:rsidR="006B08B7" w:rsidRPr="00BF69D7" w:rsidRDefault="006B08B7" w:rsidP="006B08B7">
            <w:pPr>
              <w:spacing w:before="60" w:after="60"/>
              <w:ind w:firstLine="0"/>
              <w:jc w:val="center"/>
              <w:rPr>
                <w:sz w:val="24"/>
              </w:rPr>
            </w:pPr>
            <w:r w:rsidRPr="00BF69D7">
              <w:rPr>
                <w:sz w:val="24"/>
              </w:rPr>
              <w:t>Coût moyen :</w:t>
            </w:r>
          </w:p>
        </w:tc>
      </w:tr>
      <w:tr w:rsidR="006B08B7" w:rsidRPr="00BF69D7" w14:paraId="7EDD9AD0" w14:textId="77777777">
        <w:tblPrEx>
          <w:tblCellMar>
            <w:top w:w="0" w:type="dxa"/>
            <w:bottom w:w="0" w:type="dxa"/>
          </w:tblCellMar>
        </w:tblPrEx>
        <w:tc>
          <w:tcPr>
            <w:tcW w:w="1159" w:type="dxa"/>
            <w:shd w:val="clear" w:color="auto" w:fill="FFFFFF"/>
          </w:tcPr>
          <w:p w14:paraId="5981838D" w14:textId="77777777" w:rsidR="006B08B7" w:rsidRPr="00BF69D7" w:rsidRDefault="006B08B7" w:rsidP="006B08B7">
            <w:pPr>
              <w:spacing w:before="60" w:after="60"/>
              <w:ind w:firstLine="0"/>
              <w:jc w:val="both"/>
              <w:rPr>
                <w:sz w:val="24"/>
                <w:szCs w:val="10"/>
              </w:rPr>
            </w:pPr>
          </w:p>
        </w:tc>
        <w:tc>
          <w:tcPr>
            <w:tcW w:w="2257" w:type="dxa"/>
            <w:shd w:val="clear" w:color="auto" w:fill="FFFFFF"/>
          </w:tcPr>
          <w:p w14:paraId="58A09FB3" w14:textId="77777777" w:rsidR="006B08B7" w:rsidRPr="00BF69D7" w:rsidRDefault="006B08B7" w:rsidP="006B08B7">
            <w:pPr>
              <w:spacing w:before="60" w:after="60"/>
              <w:ind w:firstLine="0"/>
              <w:jc w:val="center"/>
              <w:rPr>
                <w:sz w:val="24"/>
                <w:szCs w:val="10"/>
              </w:rPr>
            </w:pPr>
          </w:p>
        </w:tc>
        <w:tc>
          <w:tcPr>
            <w:tcW w:w="2257" w:type="dxa"/>
            <w:shd w:val="clear" w:color="auto" w:fill="FFFFFF"/>
          </w:tcPr>
          <w:p w14:paraId="251B69F3" w14:textId="77777777" w:rsidR="006B08B7" w:rsidRPr="00BF69D7" w:rsidRDefault="006B08B7" w:rsidP="006B08B7">
            <w:pPr>
              <w:spacing w:before="60" w:after="60"/>
              <w:ind w:firstLine="0"/>
              <w:jc w:val="center"/>
              <w:rPr>
                <w:sz w:val="24"/>
                <w:szCs w:val="10"/>
              </w:rPr>
            </w:pPr>
          </w:p>
        </w:tc>
        <w:tc>
          <w:tcPr>
            <w:tcW w:w="2257" w:type="dxa"/>
            <w:shd w:val="clear" w:color="auto" w:fill="FFFFFF"/>
            <w:vAlign w:val="bottom"/>
          </w:tcPr>
          <w:p w14:paraId="27BC538A" w14:textId="77777777" w:rsidR="006B08B7" w:rsidRPr="00BF69D7" w:rsidRDefault="006B08B7" w:rsidP="006B08B7">
            <w:pPr>
              <w:spacing w:before="60" w:after="60"/>
              <w:ind w:firstLine="0"/>
              <w:jc w:val="center"/>
              <w:rPr>
                <w:sz w:val="24"/>
              </w:rPr>
            </w:pPr>
            <w:r w:rsidRPr="00BF69D7">
              <w:rPr>
                <w:sz w:val="24"/>
              </w:rPr>
              <w:t>$ 8,80/bbl</w:t>
            </w:r>
          </w:p>
        </w:tc>
      </w:tr>
      <w:tr w:rsidR="006B08B7" w:rsidRPr="00BF69D7" w14:paraId="332BCFF8" w14:textId="77777777">
        <w:tblPrEx>
          <w:tblCellMar>
            <w:top w:w="0" w:type="dxa"/>
            <w:bottom w:w="0" w:type="dxa"/>
          </w:tblCellMar>
        </w:tblPrEx>
        <w:tc>
          <w:tcPr>
            <w:tcW w:w="1159" w:type="dxa"/>
            <w:shd w:val="clear" w:color="auto" w:fill="FFFFFF"/>
            <w:vAlign w:val="bottom"/>
          </w:tcPr>
          <w:p w14:paraId="16891AEC" w14:textId="77777777" w:rsidR="006B08B7" w:rsidRPr="00BF69D7" w:rsidRDefault="006B08B7" w:rsidP="006B08B7">
            <w:pPr>
              <w:spacing w:before="60" w:after="60"/>
              <w:ind w:firstLine="0"/>
              <w:jc w:val="both"/>
              <w:rPr>
                <w:sz w:val="24"/>
              </w:rPr>
            </w:pPr>
            <w:r w:rsidRPr="00BF69D7">
              <w:rPr>
                <w:sz w:val="24"/>
              </w:rPr>
              <w:t>Japon</w:t>
            </w:r>
          </w:p>
        </w:tc>
        <w:tc>
          <w:tcPr>
            <w:tcW w:w="2257" w:type="dxa"/>
            <w:shd w:val="clear" w:color="auto" w:fill="FFFFFF"/>
            <w:vAlign w:val="bottom"/>
          </w:tcPr>
          <w:p w14:paraId="24DA7EDE" w14:textId="77777777" w:rsidR="006B08B7" w:rsidRPr="00BF69D7" w:rsidRDefault="006B08B7" w:rsidP="006B08B7">
            <w:pPr>
              <w:spacing w:before="60" w:after="60"/>
              <w:ind w:firstLine="0"/>
              <w:jc w:val="center"/>
              <w:rPr>
                <w:sz w:val="24"/>
              </w:rPr>
            </w:pPr>
            <w:r w:rsidRPr="00BF69D7">
              <w:rPr>
                <w:sz w:val="24"/>
              </w:rPr>
              <w:t>Brut imp. : 100%</w:t>
            </w:r>
          </w:p>
        </w:tc>
        <w:tc>
          <w:tcPr>
            <w:tcW w:w="2257" w:type="dxa"/>
            <w:shd w:val="clear" w:color="auto" w:fill="FFFFFF"/>
            <w:vAlign w:val="bottom"/>
          </w:tcPr>
          <w:p w14:paraId="6D41C7CA" w14:textId="77777777" w:rsidR="006B08B7" w:rsidRPr="00BF69D7" w:rsidRDefault="006B08B7" w:rsidP="006B08B7">
            <w:pPr>
              <w:spacing w:before="60" w:after="60"/>
              <w:ind w:firstLine="0"/>
              <w:jc w:val="center"/>
              <w:rPr>
                <w:sz w:val="24"/>
              </w:rPr>
            </w:pPr>
            <w:r w:rsidRPr="00BF69D7">
              <w:rPr>
                <w:sz w:val="24"/>
              </w:rPr>
              <w:t>Brut imp. : 100%</w:t>
            </w:r>
          </w:p>
        </w:tc>
        <w:tc>
          <w:tcPr>
            <w:tcW w:w="2257" w:type="dxa"/>
            <w:shd w:val="clear" w:color="auto" w:fill="FFFFFF"/>
            <w:vAlign w:val="bottom"/>
          </w:tcPr>
          <w:p w14:paraId="0F9A729E" w14:textId="77777777" w:rsidR="006B08B7" w:rsidRPr="00BF69D7" w:rsidRDefault="006B08B7" w:rsidP="006B08B7">
            <w:pPr>
              <w:spacing w:before="60" w:after="60"/>
              <w:ind w:firstLine="0"/>
              <w:jc w:val="center"/>
              <w:rPr>
                <w:sz w:val="24"/>
              </w:rPr>
            </w:pPr>
            <w:r w:rsidRPr="00BF69D7">
              <w:rPr>
                <w:sz w:val="24"/>
              </w:rPr>
              <w:t>Brut imp. : 100%</w:t>
            </w:r>
          </w:p>
        </w:tc>
      </w:tr>
      <w:tr w:rsidR="006B08B7" w:rsidRPr="00BF69D7" w14:paraId="654D0C04" w14:textId="77777777">
        <w:tblPrEx>
          <w:tblCellMar>
            <w:top w:w="0" w:type="dxa"/>
            <w:bottom w:w="0" w:type="dxa"/>
          </w:tblCellMar>
        </w:tblPrEx>
        <w:tc>
          <w:tcPr>
            <w:tcW w:w="1159" w:type="dxa"/>
            <w:tcBorders>
              <w:bottom w:val="single" w:sz="8" w:space="0" w:color="auto"/>
            </w:tcBorders>
            <w:shd w:val="clear" w:color="auto" w:fill="FFFFFF"/>
          </w:tcPr>
          <w:p w14:paraId="32D63C41" w14:textId="77777777" w:rsidR="006B08B7" w:rsidRPr="00BF69D7" w:rsidRDefault="006B08B7" w:rsidP="006B08B7">
            <w:pPr>
              <w:spacing w:before="60" w:after="60"/>
              <w:ind w:firstLine="0"/>
              <w:jc w:val="both"/>
              <w:rPr>
                <w:sz w:val="24"/>
              </w:rPr>
            </w:pPr>
            <w:r w:rsidRPr="00BF69D7">
              <w:rPr>
                <w:sz w:val="24"/>
              </w:rPr>
              <w:t>Eur</w:t>
            </w:r>
            <w:r w:rsidRPr="00BF69D7">
              <w:rPr>
                <w:sz w:val="24"/>
              </w:rPr>
              <w:t>o</w:t>
            </w:r>
            <w:r w:rsidRPr="00BF69D7">
              <w:rPr>
                <w:sz w:val="24"/>
              </w:rPr>
              <w:t>pe</w:t>
            </w:r>
          </w:p>
        </w:tc>
        <w:tc>
          <w:tcPr>
            <w:tcW w:w="2257" w:type="dxa"/>
            <w:tcBorders>
              <w:bottom w:val="single" w:sz="8" w:space="0" w:color="auto"/>
            </w:tcBorders>
            <w:shd w:val="clear" w:color="auto" w:fill="FFFFFF"/>
          </w:tcPr>
          <w:p w14:paraId="5FD25750" w14:textId="77777777" w:rsidR="006B08B7" w:rsidRPr="00BF69D7" w:rsidRDefault="006B08B7" w:rsidP="006B08B7">
            <w:pPr>
              <w:spacing w:before="60" w:after="60"/>
              <w:ind w:firstLine="0"/>
              <w:jc w:val="center"/>
              <w:rPr>
                <w:sz w:val="24"/>
              </w:rPr>
            </w:pPr>
            <w:r w:rsidRPr="00BF69D7">
              <w:rPr>
                <w:sz w:val="24"/>
              </w:rPr>
              <w:t>$ 2,00/bbl</w:t>
            </w:r>
          </w:p>
        </w:tc>
        <w:tc>
          <w:tcPr>
            <w:tcW w:w="2257" w:type="dxa"/>
            <w:tcBorders>
              <w:bottom w:val="single" w:sz="8" w:space="0" w:color="auto"/>
            </w:tcBorders>
            <w:shd w:val="clear" w:color="auto" w:fill="FFFFFF"/>
          </w:tcPr>
          <w:p w14:paraId="236C7FC4" w14:textId="77777777" w:rsidR="006B08B7" w:rsidRPr="00BF69D7" w:rsidRDefault="006B08B7" w:rsidP="006B08B7">
            <w:pPr>
              <w:spacing w:before="60" w:after="60"/>
              <w:ind w:firstLine="0"/>
              <w:jc w:val="center"/>
              <w:rPr>
                <w:sz w:val="24"/>
              </w:rPr>
            </w:pPr>
            <w:r w:rsidRPr="00BF69D7">
              <w:rPr>
                <w:sz w:val="24"/>
              </w:rPr>
              <w:t>$ 3,50</w:t>
            </w:r>
          </w:p>
        </w:tc>
        <w:tc>
          <w:tcPr>
            <w:tcW w:w="2257" w:type="dxa"/>
            <w:tcBorders>
              <w:bottom w:val="single" w:sz="8" w:space="0" w:color="auto"/>
            </w:tcBorders>
            <w:shd w:val="clear" w:color="auto" w:fill="FFFFFF"/>
          </w:tcPr>
          <w:p w14:paraId="146E44AB" w14:textId="77777777" w:rsidR="006B08B7" w:rsidRPr="00BF69D7" w:rsidRDefault="006B08B7" w:rsidP="006B08B7">
            <w:pPr>
              <w:spacing w:before="60" w:after="60"/>
              <w:ind w:firstLine="0"/>
              <w:jc w:val="center"/>
              <w:rPr>
                <w:sz w:val="24"/>
              </w:rPr>
            </w:pPr>
            <w:r w:rsidRPr="00BF69D7">
              <w:rPr>
                <w:sz w:val="24"/>
              </w:rPr>
              <w:t>$ 10,50</w:t>
            </w:r>
          </w:p>
        </w:tc>
      </w:tr>
    </w:tbl>
    <w:p w14:paraId="57D2E29F" w14:textId="77777777" w:rsidR="006B08B7" w:rsidRPr="00C57F5E" w:rsidRDefault="006B08B7" w:rsidP="006B08B7">
      <w:pPr>
        <w:spacing w:before="120" w:after="120"/>
        <w:jc w:val="both"/>
        <w:rPr>
          <w:szCs w:val="2"/>
        </w:rPr>
      </w:pPr>
      <w:r w:rsidRPr="00BF69D7">
        <w:rPr>
          <w:sz w:val="24"/>
        </w:rPr>
        <w:t xml:space="preserve">Source : J.M. Chevalier, Crise pétrolière, crise nucléaire, in </w:t>
      </w:r>
      <w:r w:rsidRPr="00BF69D7">
        <w:rPr>
          <w:rStyle w:val="Corpsdutexte29ptItalique"/>
          <w:sz w:val="24"/>
        </w:rPr>
        <w:t>Rupture d’un sy</w:t>
      </w:r>
      <w:r w:rsidRPr="00BF69D7">
        <w:rPr>
          <w:rStyle w:val="Corpsdutexte29ptItalique"/>
          <w:sz w:val="24"/>
        </w:rPr>
        <w:t>s</w:t>
      </w:r>
      <w:r w:rsidRPr="00BF69D7">
        <w:rPr>
          <w:rStyle w:val="Corpsdutexte29ptItalique"/>
          <w:sz w:val="24"/>
        </w:rPr>
        <w:t>tème</w:t>
      </w:r>
      <w:r>
        <w:rPr>
          <w:rStyle w:val="Corpsdutexte29ptItalique"/>
          <w:sz w:val="24"/>
        </w:rPr>
        <w:t xml:space="preserve"> </w:t>
      </w:r>
      <w:r w:rsidRPr="00BF69D7">
        <w:rPr>
          <w:rStyle w:val="Corpsdutexte29ptItalique"/>
          <w:sz w:val="24"/>
        </w:rPr>
        <w:t>économique,</w:t>
      </w:r>
      <w:r w:rsidRPr="00BF69D7">
        <w:rPr>
          <w:sz w:val="24"/>
        </w:rPr>
        <w:t xml:space="preserve"> Dunod, 1978.</w:t>
      </w:r>
    </w:p>
    <w:p w14:paraId="504CE08D" w14:textId="77777777" w:rsidR="006B08B7" w:rsidRDefault="006B08B7" w:rsidP="006B08B7">
      <w:pPr>
        <w:spacing w:before="120" w:after="120"/>
        <w:jc w:val="both"/>
        <w:rPr>
          <w:szCs w:val="2"/>
        </w:rPr>
      </w:pPr>
    </w:p>
    <w:p w14:paraId="304F658E" w14:textId="77777777" w:rsidR="006B08B7" w:rsidRPr="00C57F5E" w:rsidRDefault="006B08B7" w:rsidP="006B08B7">
      <w:pPr>
        <w:spacing w:before="120" w:after="120"/>
        <w:jc w:val="both"/>
        <w:rPr>
          <w:szCs w:val="2"/>
        </w:rPr>
      </w:pPr>
    </w:p>
    <w:p w14:paraId="70F7B460" w14:textId="77777777" w:rsidR="006B08B7" w:rsidRPr="00C57F5E" w:rsidRDefault="006B08B7" w:rsidP="006B08B7">
      <w:pPr>
        <w:spacing w:before="120" w:after="120"/>
        <w:jc w:val="both"/>
      </w:pPr>
      <w:r w:rsidRPr="00C57F5E">
        <w:rPr>
          <w:lang w:eastAsia="fr-FR" w:bidi="fr-FR"/>
        </w:rPr>
        <w:t>Cette hausse permettait aux Sept Soeurs d’une part d’éliminer du marché intérieur un certain nombre de raffineries et de distributeurs i</w:t>
      </w:r>
      <w:r w:rsidRPr="00C57F5E">
        <w:rPr>
          <w:lang w:eastAsia="fr-FR" w:bidi="fr-FR"/>
        </w:rPr>
        <w:t>n</w:t>
      </w:r>
      <w:r w:rsidRPr="00C57F5E">
        <w:rPr>
          <w:lang w:eastAsia="fr-FR" w:bidi="fr-FR"/>
        </w:rPr>
        <w:t>dépendants et, d’autre part d’ac</w:t>
      </w:r>
      <w:r>
        <w:rPr>
          <w:lang w:eastAsia="fr-FR" w:bidi="fr-FR"/>
        </w:rPr>
        <w:t>croître leur marge bénéficiaire</w:t>
      </w:r>
      <w:r w:rsidRPr="00C57F5E">
        <w:rPr>
          <w:lang w:eastAsia="fr-FR" w:bidi="fr-FR"/>
        </w:rPr>
        <w:t>.</w:t>
      </w:r>
    </w:p>
    <w:p w14:paraId="69CFC520" w14:textId="77777777" w:rsidR="006B08B7" w:rsidRPr="00C57F5E" w:rsidRDefault="006B08B7" w:rsidP="006B08B7">
      <w:pPr>
        <w:spacing w:before="120" w:after="120"/>
        <w:jc w:val="both"/>
      </w:pPr>
      <w:r w:rsidRPr="00C57F5E">
        <w:rPr>
          <w:lang w:eastAsia="fr-FR" w:bidi="fr-FR"/>
        </w:rPr>
        <w:t>Donc, si cette hausse constituait un pas important, elle demeurait insuffisante aussi bien pour les États pétroliers qui se devaient de r</w:t>
      </w:r>
      <w:r w:rsidRPr="00C57F5E">
        <w:rPr>
          <w:lang w:eastAsia="fr-FR" w:bidi="fr-FR"/>
        </w:rPr>
        <w:t>é</w:t>
      </w:r>
      <w:r w:rsidRPr="00C57F5E">
        <w:rPr>
          <w:lang w:eastAsia="fr-FR" w:bidi="fr-FR"/>
        </w:rPr>
        <w:t xml:space="preserve">cupérer davantage du surplus pétrolier que du point de vue de l’impérialisme américain qui se trouvait dans une </w:t>
      </w:r>
      <w:r w:rsidRPr="006253DC">
        <w:rPr>
          <w:i/>
          <w:lang w:eastAsia="fr-FR" w:bidi="fr-FR"/>
        </w:rPr>
        <w:t xml:space="preserve">position </w:t>
      </w:r>
      <w:r w:rsidRPr="006253DC">
        <w:rPr>
          <w:i/>
        </w:rPr>
        <w:t>équilibrée mais pr</w:t>
      </w:r>
      <w:r w:rsidRPr="006253DC">
        <w:rPr>
          <w:i/>
        </w:rPr>
        <w:t>é</w:t>
      </w:r>
      <w:r w:rsidRPr="006253DC">
        <w:rPr>
          <w:i/>
        </w:rPr>
        <w:t>caire</w:t>
      </w:r>
      <w:r w:rsidRPr="00C57F5E">
        <w:t>.</w:t>
      </w:r>
      <w:r w:rsidRPr="00C57F5E">
        <w:rPr>
          <w:lang w:eastAsia="fr-FR" w:bidi="fr-FR"/>
        </w:rPr>
        <w:t xml:space="preserve"> En effet, à </w:t>
      </w:r>
      <w:r>
        <w:rPr>
          <w:lang w:eastAsia="fr-FR" w:bidi="fr-FR"/>
        </w:rPr>
        <w:t>$ </w:t>
      </w:r>
      <w:r w:rsidRPr="00C57F5E">
        <w:rPr>
          <w:lang w:eastAsia="fr-FR" w:bidi="fr-FR"/>
        </w:rPr>
        <w:t>3.50 le baril, il était exclu de découvrir de nouveaux gisements sur le territo</w:t>
      </w:r>
      <w:r w:rsidRPr="00C57F5E">
        <w:rPr>
          <w:lang w:eastAsia="fr-FR" w:bidi="fr-FR"/>
        </w:rPr>
        <w:t>i</w:t>
      </w:r>
      <w:r w:rsidRPr="00C57F5E">
        <w:rPr>
          <w:lang w:eastAsia="fr-FR" w:bidi="fr-FR"/>
        </w:rPr>
        <w:t>re américain ou de développer de nouvelles sources d’énergie.</w:t>
      </w:r>
    </w:p>
    <w:p w14:paraId="62CA5F60" w14:textId="77777777" w:rsidR="006B08B7" w:rsidRDefault="006B08B7" w:rsidP="006B08B7">
      <w:pPr>
        <w:pStyle w:val="p"/>
      </w:pPr>
      <w:r w:rsidRPr="00C57F5E">
        <w:br w:type="page"/>
      </w:r>
      <w:r>
        <w:t>[108]</w:t>
      </w:r>
    </w:p>
    <w:p w14:paraId="08B9BE4B" w14:textId="77777777" w:rsidR="006B08B7" w:rsidRDefault="006B08B7" w:rsidP="006B08B7">
      <w:pPr>
        <w:spacing w:before="120" w:after="120"/>
        <w:jc w:val="both"/>
      </w:pPr>
    </w:p>
    <w:p w14:paraId="58C6039C" w14:textId="77777777" w:rsidR="006B08B7" w:rsidRDefault="006B08B7" w:rsidP="006B08B7">
      <w:pPr>
        <w:pStyle w:val="b"/>
      </w:pPr>
      <w:r>
        <w:t>1973 : le choc pétrolier</w:t>
      </w:r>
    </w:p>
    <w:p w14:paraId="3F8552A3" w14:textId="77777777" w:rsidR="006B08B7" w:rsidRDefault="006B08B7" w:rsidP="006B08B7">
      <w:pPr>
        <w:spacing w:before="120" w:after="120"/>
        <w:jc w:val="both"/>
      </w:pPr>
    </w:p>
    <w:p w14:paraId="78BFFE52" w14:textId="77777777" w:rsidR="006B08B7" w:rsidRPr="00C57F5E" w:rsidRDefault="006B08B7" w:rsidP="006B08B7">
      <w:pPr>
        <w:spacing w:before="120" w:after="120"/>
        <w:jc w:val="both"/>
      </w:pPr>
      <w:r w:rsidRPr="00C57F5E">
        <w:rPr>
          <w:lang w:eastAsia="fr-FR" w:bidi="fr-FR"/>
        </w:rPr>
        <w:t>Aussi le 16 octobre 1973, peu de temps après la guerre du Kippour, les six ministres du pétrole des pays du Golfe persique déc</w:t>
      </w:r>
      <w:r w:rsidRPr="00C57F5E">
        <w:rPr>
          <w:lang w:eastAsia="fr-FR" w:bidi="fr-FR"/>
        </w:rPr>
        <w:t>i</w:t>
      </w:r>
      <w:r w:rsidRPr="00C57F5E">
        <w:rPr>
          <w:lang w:eastAsia="fr-FR" w:bidi="fr-FR"/>
        </w:rPr>
        <w:t>dent à Koweit que dorénavant le prix du pétrole sera fixé unilatéralement par les pays exportateurs. Par la même occasion, ils décident une augme</w:t>
      </w:r>
      <w:r w:rsidRPr="00C57F5E">
        <w:rPr>
          <w:lang w:eastAsia="fr-FR" w:bidi="fr-FR"/>
        </w:rPr>
        <w:t>n</w:t>
      </w:r>
      <w:r w:rsidRPr="00C57F5E">
        <w:rPr>
          <w:lang w:eastAsia="fr-FR" w:bidi="fr-FR"/>
        </w:rPr>
        <w:t>tation de 70</w:t>
      </w:r>
      <w:r>
        <w:rPr>
          <w:lang w:eastAsia="fr-FR" w:bidi="fr-FR"/>
        </w:rPr>
        <w:t>%</w:t>
      </w:r>
      <w:r w:rsidRPr="00C57F5E">
        <w:rPr>
          <w:lang w:eastAsia="fr-FR" w:bidi="fr-FR"/>
        </w:rPr>
        <w:t xml:space="preserve"> du prix du brut et on annonce qu’il sera doublé le 1er janvier pour atteindre </w:t>
      </w:r>
      <w:r>
        <w:rPr>
          <w:lang w:eastAsia="fr-FR" w:bidi="fr-FR"/>
        </w:rPr>
        <w:t>$ </w:t>
      </w:r>
      <w:r w:rsidRPr="00C57F5E">
        <w:rPr>
          <w:lang w:eastAsia="fr-FR" w:bidi="fr-FR"/>
        </w:rPr>
        <w:t xml:space="preserve">11.50 le baril alors qu’il n’était que de </w:t>
      </w:r>
      <w:r>
        <w:rPr>
          <w:lang w:eastAsia="fr-FR" w:bidi="fr-FR"/>
        </w:rPr>
        <w:t>$ </w:t>
      </w:r>
      <w:r w:rsidRPr="00C57F5E">
        <w:rPr>
          <w:lang w:eastAsia="fr-FR" w:bidi="fr-FR"/>
        </w:rPr>
        <w:t>3.50 à l’été 1973.</w:t>
      </w:r>
    </w:p>
    <w:p w14:paraId="788C7816" w14:textId="77777777" w:rsidR="006B08B7" w:rsidRPr="00C57F5E" w:rsidRDefault="006B08B7" w:rsidP="006B08B7">
      <w:pPr>
        <w:spacing w:before="120" w:after="120"/>
        <w:jc w:val="both"/>
      </w:pPr>
      <w:r w:rsidRPr="00C57F5E">
        <w:rPr>
          <w:lang w:eastAsia="fr-FR" w:bidi="fr-FR"/>
        </w:rPr>
        <w:t>Désormais, les États pétroliers perçoivent environ 40</w:t>
      </w:r>
      <w:r>
        <w:rPr>
          <w:lang w:eastAsia="fr-FR" w:bidi="fr-FR"/>
        </w:rPr>
        <w:t>%</w:t>
      </w:r>
      <w:r w:rsidRPr="00C57F5E">
        <w:rPr>
          <w:lang w:eastAsia="fr-FR" w:bidi="fr-FR"/>
        </w:rPr>
        <w:t xml:space="preserve"> de la valeur finale de leur produit et leur assure d’importants revenus, total</w:t>
      </w:r>
      <w:r w:rsidRPr="00C57F5E">
        <w:rPr>
          <w:lang w:eastAsia="fr-FR" w:bidi="fr-FR"/>
        </w:rPr>
        <w:t>i</w:t>
      </w:r>
      <w:r w:rsidRPr="00C57F5E">
        <w:rPr>
          <w:lang w:eastAsia="fr-FR" w:bidi="fr-FR"/>
        </w:rPr>
        <w:t>sant entre 110 et 130 milliards de dollars pour 1974.</w:t>
      </w:r>
    </w:p>
    <w:p w14:paraId="3FE7DE33" w14:textId="77777777" w:rsidR="006B08B7" w:rsidRPr="00C57F5E" w:rsidRDefault="006B08B7" w:rsidP="006B08B7">
      <w:pPr>
        <w:spacing w:before="120" w:after="120"/>
        <w:jc w:val="both"/>
      </w:pPr>
      <w:r w:rsidRPr="00C57F5E">
        <w:rPr>
          <w:lang w:eastAsia="fr-FR" w:bidi="fr-FR"/>
        </w:rPr>
        <w:t>Sur le coup, la hausse de 1973 parut très importante surtout que dans les mois suivants se déclencha la récession mondiale la plus i</w:t>
      </w:r>
      <w:r w:rsidRPr="00C57F5E">
        <w:rPr>
          <w:lang w:eastAsia="fr-FR" w:bidi="fr-FR"/>
        </w:rPr>
        <w:t>m</w:t>
      </w:r>
      <w:r w:rsidRPr="00C57F5E">
        <w:rPr>
          <w:lang w:eastAsia="fr-FR" w:bidi="fr-FR"/>
        </w:rPr>
        <w:t>po</w:t>
      </w:r>
      <w:r w:rsidRPr="00C57F5E">
        <w:rPr>
          <w:lang w:eastAsia="fr-FR" w:bidi="fr-FR"/>
        </w:rPr>
        <w:t>r</w:t>
      </w:r>
      <w:r w:rsidRPr="00C57F5E">
        <w:rPr>
          <w:lang w:eastAsia="fr-FR" w:bidi="fr-FR"/>
        </w:rPr>
        <w:t>tante de l’après-guerre. Les bourgeoisies des pays capitalistes avancés ont d’ailleurs voulu faire croire que la r</w:t>
      </w:r>
      <w:r w:rsidRPr="00C57F5E">
        <w:rPr>
          <w:lang w:eastAsia="fr-FR" w:bidi="fr-FR"/>
        </w:rPr>
        <w:t>é</w:t>
      </w:r>
      <w:r w:rsidRPr="00C57F5E">
        <w:rPr>
          <w:lang w:eastAsia="fr-FR" w:bidi="fr-FR"/>
        </w:rPr>
        <w:t xml:space="preserve">cession de 1974-75 avait été causée par cette hausse </w:t>
      </w:r>
      <w:r w:rsidRPr="00C57F5E">
        <w:t>« </w:t>
      </w:r>
      <w:r w:rsidRPr="00C57F5E">
        <w:rPr>
          <w:lang w:eastAsia="fr-FR" w:bidi="fr-FR"/>
        </w:rPr>
        <w:t>abusive et irresponsable</w:t>
      </w:r>
      <w:r w:rsidRPr="00C57F5E">
        <w:t> »</w:t>
      </w:r>
      <w:r w:rsidRPr="00C57F5E">
        <w:rPr>
          <w:lang w:eastAsia="fr-FR" w:bidi="fr-FR"/>
        </w:rPr>
        <w:t xml:space="preserve"> du prix du pétrole. Le raisonnement est si</w:t>
      </w:r>
      <w:r w:rsidRPr="00C57F5E">
        <w:rPr>
          <w:lang w:eastAsia="fr-FR" w:bidi="fr-FR"/>
        </w:rPr>
        <w:t>m</w:t>
      </w:r>
      <w:r w:rsidRPr="00C57F5E">
        <w:rPr>
          <w:lang w:eastAsia="fr-FR" w:bidi="fr-FR"/>
        </w:rPr>
        <w:t>ple</w:t>
      </w:r>
      <w:r w:rsidRPr="00C57F5E">
        <w:t> :</w:t>
      </w:r>
      <w:r w:rsidRPr="00C57F5E">
        <w:rPr>
          <w:lang w:eastAsia="fr-FR" w:bidi="fr-FR"/>
        </w:rPr>
        <w:t xml:space="preserve"> la hausse du prix de l’or noir a impliqué un transfert de revenus des pays industrialisés vers les pays de l’OPEP, provoquant une contraction de la demande et par ricochet de la pr</w:t>
      </w:r>
      <w:r w:rsidRPr="00C57F5E">
        <w:rPr>
          <w:lang w:eastAsia="fr-FR" w:bidi="fr-FR"/>
        </w:rPr>
        <w:t>o</w:t>
      </w:r>
      <w:r w:rsidRPr="00C57F5E">
        <w:rPr>
          <w:lang w:eastAsia="fr-FR" w:bidi="fr-FR"/>
        </w:rPr>
        <w:t>duction.</w:t>
      </w:r>
    </w:p>
    <w:p w14:paraId="3D442E42" w14:textId="77777777" w:rsidR="006B08B7" w:rsidRPr="00C57F5E" w:rsidRDefault="006B08B7" w:rsidP="006B08B7">
      <w:pPr>
        <w:spacing w:before="120" w:after="120"/>
        <w:jc w:val="both"/>
      </w:pPr>
      <w:r w:rsidRPr="00C57F5E">
        <w:rPr>
          <w:lang w:eastAsia="fr-FR" w:bidi="fr-FR"/>
        </w:rPr>
        <w:t xml:space="preserve">Sans refaire toute la démonstration, il est maintenant clair que </w:t>
      </w:r>
      <w:r w:rsidRPr="00C57F5E">
        <w:t>« </w:t>
      </w:r>
      <w:r w:rsidRPr="00C57F5E">
        <w:rPr>
          <w:lang w:eastAsia="fr-FR" w:bidi="fr-FR"/>
        </w:rPr>
        <w:t>le déroulement de la récession dans le secteur de l’équipement montre nettement l’antériorité de la chute de la production à la contraction des débouchés</w:t>
      </w:r>
      <w:r w:rsidRPr="00C57F5E">
        <w:t> »</w:t>
      </w:r>
      <w:r>
        <w:t> </w:t>
      </w:r>
      <w:r>
        <w:rPr>
          <w:rStyle w:val="Appelnotedebasdep"/>
        </w:rPr>
        <w:footnoteReference w:id="46"/>
      </w:r>
      <w:r w:rsidRPr="00C57F5E">
        <w:rPr>
          <w:lang w:eastAsia="fr-FR" w:bidi="fr-FR"/>
        </w:rPr>
        <w:t>. D’autre part, le marché international formant un tout, un transfert de revenu constitue encore au niveau mondial un pouvoir d’achat à moins qu’une fraction importante de ces revenus soit</w:t>
      </w:r>
      <w:r w:rsidRPr="00C57F5E">
        <w:t> »</w:t>
      </w:r>
      <w:r w:rsidRPr="00C57F5E">
        <w:rPr>
          <w:lang w:eastAsia="fr-FR" w:bidi="fr-FR"/>
        </w:rPr>
        <w:t>thésaurisée</w:t>
      </w:r>
      <w:r w:rsidRPr="00C57F5E">
        <w:t> »</w:t>
      </w:r>
      <w:r w:rsidRPr="00C57F5E">
        <w:rPr>
          <w:lang w:eastAsia="fr-FR" w:bidi="fr-FR"/>
        </w:rPr>
        <w:t xml:space="preserve">, non dépensée. C’est pourquoi on a fait tant de bruit autour du fameux (et fumeux) problème du </w:t>
      </w:r>
      <w:r w:rsidRPr="00C57F5E">
        <w:t>« </w:t>
      </w:r>
      <w:r w:rsidRPr="00C57F5E">
        <w:rPr>
          <w:lang w:eastAsia="fr-FR" w:bidi="fr-FR"/>
        </w:rPr>
        <w:t>recyclage des p</w:t>
      </w:r>
      <w:r w:rsidRPr="00C57F5E">
        <w:rPr>
          <w:lang w:eastAsia="fr-FR" w:bidi="fr-FR"/>
        </w:rPr>
        <w:t>é</w:t>
      </w:r>
      <w:r w:rsidRPr="00C57F5E">
        <w:rPr>
          <w:lang w:eastAsia="fr-FR" w:bidi="fr-FR"/>
        </w:rPr>
        <w:t>trodollars</w:t>
      </w:r>
      <w:r w:rsidRPr="00C57F5E">
        <w:t> »</w:t>
      </w:r>
      <w:r w:rsidRPr="00C57F5E">
        <w:rPr>
          <w:lang w:eastAsia="fr-FR" w:bidi="fr-FR"/>
        </w:rPr>
        <w:t>. Là encore, il a été démontré que d’une part ces exc</w:t>
      </w:r>
      <w:r w:rsidRPr="00C57F5E">
        <w:rPr>
          <w:lang w:eastAsia="fr-FR" w:bidi="fr-FR"/>
        </w:rPr>
        <w:t>é</w:t>
      </w:r>
      <w:r w:rsidRPr="00C57F5E">
        <w:rPr>
          <w:lang w:eastAsia="fr-FR" w:bidi="fr-FR"/>
        </w:rPr>
        <w:t>dents de revenus n’étaient pas aussi importants qu’on voulait le croire (tout au plus 1,5</w:t>
      </w:r>
      <w:r>
        <w:rPr>
          <w:lang w:eastAsia="fr-FR" w:bidi="fr-FR"/>
        </w:rPr>
        <w:t>%</w:t>
      </w:r>
      <w:r w:rsidRPr="00C57F5E">
        <w:rPr>
          <w:lang w:eastAsia="fr-FR" w:bidi="fr-FR"/>
        </w:rPr>
        <w:t xml:space="preserve"> du PNB des pays occidentaux) et que d’autre part la m</w:t>
      </w:r>
      <w:r w:rsidRPr="00C57F5E">
        <w:rPr>
          <w:lang w:eastAsia="fr-FR" w:bidi="fr-FR"/>
        </w:rPr>
        <w:t>a</w:t>
      </w:r>
      <w:r w:rsidRPr="00C57F5E">
        <w:rPr>
          <w:lang w:eastAsia="fr-FR" w:bidi="fr-FR"/>
        </w:rPr>
        <w:t>jeure partie de ces excédents était retournée dans les pays capitali</w:t>
      </w:r>
      <w:r w:rsidRPr="00C57F5E">
        <w:rPr>
          <w:lang w:eastAsia="fr-FR" w:bidi="fr-FR"/>
        </w:rPr>
        <w:t>s</w:t>
      </w:r>
      <w:r w:rsidRPr="00C57F5E">
        <w:rPr>
          <w:lang w:eastAsia="fr-FR" w:bidi="fr-FR"/>
        </w:rPr>
        <w:t>tes avancés par le jeu de la domination que ceux-ci exercent sur le ci</w:t>
      </w:r>
      <w:r w:rsidRPr="00C57F5E">
        <w:rPr>
          <w:lang w:eastAsia="fr-FR" w:bidi="fr-FR"/>
        </w:rPr>
        <w:t>r</w:t>
      </w:r>
      <w:r w:rsidRPr="00C57F5E">
        <w:rPr>
          <w:lang w:eastAsia="fr-FR" w:bidi="fr-FR"/>
        </w:rPr>
        <w:t>cuit financier international (fig.</w:t>
      </w:r>
      <w:r>
        <w:rPr>
          <w:lang w:eastAsia="fr-FR" w:bidi="fr-FR"/>
        </w:rPr>
        <w:t> </w:t>
      </w:r>
      <w:r w:rsidRPr="00C57F5E">
        <w:rPr>
          <w:lang w:eastAsia="fr-FR" w:bidi="fr-FR"/>
        </w:rPr>
        <w:t>3).</w:t>
      </w:r>
    </w:p>
    <w:p w14:paraId="7BAF6ABF" w14:textId="77777777" w:rsidR="006B08B7" w:rsidRDefault="006B08B7" w:rsidP="006B08B7">
      <w:pPr>
        <w:spacing w:before="120" w:after="120"/>
        <w:jc w:val="both"/>
      </w:pPr>
      <w:r>
        <w:t>[109]</w:t>
      </w:r>
    </w:p>
    <w:p w14:paraId="139F1A40" w14:textId="77777777" w:rsidR="006B08B7" w:rsidRDefault="006B08B7" w:rsidP="006B08B7">
      <w:pPr>
        <w:spacing w:before="120" w:after="120"/>
        <w:jc w:val="both"/>
      </w:pPr>
    </w:p>
    <w:p w14:paraId="59BEBC46" w14:textId="77777777" w:rsidR="006B08B7" w:rsidRPr="00C57F5E" w:rsidRDefault="006B08B7" w:rsidP="006B08B7">
      <w:pPr>
        <w:pStyle w:val="figtitre"/>
      </w:pPr>
      <w:r>
        <w:t>Figure 3</w:t>
      </w:r>
    </w:p>
    <w:p w14:paraId="0549BE06" w14:textId="77777777" w:rsidR="006B08B7" w:rsidRPr="00C57F5E" w:rsidRDefault="006B08B7" w:rsidP="006B08B7">
      <w:pPr>
        <w:pStyle w:val="figtitrest"/>
      </w:pPr>
      <w:r w:rsidRPr="00C57F5E">
        <w:t>Comment les membres de l’OPEP ont utilisé</w:t>
      </w:r>
      <w:r w:rsidRPr="00C57F5E">
        <w:br/>
        <w:t>leurs pétrodollars</w:t>
      </w:r>
    </w:p>
    <w:p w14:paraId="790B9191" w14:textId="77777777" w:rsidR="006B08B7" w:rsidRPr="00C57F5E" w:rsidRDefault="00777175" w:rsidP="006B08B7">
      <w:pPr>
        <w:pStyle w:val="fig"/>
        <w:rPr>
          <w:szCs w:val="2"/>
        </w:rPr>
      </w:pPr>
      <w:r w:rsidRPr="00F015EB">
        <w:rPr>
          <w:noProof/>
          <w:szCs w:val="2"/>
        </w:rPr>
        <w:drawing>
          <wp:inline distT="0" distB="0" distL="0" distR="0" wp14:anchorId="47594153" wp14:editId="462BE2F2">
            <wp:extent cx="4978400" cy="31877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8400" cy="3187700"/>
                    </a:xfrm>
                    <a:prstGeom prst="rect">
                      <a:avLst/>
                    </a:prstGeom>
                    <a:noFill/>
                    <a:ln>
                      <a:noFill/>
                    </a:ln>
                  </pic:spPr>
                </pic:pic>
              </a:graphicData>
            </a:graphic>
          </wp:inline>
        </w:drawing>
      </w:r>
    </w:p>
    <w:p w14:paraId="4BDC5A04" w14:textId="77777777" w:rsidR="006B08B7" w:rsidRPr="00C57F5E" w:rsidRDefault="006B08B7" w:rsidP="006B08B7">
      <w:pPr>
        <w:spacing w:before="120" w:after="120"/>
        <w:jc w:val="both"/>
        <w:rPr>
          <w:szCs w:val="2"/>
        </w:rPr>
      </w:pPr>
    </w:p>
    <w:p w14:paraId="5F762C7C" w14:textId="77777777" w:rsidR="006B08B7" w:rsidRPr="00C57F5E" w:rsidRDefault="006B08B7" w:rsidP="006B08B7">
      <w:pPr>
        <w:spacing w:before="120" w:after="120"/>
        <w:jc w:val="both"/>
      </w:pPr>
      <w:r w:rsidRPr="00C57F5E">
        <w:rPr>
          <w:lang w:eastAsia="fr-FR" w:bidi="fr-FR"/>
        </w:rPr>
        <w:t>Dans les faits, l’augmentation du prix de pétrole n’a fait qu’exacerber les tendances déjà présentes dans le système pr</w:t>
      </w:r>
      <w:r w:rsidRPr="00C57F5E">
        <w:rPr>
          <w:lang w:eastAsia="fr-FR" w:bidi="fr-FR"/>
        </w:rPr>
        <w:t>o</w:t>
      </w:r>
      <w:r w:rsidRPr="00C57F5E">
        <w:rPr>
          <w:lang w:eastAsia="fr-FR" w:bidi="fr-FR"/>
        </w:rPr>
        <w:t>ductif mondial, v</w:t>
      </w:r>
      <w:r w:rsidRPr="00C57F5E">
        <w:rPr>
          <w:lang w:eastAsia="fr-FR" w:bidi="fr-FR"/>
        </w:rPr>
        <w:t>i</w:t>
      </w:r>
      <w:r w:rsidRPr="00C57F5E">
        <w:rPr>
          <w:lang w:eastAsia="fr-FR" w:bidi="fr-FR"/>
        </w:rPr>
        <w:t xml:space="preserve">sibles par la polarisation des déficits et des excédents des balances des paiements des pays capitalistes avancés. Finalement, très rapidement l’inflation provoqua une baisse du prix réel du pétrole à </w:t>
      </w:r>
      <w:r>
        <w:rPr>
          <w:lang w:eastAsia="fr-FR" w:bidi="fr-FR"/>
        </w:rPr>
        <w:t>$ </w:t>
      </w:r>
      <w:r w:rsidRPr="00C57F5E">
        <w:rPr>
          <w:lang w:eastAsia="fr-FR" w:bidi="fr-FR"/>
        </w:rPr>
        <w:t xml:space="preserve">9.00 alors que le prix affiché nominal demeurait toujours à </w:t>
      </w:r>
      <w:r>
        <w:rPr>
          <w:lang w:eastAsia="fr-FR" w:bidi="fr-FR"/>
        </w:rPr>
        <w:t>$ </w:t>
      </w:r>
      <w:r w:rsidRPr="00C57F5E">
        <w:rPr>
          <w:lang w:eastAsia="fr-FR" w:bidi="fr-FR"/>
        </w:rPr>
        <w:t>11,50 le baril (fig.</w:t>
      </w:r>
      <w:r>
        <w:rPr>
          <w:lang w:eastAsia="fr-FR" w:bidi="fr-FR"/>
        </w:rPr>
        <w:t> </w:t>
      </w:r>
      <w:r w:rsidRPr="00C57F5E">
        <w:rPr>
          <w:lang w:eastAsia="fr-FR" w:bidi="fr-FR"/>
        </w:rPr>
        <w:t>4).</w:t>
      </w:r>
    </w:p>
    <w:p w14:paraId="53957380" w14:textId="77777777" w:rsidR="006B08B7" w:rsidRDefault="006B08B7" w:rsidP="006B08B7">
      <w:pPr>
        <w:pStyle w:val="p"/>
      </w:pPr>
      <w:r w:rsidRPr="00C57F5E">
        <w:br w:type="page"/>
      </w:r>
      <w:r>
        <w:t>[110]</w:t>
      </w:r>
    </w:p>
    <w:p w14:paraId="277CE944" w14:textId="77777777" w:rsidR="006B08B7" w:rsidRDefault="006B08B7" w:rsidP="006B08B7">
      <w:pPr>
        <w:pStyle w:val="figtitre"/>
      </w:pPr>
      <w:r>
        <w:t>Figure 4</w:t>
      </w:r>
    </w:p>
    <w:p w14:paraId="7E0DA187" w14:textId="77777777" w:rsidR="006B08B7" w:rsidRPr="00C57F5E" w:rsidRDefault="006B08B7" w:rsidP="006B08B7">
      <w:pPr>
        <w:pStyle w:val="figtitrest"/>
      </w:pPr>
      <w:r>
        <w:t>Prix moyen OPEP</w:t>
      </w:r>
      <w:r>
        <w:br/>
        <w:t>(En $ US le baril)</w:t>
      </w:r>
    </w:p>
    <w:p w14:paraId="6BFAB159" w14:textId="77777777" w:rsidR="006B08B7" w:rsidRDefault="00777175" w:rsidP="006B08B7">
      <w:pPr>
        <w:pStyle w:val="fig"/>
      </w:pPr>
      <w:r>
        <w:rPr>
          <w:noProof/>
        </w:rPr>
        <w:drawing>
          <wp:inline distT="0" distB="0" distL="0" distR="0" wp14:anchorId="1CAE36EE" wp14:editId="627E1A35">
            <wp:extent cx="5067300" cy="257810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7300" cy="2578100"/>
                    </a:xfrm>
                    <a:prstGeom prst="rect">
                      <a:avLst/>
                    </a:prstGeom>
                    <a:noFill/>
                    <a:ln>
                      <a:noFill/>
                    </a:ln>
                  </pic:spPr>
                </pic:pic>
              </a:graphicData>
            </a:graphic>
          </wp:inline>
        </w:drawing>
      </w:r>
    </w:p>
    <w:p w14:paraId="0B72A689" w14:textId="77777777" w:rsidR="006B08B7" w:rsidRPr="006253DC" w:rsidRDefault="006B08B7" w:rsidP="006B08B7">
      <w:pPr>
        <w:pStyle w:val="figtitrest1"/>
      </w:pPr>
      <w:r w:rsidRPr="00174B2F">
        <w:t>Source</w:t>
      </w:r>
      <w:r w:rsidRPr="00174B2F">
        <w:rPr>
          <w:iCs/>
        </w:rPr>
        <w:t> :</w:t>
      </w:r>
      <w:r w:rsidRPr="00174B2F">
        <w:t xml:space="preserve"> </w:t>
      </w:r>
      <w:r w:rsidRPr="006253DC">
        <w:t>Revue des Affaires, Banque de Montréal, ja</w:t>
      </w:r>
      <w:r w:rsidRPr="006253DC">
        <w:t>n</w:t>
      </w:r>
      <w:r w:rsidRPr="006253DC">
        <w:t>vier 1980.</w:t>
      </w:r>
    </w:p>
    <w:p w14:paraId="486B8B58" w14:textId="77777777" w:rsidR="006B08B7" w:rsidRDefault="006B08B7" w:rsidP="006B08B7">
      <w:pPr>
        <w:spacing w:before="120" w:after="120"/>
        <w:jc w:val="both"/>
      </w:pPr>
    </w:p>
    <w:p w14:paraId="60CD83F0" w14:textId="77777777" w:rsidR="006B08B7" w:rsidRPr="00C57F5E" w:rsidRDefault="006B08B7" w:rsidP="006B08B7">
      <w:pPr>
        <w:spacing w:before="120" w:after="120"/>
        <w:jc w:val="both"/>
      </w:pPr>
      <w:r w:rsidRPr="00C57F5E">
        <w:rPr>
          <w:lang w:eastAsia="fr-FR" w:bidi="fr-FR"/>
        </w:rPr>
        <w:t>Avec un tel prix réel, les États-Unis pouvaient continuer leur tent</w:t>
      </w:r>
      <w:r w:rsidRPr="00C57F5E">
        <w:rPr>
          <w:lang w:eastAsia="fr-FR" w:bidi="fr-FR"/>
        </w:rPr>
        <w:t>a</w:t>
      </w:r>
      <w:r w:rsidRPr="00C57F5E">
        <w:rPr>
          <w:lang w:eastAsia="fr-FR" w:bidi="fr-FR"/>
        </w:rPr>
        <w:t>tive visant à retourner graduellement à l’autonomie énergétique et ce, sans trop pénaliser les pays industrialisés consommateurs de pétrole alors en sérieuse di</w:t>
      </w:r>
      <w:r w:rsidRPr="00C57F5E">
        <w:rPr>
          <w:lang w:eastAsia="fr-FR" w:bidi="fr-FR"/>
        </w:rPr>
        <w:t>f</w:t>
      </w:r>
      <w:r w:rsidRPr="00C57F5E">
        <w:rPr>
          <w:lang w:eastAsia="fr-FR" w:bidi="fr-FR"/>
        </w:rPr>
        <w:t>ficulté. À court terme, il s’agissait d’une situation favorable pour le capitalisme américain. D</w:t>
      </w:r>
      <w:r w:rsidRPr="00C57F5E">
        <w:rPr>
          <w:lang w:eastAsia="fr-FR" w:bidi="fr-FR"/>
        </w:rPr>
        <w:t>é</w:t>
      </w:r>
      <w:r w:rsidRPr="00C57F5E">
        <w:rPr>
          <w:lang w:eastAsia="fr-FR" w:bidi="fr-FR"/>
        </w:rPr>
        <w:t xml:space="preserve">sormais, son pétrole lui coûtait en moyenne </w:t>
      </w:r>
      <w:r>
        <w:rPr>
          <w:lang w:eastAsia="fr-FR" w:bidi="fr-FR"/>
        </w:rPr>
        <w:t>$ </w:t>
      </w:r>
      <w:r w:rsidRPr="00C57F5E">
        <w:rPr>
          <w:lang w:eastAsia="fr-FR" w:bidi="fr-FR"/>
        </w:rPr>
        <w:t xml:space="preserve">8.80 le baril contre </w:t>
      </w:r>
      <w:r>
        <w:rPr>
          <w:lang w:eastAsia="fr-FR" w:bidi="fr-FR"/>
        </w:rPr>
        <w:t>$ </w:t>
      </w:r>
      <w:r w:rsidRPr="00C57F5E">
        <w:rPr>
          <w:lang w:eastAsia="fr-FR" w:bidi="fr-FR"/>
        </w:rPr>
        <w:t>10.50 pour ses principaux concurrents (tableau</w:t>
      </w:r>
      <w:r>
        <w:rPr>
          <w:lang w:eastAsia="fr-FR" w:bidi="fr-FR"/>
        </w:rPr>
        <w:t> </w:t>
      </w:r>
      <w:r w:rsidRPr="00C57F5E">
        <w:rPr>
          <w:lang w:eastAsia="fr-FR" w:bidi="fr-FR"/>
        </w:rPr>
        <w:t>1). Maintenant de nouveaux gisements ou de nouvelles méthodes de récupération sur de gisements anciens perme</w:t>
      </w:r>
      <w:r w:rsidRPr="00C57F5E">
        <w:rPr>
          <w:lang w:eastAsia="fr-FR" w:bidi="fr-FR"/>
        </w:rPr>
        <w:t>t</w:t>
      </w:r>
      <w:r w:rsidRPr="00C57F5E">
        <w:rPr>
          <w:lang w:eastAsia="fr-FR" w:bidi="fr-FR"/>
        </w:rPr>
        <w:t>taient un nouvel apport de pétrole à prix libre (New Crude) tout en gardant bloqué le prix du pétrole des gisements en exploit</w:t>
      </w:r>
      <w:r w:rsidRPr="00C57F5E">
        <w:rPr>
          <w:lang w:eastAsia="fr-FR" w:bidi="fr-FR"/>
        </w:rPr>
        <w:t>a</w:t>
      </w:r>
      <w:r w:rsidRPr="00C57F5E">
        <w:rPr>
          <w:lang w:eastAsia="fr-FR" w:bidi="fr-FR"/>
        </w:rPr>
        <w:t xml:space="preserve">tion avant 1973 (Old Crude). Mais il ne faudrait pas surestimer, comme certains marxistes l’on fait, l’efficacité de </w:t>
      </w:r>
      <w:r w:rsidRPr="00C57F5E">
        <w:t>« </w:t>
      </w:r>
      <w:r w:rsidRPr="00C57F5E">
        <w:rPr>
          <w:lang w:eastAsia="fr-FR" w:bidi="fr-FR"/>
        </w:rPr>
        <w:t>l’arme du pétrole</w:t>
      </w:r>
      <w:r w:rsidRPr="00C57F5E">
        <w:t> »</w:t>
      </w:r>
      <w:r w:rsidRPr="00C57F5E">
        <w:rPr>
          <w:lang w:eastAsia="fr-FR" w:bidi="fr-FR"/>
        </w:rPr>
        <w:t xml:space="preserve"> pour l’impérialisme américain, À ce niveau, la modification du rapport s</w:t>
      </w:r>
      <w:r w:rsidRPr="00C57F5E">
        <w:rPr>
          <w:lang w:eastAsia="fr-FR" w:bidi="fr-FR"/>
        </w:rPr>
        <w:t>a</w:t>
      </w:r>
      <w:r w:rsidRPr="00C57F5E">
        <w:rPr>
          <w:lang w:eastAsia="fr-FR" w:bidi="fr-FR"/>
        </w:rPr>
        <w:t>larial et l’amélioration de la productivité sont des instruments bea</w:t>
      </w:r>
      <w:r w:rsidRPr="00C57F5E">
        <w:rPr>
          <w:lang w:eastAsia="fr-FR" w:bidi="fr-FR"/>
        </w:rPr>
        <w:t>u</w:t>
      </w:r>
      <w:r w:rsidRPr="00C57F5E">
        <w:rPr>
          <w:lang w:eastAsia="fr-FR" w:bidi="fr-FR"/>
        </w:rPr>
        <w:t>coup plus utiles.</w:t>
      </w:r>
    </w:p>
    <w:p w14:paraId="474B6747" w14:textId="77777777" w:rsidR="006B08B7" w:rsidRPr="00C57F5E" w:rsidRDefault="006B08B7" w:rsidP="006B08B7">
      <w:pPr>
        <w:spacing w:before="120" w:after="120"/>
        <w:jc w:val="both"/>
      </w:pPr>
      <w:r w:rsidRPr="00C57F5E">
        <w:rPr>
          <w:lang w:eastAsia="fr-FR" w:bidi="fr-FR"/>
        </w:rPr>
        <w:t>Mais il ne faudrait pas sous-estimer les problèmes que pose à moyen terme pour l’impérialisme américain cette hausse du prix du pétrole. Ainsi dès 1976, (tableau</w:t>
      </w:r>
      <w:r>
        <w:rPr>
          <w:lang w:eastAsia="fr-FR" w:bidi="fr-FR"/>
        </w:rPr>
        <w:t> </w:t>
      </w:r>
      <w:r w:rsidRPr="00C57F5E">
        <w:rPr>
          <w:lang w:eastAsia="fr-FR" w:bidi="fr-FR"/>
        </w:rPr>
        <w:t xml:space="preserve">2), </w:t>
      </w:r>
      <w:r w:rsidRPr="00C57F5E">
        <w:t>« </w:t>
      </w:r>
      <w:r w:rsidRPr="00C57F5E">
        <w:rPr>
          <w:lang w:eastAsia="fr-FR" w:bidi="fr-FR"/>
        </w:rPr>
        <w:t>la polarisation des déficits r</w:t>
      </w:r>
      <w:r w:rsidRPr="00C57F5E">
        <w:rPr>
          <w:lang w:eastAsia="fr-FR" w:bidi="fr-FR"/>
        </w:rPr>
        <w:t>e</w:t>
      </w:r>
      <w:r w:rsidRPr="00C57F5E">
        <w:rPr>
          <w:lang w:eastAsia="fr-FR" w:bidi="fr-FR"/>
        </w:rPr>
        <w:t>trouve la configuration qu’elle avait en 1973</w:t>
      </w:r>
      <w:r w:rsidRPr="00C57F5E">
        <w:t> :</w:t>
      </w:r>
      <w:r w:rsidRPr="00C57F5E">
        <w:rPr>
          <w:lang w:eastAsia="fr-FR" w:bidi="fr-FR"/>
        </w:rPr>
        <w:t xml:space="preserve"> d’un côté de forts exc</w:t>
      </w:r>
      <w:r w:rsidRPr="00C57F5E">
        <w:rPr>
          <w:lang w:eastAsia="fr-FR" w:bidi="fr-FR"/>
        </w:rPr>
        <w:t>é</w:t>
      </w:r>
      <w:r w:rsidRPr="00C57F5E">
        <w:rPr>
          <w:lang w:eastAsia="fr-FR" w:bidi="fr-FR"/>
        </w:rPr>
        <w:t>dents commerciaux pour le Japon et l’Allemagne</w:t>
      </w:r>
      <w:r w:rsidRPr="00C57F5E">
        <w:t> ;</w:t>
      </w:r>
      <w:r w:rsidRPr="00C57F5E">
        <w:rPr>
          <w:lang w:eastAsia="fr-FR" w:bidi="fr-FR"/>
        </w:rPr>
        <w:t xml:space="preserve"> d’un autre côté, un déficit durable de la balance des paiements américaines</w:t>
      </w:r>
      <w:r w:rsidRPr="00C57F5E">
        <w:t> »</w:t>
      </w:r>
      <w:r w:rsidRPr="00C57F5E">
        <w:rPr>
          <w:lang w:eastAsia="fr-FR" w:bidi="fr-FR"/>
        </w:rPr>
        <w:t xml:space="preserve"> (Robert Boyer).</w:t>
      </w:r>
    </w:p>
    <w:p w14:paraId="32C5E782" w14:textId="77777777" w:rsidR="006B08B7" w:rsidRDefault="006B08B7" w:rsidP="006B08B7">
      <w:pPr>
        <w:spacing w:before="120" w:after="120"/>
        <w:jc w:val="both"/>
      </w:pPr>
      <w:r>
        <w:t>[111]</w:t>
      </w:r>
    </w:p>
    <w:p w14:paraId="6D4F4276" w14:textId="77777777" w:rsidR="006B08B7" w:rsidRPr="00174B2F" w:rsidRDefault="006B08B7" w:rsidP="006B08B7">
      <w:pPr>
        <w:pStyle w:val="figtitre"/>
      </w:pPr>
      <w:r w:rsidRPr="00174B2F">
        <w:t>Tableau 2</w:t>
      </w:r>
    </w:p>
    <w:p w14:paraId="14B599B6" w14:textId="77777777" w:rsidR="006B08B7" w:rsidRPr="00174B2F" w:rsidRDefault="006B08B7" w:rsidP="006B08B7">
      <w:pPr>
        <w:pStyle w:val="figtitrest"/>
      </w:pPr>
      <w:r w:rsidRPr="00174B2F">
        <w:t>Balance des paiements courants</w:t>
      </w:r>
      <w:r w:rsidRPr="00174B2F">
        <w:br/>
        <w:t>(en millions de $US)</w:t>
      </w:r>
    </w:p>
    <w:tbl>
      <w:tblPr>
        <w:tblOverlap w:val="never"/>
        <w:tblW w:w="0" w:type="auto"/>
        <w:tblLayout w:type="fixed"/>
        <w:tblCellMar>
          <w:left w:w="10" w:type="dxa"/>
          <w:right w:w="10" w:type="dxa"/>
        </w:tblCellMar>
        <w:tblLook w:val="0000" w:firstRow="0" w:lastRow="0" w:firstColumn="0" w:lastColumn="0" w:noHBand="0" w:noVBand="0"/>
      </w:tblPr>
      <w:tblGrid>
        <w:gridCol w:w="1586"/>
        <w:gridCol w:w="1586"/>
        <w:gridCol w:w="1586"/>
        <w:gridCol w:w="1586"/>
        <w:gridCol w:w="1586"/>
      </w:tblGrid>
      <w:tr w:rsidR="006B08B7" w:rsidRPr="00174B2F" w14:paraId="7A77D126" w14:textId="77777777">
        <w:tblPrEx>
          <w:tblCellMar>
            <w:top w:w="0" w:type="dxa"/>
            <w:bottom w:w="0" w:type="dxa"/>
          </w:tblCellMar>
        </w:tblPrEx>
        <w:tc>
          <w:tcPr>
            <w:tcW w:w="1586" w:type="dxa"/>
            <w:tcBorders>
              <w:top w:val="single" w:sz="8" w:space="0" w:color="auto"/>
              <w:bottom w:val="single" w:sz="8" w:space="0" w:color="auto"/>
            </w:tcBorders>
            <w:shd w:val="clear" w:color="auto" w:fill="EEECE1"/>
          </w:tcPr>
          <w:p w14:paraId="15D6A3E0" w14:textId="77777777" w:rsidR="006B08B7" w:rsidRPr="00174B2F" w:rsidRDefault="006B08B7" w:rsidP="006B08B7">
            <w:pPr>
              <w:spacing w:before="60" w:after="60"/>
              <w:ind w:left="90" w:firstLine="0"/>
              <w:rPr>
                <w:sz w:val="24"/>
              </w:rPr>
            </w:pPr>
            <w:r w:rsidRPr="00174B2F">
              <w:rPr>
                <w:sz w:val="24"/>
              </w:rPr>
              <w:t>PAYS</w:t>
            </w:r>
          </w:p>
        </w:tc>
        <w:tc>
          <w:tcPr>
            <w:tcW w:w="1586" w:type="dxa"/>
            <w:tcBorders>
              <w:top w:val="single" w:sz="8" w:space="0" w:color="auto"/>
              <w:bottom w:val="single" w:sz="8" w:space="0" w:color="auto"/>
            </w:tcBorders>
            <w:shd w:val="clear" w:color="auto" w:fill="EEECE1"/>
          </w:tcPr>
          <w:p w14:paraId="66598A29" w14:textId="77777777" w:rsidR="006B08B7" w:rsidRPr="00174B2F" w:rsidRDefault="006B08B7" w:rsidP="006B08B7">
            <w:pPr>
              <w:spacing w:before="60" w:after="60"/>
              <w:ind w:firstLine="0"/>
              <w:jc w:val="center"/>
              <w:rPr>
                <w:sz w:val="24"/>
              </w:rPr>
            </w:pPr>
            <w:r w:rsidRPr="00174B2F">
              <w:rPr>
                <w:sz w:val="24"/>
              </w:rPr>
              <w:t>1975</w:t>
            </w:r>
          </w:p>
        </w:tc>
        <w:tc>
          <w:tcPr>
            <w:tcW w:w="1586" w:type="dxa"/>
            <w:tcBorders>
              <w:top w:val="single" w:sz="8" w:space="0" w:color="auto"/>
              <w:bottom w:val="single" w:sz="8" w:space="0" w:color="auto"/>
            </w:tcBorders>
            <w:shd w:val="clear" w:color="auto" w:fill="EEECE1"/>
          </w:tcPr>
          <w:p w14:paraId="1416332B" w14:textId="77777777" w:rsidR="006B08B7" w:rsidRPr="00174B2F" w:rsidRDefault="006B08B7" w:rsidP="006B08B7">
            <w:pPr>
              <w:spacing w:before="60" w:after="60"/>
              <w:ind w:firstLine="0"/>
              <w:jc w:val="center"/>
              <w:rPr>
                <w:sz w:val="24"/>
              </w:rPr>
            </w:pPr>
            <w:r w:rsidRPr="00174B2F">
              <w:rPr>
                <w:sz w:val="24"/>
              </w:rPr>
              <w:t>1076</w:t>
            </w:r>
          </w:p>
        </w:tc>
        <w:tc>
          <w:tcPr>
            <w:tcW w:w="1586" w:type="dxa"/>
            <w:tcBorders>
              <w:top w:val="single" w:sz="8" w:space="0" w:color="auto"/>
              <w:bottom w:val="single" w:sz="8" w:space="0" w:color="auto"/>
            </w:tcBorders>
            <w:shd w:val="clear" w:color="auto" w:fill="EEECE1"/>
          </w:tcPr>
          <w:p w14:paraId="32B5BE28" w14:textId="77777777" w:rsidR="006B08B7" w:rsidRPr="00174B2F" w:rsidRDefault="006B08B7" w:rsidP="006B08B7">
            <w:pPr>
              <w:spacing w:before="60" w:after="60"/>
              <w:ind w:firstLine="0"/>
              <w:jc w:val="center"/>
              <w:rPr>
                <w:sz w:val="24"/>
              </w:rPr>
            </w:pPr>
            <w:r w:rsidRPr="00174B2F">
              <w:rPr>
                <w:sz w:val="24"/>
              </w:rPr>
              <w:t>1977</w:t>
            </w:r>
          </w:p>
        </w:tc>
        <w:tc>
          <w:tcPr>
            <w:tcW w:w="1586" w:type="dxa"/>
            <w:tcBorders>
              <w:top w:val="single" w:sz="8" w:space="0" w:color="auto"/>
              <w:bottom w:val="single" w:sz="8" w:space="0" w:color="auto"/>
            </w:tcBorders>
            <w:shd w:val="clear" w:color="auto" w:fill="EEECE1"/>
          </w:tcPr>
          <w:p w14:paraId="014CCD97" w14:textId="77777777" w:rsidR="006B08B7" w:rsidRPr="00174B2F" w:rsidRDefault="006B08B7" w:rsidP="006B08B7">
            <w:pPr>
              <w:spacing w:before="60" w:after="60"/>
              <w:ind w:firstLine="0"/>
              <w:jc w:val="center"/>
              <w:rPr>
                <w:sz w:val="24"/>
              </w:rPr>
            </w:pPr>
            <w:r w:rsidRPr="00174B2F">
              <w:rPr>
                <w:sz w:val="24"/>
              </w:rPr>
              <w:t>1978</w:t>
            </w:r>
          </w:p>
        </w:tc>
      </w:tr>
      <w:tr w:rsidR="006B08B7" w:rsidRPr="00174B2F" w14:paraId="6A08D39E" w14:textId="77777777">
        <w:tblPrEx>
          <w:tblCellMar>
            <w:top w:w="0" w:type="dxa"/>
            <w:bottom w:w="0" w:type="dxa"/>
          </w:tblCellMar>
        </w:tblPrEx>
        <w:tc>
          <w:tcPr>
            <w:tcW w:w="1586" w:type="dxa"/>
            <w:tcBorders>
              <w:top w:val="single" w:sz="8" w:space="0" w:color="auto"/>
            </w:tcBorders>
            <w:shd w:val="clear" w:color="auto" w:fill="FFFFFF"/>
          </w:tcPr>
          <w:p w14:paraId="619FA0F4" w14:textId="77777777" w:rsidR="006B08B7" w:rsidRPr="00174B2F" w:rsidRDefault="006B08B7" w:rsidP="006B08B7">
            <w:pPr>
              <w:spacing w:before="60" w:after="60"/>
              <w:ind w:left="90" w:firstLine="0"/>
              <w:rPr>
                <w:sz w:val="24"/>
              </w:rPr>
            </w:pPr>
            <w:r w:rsidRPr="00174B2F">
              <w:rPr>
                <w:sz w:val="24"/>
              </w:rPr>
              <w:t>Japon</w:t>
            </w:r>
          </w:p>
        </w:tc>
        <w:tc>
          <w:tcPr>
            <w:tcW w:w="1586" w:type="dxa"/>
            <w:tcBorders>
              <w:top w:val="single" w:sz="8" w:space="0" w:color="auto"/>
            </w:tcBorders>
            <w:shd w:val="clear" w:color="auto" w:fill="FFFFFF"/>
          </w:tcPr>
          <w:p w14:paraId="43EEA9A6" w14:textId="77777777" w:rsidR="006B08B7" w:rsidRPr="00174B2F" w:rsidRDefault="006B08B7" w:rsidP="006B08B7">
            <w:pPr>
              <w:spacing w:before="60" w:after="60"/>
              <w:ind w:firstLine="0"/>
              <w:jc w:val="center"/>
              <w:rPr>
                <w:sz w:val="24"/>
              </w:rPr>
            </w:pPr>
            <w:r w:rsidRPr="00174B2F">
              <w:rPr>
                <w:sz w:val="24"/>
              </w:rPr>
              <w:t>-0,680</w:t>
            </w:r>
          </w:p>
        </w:tc>
        <w:tc>
          <w:tcPr>
            <w:tcW w:w="1586" w:type="dxa"/>
            <w:tcBorders>
              <w:top w:val="single" w:sz="8" w:space="0" w:color="auto"/>
            </w:tcBorders>
            <w:shd w:val="clear" w:color="auto" w:fill="FFFFFF"/>
          </w:tcPr>
          <w:p w14:paraId="35EF2C8F" w14:textId="77777777" w:rsidR="006B08B7" w:rsidRPr="00174B2F" w:rsidRDefault="006B08B7" w:rsidP="006B08B7">
            <w:pPr>
              <w:spacing w:before="60" w:after="60"/>
              <w:ind w:firstLine="0"/>
              <w:jc w:val="center"/>
              <w:rPr>
                <w:sz w:val="24"/>
              </w:rPr>
            </w:pPr>
            <w:r w:rsidRPr="00174B2F">
              <w:rPr>
                <w:sz w:val="24"/>
              </w:rPr>
              <w:t>+3,680</w:t>
            </w:r>
          </w:p>
        </w:tc>
        <w:tc>
          <w:tcPr>
            <w:tcW w:w="1586" w:type="dxa"/>
            <w:tcBorders>
              <w:top w:val="single" w:sz="8" w:space="0" w:color="auto"/>
            </w:tcBorders>
            <w:shd w:val="clear" w:color="auto" w:fill="FFFFFF"/>
          </w:tcPr>
          <w:p w14:paraId="338D28F7" w14:textId="77777777" w:rsidR="006B08B7" w:rsidRPr="00174B2F" w:rsidRDefault="006B08B7" w:rsidP="006B08B7">
            <w:pPr>
              <w:spacing w:before="60" w:after="60"/>
              <w:ind w:firstLine="0"/>
              <w:jc w:val="center"/>
              <w:rPr>
                <w:sz w:val="24"/>
              </w:rPr>
            </w:pPr>
            <w:r w:rsidRPr="00174B2F">
              <w:rPr>
                <w:sz w:val="24"/>
              </w:rPr>
              <w:t>+ 10,910</w:t>
            </w:r>
          </w:p>
        </w:tc>
        <w:tc>
          <w:tcPr>
            <w:tcW w:w="1586" w:type="dxa"/>
            <w:tcBorders>
              <w:top w:val="single" w:sz="8" w:space="0" w:color="auto"/>
            </w:tcBorders>
            <w:shd w:val="clear" w:color="auto" w:fill="FFFFFF"/>
          </w:tcPr>
          <w:p w14:paraId="49695C5A" w14:textId="77777777" w:rsidR="006B08B7" w:rsidRPr="00174B2F" w:rsidRDefault="006B08B7" w:rsidP="006B08B7">
            <w:pPr>
              <w:spacing w:before="60" w:after="60"/>
              <w:ind w:firstLine="0"/>
              <w:jc w:val="center"/>
              <w:rPr>
                <w:sz w:val="24"/>
              </w:rPr>
            </w:pPr>
            <w:r w:rsidRPr="00174B2F">
              <w:rPr>
                <w:sz w:val="24"/>
              </w:rPr>
              <w:t>+ 16,630</w:t>
            </w:r>
          </w:p>
        </w:tc>
      </w:tr>
      <w:tr w:rsidR="006B08B7" w:rsidRPr="00174B2F" w14:paraId="03B1CB0C" w14:textId="77777777">
        <w:tblPrEx>
          <w:tblCellMar>
            <w:top w:w="0" w:type="dxa"/>
            <w:bottom w:w="0" w:type="dxa"/>
          </w:tblCellMar>
        </w:tblPrEx>
        <w:tc>
          <w:tcPr>
            <w:tcW w:w="1586" w:type="dxa"/>
            <w:shd w:val="clear" w:color="auto" w:fill="FFFFFF"/>
          </w:tcPr>
          <w:p w14:paraId="6FAB35F4" w14:textId="77777777" w:rsidR="006B08B7" w:rsidRPr="00174B2F" w:rsidRDefault="006B08B7" w:rsidP="006B08B7">
            <w:pPr>
              <w:spacing w:before="60" w:after="60"/>
              <w:ind w:left="90" w:firstLine="0"/>
              <w:rPr>
                <w:sz w:val="24"/>
              </w:rPr>
            </w:pPr>
            <w:r w:rsidRPr="00174B2F">
              <w:rPr>
                <w:sz w:val="24"/>
              </w:rPr>
              <w:t>Allem</w:t>
            </w:r>
            <w:r w:rsidRPr="00174B2F">
              <w:rPr>
                <w:sz w:val="24"/>
              </w:rPr>
              <w:t>a</w:t>
            </w:r>
            <w:r w:rsidRPr="00174B2F">
              <w:rPr>
                <w:sz w:val="24"/>
              </w:rPr>
              <w:t>gne</w:t>
            </w:r>
          </w:p>
        </w:tc>
        <w:tc>
          <w:tcPr>
            <w:tcW w:w="1586" w:type="dxa"/>
            <w:shd w:val="clear" w:color="auto" w:fill="FFFFFF"/>
          </w:tcPr>
          <w:p w14:paraId="1641BE84" w14:textId="77777777" w:rsidR="006B08B7" w:rsidRPr="00174B2F" w:rsidRDefault="006B08B7" w:rsidP="006B08B7">
            <w:pPr>
              <w:spacing w:before="60" w:after="60"/>
              <w:ind w:firstLine="0"/>
              <w:jc w:val="center"/>
              <w:rPr>
                <w:sz w:val="24"/>
              </w:rPr>
            </w:pPr>
            <w:r w:rsidRPr="00174B2F">
              <w:rPr>
                <w:sz w:val="24"/>
              </w:rPr>
              <w:t>+4,060</w:t>
            </w:r>
          </w:p>
        </w:tc>
        <w:tc>
          <w:tcPr>
            <w:tcW w:w="1586" w:type="dxa"/>
            <w:shd w:val="clear" w:color="auto" w:fill="FFFFFF"/>
          </w:tcPr>
          <w:p w14:paraId="73367E94" w14:textId="77777777" w:rsidR="006B08B7" w:rsidRPr="00174B2F" w:rsidRDefault="006B08B7" w:rsidP="006B08B7">
            <w:pPr>
              <w:spacing w:before="60" w:after="60"/>
              <w:ind w:firstLine="0"/>
              <w:jc w:val="center"/>
              <w:rPr>
                <w:sz w:val="24"/>
              </w:rPr>
            </w:pPr>
            <w:r w:rsidRPr="00174B2F">
              <w:rPr>
                <w:sz w:val="24"/>
              </w:rPr>
              <w:t>+3,900</w:t>
            </w:r>
          </w:p>
        </w:tc>
        <w:tc>
          <w:tcPr>
            <w:tcW w:w="1586" w:type="dxa"/>
            <w:shd w:val="clear" w:color="auto" w:fill="FFFFFF"/>
          </w:tcPr>
          <w:p w14:paraId="0CA2EF8D" w14:textId="77777777" w:rsidR="006B08B7" w:rsidRPr="00174B2F" w:rsidRDefault="006B08B7" w:rsidP="006B08B7">
            <w:pPr>
              <w:spacing w:before="60" w:after="60"/>
              <w:ind w:firstLine="0"/>
              <w:jc w:val="center"/>
              <w:rPr>
                <w:sz w:val="24"/>
              </w:rPr>
            </w:pPr>
            <w:r w:rsidRPr="00174B2F">
              <w:rPr>
                <w:sz w:val="24"/>
              </w:rPr>
              <w:t>+3,800</w:t>
            </w:r>
          </w:p>
        </w:tc>
        <w:tc>
          <w:tcPr>
            <w:tcW w:w="1586" w:type="dxa"/>
            <w:shd w:val="clear" w:color="auto" w:fill="FFFFFF"/>
          </w:tcPr>
          <w:p w14:paraId="61CCAA65" w14:textId="77777777" w:rsidR="006B08B7" w:rsidRPr="00174B2F" w:rsidRDefault="006B08B7" w:rsidP="006B08B7">
            <w:pPr>
              <w:spacing w:before="60" w:after="60"/>
              <w:ind w:firstLine="0"/>
              <w:jc w:val="center"/>
              <w:rPr>
                <w:sz w:val="24"/>
              </w:rPr>
            </w:pPr>
            <w:r w:rsidRPr="00174B2F">
              <w:rPr>
                <w:sz w:val="24"/>
              </w:rPr>
              <w:t>+8,040</w:t>
            </w:r>
          </w:p>
        </w:tc>
      </w:tr>
      <w:tr w:rsidR="006B08B7" w:rsidRPr="00174B2F" w14:paraId="1A2E7D53" w14:textId="77777777">
        <w:tblPrEx>
          <w:tblCellMar>
            <w:top w:w="0" w:type="dxa"/>
            <w:bottom w:w="0" w:type="dxa"/>
          </w:tblCellMar>
        </w:tblPrEx>
        <w:tc>
          <w:tcPr>
            <w:tcW w:w="1586" w:type="dxa"/>
            <w:shd w:val="clear" w:color="auto" w:fill="FFFFFF"/>
          </w:tcPr>
          <w:p w14:paraId="56C7437B" w14:textId="77777777" w:rsidR="006B08B7" w:rsidRPr="00174B2F" w:rsidRDefault="006B08B7" w:rsidP="006B08B7">
            <w:pPr>
              <w:spacing w:before="60" w:after="60"/>
              <w:ind w:left="90" w:firstLine="0"/>
              <w:rPr>
                <w:sz w:val="24"/>
              </w:rPr>
            </w:pPr>
            <w:r w:rsidRPr="00174B2F">
              <w:rPr>
                <w:sz w:val="24"/>
              </w:rPr>
              <w:t>Canada</w:t>
            </w:r>
          </w:p>
        </w:tc>
        <w:tc>
          <w:tcPr>
            <w:tcW w:w="1586" w:type="dxa"/>
            <w:shd w:val="clear" w:color="auto" w:fill="FFFFFF"/>
          </w:tcPr>
          <w:p w14:paraId="3574A166" w14:textId="77777777" w:rsidR="006B08B7" w:rsidRPr="00174B2F" w:rsidRDefault="006B08B7" w:rsidP="006B08B7">
            <w:pPr>
              <w:spacing w:before="60" w:after="60"/>
              <w:ind w:firstLine="0"/>
              <w:jc w:val="center"/>
              <w:rPr>
                <w:sz w:val="24"/>
              </w:rPr>
            </w:pPr>
            <w:r w:rsidRPr="00174B2F">
              <w:rPr>
                <w:sz w:val="24"/>
              </w:rPr>
              <w:t>-4,900</w:t>
            </w:r>
          </w:p>
        </w:tc>
        <w:tc>
          <w:tcPr>
            <w:tcW w:w="1586" w:type="dxa"/>
            <w:shd w:val="clear" w:color="auto" w:fill="FFFFFF"/>
          </w:tcPr>
          <w:p w14:paraId="5660861E" w14:textId="77777777" w:rsidR="006B08B7" w:rsidRPr="00174B2F" w:rsidRDefault="006B08B7" w:rsidP="006B08B7">
            <w:pPr>
              <w:spacing w:before="60" w:after="60"/>
              <w:ind w:firstLine="0"/>
              <w:jc w:val="center"/>
              <w:rPr>
                <w:sz w:val="24"/>
              </w:rPr>
            </w:pPr>
            <w:r w:rsidRPr="00174B2F">
              <w:rPr>
                <w:sz w:val="24"/>
              </w:rPr>
              <w:t>-4,370</w:t>
            </w:r>
          </w:p>
        </w:tc>
        <w:tc>
          <w:tcPr>
            <w:tcW w:w="1586" w:type="dxa"/>
            <w:shd w:val="clear" w:color="auto" w:fill="FFFFFF"/>
          </w:tcPr>
          <w:p w14:paraId="5006125A" w14:textId="77777777" w:rsidR="006B08B7" w:rsidRPr="00174B2F" w:rsidRDefault="006B08B7" w:rsidP="006B08B7">
            <w:pPr>
              <w:spacing w:before="60" w:after="60"/>
              <w:ind w:firstLine="0"/>
              <w:jc w:val="center"/>
              <w:rPr>
                <w:sz w:val="24"/>
              </w:rPr>
            </w:pPr>
            <w:r w:rsidRPr="00174B2F">
              <w:rPr>
                <w:sz w:val="24"/>
              </w:rPr>
              <w:t>-3,930</w:t>
            </w:r>
          </w:p>
        </w:tc>
        <w:tc>
          <w:tcPr>
            <w:tcW w:w="1586" w:type="dxa"/>
            <w:shd w:val="clear" w:color="auto" w:fill="FFFFFF"/>
          </w:tcPr>
          <w:p w14:paraId="13FADE4A" w14:textId="77777777" w:rsidR="006B08B7" w:rsidRPr="00174B2F" w:rsidRDefault="006B08B7" w:rsidP="006B08B7">
            <w:pPr>
              <w:spacing w:before="60" w:after="60"/>
              <w:ind w:firstLine="0"/>
              <w:jc w:val="center"/>
              <w:rPr>
                <w:sz w:val="24"/>
              </w:rPr>
            </w:pPr>
            <w:r w:rsidRPr="00174B2F">
              <w:rPr>
                <w:sz w:val="24"/>
              </w:rPr>
              <w:t>-4,610</w:t>
            </w:r>
          </w:p>
        </w:tc>
      </w:tr>
      <w:tr w:rsidR="006B08B7" w:rsidRPr="00174B2F" w14:paraId="52789BF3" w14:textId="77777777">
        <w:tblPrEx>
          <w:tblCellMar>
            <w:top w:w="0" w:type="dxa"/>
            <w:bottom w:w="0" w:type="dxa"/>
          </w:tblCellMar>
        </w:tblPrEx>
        <w:tc>
          <w:tcPr>
            <w:tcW w:w="1586" w:type="dxa"/>
            <w:tcBorders>
              <w:bottom w:val="single" w:sz="8" w:space="0" w:color="auto"/>
            </w:tcBorders>
            <w:shd w:val="clear" w:color="auto" w:fill="FFFFFF"/>
          </w:tcPr>
          <w:p w14:paraId="048A94B9" w14:textId="77777777" w:rsidR="006B08B7" w:rsidRPr="00174B2F" w:rsidRDefault="006B08B7" w:rsidP="006B08B7">
            <w:pPr>
              <w:spacing w:before="60" w:after="60"/>
              <w:ind w:left="90" w:firstLine="0"/>
              <w:rPr>
                <w:sz w:val="24"/>
              </w:rPr>
            </w:pPr>
            <w:r>
              <w:rPr>
                <w:sz w:val="24"/>
              </w:rPr>
              <w:t>États-Unis</w:t>
            </w:r>
          </w:p>
        </w:tc>
        <w:tc>
          <w:tcPr>
            <w:tcW w:w="1586" w:type="dxa"/>
            <w:tcBorders>
              <w:bottom w:val="single" w:sz="8" w:space="0" w:color="auto"/>
            </w:tcBorders>
            <w:shd w:val="clear" w:color="auto" w:fill="FFFFFF"/>
          </w:tcPr>
          <w:p w14:paraId="53784031" w14:textId="77777777" w:rsidR="006B08B7" w:rsidRPr="00174B2F" w:rsidRDefault="006B08B7" w:rsidP="006B08B7">
            <w:pPr>
              <w:spacing w:before="60" w:after="60"/>
              <w:ind w:firstLine="0"/>
              <w:jc w:val="center"/>
              <w:rPr>
                <w:sz w:val="24"/>
              </w:rPr>
            </w:pPr>
            <w:r w:rsidRPr="00174B2F">
              <w:rPr>
                <w:sz w:val="24"/>
              </w:rPr>
              <w:t>+ 17,740</w:t>
            </w:r>
          </w:p>
        </w:tc>
        <w:tc>
          <w:tcPr>
            <w:tcW w:w="1586" w:type="dxa"/>
            <w:tcBorders>
              <w:bottom w:val="single" w:sz="8" w:space="0" w:color="auto"/>
            </w:tcBorders>
            <w:shd w:val="clear" w:color="auto" w:fill="FFFFFF"/>
          </w:tcPr>
          <w:p w14:paraId="4743807A" w14:textId="77777777" w:rsidR="006B08B7" w:rsidRPr="00174B2F" w:rsidRDefault="006B08B7" w:rsidP="006B08B7">
            <w:pPr>
              <w:spacing w:before="60" w:after="60"/>
              <w:ind w:firstLine="0"/>
              <w:jc w:val="center"/>
              <w:rPr>
                <w:sz w:val="24"/>
              </w:rPr>
            </w:pPr>
            <w:r w:rsidRPr="00174B2F">
              <w:rPr>
                <w:sz w:val="24"/>
              </w:rPr>
              <w:t>+4,430</w:t>
            </w:r>
          </w:p>
        </w:tc>
        <w:tc>
          <w:tcPr>
            <w:tcW w:w="1586" w:type="dxa"/>
            <w:tcBorders>
              <w:bottom w:val="single" w:sz="8" w:space="0" w:color="auto"/>
            </w:tcBorders>
            <w:shd w:val="clear" w:color="auto" w:fill="FFFFFF"/>
          </w:tcPr>
          <w:p w14:paraId="03A498A6" w14:textId="77777777" w:rsidR="006B08B7" w:rsidRPr="00174B2F" w:rsidRDefault="006B08B7" w:rsidP="006B08B7">
            <w:pPr>
              <w:spacing w:before="60" w:after="60"/>
              <w:ind w:firstLine="0"/>
              <w:jc w:val="center"/>
              <w:rPr>
                <w:sz w:val="24"/>
              </w:rPr>
            </w:pPr>
            <w:r w:rsidRPr="00174B2F">
              <w:rPr>
                <w:sz w:val="24"/>
              </w:rPr>
              <w:t>-15,250</w:t>
            </w:r>
          </w:p>
        </w:tc>
        <w:tc>
          <w:tcPr>
            <w:tcW w:w="1586" w:type="dxa"/>
            <w:tcBorders>
              <w:bottom w:val="single" w:sz="8" w:space="0" w:color="auto"/>
            </w:tcBorders>
            <w:shd w:val="clear" w:color="auto" w:fill="FFFFFF"/>
          </w:tcPr>
          <w:p w14:paraId="5C80C0FD" w14:textId="77777777" w:rsidR="006B08B7" w:rsidRPr="00174B2F" w:rsidRDefault="006B08B7" w:rsidP="006B08B7">
            <w:pPr>
              <w:spacing w:before="60" w:after="60"/>
              <w:ind w:firstLine="0"/>
              <w:jc w:val="center"/>
              <w:rPr>
                <w:sz w:val="24"/>
              </w:rPr>
            </w:pPr>
            <w:r w:rsidRPr="00174B2F">
              <w:rPr>
                <w:sz w:val="24"/>
              </w:rPr>
              <w:t>-15,960</w:t>
            </w:r>
          </w:p>
        </w:tc>
      </w:tr>
    </w:tbl>
    <w:p w14:paraId="7803A4A6" w14:textId="77777777" w:rsidR="006B08B7" w:rsidRPr="00174B2F" w:rsidRDefault="006B08B7" w:rsidP="006B08B7">
      <w:pPr>
        <w:rPr>
          <w:sz w:val="24"/>
        </w:rPr>
      </w:pPr>
      <w:r>
        <w:rPr>
          <w:sz w:val="24"/>
        </w:rPr>
        <w:t xml:space="preserve">Source : </w:t>
      </w:r>
      <w:r w:rsidRPr="00174B2F">
        <w:rPr>
          <w:sz w:val="24"/>
        </w:rPr>
        <w:t>O.C.D.E.</w:t>
      </w:r>
    </w:p>
    <w:p w14:paraId="3ED0594F" w14:textId="77777777" w:rsidR="006B08B7" w:rsidRDefault="006B08B7" w:rsidP="006B08B7">
      <w:pPr>
        <w:spacing w:before="120" w:after="120"/>
        <w:jc w:val="both"/>
        <w:rPr>
          <w:szCs w:val="2"/>
        </w:rPr>
      </w:pPr>
    </w:p>
    <w:p w14:paraId="59FEFFD8" w14:textId="77777777" w:rsidR="006B08B7" w:rsidRPr="00C57F5E" w:rsidRDefault="00777175" w:rsidP="006B08B7">
      <w:pPr>
        <w:pStyle w:val="fig"/>
      </w:pPr>
      <w:r>
        <w:rPr>
          <w:noProof/>
        </w:rPr>
        <w:drawing>
          <wp:inline distT="0" distB="0" distL="0" distR="0" wp14:anchorId="1AC0439D" wp14:editId="5CEEA823">
            <wp:extent cx="4851400" cy="302260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1400" cy="3022600"/>
                    </a:xfrm>
                    <a:prstGeom prst="rect">
                      <a:avLst/>
                    </a:prstGeom>
                    <a:noFill/>
                    <a:ln>
                      <a:noFill/>
                    </a:ln>
                  </pic:spPr>
                </pic:pic>
              </a:graphicData>
            </a:graphic>
          </wp:inline>
        </w:drawing>
      </w:r>
    </w:p>
    <w:p w14:paraId="26A9DAA3" w14:textId="77777777" w:rsidR="006B08B7" w:rsidRPr="00C57F5E" w:rsidRDefault="006B08B7" w:rsidP="006B08B7">
      <w:pPr>
        <w:spacing w:before="120" w:after="120"/>
        <w:jc w:val="both"/>
      </w:pPr>
      <w:r w:rsidRPr="00C57F5E">
        <w:rPr>
          <w:lang w:eastAsia="fr-FR" w:bidi="fr-FR"/>
        </w:rPr>
        <w:t>Quant à eux,</w:t>
      </w:r>
      <w:r>
        <w:rPr>
          <w:lang w:eastAsia="fr-FR" w:bidi="fr-FR"/>
        </w:rPr>
        <w:t xml:space="preserve"> les Majors ont profité de cet</w:t>
      </w:r>
      <w:r w:rsidRPr="00C57F5E">
        <w:rPr>
          <w:lang w:eastAsia="fr-FR" w:bidi="fr-FR"/>
        </w:rPr>
        <w:t xml:space="preserve"> apport massif de cap</w:t>
      </w:r>
      <w:r w:rsidRPr="00C57F5E">
        <w:rPr>
          <w:lang w:eastAsia="fr-FR" w:bidi="fr-FR"/>
        </w:rPr>
        <w:t>i</w:t>
      </w:r>
      <w:r w:rsidRPr="00C57F5E">
        <w:rPr>
          <w:lang w:eastAsia="fr-FR" w:bidi="fr-FR"/>
        </w:rPr>
        <w:t>taux pour consolider leurs positions, accroître la prospection, particuli</w:t>
      </w:r>
      <w:r w:rsidRPr="00C57F5E">
        <w:rPr>
          <w:lang w:eastAsia="fr-FR" w:bidi="fr-FR"/>
        </w:rPr>
        <w:t>è</w:t>
      </w:r>
      <w:r w:rsidRPr="00C57F5E">
        <w:rPr>
          <w:lang w:eastAsia="fr-FR" w:bidi="fr-FR"/>
        </w:rPr>
        <w:t>rement en mer et intensifier la recherche pour trouver des sources d’énergie alternatives. La hausse du prix du pétrole leur a permis de do</w:t>
      </w:r>
      <w:r w:rsidRPr="00C57F5E">
        <w:rPr>
          <w:lang w:eastAsia="fr-FR" w:bidi="fr-FR"/>
        </w:rPr>
        <w:t>u</w:t>
      </w:r>
      <w:r w:rsidRPr="00C57F5E">
        <w:rPr>
          <w:lang w:eastAsia="fr-FR" w:bidi="fr-FR"/>
        </w:rPr>
        <w:t>bler leurs profits qui sont passés de 4,5 milliards de dollars en 1972 à 11 milliards en 1974.</w:t>
      </w:r>
    </w:p>
    <w:p w14:paraId="5D355889" w14:textId="77777777" w:rsidR="006B08B7" w:rsidRPr="00C57F5E" w:rsidRDefault="006B08B7" w:rsidP="006B08B7">
      <w:pPr>
        <w:spacing w:before="120" w:after="120"/>
        <w:jc w:val="both"/>
      </w:pPr>
      <w:r w:rsidRPr="00C57F5E">
        <w:rPr>
          <w:lang w:eastAsia="fr-FR" w:bidi="fr-FR"/>
        </w:rPr>
        <w:t xml:space="preserve">Les </w:t>
      </w:r>
      <w:r w:rsidRPr="00C57F5E">
        <w:t>État</w:t>
      </w:r>
      <w:r w:rsidRPr="00C57F5E">
        <w:rPr>
          <w:lang w:eastAsia="fr-FR" w:bidi="fr-FR"/>
        </w:rPr>
        <w:t>s consommateurs ont eux aussi profité de cette augment</w:t>
      </w:r>
      <w:r w:rsidRPr="00C57F5E">
        <w:rPr>
          <w:lang w:eastAsia="fr-FR" w:bidi="fr-FR"/>
        </w:rPr>
        <w:t>a</w:t>
      </w:r>
      <w:r w:rsidRPr="00C57F5E">
        <w:rPr>
          <w:lang w:eastAsia="fr-FR" w:bidi="fr-FR"/>
        </w:rPr>
        <w:t>tion en maj</w:t>
      </w:r>
      <w:r w:rsidRPr="00C57F5E">
        <w:rPr>
          <w:lang w:eastAsia="fr-FR" w:bidi="fr-FR"/>
        </w:rPr>
        <w:t>o</w:t>
      </w:r>
      <w:r w:rsidRPr="00C57F5E">
        <w:rPr>
          <w:lang w:eastAsia="fr-FR" w:bidi="fr-FR"/>
        </w:rPr>
        <w:t>rant leurs taxes en moyenne de 10</w:t>
      </w:r>
      <w:r>
        <w:rPr>
          <w:lang w:eastAsia="fr-FR" w:bidi="fr-FR"/>
        </w:rPr>
        <w:t>%</w:t>
      </w:r>
      <w:r w:rsidRPr="00C57F5E">
        <w:rPr>
          <w:lang w:eastAsia="fr-FR" w:bidi="fr-FR"/>
        </w:rPr>
        <w:t>. Ils continuent ainsi à percevoir environ la moitié de la valeur fin</w:t>
      </w:r>
      <w:r w:rsidRPr="00C57F5E">
        <w:rPr>
          <w:lang w:eastAsia="fr-FR" w:bidi="fr-FR"/>
        </w:rPr>
        <w:t>a</w:t>
      </w:r>
      <w:r w:rsidRPr="00C57F5E">
        <w:rPr>
          <w:lang w:eastAsia="fr-FR" w:bidi="fr-FR"/>
        </w:rPr>
        <w:t>le de l’essence.</w:t>
      </w:r>
    </w:p>
    <w:p w14:paraId="629257E2" w14:textId="77777777" w:rsidR="006B08B7" w:rsidRDefault="006B08B7" w:rsidP="006B08B7">
      <w:pPr>
        <w:spacing w:before="120" w:after="120"/>
        <w:jc w:val="both"/>
      </w:pPr>
      <w:r>
        <w:t>[112]</w:t>
      </w:r>
    </w:p>
    <w:p w14:paraId="23426A52" w14:textId="77777777" w:rsidR="006B08B7" w:rsidRDefault="006B08B7" w:rsidP="006B08B7">
      <w:pPr>
        <w:spacing w:before="120" w:after="120"/>
        <w:jc w:val="both"/>
      </w:pPr>
    </w:p>
    <w:p w14:paraId="45F590DF" w14:textId="77777777" w:rsidR="006B08B7" w:rsidRDefault="006B08B7" w:rsidP="006B08B7">
      <w:pPr>
        <w:pStyle w:val="b"/>
      </w:pPr>
      <w:r>
        <w:t>Et maintenant…</w:t>
      </w:r>
    </w:p>
    <w:p w14:paraId="78C3A6FB" w14:textId="77777777" w:rsidR="006B08B7" w:rsidRDefault="006B08B7" w:rsidP="006B08B7">
      <w:pPr>
        <w:spacing w:before="120" w:after="120"/>
        <w:jc w:val="both"/>
      </w:pPr>
    </w:p>
    <w:p w14:paraId="04E9E193" w14:textId="77777777" w:rsidR="006B08B7" w:rsidRPr="00C57F5E" w:rsidRDefault="006B08B7" w:rsidP="006B08B7">
      <w:pPr>
        <w:spacing w:before="120" w:after="120"/>
        <w:jc w:val="both"/>
      </w:pPr>
      <w:r w:rsidRPr="00C57F5E">
        <w:rPr>
          <w:lang w:eastAsia="fr-FR" w:bidi="fr-FR"/>
        </w:rPr>
        <w:t>Pour lutter contre l’érosion monétaire, les pays membres de l’OPEP ont décidé, après un quasi-gel de deux ans, d’augmenter de 61</w:t>
      </w:r>
      <w:r>
        <w:rPr>
          <w:lang w:eastAsia="fr-FR" w:bidi="fr-FR"/>
        </w:rPr>
        <w:t>%</w:t>
      </w:r>
      <w:r w:rsidRPr="00C57F5E">
        <w:rPr>
          <w:lang w:eastAsia="fr-FR" w:bidi="fr-FR"/>
        </w:rPr>
        <w:t xml:space="preserve"> le prix du pétrole entre décembre 1978 et juillet 1979. Par contre, en juin 1979, les pays membres de l’OPEP ne sont pas parvenu à s’entendre sur un prix unique</w:t>
      </w:r>
      <w:r w:rsidRPr="00C57F5E">
        <w:t> ;</w:t>
      </w:r>
      <w:r w:rsidRPr="00C57F5E">
        <w:rPr>
          <w:lang w:eastAsia="fr-FR" w:bidi="fr-FR"/>
        </w:rPr>
        <w:t xml:space="preserve"> celui-ci oscille entre </w:t>
      </w:r>
      <w:r>
        <w:rPr>
          <w:lang w:eastAsia="fr-FR" w:bidi="fr-FR"/>
        </w:rPr>
        <w:t>$ </w:t>
      </w:r>
      <w:r w:rsidRPr="00C57F5E">
        <w:rPr>
          <w:lang w:eastAsia="fr-FR" w:bidi="fr-FR"/>
        </w:rPr>
        <w:t xml:space="preserve">18.00 et 23.50 le baril. Dans les faits, le prix international a continué à augmenter. Le prix moyen du baril se situant à </w:t>
      </w:r>
      <w:r>
        <w:rPr>
          <w:lang w:eastAsia="fr-FR" w:bidi="fr-FR"/>
        </w:rPr>
        <w:t>$ </w:t>
      </w:r>
      <w:r w:rsidRPr="00C57F5E">
        <w:rPr>
          <w:lang w:eastAsia="fr-FR" w:bidi="fr-FR"/>
        </w:rPr>
        <w:t xml:space="preserve">21.04 en octobre 1979, est passé à </w:t>
      </w:r>
      <w:r>
        <w:rPr>
          <w:lang w:eastAsia="fr-FR" w:bidi="fr-FR"/>
        </w:rPr>
        <w:t>$ </w:t>
      </w:r>
      <w:r w:rsidRPr="00C57F5E">
        <w:rPr>
          <w:lang w:eastAsia="fr-FR" w:bidi="fr-FR"/>
        </w:rPr>
        <w:t xml:space="preserve">26.83 en décembre pour atteindre </w:t>
      </w:r>
      <w:r>
        <w:rPr>
          <w:lang w:eastAsia="fr-FR" w:bidi="fr-FR"/>
        </w:rPr>
        <w:t>$ </w:t>
      </w:r>
      <w:r w:rsidRPr="00C57F5E">
        <w:rPr>
          <w:lang w:eastAsia="fr-FR" w:bidi="fr-FR"/>
        </w:rPr>
        <w:t>26.83 en janvier et $29 en f</w:t>
      </w:r>
      <w:r w:rsidRPr="00C57F5E">
        <w:rPr>
          <w:lang w:eastAsia="fr-FR" w:bidi="fr-FR"/>
        </w:rPr>
        <w:t>é</w:t>
      </w:r>
      <w:r w:rsidRPr="00C57F5E">
        <w:rPr>
          <w:lang w:eastAsia="fr-FR" w:bidi="fr-FR"/>
        </w:rPr>
        <w:t>vrier, soit une hausse de plus de 110</w:t>
      </w:r>
      <w:r>
        <w:rPr>
          <w:lang w:eastAsia="fr-FR" w:bidi="fr-FR"/>
        </w:rPr>
        <w:t>%</w:t>
      </w:r>
      <w:r w:rsidRPr="00C57F5E">
        <w:rPr>
          <w:lang w:eastAsia="fr-FR" w:bidi="fr-FR"/>
        </w:rPr>
        <w:t xml:space="preserve"> par rapport à décembre 1978</w:t>
      </w:r>
      <w:r w:rsidRPr="00C57F5E">
        <w:t> !</w:t>
      </w:r>
      <w:r w:rsidRPr="00C57F5E">
        <w:rPr>
          <w:lang w:eastAsia="fr-FR" w:bidi="fr-FR"/>
        </w:rPr>
        <w:t xml:space="preserve"> Ce mouvement de hausse des prix n’a pas conduit à l’uniformisation des barèmes de l’OPEP avec un écart de 30</w:t>
      </w:r>
      <w:r>
        <w:rPr>
          <w:lang w:eastAsia="fr-FR" w:bidi="fr-FR"/>
        </w:rPr>
        <w:t>%</w:t>
      </w:r>
      <w:r w:rsidRPr="00C57F5E">
        <w:rPr>
          <w:lang w:eastAsia="fr-FR" w:bidi="fr-FR"/>
        </w:rPr>
        <w:t xml:space="preserve"> entre ses bruts de qual</w:t>
      </w:r>
      <w:r w:rsidRPr="00C57F5E">
        <w:rPr>
          <w:lang w:eastAsia="fr-FR" w:bidi="fr-FR"/>
        </w:rPr>
        <w:t>i</w:t>
      </w:r>
      <w:r w:rsidRPr="00C57F5E">
        <w:rPr>
          <w:lang w:eastAsia="fr-FR" w:bidi="fr-FR"/>
        </w:rPr>
        <w:t>té équivalente comme le léger saoudien (</w:t>
      </w:r>
      <w:r>
        <w:rPr>
          <w:lang w:eastAsia="fr-FR" w:bidi="fr-FR"/>
        </w:rPr>
        <w:t>$ </w:t>
      </w:r>
      <w:r w:rsidRPr="00C57F5E">
        <w:rPr>
          <w:lang w:eastAsia="fr-FR" w:bidi="fr-FR"/>
        </w:rPr>
        <w:t>26) et le brut algérien (</w:t>
      </w:r>
      <w:r>
        <w:rPr>
          <w:lang w:eastAsia="fr-FR" w:bidi="fr-FR"/>
        </w:rPr>
        <w:t>$ </w:t>
      </w:r>
      <w:r w:rsidRPr="00C57F5E">
        <w:rPr>
          <w:lang w:eastAsia="fr-FR" w:bidi="fr-FR"/>
        </w:rPr>
        <w:t>34.21).</w:t>
      </w:r>
    </w:p>
    <w:p w14:paraId="1B7F7795" w14:textId="77777777" w:rsidR="006B08B7" w:rsidRPr="00C57F5E" w:rsidRDefault="006B08B7" w:rsidP="006B08B7">
      <w:pPr>
        <w:spacing w:before="120" w:after="120"/>
        <w:jc w:val="both"/>
      </w:pPr>
      <w:r w:rsidRPr="00C57F5E">
        <w:rPr>
          <w:lang w:eastAsia="fr-FR" w:bidi="fr-FR"/>
        </w:rPr>
        <w:t xml:space="preserve">Cette hausse a encore une fois profité aux Majors qui ont accru leur profit de façon phénoménale avec quelques </w:t>
      </w:r>
      <w:r>
        <w:rPr>
          <w:lang w:eastAsia="fr-FR" w:bidi="fr-FR"/>
        </w:rPr>
        <w:t>$ </w:t>
      </w:r>
      <w:r w:rsidRPr="00C57F5E">
        <w:rPr>
          <w:lang w:eastAsia="fr-FR" w:bidi="fr-FR"/>
        </w:rPr>
        <w:t>5 milliards de do</w:t>
      </w:r>
      <w:r w:rsidRPr="00C57F5E">
        <w:rPr>
          <w:lang w:eastAsia="fr-FR" w:bidi="fr-FR"/>
        </w:rPr>
        <w:t>l</w:t>
      </w:r>
      <w:r w:rsidRPr="00C57F5E">
        <w:rPr>
          <w:lang w:eastAsia="fr-FR" w:bidi="fr-FR"/>
        </w:rPr>
        <w:t>lars de plus qu’en 1978 pour atteindre des bénéfices de l’ordre de 30 milliards de dollars. Cette hausse de plus de 50</w:t>
      </w:r>
      <w:r>
        <w:rPr>
          <w:lang w:eastAsia="fr-FR" w:bidi="fr-FR"/>
        </w:rPr>
        <w:t>%</w:t>
      </w:r>
      <w:r w:rsidRPr="00C57F5E">
        <w:rPr>
          <w:lang w:eastAsia="fr-FR" w:bidi="fr-FR"/>
        </w:rPr>
        <w:t xml:space="preserve"> des bénéfices pr</w:t>
      </w:r>
      <w:r w:rsidRPr="00C57F5E">
        <w:rPr>
          <w:lang w:eastAsia="fr-FR" w:bidi="fr-FR"/>
        </w:rPr>
        <w:t>o</w:t>
      </w:r>
      <w:r w:rsidRPr="00C57F5E">
        <w:rPr>
          <w:lang w:eastAsia="fr-FR" w:bidi="fr-FR"/>
        </w:rPr>
        <w:t xml:space="preserve">vient en grande partie de l’extérieur des </w:t>
      </w:r>
      <w:r w:rsidRPr="00C57F5E">
        <w:t>État</w:t>
      </w:r>
      <w:r w:rsidRPr="00C57F5E">
        <w:rPr>
          <w:lang w:eastAsia="fr-FR" w:bidi="fr-FR"/>
        </w:rPr>
        <w:t xml:space="preserve">s-Unis particulièrement des </w:t>
      </w:r>
      <w:r w:rsidRPr="00174B2F">
        <w:rPr>
          <w:i/>
        </w:rPr>
        <w:t>ventes sur les marchés l</w:t>
      </w:r>
      <w:r w:rsidRPr="00174B2F">
        <w:rPr>
          <w:i/>
        </w:rPr>
        <w:t>i</w:t>
      </w:r>
      <w:r w:rsidRPr="00174B2F">
        <w:rPr>
          <w:i/>
        </w:rPr>
        <w:t>bres</w:t>
      </w:r>
      <w:r w:rsidRPr="00C57F5E">
        <w:rPr>
          <w:lang w:eastAsia="fr-FR" w:bidi="fr-FR"/>
        </w:rPr>
        <w:t xml:space="preserve"> (Spot Market) de Rotterdam et de Gênes. Ce type de vente hors contrat représenterait environ 20</w:t>
      </w:r>
      <w:r>
        <w:rPr>
          <w:lang w:eastAsia="fr-FR" w:bidi="fr-FR"/>
        </w:rPr>
        <w:t>%</w:t>
      </w:r>
      <w:r w:rsidRPr="00C57F5E">
        <w:rPr>
          <w:lang w:eastAsia="fr-FR" w:bidi="fr-FR"/>
        </w:rPr>
        <w:t xml:space="preserve"> des transactions inte</w:t>
      </w:r>
      <w:r w:rsidRPr="00C57F5E">
        <w:rPr>
          <w:lang w:eastAsia="fr-FR" w:bidi="fr-FR"/>
        </w:rPr>
        <w:t>r</w:t>
      </w:r>
      <w:r w:rsidRPr="00C57F5E">
        <w:rPr>
          <w:lang w:eastAsia="fr-FR" w:bidi="fr-FR"/>
        </w:rPr>
        <w:t xml:space="preserve">nationales de pétrole </w:t>
      </w:r>
      <w:r>
        <w:rPr>
          <w:lang w:eastAsia="fr-FR" w:bidi="fr-FR"/>
        </w:rPr>
        <w:t>(</w:t>
      </w:r>
      <w:r w:rsidRPr="00174B2F">
        <w:rPr>
          <w:i/>
          <w:u w:val="single"/>
        </w:rPr>
        <w:t>Le Matin</w:t>
      </w:r>
      <w:r w:rsidRPr="00C57F5E">
        <w:rPr>
          <w:lang w:eastAsia="fr-FR" w:bidi="fr-FR"/>
        </w:rPr>
        <w:t>, 17 décembre 79). Par exemple, fin novembre, le baril de certains bruts (libyen, alg</w:t>
      </w:r>
      <w:r w:rsidRPr="00C57F5E">
        <w:rPr>
          <w:lang w:eastAsia="fr-FR" w:bidi="fr-FR"/>
        </w:rPr>
        <w:t>é</w:t>
      </w:r>
      <w:r w:rsidRPr="00C57F5E">
        <w:rPr>
          <w:lang w:eastAsia="fr-FR" w:bidi="fr-FR"/>
        </w:rPr>
        <w:t>rien...) est monté jusqu’à 43 dollars, assurant des surprofits importants aux spéculateurs et aux Majors qui continuent à le payer env</w:t>
      </w:r>
      <w:r w:rsidRPr="00C57F5E">
        <w:rPr>
          <w:lang w:eastAsia="fr-FR" w:bidi="fr-FR"/>
        </w:rPr>
        <w:t>i</w:t>
      </w:r>
      <w:r w:rsidRPr="00C57F5E">
        <w:rPr>
          <w:lang w:eastAsia="fr-FR" w:bidi="fr-FR"/>
        </w:rPr>
        <w:t xml:space="preserve">ron </w:t>
      </w:r>
      <w:r>
        <w:rPr>
          <w:lang w:eastAsia="fr-FR" w:bidi="fr-FR"/>
        </w:rPr>
        <w:t>$ </w:t>
      </w:r>
      <w:r w:rsidRPr="00C57F5E">
        <w:rPr>
          <w:lang w:eastAsia="fr-FR" w:bidi="fr-FR"/>
        </w:rPr>
        <w:t>26. (tableau</w:t>
      </w:r>
      <w:r>
        <w:rPr>
          <w:lang w:eastAsia="fr-FR" w:bidi="fr-FR"/>
        </w:rPr>
        <w:t> </w:t>
      </w:r>
      <w:r w:rsidRPr="00C57F5E">
        <w:rPr>
          <w:lang w:eastAsia="fr-FR" w:bidi="fr-FR"/>
        </w:rPr>
        <w:t>3)</w:t>
      </w:r>
    </w:p>
    <w:p w14:paraId="041B44EE" w14:textId="77777777" w:rsidR="006B08B7" w:rsidRPr="00C57F5E" w:rsidRDefault="006B08B7" w:rsidP="006B08B7">
      <w:pPr>
        <w:spacing w:before="120" w:after="120"/>
        <w:jc w:val="both"/>
      </w:pPr>
      <w:r w:rsidRPr="00C57F5E">
        <w:rPr>
          <w:lang w:eastAsia="fr-FR" w:bidi="fr-FR"/>
        </w:rPr>
        <w:t xml:space="preserve">D’autre part, cette hausse de prix permet aux </w:t>
      </w:r>
      <w:r w:rsidRPr="00C57F5E">
        <w:t>État</w:t>
      </w:r>
      <w:r w:rsidRPr="00C57F5E">
        <w:rPr>
          <w:lang w:eastAsia="fr-FR" w:bidi="fr-FR"/>
        </w:rPr>
        <w:t>s-Unis de cont</w:t>
      </w:r>
      <w:r w:rsidRPr="00C57F5E">
        <w:rPr>
          <w:lang w:eastAsia="fr-FR" w:bidi="fr-FR"/>
        </w:rPr>
        <w:t>i</w:t>
      </w:r>
      <w:r w:rsidRPr="00C57F5E">
        <w:rPr>
          <w:lang w:eastAsia="fr-FR" w:bidi="fr-FR"/>
        </w:rPr>
        <w:t>nuer leur programme de retour à l’autonomie énergétique. En effet, comme on la dit plus haut, plus les prix exigés par l’OPEP montent, plus il devient intéressant d’exploiter les ressources énergétiques am</w:t>
      </w:r>
      <w:r w:rsidRPr="00C57F5E">
        <w:rPr>
          <w:lang w:eastAsia="fr-FR" w:bidi="fr-FR"/>
        </w:rPr>
        <w:t>é</w:t>
      </w:r>
      <w:r w:rsidRPr="00C57F5E">
        <w:rPr>
          <w:lang w:eastAsia="fr-FR" w:bidi="fr-FR"/>
        </w:rPr>
        <w:t>ricaines</w:t>
      </w:r>
      <w:r w:rsidRPr="00C57F5E">
        <w:t> ;</w:t>
      </w:r>
      <w:r w:rsidRPr="00C57F5E">
        <w:rPr>
          <w:lang w:eastAsia="fr-FR" w:bidi="fr-FR"/>
        </w:rPr>
        <w:t xml:space="preserve"> pas seulement le pétrole et le gaz, mais aussi les sables et les schistes bitumineux et bien sûr, le charbon.</w:t>
      </w:r>
    </w:p>
    <w:p w14:paraId="253021F9" w14:textId="77777777" w:rsidR="006B08B7" w:rsidRDefault="006B08B7" w:rsidP="006B08B7">
      <w:pPr>
        <w:spacing w:before="120" w:after="120"/>
        <w:jc w:val="both"/>
      </w:pPr>
      <w:r>
        <w:t>[113]</w:t>
      </w:r>
    </w:p>
    <w:p w14:paraId="42941A2F" w14:textId="77777777" w:rsidR="006B08B7" w:rsidRDefault="006B08B7" w:rsidP="006B08B7">
      <w:pPr>
        <w:spacing w:before="120" w:after="120"/>
        <w:jc w:val="both"/>
      </w:pPr>
    </w:p>
    <w:p w14:paraId="46BD56EA" w14:textId="77777777" w:rsidR="006B08B7" w:rsidRPr="00174B2F" w:rsidRDefault="006B08B7" w:rsidP="006B08B7">
      <w:pPr>
        <w:pStyle w:val="figtitre"/>
      </w:pPr>
      <w:r w:rsidRPr="00174B2F">
        <w:t>TABLEAU 3</w:t>
      </w:r>
    </w:p>
    <w:p w14:paraId="68BC20AD" w14:textId="77777777" w:rsidR="006B08B7" w:rsidRPr="00174B2F" w:rsidRDefault="006B08B7" w:rsidP="006B08B7">
      <w:pPr>
        <w:pStyle w:val="figtitrest"/>
      </w:pPr>
      <w:r w:rsidRPr="00174B2F">
        <w:t>Rentabilité des entreprises pétrolières</w:t>
      </w:r>
      <w:r w:rsidRPr="00174B2F">
        <w:br/>
        <w:t>en 1979</w:t>
      </w:r>
    </w:p>
    <w:tbl>
      <w:tblPr>
        <w:tblOverlap w:val="never"/>
        <w:tblW w:w="0" w:type="auto"/>
        <w:tblLayout w:type="fixed"/>
        <w:tblCellMar>
          <w:left w:w="10" w:type="dxa"/>
          <w:right w:w="10" w:type="dxa"/>
        </w:tblCellMar>
        <w:tblLook w:val="0000" w:firstRow="0" w:lastRow="0" w:firstColumn="0" w:lastColumn="0" w:noHBand="0" w:noVBand="0"/>
      </w:tblPr>
      <w:tblGrid>
        <w:gridCol w:w="2643"/>
        <w:gridCol w:w="2643"/>
        <w:gridCol w:w="2644"/>
      </w:tblGrid>
      <w:tr w:rsidR="006B08B7" w:rsidRPr="00174B2F" w14:paraId="638543A3" w14:textId="77777777">
        <w:tblPrEx>
          <w:tblCellMar>
            <w:top w:w="0" w:type="dxa"/>
            <w:bottom w:w="0" w:type="dxa"/>
          </w:tblCellMar>
        </w:tblPrEx>
        <w:tc>
          <w:tcPr>
            <w:tcW w:w="2643" w:type="dxa"/>
            <w:tcBorders>
              <w:top w:val="single" w:sz="8" w:space="0" w:color="auto"/>
              <w:bottom w:val="single" w:sz="8" w:space="0" w:color="auto"/>
            </w:tcBorders>
            <w:shd w:val="clear" w:color="auto" w:fill="EEECE1"/>
            <w:vAlign w:val="bottom"/>
          </w:tcPr>
          <w:p w14:paraId="143E8C9A" w14:textId="77777777" w:rsidR="006B08B7" w:rsidRPr="00174B2F" w:rsidRDefault="006B08B7" w:rsidP="006B08B7">
            <w:pPr>
              <w:spacing w:before="60" w:after="60"/>
              <w:ind w:left="90" w:right="103" w:firstLine="0"/>
              <w:jc w:val="both"/>
              <w:rPr>
                <w:sz w:val="24"/>
                <w:lang w:eastAsia="fr-FR" w:bidi="fr-FR"/>
              </w:rPr>
            </w:pPr>
          </w:p>
        </w:tc>
        <w:tc>
          <w:tcPr>
            <w:tcW w:w="2643" w:type="dxa"/>
            <w:tcBorders>
              <w:top w:val="single" w:sz="8" w:space="0" w:color="auto"/>
              <w:bottom w:val="single" w:sz="8" w:space="0" w:color="auto"/>
            </w:tcBorders>
            <w:shd w:val="clear" w:color="auto" w:fill="EEECE1"/>
            <w:vAlign w:val="bottom"/>
          </w:tcPr>
          <w:p w14:paraId="3EA4BE2C" w14:textId="77777777" w:rsidR="006B08B7" w:rsidRPr="00174B2F" w:rsidRDefault="006B08B7" w:rsidP="006B08B7">
            <w:pPr>
              <w:spacing w:before="60" w:after="60"/>
              <w:ind w:left="90" w:right="103" w:firstLine="0"/>
              <w:jc w:val="center"/>
              <w:rPr>
                <w:sz w:val="24"/>
                <w:lang w:eastAsia="fr-FR" w:bidi="fr-FR"/>
              </w:rPr>
            </w:pPr>
            <w:r w:rsidRPr="00174B2F">
              <w:rPr>
                <w:sz w:val="24"/>
                <w:lang w:eastAsia="fr-FR" w:bidi="fr-FR"/>
              </w:rPr>
              <w:t>Profits nets</w:t>
            </w:r>
            <w:r>
              <w:rPr>
                <w:sz w:val="24"/>
                <w:lang w:eastAsia="fr-FR" w:bidi="fr-FR"/>
              </w:rPr>
              <w:br/>
              <w:t>(en millions de $</w:t>
            </w:r>
            <w:r w:rsidRPr="00174B2F">
              <w:rPr>
                <w:sz w:val="24"/>
                <w:lang w:eastAsia="fr-FR" w:bidi="fr-FR"/>
              </w:rPr>
              <w:t>US)</w:t>
            </w:r>
          </w:p>
        </w:tc>
        <w:tc>
          <w:tcPr>
            <w:tcW w:w="2644" w:type="dxa"/>
            <w:tcBorders>
              <w:top w:val="single" w:sz="8" w:space="0" w:color="auto"/>
              <w:bottom w:val="single" w:sz="8" w:space="0" w:color="auto"/>
            </w:tcBorders>
            <w:shd w:val="clear" w:color="auto" w:fill="EEECE1"/>
            <w:vAlign w:val="bottom"/>
          </w:tcPr>
          <w:p w14:paraId="512069BC" w14:textId="77777777" w:rsidR="006B08B7" w:rsidRPr="00174B2F" w:rsidRDefault="006B08B7" w:rsidP="006B08B7">
            <w:pPr>
              <w:spacing w:before="60" w:after="60"/>
              <w:ind w:left="90" w:right="103" w:firstLine="0"/>
              <w:jc w:val="center"/>
              <w:rPr>
                <w:sz w:val="24"/>
                <w:lang w:eastAsia="fr-FR" w:bidi="fr-FR"/>
              </w:rPr>
            </w:pPr>
            <w:r w:rsidRPr="00174B2F">
              <w:rPr>
                <w:sz w:val="24"/>
                <w:lang w:eastAsia="fr-FR" w:bidi="fr-FR"/>
              </w:rPr>
              <w:t>Hausse</w:t>
            </w:r>
            <w:r>
              <w:rPr>
                <w:sz w:val="24"/>
                <w:lang w:eastAsia="fr-FR" w:bidi="fr-FR"/>
              </w:rPr>
              <w:br/>
            </w:r>
            <w:r w:rsidRPr="00174B2F">
              <w:rPr>
                <w:sz w:val="24"/>
                <w:lang w:eastAsia="fr-FR" w:bidi="fr-FR"/>
              </w:rPr>
              <w:t>(1978)</w:t>
            </w:r>
          </w:p>
        </w:tc>
      </w:tr>
      <w:tr w:rsidR="006B08B7" w:rsidRPr="00174B2F" w14:paraId="29BAB4EF" w14:textId="77777777">
        <w:tblPrEx>
          <w:tblCellMar>
            <w:top w:w="0" w:type="dxa"/>
            <w:bottom w:w="0" w:type="dxa"/>
          </w:tblCellMar>
        </w:tblPrEx>
        <w:tc>
          <w:tcPr>
            <w:tcW w:w="2643" w:type="dxa"/>
            <w:tcBorders>
              <w:top w:val="single" w:sz="8" w:space="0" w:color="auto"/>
            </w:tcBorders>
            <w:shd w:val="clear" w:color="auto" w:fill="FFFFFF"/>
            <w:vAlign w:val="bottom"/>
          </w:tcPr>
          <w:p w14:paraId="0A80A51A" w14:textId="77777777" w:rsidR="006B08B7" w:rsidRPr="00174B2F" w:rsidRDefault="006B08B7" w:rsidP="006B08B7">
            <w:pPr>
              <w:spacing w:before="60" w:after="60"/>
              <w:ind w:left="90" w:right="103" w:firstLine="0"/>
              <w:jc w:val="both"/>
              <w:rPr>
                <w:b/>
                <w:color w:val="FF0000"/>
                <w:sz w:val="24"/>
                <w:lang w:eastAsia="fr-FR" w:bidi="fr-FR"/>
              </w:rPr>
            </w:pPr>
            <w:r w:rsidRPr="00174B2F">
              <w:rPr>
                <w:b/>
                <w:color w:val="FF0000"/>
                <w:sz w:val="24"/>
                <w:lang w:eastAsia="fr-FR" w:bidi="fr-FR"/>
              </w:rPr>
              <w:t>États-Unis</w:t>
            </w:r>
          </w:p>
        </w:tc>
        <w:tc>
          <w:tcPr>
            <w:tcW w:w="2643" w:type="dxa"/>
            <w:tcBorders>
              <w:top w:val="single" w:sz="8" w:space="0" w:color="auto"/>
            </w:tcBorders>
            <w:shd w:val="clear" w:color="auto" w:fill="FFFFFF"/>
            <w:vAlign w:val="bottom"/>
          </w:tcPr>
          <w:p w14:paraId="044A849B" w14:textId="77777777" w:rsidR="006B08B7" w:rsidRPr="00174B2F" w:rsidRDefault="006B08B7" w:rsidP="006B08B7">
            <w:pPr>
              <w:spacing w:before="60" w:after="60"/>
              <w:ind w:left="90" w:right="103" w:firstLine="0"/>
              <w:jc w:val="both"/>
              <w:rPr>
                <w:sz w:val="24"/>
                <w:lang w:eastAsia="fr-FR" w:bidi="fr-FR"/>
              </w:rPr>
            </w:pPr>
          </w:p>
        </w:tc>
        <w:tc>
          <w:tcPr>
            <w:tcW w:w="2644" w:type="dxa"/>
            <w:tcBorders>
              <w:top w:val="single" w:sz="8" w:space="0" w:color="auto"/>
            </w:tcBorders>
            <w:shd w:val="clear" w:color="auto" w:fill="FFFFFF"/>
            <w:vAlign w:val="bottom"/>
          </w:tcPr>
          <w:p w14:paraId="39CDDD97" w14:textId="77777777" w:rsidR="006B08B7" w:rsidRPr="00174B2F" w:rsidRDefault="006B08B7" w:rsidP="006B08B7">
            <w:pPr>
              <w:spacing w:before="60" w:after="60"/>
              <w:ind w:left="90" w:right="103" w:firstLine="0"/>
              <w:jc w:val="both"/>
              <w:rPr>
                <w:sz w:val="24"/>
                <w:lang w:eastAsia="fr-FR" w:bidi="fr-FR"/>
              </w:rPr>
            </w:pPr>
          </w:p>
        </w:tc>
      </w:tr>
      <w:tr w:rsidR="006B08B7" w:rsidRPr="00174B2F" w14:paraId="3C04F554" w14:textId="77777777">
        <w:tblPrEx>
          <w:tblCellMar>
            <w:top w:w="0" w:type="dxa"/>
            <w:bottom w:w="0" w:type="dxa"/>
          </w:tblCellMar>
        </w:tblPrEx>
        <w:tc>
          <w:tcPr>
            <w:tcW w:w="2643" w:type="dxa"/>
            <w:shd w:val="clear" w:color="auto" w:fill="FFFFFF"/>
            <w:vAlign w:val="bottom"/>
          </w:tcPr>
          <w:p w14:paraId="7ABC0ECF"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Exxon</w:t>
            </w:r>
          </w:p>
        </w:tc>
        <w:tc>
          <w:tcPr>
            <w:tcW w:w="2643" w:type="dxa"/>
            <w:shd w:val="clear" w:color="auto" w:fill="FFFFFF"/>
            <w:vAlign w:val="bottom"/>
          </w:tcPr>
          <w:p w14:paraId="1B91212C"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$ 4,295</w:t>
            </w:r>
          </w:p>
        </w:tc>
        <w:tc>
          <w:tcPr>
            <w:tcW w:w="2644" w:type="dxa"/>
            <w:shd w:val="clear" w:color="auto" w:fill="FFFFFF"/>
            <w:vAlign w:val="bottom"/>
          </w:tcPr>
          <w:p w14:paraId="29B26622"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55%</w:t>
            </w:r>
          </w:p>
        </w:tc>
      </w:tr>
      <w:tr w:rsidR="006B08B7" w:rsidRPr="00174B2F" w14:paraId="19033133" w14:textId="77777777">
        <w:tblPrEx>
          <w:tblCellMar>
            <w:top w:w="0" w:type="dxa"/>
            <w:bottom w:w="0" w:type="dxa"/>
          </w:tblCellMar>
        </w:tblPrEx>
        <w:tc>
          <w:tcPr>
            <w:tcW w:w="2643" w:type="dxa"/>
            <w:shd w:val="clear" w:color="auto" w:fill="FFFFFF"/>
            <w:vAlign w:val="bottom"/>
          </w:tcPr>
          <w:p w14:paraId="25445C3A"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Mobil Oil</w:t>
            </w:r>
          </w:p>
        </w:tc>
        <w:tc>
          <w:tcPr>
            <w:tcW w:w="2643" w:type="dxa"/>
            <w:shd w:val="clear" w:color="auto" w:fill="FFFFFF"/>
            <w:vAlign w:val="bottom"/>
          </w:tcPr>
          <w:p w14:paraId="4A92E633"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$ 2,010</w:t>
            </w:r>
          </w:p>
        </w:tc>
        <w:tc>
          <w:tcPr>
            <w:tcW w:w="2644" w:type="dxa"/>
            <w:shd w:val="clear" w:color="auto" w:fill="FFFFFF"/>
            <w:vAlign w:val="bottom"/>
          </w:tcPr>
          <w:p w14:paraId="00961729"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78%</w:t>
            </w:r>
          </w:p>
        </w:tc>
      </w:tr>
      <w:tr w:rsidR="006B08B7" w:rsidRPr="00174B2F" w14:paraId="37FC90C6" w14:textId="77777777">
        <w:tblPrEx>
          <w:tblCellMar>
            <w:top w:w="0" w:type="dxa"/>
            <w:bottom w:w="0" w:type="dxa"/>
          </w:tblCellMar>
        </w:tblPrEx>
        <w:tc>
          <w:tcPr>
            <w:tcW w:w="2643" w:type="dxa"/>
            <w:shd w:val="clear" w:color="auto" w:fill="FFFFFF"/>
            <w:vAlign w:val="bottom"/>
          </w:tcPr>
          <w:p w14:paraId="2A8338F0"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Texaco</w:t>
            </w:r>
          </w:p>
        </w:tc>
        <w:tc>
          <w:tcPr>
            <w:tcW w:w="2643" w:type="dxa"/>
            <w:shd w:val="clear" w:color="auto" w:fill="FFFFFF"/>
            <w:vAlign w:val="bottom"/>
          </w:tcPr>
          <w:p w14:paraId="072C1224"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$ 1,785</w:t>
            </w:r>
          </w:p>
        </w:tc>
        <w:tc>
          <w:tcPr>
            <w:tcW w:w="2644" w:type="dxa"/>
            <w:shd w:val="clear" w:color="auto" w:fill="FFFFFF"/>
            <w:vAlign w:val="bottom"/>
          </w:tcPr>
          <w:p w14:paraId="40C09AB9"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106%</w:t>
            </w:r>
          </w:p>
        </w:tc>
      </w:tr>
      <w:tr w:rsidR="006B08B7" w:rsidRPr="00174B2F" w14:paraId="02352284" w14:textId="77777777">
        <w:tblPrEx>
          <w:tblCellMar>
            <w:top w:w="0" w:type="dxa"/>
            <w:bottom w:w="0" w:type="dxa"/>
          </w:tblCellMar>
        </w:tblPrEx>
        <w:tc>
          <w:tcPr>
            <w:tcW w:w="2643" w:type="dxa"/>
            <w:shd w:val="clear" w:color="auto" w:fill="FFFFFF"/>
            <w:vAlign w:val="bottom"/>
          </w:tcPr>
          <w:p w14:paraId="6F4ACAC0"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Standard Oil (Ohio)</w:t>
            </w:r>
          </w:p>
        </w:tc>
        <w:tc>
          <w:tcPr>
            <w:tcW w:w="2643" w:type="dxa"/>
            <w:shd w:val="clear" w:color="auto" w:fill="FFFFFF"/>
            <w:vAlign w:val="bottom"/>
          </w:tcPr>
          <w:p w14:paraId="23512B40"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$ 1,186</w:t>
            </w:r>
          </w:p>
        </w:tc>
        <w:tc>
          <w:tcPr>
            <w:tcW w:w="2644" w:type="dxa"/>
            <w:shd w:val="clear" w:color="auto" w:fill="FFFFFF"/>
            <w:vAlign w:val="bottom"/>
          </w:tcPr>
          <w:p w14:paraId="7BF507B2"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163%</w:t>
            </w:r>
          </w:p>
        </w:tc>
      </w:tr>
      <w:tr w:rsidR="006B08B7" w:rsidRPr="00174B2F" w14:paraId="3AFC917B" w14:textId="77777777">
        <w:tblPrEx>
          <w:tblCellMar>
            <w:top w:w="0" w:type="dxa"/>
            <w:bottom w:w="0" w:type="dxa"/>
          </w:tblCellMar>
        </w:tblPrEx>
        <w:tc>
          <w:tcPr>
            <w:tcW w:w="2643" w:type="dxa"/>
            <w:shd w:val="clear" w:color="auto" w:fill="FFFFFF"/>
            <w:vAlign w:val="bottom"/>
          </w:tcPr>
          <w:p w14:paraId="4B79D654"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Sun Oil</w:t>
            </w:r>
          </w:p>
        </w:tc>
        <w:tc>
          <w:tcPr>
            <w:tcW w:w="2643" w:type="dxa"/>
            <w:shd w:val="clear" w:color="auto" w:fill="FFFFFF"/>
            <w:vAlign w:val="bottom"/>
          </w:tcPr>
          <w:p w14:paraId="1C202D16"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$ 700</w:t>
            </w:r>
          </w:p>
        </w:tc>
        <w:tc>
          <w:tcPr>
            <w:tcW w:w="2644" w:type="dxa"/>
            <w:shd w:val="clear" w:color="auto" w:fill="FFFFFF"/>
            <w:vAlign w:val="bottom"/>
          </w:tcPr>
          <w:p w14:paraId="196E63EF"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69%</w:t>
            </w:r>
          </w:p>
        </w:tc>
      </w:tr>
      <w:tr w:rsidR="006B08B7" w:rsidRPr="00174B2F" w14:paraId="5029F8C8" w14:textId="77777777">
        <w:tblPrEx>
          <w:tblCellMar>
            <w:top w:w="0" w:type="dxa"/>
            <w:bottom w:w="0" w:type="dxa"/>
          </w:tblCellMar>
        </w:tblPrEx>
        <w:tc>
          <w:tcPr>
            <w:tcW w:w="2643" w:type="dxa"/>
            <w:shd w:val="clear" w:color="auto" w:fill="FFFFFF"/>
            <w:vAlign w:val="bottom"/>
          </w:tcPr>
          <w:p w14:paraId="0665E45E"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Gulf Oil</w:t>
            </w:r>
          </w:p>
        </w:tc>
        <w:tc>
          <w:tcPr>
            <w:tcW w:w="2643" w:type="dxa"/>
            <w:shd w:val="clear" w:color="auto" w:fill="FFFFFF"/>
            <w:vAlign w:val="bottom"/>
          </w:tcPr>
          <w:p w14:paraId="0DF6A4F8"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$ 1,322</w:t>
            </w:r>
          </w:p>
        </w:tc>
        <w:tc>
          <w:tcPr>
            <w:tcW w:w="2644" w:type="dxa"/>
            <w:shd w:val="clear" w:color="auto" w:fill="FFFFFF"/>
            <w:vAlign w:val="bottom"/>
          </w:tcPr>
          <w:p w14:paraId="4A23881F"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68%</w:t>
            </w:r>
          </w:p>
        </w:tc>
      </w:tr>
      <w:tr w:rsidR="006B08B7" w:rsidRPr="00174B2F" w14:paraId="6B0EDBE0" w14:textId="77777777">
        <w:tblPrEx>
          <w:tblCellMar>
            <w:top w:w="0" w:type="dxa"/>
            <w:bottom w:w="0" w:type="dxa"/>
          </w:tblCellMar>
        </w:tblPrEx>
        <w:tc>
          <w:tcPr>
            <w:tcW w:w="2643" w:type="dxa"/>
            <w:shd w:val="clear" w:color="auto" w:fill="FFFFFF"/>
          </w:tcPr>
          <w:p w14:paraId="753A0398"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Marathon Oil</w:t>
            </w:r>
          </w:p>
        </w:tc>
        <w:tc>
          <w:tcPr>
            <w:tcW w:w="2643" w:type="dxa"/>
            <w:shd w:val="clear" w:color="auto" w:fill="FFFFFF"/>
          </w:tcPr>
          <w:p w14:paraId="4DA8D07C"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$ 225</w:t>
            </w:r>
          </w:p>
        </w:tc>
        <w:tc>
          <w:tcPr>
            <w:tcW w:w="2644" w:type="dxa"/>
            <w:shd w:val="clear" w:color="auto" w:fill="FFFFFF"/>
          </w:tcPr>
          <w:p w14:paraId="6052FF09" w14:textId="77777777" w:rsidR="006B08B7" w:rsidRPr="00174B2F" w:rsidRDefault="006B08B7" w:rsidP="006B08B7">
            <w:pPr>
              <w:spacing w:before="60" w:after="60"/>
              <w:ind w:left="777" w:right="103" w:firstLine="0"/>
              <w:jc w:val="both"/>
              <w:rPr>
                <w:sz w:val="24"/>
                <w:lang w:eastAsia="fr-FR" w:bidi="fr-FR"/>
              </w:rPr>
            </w:pPr>
            <w:r w:rsidRPr="00174B2F">
              <w:rPr>
                <w:sz w:val="24"/>
                <w:lang w:eastAsia="fr-FR" w:bidi="fr-FR"/>
              </w:rPr>
              <w:t>44%</w:t>
            </w:r>
          </w:p>
        </w:tc>
      </w:tr>
    </w:tbl>
    <w:p w14:paraId="341617E3" w14:textId="77777777" w:rsidR="006B08B7" w:rsidRPr="00174B2F" w:rsidRDefault="006B08B7" w:rsidP="006B08B7">
      <w:pPr>
        <w:spacing w:before="120" w:after="120"/>
        <w:jc w:val="right"/>
        <w:rPr>
          <w:sz w:val="24"/>
          <w:lang w:eastAsia="fr-FR" w:bidi="fr-FR"/>
        </w:rPr>
      </w:pPr>
      <w:r w:rsidRPr="00174B2F">
        <w:rPr>
          <w:i/>
          <w:sz w:val="24"/>
          <w:u w:val="single"/>
          <w:lang w:eastAsia="fr-FR" w:bidi="fr-FR"/>
        </w:rPr>
        <w:t>Business Week</w:t>
      </w:r>
      <w:r w:rsidRPr="00174B2F">
        <w:rPr>
          <w:sz w:val="24"/>
          <w:lang w:eastAsia="fr-FR" w:bidi="fr-FR"/>
        </w:rPr>
        <w:t>,</w:t>
      </w:r>
      <w:r w:rsidRPr="00174B2F">
        <w:rPr>
          <w:sz w:val="24"/>
        </w:rPr>
        <w:t xml:space="preserve"> March 17</w:t>
      </w:r>
    </w:p>
    <w:p w14:paraId="4E9F2E83" w14:textId="77777777" w:rsidR="006B08B7" w:rsidRPr="00174B2F" w:rsidRDefault="006B08B7" w:rsidP="006B08B7">
      <w:pPr>
        <w:spacing w:before="120" w:after="120"/>
        <w:jc w:val="both"/>
        <w:rPr>
          <w:sz w:val="24"/>
          <w:lang w:eastAsia="fr-FR" w:bidi="fr-FR"/>
        </w:rPr>
      </w:pPr>
    </w:p>
    <w:tbl>
      <w:tblPr>
        <w:tblOverlap w:val="never"/>
        <w:tblW w:w="0" w:type="auto"/>
        <w:tblLayout w:type="fixed"/>
        <w:tblCellMar>
          <w:left w:w="10" w:type="dxa"/>
          <w:right w:w="10" w:type="dxa"/>
        </w:tblCellMar>
        <w:tblLook w:val="0000" w:firstRow="0" w:lastRow="0" w:firstColumn="0" w:lastColumn="0" w:noHBand="0" w:noVBand="0"/>
      </w:tblPr>
      <w:tblGrid>
        <w:gridCol w:w="2643"/>
        <w:gridCol w:w="2643"/>
        <w:gridCol w:w="2644"/>
      </w:tblGrid>
      <w:tr w:rsidR="006B08B7" w:rsidRPr="00174B2F" w14:paraId="46A7543E" w14:textId="77777777">
        <w:tblPrEx>
          <w:tblCellMar>
            <w:top w:w="0" w:type="dxa"/>
            <w:bottom w:w="0" w:type="dxa"/>
          </w:tblCellMar>
        </w:tblPrEx>
        <w:tc>
          <w:tcPr>
            <w:tcW w:w="2643" w:type="dxa"/>
            <w:tcBorders>
              <w:top w:val="single" w:sz="8" w:space="0" w:color="auto"/>
            </w:tcBorders>
            <w:shd w:val="clear" w:color="auto" w:fill="FFFFFF"/>
            <w:vAlign w:val="bottom"/>
          </w:tcPr>
          <w:p w14:paraId="4BC849A1" w14:textId="77777777" w:rsidR="006B08B7" w:rsidRPr="00535D9A" w:rsidRDefault="006B08B7" w:rsidP="006B08B7">
            <w:pPr>
              <w:spacing w:before="60" w:after="60"/>
              <w:ind w:left="90" w:right="103" w:firstLine="0"/>
              <w:jc w:val="both"/>
              <w:rPr>
                <w:b/>
                <w:color w:val="FF0000"/>
                <w:sz w:val="24"/>
                <w:lang w:eastAsia="fr-FR" w:bidi="fr-FR"/>
              </w:rPr>
            </w:pPr>
            <w:r w:rsidRPr="00535D9A">
              <w:rPr>
                <w:b/>
                <w:color w:val="FF0000"/>
                <w:sz w:val="24"/>
                <w:lang w:eastAsia="fr-FR" w:bidi="fr-FR"/>
              </w:rPr>
              <w:t>Canada</w:t>
            </w:r>
          </w:p>
        </w:tc>
        <w:tc>
          <w:tcPr>
            <w:tcW w:w="2643" w:type="dxa"/>
            <w:tcBorders>
              <w:top w:val="single" w:sz="8" w:space="0" w:color="auto"/>
            </w:tcBorders>
            <w:shd w:val="clear" w:color="auto" w:fill="FFFFFF"/>
            <w:vAlign w:val="bottom"/>
          </w:tcPr>
          <w:p w14:paraId="5DBD90DC" w14:textId="77777777" w:rsidR="006B08B7" w:rsidRPr="00174B2F" w:rsidRDefault="006B08B7" w:rsidP="006B08B7">
            <w:pPr>
              <w:spacing w:before="60" w:after="60"/>
              <w:ind w:left="777" w:right="103" w:firstLine="0"/>
              <w:jc w:val="both"/>
              <w:rPr>
                <w:sz w:val="24"/>
                <w:lang w:eastAsia="fr-FR" w:bidi="fr-FR"/>
              </w:rPr>
            </w:pPr>
          </w:p>
        </w:tc>
        <w:tc>
          <w:tcPr>
            <w:tcW w:w="2644" w:type="dxa"/>
            <w:tcBorders>
              <w:top w:val="single" w:sz="8" w:space="0" w:color="auto"/>
            </w:tcBorders>
            <w:shd w:val="clear" w:color="auto" w:fill="FFFFFF"/>
            <w:vAlign w:val="bottom"/>
          </w:tcPr>
          <w:p w14:paraId="4C6B2CED" w14:textId="77777777" w:rsidR="006B08B7" w:rsidRPr="00174B2F" w:rsidRDefault="006B08B7" w:rsidP="006B08B7">
            <w:pPr>
              <w:spacing w:before="60" w:after="60"/>
              <w:ind w:left="777" w:right="103" w:firstLine="0"/>
              <w:jc w:val="both"/>
              <w:rPr>
                <w:sz w:val="24"/>
                <w:lang w:eastAsia="fr-FR" w:bidi="fr-FR"/>
              </w:rPr>
            </w:pPr>
          </w:p>
        </w:tc>
      </w:tr>
      <w:tr w:rsidR="006B08B7" w:rsidRPr="00174B2F" w14:paraId="62645B97" w14:textId="77777777">
        <w:tblPrEx>
          <w:tblCellMar>
            <w:top w:w="0" w:type="dxa"/>
            <w:bottom w:w="0" w:type="dxa"/>
          </w:tblCellMar>
        </w:tblPrEx>
        <w:tc>
          <w:tcPr>
            <w:tcW w:w="2643" w:type="dxa"/>
            <w:shd w:val="clear" w:color="auto" w:fill="FFFFFF"/>
            <w:vAlign w:val="bottom"/>
          </w:tcPr>
          <w:p w14:paraId="1C57A7B1"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 xml:space="preserve">L’Impériale </w:t>
            </w:r>
          </w:p>
        </w:tc>
        <w:tc>
          <w:tcPr>
            <w:tcW w:w="2643" w:type="dxa"/>
            <w:shd w:val="clear" w:color="auto" w:fill="FFFFFF"/>
            <w:vAlign w:val="bottom"/>
          </w:tcPr>
          <w:p w14:paraId="69C8EA9E" w14:textId="77777777" w:rsidR="006B08B7" w:rsidRPr="00174B2F" w:rsidRDefault="006B08B7" w:rsidP="006B08B7">
            <w:pPr>
              <w:spacing w:before="60" w:after="60"/>
              <w:ind w:left="777" w:right="103" w:firstLine="0"/>
              <w:jc w:val="both"/>
              <w:rPr>
                <w:sz w:val="24"/>
                <w:lang w:eastAsia="fr-FR" w:bidi="fr-FR"/>
              </w:rPr>
            </w:pPr>
            <w:r>
              <w:rPr>
                <w:sz w:val="24"/>
                <w:lang w:eastAsia="fr-FR" w:bidi="fr-FR"/>
              </w:rPr>
              <w:t>$471</w:t>
            </w:r>
          </w:p>
        </w:tc>
        <w:tc>
          <w:tcPr>
            <w:tcW w:w="2644" w:type="dxa"/>
            <w:shd w:val="clear" w:color="auto" w:fill="FFFFFF"/>
            <w:vAlign w:val="bottom"/>
          </w:tcPr>
          <w:p w14:paraId="5BDDADE0" w14:textId="77777777" w:rsidR="006B08B7" w:rsidRPr="00174B2F" w:rsidRDefault="006B08B7" w:rsidP="006B08B7">
            <w:pPr>
              <w:spacing w:before="60" w:after="60"/>
              <w:ind w:left="777" w:right="103" w:firstLine="0"/>
              <w:jc w:val="both"/>
              <w:rPr>
                <w:sz w:val="24"/>
                <w:lang w:eastAsia="fr-FR" w:bidi="fr-FR"/>
              </w:rPr>
            </w:pPr>
            <w:r>
              <w:rPr>
                <w:sz w:val="24"/>
                <w:lang w:eastAsia="fr-FR" w:bidi="fr-FR"/>
              </w:rPr>
              <w:t>50%</w:t>
            </w:r>
          </w:p>
        </w:tc>
      </w:tr>
      <w:tr w:rsidR="006B08B7" w:rsidRPr="00174B2F" w14:paraId="2A089BBA" w14:textId="77777777">
        <w:tblPrEx>
          <w:tblCellMar>
            <w:top w:w="0" w:type="dxa"/>
            <w:bottom w:w="0" w:type="dxa"/>
          </w:tblCellMar>
        </w:tblPrEx>
        <w:tc>
          <w:tcPr>
            <w:tcW w:w="2643" w:type="dxa"/>
            <w:shd w:val="clear" w:color="auto" w:fill="FFFFFF"/>
            <w:vAlign w:val="bottom"/>
          </w:tcPr>
          <w:p w14:paraId="3F1A9B4E"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 xml:space="preserve">Gulf Canada </w:t>
            </w:r>
          </w:p>
        </w:tc>
        <w:tc>
          <w:tcPr>
            <w:tcW w:w="2643" w:type="dxa"/>
            <w:shd w:val="clear" w:color="auto" w:fill="FFFFFF"/>
            <w:vAlign w:val="bottom"/>
          </w:tcPr>
          <w:p w14:paraId="7AC4C4F1" w14:textId="77777777" w:rsidR="006B08B7" w:rsidRPr="00174B2F" w:rsidRDefault="006B08B7" w:rsidP="006B08B7">
            <w:pPr>
              <w:spacing w:before="60" w:after="60"/>
              <w:ind w:left="777" w:right="103" w:firstLine="0"/>
              <w:jc w:val="both"/>
              <w:rPr>
                <w:sz w:val="24"/>
                <w:lang w:eastAsia="fr-FR" w:bidi="fr-FR"/>
              </w:rPr>
            </w:pPr>
            <w:r>
              <w:rPr>
                <w:sz w:val="24"/>
                <w:lang w:eastAsia="fr-FR" w:bidi="fr-FR"/>
              </w:rPr>
              <w:t>$274</w:t>
            </w:r>
          </w:p>
        </w:tc>
        <w:tc>
          <w:tcPr>
            <w:tcW w:w="2644" w:type="dxa"/>
            <w:shd w:val="clear" w:color="auto" w:fill="FFFFFF"/>
            <w:vAlign w:val="bottom"/>
          </w:tcPr>
          <w:p w14:paraId="69C447EF" w14:textId="77777777" w:rsidR="006B08B7" w:rsidRPr="00174B2F" w:rsidRDefault="006B08B7" w:rsidP="006B08B7">
            <w:pPr>
              <w:spacing w:before="60" w:after="60"/>
              <w:ind w:left="777" w:right="103" w:firstLine="0"/>
              <w:jc w:val="both"/>
              <w:rPr>
                <w:sz w:val="24"/>
                <w:lang w:eastAsia="fr-FR" w:bidi="fr-FR"/>
              </w:rPr>
            </w:pPr>
            <w:r>
              <w:rPr>
                <w:sz w:val="24"/>
                <w:lang w:eastAsia="fr-FR" w:bidi="fr-FR"/>
              </w:rPr>
              <w:t>46%</w:t>
            </w:r>
          </w:p>
        </w:tc>
      </w:tr>
      <w:tr w:rsidR="006B08B7" w:rsidRPr="00174B2F" w14:paraId="79FF23EF" w14:textId="77777777">
        <w:tblPrEx>
          <w:tblCellMar>
            <w:top w:w="0" w:type="dxa"/>
            <w:bottom w:w="0" w:type="dxa"/>
          </w:tblCellMar>
        </w:tblPrEx>
        <w:tc>
          <w:tcPr>
            <w:tcW w:w="2643" w:type="dxa"/>
            <w:tcBorders>
              <w:bottom w:val="single" w:sz="8" w:space="0" w:color="auto"/>
            </w:tcBorders>
            <w:shd w:val="clear" w:color="auto" w:fill="FFFFFF"/>
            <w:vAlign w:val="bottom"/>
          </w:tcPr>
          <w:p w14:paraId="274B0ABC" w14:textId="77777777" w:rsidR="006B08B7" w:rsidRPr="00174B2F" w:rsidRDefault="006B08B7" w:rsidP="006B08B7">
            <w:pPr>
              <w:spacing w:before="60" w:after="60"/>
              <w:ind w:left="360" w:right="103" w:firstLine="0"/>
              <w:jc w:val="both"/>
              <w:rPr>
                <w:sz w:val="24"/>
                <w:lang w:eastAsia="fr-FR" w:bidi="fr-FR"/>
              </w:rPr>
            </w:pPr>
            <w:r w:rsidRPr="00174B2F">
              <w:rPr>
                <w:sz w:val="24"/>
                <w:lang w:eastAsia="fr-FR" w:bidi="fr-FR"/>
              </w:rPr>
              <w:t>Shell Oil *</w:t>
            </w:r>
          </w:p>
        </w:tc>
        <w:tc>
          <w:tcPr>
            <w:tcW w:w="2643" w:type="dxa"/>
            <w:tcBorders>
              <w:bottom w:val="single" w:sz="8" w:space="0" w:color="auto"/>
            </w:tcBorders>
            <w:shd w:val="clear" w:color="auto" w:fill="FFFFFF"/>
            <w:vAlign w:val="bottom"/>
          </w:tcPr>
          <w:p w14:paraId="04E791D0" w14:textId="77777777" w:rsidR="006B08B7" w:rsidRPr="00174B2F" w:rsidRDefault="006B08B7" w:rsidP="006B08B7">
            <w:pPr>
              <w:spacing w:before="60" w:after="60"/>
              <w:ind w:left="777" w:right="103" w:firstLine="0"/>
              <w:jc w:val="both"/>
              <w:rPr>
                <w:sz w:val="24"/>
                <w:lang w:eastAsia="fr-FR" w:bidi="fr-FR"/>
              </w:rPr>
            </w:pPr>
            <w:r>
              <w:rPr>
                <w:sz w:val="24"/>
                <w:lang w:eastAsia="fr-FR" w:bidi="fr-FR"/>
              </w:rPr>
              <w:t>$256</w:t>
            </w:r>
          </w:p>
        </w:tc>
        <w:tc>
          <w:tcPr>
            <w:tcW w:w="2644" w:type="dxa"/>
            <w:tcBorders>
              <w:bottom w:val="single" w:sz="8" w:space="0" w:color="auto"/>
            </w:tcBorders>
            <w:shd w:val="clear" w:color="auto" w:fill="FFFFFF"/>
            <w:vAlign w:val="bottom"/>
          </w:tcPr>
          <w:p w14:paraId="42D17EED" w14:textId="77777777" w:rsidR="006B08B7" w:rsidRPr="00174B2F" w:rsidRDefault="006B08B7" w:rsidP="006B08B7">
            <w:pPr>
              <w:spacing w:before="60" w:after="60"/>
              <w:ind w:left="777" w:right="103" w:firstLine="0"/>
              <w:jc w:val="both"/>
              <w:rPr>
                <w:sz w:val="24"/>
                <w:lang w:eastAsia="fr-FR" w:bidi="fr-FR"/>
              </w:rPr>
            </w:pPr>
            <w:r>
              <w:rPr>
                <w:sz w:val="24"/>
                <w:lang w:eastAsia="fr-FR" w:bidi="fr-FR"/>
              </w:rPr>
              <w:t>73%</w:t>
            </w:r>
          </w:p>
        </w:tc>
      </w:tr>
    </w:tbl>
    <w:p w14:paraId="4C127FDC" w14:textId="77777777" w:rsidR="006B08B7" w:rsidRPr="00535D9A" w:rsidRDefault="006B08B7" w:rsidP="006B08B7">
      <w:pPr>
        <w:spacing w:before="120" w:after="120"/>
        <w:jc w:val="right"/>
        <w:rPr>
          <w:rStyle w:val="Corpsdutexte1185ptNonItaliqueEspacement0pt"/>
          <w:i w:val="0"/>
          <w:iCs w:val="0"/>
          <w:sz w:val="24"/>
        </w:rPr>
      </w:pPr>
      <w:r>
        <w:rPr>
          <w:rStyle w:val="Corpsdutexte1185ptNonItaliqueEspacement0pt"/>
          <w:iCs w:val="0"/>
          <w:sz w:val="24"/>
        </w:rPr>
        <w:t>Le Devoir</w:t>
      </w:r>
      <w:r>
        <w:rPr>
          <w:rStyle w:val="Corpsdutexte1185ptNonItaliqueEspacement0pt"/>
          <w:i w:val="0"/>
          <w:iCs w:val="0"/>
          <w:sz w:val="24"/>
        </w:rPr>
        <w:t>, 5 février 1980.</w:t>
      </w:r>
    </w:p>
    <w:p w14:paraId="7CBFF475" w14:textId="77777777" w:rsidR="006B08B7" w:rsidRPr="00174B2F" w:rsidRDefault="006B08B7" w:rsidP="006B08B7">
      <w:pPr>
        <w:spacing w:before="120" w:after="120"/>
        <w:jc w:val="both"/>
        <w:rPr>
          <w:sz w:val="24"/>
        </w:rPr>
      </w:pPr>
      <w:r w:rsidRPr="00174B2F">
        <w:rPr>
          <w:rStyle w:val="Corpsdutexte1185ptNonItaliqueEspacement0pt"/>
          <w:i w:val="0"/>
          <w:iCs w:val="0"/>
          <w:sz w:val="24"/>
        </w:rPr>
        <w:t xml:space="preserve">* </w:t>
      </w:r>
      <w:r w:rsidRPr="00174B2F">
        <w:rPr>
          <w:sz w:val="24"/>
          <w:lang w:eastAsia="fr-FR" w:bidi="fr-FR"/>
        </w:rPr>
        <w:t>Shell a été en 1979 la compagnie pétrolière qui a fait le plus de profits</w:t>
      </w:r>
      <w:r w:rsidRPr="00174B2F">
        <w:rPr>
          <w:sz w:val="24"/>
        </w:rPr>
        <w:t> :</w:t>
      </w:r>
      <w:r w:rsidRPr="00174B2F">
        <w:rPr>
          <w:sz w:val="24"/>
          <w:lang w:eastAsia="fr-FR" w:bidi="fr-FR"/>
        </w:rPr>
        <w:t xml:space="preserve"> 6 milliards à l’échelle mondiale. Exxon se situe au 2</w:t>
      </w:r>
      <w:r w:rsidRPr="00535D9A">
        <w:rPr>
          <w:sz w:val="24"/>
          <w:vertAlign w:val="superscript"/>
          <w:lang w:eastAsia="fr-FR" w:bidi="fr-FR"/>
        </w:rPr>
        <w:t>e</w:t>
      </w:r>
      <w:r w:rsidRPr="00174B2F">
        <w:rPr>
          <w:sz w:val="24"/>
          <w:lang w:eastAsia="fr-FR" w:bidi="fr-FR"/>
        </w:rPr>
        <w:t xml:space="preserve"> rang avec 4,295 millions de do</w:t>
      </w:r>
      <w:r w:rsidRPr="00174B2F">
        <w:rPr>
          <w:sz w:val="24"/>
          <w:lang w:eastAsia="fr-FR" w:bidi="fr-FR"/>
        </w:rPr>
        <w:t>l</w:t>
      </w:r>
      <w:r w:rsidRPr="00174B2F">
        <w:rPr>
          <w:sz w:val="24"/>
          <w:lang w:eastAsia="fr-FR" w:bidi="fr-FR"/>
        </w:rPr>
        <w:t>lars US.</w:t>
      </w:r>
    </w:p>
    <w:p w14:paraId="6B122F07" w14:textId="77777777" w:rsidR="006B08B7" w:rsidRPr="00C57F5E" w:rsidRDefault="006B08B7" w:rsidP="006B08B7">
      <w:pPr>
        <w:spacing w:before="120" w:after="120"/>
        <w:jc w:val="both"/>
      </w:pPr>
      <w:r>
        <w:rPr>
          <w:lang w:eastAsia="fr-FR" w:bidi="fr-FR"/>
        </w:rPr>
        <w:br w:type="page"/>
      </w:r>
      <w:r w:rsidRPr="00C57F5E">
        <w:rPr>
          <w:lang w:eastAsia="fr-FR" w:bidi="fr-FR"/>
        </w:rPr>
        <w:t>Pourtant, deux éléments demeurent préoccupants pour le capit</w:t>
      </w:r>
      <w:r w:rsidRPr="00C57F5E">
        <w:rPr>
          <w:lang w:eastAsia="fr-FR" w:bidi="fr-FR"/>
        </w:rPr>
        <w:t>a</w:t>
      </w:r>
      <w:r w:rsidRPr="00C57F5E">
        <w:rPr>
          <w:lang w:eastAsia="fr-FR" w:bidi="fr-FR"/>
        </w:rPr>
        <w:t>lisme américain</w:t>
      </w:r>
      <w:r w:rsidRPr="00C57F5E">
        <w:t> :</w:t>
      </w:r>
    </w:p>
    <w:p w14:paraId="33A30991" w14:textId="77777777" w:rsidR="006B08B7" w:rsidRPr="00C57F5E" w:rsidRDefault="006B08B7" w:rsidP="006B08B7">
      <w:pPr>
        <w:spacing w:before="120" w:after="120"/>
        <w:jc w:val="both"/>
      </w:pPr>
      <w:r w:rsidRPr="00C57F5E">
        <w:rPr>
          <w:lang w:eastAsia="fr-FR" w:bidi="fr-FR"/>
        </w:rPr>
        <w:t>1) En 1973, les américains importaient 161 millions de to</w:t>
      </w:r>
      <w:r w:rsidRPr="00C57F5E">
        <w:rPr>
          <w:lang w:eastAsia="fr-FR" w:bidi="fr-FR"/>
        </w:rPr>
        <w:t>n</w:t>
      </w:r>
      <w:r w:rsidRPr="00C57F5E">
        <w:rPr>
          <w:lang w:eastAsia="fr-FR" w:bidi="fr-FR"/>
        </w:rPr>
        <w:t>nes de pétrole pour une valeur de 38,5 milliards de dollars. En 1979, ils en ont importé plus de 400 millions</w:t>
      </w:r>
      <w:r w:rsidRPr="00C57F5E">
        <w:t> !</w:t>
      </w:r>
      <w:r w:rsidRPr="00C57F5E">
        <w:rPr>
          <w:lang w:eastAsia="fr-FR" w:bidi="fr-FR"/>
        </w:rPr>
        <w:t xml:space="preserve"> Leur consomm</w:t>
      </w:r>
      <w:r w:rsidRPr="00C57F5E">
        <w:rPr>
          <w:lang w:eastAsia="fr-FR" w:bidi="fr-FR"/>
        </w:rPr>
        <w:t>a</w:t>
      </w:r>
      <w:r w:rsidRPr="00C57F5E">
        <w:rPr>
          <w:lang w:eastAsia="fr-FR" w:bidi="fr-FR"/>
        </w:rPr>
        <w:t xml:space="preserve">tion par habitant est de 30,8 barils par année contre 17,2 en RFA, 15,3 barils en France, et 12,4 barils en Grande-Bretagne </w:t>
      </w:r>
      <w:r>
        <w:rPr>
          <w:lang w:eastAsia="fr-FR" w:bidi="fr-FR"/>
        </w:rPr>
        <w:t>(</w:t>
      </w:r>
      <w:r w:rsidRPr="00174B2F">
        <w:rPr>
          <w:i/>
          <w:u w:val="single"/>
        </w:rPr>
        <w:t>Le Monde diplomatique</w:t>
      </w:r>
      <w:r w:rsidRPr="00C57F5E">
        <w:t>,</w:t>
      </w:r>
      <w:r w:rsidRPr="00C57F5E">
        <w:rPr>
          <w:lang w:eastAsia="fr-FR" w:bidi="fr-FR"/>
        </w:rPr>
        <w:t xml:space="preserve"> août 1979).</w:t>
      </w:r>
    </w:p>
    <w:p w14:paraId="10B2DA6B" w14:textId="77777777" w:rsidR="006B08B7" w:rsidRDefault="006B08B7" w:rsidP="006B08B7">
      <w:pPr>
        <w:spacing w:before="120" w:after="120"/>
        <w:jc w:val="both"/>
      </w:pPr>
      <w:r>
        <w:t>[114]</w:t>
      </w:r>
    </w:p>
    <w:p w14:paraId="3871ED13" w14:textId="77777777" w:rsidR="006B08B7" w:rsidRPr="00C57F5E" w:rsidRDefault="006B08B7" w:rsidP="006B08B7">
      <w:pPr>
        <w:spacing w:before="120" w:after="120"/>
        <w:jc w:val="both"/>
      </w:pPr>
      <w:r w:rsidRPr="00C57F5E">
        <w:rPr>
          <w:lang w:eastAsia="fr-FR" w:bidi="fr-FR"/>
        </w:rPr>
        <w:t>Leur balance des paiements est passée d’un excédent de 911 mi</w:t>
      </w:r>
      <w:r w:rsidRPr="00C57F5E">
        <w:rPr>
          <w:lang w:eastAsia="fr-FR" w:bidi="fr-FR"/>
        </w:rPr>
        <w:t>l</w:t>
      </w:r>
      <w:r w:rsidRPr="00C57F5E">
        <w:rPr>
          <w:lang w:eastAsia="fr-FR" w:bidi="fr-FR"/>
        </w:rPr>
        <w:t>lions de dollars en 1973 à un déficit de 16 milliards en 1978. On co</w:t>
      </w:r>
      <w:r w:rsidRPr="00C57F5E">
        <w:rPr>
          <w:lang w:eastAsia="fr-FR" w:bidi="fr-FR"/>
        </w:rPr>
        <w:t>m</w:t>
      </w:r>
      <w:r w:rsidRPr="00C57F5E">
        <w:rPr>
          <w:lang w:eastAsia="fr-FR" w:bidi="fr-FR"/>
        </w:rPr>
        <w:t>prend alors la nécessité de restreindre la consomm</w:t>
      </w:r>
      <w:r>
        <w:rPr>
          <w:lang w:eastAsia="fr-FR" w:bidi="fr-FR"/>
        </w:rPr>
        <w:t>a</w:t>
      </w:r>
      <w:r w:rsidRPr="00C57F5E">
        <w:rPr>
          <w:lang w:eastAsia="fr-FR" w:bidi="fr-FR"/>
        </w:rPr>
        <w:t>tion d’énergie, d’accélérer l’exploration de nouveaux puits (en 1980, 54</w:t>
      </w:r>
      <w:r>
        <w:rPr>
          <w:lang w:eastAsia="fr-FR" w:bidi="fr-FR"/>
        </w:rPr>
        <w:t> </w:t>
      </w:r>
      <w:r w:rsidRPr="00C57F5E">
        <w:rPr>
          <w:lang w:eastAsia="fr-FR" w:bidi="fr-FR"/>
        </w:rPr>
        <w:t>000 forages sont prévus, le chiffre le plus élevé depuis 1957) et d’accentuer la r</w:t>
      </w:r>
      <w:r w:rsidRPr="00C57F5E">
        <w:rPr>
          <w:lang w:eastAsia="fr-FR" w:bidi="fr-FR"/>
        </w:rPr>
        <w:t>e</w:t>
      </w:r>
      <w:r w:rsidRPr="00C57F5E">
        <w:rPr>
          <w:lang w:eastAsia="fr-FR" w:bidi="fr-FR"/>
        </w:rPr>
        <w:t>cherche de ressources alternatives au pétrole. C’est dans ce contexte qu’on doit comprendre le plan annoncé par Carter en juillet prévoyant des plafonds pour les importations, un effort national pour la prom</w:t>
      </w:r>
      <w:r w:rsidRPr="00C57F5E">
        <w:rPr>
          <w:lang w:eastAsia="fr-FR" w:bidi="fr-FR"/>
        </w:rPr>
        <w:t>o</w:t>
      </w:r>
      <w:r w:rsidRPr="00C57F5E">
        <w:rPr>
          <w:lang w:eastAsia="fr-FR" w:bidi="fr-FR"/>
        </w:rPr>
        <w:t>tion des carburants synthétiques et l’instauration d’un impôt sur les surprofits des compagnies. Malgré l’aspect très idéologique d’un tel programme, il n’en demeure pas moins pour le capit</w:t>
      </w:r>
      <w:r w:rsidRPr="00C57F5E">
        <w:rPr>
          <w:lang w:eastAsia="fr-FR" w:bidi="fr-FR"/>
        </w:rPr>
        <w:t>a</w:t>
      </w:r>
      <w:r w:rsidRPr="00C57F5E">
        <w:rPr>
          <w:lang w:eastAsia="fr-FR" w:bidi="fr-FR"/>
        </w:rPr>
        <w:t xml:space="preserve">lisme américain que les particuliers devront </w:t>
      </w:r>
      <w:r w:rsidRPr="00535D9A">
        <w:rPr>
          <w:i/>
        </w:rPr>
        <w:t>restreindre leur consommation</w:t>
      </w:r>
      <w:r w:rsidRPr="00C57F5E">
        <w:rPr>
          <w:lang w:eastAsia="fr-FR" w:bidi="fr-FR"/>
        </w:rPr>
        <w:t xml:space="preserve"> de pétrole et subir des hausses importantes de prix.</w:t>
      </w:r>
    </w:p>
    <w:p w14:paraId="05A0C035" w14:textId="77777777" w:rsidR="006B08B7" w:rsidRPr="00C57F5E" w:rsidRDefault="006B08B7" w:rsidP="006B08B7">
      <w:pPr>
        <w:spacing w:before="120" w:after="120"/>
        <w:jc w:val="both"/>
      </w:pPr>
      <w:r w:rsidRPr="00C57F5E">
        <w:rPr>
          <w:lang w:eastAsia="fr-FR" w:bidi="fr-FR"/>
        </w:rPr>
        <w:t>2) Il est clair que toute la stratégie américaine est basée sur une hausse perm</w:t>
      </w:r>
      <w:r>
        <w:rPr>
          <w:lang w:eastAsia="fr-FR" w:bidi="fr-FR"/>
        </w:rPr>
        <w:t>a</w:t>
      </w:r>
      <w:r w:rsidRPr="00C57F5E">
        <w:rPr>
          <w:lang w:eastAsia="fr-FR" w:bidi="fr-FR"/>
        </w:rPr>
        <w:t xml:space="preserve">nente du prix du pétrole. Mais pour qu’une telle stratégie soit efficace </w:t>
      </w:r>
      <w:r w:rsidRPr="00535D9A">
        <w:rPr>
          <w:i/>
          <w:lang w:eastAsia="fr-FR" w:bidi="fr-FR"/>
        </w:rPr>
        <w:t xml:space="preserve">ces </w:t>
      </w:r>
      <w:r w:rsidRPr="00535D9A">
        <w:rPr>
          <w:i/>
        </w:rPr>
        <w:t>hausses doivent être graduelles et modérées</w:t>
      </w:r>
      <w:r w:rsidRPr="00C57F5E">
        <w:rPr>
          <w:lang w:eastAsia="fr-FR" w:bidi="fr-FR"/>
        </w:rPr>
        <w:t xml:space="preserve"> pour permettre une restructuration en douceur de l’économie américaine. Il ne faut pas oublier que les États-Unis ont connu un taux d’inflation de 18</w:t>
      </w:r>
      <w:r>
        <w:rPr>
          <w:lang w:eastAsia="fr-FR" w:bidi="fr-FR"/>
        </w:rPr>
        <w:t>%</w:t>
      </w:r>
      <w:r w:rsidRPr="00C57F5E">
        <w:rPr>
          <w:lang w:eastAsia="fr-FR" w:bidi="fr-FR"/>
        </w:rPr>
        <w:t xml:space="preserve"> en 1979 et qu’on prévoit qu’il sera de 20</w:t>
      </w:r>
      <w:r>
        <w:rPr>
          <w:lang w:eastAsia="fr-FR" w:bidi="fr-FR"/>
        </w:rPr>
        <w:t>%</w:t>
      </w:r>
      <w:r w:rsidRPr="00C57F5E">
        <w:rPr>
          <w:lang w:eastAsia="fr-FR" w:bidi="fr-FR"/>
        </w:rPr>
        <w:t xml:space="preserve"> en 1980. Dans un contexte de perturbations monétaires, une hausse brusque des prix des produits pétroliers peut avoir un effet inflatio</w:t>
      </w:r>
      <w:r>
        <w:rPr>
          <w:lang w:eastAsia="fr-FR" w:bidi="fr-FR"/>
        </w:rPr>
        <w:t>n</w:t>
      </w:r>
      <w:r w:rsidRPr="00C57F5E">
        <w:rPr>
          <w:lang w:eastAsia="fr-FR" w:bidi="fr-FR"/>
        </w:rPr>
        <w:t>niste incontrôlable et forcer des pol</w:t>
      </w:r>
      <w:r w:rsidRPr="00C57F5E">
        <w:rPr>
          <w:lang w:eastAsia="fr-FR" w:bidi="fr-FR"/>
        </w:rPr>
        <w:t>i</w:t>
      </w:r>
      <w:r w:rsidRPr="00C57F5E">
        <w:rPr>
          <w:lang w:eastAsia="fr-FR" w:bidi="fr-FR"/>
        </w:rPr>
        <w:t>tiques monétaires restrictives à la fois néfastes pour l’économie et indésirables dans une période d’élection présidentielle.</w:t>
      </w:r>
    </w:p>
    <w:p w14:paraId="02FA5D9E" w14:textId="77777777" w:rsidR="006B08B7" w:rsidRPr="00C57F5E" w:rsidRDefault="006B08B7" w:rsidP="006B08B7">
      <w:pPr>
        <w:spacing w:before="120" w:after="120"/>
        <w:jc w:val="both"/>
      </w:pPr>
      <w:r w:rsidRPr="00C57F5E">
        <w:rPr>
          <w:lang w:eastAsia="fr-FR" w:bidi="fr-FR"/>
        </w:rPr>
        <w:t>Or, il ne semble pas que les pays de l’OPEP dans leur maj</w:t>
      </w:r>
      <w:r w:rsidRPr="00C57F5E">
        <w:rPr>
          <w:lang w:eastAsia="fr-FR" w:bidi="fr-FR"/>
        </w:rPr>
        <w:t>o</w:t>
      </w:r>
      <w:r w:rsidRPr="00C57F5E">
        <w:rPr>
          <w:lang w:eastAsia="fr-FR" w:bidi="fr-FR"/>
        </w:rPr>
        <w:t xml:space="preserve">rité s’orientent dans cette direction, particulièrement depuis la révolution islamique en Iran. Actuellement, les hausses de prix du pétrole ne sont pas uniformes, mais à terme, la survie de l’OPEP exige que les pays membres reviennent à un barême uniforme. </w:t>
      </w:r>
      <w:r w:rsidRPr="00535D9A">
        <w:rPr>
          <w:i/>
        </w:rPr>
        <w:t>Dans quel sens se fera cette uniformisation ?</w:t>
      </w:r>
    </w:p>
    <w:p w14:paraId="59E617E4" w14:textId="77777777" w:rsidR="006B08B7" w:rsidRPr="00C57F5E" w:rsidRDefault="006B08B7" w:rsidP="006B08B7">
      <w:pPr>
        <w:spacing w:before="120" w:after="120"/>
        <w:jc w:val="both"/>
      </w:pPr>
      <w:r w:rsidRPr="00C57F5E">
        <w:rPr>
          <w:lang w:eastAsia="fr-FR" w:bidi="fr-FR"/>
        </w:rPr>
        <w:t>Les pays capitalistes avancés désirent que celle-ci se fasse dans la modération. Pour faire pression, ils ont décidé au so</w:t>
      </w:r>
      <w:r w:rsidRPr="00C57F5E">
        <w:rPr>
          <w:lang w:eastAsia="fr-FR" w:bidi="fr-FR"/>
        </w:rPr>
        <w:t>m</w:t>
      </w:r>
      <w:r w:rsidRPr="00C57F5E">
        <w:rPr>
          <w:lang w:eastAsia="fr-FR" w:bidi="fr-FR"/>
        </w:rPr>
        <w:t>ment de Tokyo (29 juin 1979) de limiter leurs importations de pétrole et ainsi faire planer la menace d’une surproduction pour les pays de l’OPEP. Cette menace de réduire les importations est d’autant plus facile à prodiguer</w:t>
      </w:r>
      <w:r>
        <w:t xml:space="preserve"> [115] </w:t>
      </w:r>
      <w:r w:rsidRPr="00C57F5E">
        <w:rPr>
          <w:lang w:eastAsia="fr-FR" w:bidi="fr-FR"/>
        </w:rPr>
        <w:t>que d’importants ralentissements de la croissance économ</w:t>
      </w:r>
      <w:r w:rsidRPr="00C57F5E">
        <w:rPr>
          <w:lang w:eastAsia="fr-FR" w:bidi="fr-FR"/>
        </w:rPr>
        <w:t>i</w:t>
      </w:r>
      <w:r w:rsidRPr="00C57F5E">
        <w:rPr>
          <w:lang w:eastAsia="fr-FR" w:bidi="fr-FR"/>
        </w:rPr>
        <w:t>que des pays impérialistes sont prévisibles pour 1980-81</w:t>
      </w:r>
      <w:r>
        <w:t> </w:t>
      </w:r>
      <w:r>
        <w:rPr>
          <w:rStyle w:val="Appelnotedebasdep"/>
        </w:rPr>
        <w:footnoteReference w:id="47"/>
      </w:r>
      <w:r w:rsidRPr="00C57F5E">
        <w:rPr>
          <w:lang w:eastAsia="fr-FR" w:bidi="fr-FR"/>
        </w:rPr>
        <w:t>.</w:t>
      </w:r>
    </w:p>
    <w:p w14:paraId="6B2F6716" w14:textId="77777777" w:rsidR="006B08B7" w:rsidRPr="00C57F5E" w:rsidRDefault="006B08B7" w:rsidP="006B08B7">
      <w:pPr>
        <w:spacing w:before="120" w:after="120"/>
        <w:jc w:val="both"/>
      </w:pPr>
      <w:r w:rsidRPr="00C57F5E">
        <w:rPr>
          <w:lang w:eastAsia="fr-FR" w:bidi="fr-FR"/>
        </w:rPr>
        <w:t xml:space="preserve">Finalement, le </w:t>
      </w:r>
      <w:r w:rsidRPr="00535D9A">
        <w:rPr>
          <w:i/>
        </w:rPr>
        <w:t>vrai problème</w:t>
      </w:r>
      <w:r w:rsidRPr="00C57F5E">
        <w:rPr>
          <w:lang w:eastAsia="fr-FR" w:bidi="fr-FR"/>
        </w:rPr>
        <w:t xml:space="preserve"> pour le capitalisme américain se situe dans</w:t>
      </w:r>
      <w:r>
        <w:rPr>
          <w:lang w:eastAsia="fr-FR" w:bidi="fr-FR"/>
        </w:rPr>
        <w:t xml:space="preserve"> </w:t>
      </w:r>
      <w:r w:rsidRPr="00535D9A">
        <w:rPr>
          <w:i/>
          <w:lang w:eastAsia="fr-FR" w:bidi="fr-FR"/>
        </w:rPr>
        <w:t>l’</w:t>
      </w:r>
      <w:r w:rsidRPr="00535D9A">
        <w:rPr>
          <w:i/>
        </w:rPr>
        <w:t>existence même des marchés libres</w:t>
      </w:r>
      <w:r w:rsidRPr="00C57F5E">
        <w:t xml:space="preserve"> </w:t>
      </w:r>
      <w:r w:rsidRPr="00C57F5E">
        <w:rPr>
          <w:lang w:eastAsia="fr-FR" w:bidi="fr-FR"/>
        </w:rPr>
        <w:t>de Rotterdam, des Bah</w:t>
      </w:r>
      <w:r w:rsidRPr="00C57F5E">
        <w:rPr>
          <w:lang w:eastAsia="fr-FR" w:bidi="fr-FR"/>
        </w:rPr>
        <w:t>a</w:t>
      </w:r>
      <w:r w:rsidRPr="00C57F5E">
        <w:rPr>
          <w:lang w:eastAsia="fr-FR" w:bidi="fr-FR"/>
        </w:rPr>
        <w:t>mas, et du Japon. En effet, si les compagnies trouvent sur ces marchés de bonnes occasions de faire des su</w:t>
      </w:r>
      <w:r w:rsidRPr="00C57F5E">
        <w:rPr>
          <w:lang w:eastAsia="fr-FR" w:bidi="fr-FR"/>
        </w:rPr>
        <w:t>r</w:t>
      </w:r>
      <w:r w:rsidRPr="00C57F5E">
        <w:rPr>
          <w:lang w:eastAsia="fr-FR" w:bidi="fr-FR"/>
        </w:rPr>
        <w:t>profits, il n’en demeure pas moins que la flambée des prix sur ces marchés (jusqu’à 42 dollars) est une preuve pour les États pétroliers que les acheteurs sont prêts à payer plus et les incite à aligner leur prix à la hausse.</w:t>
      </w:r>
    </w:p>
    <w:p w14:paraId="14929EFF" w14:textId="77777777" w:rsidR="006B08B7" w:rsidRDefault="006B08B7" w:rsidP="006B08B7">
      <w:pPr>
        <w:spacing w:before="120" w:after="120"/>
        <w:jc w:val="both"/>
        <w:rPr>
          <w:lang w:eastAsia="fr-FR" w:bidi="fr-FR"/>
        </w:rPr>
      </w:pPr>
    </w:p>
    <w:p w14:paraId="57EA549B" w14:textId="77777777" w:rsidR="006B08B7" w:rsidRPr="00C57F5E" w:rsidRDefault="006B08B7" w:rsidP="006B08B7">
      <w:pPr>
        <w:pStyle w:val="a"/>
      </w:pPr>
      <w:r w:rsidRPr="00C57F5E">
        <w:rPr>
          <w:lang w:eastAsia="fr-FR" w:bidi="fr-FR"/>
        </w:rPr>
        <w:t>Le problème du pétrole au Canada</w:t>
      </w:r>
    </w:p>
    <w:p w14:paraId="53BCB272" w14:textId="77777777" w:rsidR="006B08B7" w:rsidRDefault="006B08B7" w:rsidP="006B08B7">
      <w:pPr>
        <w:spacing w:before="120" w:after="120"/>
        <w:jc w:val="both"/>
        <w:rPr>
          <w:lang w:eastAsia="fr-FR" w:bidi="fr-FR"/>
        </w:rPr>
      </w:pPr>
    </w:p>
    <w:p w14:paraId="0916AE16" w14:textId="77777777" w:rsidR="006B08B7" w:rsidRPr="00C57F5E" w:rsidRDefault="006B08B7" w:rsidP="006B08B7">
      <w:pPr>
        <w:spacing w:before="120" w:after="120"/>
        <w:jc w:val="both"/>
      </w:pPr>
      <w:r w:rsidRPr="00C57F5E">
        <w:rPr>
          <w:lang w:eastAsia="fr-FR" w:bidi="fr-FR"/>
        </w:rPr>
        <w:t>(Dans le cadre de cet article, il ne s’agira que de mettre en évide</w:t>
      </w:r>
      <w:r w:rsidRPr="00C57F5E">
        <w:rPr>
          <w:lang w:eastAsia="fr-FR" w:bidi="fr-FR"/>
        </w:rPr>
        <w:t>n</w:t>
      </w:r>
      <w:r w:rsidRPr="00C57F5E">
        <w:rPr>
          <w:lang w:eastAsia="fr-FR" w:bidi="fr-FR"/>
        </w:rPr>
        <w:t>ce certains faits)</w:t>
      </w:r>
    </w:p>
    <w:p w14:paraId="46214055" w14:textId="77777777" w:rsidR="006B08B7" w:rsidRPr="00C57F5E" w:rsidRDefault="006B08B7" w:rsidP="006B08B7">
      <w:pPr>
        <w:spacing w:before="120" w:after="120"/>
        <w:jc w:val="both"/>
      </w:pPr>
      <w:r w:rsidRPr="00C57F5E">
        <w:rPr>
          <w:lang w:eastAsia="fr-FR" w:bidi="fr-FR"/>
        </w:rPr>
        <w:t xml:space="preserve">Dans tous les pays capitalistes, </w:t>
      </w:r>
      <w:r w:rsidRPr="00535D9A">
        <w:rPr>
          <w:lang w:eastAsia="fr-FR" w:bidi="fr-FR"/>
        </w:rPr>
        <w:t>les</w:t>
      </w:r>
      <w:r w:rsidRPr="00535D9A">
        <w:rPr>
          <w:i/>
          <w:lang w:eastAsia="fr-FR" w:bidi="fr-FR"/>
        </w:rPr>
        <w:t xml:space="preserve"> </w:t>
      </w:r>
      <w:r w:rsidRPr="00535D9A">
        <w:rPr>
          <w:i/>
        </w:rPr>
        <w:t>problèmes énergétiques</w:t>
      </w:r>
      <w:r w:rsidRPr="00C57F5E">
        <w:rPr>
          <w:lang w:eastAsia="fr-FR" w:bidi="fr-FR"/>
        </w:rPr>
        <w:t xml:space="preserve"> sont au centre des débats qui visent à déterminer la stratégie qu’adoptera la bourgeoisie pour restructurer l’économie. Au Canada, ce débat s’est cristallisé autour de la </w:t>
      </w:r>
      <w:r w:rsidRPr="00535D9A">
        <w:rPr>
          <w:i/>
        </w:rPr>
        <w:t>question du prix du pétrole canadien</w:t>
      </w:r>
      <w:r w:rsidRPr="00C57F5E">
        <w:t xml:space="preserve"> </w:t>
      </w:r>
      <w:r w:rsidRPr="00C57F5E">
        <w:rPr>
          <w:lang w:eastAsia="fr-FR" w:bidi="fr-FR"/>
        </w:rPr>
        <w:t>pour la consommation intérieure. Ceci est vrai depuis l’été 1979 mais partic</w:t>
      </w:r>
      <w:r w:rsidRPr="00C57F5E">
        <w:rPr>
          <w:lang w:eastAsia="fr-FR" w:bidi="fr-FR"/>
        </w:rPr>
        <w:t>u</w:t>
      </w:r>
      <w:r w:rsidRPr="00C57F5E">
        <w:rPr>
          <w:lang w:eastAsia="fr-FR" w:bidi="fr-FR"/>
        </w:rPr>
        <w:t>lièrement lors de la dernière campagne électorale fédérale.</w:t>
      </w:r>
    </w:p>
    <w:p w14:paraId="04ADDB84" w14:textId="77777777" w:rsidR="006B08B7" w:rsidRPr="00C57F5E" w:rsidRDefault="006B08B7" w:rsidP="006B08B7">
      <w:pPr>
        <w:spacing w:before="120" w:after="120"/>
        <w:jc w:val="both"/>
      </w:pPr>
      <w:r w:rsidRPr="00C57F5E">
        <w:rPr>
          <w:lang w:eastAsia="fr-FR" w:bidi="fr-FR"/>
        </w:rPr>
        <w:t xml:space="preserve">Ce problème important pour tous les pays qui sont à la fois des producteurs et des </w:t>
      </w:r>
      <w:r w:rsidRPr="00535D9A">
        <w:rPr>
          <w:i/>
          <w:lang w:eastAsia="fr-FR" w:bidi="fr-FR"/>
        </w:rPr>
        <w:t xml:space="preserve">importateurs de pétrole, prend au Canada une </w:t>
      </w:r>
      <w:r w:rsidRPr="00535D9A">
        <w:rPr>
          <w:i/>
        </w:rPr>
        <w:t>d</w:t>
      </w:r>
      <w:r w:rsidRPr="00535D9A">
        <w:rPr>
          <w:i/>
        </w:rPr>
        <w:t>i</w:t>
      </w:r>
      <w:r w:rsidRPr="00535D9A">
        <w:rPr>
          <w:i/>
        </w:rPr>
        <w:t>mension</w:t>
      </w:r>
      <w:r w:rsidRPr="00C57F5E">
        <w:t xml:space="preserve"> politique particulière</w:t>
      </w:r>
      <w:r w:rsidRPr="00C57F5E">
        <w:rPr>
          <w:lang w:eastAsia="fr-FR" w:bidi="fr-FR"/>
        </w:rPr>
        <w:t xml:space="preserve"> du fait des tensions r</w:t>
      </w:r>
      <w:r w:rsidRPr="00C57F5E">
        <w:rPr>
          <w:lang w:eastAsia="fr-FR" w:bidi="fr-FR"/>
        </w:rPr>
        <w:t>é</w:t>
      </w:r>
      <w:r w:rsidRPr="00C57F5E">
        <w:rPr>
          <w:lang w:eastAsia="fr-FR" w:bidi="fr-FR"/>
        </w:rPr>
        <w:t>gionales qui y existent. Nous avons déjà commencé à analyser le développement de ces tendances centrifuges au sein de l’État pan-canadien dans un pr</w:t>
      </w:r>
      <w:r w:rsidRPr="00C57F5E">
        <w:rPr>
          <w:lang w:eastAsia="fr-FR" w:bidi="fr-FR"/>
        </w:rPr>
        <w:t>é</w:t>
      </w:r>
      <w:r w:rsidRPr="00C57F5E">
        <w:rPr>
          <w:lang w:eastAsia="fr-FR" w:bidi="fr-FR"/>
        </w:rPr>
        <w:t>cédent article</w:t>
      </w:r>
      <w:r>
        <w:t> </w:t>
      </w:r>
      <w:r>
        <w:rPr>
          <w:rStyle w:val="Appelnotedebasdep"/>
        </w:rPr>
        <w:footnoteReference w:id="48"/>
      </w:r>
      <w:r w:rsidRPr="00C57F5E">
        <w:rPr>
          <w:lang w:eastAsia="fr-FR" w:bidi="fr-FR"/>
        </w:rPr>
        <w:t>.</w:t>
      </w:r>
    </w:p>
    <w:p w14:paraId="1CCB1A3E" w14:textId="77777777" w:rsidR="006B08B7" w:rsidRPr="00C57F5E" w:rsidRDefault="006B08B7" w:rsidP="006B08B7">
      <w:pPr>
        <w:spacing w:before="120" w:after="120"/>
        <w:jc w:val="both"/>
      </w:pPr>
      <w:r w:rsidRPr="00C57F5E">
        <w:rPr>
          <w:lang w:eastAsia="fr-FR" w:bidi="fr-FR"/>
        </w:rPr>
        <w:t>Actuellement, le Canada produit 80</w:t>
      </w:r>
      <w:r>
        <w:rPr>
          <w:lang w:eastAsia="fr-FR" w:bidi="fr-FR"/>
        </w:rPr>
        <w:t>%</w:t>
      </w:r>
      <w:r w:rsidRPr="00C57F5E">
        <w:rPr>
          <w:lang w:eastAsia="fr-FR" w:bidi="fr-FR"/>
        </w:rPr>
        <w:t xml:space="preserve"> du pétrole nécessaire à sa consommation. En 1977, le bilan énergétique du Canada montrait qu’un peu plus de la moitié de ses besoins énergét</w:t>
      </w:r>
      <w:r w:rsidRPr="00C57F5E">
        <w:rPr>
          <w:lang w:eastAsia="fr-FR" w:bidi="fr-FR"/>
        </w:rPr>
        <w:t>i</w:t>
      </w:r>
      <w:r w:rsidRPr="00C57F5E">
        <w:rPr>
          <w:lang w:eastAsia="fr-FR" w:bidi="fr-FR"/>
        </w:rPr>
        <w:t>ques était remplie par le pétrole (tableau</w:t>
      </w:r>
      <w:r>
        <w:rPr>
          <w:lang w:eastAsia="fr-FR" w:bidi="fr-FR"/>
        </w:rPr>
        <w:t> </w:t>
      </w:r>
      <w:r w:rsidRPr="00C57F5E">
        <w:rPr>
          <w:lang w:eastAsia="fr-FR" w:bidi="fr-FR"/>
        </w:rPr>
        <w:t>4).</w:t>
      </w:r>
    </w:p>
    <w:p w14:paraId="36BA7459" w14:textId="77777777" w:rsidR="006B08B7" w:rsidRPr="00C57F5E" w:rsidRDefault="006B08B7" w:rsidP="006B08B7">
      <w:pPr>
        <w:spacing w:before="120" w:after="120"/>
        <w:jc w:val="both"/>
      </w:pPr>
      <w:r>
        <w:t>[116]</w:t>
      </w:r>
    </w:p>
    <w:p w14:paraId="2A0E3A2C" w14:textId="77777777" w:rsidR="006B08B7" w:rsidRDefault="006B08B7" w:rsidP="006B08B7">
      <w:pPr>
        <w:spacing w:before="120" w:after="120"/>
        <w:jc w:val="both"/>
        <w:rPr>
          <w:lang w:eastAsia="fr-FR" w:bidi="fr-FR"/>
        </w:rPr>
      </w:pPr>
    </w:p>
    <w:p w14:paraId="7EDA7A87" w14:textId="77777777" w:rsidR="006B08B7" w:rsidRPr="00DC79C3" w:rsidRDefault="006B08B7" w:rsidP="006B08B7">
      <w:pPr>
        <w:pStyle w:val="figtitre"/>
      </w:pPr>
      <w:r w:rsidRPr="00DC79C3">
        <w:t>TABLEAU 4</w:t>
      </w:r>
    </w:p>
    <w:p w14:paraId="1E9B975D" w14:textId="77777777" w:rsidR="006B08B7" w:rsidRPr="00DC79C3" w:rsidRDefault="006B08B7" w:rsidP="006B08B7">
      <w:pPr>
        <w:pStyle w:val="figtitrest"/>
      </w:pPr>
      <w:r w:rsidRPr="00DC79C3">
        <w:t>Bilan énergétique du Canada et du Québec en 1977</w:t>
      </w:r>
    </w:p>
    <w:tbl>
      <w:tblPr>
        <w:tblW w:w="7920" w:type="dxa"/>
        <w:tblInd w:w="40" w:type="dxa"/>
        <w:tblLayout w:type="fixed"/>
        <w:tblCellMar>
          <w:left w:w="40" w:type="dxa"/>
          <w:right w:w="40" w:type="dxa"/>
        </w:tblCellMar>
        <w:tblLook w:val="0000" w:firstRow="0" w:lastRow="0" w:firstColumn="0" w:lastColumn="0" w:noHBand="0" w:noVBand="0"/>
      </w:tblPr>
      <w:tblGrid>
        <w:gridCol w:w="1080"/>
        <w:gridCol w:w="1368"/>
        <w:gridCol w:w="1368"/>
        <w:gridCol w:w="1368"/>
        <w:gridCol w:w="1368"/>
        <w:gridCol w:w="1368"/>
      </w:tblGrid>
      <w:tr w:rsidR="006B08B7" w:rsidRPr="00DD1F6D" w14:paraId="10C99F99" w14:textId="77777777">
        <w:tblPrEx>
          <w:tblCellMar>
            <w:top w:w="0" w:type="dxa"/>
            <w:bottom w:w="0" w:type="dxa"/>
          </w:tblCellMar>
        </w:tblPrEx>
        <w:tc>
          <w:tcPr>
            <w:tcW w:w="1080" w:type="dxa"/>
            <w:tcBorders>
              <w:top w:val="single" w:sz="6" w:space="0" w:color="auto"/>
              <w:left w:val="nil"/>
              <w:bottom w:val="single" w:sz="8" w:space="0" w:color="auto"/>
              <w:right w:val="nil"/>
            </w:tcBorders>
            <w:shd w:val="clear" w:color="auto" w:fill="EEECE1"/>
          </w:tcPr>
          <w:p w14:paraId="520A8A40" w14:textId="77777777" w:rsidR="006B08B7" w:rsidRPr="00DD1F6D" w:rsidRDefault="006B08B7" w:rsidP="006B08B7">
            <w:pPr>
              <w:spacing w:before="60" w:after="60"/>
              <w:ind w:firstLine="0"/>
              <w:rPr>
                <w:sz w:val="24"/>
              </w:rPr>
            </w:pPr>
          </w:p>
        </w:tc>
        <w:tc>
          <w:tcPr>
            <w:tcW w:w="1368" w:type="dxa"/>
            <w:tcBorders>
              <w:top w:val="single" w:sz="6" w:space="0" w:color="auto"/>
              <w:left w:val="nil"/>
              <w:bottom w:val="single" w:sz="8" w:space="0" w:color="auto"/>
              <w:right w:val="nil"/>
            </w:tcBorders>
            <w:shd w:val="clear" w:color="auto" w:fill="EEECE1"/>
          </w:tcPr>
          <w:p w14:paraId="79668D51" w14:textId="77777777" w:rsidR="006B08B7" w:rsidRPr="00DD1F6D" w:rsidRDefault="006B08B7" w:rsidP="006B08B7">
            <w:pPr>
              <w:spacing w:before="60" w:after="60"/>
              <w:ind w:firstLine="0"/>
              <w:jc w:val="center"/>
              <w:rPr>
                <w:sz w:val="24"/>
              </w:rPr>
            </w:pPr>
            <w:r>
              <w:rPr>
                <w:sz w:val="24"/>
                <w:szCs w:val="36"/>
              </w:rPr>
              <w:t>Pétrole</w:t>
            </w:r>
          </w:p>
        </w:tc>
        <w:tc>
          <w:tcPr>
            <w:tcW w:w="1368" w:type="dxa"/>
            <w:tcBorders>
              <w:top w:val="single" w:sz="6" w:space="0" w:color="auto"/>
              <w:left w:val="nil"/>
              <w:bottom w:val="single" w:sz="8" w:space="0" w:color="auto"/>
              <w:right w:val="nil"/>
            </w:tcBorders>
            <w:shd w:val="clear" w:color="auto" w:fill="EEECE1"/>
          </w:tcPr>
          <w:p w14:paraId="6E4854FC" w14:textId="77777777" w:rsidR="006B08B7" w:rsidRPr="00DD1F6D" w:rsidRDefault="006B08B7" w:rsidP="006B08B7">
            <w:pPr>
              <w:spacing w:before="60" w:after="60"/>
              <w:ind w:firstLine="0"/>
              <w:jc w:val="center"/>
              <w:rPr>
                <w:sz w:val="24"/>
              </w:rPr>
            </w:pPr>
            <w:r>
              <w:rPr>
                <w:sz w:val="24"/>
                <w:szCs w:val="36"/>
              </w:rPr>
              <w:t>Ga</w:t>
            </w:r>
            <w:r w:rsidRPr="00DD1F6D">
              <w:rPr>
                <w:sz w:val="24"/>
                <w:szCs w:val="36"/>
              </w:rPr>
              <w:t>z naturel</w:t>
            </w:r>
          </w:p>
        </w:tc>
        <w:tc>
          <w:tcPr>
            <w:tcW w:w="1368" w:type="dxa"/>
            <w:tcBorders>
              <w:top w:val="single" w:sz="6" w:space="0" w:color="auto"/>
              <w:left w:val="nil"/>
              <w:bottom w:val="single" w:sz="8" w:space="0" w:color="auto"/>
              <w:right w:val="nil"/>
            </w:tcBorders>
            <w:shd w:val="clear" w:color="auto" w:fill="EEECE1"/>
          </w:tcPr>
          <w:p w14:paraId="67F12B6D" w14:textId="77777777" w:rsidR="006B08B7" w:rsidRPr="00DD1F6D" w:rsidRDefault="006B08B7" w:rsidP="006B08B7">
            <w:pPr>
              <w:spacing w:before="60" w:after="60"/>
              <w:ind w:firstLine="0"/>
              <w:jc w:val="center"/>
              <w:rPr>
                <w:sz w:val="24"/>
              </w:rPr>
            </w:pPr>
            <w:r>
              <w:rPr>
                <w:sz w:val="24"/>
                <w:szCs w:val="36"/>
              </w:rPr>
              <w:t>Él</w:t>
            </w:r>
            <w:r w:rsidRPr="00DD1F6D">
              <w:rPr>
                <w:sz w:val="24"/>
                <w:szCs w:val="36"/>
              </w:rPr>
              <w:t>ectricité</w:t>
            </w:r>
          </w:p>
        </w:tc>
        <w:tc>
          <w:tcPr>
            <w:tcW w:w="1368" w:type="dxa"/>
            <w:tcBorders>
              <w:top w:val="single" w:sz="6" w:space="0" w:color="auto"/>
              <w:left w:val="nil"/>
              <w:bottom w:val="single" w:sz="8" w:space="0" w:color="auto"/>
              <w:right w:val="nil"/>
            </w:tcBorders>
            <w:shd w:val="clear" w:color="auto" w:fill="EEECE1"/>
          </w:tcPr>
          <w:p w14:paraId="2A1BD362" w14:textId="77777777" w:rsidR="006B08B7" w:rsidRPr="00DD1F6D" w:rsidRDefault="006B08B7" w:rsidP="006B08B7">
            <w:pPr>
              <w:spacing w:before="60" w:after="60"/>
              <w:ind w:firstLine="0"/>
              <w:jc w:val="center"/>
              <w:rPr>
                <w:sz w:val="24"/>
              </w:rPr>
            </w:pPr>
            <w:r w:rsidRPr="00DD1F6D">
              <w:rPr>
                <w:sz w:val="24"/>
                <w:szCs w:val="36"/>
              </w:rPr>
              <w:t>Charbon</w:t>
            </w:r>
          </w:p>
        </w:tc>
        <w:tc>
          <w:tcPr>
            <w:tcW w:w="1368" w:type="dxa"/>
            <w:tcBorders>
              <w:top w:val="single" w:sz="6" w:space="0" w:color="auto"/>
              <w:left w:val="nil"/>
              <w:bottom w:val="single" w:sz="8" w:space="0" w:color="auto"/>
              <w:right w:val="nil"/>
            </w:tcBorders>
            <w:shd w:val="clear" w:color="auto" w:fill="EEECE1"/>
          </w:tcPr>
          <w:p w14:paraId="088927D4" w14:textId="77777777" w:rsidR="006B08B7" w:rsidRPr="00DD1F6D" w:rsidRDefault="006B08B7" w:rsidP="006B08B7">
            <w:pPr>
              <w:spacing w:before="60" w:after="60"/>
              <w:ind w:firstLine="0"/>
              <w:jc w:val="center"/>
              <w:rPr>
                <w:sz w:val="24"/>
              </w:rPr>
            </w:pPr>
            <w:r w:rsidRPr="00DD1F6D">
              <w:rPr>
                <w:sz w:val="24"/>
                <w:szCs w:val="36"/>
              </w:rPr>
              <w:t>Nucléaire</w:t>
            </w:r>
          </w:p>
        </w:tc>
      </w:tr>
      <w:tr w:rsidR="006B08B7" w:rsidRPr="00DD1F6D" w14:paraId="21BF58BE" w14:textId="77777777">
        <w:tblPrEx>
          <w:tblCellMar>
            <w:top w:w="0" w:type="dxa"/>
            <w:bottom w:w="0" w:type="dxa"/>
          </w:tblCellMar>
        </w:tblPrEx>
        <w:tc>
          <w:tcPr>
            <w:tcW w:w="1080" w:type="dxa"/>
            <w:tcBorders>
              <w:top w:val="single" w:sz="8" w:space="0" w:color="auto"/>
              <w:left w:val="nil"/>
              <w:bottom w:val="nil"/>
              <w:right w:val="nil"/>
            </w:tcBorders>
            <w:shd w:val="clear" w:color="auto" w:fill="FFFFFF"/>
          </w:tcPr>
          <w:p w14:paraId="21FC712C" w14:textId="77777777" w:rsidR="006B08B7" w:rsidRPr="00DD1F6D" w:rsidRDefault="006B08B7" w:rsidP="006B08B7">
            <w:pPr>
              <w:spacing w:before="60" w:after="60"/>
              <w:ind w:firstLine="0"/>
              <w:rPr>
                <w:sz w:val="24"/>
              </w:rPr>
            </w:pPr>
            <w:r w:rsidRPr="00DD1F6D">
              <w:rPr>
                <w:sz w:val="24"/>
                <w:szCs w:val="36"/>
              </w:rPr>
              <w:t>Canada</w:t>
            </w:r>
          </w:p>
        </w:tc>
        <w:tc>
          <w:tcPr>
            <w:tcW w:w="1368" w:type="dxa"/>
            <w:tcBorders>
              <w:top w:val="single" w:sz="8" w:space="0" w:color="auto"/>
              <w:left w:val="nil"/>
              <w:bottom w:val="nil"/>
              <w:right w:val="nil"/>
            </w:tcBorders>
            <w:shd w:val="clear" w:color="auto" w:fill="FFFFFF"/>
          </w:tcPr>
          <w:p w14:paraId="6C8E6E7D" w14:textId="77777777" w:rsidR="006B08B7" w:rsidRPr="00DD1F6D" w:rsidRDefault="006B08B7" w:rsidP="006B08B7">
            <w:pPr>
              <w:spacing w:before="60" w:after="60"/>
              <w:ind w:right="248" w:firstLine="0"/>
              <w:jc w:val="right"/>
              <w:rPr>
                <w:sz w:val="24"/>
              </w:rPr>
            </w:pPr>
            <w:r w:rsidRPr="00DD1F6D">
              <w:rPr>
                <w:sz w:val="24"/>
                <w:szCs w:val="36"/>
              </w:rPr>
              <w:t>50,5%</w:t>
            </w:r>
          </w:p>
        </w:tc>
        <w:tc>
          <w:tcPr>
            <w:tcW w:w="1368" w:type="dxa"/>
            <w:tcBorders>
              <w:top w:val="single" w:sz="8" w:space="0" w:color="auto"/>
              <w:left w:val="nil"/>
              <w:bottom w:val="nil"/>
              <w:right w:val="nil"/>
            </w:tcBorders>
            <w:shd w:val="clear" w:color="auto" w:fill="FFFFFF"/>
          </w:tcPr>
          <w:p w14:paraId="2F319285" w14:textId="77777777" w:rsidR="006B08B7" w:rsidRPr="00DD1F6D" w:rsidRDefault="006B08B7" w:rsidP="006B08B7">
            <w:pPr>
              <w:spacing w:before="60" w:after="60"/>
              <w:ind w:right="356" w:firstLine="0"/>
              <w:jc w:val="right"/>
              <w:rPr>
                <w:sz w:val="24"/>
              </w:rPr>
            </w:pPr>
            <w:r w:rsidRPr="00DD1F6D">
              <w:rPr>
                <w:sz w:val="24"/>
                <w:szCs w:val="36"/>
              </w:rPr>
              <w:t>26,7%</w:t>
            </w:r>
          </w:p>
        </w:tc>
        <w:tc>
          <w:tcPr>
            <w:tcW w:w="1368" w:type="dxa"/>
            <w:tcBorders>
              <w:top w:val="single" w:sz="8" w:space="0" w:color="auto"/>
              <w:left w:val="nil"/>
              <w:bottom w:val="nil"/>
              <w:right w:val="nil"/>
            </w:tcBorders>
            <w:shd w:val="clear" w:color="auto" w:fill="FFFFFF"/>
          </w:tcPr>
          <w:p w14:paraId="1BCEBB61" w14:textId="77777777" w:rsidR="006B08B7" w:rsidRPr="00DD1F6D" w:rsidRDefault="006B08B7" w:rsidP="006B08B7">
            <w:pPr>
              <w:spacing w:before="60" w:after="60"/>
              <w:ind w:right="356" w:firstLine="0"/>
              <w:jc w:val="right"/>
              <w:rPr>
                <w:sz w:val="24"/>
              </w:rPr>
            </w:pPr>
            <w:r w:rsidRPr="00DD1F6D">
              <w:rPr>
                <w:sz w:val="24"/>
                <w:szCs w:val="36"/>
              </w:rPr>
              <w:t>10,3%</w:t>
            </w:r>
          </w:p>
        </w:tc>
        <w:tc>
          <w:tcPr>
            <w:tcW w:w="1368" w:type="dxa"/>
            <w:tcBorders>
              <w:top w:val="single" w:sz="8" w:space="0" w:color="auto"/>
              <w:left w:val="nil"/>
              <w:bottom w:val="nil"/>
              <w:right w:val="nil"/>
            </w:tcBorders>
            <w:shd w:val="clear" w:color="auto" w:fill="FFFFFF"/>
          </w:tcPr>
          <w:p w14:paraId="64F74184" w14:textId="77777777" w:rsidR="006B08B7" w:rsidRPr="00DD1F6D" w:rsidRDefault="006B08B7" w:rsidP="006B08B7">
            <w:pPr>
              <w:spacing w:before="60" w:after="60"/>
              <w:ind w:right="356" w:firstLine="0"/>
              <w:jc w:val="right"/>
              <w:rPr>
                <w:sz w:val="24"/>
              </w:rPr>
            </w:pPr>
            <w:r w:rsidRPr="00DD1F6D">
              <w:rPr>
                <w:sz w:val="24"/>
                <w:szCs w:val="36"/>
              </w:rPr>
              <w:t>11,3%</w:t>
            </w:r>
          </w:p>
        </w:tc>
        <w:tc>
          <w:tcPr>
            <w:tcW w:w="1368" w:type="dxa"/>
            <w:tcBorders>
              <w:top w:val="single" w:sz="8" w:space="0" w:color="auto"/>
              <w:left w:val="nil"/>
              <w:bottom w:val="nil"/>
              <w:right w:val="nil"/>
            </w:tcBorders>
            <w:shd w:val="clear" w:color="auto" w:fill="FFFFFF"/>
          </w:tcPr>
          <w:p w14:paraId="7C995784" w14:textId="77777777" w:rsidR="006B08B7" w:rsidRPr="00DD1F6D" w:rsidRDefault="006B08B7" w:rsidP="006B08B7">
            <w:pPr>
              <w:spacing w:before="60" w:after="60"/>
              <w:ind w:right="468" w:firstLine="0"/>
              <w:jc w:val="right"/>
              <w:rPr>
                <w:sz w:val="24"/>
              </w:rPr>
            </w:pPr>
            <w:r w:rsidRPr="00DD1F6D">
              <w:rPr>
                <w:sz w:val="24"/>
                <w:szCs w:val="36"/>
              </w:rPr>
              <w:t>1,2%</w:t>
            </w:r>
          </w:p>
        </w:tc>
      </w:tr>
      <w:tr w:rsidR="006B08B7" w:rsidRPr="00DD1F6D" w14:paraId="68B9C360" w14:textId="77777777">
        <w:tblPrEx>
          <w:tblCellMar>
            <w:top w:w="0" w:type="dxa"/>
            <w:bottom w:w="0" w:type="dxa"/>
          </w:tblCellMar>
        </w:tblPrEx>
        <w:tc>
          <w:tcPr>
            <w:tcW w:w="1080" w:type="dxa"/>
            <w:tcBorders>
              <w:top w:val="nil"/>
              <w:left w:val="nil"/>
              <w:bottom w:val="nil"/>
              <w:right w:val="nil"/>
            </w:tcBorders>
            <w:shd w:val="clear" w:color="auto" w:fill="FFFFFF"/>
          </w:tcPr>
          <w:p w14:paraId="44BC392E" w14:textId="77777777" w:rsidR="006B08B7" w:rsidRPr="00DD1F6D" w:rsidRDefault="006B08B7" w:rsidP="006B08B7">
            <w:pPr>
              <w:spacing w:before="60" w:after="60"/>
              <w:ind w:firstLine="0"/>
              <w:rPr>
                <w:sz w:val="24"/>
              </w:rPr>
            </w:pPr>
            <w:r w:rsidRPr="00DD1F6D">
              <w:rPr>
                <w:sz w:val="24"/>
                <w:szCs w:val="36"/>
              </w:rPr>
              <w:t>Québec</w:t>
            </w:r>
          </w:p>
        </w:tc>
        <w:tc>
          <w:tcPr>
            <w:tcW w:w="1368" w:type="dxa"/>
            <w:tcBorders>
              <w:top w:val="nil"/>
              <w:left w:val="nil"/>
              <w:bottom w:val="nil"/>
              <w:right w:val="nil"/>
            </w:tcBorders>
            <w:shd w:val="clear" w:color="auto" w:fill="FFFFFF"/>
          </w:tcPr>
          <w:p w14:paraId="03EA707B" w14:textId="77777777" w:rsidR="006B08B7" w:rsidRPr="00DD1F6D" w:rsidRDefault="006B08B7" w:rsidP="006B08B7">
            <w:pPr>
              <w:spacing w:before="60" w:after="60"/>
              <w:ind w:right="248" w:firstLine="0"/>
              <w:jc w:val="right"/>
              <w:rPr>
                <w:sz w:val="24"/>
              </w:rPr>
            </w:pPr>
            <w:r w:rsidRPr="00DD1F6D">
              <w:rPr>
                <w:sz w:val="24"/>
                <w:szCs w:val="36"/>
              </w:rPr>
              <w:t>66,5%</w:t>
            </w:r>
          </w:p>
        </w:tc>
        <w:tc>
          <w:tcPr>
            <w:tcW w:w="1368" w:type="dxa"/>
            <w:tcBorders>
              <w:top w:val="nil"/>
              <w:left w:val="nil"/>
              <w:bottom w:val="nil"/>
              <w:right w:val="nil"/>
            </w:tcBorders>
            <w:shd w:val="clear" w:color="auto" w:fill="FFFFFF"/>
          </w:tcPr>
          <w:p w14:paraId="53E9DF32" w14:textId="77777777" w:rsidR="006B08B7" w:rsidRPr="00DD1F6D" w:rsidRDefault="006B08B7" w:rsidP="006B08B7">
            <w:pPr>
              <w:spacing w:before="60" w:after="60"/>
              <w:ind w:right="356" w:firstLine="0"/>
              <w:jc w:val="right"/>
              <w:rPr>
                <w:sz w:val="24"/>
              </w:rPr>
            </w:pPr>
            <w:r w:rsidRPr="00DD1F6D">
              <w:rPr>
                <w:sz w:val="24"/>
                <w:szCs w:val="36"/>
              </w:rPr>
              <w:t>6,75%</w:t>
            </w:r>
          </w:p>
        </w:tc>
        <w:tc>
          <w:tcPr>
            <w:tcW w:w="1368" w:type="dxa"/>
            <w:tcBorders>
              <w:top w:val="nil"/>
              <w:left w:val="nil"/>
              <w:bottom w:val="nil"/>
              <w:right w:val="nil"/>
            </w:tcBorders>
            <w:shd w:val="clear" w:color="auto" w:fill="FFFFFF"/>
          </w:tcPr>
          <w:p w14:paraId="4E246A10" w14:textId="77777777" w:rsidR="006B08B7" w:rsidRPr="00DD1F6D" w:rsidRDefault="006B08B7" w:rsidP="006B08B7">
            <w:pPr>
              <w:spacing w:before="60" w:after="60"/>
              <w:ind w:right="356" w:firstLine="0"/>
              <w:jc w:val="right"/>
              <w:rPr>
                <w:sz w:val="24"/>
              </w:rPr>
            </w:pPr>
            <w:r w:rsidRPr="00DD1F6D">
              <w:rPr>
                <w:sz w:val="24"/>
                <w:szCs w:val="36"/>
              </w:rPr>
              <w:t>25.2%</w:t>
            </w:r>
          </w:p>
        </w:tc>
        <w:tc>
          <w:tcPr>
            <w:tcW w:w="1368" w:type="dxa"/>
            <w:tcBorders>
              <w:top w:val="nil"/>
              <w:left w:val="nil"/>
              <w:bottom w:val="nil"/>
              <w:right w:val="nil"/>
            </w:tcBorders>
            <w:shd w:val="clear" w:color="auto" w:fill="FFFFFF"/>
          </w:tcPr>
          <w:p w14:paraId="6605CD0A" w14:textId="77777777" w:rsidR="006B08B7" w:rsidRPr="00DD1F6D" w:rsidRDefault="006B08B7" w:rsidP="006B08B7">
            <w:pPr>
              <w:spacing w:before="60" w:after="60"/>
              <w:ind w:right="356" w:firstLine="0"/>
              <w:jc w:val="right"/>
              <w:rPr>
                <w:sz w:val="24"/>
              </w:rPr>
            </w:pPr>
            <w:r w:rsidRPr="00DD1F6D">
              <w:rPr>
                <w:sz w:val="24"/>
                <w:szCs w:val="36"/>
              </w:rPr>
              <w:t>1,6%</w:t>
            </w:r>
          </w:p>
        </w:tc>
        <w:tc>
          <w:tcPr>
            <w:tcW w:w="1368" w:type="dxa"/>
            <w:tcBorders>
              <w:top w:val="nil"/>
              <w:left w:val="nil"/>
              <w:bottom w:val="nil"/>
              <w:right w:val="nil"/>
            </w:tcBorders>
            <w:shd w:val="clear" w:color="auto" w:fill="FFFFFF"/>
          </w:tcPr>
          <w:p w14:paraId="0797E1B0" w14:textId="77777777" w:rsidR="006B08B7" w:rsidRPr="00DD1F6D" w:rsidRDefault="006B08B7" w:rsidP="006B08B7">
            <w:pPr>
              <w:spacing w:before="60" w:after="60"/>
              <w:ind w:right="468" w:firstLine="0"/>
              <w:jc w:val="right"/>
              <w:rPr>
                <w:sz w:val="24"/>
              </w:rPr>
            </w:pPr>
            <w:r>
              <w:rPr>
                <w:sz w:val="24"/>
              </w:rPr>
              <w:t>—</w:t>
            </w:r>
          </w:p>
        </w:tc>
      </w:tr>
      <w:tr w:rsidR="006B08B7" w:rsidRPr="00DD1F6D" w14:paraId="72D7737A" w14:textId="77777777">
        <w:tblPrEx>
          <w:tblCellMar>
            <w:top w:w="0" w:type="dxa"/>
            <w:bottom w:w="0" w:type="dxa"/>
          </w:tblCellMar>
        </w:tblPrEx>
        <w:tc>
          <w:tcPr>
            <w:tcW w:w="1080" w:type="dxa"/>
            <w:tcBorders>
              <w:top w:val="nil"/>
              <w:left w:val="nil"/>
              <w:right w:val="nil"/>
            </w:tcBorders>
            <w:shd w:val="clear" w:color="auto" w:fill="FFFFFF"/>
          </w:tcPr>
          <w:p w14:paraId="39891AAF" w14:textId="77777777" w:rsidR="006B08B7" w:rsidRPr="00DD1F6D" w:rsidRDefault="006B08B7" w:rsidP="006B08B7">
            <w:pPr>
              <w:spacing w:before="60" w:after="60"/>
              <w:ind w:firstLine="0"/>
              <w:rPr>
                <w:sz w:val="24"/>
              </w:rPr>
            </w:pPr>
            <w:r w:rsidRPr="00DD1F6D">
              <w:rPr>
                <w:sz w:val="24"/>
                <w:szCs w:val="36"/>
              </w:rPr>
              <w:t>Ontario</w:t>
            </w:r>
          </w:p>
        </w:tc>
        <w:tc>
          <w:tcPr>
            <w:tcW w:w="1368" w:type="dxa"/>
            <w:tcBorders>
              <w:top w:val="nil"/>
              <w:left w:val="nil"/>
              <w:right w:val="nil"/>
            </w:tcBorders>
            <w:shd w:val="clear" w:color="auto" w:fill="FFFFFF"/>
          </w:tcPr>
          <w:p w14:paraId="5BD17920" w14:textId="77777777" w:rsidR="006B08B7" w:rsidRPr="00DD1F6D" w:rsidRDefault="006B08B7" w:rsidP="006B08B7">
            <w:pPr>
              <w:spacing w:before="60" w:after="60"/>
              <w:ind w:right="248" w:firstLine="0"/>
              <w:jc w:val="right"/>
              <w:rPr>
                <w:sz w:val="24"/>
              </w:rPr>
            </w:pPr>
            <w:r w:rsidRPr="00DD1F6D">
              <w:rPr>
                <w:sz w:val="24"/>
                <w:szCs w:val="36"/>
              </w:rPr>
              <w:t>48,2%</w:t>
            </w:r>
          </w:p>
        </w:tc>
        <w:tc>
          <w:tcPr>
            <w:tcW w:w="1368" w:type="dxa"/>
            <w:tcBorders>
              <w:top w:val="nil"/>
              <w:left w:val="nil"/>
              <w:right w:val="nil"/>
            </w:tcBorders>
            <w:shd w:val="clear" w:color="auto" w:fill="FFFFFF"/>
          </w:tcPr>
          <w:p w14:paraId="0E209A64" w14:textId="77777777" w:rsidR="006B08B7" w:rsidRPr="00DD1F6D" w:rsidRDefault="006B08B7" w:rsidP="006B08B7">
            <w:pPr>
              <w:spacing w:before="60" w:after="60"/>
              <w:ind w:right="356" w:firstLine="0"/>
              <w:jc w:val="right"/>
              <w:rPr>
                <w:sz w:val="24"/>
              </w:rPr>
            </w:pPr>
            <w:r w:rsidRPr="00DD1F6D">
              <w:rPr>
                <w:sz w:val="24"/>
                <w:szCs w:val="36"/>
              </w:rPr>
              <w:t>28,56%</w:t>
            </w:r>
          </w:p>
        </w:tc>
        <w:tc>
          <w:tcPr>
            <w:tcW w:w="1368" w:type="dxa"/>
            <w:tcBorders>
              <w:top w:val="nil"/>
              <w:left w:val="nil"/>
              <w:right w:val="nil"/>
            </w:tcBorders>
            <w:shd w:val="clear" w:color="auto" w:fill="FFFFFF"/>
          </w:tcPr>
          <w:p w14:paraId="13CFB909" w14:textId="77777777" w:rsidR="006B08B7" w:rsidRPr="00DD1F6D" w:rsidRDefault="006B08B7" w:rsidP="006B08B7">
            <w:pPr>
              <w:spacing w:before="60" w:after="60"/>
              <w:ind w:right="356" w:firstLine="0"/>
              <w:jc w:val="right"/>
              <w:rPr>
                <w:sz w:val="24"/>
              </w:rPr>
            </w:pPr>
            <w:r w:rsidRPr="00DD1F6D">
              <w:rPr>
                <w:sz w:val="24"/>
                <w:szCs w:val="36"/>
              </w:rPr>
              <w:t>15,3%</w:t>
            </w:r>
          </w:p>
        </w:tc>
        <w:tc>
          <w:tcPr>
            <w:tcW w:w="1368" w:type="dxa"/>
            <w:tcBorders>
              <w:top w:val="nil"/>
              <w:left w:val="nil"/>
              <w:right w:val="nil"/>
            </w:tcBorders>
            <w:shd w:val="clear" w:color="auto" w:fill="FFFFFF"/>
          </w:tcPr>
          <w:p w14:paraId="22FA456B" w14:textId="77777777" w:rsidR="006B08B7" w:rsidRPr="00DD1F6D" w:rsidRDefault="006B08B7" w:rsidP="006B08B7">
            <w:pPr>
              <w:spacing w:before="60" w:after="60"/>
              <w:ind w:right="356" w:firstLine="0"/>
              <w:jc w:val="right"/>
              <w:rPr>
                <w:sz w:val="24"/>
              </w:rPr>
            </w:pPr>
            <w:r w:rsidRPr="00DD1F6D">
              <w:rPr>
                <w:sz w:val="24"/>
                <w:szCs w:val="36"/>
              </w:rPr>
              <w:t>7,91%</w:t>
            </w:r>
          </w:p>
        </w:tc>
        <w:tc>
          <w:tcPr>
            <w:tcW w:w="1368" w:type="dxa"/>
            <w:tcBorders>
              <w:top w:val="nil"/>
              <w:left w:val="nil"/>
              <w:right w:val="nil"/>
            </w:tcBorders>
            <w:shd w:val="clear" w:color="auto" w:fill="FFFFFF"/>
          </w:tcPr>
          <w:p w14:paraId="7645E7B8" w14:textId="77777777" w:rsidR="006B08B7" w:rsidRPr="00DD1F6D" w:rsidRDefault="006B08B7" w:rsidP="006B08B7">
            <w:pPr>
              <w:spacing w:before="60" w:after="60"/>
              <w:ind w:right="468" w:firstLine="0"/>
              <w:jc w:val="right"/>
              <w:rPr>
                <w:sz w:val="24"/>
              </w:rPr>
            </w:pPr>
            <w:r>
              <w:rPr>
                <w:sz w:val="24"/>
              </w:rPr>
              <w:t>—</w:t>
            </w:r>
          </w:p>
        </w:tc>
      </w:tr>
      <w:tr w:rsidR="006B08B7" w:rsidRPr="00DD1F6D" w14:paraId="0CB72758" w14:textId="77777777">
        <w:tblPrEx>
          <w:tblCellMar>
            <w:top w:w="0" w:type="dxa"/>
            <w:bottom w:w="0" w:type="dxa"/>
          </w:tblCellMar>
        </w:tblPrEx>
        <w:tc>
          <w:tcPr>
            <w:tcW w:w="1080" w:type="dxa"/>
            <w:tcBorders>
              <w:top w:val="nil"/>
              <w:left w:val="nil"/>
              <w:bottom w:val="single" w:sz="8" w:space="0" w:color="auto"/>
              <w:right w:val="nil"/>
            </w:tcBorders>
            <w:shd w:val="clear" w:color="auto" w:fill="FFFFFF"/>
          </w:tcPr>
          <w:p w14:paraId="4E76166A" w14:textId="77777777" w:rsidR="006B08B7" w:rsidRPr="00DD1F6D" w:rsidRDefault="006B08B7" w:rsidP="006B08B7">
            <w:pPr>
              <w:spacing w:before="60" w:after="60"/>
              <w:ind w:firstLine="0"/>
              <w:rPr>
                <w:sz w:val="24"/>
              </w:rPr>
            </w:pPr>
            <w:r w:rsidRPr="00DD1F6D">
              <w:rPr>
                <w:sz w:val="24"/>
                <w:szCs w:val="36"/>
              </w:rPr>
              <w:t>Alberta</w:t>
            </w:r>
          </w:p>
        </w:tc>
        <w:tc>
          <w:tcPr>
            <w:tcW w:w="1368" w:type="dxa"/>
            <w:tcBorders>
              <w:top w:val="nil"/>
              <w:left w:val="nil"/>
              <w:bottom w:val="single" w:sz="8" w:space="0" w:color="auto"/>
              <w:right w:val="nil"/>
            </w:tcBorders>
            <w:shd w:val="clear" w:color="auto" w:fill="FFFFFF"/>
          </w:tcPr>
          <w:p w14:paraId="2346CD88" w14:textId="77777777" w:rsidR="006B08B7" w:rsidRPr="00DD1F6D" w:rsidRDefault="006B08B7" w:rsidP="006B08B7">
            <w:pPr>
              <w:spacing w:before="60" w:after="60"/>
              <w:ind w:right="248" w:firstLine="0"/>
              <w:jc w:val="right"/>
              <w:rPr>
                <w:sz w:val="24"/>
              </w:rPr>
            </w:pPr>
            <w:r w:rsidRPr="00DD1F6D">
              <w:rPr>
                <w:sz w:val="24"/>
                <w:szCs w:val="36"/>
              </w:rPr>
              <w:t>31,76%</w:t>
            </w:r>
          </w:p>
        </w:tc>
        <w:tc>
          <w:tcPr>
            <w:tcW w:w="1368" w:type="dxa"/>
            <w:tcBorders>
              <w:top w:val="nil"/>
              <w:left w:val="nil"/>
              <w:bottom w:val="single" w:sz="8" w:space="0" w:color="auto"/>
              <w:right w:val="nil"/>
            </w:tcBorders>
            <w:shd w:val="clear" w:color="auto" w:fill="FFFFFF"/>
          </w:tcPr>
          <w:p w14:paraId="6E4798E5" w14:textId="77777777" w:rsidR="006B08B7" w:rsidRPr="00DD1F6D" w:rsidRDefault="006B08B7" w:rsidP="006B08B7">
            <w:pPr>
              <w:spacing w:before="60" w:after="60"/>
              <w:ind w:right="356" w:firstLine="0"/>
              <w:jc w:val="right"/>
              <w:rPr>
                <w:sz w:val="24"/>
              </w:rPr>
            </w:pPr>
            <w:r w:rsidRPr="00DD1F6D">
              <w:rPr>
                <w:sz w:val="24"/>
                <w:szCs w:val="36"/>
              </w:rPr>
              <w:t>61,69%</w:t>
            </w:r>
          </w:p>
        </w:tc>
        <w:tc>
          <w:tcPr>
            <w:tcW w:w="1368" w:type="dxa"/>
            <w:tcBorders>
              <w:top w:val="nil"/>
              <w:left w:val="nil"/>
              <w:bottom w:val="single" w:sz="8" w:space="0" w:color="auto"/>
              <w:right w:val="nil"/>
            </w:tcBorders>
            <w:shd w:val="clear" w:color="auto" w:fill="FFFFFF"/>
          </w:tcPr>
          <w:p w14:paraId="4BC175C3" w14:textId="77777777" w:rsidR="006B08B7" w:rsidRPr="00DD1F6D" w:rsidRDefault="006B08B7" w:rsidP="006B08B7">
            <w:pPr>
              <w:spacing w:before="60" w:after="60"/>
              <w:ind w:right="356" w:firstLine="0"/>
              <w:jc w:val="right"/>
              <w:rPr>
                <w:sz w:val="24"/>
              </w:rPr>
            </w:pPr>
            <w:r w:rsidRPr="00DD1F6D">
              <w:rPr>
                <w:sz w:val="24"/>
                <w:szCs w:val="36"/>
              </w:rPr>
              <w:t>6,25%</w:t>
            </w:r>
          </w:p>
        </w:tc>
        <w:tc>
          <w:tcPr>
            <w:tcW w:w="1368" w:type="dxa"/>
            <w:tcBorders>
              <w:top w:val="nil"/>
              <w:left w:val="nil"/>
              <w:bottom w:val="single" w:sz="8" w:space="0" w:color="auto"/>
              <w:right w:val="nil"/>
            </w:tcBorders>
            <w:shd w:val="clear" w:color="auto" w:fill="FFFFFF"/>
          </w:tcPr>
          <w:p w14:paraId="57CF9B52" w14:textId="77777777" w:rsidR="006B08B7" w:rsidRPr="00DD1F6D" w:rsidRDefault="006B08B7" w:rsidP="006B08B7">
            <w:pPr>
              <w:spacing w:before="60" w:after="60"/>
              <w:ind w:right="356" w:firstLine="0"/>
              <w:jc w:val="right"/>
              <w:rPr>
                <w:sz w:val="24"/>
              </w:rPr>
            </w:pPr>
            <w:r w:rsidRPr="00DD1F6D">
              <w:rPr>
                <w:sz w:val="24"/>
                <w:szCs w:val="36"/>
              </w:rPr>
              <w:t>0,3%</w:t>
            </w:r>
          </w:p>
        </w:tc>
        <w:tc>
          <w:tcPr>
            <w:tcW w:w="1368" w:type="dxa"/>
            <w:tcBorders>
              <w:top w:val="nil"/>
              <w:left w:val="nil"/>
              <w:bottom w:val="single" w:sz="8" w:space="0" w:color="auto"/>
              <w:right w:val="nil"/>
            </w:tcBorders>
            <w:shd w:val="clear" w:color="auto" w:fill="FFFFFF"/>
          </w:tcPr>
          <w:p w14:paraId="52867EB1" w14:textId="77777777" w:rsidR="006B08B7" w:rsidRPr="00DD1F6D" w:rsidRDefault="006B08B7" w:rsidP="006B08B7">
            <w:pPr>
              <w:spacing w:before="60" w:after="60"/>
              <w:ind w:right="468" w:firstLine="0"/>
              <w:jc w:val="right"/>
              <w:rPr>
                <w:sz w:val="24"/>
              </w:rPr>
            </w:pPr>
            <w:r>
              <w:rPr>
                <w:sz w:val="24"/>
              </w:rPr>
              <w:t>—</w:t>
            </w:r>
          </w:p>
        </w:tc>
      </w:tr>
    </w:tbl>
    <w:p w14:paraId="696D02AE" w14:textId="77777777" w:rsidR="006B08B7" w:rsidRPr="00DC79C3" w:rsidRDefault="006B08B7" w:rsidP="006B08B7">
      <w:pPr>
        <w:spacing w:before="120" w:after="120"/>
        <w:jc w:val="both"/>
        <w:rPr>
          <w:sz w:val="24"/>
          <w:lang w:eastAsia="fr-FR" w:bidi="fr-FR"/>
        </w:rPr>
      </w:pPr>
      <w:r w:rsidRPr="00DC79C3">
        <w:rPr>
          <w:sz w:val="24"/>
          <w:lang w:eastAsia="fr-FR" w:bidi="fr-FR"/>
        </w:rPr>
        <w:t>Statistique Canada</w:t>
      </w:r>
    </w:p>
    <w:p w14:paraId="160CB165" w14:textId="77777777" w:rsidR="006B08B7" w:rsidRPr="00DC79C3" w:rsidRDefault="006B08B7" w:rsidP="006B08B7">
      <w:pPr>
        <w:spacing w:before="120" w:after="120"/>
        <w:jc w:val="both"/>
        <w:rPr>
          <w:sz w:val="24"/>
          <w:lang w:eastAsia="fr-FR" w:bidi="fr-FR"/>
        </w:rPr>
      </w:pPr>
    </w:p>
    <w:p w14:paraId="7FFE1D8B" w14:textId="77777777" w:rsidR="006B08B7" w:rsidRDefault="006B08B7" w:rsidP="006B08B7">
      <w:pPr>
        <w:spacing w:before="120" w:after="120"/>
        <w:jc w:val="both"/>
        <w:rPr>
          <w:lang w:eastAsia="fr-FR" w:bidi="fr-FR"/>
        </w:rPr>
      </w:pPr>
    </w:p>
    <w:p w14:paraId="52C063FE" w14:textId="77777777" w:rsidR="006B08B7" w:rsidRPr="00C57F5E" w:rsidRDefault="006B08B7" w:rsidP="006B08B7">
      <w:pPr>
        <w:spacing w:before="120" w:after="120"/>
        <w:jc w:val="both"/>
      </w:pPr>
      <w:r w:rsidRPr="00C57F5E">
        <w:rPr>
          <w:lang w:eastAsia="fr-FR" w:bidi="fr-FR"/>
        </w:rPr>
        <w:t>Or, la production pétrolière dépend à 85</w:t>
      </w:r>
      <w:r>
        <w:rPr>
          <w:lang w:eastAsia="fr-FR" w:bidi="fr-FR"/>
        </w:rPr>
        <w:t>%</w:t>
      </w:r>
      <w:r w:rsidRPr="00C57F5E">
        <w:rPr>
          <w:lang w:eastAsia="fr-FR" w:bidi="fr-FR"/>
        </w:rPr>
        <w:t xml:space="preserve"> d’une seule pr</w:t>
      </w:r>
      <w:r w:rsidRPr="00C57F5E">
        <w:rPr>
          <w:lang w:eastAsia="fr-FR" w:bidi="fr-FR"/>
        </w:rPr>
        <w:t>o</w:t>
      </w:r>
      <w:r w:rsidRPr="00C57F5E">
        <w:rPr>
          <w:lang w:eastAsia="fr-FR" w:bidi="fr-FR"/>
        </w:rPr>
        <w:t>vince, l’Alberta.</w:t>
      </w:r>
    </w:p>
    <w:p w14:paraId="39C8E2E9" w14:textId="77777777" w:rsidR="006B08B7" w:rsidRPr="00C57F5E" w:rsidRDefault="006B08B7" w:rsidP="006B08B7">
      <w:pPr>
        <w:spacing w:before="120" w:after="120"/>
        <w:jc w:val="both"/>
      </w:pPr>
      <w:r w:rsidRPr="00C57F5E">
        <w:rPr>
          <w:lang w:eastAsia="fr-FR" w:bidi="fr-FR"/>
        </w:rPr>
        <w:t>Depuis 1973, les subventions du gouvernement fédéral aux provi</w:t>
      </w:r>
      <w:r w:rsidRPr="00C57F5E">
        <w:rPr>
          <w:lang w:eastAsia="fr-FR" w:bidi="fr-FR"/>
        </w:rPr>
        <w:t>n</w:t>
      </w:r>
      <w:r w:rsidRPr="00C57F5E">
        <w:rPr>
          <w:lang w:eastAsia="fr-FR" w:bidi="fr-FR"/>
        </w:rPr>
        <w:t>ces de l’est qui importent du pétrole vénézuélien ont permis de mai</w:t>
      </w:r>
      <w:r w:rsidRPr="00C57F5E">
        <w:rPr>
          <w:lang w:eastAsia="fr-FR" w:bidi="fr-FR"/>
        </w:rPr>
        <w:t>n</w:t>
      </w:r>
      <w:r w:rsidRPr="00C57F5E">
        <w:rPr>
          <w:lang w:eastAsia="fr-FR" w:bidi="fr-FR"/>
        </w:rPr>
        <w:t>tenir le prix du pétrole canadien à un niveau nettement inférieur au prix mondial. En octobre 1979, la diff</w:t>
      </w:r>
      <w:r w:rsidRPr="00C57F5E">
        <w:rPr>
          <w:lang w:eastAsia="fr-FR" w:bidi="fr-FR"/>
        </w:rPr>
        <w:t>é</w:t>
      </w:r>
      <w:r w:rsidRPr="00C57F5E">
        <w:rPr>
          <w:lang w:eastAsia="fr-FR" w:bidi="fr-FR"/>
        </w:rPr>
        <w:t xml:space="preserve">rence entre ces deux prix était de </w:t>
      </w:r>
      <w:r>
        <w:rPr>
          <w:lang w:eastAsia="fr-FR" w:bidi="fr-FR"/>
        </w:rPr>
        <w:t>$ </w:t>
      </w:r>
      <w:r w:rsidRPr="00C57F5E">
        <w:rPr>
          <w:lang w:eastAsia="fr-FR" w:bidi="fr-FR"/>
        </w:rPr>
        <w:t>11.22. Mais depuis le sommet de Tokyo, la bourgeoisie can</w:t>
      </w:r>
      <w:r w:rsidRPr="00C57F5E">
        <w:rPr>
          <w:lang w:eastAsia="fr-FR" w:bidi="fr-FR"/>
        </w:rPr>
        <w:t>a</w:t>
      </w:r>
      <w:r w:rsidRPr="00C57F5E">
        <w:rPr>
          <w:lang w:eastAsia="fr-FR" w:bidi="fr-FR"/>
        </w:rPr>
        <w:t>dienne a résolu d’adopter la stratégie américaine, basée sur une hausse pe</w:t>
      </w:r>
      <w:r w:rsidRPr="00C57F5E">
        <w:rPr>
          <w:lang w:eastAsia="fr-FR" w:bidi="fr-FR"/>
        </w:rPr>
        <w:t>r</w:t>
      </w:r>
      <w:r w:rsidRPr="00C57F5E">
        <w:rPr>
          <w:lang w:eastAsia="fr-FR" w:bidi="fr-FR"/>
        </w:rPr>
        <w:t xml:space="preserve">manente du prix du </w:t>
      </w:r>
      <w:r>
        <w:rPr>
          <w:lang w:eastAsia="fr-FR" w:bidi="fr-FR"/>
        </w:rPr>
        <w:t>pétrole pour revenir à l’autonom</w:t>
      </w:r>
      <w:r w:rsidRPr="00C57F5E">
        <w:rPr>
          <w:lang w:eastAsia="fr-FR" w:bidi="fr-FR"/>
        </w:rPr>
        <w:t>ie énergétique prévue pour 1990.</w:t>
      </w:r>
    </w:p>
    <w:p w14:paraId="6AB5E41A" w14:textId="77777777" w:rsidR="006B08B7" w:rsidRDefault="006B08B7" w:rsidP="006B08B7">
      <w:pPr>
        <w:spacing w:before="120" w:after="120"/>
        <w:jc w:val="both"/>
      </w:pPr>
      <w:r>
        <w:rPr>
          <w:lang w:eastAsia="fr-FR" w:bidi="fr-FR"/>
        </w:rPr>
        <w:br w:type="page"/>
      </w:r>
      <w:r w:rsidRPr="00C57F5E">
        <w:rPr>
          <w:lang w:eastAsia="fr-FR" w:bidi="fr-FR"/>
        </w:rPr>
        <w:t>Ceci signifie une hausse graduelle du prix intérieur pour r</w:t>
      </w:r>
      <w:r w:rsidRPr="00C57F5E">
        <w:rPr>
          <w:lang w:eastAsia="fr-FR" w:bidi="fr-FR"/>
        </w:rPr>
        <w:t>e</w:t>
      </w:r>
      <w:r w:rsidRPr="00C57F5E">
        <w:rPr>
          <w:lang w:eastAsia="fr-FR" w:bidi="fr-FR"/>
        </w:rPr>
        <w:t>joindre le prix mondial vers 1985, par l’ancien gouvernement conservateur. La politique des libéraux, quant à elle, ne diffère pas de celle des conservateurs pour ce qui est du fond mais pl</w:t>
      </w:r>
      <w:r w:rsidRPr="00C57F5E">
        <w:rPr>
          <w:lang w:eastAsia="fr-FR" w:bidi="fr-FR"/>
        </w:rPr>
        <w:t>u</w:t>
      </w:r>
      <w:r w:rsidRPr="00C57F5E">
        <w:rPr>
          <w:lang w:eastAsia="fr-FR" w:bidi="fr-FR"/>
        </w:rPr>
        <w:t xml:space="preserve">tôt pour ce qui est du </w:t>
      </w:r>
      <w:r w:rsidRPr="00DC79C3">
        <w:rPr>
          <w:i/>
        </w:rPr>
        <w:t>rythme d’application</w:t>
      </w:r>
      <w:r w:rsidRPr="00C57F5E">
        <w:t>.</w:t>
      </w:r>
    </w:p>
    <w:p w14:paraId="5EFCA305" w14:textId="77777777" w:rsidR="006B08B7" w:rsidRDefault="006B08B7" w:rsidP="006B08B7">
      <w:pPr>
        <w:spacing w:before="120" w:after="120"/>
        <w:jc w:val="both"/>
      </w:pPr>
    </w:p>
    <w:p w14:paraId="1D06CE09" w14:textId="77777777" w:rsidR="006B08B7" w:rsidRPr="00C57F5E" w:rsidRDefault="006B08B7" w:rsidP="006B08B7">
      <w:pPr>
        <w:spacing w:before="120" w:after="120"/>
        <w:jc w:val="both"/>
      </w:pPr>
    </w:p>
    <w:p w14:paraId="291AF33B" w14:textId="77777777" w:rsidR="006B08B7" w:rsidRPr="00C57F5E" w:rsidRDefault="00777175" w:rsidP="006B08B7">
      <w:pPr>
        <w:pStyle w:val="fig"/>
        <w:rPr>
          <w:szCs w:val="2"/>
        </w:rPr>
      </w:pPr>
      <w:r w:rsidRPr="002C5175">
        <w:rPr>
          <w:noProof/>
          <w:szCs w:val="2"/>
        </w:rPr>
        <w:drawing>
          <wp:inline distT="0" distB="0" distL="0" distR="0" wp14:anchorId="4AB53934" wp14:editId="25606EB6">
            <wp:extent cx="5029200" cy="11811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181100"/>
                    </a:xfrm>
                    <a:prstGeom prst="rect">
                      <a:avLst/>
                    </a:prstGeom>
                    <a:noFill/>
                    <a:ln>
                      <a:noFill/>
                    </a:ln>
                  </pic:spPr>
                </pic:pic>
              </a:graphicData>
            </a:graphic>
          </wp:inline>
        </w:drawing>
      </w:r>
    </w:p>
    <w:p w14:paraId="09F1EE9C" w14:textId="77777777" w:rsidR="006B08B7" w:rsidRDefault="006B08B7" w:rsidP="006B08B7">
      <w:pPr>
        <w:spacing w:before="120" w:after="120"/>
        <w:jc w:val="both"/>
        <w:rPr>
          <w:szCs w:val="2"/>
        </w:rPr>
      </w:pPr>
    </w:p>
    <w:p w14:paraId="215B97C9" w14:textId="77777777" w:rsidR="006B08B7" w:rsidRDefault="006B08B7" w:rsidP="006B08B7">
      <w:pPr>
        <w:spacing w:before="120" w:after="120"/>
        <w:jc w:val="both"/>
        <w:rPr>
          <w:szCs w:val="2"/>
        </w:rPr>
      </w:pPr>
      <w:r>
        <w:rPr>
          <w:szCs w:val="2"/>
        </w:rPr>
        <w:t>[117]</w:t>
      </w:r>
    </w:p>
    <w:p w14:paraId="51DACDF0" w14:textId="77777777" w:rsidR="006B08B7" w:rsidRPr="00C57F5E" w:rsidRDefault="006B08B7" w:rsidP="006B08B7">
      <w:pPr>
        <w:spacing w:before="120" w:after="120"/>
        <w:jc w:val="both"/>
      </w:pPr>
      <w:r w:rsidRPr="00C57F5E">
        <w:rPr>
          <w:lang w:eastAsia="fr-FR" w:bidi="fr-FR"/>
        </w:rPr>
        <w:t>Mais cette politique énergétique ne fait pas l’unanimité. Il ne faut pas oublier que pour la première fois depuis l’établissement du syst</w:t>
      </w:r>
      <w:r w:rsidRPr="00C57F5E">
        <w:rPr>
          <w:lang w:eastAsia="fr-FR" w:bidi="fr-FR"/>
        </w:rPr>
        <w:t>è</w:t>
      </w:r>
      <w:r w:rsidRPr="00C57F5E">
        <w:rPr>
          <w:lang w:eastAsia="fr-FR" w:bidi="fr-FR"/>
        </w:rPr>
        <w:t>me de péréquation en 1967, l’Ontario bénéficiera cette année de la redistribution des revenus prov</w:t>
      </w:r>
      <w:r w:rsidRPr="00C57F5E">
        <w:rPr>
          <w:lang w:eastAsia="fr-FR" w:bidi="fr-FR"/>
        </w:rPr>
        <w:t>e</w:t>
      </w:r>
      <w:r>
        <w:rPr>
          <w:lang w:eastAsia="fr-FR" w:bidi="fr-FR"/>
        </w:rPr>
        <w:t xml:space="preserve">nant des provinces riches </w:t>
      </w:r>
      <w:r w:rsidRPr="00C57F5E">
        <w:rPr>
          <w:lang w:eastAsia="fr-FR" w:bidi="fr-FR"/>
        </w:rPr>
        <w:t xml:space="preserve">c’est-à-dire l’Alberta et la Colombie britannique. Ainsi, le Trésor de Queen’s Park recevra </w:t>
      </w:r>
      <w:r>
        <w:rPr>
          <w:lang w:eastAsia="fr-FR" w:bidi="fr-FR"/>
        </w:rPr>
        <w:t>$ </w:t>
      </w:r>
      <w:r w:rsidRPr="00C57F5E">
        <w:rPr>
          <w:lang w:eastAsia="fr-FR" w:bidi="fr-FR"/>
        </w:rPr>
        <w:t>500 millions d’Ottawa</w:t>
      </w:r>
      <w:r w:rsidRPr="00C57F5E">
        <w:t> ;</w:t>
      </w:r>
      <w:r w:rsidRPr="00C57F5E">
        <w:rPr>
          <w:lang w:eastAsia="fr-FR" w:bidi="fr-FR"/>
        </w:rPr>
        <w:t xml:space="preserve"> le Québec reçoit $1500 millions. Pour l’Ontario, principal consommateur de ce pétrole cela pourrait signifier la fin de sa position dominante dans l’État canadien. Pour le gouvernement fédéral, cette hausse sans redéfinition des régies de p</w:t>
      </w:r>
      <w:r w:rsidRPr="00C57F5E">
        <w:rPr>
          <w:lang w:eastAsia="fr-FR" w:bidi="fr-FR"/>
        </w:rPr>
        <w:t>é</w:t>
      </w:r>
      <w:r w:rsidRPr="00C57F5E">
        <w:rPr>
          <w:lang w:eastAsia="fr-FR" w:bidi="fr-FR"/>
        </w:rPr>
        <w:t>réquation et de partage de la valeur du pétrole canadien, l’obligerait à accepter des déficits budgétaires éno</w:t>
      </w:r>
      <w:r w:rsidRPr="00C57F5E">
        <w:rPr>
          <w:lang w:eastAsia="fr-FR" w:bidi="fr-FR"/>
        </w:rPr>
        <w:t>r</w:t>
      </w:r>
      <w:r w:rsidRPr="00C57F5E">
        <w:rPr>
          <w:lang w:eastAsia="fr-FR" w:bidi="fr-FR"/>
        </w:rPr>
        <w:t>mes, inacceptables dans l’état d’endettement actuel.</w:t>
      </w:r>
    </w:p>
    <w:p w14:paraId="521B5ACF" w14:textId="77777777" w:rsidR="006B08B7" w:rsidRPr="00C57F5E" w:rsidRDefault="006B08B7" w:rsidP="006B08B7">
      <w:pPr>
        <w:spacing w:before="120" w:after="120"/>
        <w:jc w:val="both"/>
      </w:pPr>
      <w:r w:rsidRPr="00C57F5E">
        <w:rPr>
          <w:lang w:eastAsia="fr-FR" w:bidi="fr-FR"/>
        </w:rPr>
        <w:t xml:space="preserve">Aussi l’enjeu du débat concerne surtout </w:t>
      </w:r>
      <w:r w:rsidRPr="00DC79C3">
        <w:rPr>
          <w:i/>
        </w:rPr>
        <w:t>la formule de part</w:t>
      </w:r>
      <w:r w:rsidRPr="00DC79C3">
        <w:rPr>
          <w:i/>
        </w:rPr>
        <w:t>a</w:t>
      </w:r>
      <w:r w:rsidRPr="00DC79C3">
        <w:rPr>
          <w:i/>
        </w:rPr>
        <w:t>ge des revenus</w:t>
      </w:r>
      <w:r w:rsidRPr="00C57F5E">
        <w:rPr>
          <w:lang w:eastAsia="fr-FR" w:bidi="fr-FR"/>
        </w:rPr>
        <w:t xml:space="preserve"> issus de la hausse inévitable du prix intérieur. Jusqu’à présent, le partage a toujours favorisé les provinces productrices et les comp</w:t>
      </w:r>
      <w:r w:rsidRPr="00C57F5E">
        <w:rPr>
          <w:lang w:eastAsia="fr-FR" w:bidi="fr-FR"/>
        </w:rPr>
        <w:t>a</w:t>
      </w:r>
      <w:r w:rsidRPr="00C57F5E">
        <w:rPr>
          <w:lang w:eastAsia="fr-FR" w:bidi="fr-FR"/>
        </w:rPr>
        <w:t>gnies comme on peut le voir sur le tableau 5</w:t>
      </w:r>
      <w:r w:rsidRPr="00C57F5E">
        <w:t> :</w:t>
      </w:r>
    </w:p>
    <w:p w14:paraId="7E77A33E" w14:textId="77777777" w:rsidR="006B08B7" w:rsidRDefault="006B08B7" w:rsidP="006B08B7">
      <w:pPr>
        <w:spacing w:before="120" w:after="120"/>
        <w:jc w:val="both"/>
        <w:rPr>
          <w:lang w:eastAsia="fr-FR" w:bidi="fr-FR"/>
        </w:rPr>
      </w:pPr>
      <w:r>
        <w:rPr>
          <w:lang w:eastAsia="fr-FR" w:bidi="fr-FR"/>
        </w:rPr>
        <w:br w:type="page"/>
      </w:r>
    </w:p>
    <w:p w14:paraId="4EBE7EE1" w14:textId="77777777" w:rsidR="006B08B7" w:rsidRDefault="006B08B7" w:rsidP="006B08B7">
      <w:pPr>
        <w:pStyle w:val="figtitre"/>
      </w:pPr>
      <w:r w:rsidRPr="00C57F5E">
        <w:t>TABLEAU 5</w:t>
      </w:r>
    </w:p>
    <w:p w14:paraId="7D16533A" w14:textId="77777777" w:rsidR="006B08B7" w:rsidRPr="00C57F5E" w:rsidRDefault="006B08B7" w:rsidP="006B08B7">
      <w:pPr>
        <w:pStyle w:val="figtitrest"/>
      </w:pPr>
      <w:r w:rsidRPr="00C57F5E">
        <w:t>À qui profitent les revenus du pétrole ? au Canada ?</w:t>
      </w:r>
    </w:p>
    <w:tbl>
      <w:tblPr>
        <w:tblW w:w="8640" w:type="dxa"/>
        <w:tblInd w:w="-680" w:type="dxa"/>
        <w:tblLayout w:type="fixed"/>
        <w:tblCellMar>
          <w:left w:w="40" w:type="dxa"/>
          <w:right w:w="40" w:type="dxa"/>
        </w:tblCellMar>
        <w:tblLook w:val="0000" w:firstRow="0" w:lastRow="0" w:firstColumn="0" w:lastColumn="0" w:noHBand="0" w:noVBand="0"/>
      </w:tblPr>
      <w:tblGrid>
        <w:gridCol w:w="2340"/>
        <w:gridCol w:w="900"/>
        <w:gridCol w:w="1170"/>
        <w:gridCol w:w="990"/>
        <w:gridCol w:w="1170"/>
        <w:gridCol w:w="1080"/>
        <w:gridCol w:w="990"/>
      </w:tblGrid>
      <w:tr w:rsidR="006B08B7" w:rsidRPr="00DD1F6D" w14:paraId="46C89072" w14:textId="77777777">
        <w:tblPrEx>
          <w:tblCellMar>
            <w:top w:w="0" w:type="dxa"/>
            <w:bottom w:w="0" w:type="dxa"/>
          </w:tblCellMar>
        </w:tblPrEx>
        <w:tc>
          <w:tcPr>
            <w:tcW w:w="2340" w:type="dxa"/>
            <w:vMerge w:val="restart"/>
            <w:tcBorders>
              <w:top w:val="single" w:sz="8" w:space="0" w:color="auto"/>
              <w:left w:val="nil"/>
              <w:right w:val="nil"/>
            </w:tcBorders>
            <w:shd w:val="clear" w:color="auto" w:fill="FFFFFF"/>
          </w:tcPr>
          <w:p w14:paraId="5C83E1F0" w14:textId="77777777" w:rsidR="006B08B7" w:rsidRPr="00DD1F6D" w:rsidRDefault="006B08B7" w:rsidP="006B08B7">
            <w:pPr>
              <w:spacing w:before="60" w:after="60"/>
              <w:ind w:firstLine="0"/>
              <w:rPr>
                <w:sz w:val="24"/>
              </w:rPr>
            </w:pPr>
          </w:p>
        </w:tc>
        <w:tc>
          <w:tcPr>
            <w:tcW w:w="2070" w:type="dxa"/>
            <w:gridSpan w:val="2"/>
            <w:tcBorders>
              <w:top w:val="single" w:sz="8" w:space="0" w:color="auto"/>
              <w:left w:val="nil"/>
              <w:bottom w:val="single" w:sz="8" w:space="0" w:color="auto"/>
              <w:right w:val="nil"/>
            </w:tcBorders>
            <w:shd w:val="clear" w:color="auto" w:fill="EEECE1"/>
          </w:tcPr>
          <w:p w14:paraId="4A7F966B" w14:textId="77777777" w:rsidR="006B08B7" w:rsidRPr="00DD1F6D" w:rsidRDefault="006B08B7" w:rsidP="006B08B7">
            <w:pPr>
              <w:spacing w:before="60" w:after="60"/>
              <w:ind w:firstLine="0"/>
              <w:jc w:val="center"/>
              <w:rPr>
                <w:sz w:val="24"/>
                <w:szCs w:val="36"/>
              </w:rPr>
            </w:pPr>
            <w:r>
              <w:rPr>
                <w:sz w:val="24"/>
                <w:szCs w:val="36"/>
              </w:rPr>
              <w:t>Sept. 1979</w:t>
            </w:r>
            <w:r>
              <w:rPr>
                <w:sz w:val="24"/>
                <w:szCs w:val="36"/>
              </w:rPr>
              <w:br/>
            </w:r>
            <w:r w:rsidRPr="00DD1F6D">
              <w:rPr>
                <w:sz w:val="24"/>
                <w:szCs w:val="36"/>
              </w:rPr>
              <w:t>$3,80</w:t>
            </w:r>
          </w:p>
        </w:tc>
        <w:tc>
          <w:tcPr>
            <w:tcW w:w="2160" w:type="dxa"/>
            <w:gridSpan w:val="2"/>
            <w:tcBorders>
              <w:top w:val="single" w:sz="8" w:space="0" w:color="auto"/>
              <w:left w:val="nil"/>
              <w:bottom w:val="single" w:sz="8" w:space="0" w:color="auto"/>
              <w:right w:val="nil"/>
            </w:tcBorders>
            <w:shd w:val="clear" w:color="auto" w:fill="EEECE1"/>
          </w:tcPr>
          <w:p w14:paraId="1BBA65BC" w14:textId="77777777" w:rsidR="006B08B7" w:rsidRPr="00DD1F6D" w:rsidRDefault="006B08B7" w:rsidP="006B08B7">
            <w:pPr>
              <w:spacing w:before="60" w:after="60"/>
              <w:ind w:firstLine="0"/>
              <w:jc w:val="center"/>
              <w:rPr>
                <w:sz w:val="24"/>
                <w:szCs w:val="36"/>
              </w:rPr>
            </w:pPr>
            <w:r w:rsidRPr="00DD1F6D">
              <w:rPr>
                <w:sz w:val="24"/>
                <w:szCs w:val="36"/>
              </w:rPr>
              <w:t>Juillet 1979</w:t>
            </w:r>
            <w:r>
              <w:rPr>
                <w:sz w:val="24"/>
                <w:szCs w:val="36"/>
              </w:rPr>
              <w:br/>
              <w:t>$</w:t>
            </w:r>
            <w:r w:rsidRPr="00DD1F6D">
              <w:rPr>
                <w:sz w:val="24"/>
                <w:szCs w:val="36"/>
              </w:rPr>
              <w:t xml:space="preserve"> 13,75</w:t>
            </w:r>
          </w:p>
        </w:tc>
        <w:tc>
          <w:tcPr>
            <w:tcW w:w="2070" w:type="dxa"/>
            <w:gridSpan w:val="2"/>
            <w:tcBorders>
              <w:top w:val="single" w:sz="8" w:space="0" w:color="auto"/>
              <w:left w:val="nil"/>
              <w:bottom w:val="single" w:sz="8" w:space="0" w:color="auto"/>
              <w:right w:val="nil"/>
            </w:tcBorders>
            <w:shd w:val="clear" w:color="auto" w:fill="EEECE1"/>
          </w:tcPr>
          <w:p w14:paraId="58DD8F1F" w14:textId="77777777" w:rsidR="006B08B7" w:rsidRPr="00DD1F6D" w:rsidRDefault="006B08B7" w:rsidP="006B08B7">
            <w:pPr>
              <w:spacing w:before="60" w:after="60"/>
              <w:ind w:firstLine="0"/>
              <w:jc w:val="center"/>
              <w:rPr>
                <w:sz w:val="24"/>
                <w:szCs w:val="36"/>
              </w:rPr>
            </w:pPr>
            <w:r w:rsidRPr="00DD1F6D">
              <w:rPr>
                <w:sz w:val="24"/>
                <w:szCs w:val="36"/>
              </w:rPr>
              <w:t>1980</w:t>
            </w:r>
            <w:r>
              <w:rPr>
                <w:sz w:val="24"/>
                <w:szCs w:val="36"/>
              </w:rPr>
              <w:br/>
            </w:r>
            <w:r w:rsidRPr="00DD1F6D">
              <w:rPr>
                <w:sz w:val="24"/>
                <w:szCs w:val="36"/>
              </w:rPr>
              <w:t>$ 20,00</w:t>
            </w:r>
          </w:p>
        </w:tc>
      </w:tr>
      <w:tr w:rsidR="006B08B7" w:rsidRPr="00DD1F6D" w14:paraId="7502DA43" w14:textId="77777777">
        <w:tblPrEx>
          <w:tblCellMar>
            <w:top w:w="0" w:type="dxa"/>
            <w:bottom w:w="0" w:type="dxa"/>
          </w:tblCellMar>
        </w:tblPrEx>
        <w:tc>
          <w:tcPr>
            <w:tcW w:w="2340" w:type="dxa"/>
            <w:vMerge/>
            <w:tcBorders>
              <w:left w:val="nil"/>
              <w:bottom w:val="single" w:sz="8" w:space="0" w:color="auto"/>
              <w:right w:val="nil"/>
            </w:tcBorders>
            <w:shd w:val="clear" w:color="auto" w:fill="FFFFFF"/>
          </w:tcPr>
          <w:p w14:paraId="175A4CBE" w14:textId="77777777" w:rsidR="006B08B7" w:rsidRPr="00DD1F6D" w:rsidRDefault="006B08B7" w:rsidP="006B08B7">
            <w:pPr>
              <w:spacing w:before="60" w:after="60"/>
              <w:ind w:firstLine="0"/>
              <w:rPr>
                <w:sz w:val="24"/>
              </w:rPr>
            </w:pPr>
          </w:p>
        </w:tc>
        <w:tc>
          <w:tcPr>
            <w:tcW w:w="900" w:type="dxa"/>
            <w:tcBorders>
              <w:top w:val="single" w:sz="8" w:space="0" w:color="auto"/>
              <w:left w:val="nil"/>
              <w:bottom w:val="single" w:sz="8" w:space="0" w:color="auto"/>
              <w:right w:val="nil"/>
            </w:tcBorders>
            <w:shd w:val="clear" w:color="auto" w:fill="EEECE1"/>
          </w:tcPr>
          <w:p w14:paraId="7E3EDB01" w14:textId="77777777" w:rsidR="006B08B7" w:rsidRPr="00DD1F6D" w:rsidRDefault="006B08B7" w:rsidP="006B08B7">
            <w:pPr>
              <w:spacing w:before="60" w:after="60"/>
              <w:ind w:firstLine="0"/>
              <w:rPr>
                <w:sz w:val="24"/>
              </w:rPr>
            </w:pPr>
            <w:r w:rsidRPr="00DD1F6D">
              <w:rPr>
                <w:sz w:val="24"/>
                <w:szCs w:val="36"/>
              </w:rPr>
              <w:t>valeur</w:t>
            </w:r>
          </w:p>
        </w:tc>
        <w:tc>
          <w:tcPr>
            <w:tcW w:w="1170" w:type="dxa"/>
            <w:tcBorders>
              <w:top w:val="single" w:sz="8" w:space="0" w:color="auto"/>
              <w:left w:val="nil"/>
              <w:bottom w:val="single" w:sz="8" w:space="0" w:color="auto"/>
              <w:right w:val="nil"/>
            </w:tcBorders>
            <w:shd w:val="clear" w:color="auto" w:fill="EEECE1"/>
          </w:tcPr>
          <w:p w14:paraId="4C64A83A" w14:textId="77777777" w:rsidR="006B08B7" w:rsidRPr="00DD1F6D" w:rsidRDefault="006B08B7" w:rsidP="006B08B7">
            <w:pPr>
              <w:spacing w:before="60" w:after="60"/>
              <w:ind w:firstLine="0"/>
              <w:rPr>
                <w:sz w:val="24"/>
              </w:rPr>
            </w:pPr>
            <w:r w:rsidRPr="00DD1F6D">
              <w:rPr>
                <w:sz w:val="24"/>
              </w:rPr>
              <w:t>%</w:t>
            </w:r>
          </w:p>
        </w:tc>
        <w:tc>
          <w:tcPr>
            <w:tcW w:w="990" w:type="dxa"/>
            <w:tcBorders>
              <w:top w:val="single" w:sz="8" w:space="0" w:color="auto"/>
              <w:left w:val="nil"/>
              <w:bottom w:val="single" w:sz="8" w:space="0" w:color="auto"/>
              <w:right w:val="nil"/>
            </w:tcBorders>
            <w:shd w:val="clear" w:color="auto" w:fill="EEECE1"/>
          </w:tcPr>
          <w:p w14:paraId="4C96A471" w14:textId="77777777" w:rsidR="006B08B7" w:rsidRPr="00DD1F6D" w:rsidRDefault="006B08B7" w:rsidP="006B08B7">
            <w:pPr>
              <w:spacing w:before="60" w:after="60"/>
              <w:ind w:firstLine="0"/>
              <w:rPr>
                <w:sz w:val="24"/>
              </w:rPr>
            </w:pPr>
            <w:r w:rsidRPr="00DD1F6D">
              <w:rPr>
                <w:sz w:val="24"/>
                <w:szCs w:val="36"/>
              </w:rPr>
              <w:t>valeur</w:t>
            </w:r>
          </w:p>
        </w:tc>
        <w:tc>
          <w:tcPr>
            <w:tcW w:w="1170" w:type="dxa"/>
            <w:tcBorders>
              <w:top w:val="single" w:sz="8" w:space="0" w:color="auto"/>
              <w:left w:val="nil"/>
              <w:bottom w:val="single" w:sz="8" w:space="0" w:color="auto"/>
              <w:right w:val="nil"/>
            </w:tcBorders>
            <w:shd w:val="clear" w:color="auto" w:fill="EEECE1"/>
          </w:tcPr>
          <w:p w14:paraId="4A2F680E" w14:textId="77777777" w:rsidR="006B08B7" w:rsidRPr="00DD1F6D" w:rsidRDefault="006B08B7" w:rsidP="006B08B7">
            <w:pPr>
              <w:spacing w:before="60" w:after="60"/>
              <w:ind w:firstLine="0"/>
              <w:rPr>
                <w:sz w:val="24"/>
              </w:rPr>
            </w:pPr>
            <w:r w:rsidRPr="00DD1F6D">
              <w:rPr>
                <w:sz w:val="24"/>
              </w:rPr>
              <w:t>%</w:t>
            </w:r>
          </w:p>
        </w:tc>
        <w:tc>
          <w:tcPr>
            <w:tcW w:w="1080" w:type="dxa"/>
            <w:tcBorders>
              <w:top w:val="single" w:sz="8" w:space="0" w:color="auto"/>
              <w:left w:val="nil"/>
              <w:bottom w:val="single" w:sz="8" w:space="0" w:color="auto"/>
              <w:right w:val="nil"/>
            </w:tcBorders>
            <w:shd w:val="clear" w:color="auto" w:fill="EEECE1"/>
          </w:tcPr>
          <w:p w14:paraId="17B7B53C" w14:textId="77777777" w:rsidR="006B08B7" w:rsidRPr="00DD1F6D" w:rsidRDefault="006B08B7" w:rsidP="006B08B7">
            <w:pPr>
              <w:spacing w:before="60" w:after="60"/>
              <w:ind w:firstLine="0"/>
              <w:rPr>
                <w:sz w:val="24"/>
              </w:rPr>
            </w:pPr>
          </w:p>
        </w:tc>
        <w:tc>
          <w:tcPr>
            <w:tcW w:w="990" w:type="dxa"/>
            <w:tcBorders>
              <w:top w:val="single" w:sz="8" w:space="0" w:color="auto"/>
              <w:left w:val="nil"/>
              <w:bottom w:val="single" w:sz="8" w:space="0" w:color="auto"/>
              <w:right w:val="nil"/>
            </w:tcBorders>
            <w:shd w:val="clear" w:color="auto" w:fill="EEECE1"/>
          </w:tcPr>
          <w:p w14:paraId="7DB07198" w14:textId="77777777" w:rsidR="006B08B7" w:rsidRPr="00DD1F6D" w:rsidRDefault="006B08B7" w:rsidP="006B08B7">
            <w:pPr>
              <w:spacing w:before="60" w:after="60"/>
              <w:ind w:firstLine="0"/>
              <w:rPr>
                <w:sz w:val="24"/>
              </w:rPr>
            </w:pPr>
            <w:r w:rsidRPr="00DD1F6D">
              <w:rPr>
                <w:sz w:val="24"/>
              </w:rPr>
              <w:t>%</w:t>
            </w:r>
          </w:p>
        </w:tc>
      </w:tr>
      <w:tr w:rsidR="006B08B7" w:rsidRPr="00DD1F6D" w14:paraId="080BEDA8" w14:textId="77777777">
        <w:tblPrEx>
          <w:tblCellMar>
            <w:top w:w="0" w:type="dxa"/>
            <w:bottom w:w="0" w:type="dxa"/>
          </w:tblCellMar>
        </w:tblPrEx>
        <w:tc>
          <w:tcPr>
            <w:tcW w:w="2340" w:type="dxa"/>
            <w:tcBorders>
              <w:top w:val="single" w:sz="8" w:space="0" w:color="auto"/>
              <w:left w:val="nil"/>
              <w:bottom w:val="nil"/>
              <w:right w:val="nil"/>
            </w:tcBorders>
            <w:shd w:val="clear" w:color="auto" w:fill="FFFFFF"/>
          </w:tcPr>
          <w:p w14:paraId="097C3AE6" w14:textId="77777777" w:rsidR="006B08B7" w:rsidRPr="00DD1F6D" w:rsidRDefault="006B08B7" w:rsidP="006B08B7">
            <w:pPr>
              <w:spacing w:before="60" w:after="60"/>
              <w:ind w:firstLine="0"/>
              <w:rPr>
                <w:sz w:val="24"/>
              </w:rPr>
            </w:pPr>
            <w:r w:rsidRPr="00DD1F6D">
              <w:rPr>
                <w:sz w:val="24"/>
                <w:szCs w:val="36"/>
              </w:rPr>
              <w:t>1. coûts</w:t>
            </w:r>
          </w:p>
        </w:tc>
        <w:tc>
          <w:tcPr>
            <w:tcW w:w="900" w:type="dxa"/>
            <w:tcBorders>
              <w:top w:val="single" w:sz="8" w:space="0" w:color="auto"/>
              <w:left w:val="nil"/>
              <w:bottom w:val="nil"/>
              <w:right w:val="nil"/>
            </w:tcBorders>
            <w:shd w:val="clear" w:color="auto" w:fill="FFFFFF"/>
          </w:tcPr>
          <w:p w14:paraId="7DEC3516" w14:textId="77777777" w:rsidR="006B08B7" w:rsidRPr="00DD1F6D" w:rsidRDefault="006B08B7" w:rsidP="006B08B7">
            <w:pPr>
              <w:spacing w:before="60" w:after="60"/>
              <w:ind w:right="288" w:firstLine="0"/>
              <w:jc w:val="right"/>
              <w:rPr>
                <w:sz w:val="24"/>
              </w:rPr>
            </w:pPr>
            <w:r w:rsidRPr="00DD1F6D">
              <w:rPr>
                <w:bCs/>
                <w:sz w:val="24"/>
                <w:szCs w:val="36"/>
              </w:rPr>
              <w:t>.50</w:t>
            </w:r>
          </w:p>
        </w:tc>
        <w:tc>
          <w:tcPr>
            <w:tcW w:w="1170" w:type="dxa"/>
            <w:tcBorders>
              <w:top w:val="single" w:sz="8" w:space="0" w:color="auto"/>
              <w:left w:val="nil"/>
              <w:bottom w:val="nil"/>
              <w:right w:val="nil"/>
            </w:tcBorders>
            <w:shd w:val="clear" w:color="auto" w:fill="FFFFFF"/>
          </w:tcPr>
          <w:p w14:paraId="69BD7B49" w14:textId="77777777" w:rsidR="006B08B7" w:rsidRPr="00CE72AC" w:rsidRDefault="006B08B7" w:rsidP="006B08B7">
            <w:pPr>
              <w:spacing w:before="60" w:after="60"/>
              <w:ind w:right="230" w:firstLine="0"/>
              <w:jc w:val="right"/>
              <w:rPr>
                <w:sz w:val="24"/>
                <w:szCs w:val="36"/>
              </w:rPr>
            </w:pPr>
            <w:r w:rsidRPr="00DD1F6D">
              <w:rPr>
                <w:sz w:val="24"/>
                <w:szCs w:val="36"/>
              </w:rPr>
              <w:t>13%</w:t>
            </w:r>
          </w:p>
        </w:tc>
        <w:tc>
          <w:tcPr>
            <w:tcW w:w="990" w:type="dxa"/>
            <w:tcBorders>
              <w:top w:val="single" w:sz="8" w:space="0" w:color="auto"/>
              <w:left w:val="nil"/>
              <w:bottom w:val="nil"/>
              <w:right w:val="nil"/>
            </w:tcBorders>
            <w:shd w:val="clear" w:color="auto" w:fill="FFFFFF"/>
          </w:tcPr>
          <w:p w14:paraId="252F87BF" w14:textId="77777777" w:rsidR="006B08B7" w:rsidRPr="00DD1F6D" w:rsidRDefault="006B08B7" w:rsidP="006B08B7">
            <w:pPr>
              <w:spacing w:before="60" w:after="60"/>
              <w:ind w:right="288" w:firstLine="0"/>
              <w:jc w:val="right"/>
              <w:rPr>
                <w:sz w:val="24"/>
              </w:rPr>
            </w:pPr>
            <w:r w:rsidRPr="00DD1F6D">
              <w:rPr>
                <w:bCs/>
                <w:sz w:val="24"/>
                <w:szCs w:val="36"/>
              </w:rPr>
              <w:t>1.11</w:t>
            </w:r>
          </w:p>
        </w:tc>
        <w:tc>
          <w:tcPr>
            <w:tcW w:w="1170" w:type="dxa"/>
            <w:tcBorders>
              <w:top w:val="single" w:sz="8" w:space="0" w:color="auto"/>
              <w:left w:val="nil"/>
              <w:bottom w:val="nil"/>
              <w:right w:val="nil"/>
            </w:tcBorders>
            <w:shd w:val="clear" w:color="auto" w:fill="FFFFFF"/>
          </w:tcPr>
          <w:p w14:paraId="2B777744" w14:textId="77777777" w:rsidR="006B08B7" w:rsidRPr="00DD1F6D" w:rsidRDefault="006B08B7" w:rsidP="006B08B7">
            <w:pPr>
              <w:spacing w:before="60" w:after="60"/>
              <w:ind w:right="230" w:firstLine="0"/>
              <w:jc w:val="right"/>
              <w:rPr>
                <w:sz w:val="24"/>
              </w:rPr>
            </w:pPr>
            <w:r w:rsidRPr="00DD1F6D">
              <w:rPr>
                <w:sz w:val="24"/>
                <w:szCs w:val="36"/>
              </w:rPr>
              <w:t>8%</w:t>
            </w:r>
          </w:p>
        </w:tc>
        <w:tc>
          <w:tcPr>
            <w:tcW w:w="1080" w:type="dxa"/>
            <w:tcBorders>
              <w:top w:val="single" w:sz="8" w:space="0" w:color="auto"/>
              <w:left w:val="nil"/>
              <w:bottom w:val="nil"/>
              <w:right w:val="nil"/>
            </w:tcBorders>
            <w:shd w:val="clear" w:color="auto" w:fill="FFFFFF"/>
          </w:tcPr>
          <w:p w14:paraId="21272D1E" w14:textId="77777777" w:rsidR="006B08B7" w:rsidRPr="00DD1F6D" w:rsidRDefault="006B08B7" w:rsidP="006B08B7">
            <w:pPr>
              <w:spacing w:before="60" w:after="60"/>
              <w:ind w:right="288" w:firstLine="0"/>
              <w:jc w:val="right"/>
              <w:rPr>
                <w:sz w:val="24"/>
              </w:rPr>
            </w:pPr>
            <w:r w:rsidRPr="00DD1F6D">
              <w:rPr>
                <w:sz w:val="24"/>
                <w:szCs w:val="36"/>
              </w:rPr>
              <w:t>1,11</w:t>
            </w:r>
          </w:p>
        </w:tc>
        <w:tc>
          <w:tcPr>
            <w:tcW w:w="990" w:type="dxa"/>
            <w:tcBorders>
              <w:top w:val="single" w:sz="8" w:space="0" w:color="auto"/>
              <w:left w:val="nil"/>
              <w:bottom w:val="nil"/>
              <w:right w:val="nil"/>
            </w:tcBorders>
            <w:shd w:val="clear" w:color="auto" w:fill="FFFFFF"/>
          </w:tcPr>
          <w:p w14:paraId="76FAA153" w14:textId="77777777" w:rsidR="006B08B7" w:rsidRPr="00CE72AC" w:rsidRDefault="006B08B7" w:rsidP="006B08B7">
            <w:pPr>
              <w:spacing w:before="60" w:after="60"/>
              <w:ind w:right="230" w:firstLine="0"/>
              <w:jc w:val="right"/>
              <w:rPr>
                <w:sz w:val="24"/>
                <w:szCs w:val="36"/>
              </w:rPr>
            </w:pPr>
            <w:r w:rsidRPr="00DD1F6D">
              <w:rPr>
                <w:sz w:val="24"/>
                <w:szCs w:val="36"/>
              </w:rPr>
              <w:t>6%</w:t>
            </w:r>
          </w:p>
        </w:tc>
      </w:tr>
      <w:tr w:rsidR="006B08B7" w:rsidRPr="00DD1F6D" w14:paraId="323C80A9" w14:textId="77777777">
        <w:tblPrEx>
          <w:tblCellMar>
            <w:top w:w="0" w:type="dxa"/>
            <w:bottom w:w="0" w:type="dxa"/>
          </w:tblCellMar>
        </w:tblPrEx>
        <w:tc>
          <w:tcPr>
            <w:tcW w:w="2340" w:type="dxa"/>
            <w:tcBorders>
              <w:top w:val="nil"/>
              <w:left w:val="nil"/>
              <w:bottom w:val="nil"/>
              <w:right w:val="nil"/>
            </w:tcBorders>
            <w:shd w:val="clear" w:color="auto" w:fill="FFFFFF"/>
          </w:tcPr>
          <w:p w14:paraId="4CA90D4A" w14:textId="77777777" w:rsidR="006B08B7" w:rsidRPr="00DD1F6D" w:rsidRDefault="006B08B7" w:rsidP="006B08B7">
            <w:pPr>
              <w:spacing w:before="60" w:after="60"/>
              <w:ind w:firstLine="0"/>
              <w:rPr>
                <w:sz w:val="24"/>
              </w:rPr>
            </w:pPr>
            <w:r w:rsidRPr="00DD1F6D">
              <w:rPr>
                <w:sz w:val="24"/>
                <w:szCs w:val="36"/>
              </w:rPr>
              <w:t>2. taxes</w:t>
            </w:r>
            <w:r>
              <w:rPr>
                <w:sz w:val="24"/>
                <w:szCs w:val="36"/>
              </w:rPr>
              <w:t xml:space="preserve"> </w:t>
            </w:r>
            <w:r w:rsidRPr="00DD1F6D">
              <w:rPr>
                <w:sz w:val="24"/>
                <w:szCs w:val="36"/>
              </w:rPr>
              <w:t>fédér</w:t>
            </w:r>
            <w:r w:rsidRPr="00DD1F6D">
              <w:rPr>
                <w:sz w:val="24"/>
                <w:szCs w:val="36"/>
              </w:rPr>
              <w:t>a</w:t>
            </w:r>
            <w:r w:rsidRPr="00DD1F6D">
              <w:rPr>
                <w:sz w:val="24"/>
                <w:szCs w:val="36"/>
              </w:rPr>
              <w:t>les</w:t>
            </w:r>
          </w:p>
        </w:tc>
        <w:tc>
          <w:tcPr>
            <w:tcW w:w="900" w:type="dxa"/>
            <w:tcBorders>
              <w:top w:val="nil"/>
              <w:left w:val="nil"/>
              <w:bottom w:val="nil"/>
              <w:right w:val="nil"/>
            </w:tcBorders>
            <w:shd w:val="clear" w:color="auto" w:fill="FFFFFF"/>
          </w:tcPr>
          <w:p w14:paraId="0C6F9FC3" w14:textId="77777777" w:rsidR="006B08B7" w:rsidRPr="00DD1F6D" w:rsidRDefault="006B08B7" w:rsidP="006B08B7">
            <w:pPr>
              <w:spacing w:before="60" w:after="60"/>
              <w:ind w:right="288" w:firstLine="0"/>
              <w:jc w:val="right"/>
              <w:rPr>
                <w:sz w:val="24"/>
              </w:rPr>
            </w:pPr>
            <w:r w:rsidRPr="00DD1F6D">
              <w:rPr>
                <w:sz w:val="24"/>
                <w:szCs w:val="36"/>
              </w:rPr>
              <w:t>.30</w:t>
            </w:r>
          </w:p>
        </w:tc>
        <w:tc>
          <w:tcPr>
            <w:tcW w:w="1170" w:type="dxa"/>
            <w:tcBorders>
              <w:top w:val="nil"/>
              <w:left w:val="nil"/>
              <w:bottom w:val="nil"/>
              <w:right w:val="nil"/>
            </w:tcBorders>
            <w:shd w:val="clear" w:color="auto" w:fill="FFFFFF"/>
          </w:tcPr>
          <w:p w14:paraId="3150A115" w14:textId="77777777" w:rsidR="006B08B7" w:rsidRPr="00CE72AC" w:rsidRDefault="006B08B7" w:rsidP="006B08B7">
            <w:pPr>
              <w:spacing w:before="60" w:after="60"/>
              <w:ind w:right="230" w:firstLine="0"/>
              <w:jc w:val="right"/>
              <w:rPr>
                <w:sz w:val="24"/>
                <w:szCs w:val="36"/>
              </w:rPr>
            </w:pPr>
            <w:r w:rsidRPr="00DD1F6D">
              <w:rPr>
                <w:sz w:val="24"/>
                <w:szCs w:val="36"/>
              </w:rPr>
              <w:t>8%</w:t>
            </w:r>
          </w:p>
        </w:tc>
        <w:tc>
          <w:tcPr>
            <w:tcW w:w="990" w:type="dxa"/>
            <w:tcBorders>
              <w:top w:val="nil"/>
              <w:left w:val="nil"/>
              <w:bottom w:val="nil"/>
              <w:right w:val="nil"/>
            </w:tcBorders>
            <w:shd w:val="clear" w:color="auto" w:fill="FFFFFF"/>
          </w:tcPr>
          <w:p w14:paraId="7D4060AB" w14:textId="77777777" w:rsidR="006B08B7" w:rsidRPr="00DD1F6D" w:rsidRDefault="006B08B7" w:rsidP="006B08B7">
            <w:pPr>
              <w:spacing w:before="60" w:after="60"/>
              <w:ind w:right="288" w:firstLine="0"/>
              <w:jc w:val="right"/>
              <w:rPr>
                <w:sz w:val="24"/>
              </w:rPr>
            </w:pPr>
            <w:r w:rsidRPr="00DD1F6D">
              <w:rPr>
                <w:bCs/>
                <w:sz w:val="24"/>
                <w:szCs w:val="36"/>
              </w:rPr>
              <w:t>1,60</w:t>
            </w:r>
          </w:p>
        </w:tc>
        <w:tc>
          <w:tcPr>
            <w:tcW w:w="1170" w:type="dxa"/>
            <w:tcBorders>
              <w:top w:val="nil"/>
              <w:left w:val="nil"/>
              <w:bottom w:val="nil"/>
              <w:right w:val="nil"/>
            </w:tcBorders>
            <w:shd w:val="clear" w:color="auto" w:fill="FFFFFF"/>
          </w:tcPr>
          <w:p w14:paraId="29C9693F" w14:textId="77777777" w:rsidR="006B08B7" w:rsidRPr="00DD1F6D" w:rsidRDefault="006B08B7" w:rsidP="006B08B7">
            <w:pPr>
              <w:spacing w:before="60" w:after="60"/>
              <w:ind w:right="230" w:firstLine="0"/>
              <w:jc w:val="right"/>
              <w:rPr>
                <w:sz w:val="24"/>
              </w:rPr>
            </w:pPr>
            <w:r w:rsidRPr="00DD1F6D">
              <w:rPr>
                <w:sz w:val="24"/>
                <w:szCs w:val="36"/>
              </w:rPr>
              <w:t>12%</w:t>
            </w:r>
          </w:p>
        </w:tc>
        <w:tc>
          <w:tcPr>
            <w:tcW w:w="1080" w:type="dxa"/>
            <w:tcBorders>
              <w:top w:val="nil"/>
              <w:left w:val="nil"/>
              <w:bottom w:val="nil"/>
              <w:right w:val="nil"/>
            </w:tcBorders>
            <w:shd w:val="clear" w:color="auto" w:fill="FFFFFF"/>
          </w:tcPr>
          <w:p w14:paraId="2ED769BC" w14:textId="77777777" w:rsidR="006B08B7" w:rsidRPr="00DD1F6D" w:rsidRDefault="006B08B7" w:rsidP="006B08B7">
            <w:pPr>
              <w:spacing w:before="60" w:after="60"/>
              <w:ind w:right="288" w:firstLine="0"/>
              <w:jc w:val="right"/>
              <w:rPr>
                <w:sz w:val="24"/>
              </w:rPr>
            </w:pPr>
            <w:r w:rsidRPr="00DD1F6D">
              <w:rPr>
                <w:sz w:val="24"/>
                <w:szCs w:val="36"/>
              </w:rPr>
              <w:t>3,22</w:t>
            </w:r>
          </w:p>
        </w:tc>
        <w:tc>
          <w:tcPr>
            <w:tcW w:w="990" w:type="dxa"/>
            <w:tcBorders>
              <w:top w:val="nil"/>
              <w:left w:val="nil"/>
              <w:bottom w:val="nil"/>
              <w:right w:val="nil"/>
            </w:tcBorders>
            <w:shd w:val="clear" w:color="auto" w:fill="FFFFFF"/>
          </w:tcPr>
          <w:p w14:paraId="19000E97" w14:textId="77777777" w:rsidR="006B08B7" w:rsidRPr="00CE72AC" w:rsidRDefault="006B08B7" w:rsidP="006B08B7">
            <w:pPr>
              <w:spacing w:before="60" w:after="60"/>
              <w:ind w:right="230" w:firstLine="0"/>
              <w:jc w:val="right"/>
              <w:rPr>
                <w:sz w:val="24"/>
                <w:szCs w:val="36"/>
              </w:rPr>
            </w:pPr>
            <w:r w:rsidRPr="00DD1F6D">
              <w:rPr>
                <w:sz w:val="24"/>
                <w:szCs w:val="36"/>
              </w:rPr>
              <w:t>16%</w:t>
            </w:r>
          </w:p>
        </w:tc>
      </w:tr>
      <w:tr w:rsidR="006B08B7" w:rsidRPr="00DD1F6D" w14:paraId="21BE2BD7" w14:textId="77777777">
        <w:tblPrEx>
          <w:tblCellMar>
            <w:top w:w="0" w:type="dxa"/>
            <w:bottom w:w="0" w:type="dxa"/>
          </w:tblCellMar>
        </w:tblPrEx>
        <w:tc>
          <w:tcPr>
            <w:tcW w:w="2340" w:type="dxa"/>
            <w:tcBorders>
              <w:top w:val="nil"/>
              <w:left w:val="nil"/>
              <w:right w:val="nil"/>
            </w:tcBorders>
            <w:shd w:val="clear" w:color="auto" w:fill="FFFFFF"/>
          </w:tcPr>
          <w:p w14:paraId="5620AA03" w14:textId="77777777" w:rsidR="006B08B7" w:rsidRPr="00DD1F6D" w:rsidRDefault="006B08B7" w:rsidP="006B08B7">
            <w:pPr>
              <w:spacing w:before="60" w:after="60"/>
              <w:ind w:firstLine="0"/>
              <w:rPr>
                <w:sz w:val="24"/>
              </w:rPr>
            </w:pPr>
            <w:r w:rsidRPr="00DD1F6D">
              <w:rPr>
                <w:sz w:val="24"/>
                <w:szCs w:val="36"/>
              </w:rPr>
              <w:t>3. taxes</w:t>
            </w:r>
            <w:r>
              <w:rPr>
                <w:sz w:val="24"/>
                <w:szCs w:val="36"/>
              </w:rPr>
              <w:t xml:space="preserve"> </w:t>
            </w:r>
            <w:r w:rsidRPr="00DD1F6D">
              <w:rPr>
                <w:sz w:val="24"/>
                <w:szCs w:val="36"/>
              </w:rPr>
              <w:t>provinciales</w:t>
            </w:r>
          </w:p>
        </w:tc>
        <w:tc>
          <w:tcPr>
            <w:tcW w:w="900" w:type="dxa"/>
            <w:tcBorders>
              <w:top w:val="nil"/>
              <w:left w:val="nil"/>
              <w:right w:val="nil"/>
            </w:tcBorders>
            <w:shd w:val="clear" w:color="auto" w:fill="FFFFFF"/>
          </w:tcPr>
          <w:p w14:paraId="3E270E08" w14:textId="77777777" w:rsidR="006B08B7" w:rsidRPr="00DD1F6D" w:rsidRDefault="006B08B7" w:rsidP="006B08B7">
            <w:pPr>
              <w:spacing w:before="60" w:after="60"/>
              <w:ind w:right="288" w:firstLine="0"/>
              <w:jc w:val="right"/>
              <w:rPr>
                <w:sz w:val="24"/>
              </w:rPr>
            </w:pPr>
            <w:r w:rsidRPr="00DD1F6D">
              <w:rPr>
                <w:sz w:val="24"/>
                <w:szCs w:val="36"/>
              </w:rPr>
              <w:t>.95</w:t>
            </w:r>
          </w:p>
        </w:tc>
        <w:tc>
          <w:tcPr>
            <w:tcW w:w="1170" w:type="dxa"/>
            <w:tcBorders>
              <w:top w:val="nil"/>
              <w:left w:val="nil"/>
              <w:right w:val="nil"/>
            </w:tcBorders>
            <w:shd w:val="clear" w:color="auto" w:fill="FFFFFF"/>
          </w:tcPr>
          <w:p w14:paraId="7B5213AE" w14:textId="77777777" w:rsidR="006B08B7" w:rsidRPr="00CE72AC" w:rsidRDefault="006B08B7" w:rsidP="006B08B7">
            <w:pPr>
              <w:spacing w:before="60" w:after="60"/>
              <w:ind w:right="230" w:firstLine="0"/>
              <w:jc w:val="right"/>
              <w:rPr>
                <w:sz w:val="24"/>
                <w:szCs w:val="36"/>
              </w:rPr>
            </w:pPr>
            <w:r w:rsidRPr="00DD1F6D">
              <w:rPr>
                <w:sz w:val="24"/>
                <w:szCs w:val="36"/>
              </w:rPr>
              <w:t>25%</w:t>
            </w:r>
          </w:p>
        </w:tc>
        <w:tc>
          <w:tcPr>
            <w:tcW w:w="990" w:type="dxa"/>
            <w:tcBorders>
              <w:top w:val="nil"/>
              <w:left w:val="nil"/>
              <w:right w:val="nil"/>
            </w:tcBorders>
            <w:shd w:val="clear" w:color="auto" w:fill="FFFFFF"/>
          </w:tcPr>
          <w:p w14:paraId="16CA050E" w14:textId="77777777" w:rsidR="006B08B7" w:rsidRPr="00DD1F6D" w:rsidRDefault="006B08B7" w:rsidP="006B08B7">
            <w:pPr>
              <w:spacing w:before="60" w:after="60"/>
              <w:ind w:right="288" w:firstLine="0"/>
              <w:jc w:val="right"/>
              <w:rPr>
                <w:sz w:val="24"/>
              </w:rPr>
            </w:pPr>
            <w:r w:rsidRPr="00DD1F6D">
              <w:rPr>
                <w:bCs/>
                <w:sz w:val="24"/>
                <w:szCs w:val="36"/>
              </w:rPr>
              <w:t>5,45</w:t>
            </w:r>
          </w:p>
        </w:tc>
        <w:tc>
          <w:tcPr>
            <w:tcW w:w="1170" w:type="dxa"/>
            <w:tcBorders>
              <w:top w:val="nil"/>
              <w:left w:val="nil"/>
              <w:right w:val="nil"/>
            </w:tcBorders>
            <w:shd w:val="clear" w:color="auto" w:fill="FFFFFF"/>
          </w:tcPr>
          <w:p w14:paraId="5F30B3E4" w14:textId="77777777" w:rsidR="006B08B7" w:rsidRPr="00DD1F6D" w:rsidRDefault="006B08B7" w:rsidP="006B08B7">
            <w:pPr>
              <w:spacing w:before="60" w:after="60"/>
              <w:ind w:right="230" w:firstLine="0"/>
              <w:jc w:val="right"/>
              <w:rPr>
                <w:sz w:val="24"/>
              </w:rPr>
            </w:pPr>
            <w:r w:rsidRPr="00DD1F6D">
              <w:rPr>
                <w:sz w:val="24"/>
                <w:szCs w:val="36"/>
              </w:rPr>
              <w:t>40%</w:t>
            </w:r>
          </w:p>
        </w:tc>
        <w:tc>
          <w:tcPr>
            <w:tcW w:w="1080" w:type="dxa"/>
            <w:tcBorders>
              <w:top w:val="nil"/>
              <w:left w:val="nil"/>
              <w:right w:val="nil"/>
            </w:tcBorders>
            <w:shd w:val="clear" w:color="auto" w:fill="FFFFFF"/>
          </w:tcPr>
          <w:p w14:paraId="6A720871" w14:textId="77777777" w:rsidR="006B08B7" w:rsidRPr="00DD1F6D" w:rsidRDefault="006B08B7" w:rsidP="006B08B7">
            <w:pPr>
              <w:spacing w:before="60" w:after="60"/>
              <w:ind w:right="288" w:firstLine="0"/>
              <w:jc w:val="right"/>
              <w:rPr>
                <w:sz w:val="24"/>
              </w:rPr>
            </w:pPr>
            <w:r w:rsidRPr="00DD1F6D">
              <w:rPr>
                <w:sz w:val="24"/>
                <w:szCs w:val="36"/>
              </w:rPr>
              <w:t>8,57</w:t>
            </w:r>
          </w:p>
        </w:tc>
        <w:tc>
          <w:tcPr>
            <w:tcW w:w="990" w:type="dxa"/>
            <w:tcBorders>
              <w:top w:val="nil"/>
              <w:left w:val="nil"/>
              <w:right w:val="nil"/>
            </w:tcBorders>
            <w:shd w:val="clear" w:color="auto" w:fill="FFFFFF"/>
          </w:tcPr>
          <w:p w14:paraId="33BAD65B" w14:textId="77777777" w:rsidR="006B08B7" w:rsidRPr="00CE72AC" w:rsidRDefault="006B08B7" w:rsidP="006B08B7">
            <w:pPr>
              <w:spacing w:before="60" w:after="60"/>
              <w:ind w:right="230" w:firstLine="0"/>
              <w:jc w:val="right"/>
              <w:rPr>
                <w:sz w:val="24"/>
                <w:szCs w:val="36"/>
              </w:rPr>
            </w:pPr>
            <w:r w:rsidRPr="00DD1F6D">
              <w:rPr>
                <w:sz w:val="24"/>
                <w:szCs w:val="36"/>
              </w:rPr>
              <w:t>43%</w:t>
            </w:r>
          </w:p>
        </w:tc>
      </w:tr>
      <w:tr w:rsidR="006B08B7" w:rsidRPr="00DD1F6D" w14:paraId="5B6571B5" w14:textId="77777777">
        <w:tblPrEx>
          <w:tblCellMar>
            <w:top w:w="0" w:type="dxa"/>
            <w:bottom w:w="0" w:type="dxa"/>
          </w:tblCellMar>
        </w:tblPrEx>
        <w:tc>
          <w:tcPr>
            <w:tcW w:w="2340" w:type="dxa"/>
            <w:tcBorders>
              <w:top w:val="nil"/>
              <w:left w:val="nil"/>
              <w:bottom w:val="single" w:sz="8" w:space="0" w:color="auto"/>
              <w:right w:val="nil"/>
            </w:tcBorders>
            <w:shd w:val="clear" w:color="auto" w:fill="FFFFFF"/>
          </w:tcPr>
          <w:p w14:paraId="17A49539" w14:textId="77777777" w:rsidR="006B08B7" w:rsidRPr="00DD1F6D" w:rsidRDefault="006B08B7" w:rsidP="006B08B7">
            <w:pPr>
              <w:spacing w:before="60" w:after="60"/>
              <w:ind w:firstLine="0"/>
              <w:rPr>
                <w:sz w:val="24"/>
              </w:rPr>
            </w:pPr>
            <w:r w:rsidRPr="00DD1F6D">
              <w:rPr>
                <w:sz w:val="24"/>
                <w:szCs w:val="36"/>
              </w:rPr>
              <w:t>4. producteurs</w:t>
            </w:r>
          </w:p>
        </w:tc>
        <w:tc>
          <w:tcPr>
            <w:tcW w:w="900" w:type="dxa"/>
            <w:tcBorders>
              <w:top w:val="nil"/>
              <w:left w:val="nil"/>
              <w:bottom w:val="single" w:sz="8" w:space="0" w:color="auto"/>
              <w:right w:val="nil"/>
            </w:tcBorders>
            <w:shd w:val="clear" w:color="auto" w:fill="FFFFFF"/>
          </w:tcPr>
          <w:p w14:paraId="1FFD7570" w14:textId="77777777" w:rsidR="006B08B7" w:rsidRPr="00DD1F6D" w:rsidRDefault="006B08B7" w:rsidP="006B08B7">
            <w:pPr>
              <w:spacing w:before="60" w:after="60"/>
              <w:ind w:right="288" w:firstLine="0"/>
              <w:jc w:val="right"/>
              <w:rPr>
                <w:sz w:val="24"/>
              </w:rPr>
            </w:pPr>
            <w:r w:rsidRPr="00DD1F6D">
              <w:rPr>
                <w:sz w:val="24"/>
                <w:szCs w:val="36"/>
              </w:rPr>
              <w:t>2,05</w:t>
            </w:r>
          </w:p>
        </w:tc>
        <w:tc>
          <w:tcPr>
            <w:tcW w:w="1170" w:type="dxa"/>
            <w:tcBorders>
              <w:top w:val="nil"/>
              <w:left w:val="nil"/>
              <w:bottom w:val="single" w:sz="8" w:space="0" w:color="auto"/>
              <w:right w:val="nil"/>
            </w:tcBorders>
            <w:shd w:val="clear" w:color="auto" w:fill="FFFFFF"/>
          </w:tcPr>
          <w:p w14:paraId="598F1956" w14:textId="77777777" w:rsidR="006B08B7" w:rsidRPr="00CE72AC" w:rsidRDefault="006B08B7" w:rsidP="006B08B7">
            <w:pPr>
              <w:spacing w:before="60" w:after="60"/>
              <w:ind w:right="230" w:firstLine="0"/>
              <w:jc w:val="right"/>
              <w:rPr>
                <w:sz w:val="24"/>
                <w:szCs w:val="36"/>
              </w:rPr>
            </w:pPr>
            <w:r w:rsidRPr="00DD1F6D">
              <w:rPr>
                <w:sz w:val="24"/>
                <w:szCs w:val="36"/>
              </w:rPr>
              <w:t>54%</w:t>
            </w:r>
          </w:p>
        </w:tc>
        <w:tc>
          <w:tcPr>
            <w:tcW w:w="990" w:type="dxa"/>
            <w:tcBorders>
              <w:top w:val="nil"/>
              <w:left w:val="nil"/>
              <w:bottom w:val="single" w:sz="8" w:space="0" w:color="auto"/>
              <w:right w:val="nil"/>
            </w:tcBorders>
            <w:shd w:val="clear" w:color="auto" w:fill="FFFFFF"/>
          </w:tcPr>
          <w:p w14:paraId="61CBD54D" w14:textId="77777777" w:rsidR="006B08B7" w:rsidRPr="00DD1F6D" w:rsidRDefault="006B08B7" w:rsidP="006B08B7">
            <w:pPr>
              <w:spacing w:before="60" w:after="60"/>
              <w:ind w:right="288" w:firstLine="0"/>
              <w:jc w:val="right"/>
              <w:rPr>
                <w:sz w:val="24"/>
              </w:rPr>
            </w:pPr>
            <w:r w:rsidRPr="00DD1F6D">
              <w:rPr>
                <w:sz w:val="24"/>
                <w:szCs w:val="36"/>
              </w:rPr>
              <w:t>5,59</w:t>
            </w:r>
          </w:p>
        </w:tc>
        <w:tc>
          <w:tcPr>
            <w:tcW w:w="1170" w:type="dxa"/>
            <w:tcBorders>
              <w:top w:val="nil"/>
              <w:left w:val="nil"/>
              <w:bottom w:val="single" w:sz="8" w:space="0" w:color="auto"/>
              <w:right w:val="nil"/>
            </w:tcBorders>
            <w:shd w:val="clear" w:color="auto" w:fill="FFFFFF"/>
          </w:tcPr>
          <w:p w14:paraId="63C2DBBD" w14:textId="77777777" w:rsidR="006B08B7" w:rsidRPr="00DD1F6D" w:rsidRDefault="006B08B7" w:rsidP="006B08B7">
            <w:pPr>
              <w:spacing w:before="60" w:after="60"/>
              <w:ind w:right="230" w:firstLine="0"/>
              <w:jc w:val="right"/>
              <w:rPr>
                <w:sz w:val="24"/>
              </w:rPr>
            </w:pPr>
            <w:r w:rsidRPr="00DD1F6D">
              <w:rPr>
                <w:sz w:val="24"/>
                <w:szCs w:val="36"/>
              </w:rPr>
              <w:t>41 %</w:t>
            </w:r>
          </w:p>
        </w:tc>
        <w:tc>
          <w:tcPr>
            <w:tcW w:w="1080" w:type="dxa"/>
            <w:tcBorders>
              <w:top w:val="nil"/>
              <w:left w:val="nil"/>
              <w:bottom w:val="single" w:sz="8" w:space="0" w:color="auto"/>
              <w:right w:val="nil"/>
            </w:tcBorders>
            <w:shd w:val="clear" w:color="auto" w:fill="FFFFFF"/>
          </w:tcPr>
          <w:p w14:paraId="4574C9A9" w14:textId="77777777" w:rsidR="006B08B7" w:rsidRPr="00DD1F6D" w:rsidRDefault="006B08B7" w:rsidP="006B08B7">
            <w:pPr>
              <w:spacing w:before="60" w:after="60"/>
              <w:ind w:right="288" w:firstLine="0"/>
              <w:jc w:val="right"/>
              <w:rPr>
                <w:sz w:val="24"/>
              </w:rPr>
            </w:pPr>
            <w:r w:rsidRPr="00DD1F6D">
              <w:rPr>
                <w:sz w:val="24"/>
                <w:szCs w:val="36"/>
              </w:rPr>
              <w:t>7,09</w:t>
            </w:r>
          </w:p>
        </w:tc>
        <w:tc>
          <w:tcPr>
            <w:tcW w:w="990" w:type="dxa"/>
            <w:tcBorders>
              <w:top w:val="nil"/>
              <w:left w:val="nil"/>
              <w:bottom w:val="single" w:sz="8" w:space="0" w:color="auto"/>
              <w:right w:val="nil"/>
            </w:tcBorders>
            <w:shd w:val="clear" w:color="auto" w:fill="FFFFFF"/>
          </w:tcPr>
          <w:p w14:paraId="2C6936BB" w14:textId="77777777" w:rsidR="006B08B7" w:rsidRPr="00CE72AC" w:rsidRDefault="006B08B7" w:rsidP="006B08B7">
            <w:pPr>
              <w:spacing w:before="60" w:after="60"/>
              <w:ind w:right="230" w:firstLine="0"/>
              <w:jc w:val="right"/>
              <w:rPr>
                <w:sz w:val="24"/>
                <w:szCs w:val="36"/>
              </w:rPr>
            </w:pPr>
            <w:r w:rsidRPr="00DD1F6D">
              <w:rPr>
                <w:sz w:val="24"/>
                <w:szCs w:val="36"/>
              </w:rPr>
              <w:t>35%</w:t>
            </w:r>
          </w:p>
        </w:tc>
      </w:tr>
    </w:tbl>
    <w:p w14:paraId="5DC81B6C" w14:textId="77777777" w:rsidR="006B08B7" w:rsidRDefault="006B08B7" w:rsidP="006B08B7">
      <w:pPr>
        <w:pStyle w:val="figst1"/>
      </w:pPr>
      <w:r w:rsidRPr="00DC79C3">
        <w:t xml:space="preserve">Source : </w:t>
      </w:r>
      <w:r w:rsidRPr="00CE72AC">
        <w:rPr>
          <w:i/>
          <w:u w:val="single"/>
        </w:rPr>
        <w:t>Financial Post</w:t>
      </w:r>
      <w:r w:rsidRPr="00DC79C3">
        <w:t>, 7/8/79</w:t>
      </w:r>
    </w:p>
    <w:p w14:paraId="60D0E2F0" w14:textId="77777777" w:rsidR="006B08B7" w:rsidRDefault="006B08B7" w:rsidP="006B08B7">
      <w:pPr>
        <w:spacing w:before="120" w:after="120"/>
        <w:jc w:val="both"/>
      </w:pPr>
    </w:p>
    <w:p w14:paraId="489EEFD2" w14:textId="77777777" w:rsidR="006B08B7" w:rsidRDefault="006B08B7" w:rsidP="006B08B7">
      <w:pPr>
        <w:spacing w:before="120" w:after="120"/>
        <w:jc w:val="both"/>
      </w:pPr>
      <w:r>
        <w:t>[118]</w:t>
      </w:r>
    </w:p>
    <w:p w14:paraId="146334F1" w14:textId="77777777" w:rsidR="006B08B7" w:rsidRPr="00C57F5E" w:rsidRDefault="006B08B7" w:rsidP="006B08B7">
      <w:pPr>
        <w:spacing w:before="120" w:after="120"/>
        <w:jc w:val="both"/>
      </w:pPr>
      <w:r w:rsidRPr="00C57F5E">
        <w:rPr>
          <w:lang w:eastAsia="fr-FR" w:bidi="fr-FR"/>
        </w:rPr>
        <w:t>À la lecture de ce tableau, on comprend l’importance pour le go</w:t>
      </w:r>
      <w:r w:rsidRPr="00C57F5E">
        <w:rPr>
          <w:lang w:eastAsia="fr-FR" w:bidi="fr-FR"/>
        </w:rPr>
        <w:t>u</w:t>
      </w:r>
      <w:r w:rsidRPr="00C57F5E">
        <w:rPr>
          <w:lang w:eastAsia="fr-FR" w:bidi="fr-FR"/>
        </w:rPr>
        <w:t>vernement fédéral de modifier les règles de partage surtout dans une p</w:t>
      </w:r>
      <w:r w:rsidRPr="00C57F5E">
        <w:rPr>
          <w:lang w:eastAsia="fr-FR" w:bidi="fr-FR"/>
        </w:rPr>
        <w:t>é</w:t>
      </w:r>
      <w:r w:rsidRPr="00C57F5E">
        <w:rPr>
          <w:lang w:eastAsia="fr-FR" w:bidi="fr-FR"/>
        </w:rPr>
        <w:t>riode où les déficits budgétaires fédéraux atteignent des sommets</w:t>
      </w:r>
      <w:r w:rsidRPr="00C57F5E">
        <w:t> ;</w:t>
      </w:r>
      <w:r w:rsidRPr="00C57F5E">
        <w:rPr>
          <w:lang w:eastAsia="fr-FR" w:bidi="fr-FR"/>
        </w:rPr>
        <w:t xml:space="preserve"> en 1979, ce déficit sera de plus de 10 mi</w:t>
      </w:r>
      <w:r w:rsidRPr="00C57F5E">
        <w:rPr>
          <w:lang w:eastAsia="fr-FR" w:bidi="fr-FR"/>
        </w:rPr>
        <w:t>l</w:t>
      </w:r>
      <w:r w:rsidRPr="00C57F5E">
        <w:rPr>
          <w:lang w:eastAsia="fr-FR" w:bidi="fr-FR"/>
        </w:rPr>
        <w:t>liards de dollars.</w:t>
      </w:r>
    </w:p>
    <w:p w14:paraId="3CF2B95F" w14:textId="77777777" w:rsidR="006B08B7" w:rsidRPr="00C57F5E" w:rsidRDefault="006B08B7" w:rsidP="006B08B7">
      <w:pPr>
        <w:spacing w:before="120" w:after="120"/>
        <w:jc w:val="both"/>
      </w:pPr>
      <w:r w:rsidRPr="00C57F5E">
        <w:rPr>
          <w:lang w:eastAsia="fr-FR" w:bidi="fr-FR"/>
        </w:rPr>
        <w:t>Devant la résistance du gouvernement albertain, appuyé par la bourgeoisie pétrolière américaine, la bourgeoisie régionale de l’ouest et le gouvernement du Québec, le gouvernement de Clark n’avait pas d’autre choix que d’augmenter sa taxe de vente sur l’essence pour a</w:t>
      </w:r>
      <w:r w:rsidRPr="00C57F5E">
        <w:rPr>
          <w:lang w:eastAsia="fr-FR" w:bidi="fr-FR"/>
        </w:rPr>
        <w:t>l</w:t>
      </w:r>
      <w:r w:rsidRPr="00C57F5E">
        <w:rPr>
          <w:lang w:eastAsia="fr-FR" w:bidi="fr-FR"/>
        </w:rPr>
        <w:t>ler chercher une plus grande partie de la valeur du pétrole</w:t>
      </w:r>
      <w:r>
        <w:t> </w:t>
      </w:r>
      <w:r>
        <w:rPr>
          <w:rStyle w:val="Appelnotedebasdep"/>
        </w:rPr>
        <w:footnoteReference w:id="49"/>
      </w:r>
      <w:r w:rsidRPr="00C57F5E">
        <w:rPr>
          <w:lang w:eastAsia="fr-FR" w:bidi="fr-FR"/>
        </w:rPr>
        <w:t>.</w:t>
      </w:r>
    </w:p>
    <w:p w14:paraId="46BE57B7" w14:textId="77777777" w:rsidR="006B08B7" w:rsidRPr="00C57F5E" w:rsidRDefault="006B08B7" w:rsidP="006B08B7">
      <w:pPr>
        <w:spacing w:before="120" w:after="120"/>
        <w:jc w:val="both"/>
      </w:pPr>
      <w:r w:rsidRPr="00C57F5E">
        <w:rPr>
          <w:lang w:eastAsia="fr-FR" w:bidi="fr-FR"/>
        </w:rPr>
        <w:t>Le gouvernement de Trudeau va donc tenter, tout en retardant la hausse de sa taxe, de négocier un nouveau partage des revenus du p</w:t>
      </w:r>
      <w:r w:rsidRPr="00C57F5E">
        <w:rPr>
          <w:lang w:eastAsia="fr-FR" w:bidi="fr-FR"/>
        </w:rPr>
        <w:t>é</w:t>
      </w:r>
      <w:r w:rsidRPr="00C57F5E">
        <w:rPr>
          <w:lang w:eastAsia="fr-FR" w:bidi="fr-FR"/>
        </w:rPr>
        <w:t>tr</w:t>
      </w:r>
      <w:r w:rsidRPr="00C57F5E">
        <w:rPr>
          <w:lang w:eastAsia="fr-FR" w:bidi="fr-FR"/>
        </w:rPr>
        <w:t>o</w:t>
      </w:r>
      <w:r w:rsidRPr="00C57F5E">
        <w:rPr>
          <w:lang w:eastAsia="fr-FR" w:bidi="fr-FR"/>
        </w:rPr>
        <w:t>le comme le conseillait le Conseil économique du Canada</w:t>
      </w:r>
      <w:r w:rsidRPr="00C57F5E">
        <w:t> :</w:t>
      </w:r>
      <w:r w:rsidRPr="00C57F5E">
        <w:rPr>
          <w:lang w:eastAsia="fr-FR" w:bidi="fr-FR"/>
        </w:rPr>
        <w:t xml:space="preserve"> dans don 16e rapport annuel intitulé </w:t>
      </w:r>
      <w:r w:rsidRPr="00C57F5E">
        <w:t>« </w:t>
      </w:r>
      <w:r w:rsidRPr="00C57F5E">
        <w:rPr>
          <w:lang w:eastAsia="fr-FR" w:bidi="fr-FR"/>
        </w:rPr>
        <w:t>Le fardeau de l’inertie</w:t>
      </w:r>
      <w:r w:rsidRPr="00C57F5E">
        <w:t> » :</w:t>
      </w:r>
    </w:p>
    <w:p w14:paraId="0F37D808" w14:textId="77777777" w:rsidR="006B08B7" w:rsidRDefault="006B08B7" w:rsidP="006B08B7">
      <w:pPr>
        <w:spacing w:before="120" w:after="120"/>
        <w:jc w:val="both"/>
        <w:rPr>
          <w:lang w:eastAsia="fr-FR" w:bidi="fr-FR"/>
        </w:rPr>
      </w:pPr>
      <w:r w:rsidRPr="00C57F5E">
        <w:rPr>
          <w:lang w:eastAsia="fr-FR" w:bidi="fr-FR"/>
        </w:rPr>
        <w:t>Nous recommandons que le gouvernement fédéral s’engage à m</w:t>
      </w:r>
      <w:r w:rsidRPr="00C57F5E">
        <w:rPr>
          <w:lang w:eastAsia="fr-FR" w:bidi="fr-FR"/>
        </w:rPr>
        <w:t>a</w:t>
      </w:r>
      <w:r w:rsidRPr="00C57F5E">
        <w:rPr>
          <w:lang w:eastAsia="fr-FR" w:bidi="fr-FR"/>
        </w:rPr>
        <w:t>jorer chaque année les prix pétroliers intérieurs de quelques quatre do</w:t>
      </w:r>
      <w:r w:rsidRPr="00C57F5E">
        <w:rPr>
          <w:lang w:eastAsia="fr-FR" w:bidi="fr-FR"/>
        </w:rPr>
        <w:t>l</w:t>
      </w:r>
      <w:r w:rsidRPr="00C57F5E">
        <w:rPr>
          <w:lang w:eastAsia="fr-FR" w:bidi="fr-FR"/>
        </w:rPr>
        <w:t xml:space="preserve">lars par baril pour rejoindre les cours mondiaux en vigueur en 1985 ou 1986, compte tenu des majorations du prix moyen du pétrole aux </w:t>
      </w:r>
      <w:r w:rsidRPr="00C57F5E">
        <w:t>État</w:t>
      </w:r>
      <w:r w:rsidRPr="00C57F5E">
        <w:rPr>
          <w:lang w:eastAsia="fr-FR" w:bidi="fr-FR"/>
        </w:rPr>
        <w:t>s-Unis. (p. 94).</w:t>
      </w:r>
    </w:p>
    <w:p w14:paraId="6C67687F" w14:textId="77777777" w:rsidR="006B08B7" w:rsidRPr="00C57F5E" w:rsidRDefault="006B08B7" w:rsidP="006B08B7">
      <w:pPr>
        <w:spacing w:before="120" w:after="120"/>
        <w:jc w:val="both"/>
      </w:pPr>
    </w:p>
    <w:p w14:paraId="5620B5D0" w14:textId="77777777" w:rsidR="006B08B7" w:rsidRPr="00C57F5E" w:rsidRDefault="006B08B7" w:rsidP="006B08B7">
      <w:pPr>
        <w:pStyle w:val="Grillecouleur-Accent1"/>
        <w:rPr>
          <w:lang w:eastAsia="fr-FR" w:bidi="fr-FR"/>
        </w:rPr>
      </w:pPr>
      <w:r w:rsidRPr="00C57F5E">
        <w:rPr>
          <w:lang w:eastAsia="fr-FR" w:bidi="fr-FR"/>
        </w:rPr>
        <w:t>Nous recommandons que les premiers ministres, de toute urgence, entreprennent une analyse à moyen terme des problèmes d’ordre budgétaire qui se posent entre les gouvernements fédéral et provinciaux, en vue d’avancer le plus possible la renégociation des ententes qui do</w:t>
      </w:r>
      <w:r w:rsidRPr="00C57F5E">
        <w:rPr>
          <w:lang w:eastAsia="fr-FR" w:bidi="fr-FR"/>
        </w:rPr>
        <w:t>i</w:t>
      </w:r>
      <w:r w:rsidRPr="00C57F5E">
        <w:rPr>
          <w:lang w:eastAsia="fr-FR" w:bidi="fr-FR"/>
        </w:rPr>
        <w:t>vent prendre fin en 1982.</w:t>
      </w:r>
      <w:r w:rsidRPr="008D10FE">
        <w:t xml:space="preserve"> (Conclusions et recommandations, p. 107).</w:t>
      </w:r>
    </w:p>
    <w:p w14:paraId="3FEBD922" w14:textId="77777777" w:rsidR="006B08B7" w:rsidRDefault="006B08B7" w:rsidP="006B08B7">
      <w:pPr>
        <w:pStyle w:val="Grillecouleur-Accent1"/>
      </w:pPr>
      <w:r w:rsidRPr="00C57F5E">
        <w:rPr>
          <w:lang w:eastAsia="fr-FR" w:bidi="fr-FR"/>
        </w:rPr>
        <w:t>L’issu de cette confrontation sera déterminante quant à la restructuration de l’économie canadienne et l’avenir même de l’État canadien.</w:t>
      </w:r>
      <w:r>
        <w:t> </w:t>
      </w:r>
      <w:r>
        <w:rPr>
          <w:rStyle w:val="Appelnotedebasdep"/>
        </w:rPr>
        <w:footnoteReference w:id="50"/>
      </w:r>
    </w:p>
    <w:p w14:paraId="55F5CEC2" w14:textId="77777777" w:rsidR="006B08B7" w:rsidRPr="00C57F5E" w:rsidRDefault="006B08B7" w:rsidP="006B08B7">
      <w:pPr>
        <w:pStyle w:val="Grillecouleur-Accent1"/>
      </w:pPr>
    </w:p>
    <w:p w14:paraId="5209C769" w14:textId="77777777" w:rsidR="006B08B7" w:rsidRPr="00C57F5E" w:rsidRDefault="006B08B7" w:rsidP="006B08B7">
      <w:pPr>
        <w:pStyle w:val="auteur"/>
      </w:pPr>
      <w:r w:rsidRPr="00C57F5E">
        <w:t>Pierre Paquette</w:t>
      </w:r>
    </w:p>
    <w:p w14:paraId="5C33E64D" w14:textId="77777777" w:rsidR="006B08B7" w:rsidRDefault="006B08B7" w:rsidP="006B08B7">
      <w:pPr>
        <w:spacing w:before="120" w:after="120"/>
        <w:jc w:val="both"/>
        <w:rPr>
          <w:szCs w:val="2"/>
        </w:rPr>
      </w:pPr>
    </w:p>
    <w:p w14:paraId="4E170C09" w14:textId="77777777" w:rsidR="006B08B7" w:rsidRPr="00C57F5E" w:rsidRDefault="00777175" w:rsidP="006B08B7">
      <w:pPr>
        <w:pStyle w:val="fig"/>
      </w:pPr>
      <w:r>
        <w:rPr>
          <w:noProof/>
        </w:rPr>
        <w:drawing>
          <wp:inline distT="0" distB="0" distL="0" distR="0" wp14:anchorId="7F840864" wp14:editId="0742E116">
            <wp:extent cx="3187700" cy="1930400"/>
            <wp:effectExtent l="12700" t="1270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7700" cy="1930400"/>
                    </a:xfrm>
                    <a:prstGeom prst="rect">
                      <a:avLst/>
                    </a:prstGeom>
                    <a:noFill/>
                    <a:ln w="12700" cmpd="sng">
                      <a:solidFill>
                        <a:srgbClr val="000000"/>
                      </a:solidFill>
                      <a:miter lim="800000"/>
                      <a:headEnd/>
                      <a:tailEnd/>
                    </a:ln>
                    <a:effectLst/>
                  </pic:spPr>
                </pic:pic>
              </a:graphicData>
            </a:graphic>
          </wp:inline>
        </w:drawing>
      </w:r>
    </w:p>
    <w:p w14:paraId="65359CF8" w14:textId="77777777" w:rsidR="006B08B7" w:rsidRPr="00C57F5E" w:rsidRDefault="006B08B7" w:rsidP="006B08B7">
      <w:pPr>
        <w:spacing w:before="120" w:after="120"/>
        <w:jc w:val="both"/>
        <w:rPr>
          <w:szCs w:val="2"/>
        </w:rPr>
      </w:pPr>
    </w:p>
    <w:p w14:paraId="54D3BEEB" w14:textId="77777777" w:rsidR="006B08B7" w:rsidRDefault="006B08B7" w:rsidP="006B08B7">
      <w:pPr>
        <w:pStyle w:val="p"/>
      </w:pPr>
      <w:r>
        <w:t>[119]</w:t>
      </w:r>
    </w:p>
    <w:p w14:paraId="5A501BA1" w14:textId="77777777" w:rsidR="006B08B7" w:rsidRPr="00E07116" w:rsidRDefault="006B08B7" w:rsidP="006B08B7">
      <w:pPr>
        <w:jc w:val="both"/>
      </w:pPr>
    </w:p>
    <w:p w14:paraId="4E40DCA9" w14:textId="77777777" w:rsidR="006B08B7" w:rsidRDefault="006B08B7" w:rsidP="006B08B7">
      <w:pPr>
        <w:jc w:val="both"/>
      </w:pPr>
      <w:r w:rsidRPr="003F76B5">
        <w:rPr>
          <w:b/>
          <w:color w:val="FF0000"/>
        </w:rPr>
        <w:t>NOTES</w:t>
      </w:r>
    </w:p>
    <w:p w14:paraId="295E0BD3" w14:textId="77777777" w:rsidR="006B08B7" w:rsidRDefault="006B08B7" w:rsidP="006B08B7">
      <w:pPr>
        <w:jc w:val="both"/>
      </w:pPr>
    </w:p>
    <w:p w14:paraId="17F85B9F" w14:textId="77777777" w:rsidR="006B08B7" w:rsidRPr="00E07116" w:rsidRDefault="006B08B7" w:rsidP="006B08B7">
      <w:pPr>
        <w:jc w:val="both"/>
      </w:pPr>
      <w:r>
        <w:t>Pour faciliter la consultation des notes en fin de textes, nous les avons toutes converties, dans cette édition numérique des Classiques des sciences sociales, en notes de bas de page. JMT.</w:t>
      </w:r>
    </w:p>
    <w:p w14:paraId="2DDF9E8E" w14:textId="77777777" w:rsidR="006B08B7" w:rsidRPr="00BF0B10" w:rsidRDefault="006B08B7" w:rsidP="006B08B7">
      <w:pPr>
        <w:pStyle w:val="p"/>
      </w:pPr>
      <w:r>
        <w:br w:type="page"/>
        <w:t>[120]</w:t>
      </w:r>
    </w:p>
    <w:p w14:paraId="76D28579" w14:textId="77777777" w:rsidR="006B08B7" w:rsidRPr="00E07116" w:rsidRDefault="006B08B7" w:rsidP="006B08B7">
      <w:pPr>
        <w:jc w:val="both"/>
      </w:pPr>
    </w:p>
    <w:p w14:paraId="055775A3" w14:textId="77777777" w:rsidR="006B08B7" w:rsidRPr="00E07116" w:rsidRDefault="006B08B7" w:rsidP="006B08B7">
      <w:pPr>
        <w:jc w:val="both"/>
      </w:pPr>
    </w:p>
    <w:p w14:paraId="0748994D" w14:textId="77777777" w:rsidR="006B08B7" w:rsidRDefault="006B08B7" w:rsidP="006B08B7">
      <w:pPr>
        <w:spacing w:after="120"/>
        <w:ind w:firstLine="0"/>
        <w:jc w:val="center"/>
        <w:rPr>
          <w:sz w:val="24"/>
        </w:rPr>
      </w:pPr>
      <w:bookmarkStart w:id="14" w:name="Interv_no_5_Dossier_La_crise_texte_4"/>
      <w:r>
        <w:rPr>
          <w:b/>
          <w:sz w:val="24"/>
        </w:rPr>
        <w:t>Interventions économiques</w:t>
      </w:r>
      <w:r>
        <w:rPr>
          <w:b/>
          <w:sz w:val="24"/>
        </w:rPr>
        <w:br/>
      </w:r>
      <w:r>
        <w:rPr>
          <w:i/>
          <w:sz w:val="24"/>
        </w:rPr>
        <w:t>pour une alternative sociale</w:t>
      </w:r>
    </w:p>
    <w:p w14:paraId="072DE376"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067BDA19" w14:textId="77777777" w:rsidR="006B08B7" w:rsidRPr="008376BE" w:rsidRDefault="006B08B7" w:rsidP="006B08B7">
      <w:pPr>
        <w:spacing w:after="120"/>
        <w:ind w:firstLine="0"/>
        <w:jc w:val="center"/>
        <w:rPr>
          <w:b/>
          <w:color w:val="FF0000"/>
          <w:sz w:val="24"/>
        </w:rPr>
      </w:pPr>
      <w:r>
        <w:rPr>
          <w:b/>
          <w:color w:val="FF0000"/>
          <w:sz w:val="24"/>
        </w:rPr>
        <w:t>DOSSIER : LA CRSE</w:t>
      </w:r>
    </w:p>
    <w:p w14:paraId="586A9559" w14:textId="77777777" w:rsidR="006B08B7" w:rsidRDefault="006B08B7" w:rsidP="006B08B7">
      <w:pPr>
        <w:pStyle w:val="planchenb"/>
        <w:rPr>
          <w:color w:val="auto"/>
          <w:sz w:val="44"/>
        </w:rPr>
      </w:pPr>
      <w:r w:rsidRPr="00890E45">
        <w:rPr>
          <w:color w:val="auto"/>
          <w:sz w:val="44"/>
        </w:rPr>
        <w:t>“</w:t>
      </w:r>
      <w:r>
        <w:rPr>
          <w:color w:val="auto"/>
          <w:sz w:val="44"/>
        </w:rPr>
        <w:t>La nouvelle politique</w:t>
      </w:r>
      <w:r>
        <w:rPr>
          <w:color w:val="auto"/>
          <w:sz w:val="44"/>
        </w:rPr>
        <w:br/>
        <w:t>monétaire canadienne.</w:t>
      </w:r>
    </w:p>
    <w:p w14:paraId="0BF04DE1" w14:textId="77777777" w:rsidR="006B08B7" w:rsidRDefault="006B08B7" w:rsidP="006B08B7">
      <w:pPr>
        <w:pStyle w:val="planchenb"/>
        <w:rPr>
          <w:color w:val="auto"/>
          <w:sz w:val="44"/>
        </w:rPr>
      </w:pPr>
      <w:r>
        <w:rPr>
          <w:color w:val="auto"/>
          <w:sz w:val="44"/>
        </w:rPr>
        <w:t>Un essai d’interprétation</w:t>
      </w:r>
      <w:r w:rsidRPr="00890E45">
        <w:rPr>
          <w:color w:val="auto"/>
          <w:sz w:val="44"/>
        </w:rPr>
        <w:t>.</w:t>
      </w:r>
      <w:r>
        <w:rPr>
          <w:color w:val="auto"/>
          <w:sz w:val="44"/>
        </w:rPr>
        <w:t>”</w:t>
      </w:r>
    </w:p>
    <w:bookmarkEnd w:id="14"/>
    <w:p w14:paraId="1CE85C59" w14:textId="77777777" w:rsidR="006B08B7" w:rsidRDefault="006B08B7" w:rsidP="006B08B7">
      <w:pPr>
        <w:jc w:val="both"/>
      </w:pPr>
    </w:p>
    <w:p w14:paraId="192B913C" w14:textId="77777777" w:rsidR="006B08B7" w:rsidRPr="00E07116" w:rsidRDefault="006B08B7" w:rsidP="006B08B7">
      <w:pPr>
        <w:jc w:val="both"/>
      </w:pPr>
    </w:p>
    <w:p w14:paraId="376F688A" w14:textId="77777777" w:rsidR="006B08B7" w:rsidRPr="00E07116" w:rsidRDefault="006B08B7" w:rsidP="006B08B7">
      <w:pPr>
        <w:pStyle w:val="suite"/>
      </w:pPr>
      <w:r>
        <w:t>Christian DEBLOCK et Jean CHAREST</w:t>
      </w:r>
    </w:p>
    <w:p w14:paraId="480A4362" w14:textId="77777777" w:rsidR="006B08B7" w:rsidRPr="00E07116" w:rsidRDefault="006B08B7" w:rsidP="006B08B7">
      <w:pPr>
        <w:jc w:val="both"/>
      </w:pPr>
    </w:p>
    <w:p w14:paraId="4CC7EADB" w14:textId="77777777" w:rsidR="006B08B7" w:rsidRPr="00E07116" w:rsidRDefault="006B08B7" w:rsidP="006B08B7">
      <w:pPr>
        <w:jc w:val="both"/>
      </w:pPr>
    </w:p>
    <w:p w14:paraId="2C89AEBF" w14:textId="77777777" w:rsidR="006B08B7" w:rsidRPr="001D3004" w:rsidRDefault="006B08B7" w:rsidP="006B08B7">
      <w:pPr>
        <w:pStyle w:val="Grillecouleur-Accent1"/>
      </w:pPr>
      <w:r w:rsidRPr="00C57F5E">
        <w:rPr>
          <w:rStyle w:val="Corpsdutexte1395ptNonItalique"/>
          <w:sz w:val="28"/>
        </w:rPr>
        <w:t>« </w:t>
      </w:r>
      <w:r w:rsidRPr="00C57F5E">
        <w:rPr>
          <w:lang w:eastAsia="fr-FR" w:bidi="fr-FR"/>
        </w:rPr>
        <w:t>It is a marvelous speech. It is the best speech I h</w:t>
      </w:r>
      <w:r>
        <w:rPr>
          <w:lang w:eastAsia="fr-FR" w:bidi="fr-FR"/>
        </w:rPr>
        <w:t>a</w:t>
      </w:r>
      <w:r w:rsidRPr="00C57F5E">
        <w:rPr>
          <w:lang w:eastAsia="fr-FR" w:bidi="fr-FR"/>
        </w:rPr>
        <w:t>ve ever heard a central banker give... This is an absolutely first-rate speech. I could h</w:t>
      </w:r>
      <w:r>
        <w:rPr>
          <w:lang w:eastAsia="fr-FR" w:bidi="fr-FR"/>
        </w:rPr>
        <w:t>a</w:t>
      </w:r>
      <w:r w:rsidRPr="00C57F5E">
        <w:rPr>
          <w:lang w:eastAsia="fr-FR" w:bidi="fr-FR"/>
        </w:rPr>
        <w:t>ve written it myself.</w:t>
      </w:r>
      <w:r w:rsidRPr="00C57F5E">
        <w:rPr>
          <w:rStyle w:val="Corpsdutexte1395ptNonItalique"/>
          <w:sz w:val="28"/>
        </w:rPr>
        <w:t> »</w:t>
      </w:r>
      <w:r>
        <w:t> </w:t>
      </w:r>
      <w:r>
        <w:rPr>
          <w:rStyle w:val="Appelnotedebasdep"/>
        </w:rPr>
        <w:footnoteReference w:id="51"/>
      </w:r>
    </w:p>
    <w:p w14:paraId="3901B166" w14:textId="77777777" w:rsidR="006B08B7" w:rsidRPr="00C57F5E" w:rsidRDefault="006B08B7" w:rsidP="006B08B7">
      <w:pPr>
        <w:pStyle w:val="c"/>
      </w:pPr>
      <w:r>
        <w:rPr>
          <w:lang w:eastAsia="fr-FR" w:bidi="fr-FR"/>
        </w:rPr>
        <w:t>*</w:t>
      </w:r>
      <w:r>
        <w:rPr>
          <w:lang w:eastAsia="fr-FR" w:bidi="fr-FR"/>
        </w:rPr>
        <w:br/>
      </w:r>
      <w:r w:rsidRPr="00C57F5E">
        <w:rPr>
          <w:lang w:eastAsia="fr-FR" w:bidi="fr-FR"/>
        </w:rPr>
        <w:t>*</w:t>
      </w:r>
      <w:r>
        <w:rPr>
          <w:lang w:eastAsia="fr-FR" w:bidi="fr-FR"/>
        </w:rPr>
        <w:t xml:space="preserve">   </w:t>
      </w:r>
      <w:r w:rsidRPr="00C57F5E">
        <w:rPr>
          <w:lang w:eastAsia="fr-FR" w:bidi="fr-FR"/>
        </w:rPr>
        <w:t xml:space="preserve"> *</w:t>
      </w:r>
    </w:p>
    <w:p w14:paraId="10FF71FF" w14:textId="77777777" w:rsidR="006B08B7" w:rsidRPr="00E07116" w:rsidRDefault="006B08B7" w:rsidP="006B08B7">
      <w:pPr>
        <w:jc w:val="both"/>
      </w:pPr>
    </w:p>
    <w:p w14:paraId="32C4F23E" w14:textId="77777777" w:rsidR="006B08B7" w:rsidRPr="00E07116" w:rsidRDefault="006B08B7" w:rsidP="006B08B7">
      <w:pPr>
        <w:jc w:val="both"/>
      </w:pPr>
    </w:p>
    <w:p w14:paraId="488E0D9D"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0CAD18C1" w14:textId="77777777" w:rsidR="006B08B7" w:rsidRPr="00C57F5E" w:rsidRDefault="006B08B7" w:rsidP="006B08B7">
      <w:pPr>
        <w:spacing w:before="120" w:after="120"/>
        <w:jc w:val="both"/>
      </w:pPr>
      <w:r w:rsidRPr="00C57F5E">
        <w:rPr>
          <w:lang w:eastAsia="fr-FR" w:bidi="fr-FR"/>
        </w:rPr>
        <w:t>La crise des années</w:t>
      </w:r>
      <w:r>
        <w:rPr>
          <w:lang w:eastAsia="fr-FR" w:bidi="fr-FR"/>
        </w:rPr>
        <w:t> </w:t>
      </w:r>
      <w:r w:rsidRPr="00C57F5E">
        <w:rPr>
          <w:lang w:eastAsia="fr-FR" w:bidi="fr-FR"/>
        </w:rPr>
        <w:t>70 a entraîné de nouveau une crise de la thé</w:t>
      </w:r>
      <w:r w:rsidRPr="00C57F5E">
        <w:rPr>
          <w:lang w:eastAsia="fr-FR" w:bidi="fr-FR"/>
        </w:rPr>
        <w:t>o</w:t>
      </w:r>
      <w:r w:rsidRPr="00C57F5E">
        <w:rPr>
          <w:lang w:eastAsia="fr-FR" w:bidi="fr-FR"/>
        </w:rPr>
        <w:t>rie économique bourgeoise. Autant la crise de 1929 avait-elle pu re</w:t>
      </w:r>
      <w:r w:rsidRPr="00C57F5E">
        <w:rPr>
          <w:lang w:eastAsia="fr-FR" w:bidi="fr-FR"/>
        </w:rPr>
        <w:t>n</w:t>
      </w:r>
      <w:r w:rsidRPr="00C57F5E">
        <w:rPr>
          <w:lang w:eastAsia="fr-FR" w:bidi="fr-FR"/>
        </w:rPr>
        <w:t>ve</w:t>
      </w:r>
      <w:r w:rsidRPr="00C57F5E">
        <w:rPr>
          <w:lang w:eastAsia="fr-FR" w:bidi="fr-FR"/>
        </w:rPr>
        <w:t>r</w:t>
      </w:r>
      <w:r w:rsidRPr="00C57F5E">
        <w:rPr>
          <w:lang w:eastAsia="fr-FR" w:bidi="fr-FR"/>
        </w:rPr>
        <w:t xml:space="preserve">ser les affirmations des néo-classiques en matière de </w:t>
      </w:r>
      <w:r w:rsidRPr="00C57F5E">
        <w:t>« </w:t>
      </w:r>
      <w:r w:rsidRPr="00C57F5E">
        <w:rPr>
          <w:lang w:eastAsia="fr-FR" w:bidi="fr-FR"/>
        </w:rPr>
        <w:t>laisser-faire</w:t>
      </w:r>
      <w:r w:rsidRPr="00C57F5E">
        <w:t> »</w:t>
      </w:r>
      <w:r w:rsidRPr="00C57F5E">
        <w:rPr>
          <w:lang w:eastAsia="fr-FR" w:bidi="fr-FR"/>
        </w:rPr>
        <w:t xml:space="preserve"> économique, autant la crise actuelle a-t-elle remis en cause le mode de gestion keynésien des économies capitalistes. Le rôle de st</w:t>
      </w:r>
      <w:r w:rsidRPr="00C57F5E">
        <w:rPr>
          <w:lang w:eastAsia="fr-FR" w:bidi="fr-FR"/>
        </w:rPr>
        <w:t>a</w:t>
      </w:r>
      <w:r w:rsidRPr="00C57F5E">
        <w:rPr>
          <w:lang w:eastAsia="fr-FR" w:bidi="fr-FR"/>
        </w:rPr>
        <w:t xml:space="preserve">bilisateur conjoncturel de l’État qui avait vu son application dans le fameux </w:t>
      </w:r>
      <w:r w:rsidRPr="00C57F5E">
        <w:t>« </w:t>
      </w:r>
      <w:r w:rsidRPr="00C57F5E">
        <w:rPr>
          <w:lang w:eastAsia="fr-FR" w:bidi="fr-FR"/>
        </w:rPr>
        <w:t>policy mix</w:t>
      </w:r>
      <w:r w:rsidRPr="00C57F5E">
        <w:t> »</w:t>
      </w:r>
      <w:r w:rsidRPr="00C57F5E">
        <w:rPr>
          <w:lang w:eastAsia="fr-FR" w:bidi="fr-FR"/>
        </w:rPr>
        <w:t xml:space="preserve"> d’après-guerre, semble céder la place à une restructuration du capitalisme par l’État que supporte la doctrine m</w:t>
      </w:r>
      <w:r w:rsidRPr="00C57F5E">
        <w:rPr>
          <w:lang w:eastAsia="fr-FR" w:bidi="fr-FR"/>
        </w:rPr>
        <w:t>o</w:t>
      </w:r>
      <w:r w:rsidRPr="00C57F5E">
        <w:rPr>
          <w:lang w:eastAsia="fr-FR" w:bidi="fr-FR"/>
        </w:rPr>
        <w:t>nétaire ado</w:t>
      </w:r>
      <w:r w:rsidRPr="00C57F5E">
        <w:rPr>
          <w:lang w:eastAsia="fr-FR" w:bidi="fr-FR"/>
        </w:rPr>
        <w:t>p</w:t>
      </w:r>
      <w:r w:rsidRPr="00C57F5E">
        <w:rPr>
          <w:lang w:eastAsia="fr-FR" w:bidi="fr-FR"/>
        </w:rPr>
        <w:t>tée au cours des années 70. C’est ce qui est avancé dans cet article où les auteurs tentent de démontrer en quoi la politique m</w:t>
      </w:r>
      <w:r w:rsidRPr="00C57F5E">
        <w:rPr>
          <w:lang w:eastAsia="fr-FR" w:bidi="fr-FR"/>
        </w:rPr>
        <w:t>o</w:t>
      </w:r>
      <w:r w:rsidRPr="00C57F5E">
        <w:rPr>
          <w:lang w:eastAsia="fr-FR" w:bidi="fr-FR"/>
        </w:rPr>
        <w:t>nétaire can</w:t>
      </w:r>
      <w:r w:rsidRPr="00C57F5E">
        <w:rPr>
          <w:lang w:eastAsia="fr-FR" w:bidi="fr-FR"/>
        </w:rPr>
        <w:t>a</w:t>
      </w:r>
      <w:r w:rsidRPr="00C57F5E">
        <w:rPr>
          <w:lang w:eastAsia="fr-FR" w:bidi="fr-FR"/>
        </w:rPr>
        <w:t>dienne des dernières années fait partie d’une tentative de restructuration de l’économie capitaliste canadienne.</w:t>
      </w:r>
    </w:p>
    <w:p w14:paraId="679B59FC" w14:textId="77777777" w:rsidR="006B08B7" w:rsidRPr="00C57F5E" w:rsidRDefault="006B08B7" w:rsidP="006B08B7">
      <w:pPr>
        <w:pStyle w:val="c"/>
      </w:pPr>
      <w:r>
        <w:rPr>
          <w:lang w:eastAsia="fr-FR" w:bidi="fr-FR"/>
        </w:rPr>
        <w:t>*</w:t>
      </w:r>
      <w:r>
        <w:rPr>
          <w:lang w:eastAsia="fr-FR" w:bidi="fr-FR"/>
        </w:rPr>
        <w:br/>
      </w:r>
      <w:r w:rsidRPr="00C57F5E">
        <w:rPr>
          <w:lang w:eastAsia="fr-FR" w:bidi="fr-FR"/>
        </w:rPr>
        <w:t>*</w:t>
      </w:r>
      <w:r>
        <w:rPr>
          <w:lang w:eastAsia="fr-FR" w:bidi="fr-FR"/>
        </w:rPr>
        <w:t xml:space="preserve">   </w:t>
      </w:r>
      <w:r w:rsidRPr="00C57F5E">
        <w:rPr>
          <w:lang w:eastAsia="fr-FR" w:bidi="fr-FR"/>
        </w:rPr>
        <w:t xml:space="preserve"> *</w:t>
      </w:r>
    </w:p>
    <w:p w14:paraId="4DD80963" w14:textId="77777777" w:rsidR="006B08B7" w:rsidRPr="00C57F5E" w:rsidRDefault="006B08B7" w:rsidP="006B08B7">
      <w:pPr>
        <w:spacing w:before="120" w:after="120"/>
        <w:jc w:val="both"/>
      </w:pPr>
      <w:r>
        <w:t>[121]</w:t>
      </w:r>
    </w:p>
    <w:p w14:paraId="73ED09EE" w14:textId="77777777" w:rsidR="006B08B7" w:rsidRPr="00C57F5E" w:rsidRDefault="006B08B7" w:rsidP="006B08B7">
      <w:pPr>
        <w:spacing w:before="120" w:after="120"/>
        <w:jc w:val="both"/>
      </w:pPr>
      <w:r w:rsidRPr="00C57F5E">
        <w:rPr>
          <w:lang w:eastAsia="fr-FR" w:bidi="fr-FR"/>
        </w:rPr>
        <w:t xml:space="preserve">Lorsque la Banque du Canada porta le taux d’escompte de </w:t>
      </w:r>
      <w:r>
        <w:rPr>
          <w:lang w:eastAsia="fr-FR" w:bidi="fr-FR"/>
        </w:rPr>
        <w:t>8 1/2%</w:t>
      </w:r>
      <w:r w:rsidRPr="00C57F5E">
        <w:rPr>
          <w:lang w:eastAsia="fr-FR" w:bidi="fr-FR"/>
        </w:rPr>
        <w:t xml:space="preserve"> qu’il était depuis le 13 janvier 1975 à 9</w:t>
      </w:r>
      <w:r>
        <w:rPr>
          <w:lang w:eastAsia="fr-FR" w:bidi="fr-FR"/>
        </w:rPr>
        <w:t>%</w:t>
      </w:r>
      <w:r w:rsidRPr="00C57F5E">
        <w:rPr>
          <w:lang w:eastAsia="fr-FR" w:bidi="fr-FR"/>
        </w:rPr>
        <w:t xml:space="preserve"> le 3 septembre de cette m</w:t>
      </w:r>
      <w:r w:rsidRPr="00C57F5E">
        <w:rPr>
          <w:lang w:eastAsia="fr-FR" w:bidi="fr-FR"/>
        </w:rPr>
        <w:t>ê</w:t>
      </w:r>
      <w:r w:rsidRPr="00C57F5E">
        <w:rPr>
          <w:lang w:eastAsia="fr-FR" w:bidi="fr-FR"/>
        </w:rPr>
        <w:t xml:space="preserve">me année puis à </w:t>
      </w:r>
      <w:r w:rsidRPr="00C57F5E">
        <w:t>9</w:t>
      </w:r>
      <w:r>
        <w:t> 1/2%</w:t>
      </w:r>
      <w:r w:rsidRPr="00C57F5E">
        <w:rPr>
          <w:lang w:eastAsia="fr-FR" w:bidi="fr-FR"/>
        </w:rPr>
        <w:t xml:space="preserve"> le 9 mars 1976, cela ne manqua pas d’en su</w:t>
      </w:r>
      <w:r w:rsidRPr="00C57F5E">
        <w:rPr>
          <w:lang w:eastAsia="fr-FR" w:bidi="fr-FR"/>
        </w:rPr>
        <w:t>r</w:t>
      </w:r>
      <w:r w:rsidRPr="00C57F5E">
        <w:rPr>
          <w:lang w:eastAsia="fr-FR" w:bidi="fr-FR"/>
        </w:rPr>
        <w:t xml:space="preserve">prendre plus d’un. La baisse des taux aux </w:t>
      </w:r>
      <w:r w:rsidRPr="00C57F5E">
        <w:t>État</w:t>
      </w:r>
      <w:r w:rsidRPr="00C57F5E">
        <w:rPr>
          <w:lang w:eastAsia="fr-FR" w:bidi="fr-FR"/>
        </w:rPr>
        <w:t>s-Unis et la stagn</w:t>
      </w:r>
      <w:r w:rsidRPr="00C57F5E">
        <w:rPr>
          <w:lang w:eastAsia="fr-FR" w:bidi="fr-FR"/>
        </w:rPr>
        <w:t>a</w:t>
      </w:r>
      <w:r w:rsidRPr="00C57F5E">
        <w:rPr>
          <w:lang w:eastAsia="fr-FR" w:bidi="fr-FR"/>
        </w:rPr>
        <w:t>tion de l’économie canadienne laissaient plutôt présager le contraire.</w:t>
      </w:r>
    </w:p>
    <w:p w14:paraId="67A2F009" w14:textId="77777777" w:rsidR="006B08B7" w:rsidRPr="00C57F5E" w:rsidRDefault="006B08B7" w:rsidP="006B08B7">
      <w:pPr>
        <w:spacing w:before="120" w:after="120"/>
        <w:jc w:val="both"/>
      </w:pPr>
      <w:r w:rsidRPr="00C57F5E">
        <w:rPr>
          <w:lang w:eastAsia="fr-FR" w:bidi="fr-FR"/>
        </w:rPr>
        <w:t>Le résultat ne se fit cependant pas attendre</w:t>
      </w:r>
      <w:r w:rsidRPr="00C57F5E">
        <w:t> :</w:t>
      </w:r>
      <w:r w:rsidRPr="00C57F5E">
        <w:rPr>
          <w:lang w:eastAsia="fr-FR" w:bidi="fr-FR"/>
        </w:rPr>
        <w:t xml:space="preserve"> aucune reprise éc</w:t>
      </w:r>
      <w:r w:rsidRPr="00C57F5E">
        <w:rPr>
          <w:lang w:eastAsia="fr-FR" w:bidi="fr-FR"/>
        </w:rPr>
        <w:t>o</w:t>
      </w:r>
      <w:r w:rsidRPr="00C57F5E">
        <w:rPr>
          <w:lang w:eastAsia="fr-FR" w:bidi="fr-FR"/>
        </w:rPr>
        <w:t>nomique notable avant 1977 et surévaluation du dollar en 1976.</w:t>
      </w:r>
    </w:p>
    <w:p w14:paraId="70DF7DC8" w14:textId="77777777" w:rsidR="006B08B7" w:rsidRPr="00C57F5E" w:rsidRDefault="006B08B7" w:rsidP="006B08B7">
      <w:pPr>
        <w:spacing w:before="120" w:after="120"/>
        <w:jc w:val="both"/>
      </w:pPr>
      <w:r w:rsidRPr="00C57F5E">
        <w:rPr>
          <w:lang w:eastAsia="fr-FR" w:bidi="fr-FR"/>
        </w:rPr>
        <w:t>Automne 1979, cette fois, tout le monde s’attend à ce que la Ba</w:t>
      </w:r>
      <w:r w:rsidRPr="00C57F5E">
        <w:rPr>
          <w:lang w:eastAsia="fr-FR" w:bidi="fr-FR"/>
        </w:rPr>
        <w:t>n</w:t>
      </w:r>
      <w:r w:rsidRPr="00C57F5E">
        <w:rPr>
          <w:lang w:eastAsia="fr-FR" w:bidi="fr-FR"/>
        </w:rPr>
        <w:t xml:space="preserve">que du Canada fasse preuve d’originalité et ne suive pas la décision de la Réserve fédérale américaine de relever le taux d’escompte. C’est peine perdue. Le taux d’escompte est porté une première fois à </w:t>
      </w:r>
      <w:r w:rsidRPr="00C57F5E">
        <w:t>IVA</w:t>
      </w:r>
      <w:r>
        <w:rPr>
          <w:lang w:eastAsia="fr-FR" w:bidi="fr-FR"/>
        </w:rPr>
        <w:t>%</w:t>
      </w:r>
      <w:r w:rsidRPr="00C57F5E">
        <w:rPr>
          <w:lang w:eastAsia="fr-FR" w:bidi="fr-FR"/>
        </w:rPr>
        <w:t xml:space="preserve"> le 7 septembre, puis à 13</w:t>
      </w:r>
      <w:r>
        <w:rPr>
          <w:lang w:eastAsia="fr-FR" w:bidi="fr-FR"/>
        </w:rPr>
        <w:t>%</w:t>
      </w:r>
      <w:r w:rsidRPr="00C57F5E">
        <w:rPr>
          <w:lang w:eastAsia="fr-FR" w:bidi="fr-FR"/>
        </w:rPr>
        <w:t xml:space="preserve"> le 9 octobre 1979 et enfin, au niveau r</w:t>
      </w:r>
      <w:r w:rsidRPr="00C57F5E">
        <w:rPr>
          <w:lang w:eastAsia="fr-FR" w:bidi="fr-FR"/>
        </w:rPr>
        <w:t>e</w:t>
      </w:r>
      <w:r w:rsidRPr="00C57F5E">
        <w:rPr>
          <w:lang w:eastAsia="fr-FR" w:bidi="fr-FR"/>
        </w:rPr>
        <w:t>cord de 14</w:t>
      </w:r>
      <w:r>
        <w:rPr>
          <w:lang w:eastAsia="fr-FR" w:bidi="fr-FR"/>
        </w:rPr>
        <w:t>%</w:t>
      </w:r>
      <w:r w:rsidRPr="00C57F5E">
        <w:rPr>
          <w:lang w:eastAsia="fr-FR" w:bidi="fr-FR"/>
        </w:rPr>
        <w:t xml:space="preserve"> le 24 octobre. Résultat</w:t>
      </w:r>
      <w:r w:rsidRPr="00C57F5E">
        <w:t> :</w:t>
      </w:r>
      <w:r w:rsidRPr="00C57F5E">
        <w:rPr>
          <w:lang w:eastAsia="fr-FR" w:bidi="fr-FR"/>
        </w:rPr>
        <w:t xml:space="preserve"> des taux d’intérêt inabordables et une économie e</w:t>
      </w:r>
      <w:r w:rsidRPr="00C57F5E">
        <w:rPr>
          <w:lang w:eastAsia="fr-FR" w:bidi="fr-FR"/>
        </w:rPr>
        <w:t>n</w:t>
      </w:r>
      <w:r w:rsidRPr="00C57F5E">
        <w:rPr>
          <w:lang w:eastAsia="fr-FR" w:bidi="fr-FR"/>
        </w:rPr>
        <w:t>core une fois précipitée dans la récession</w:t>
      </w:r>
      <w:r>
        <w:rPr>
          <w:lang w:eastAsia="fr-FR" w:bidi="fr-FR"/>
        </w:rPr>
        <w:t> </w:t>
      </w:r>
      <w:r>
        <w:rPr>
          <w:rStyle w:val="Appelnotedebasdep"/>
          <w:lang w:eastAsia="fr-FR" w:bidi="fr-FR"/>
        </w:rPr>
        <w:footnoteReference w:customMarkFollows="1" w:id="52"/>
        <w:t>*</w:t>
      </w:r>
    </w:p>
    <w:p w14:paraId="48E94CCE" w14:textId="77777777" w:rsidR="006B08B7" w:rsidRDefault="006B08B7" w:rsidP="006B08B7">
      <w:pPr>
        <w:spacing w:before="120" w:after="120"/>
        <w:jc w:val="both"/>
        <w:rPr>
          <w:lang w:eastAsia="fr-FR" w:bidi="fr-FR"/>
        </w:rPr>
      </w:pPr>
      <w:r w:rsidRPr="00C57F5E">
        <w:rPr>
          <w:lang w:eastAsia="fr-FR" w:bidi="fr-FR"/>
        </w:rPr>
        <w:t>De prime abord, la politique de la Banque du Canada se</w:t>
      </w:r>
      <w:r w:rsidRPr="00C57F5E">
        <w:rPr>
          <w:lang w:eastAsia="fr-FR" w:bidi="fr-FR"/>
        </w:rPr>
        <w:t>m</w:t>
      </w:r>
      <w:r w:rsidRPr="00C57F5E">
        <w:rPr>
          <w:lang w:eastAsia="fr-FR" w:bidi="fr-FR"/>
        </w:rPr>
        <w:t>ble tout aussi incompréhensible qu’incohérente. Elle paraît être une succession d’erreurs et absolument contraire à tous les enseignements que pe</w:t>
      </w:r>
      <w:r w:rsidRPr="00C57F5E">
        <w:rPr>
          <w:lang w:eastAsia="fr-FR" w:bidi="fr-FR"/>
        </w:rPr>
        <w:t>u</w:t>
      </w:r>
      <w:r w:rsidRPr="00C57F5E">
        <w:rPr>
          <w:lang w:eastAsia="fr-FR" w:bidi="fr-FR"/>
        </w:rPr>
        <w:t>vent donner les bons manuels d’économie sur les politiques à suivre en matière de stabilisation. À la lim</w:t>
      </w:r>
      <w:r w:rsidRPr="00C57F5E">
        <w:rPr>
          <w:lang w:eastAsia="fr-FR" w:bidi="fr-FR"/>
        </w:rPr>
        <w:t>i</w:t>
      </w:r>
      <w:r w:rsidRPr="00C57F5E">
        <w:rPr>
          <w:lang w:eastAsia="fr-FR" w:bidi="fr-FR"/>
        </w:rPr>
        <w:t>te même, on a l’impression qu’il n’y a pas ou plus de politique du tout. Pourtant, tel n’est pas le cas. Le resserrement graduel de la masse monétaire, l’abandon des interve</w:t>
      </w:r>
      <w:r w:rsidRPr="00C57F5E">
        <w:rPr>
          <w:lang w:eastAsia="fr-FR" w:bidi="fr-FR"/>
        </w:rPr>
        <w:t>n</w:t>
      </w:r>
      <w:r w:rsidRPr="00C57F5E">
        <w:rPr>
          <w:lang w:eastAsia="fr-FR" w:bidi="fr-FR"/>
        </w:rPr>
        <w:t>tions conjoncturelles comme support aux différentes politiques fisc</w:t>
      </w:r>
      <w:r w:rsidRPr="00C57F5E">
        <w:rPr>
          <w:lang w:eastAsia="fr-FR" w:bidi="fr-FR"/>
        </w:rPr>
        <w:t>a</w:t>
      </w:r>
      <w:r w:rsidRPr="00C57F5E">
        <w:rPr>
          <w:lang w:eastAsia="fr-FR" w:bidi="fr-FR"/>
        </w:rPr>
        <w:t>les, l’ajustement du taux d’escompte sur les taux d’intérêt du ma</w:t>
      </w:r>
      <w:r w:rsidRPr="00C57F5E">
        <w:rPr>
          <w:lang w:eastAsia="fr-FR" w:bidi="fr-FR"/>
        </w:rPr>
        <w:t>r</w:t>
      </w:r>
      <w:r w:rsidRPr="00C57F5E">
        <w:rPr>
          <w:lang w:eastAsia="fr-FR" w:bidi="fr-FR"/>
        </w:rPr>
        <w:t>ché sont autant d’éléments parmi d’autres qui témoignent au contraire d’une politique monétaire clairement établie et de la volonté de la Banque du Canada d’atteindre certains objectifs qu’elle s’est fixée quoiqu’il advienne. C’est cette nouvelle pol</w:t>
      </w:r>
      <w:r w:rsidRPr="00C57F5E">
        <w:rPr>
          <w:lang w:eastAsia="fr-FR" w:bidi="fr-FR"/>
        </w:rPr>
        <w:t>i</w:t>
      </w:r>
      <w:r w:rsidRPr="00C57F5E">
        <w:rPr>
          <w:lang w:eastAsia="fr-FR" w:bidi="fr-FR"/>
        </w:rPr>
        <w:t>tique monétaire que nous nous proposons de présenter et d’interpréter, une politique monétaire qui à notre avis s’intègre parfai</w:t>
      </w:r>
      <w:r>
        <w:rPr>
          <w:lang w:eastAsia="fr-FR" w:bidi="fr-FR"/>
        </w:rPr>
        <w:t>t</w:t>
      </w:r>
      <w:r w:rsidRPr="00C57F5E">
        <w:rPr>
          <w:lang w:eastAsia="fr-FR" w:bidi="fr-FR"/>
        </w:rPr>
        <w:t>ement bien dans le contexte de la crise financière des années 70.</w:t>
      </w:r>
    </w:p>
    <w:p w14:paraId="39344B16" w14:textId="77777777" w:rsidR="006B08B7" w:rsidRDefault="006B08B7" w:rsidP="006B08B7">
      <w:pPr>
        <w:spacing w:before="120" w:after="120"/>
        <w:jc w:val="both"/>
      </w:pPr>
      <w:r>
        <w:t>[122]</w:t>
      </w:r>
    </w:p>
    <w:p w14:paraId="26315313" w14:textId="77777777" w:rsidR="006B08B7" w:rsidRPr="00C57F5E" w:rsidRDefault="006B08B7" w:rsidP="006B08B7">
      <w:pPr>
        <w:spacing w:before="120" w:after="120"/>
        <w:jc w:val="both"/>
      </w:pPr>
    </w:p>
    <w:p w14:paraId="4D4CCFB3" w14:textId="77777777" w:rsidR="006B08B7" w:rsidRPr="00C57F5E" w:rsidRDefault="006B08B7" w:rsidP="006B08B7">
      <w:pPr>
        <w:pStyle w:val="planche"/>
      </w:pPr>
      <w:r>
        <w:rPr>
          <w:lang w:eastAsia="fr-FR" w:bidi="fr-FR"/>
        </w:rPr>
        <w:t>La politique monétaire</w:t>
      </w:r>
      <w:r>
        <w:rPr>
          <w:lang w:eastAsia="fr-FR" w:bidi="fr-FR"/>
        </w:rPr>
        <w:br/>
      </w:r>
      <w:r w:rsidRPr="00C57F5E">
        <w:rPr>
          <w:lang w:eastAsia="fr-FR" w:bidi="fr-FR"/>
        </w:rPr>
        <w:t>et la crise inflationniste</w:t>
      </w:r>
    </w:p>
    <w:p w14:paraId="16C8F107" w14:textId="77777777" w:rsidR="006B08B7" w:rsidRDefault="006B08B7" w:rsidP="006B08B7">
      <w:pPr>
        <w:spacing w:before="120" w:after="120"/>
        <w:jc w:val="both"/>
        <w:rPr>
          <w:szCs w:val="24"/>
          <w:lang w:eastAsia="fr-FR" w:bidi="fr-FR"/>
        </w:rPr>
      </w:pPr>
    </w:p>
    <w:p w14:paraId="35D35BB5" w14:textId="77777777" w:rsidR="006B08B7" w:rsidRPr="00C57F5E" w:rsidRDefault="006B08B7" w:rsidP="006B08B7">
      <w:pPr>
        <w:pStyle w:val="a"/>
      </w:pPr>
      <w:r w:rsidRPr="00C57F5E">
        <w:rPr>
          <w:lang w:eastAsia="fr-FR" w:bidi="fr-FR"/>
        </w:rPr>
        <w:t>La nouvelle politique monétaire</w:t>
      </w:r>
    </w:p>
    <w:p w14:paraId="0871F125" w14:textId="77777777" w:rsidR="006B08B7" w:rsidRDefault="006B08B7" w:rsidP="006B08B7">
      <w:pPr>
        <w:spacing w:before="120" w:after="120"/>
        <w:jc w:val="both"/>
        <w:rPr>
          <w:lang w:eastAsia="fr-FR" w:bidi="fr-FR"/>
        </w:rPr>
      </w:pPr>
    </w:p>
    <w:p w14:paraId="163CC95F" w14:textId="77777777" w:rsidR="006B08B7" w:rsidRPr="00C57F5E" w:rsidRDefault="006B08B7" w:rsidP="006B08B7">
      <w:pPr>
        <w:spacing w:before="120" w:after="120"/>
        <w:jc w:val="both"/>
      </w:pPr>
      <w:r w:rsidRPr="00C57F5E">
        <w:rPr>
          <w:lang w:eastAsia="fr-FR" w:bidi="fr-FR"/>
        </w:rPr>
        <w:t>L’idée qui semble maintenant s’être imposée ces dernières années, que ce soit dans les milieux financiers ou politiques, c’est que seul un contrôle très ferme de l’expansion monétaire de la part des banques centrales peut venir à bout des tensions inflationnistes et mettre ainsi un terme à ce qu’il est convenu d’appeler la crise inflationniste des années 70.</w:t>
      </w:r>
    </w:p>
    <w:p w14:paraId="35060C71" w14:textId="77777777" w:rsidR="006B08B7" w:rsidRPr="00C57F5E" w:rsidRDefault="006B08B7" w:rsidP="006B08B7">
      <w:pPr>
        <w:spacing w:before="120" w:after="120"/>
        <w:jc w:val="both"/>
      </w:pPr>
      <w:r w:rsidRPr="00C57F5E">
        <w:rPr>
          <w:lang w:eastAsia="fr-FR" w:bidi="fr-FR"/>
        </w:rPr>
        <w:t>Partant du constat fort simple que si la croissance de la masse m</w:t>
      </w:r>
      <w:r w:rsidRPr="00C57F5E">
        <w:rPr>
          <w:lang w:eastAsia="fr-FR" w:bidi="fr-FR"/>
        </w:rPr>
        <w:t>o</w:t>
      </w:r>
      <w:r w:rsidRPr="00C57F5E">
        <w:rPr>
          <w:lang w:eastAsia="fr-FR" w:bidi="fr-FR"/>
        </w:rPr>
        <w:t>nétaire n’est peut-être pas la cause de l’inflation mais tout au moins l’élément permissif, les banques centrales ont commencé à partir de 1974 comme on peut le voir dans le tableau ci-dessous, à fixer certa</w:t>
      </w:r>
      <w:r w:rsidRPr="00C57F5E">
        <w:rPr>
          <w:lang w:eastAsia="fr-FR" w:bidi="fr-FR"/>
        </w:rPr>
        <w:t>i</w:t>
      </w:r>
      <w:r w:rsidRPr="00C57F5E">
        <w:rPr>
          <w:lang w:eastAsia="fr-FR" w:bidi="fr-FR"/>
        </w:rPr>
        <w:t>nes limites à son expansion et surtout, à chercher à en ramener le rythme de croissance sur celui de la production. Le premier pays à avoir adopté une telle approche fut l’Italie à la suite, on s’en souvie</w:t>
      </w:r>
      <w:r w:rsidRPr="00C57F5E">
        <w:rPr>
          <w:lang w:eastAsia="fr-FR" w:bidi="fr-FR"/>
        </w:rPr>
        <w:t>n</w:t>
      </w:r>
      <w:r w:rsidRPr="00C57F5E">
        <w:rPr>
          <w:lang w:eastAsia="fr-FR" w:bidi="fr-FR"/>
        </w:rPr>
        <w:t>dra, des contraintes qui lui furent imposées alors, tant par le Fonds monétaire i</w:t>
      </w:r>
      <w:r w:rsidRPr="00C57F5E">
        <w:rPr>
          <w:lang w:eastAsia="fr-FR" w:bidi="fr-FR"/>
        </w:rPr>
        <w:t>n</w:t>
      </w:r>
      <w:r w:rsidRPr="00C57F5E">
        <w:rPr>
          <w:lang w:eastAsia="fr-FR" w:bidi="fr-FR"/>
        </w:rPr>
        <w:t>ternational que par l’Allemagne, en contrepartie des prêts qui lui furent accordés pour faire face à ses difficultés de Balance des pai</w:t>
      </w:r>
      <w:r w:rsidRPr="00C57F5E">
        <w:rPr>
          <w:lang w:eastAsia="fr-FR" w:bidi="fr-FR"/>
        </w:rPr>
        <w:t>e</w:t>
      </w:r>
      <w:r w:rsidRPr="00C57F5E">
        <w:rPr>
          <w:lang w:eastAsia="fr-FR" w:bidi="fr-FR"/>
        </w:rPr>
        <w:t>ments.</w:t>
      </w:r>
      <w:r>
        <w:rPr>
          <w:lang w:eastAsia="fr-FR" w:bidi="fr-FR"/>
        </w:rPr>
        <w:t xml:space="preserve"> </w:t>
      </w:r>
      <w:r w:rsidRPr="00C57F5E">
        <w:rPr>
          <w:lang w:eastAsia="fr-FR" w:bidi="fr-FR"/>
        </w:rPr>
        <w:t>Par la suite, ce fut au tour de l’Allemagne, de la Suisse, des États-Unis puis de tous les autres pays occidentaux. Dans le cas du Canada, il faut remonter à septembre 1975, date à laquelle furent établis les nouveaux objectifs de la Banque du Canada en matière mon</w:t>
      </w:r>
      <w:r w:rsidRPr="00C57F5E">
        <w:rPr>
          <w:lang w:eastAsia="fr-FR" w:bidi="fr-FR"/>
        </w:rPr>
        <w:t>é</w:t>
      </w:r>
      <w:r w:rsidRPr="00C57F5E">
        <w:rPr>
          <w:lang w:eastAsia="fr-FR" w:bidi="fr-FR"/>
        </w:rPr>
        <w:t>taire.</w:t>
      </w:r>
    </w:p>
    <w:p w14:paraId="4418171A" w14:textId="77777777" w:rsidR="006B08B7" w:rsidRDefault="006B08B7" w:rsidP="006B08B7">
      <w:pPr>
        <w:spacing w:before="120" w:after="120"/>
        <w:jc w:val="both"/>
        <w:rPr>
          <w:lang w:eastAsia="fr-FR" w:bidi="fr-FR"/>
        </w:rPr>
      </w:pPr>
      <w:r w:rsidRPr="00C57F5E">
        <w:rPr>
          <w:lang w:eastAsia="fr-FR" w:bidi="fr-FR"/>
        </w:rPr>
        <w:t>À l’époque, l’un</w:t>
      </w:r>
      <w:r>
        <w:rPr>
          <w:lang w:eastAsia="fr-FR" w:bidi="fr-FR"/>
        </w:rPr>
        <w:t xml:space="preserve"> </w:t>
      </w:r>
      <w:r w:rsidRPr="00C57F5E">
        <w:rPr>
          <w:lang w:eastAsia="fr-FR" w:bidi="fr-FR"/>
        </w:rPr>
        <w:t>d’entre eux attira particulièrement l’attention</w:t>
      </w:r>
      <w:r w:rsidRPr="00C57F5E">
        <w:t> ;</w:t>
      </w:r>
      <w:r w:rsidRPr="00C57F5E">
        <w:rPr>
          <w:lang w:eastAsia="fr-FR" w:bidi="fr-FR"/>
        </w:rPr>
        <w:t xml:space="preserve"> soit celui de ramener graduellement le taux d’expansion de la masse monétaire </w:t>
      </w:r>
      <w:r w:rsidRPr="00C57F5E">
        <w:t>« </w:t>
      </w:r>
      <w:r w:rsidRPr="00FD04CF">
        <w:rPr>
          <w:i/>
        </w:rPr>
        <w:t>au sens étroit </w:t>
      </w:r>
      <w:r w:rsidRPr="00C57F5E">
        <w:t>»</w:t>
      </w:r>
      <w:r w:rsidRPr="00C57F5E">
        <w:rPr>
          <w:lang w:eastAsia="fr-FR" w:bidi="fr-FR"/>
        </w:rPr>
        <w:t xml:space="preserve"> définie comme le total des billets et pi</w:t>
      </w:r>
      <w:r w:rsidRPr="00C57F5E">
        <w:rPr>
          <w:lang w:eastAsia="fr-FR" w:bidi="fr-FR"/>
        </w:rPr>
        <w:t>è</w:t>
      </w:r>
      <w:r w:rsidRPr="00C57F5E">
        <w:rPr>
          <w:lang w:eastAsia="fr-FR" w:bidi="fr-FR"/>
        </w:rPr>
        <w:t>ces de monnaie en circulation et des dépôts à vue dans les banques, à un niveau qui serait compatible avec la stabilité des prix. La Banque du Canada était ainsi la première banque centrale à se fixer non se</w:t>
      </w:r>
      <w:r w:rsidRPr="00C57F5E">
        <w:rPr>
          <w:lang w:eastAsia="fr-FR" w:bidi="fr-FR"/>
        </w:rPr>
        <w:t>u</w:t>
      </w:r>
      <w:r w:rsidRPr="00C57F5E">
        <w:rPr>
          <w:lang w:eastAsia="fr-FR" w:bidi="fr-FR"/>
        </w:rPr>
        <w:t xml:space="preserve">lement un objectif bien précis mais encore, à adopter une politique de </w:t>
      </w:r>
      <w:r w:rsidRPr="00C57F5E">
        <w:t>« </w:t>
      </w:r>
      <w:r w:rsidRPr="00C57F5E">
        <w:rPr>
          <w:lang w:eastAsia="fr-FR" w:bidi="fr-FR"/>
        </w:rPr>
        <w:t>gradualisme</w:t>
      </w:r>
      <w:r w:rsidRPr="00C57F5E">
        <w:t> »</w:t>
      </w:r>
      <w:r w:rsidRPr="00C57F5E">
        <w:rPr>
          <w:lang w:eastAsia="fr-FR" w:bidi="fr-FR"/>
        </w:rPr>
        <w:t xml:space="preserve"> en matière d’expansion</w:t>
      </w:r>
      <w:r>
        <w:rPr>
          <w:lang w:eastAsia="fr-FR" w:bidi="fr-FR"/>
        </w:rPr>
        <w:t xml:space="preserve"> [123] </w:t>
      </w:r>
      <w:r w:rsidRPr="00C57F5E">
        <w:rPr>
          <w:lang w:eastAsia="fr-FR" w:bidi="fr-FR"/>
        </w:rPr>
        <w:t>monétaire. Immédiat</w:t>
      </w:r>
      <w:r w:rsidRPr="00C57F5E">
        <w:rPr>
          <w:lang w:eastAsia="fr-FR" w:bidi="fr-FR"/>
        </w:rPr>
        <w:t>e</w:t>
      </w:r>
      <w:r w:rsidRPr="00C57F5E">
        <w:rPr>
          <w:lang w:eastAsia="fr-FR" w:bidi="fr-FR"/>
        </w:rPr>
        <w:t>ment d’ailleurs, une première fourchette de croissance sur MI</w:t>
      </w:r>
      <w:r>
        <w:rPr>
          <w:lang w:eastAsia="fr-FR" w:bidi="fr-FR"/>
        </w:rPr>
        <w:t xml:space="preserve"> </w:t>
      </w:r>
      <w:r w:rsidRPr="00C57F5E">
        <w:rPr>
          <w:lang w:eastAsia="fr-FR" w:bidi="fr-FR"/>
        </w:rPr>
        <w:t>fut ét</w:t>
      </w:r>
      <w:r w:rsidRPr="00C57F5E">
        <w:rPr>
          <w:lang w:eastAsia="fr-FR" w:bidi="fr-FR"/>
        </w:rPr>
        <w:t>a</w:t>
      </w:r>
      <w:r w:rsidRPr="00C57F5E">
        <w:rPr>
          <w:lang w:eastAsia="fr-FR" w:bidi="fr-FR"/>
        </w:rPr>
        <w:t>blie</w:t>
      </w:r>
      <w:r w:rsidRPr="00C57F5E">
        <w:t> ;</w:t>
      </w:r>
      <w:r w:rsidRPr="00C57F5E">
        <w:rPr>
          <w:lang w:eastAsia="fr-FR" w:bidi="fr-FR"/>
        </w:rPr>
        <w:t xml:space="preserve"> la Banque se fixait comme objectif de limiter la croissance de la masse monétaire à un taux minimum de 15</w:t>
      </w:r>
      <w:r>
        <w:rPr>
          <w:lang w:eastAsia="fr-FR" w:bidi="fr-FR"/>
        </w:rPr>
        <w:t>%</w:t>
      </w:r>
      <w:r w:rsidRPr="00C57F5E">
        <w:rPr>
          <w:lang w:eastAsia="fr-FR" w:bidi="fr-FR"/>
        </w:rPr>
        <w:t xml:space="preserve"> par année en lui gara</w:t>
      </w:r>
      <w:r w:rsidRPr="00C57F5E">
        <w:rPr>
          <w:lang w:eastAsia="fr-FR" w:bidi="fr-FR"/>
        </w:rPr>
        <w:t>n</w:t>
      </w:r>
      <w:r w:rsidRPr="00C57F5E">
        <w:rPr>
          <w:lang w:eastAsia="fr-FR" w:bidi="fr-FR"/>
        </w:rPr>
        <w:t>tissant un taux plancher d’au moins 10</w:t>
      </w:r>
      <w:r>
        <w:rPr>
          <w:lang w:eastAsia="fr-FR" w:bidi="fr-FR"/>
        </w:rPr>
        <w:t>%</w:t>
      </w:r>
      <w:r>
        <w:t> </w:t>
      </w:r>
      <w:r>
        <w:rPr>
          <w:rStyle w:val="Appelnotedebasdep"/>
        </w:rPr>
        <w:footnoteReference w:id="53"/>
      </w:r>
      <w:r w:rsidRPr="00C57F5E">
        <w:rPr>
          <w:lang w:eastAsia="fr-FR" w:bidi="fr-FR"/>
        </w:rPr>
        <w:t>.</w:t>
      </w:r>
    </w:p>
    <w:p w14:paraId="6B3B284B" w14:textId="77777777" w:rsidR="006B08B7" w:rsidRPr="002C5175" w:rsidRDefault="006B08B7" w:rsidP="006B08B7">
      <w:pPr>
        <w:jc w:val="both"/>
        <w:rPr>
          <w:sz w:val="20"/>
          <w:lang w:eastAsia="fr-FR" w:bidi="fr-FR"/>
        </w:rPr>
      </w:pPr>
    </w:p>
    <w:p w14:paraId="5785BC02" w14:textId="77777777" w:rsidR="006B08B7" w:rsidRPr="00182E85" w:rsidRDefault="006B08B7" w:rsidP="006B08B7">
      <w:pPr>
        <w:pStyle w:val="figtitre"/>
      </w:pPr>
      <w:r w:rsidRPr="00182E85">
        <w:t>Tableau 1</w:t>
      </w:r>
    </w:p>
    <w:p w14:paraId="408A6ED2" w14:textId="77777777" w:rsidR="006B08B7" w:rsidRPr="00182E85" w:rsidRDefault="006B08B7" w:rsidP="006B08B7">
      <w:pPr>
        <w:pStyle w:val="figtitrest"/>
      </w:pPr>
      <w:r w:rsidRPr="00182E85">
        <w:t>Instauration d'objectifs monétaires dans les pays de l'OCDE</w:t>
      </w:r>
    </w:p>
    <w:tbl>
      <w:tblPr>
        <w:tblW w:w="9450" w:type="dxa"/>
        <w:tblInd w:w="-1400" w:type="dxa"/>
        <w:tblLayout w:type="fixed"/>
        <w:tblCellMar>
          <w:left w:w="40" w:type="dxa"/>
          <w:right w:w="40" w:type="dxa"/>
        </w:tblCellMar>
        <w:tblLook w:val="0000" w:firstRow="0" w:lastRow="0" w:firstColumn="0" w:lastColumn="0" w:noHBand="0" w:noVBand="0"/>
      </w:tblPr>
      <w:tblGrid>
        <w:gridCol w:w="1530"/>
        <w:gridCol w:w="2160"/>
        <w:gridCol w:w="3510"/>
        <w:gridCol w:w="2250"/>
      </w:tblGrid>
      <w:tr w:rsidR="006B08B7" w:rsidRPr="00AD6B54" w14:paraId="55452FA9" w14:textId="77777777">
        <w:tblPrEx>
          <w:tblCellMar>
            <w:top w:w="0" w:type="dxa"/>
            <w:bottom w:w="0" w:type="dxa"/>
          </w:tblCellMar>
        </w:tblPrEx>
        <w:tc>
          <w:tcPr>
            <w:tcW w:w="1530" w:type="dxa"/>
            <w:tcBorders>
              <w:top w:val="single" w:sz="8" w:space="0" w:color="auto"/>
              <w:left w:val="nil"/>
              <w:bottom w:val="single" w:sz="8" w:space="0" w:color="auto"/>
              <w:right w:val="nil"/>
            </w:tcBorders>
            <w:shd w:val="clear" w:color="auto" w:fill="EEECE1"/>
          </w:tcPr>
          <w:p w14:paraId="19CA3CD1" w14:textId="77777777" w:rsidR="006B08B7" w:rsidRPr="00AD6B54" w:rsidRDefault="006B08B7" w:rsidP="006B08B7">
            <w:pPr>
              <w:spacing w:before="120" w:after="120"/>
              <w:ind w:firstLine="0"/>
              <w:rPr>
                <w:sz w:val="20"/>
              </w:rPr>
            </w:pPr>
            <w:r w:rsidRPr="00AD6B54">
              <w:rPr>
                <w:sz w:val="20"/>
                <w:szCs w:val="46"/>
              </w:rPr>
              <w:t>Pays</w:t>
            </w:r>
          </w:p>
        </w:tc>
        <w:tc>
          <w:tcPr>
            <w:tcW w:w="2160" w:type="dxa"/>
            <w:tcBorders>
              <w:top w:val="single" w:sz="8" w:space="0" w:color="auto"/>
              <w:left w:val="nil"/>
              <w:bottom w:val="single" w:sz="8" w:space="0" w:color="auto"/>
              <w:right w:val="nil"/>
            </w:tcBorders>
            <w:shd w:val="clear" w:color="auto" w:fill="EEECE1"/>
          </w:tcPr>
          <w:p w14:paraId="7E8BDF2F" w14:textId="77777777" w:rsidR="006B08B7" w:rsidRPr="00AD6B54" w:rsidRDefault="006B08B7" w:rsidP="006B08B7">
            <w:pPr>
              <w:spacing w:before="120" w:after="120"/>
              <w:ind w:firstLine="0"/>
              <w:rPr>
                <w:sz w:val="20"/>
              </w:rPr>
            </w:pPr>
            <w:r w:rsidRPr="00AD6B54">
              <w:rPr>
                <w:sz w:val="20"/>
                <w:szCs w:val="46"/>
              </w:rPr>
              <w:t>Agrégat</w:t>
            </w:r>
          </w:p>
        </w:tc>
        <w:tc>
          <w:tcPr>
            <w:tcW w:w="3510" w:type="dxa"/>
            <w:tcBorders>
              <w:top w:val="single" w:sz="8" w:space="0" w:color="auto"/>
              <w:left w:val="nil"/>
              <w:bottom w:val="single" w:sz="8" w:space="0" w:color="auto"/>
              <w:right w:val="nil"/>
            </w:tcBorders>
            <w:shd w:val="clear" w:color="auto" w:fill="EEECE1"/>
          </w:tcPr>
          <w:p w14:paraId="56FE164B" w14:textId="77777777" w:rsidR="006B08B7" w:rsidRPr="00AD6B54" w:rsidRDefault="006B08B7" w:rsidP="006B08B7">
            <w:pPr>
              <w:spacing w:before="120" w:after="120"/>
              <w:ind w:firstLine="0"/>
              <w:rPr>
                <w:sz w:val="20"/>
              </w:rPr>
            </w:pPr>
            <w:r w:rsidRPr="00AD6B54">
              <w:rPr>
                <w:sz w:val="20"/>
                <w:szCs w:val="46"/>
              </w:rPr>
              <w:t>Période de projection</w:t>
            </w:r>
          </w:p>
        </w:tc>
        <w:tc>
          <w:tcPr>
            <w:tcW w:w="2250" w:type="dxa"/>
            <w:tcBorders>
              <w:top w:val="single" w:sz="8" w:space="0" w:color="auto"/>
              <w:left w:val="nil"/>
              <w:bottom w:val="single" w:sz="8" w:space="0" w:color="auto"/>
              <w:right w:val="nil"/>
            </w:tcBorders>
            <w:shd w:val="clear" w:color="auto" w:fill="EEECE1"/>
          </w:tcPr>
          <w:p w14:paraId="6CAA1DC6" w14:textId="77777777" w:rsidR="006B08B7" w:rsidRPr="00AD6B54" w:rsidRDefault="006B08B7" w:rsidP="006B08B7">
            <w:pPr>
              <w:spacing w:before="120" w:after="120"/>
              <w:ind w:firstLine="0"/>
              <w:rPr>
                <w:sz w:val="20"/>
              </w:rPr>
            </w:pPr>
            <w:r w:rsidRPr="00AD6B54">
              <w:rPr>
                <w:sz w:val="20"/>
                <w:szCs w:val="46"/>
              </w:rPr>
              <w:t>Objectif</w:t>
            </w:r>
          </w:p>
        </w:tc>
      </w:tr>
      <w:tr w:rsidR="006B08B7" w:rsidRPr="00AD6B54" w14:paraId="48A7B80C" w14:textId="77777777">
        <w:tblPrEx>
          <w:tblCellMar>
            <w:top w:w="0" w:type="dxa"/>
            <w:bottom w:w="0" w:type="dxa"/>
          </w:tblCellMar>
        </w:tblPrEx>
        <w:tc>
          <w:tcPr>
            <w:tcW w:w="1530" w:type="dxa"/>
            <w:tcBorders>
              <w:top w:val="single" w:sz="8" w:space="0" w:color="auto"/>
              <w:left w:val="nil"/>
              <w:bottom w:val="nil"/>
              <w:right w:val="nil"/>
            </w:tcBorders>
            <w:shd w:val="clear" w:color="auto" w:fill="FFFFFF"/>
          </w:tcPr>
          <w:p w14:paraId="5A42549D" w14:textId="77777777" w:rsidR="006B08B7" w:rsidRPr="00AD6B54" w:rsidRDefault="006B08B7" w:rsidP="006B08B7">
            <w:pPr>
              <w:spacing w:before="60" w:after="60"/>
              <w:ind w:firstLine="0"/>
              <w:rPr>
                <w:sz w:val="20"/>
              </w:rPr>
            </w:pPr>
            <w:r w:rsidRPr="00AD6B54">
              <w:rPr>
                <w:sz w:val="20"/>
                <w:szCs w:val="52"/>
              </w:rPr>
              <w:t>Italie</w:t>
            </w:r>
          </w:p>
        </w:tc>
        <w:tc>
          <w:tcPr>
            <w:tcW w:w="2160" w:type="dxa"/>
            <w:tcBorders>
              <w:top w:val="single" w:sz="8" w:space="0" w:color="auto"/>
              <w:left w:val="nil"/>
              <w:bottom w:val="nil"/>
              <w:right w:val="nil"/>
            </w:tcBorders>
            <w:shd w:val="clear" w:color="auto" w:fill="FFFFFF"/>
          </w:tcPr>
          <w:p w14:paraId="3DB4EC4B" w14:textId="77777777" w:rsidR="006B08B7" w:rsidRPr="00AD6B54" w:rsidRDefault="006B08B7" w:rsidP="006B08B7">
            <w:pPr>
              <w:spacing w:before="60" w:after="60"/>
              <w:ind w:firstLine="0"/>
              <w:rPr>
                <w:sz w:val="20"/>
              </w:rPr>
            </w:pPr>
            <w:r w:rsidRPr="00AD6B54">
              <w:rPr>
                <w:sz w:val="20"/>
                <w:szCs w:val="46"/>
              </w:rPr>
              <w:t>Crédit intérieur total</w:t>
            </w:r>
          </w:p>
        </w:tc>
        <w:tc>
          <w:tcPr>
            <w:tcW w:w="3510" w:type="dxa"/>
            <w:tcBorders>
              <w:top w:val="single" w:sz="8" w:space="0" w:color="auto"/>
              <w:left w:val="nil"/>
              <w:bottom w:val="nil"/>
              <w:right w:val="nil"/>
            </w:tcBorders>
            <w:shd w:val="clear" w:color="auto" w:fill="FFFFFF"/>
          </w:tcPr>
          <w:p w14:paraId="60D9CA3E" w14:textId="77777777" w:rsidR="006B08B7" w:rsidRPr="00AD6B54" w:rsidRDefault="006B08B7" w:rsidP="006B08B7">
            <w:pPr>
              <w:spacing w:before="60" w:after="60"/>
              <w:ind w:firstLine="0"/>
              <w:rPr>
                <w:sz w:val="20"/>
              </w:rPr>
            </w:pPr>
            <w:r>
              <w:rPr>
                <w:sz w:val="20"/>
                <w:szCs w:val="46"/>
              </w:rPr>
              <w:t xml:space="preserve">Mars </w:t>
            </w:r>
            <w:r w:rsidRPr="00AD6B54">
              <w:rPr>
                <w:sz w:val="20"/>
                <w:szCs w:val="46"/>
              </w:rPr>
              <w:t>1974-Mars 1975</w:t>
            </w:r>
          </w:p>
        </w:tc>
        <w:tc>
          <w:tcPr>
            <w:tcW w:w="2250" w:type="dxa"/>
            <w:tcBorders>
              <w:top w:val="single" w:sz="8" w:space="0" w:color="auto"/>
              <w:left w:val="nil"/>
              <w:bottom w:val="nil"/>
              <w:right w:val="nil"/>
            </w:tcBorders>
            <w:shd w:val="clear" w:color="auto" w:fill="FFFFFF"/>
          </w:tcPr>
          <w:p w14:paraId="1E3093ED" w14:textId="77777777" w:rsidR="006B08B7" w:rsidRPr="00AD6B54" w:rsidRDefault="006B08B7" w:rsidP="006B08B7">
            <w:pPr>
              <w:spacing w:before="60" w:after="60"/>
              <w:ind w:firstLine="0"/>
              <w:rPr>
                <w:sz w:val="20"/>
              </w:rPr>
            </w:pPr>
            <w:r w:rsidRPr="00AD6B54">
              <w:rPr>
                <w:sz w:val="20"/>
                <w:szCs w:val="46"/>
              </w:rPr>
              <w:t>21 800 milliards</w:t>
            </w:r>
            <w:r>
              <w:rPr>
                <w:sz w:val="20"/>
                <w:szCs w:val="46"/>
              </w:rPr>
              <w:t xml:space="preserve"> </w:t>
            </w:r>
            <w:r w:rsidRPr="00AD6B54">
              <w:rPr>
                <w:sz w:val="20"/>
                <w:szCs w:val="46"/>
              </w:rPr>
              <w:t>de lires</w:t>
            </w:r>
          </w:p>
        </w:tc>
      </w:tr>
      <w:tr w:rsidR="006B08B7" w:rsidRPr="00AD6B54" w14:paraId="7BB89348" w14:textId="77777777">
        <w:tblPrEx>
          <w:tblCellMar>
            <w:top w:w="0" w:type="dxa"/>
            <w:bottom w:w="0" w:type="dxa"/>
          </w:tblCellMar>
        </w:tblPrEx>
        <w:tc>
          <w:tcPr>
            <w:tcW w:w="1530" w:type="dxa"/>
            <w:tcBorders>
              <w:top w:val="nil"/>
              <w:left w:val="nil"/>
              <w:bottom w:val="nil"/>
              <w:right w:val="nil"/>
            </w:tcBorders>
            <w:shd w:val="clear" w:color="auto" w:fill="FFFFFF"/>
          </w:tcPr>
          <w:p w14:paraId="654C931A" w14:textId="77777777" w:rsidR="006B08B7" w:rsidRPr="00AD6B54" w:rsidRDefault="006B08B7" w:rsidP="006B08B7">
            <w:pPr>
              <w:spacing w:before="60" w:after="60"/>
              <w:ind w:firstLine="0"/>
              <w:rPr>
                <w:sz w:val="20"/>
              </w:rPr>
            </w:pPr>
            <w:r w:rsidRPr="00AD6B54">
              <w:rPr>
                <w:sz w:val="20"/>
                <w:szCs w:val="46"/>
              </w:rPr>
              <w:t>Allemagne</w:t>
            </w:r>
          </w:p>
        </w:tc>
        <w:tc>
          <w:tcPr>
            <w:tcW w:w="2160" w:type="dxa"/>
            <w:tcBorders>
              <w:top w:val="nil"/>
              <w:left w:val="nil"/>
              <w:bottom w:val="nil"/>
              <w:right w:val="nil"/>
            </w:tcBorders>
            <w:shd w:val="clear" w:color="auto" w:fill="FFFFFF"/>
          </w:tcPr>
          <w:p w14:paraId="45B4381E" w14:textId="77777777" w:rsidR="006B08B7" w:rsidRPr="00AD6B54" w:rsidRDefault="006B08B7" w:rsidP="006B08B7">
            <w:pPr>
              <w:spacing w:before="60" w:after="60"/>
              <w:ind w:firstLine="0"/>
              <w:rPr>
                <w:sz w:val="20"/>
              </w:rPr>
            </w:pPr>
            <w:r w:rsidRPr="00AD6B54">
              <w:rPr>
                <w:sz w:val="20"/>
                <w:szCs w:val="46"/>
              </w:rPr>
              <w:t>Stock de monnaie</w:t>
            </w:r>
            <w:r w:rsidRPr="00AD6B54">
              <w:rPr>
                <w:sz w:val="20"/>
                <w:szCs w:val="46"/>
              </w:rPr>
              <w:br/>
              <w:t>Banque  ce</w:t>
            </w:r>
            <w:r w:rsidRPr="00AD6B54">
              <w:rPr>
                <w:sz w:val="20"/>
                <w:szCs w:val="46"/>
              </w:rPr>
              <w:t>n</w:t>
            </w:r>
            <w:r w:rsidRPr="00AD6B54">
              <w:rPr>
                <w:sz w:val="20"/>
                <w:szCs w:val="46"/>
              </w:rPr>
              <w:t>trale</w:t>
            </w:r>
          </w:p>
        </w:tc>
        <w:tc>
          <w:tcPr>
            <w:tcW w:w="3510" w:type="dxa"/>
            <w:tcBorders>
              <w:top w:val="nil"/>
              <w:left w:val="nil"/>
              <w:bottom w:val="nil"/>
              <w:right w:val="nil"/>
            </w:tcBorders>
            <w:shd w:val="clear" w:color="auto" w:fill="FFFFFF"/>
          </w:tcPr>
          <w:p w14:paraId="2DD9B16A" w14:textId="77777777" w:rsidR="006B08B7" w:rsidRPr="00AD6B54" w:rsidRDefault="006B08B7" w:rsidP="006B08B7">
            <w:pPr>
              <w:spacing w:before="60" w:after="60"/>
              <w:ind w:firstLine="0"/>
              <w:rPr>
                <w:sz w:val="20"/>
              </w:rPr>
            </w:pPr>
            <w:r w:rsidRPr="00AD6B54">
              <w:rPr>
                <w:sz w:val="20"/>
                <w:szCs w:val="46"/>
              </w:rPr>
              <w:t>Fin 1974-Fin 1975</w:t>
            </w:r>
          </w:p>
        </w:tc>
        <w:tc>
          <w:tcPr>
            <w:tcW w:w="2250" w:type="dxa"/>
            <w:tcBorders>
              <w:top w:val="nil"/>
              <w:left w:val="nil"/>
              <w:bottom w:val="nil"/>
              <w:right w:val="nil"/>
            </w:tcBorders>
            <w:shd w:val="clear" w:color="auto" w:fill="FFFFFF"/>
          </w:tcPr>
          <w:p w14:paraId="1377F32C" w14:textId="77777777" w:rsidR="006B08B7" w:rsidRPr="00AD6B54" w:rsidRDefault="006B08B7" w:rsidP="006B08B7">
            <w:pPr>
              <w:spacing w:before="60" w:after="60"/>
              <w:ind w:firstLine="0"/>
              <w:rPr>
                <w:sz w:val="20"/>
              </w:rPr>
            </w:pPr>
            <w:r w:rsidRPr="00AD6B54">
              <w:rPr>
                <w:sz w:val="20"/>
                <w:szCs w:val="46"/>
              </w:rPr>
              <w:t>8%</w:t>
            </w:r>
          </w:p>
        </w:tc>
      </w:tr>
      <w:tr w:rsidR="006B08B7" w:rsidRPr="00AD6B54" w14:paraId="02F5CE51" w14:textId="77777777">
        <w:tblPrEx>
          <w:tblCellMar>
            <w:top w:w="0" w:type="dxa"/>
            <w:bottom w:w="0" w:type="dxa"/>
          </w:tblCellMar>
        </w:tblPrEx>
        <w:tc>
          <w:tcPr>
            <w:tcW w:w="1530" w:type="dxa"/>
            <w:tcBorders>
              <w:top w:val="nil"/>
              <w:left w:val="nil"/>
              <w:bottom w:val="nil"/>
              <w:right w:val="nil"/>
            </w:tcBorders>
            <w:shd w:val="clear" w:color="auto" w:fill="FFFFFF"/>
          </w:tcPr>
          <w:p w14:paraId="72F7291D" w14:textId="77777777" w:rsidR="006B08B7" w:rsidRPr="00AD6B54" w:rsidRDefault="006B08B7" w:rsidP="006B08B7">
            <w:pPr>
              <w:spacing w:before="60" w:after="60"/>
              <w:ind w:firstLine="0"/>
              <w:rPr>
                <w:sz w:val="20"/>
              </w:rPr>
            </w:pPr>
            <w:r w:rsidRPr="00AD6B54">
              <w:rPr>
                <w:sz w:val="20"/>
                <w:szCs w:val="46"/>
              </w:rPr>
              <w:t>Suisse</w:t>
            </w:r>
          </w:p>
        </w:tc>
        <w:tc>
          <w:tcPr>
            <w:tcW w:w="2160" w:type="dxa"/>
            <w:tcBorders>
              <w:top w:val="nil"/>
              <w:left w:val="nil"/>
              <w:bottom w:val="nil"/>
              <w:right w:val="nil"/>
            </w:tcBorders>
            <w:shd w:val="clear" w:color="auto" w:fill="FFFFFF"/>
          </w:tcPr>
          <w:p w14:paraId="0EF13666" w14:textId="77777777" w:rsidR="006B08B7" w:rsidRPr="00AD6B54" w:rsidRDefault="006B08B7" w:rsidP="006B08B7">
            <w:pPr>
              <w:spacing w:before="60" w:after="60"/>
              <w:ind w:firstLine="0"/>
              <w:rPr>
                <w:sz w:val="20"/>
              </w:rPr>
            </w:pPr>
            <w:r w:rsidRPr="00AD6B54">
              <w:rPr>
                <w:sz w:val="20"/>
                <w:szCs w:val="46"/>
              </w:rPr>
              <w:t>Ml</w:t>
            </w:r>
          </w:p>
        </w:tc>
        <w:tc>
          <w:tcPr>
            <w:tcW w:w="3510" w:type="dxa"/>
            <w:tcBorders>
              <w:top w:val="nil"/>
              <w:left w:val="nil"/>
              <w:bottom w:val="nil"/>
              <w:right w:val="nil"/>
            </w:tcBorders>
            <w:shd w:val="clear" w:color="auto" w:fill="FFFFFF"/>
          </w:tcPr>
          <w:p w14:paraId="56C09A14" w14:textId="77777777" w:rsidR="006B08B7" w:rsidRPr="00AD6B54" w:rsidRDefault="006B08B7" w:rsidP="006B08B7">
            <w:pPr>
              <w:spacing w:before="60" w:after="60"/>
              <w:ind w:firstLine="0"/>
              <w:rPr>
                <w:sz w:val="20"/>
              </w:rPr>
            </w:pPr>
            <w:r w:rsidRPr="00AD6B54">
              <w:rPr>
                <w:sz w:val="20"/>
                <w:szCs w:val="46"/>
              </w:rPr>
              <w:t>Décembre  1974 - Décembre 1975</w:t>
            </w:r>
          </w:p>
        </w:tc>
        <w:tc>
          <w:tcPr>
            <w:tcW w:w="2250" w:type="dxa"/>
            <w:tcBorders>
              <w:top w:val="nil"/>
              <w:left w:val="nil"/>
              <w:bottom w:val="nil"/>
              <w:right w:val="nil"/>
            </w:tcBorders>
            <w:shd w:val="clear" w:color="auto" w:fill="FFFFFF"/>
          </w:tcPr>
          <w:p w14:paraId="35E3E5DB" w14:textId="77777777" w:rsidR="006B08B7" w:rsidRPr="00AD6B54" w:rsidRDefault="006B08B7" w:rsidP="006B08B7">
            <w:pPr>
              <w:spacing w:before="60" w:after="60"/>
              <w:ind w:firstLine="0"/>
              <w:rPr>
                <w:sz w:val="20"/>
              </w:rPr>
            </w:pPr>
            <w:r w:rsidRPr="00AD6B54">
              <w:rPr>
                <w:sz w:val="20"/>
                <w:szCs w:val="46"/>
              </w:rPr>
              <w:t>6%</w:t>
            </w:r>
          </w:p>
        </w:tc>
      </w:tr>
      <w:tr w:rsidR="006B08B7" w:rsidRPr="00AD6B54" w14:paraId="6F7FC19B" w14:textId="77777777">
        <w:tblPrEx>
          <w:tblCellMar>
            <w:top w:w="0" w:type="dxa"/>
            <w:bottom w:w="0" w:type="dxa"/>
          </w:tblCellMar>
        </w:tblPrEx>
        <w:tc>
          <w:tcPr>
            <w:tcW w:w="1530" w:type="dxa"/>
            <w:tcBorders>
              <w:top w:val="nil"/>
              <w:left w:val="nil"/>
              <w:bottom w:val="nil"/>
              <w:right w:val="nil"/>
            </w:tcBorders>
            <w:shd w:val="clear" w:color="auto" w:fill="FFFFFF"/>
          </w:tcPr>
          <w:p w14:paraId="2AF89F0B" w14:textId="77777777" w:rsidR="006B08B7" w:rsidRPr="00AD6B54" w:rsidRDefault="006B08B7" w:rsidP="006B08B7">
            <w:pPr>
              <w:spacing w:before="60" w:after="60"/>
              <w:ind w:firstLine="0"/>
              <w:rPr>
                <w:sz w:val="20"/>
              </w:rPr>
            </w:pPr>
          </w:p>
        </w:tc>
        <w:tc>
          <w:tcPr>
            <w:tcW w:w="2160" w:type="dxa"/>
            <w:tcBorders>
              <w:top w:val="nil"/>
              <w:left w:val="nil"/>
              <w:bottom w:val="nil"/>
              <w:right w:val="nil"/>
            </w:tcBorders>
            <w:shd w:val="clear" w:color="auto" w:fill="FFFFFF"/>
          </w:tcPr>
          <w:p w14:paraId="1EFA2385" w14:textId="77777777" w:rsidR="006B08B7" w:rsidRPr="00AD6B54" w:rsidRDefault="006B08B7" w:rsidP="006B08B7">
            <w:pPr>
              <w:spacing w:before="60" w:after="60"/>
              <w:ind w:firstLine="0"/>
              <w:rPr>
                <w:sz w:val="20"/>
              </w:rPr>
            </w:pPr>
            <w:r w:rsidRPr="00AD6B54">
              <w:rPr>
                <w:sz w:val="20"/>
                <w:szCs w:val="46"/>
              </w:rPr>
              <w:t>M3</w:t>
            </w:r>
          </w:p>
        </w:tc>
        <w:tc>
          <w:tcPr>
            <w:tcW w:w="3510" w:type="dxa"/>
            <w:tcBorders>
              <w:top w:val="nil"/>
              <w:left w:val="nil"/>
              <w:bottom w:val="nil"/>
              <w:right w:val="nil"/>
            </w:tcBorders>
            <w:shd w:val="clear" w:color="auto" w:fill="FFFFFF"/>
          </w:tcPr>
          <w:p w14:paraId="7D316A79" w14:textId="77777777" w:rsidR="006B08B7" w:rsidRPr="00AD6B54" w:rsidRDefault="006B08B7" w:rsidP="006B08B7">
            <w:pPr>
              <w:spacing w:before="60" w:after="60"/>
              <w:ind w:firstLine="0"/>
              <w:rPr>
                <w:sz w:val="20"/>
              </w:rPr>
            </w:pPr>
            <w:r w:rsidRPr="00AD6B54">
              <w:rPr>
                <w:sz w:val="20"/>
                <w:szCs w:val="46"/>
              </w:rPr>
              <w:t>Janvier - Juin   1975</w:t>
            </w:r>
          </w:p>
        </w:tc>
        <w:tc>
          <w:tcPr>
            <w:tcW w:w="2250" w:type="dxa"/>
            <w:tcBorders>
              <w:top w:val="nil"/>
              <w:left w:val="nil"/>
              <w:bottom w:val="nil"/>
              <w:right w:val="nil"/>
            </w:tcBorders>
            <w:shd w:val="clear" w:color="auto" w:fill="FFFFFF"/>
          </w:tcPr>
          <w:p w14:paraId="6BCE96E5" w14:textId="77777777" w:rsidR="006B08B7" w:rsidRPr="00AD6B54" w:rsidRDefault="006B08B7" w:rsidP="006B08B7">
            <w:pPr>
              <w:spacing w:before="60" w:after="60"/>
              <w:ind w:firstLine="0"/>
              <w:rPr>
                <w:sz w:val="20"/>
              </w:rPr>
            </w:pPr>
            <w:r w:rsidRPr="00AD6B54">
              <w:rPr>
                <w:sz w:val="20"/>
                <w:szCs w:val="46"/>
              </w:rPr>
              <w:t>18 %</w:t>
            </w:r>
          </w:p>
        </w:tc>
      </w:tr>
      <w:tr w:rsidR="006B08B7" w:rsidRPr="00AD6B54" w14:paraId="0F10324C" w14:textId="77777777">
        <w:tblPrEx>
          <w:tblCellMar>
            <w:top w:w="0" w:type="dxa"/>
            <w:bottom w:w="0" w:type="dxa"/>
          </w:tblCellMar>
        </w:tblPrEx>
        <w:tc>
          <w:tcPr>
            <w:tcW w:w="1530" w:type="dxa"/>
            <w:tcBorders>
              <w:top w:val="nil"/>
              <w:left w:val="nil"/>
              <w:bottom w:val="nil"/>
              <w:right w:val="nil"/>
            </w:tcBorders>
            <w:shd w:val="clear" w:color="auto" w:fill="FFFFFF"/>
          </w:tcPr>
          <w:p w14:paraId="13333F3D" w14:textId="77777777" w:rsidR="006B08B7" w:rsidRPr="00AD6B54" w:rsidRDefault="006B08B7" w:rsidP="006B08B7">
            <w:pPr>
              <w:spacing w:before="60" w:after="60"/>
              <w:ind w:firstLine="0"/>
              <w:rPr>
                <w:sz w:val="20"/>
              </w:rPr>
            </w:pPr>
            <w:r w:rsidRPr="00AD6B54">
              <w:rPr>
                <w:sz w:val="20"/>
                <w:szCs w:val="46"/>
              </w:rPr>
              <w:t>États-Unis</w:t>
            </w:r>
          </w:p>
        </w:tc>
        <w:tc>
          <w:tcPr>
            <w:tcW w:w="2160" w:type="dxa"/>
            <w:tcBorders>
              <w:top w:val="nil"/>
              <w:left w:val="nil"/>
              <w:bottom w:val="nil"/>
              <w:right w:val="nil"/>
            </w:tcBorders>
            <w:shd w:val="clear" w:color="auto" w:fill="FFFFFF"/>
          </w:tcPr>
          <w:p w14:paraId="300DB83D" w14:textId="77777777" w:rsidR="006B08B7" w:rsidRPr="00AD6B54" w:rsidRDefault="006B08B7" w:rsidP="006B08B7">
            <w:pPr>
              <w:spacing w:before="60" w:after="60"/>
              <w:ind w:firstLine="0"/>
              <w:rPr>
                <w:sz w:val="20"/>
              </w:rPr>
            </w:pPr>
            <w:r w:rsidRPr="00AD6B54">
              <w:rPr>
                <w:sz w:val="20"/>
                <w:szCs w:val="46"/>
              </w:rPr>
              <w:t>Ml</w:t>
            </w:r>
          </w:p>
        </w:tc>
        <w:tc>
          <w:tcPr>
            <w:tcW w:w="3510" w:type="dxa"/>
            <w:tcBorders>
              <w:top w:val="nil"/>
              <w:left w:val="nil"/>
              <w:bottom w:val="nil"/>
              <w:right w:val="nil"/>
            </w:tcBorders>
            <w:shd w:val="clear" w:color="auto" w:fill="FFFFFF"/>
          </w:tcPr>
          <w:p w14:paraId="1961D507" w14:textId="77777777" w:rsidR="006B08B7" w:rsidRPr="00AD6B54" w:rsidRDefault="006B08B7" w:rsidP="006B08B7">
            <w:pPr>
              <w:spacing w:before="60" w:after="60"/>
              <w:ind w:firstLine="0"/>
              <w:rPr>
                <w:sz w:val="20"/>
              </w:rPr>
            </w:pPr>
            <w:r w:rsidRPr="00AD6B54">
              <w:rPr>
                <w:sz w:val="20"/>
                <w:szCs w:val="46"/>
              </w:rPr>
              <w:t>Mars 1975 -</w:t>
            </w:r>
            <w:r>
              <w:rPr>
                <w:sz w:val="20"/>
                <w:szCs w:val="46"/>
              </w:rPr>
              <w:t xml:space="preserve"> </w:t>
            </w:r>
            <w:r w:rsidRPr="00AD6B54">
              <w:rPr>
                <w:sz w:val="20"/>
                <w:szCs w:val="46"/>
              </w:rPr>
              <w:t>Mars 1976</w:t>
            </w:r>
          </w:p>
        </w:tc>
        <w:tc>
          <w:tcPr>
            <w:tcW w:w="2250" w:type="dxa"/>
            <w:tcBorders>
              <w:top w:val="nil"/>
              <w:left w:val="nil"/>
              <w:bottom w:val="nil"/>
              <w:right w:val="nil"/>
            </w:tcBorders>
            <w:shd w:val="clear" w:color="auto" w:fill="FFFFFF"/>
          </w:tcPr>
          <w:p w14:paraId="5936315A" w14:textId="77777777" w:rsidR="006B08B7" w:rsidRPr="00AD6B54" w:rsidRDefault="006B08B7" w:rsidP="006B08B7">
            <w:pPr>
              <w:spacing w:before="60" w:after="60"/>
              <w:ind w:firstLine="0"/>
              <w:rPr>
                <w:sz w:val="20"/>
              </w:rPr>
            </w:pPr>
            <w:r>
              <w:rPr>
                <w:sz w:val="20"/>
                <w:szCs w:val="46"/>
              </w:rPr>
              <w:t>5-7 1/2</w:t>
            </w:r>
            <w:r w:rsidRPr="00AD6B54">
              <w:rPr>
                <w:sz w:val="20"/>
                <w:szCs w:val="46"/>
              </w:rPr>
              <w:t>%</w:t>
            </w:r>
          </w:p>
        </w:tc>
      </w:tr>
      <w:tr w:rsidR="006B08B7" w:rsidRPr="00AD6B54" w14:paraId="2CC1C757" w14:textId="77777777">
        <w:tblPrEx>
          <w:tblCellMar>
            <w:top w:w="0" w:type="dxa"/>
            <w:bottom w:w="0" w:type="dxa"/>
          </w:tblCellMar>
        </w:tblPrEx>
        <w:tc>
          <w:tcPr>
            <w:tcW w:w="1530" w:type="dxa"/>
            <w:tcBorders>
              <w:top w:val="nil"/>
              <w:left w:val="nil"/>
              <w:bottom w:val="nil"/>
              <w:right w:val="nil"/>
            </w:tcBorders>
            <w:shd w:val="clear" w:color="auto" w:fill="FFFFFF"/>
          </w:tcPr>
          <w:p w14:paraId="7B6656F6" w14:textId="77777777" w:rsidR="006B08B7" w:rsidRPr="00AD6B54" w:rsidRDefault="006B08B7" w:rsidP="006B08B7">
            <w:pPr>
              <w:spacing w:before="60" w:after="60"/>
              <w:ind w:firstLine="0"/>
              <w:rPr>
                <w:sz w:val="20"/>
              </w:rPr>
            </w:pPr>
          </w:p>
        </w:tc>
        <w:tc>
          <w:tcPr>
            <w:tcW w:w="2160" w:type="dxa"/>
            <w:tcBorders>
              <w:top w:val="nil"/>
              <w:left w:val="nil"/>
              <w:bottom w:val="nil"/>
              <w:right w:val="nil"/>
            </w:tcBorders>
            <w:shd w:val="clear" w:color="auto" w:fill="FFFFFF"/>
          </w:tcPr>
          <w:p w14:paraId="202314E7" w14:textId="77777777" w:rsidR="006B08B7" w:rsidRPr="00AD6B54" w:rsidRDefault="006B08B7" w:rsidP="006B08B7">
            <w:pPr>
              <w:spacing w:before="60" w:after="60"/>
              <w:ind w:firstLine="0"/>
              <w:rPr>
                <w:sz w:val="20"/>
              </w:rPr>
            </w:pPr>
            <w:r w:rsidRPr="00AD6B54">
              <w:rPr>
                <w:sz w:val="20"/>
                <w:szCs w:val="46"/>
              </w:rPr>
              <w:t>M2</w:t>
            </w:r>
          </w:p>
        </w:tc>
        <w:tc>
          <w:tcPr>
            <w:tcW w:w="3510" w:type="dxa"/>
            <w:tcBorders>
              <w:top w:val="nil"/>
              <w:left w:val="nil"/>
              <w:bottom w:val="nil"/>
              <w:right w:val="nil"/>
            </w:tcBorders>
            <w:shd w:val="clear" w:color="auto" w:fill="FFFFFF"/>
          </w:tcPr>
          <w:p w14:paraId="7CE5AD5E" w14:textId="77777777" w:rsidR="006B08B7" w:rsidRPr="00AD6B54" w:rsidRDefault="006B08B7" w:rsidP="006B08B7">
            <w:pPr>
              <w:spacing w:before="60" w:after="60"/>
              <w:ind w:firstLine="0"/>
              <w:rPr>
                <w:sz w:val="20"/>
              </w:rPr>
            </w:pPr>
            <w:r>
              <w:rPr>
                <w:sz w:val="20"/>
              </w:rPr>
              <w:tab/>
              <w:t>"       "</w:t>
            </w:r>
          </w:p>
        </w:tc>
        <w:tc>
          <w:tcPr>
            <w:tcW w:w="2250" w:type="dxa"/>
            <w:tcBorders>
              <w:top w:val="nil"/>
              <w:left w:val="nil"/>
              <w:bottom w:val="nil"/>
              <w:right w:val="nil"/>
            </w:tcBorders>
            <w:shd w:val="clear" w:color="auto" w:fill="FFFFFF"/>
          </w:tcPr>
          <w:p w14:paraId="1238EBFB" w14:textId="77777777" w:rsidR="006B08B7" w:rsidRPr="00AD6B54" w:rsidRDefault="006B08B7" w:rsidP="006B08B7">
            <w:pPr>
              <w:spacing w:before="60" w:after="60"/>
              <w:ind w:firstLine="0"/>
              <w:rPr>
                <w:sz w:val="20"/>
              </w:rPr>
            </w:pPr>
            <w:r w:rsidRPr="00AD6B54">
              <w:rPr>
                <w:sz w:val="20"/>
                <w:szCs w:val="46"/>
              </w:rPr>
              <w:t>81-104%</w:t>
            </w:r>
          </w:p>
        </w:tc>
      </w:tr>
      <w:tr w:rsidR="006B08B7" w:rsidRPr="00AD6B54" w14:paraId="35C446E6" w14:textId="77777777">
        <w:tblPrEx>
          <w:tblCellMar>
            <w:top w:w="0" w:type="dxa"/>
            <w:bottom w:w="0" w:type="dxa"/>
          </w:tblCellMar>
        </w:tblPrEx>
        <w:tc>
          <w:tcPr>
            <w:tcW w:w="1530" w:type="dxa"/>
            <w:tcBorders>
              <w:top w:val="nil"/>
              <w:left w:val="nil"/>
              <w:bottom w:val="nil"/>
              <w:right w:val="nil"/>
            </w:tcBorders>
            <w:shd w:val="clear" w:color="auto" w:fill="FFFFFF"/>
          </w:tcPr>
          <w:p w14:paraId="21090F34" w14:textId="77777777" w:rsidR="006B08B7" w:rsidRPr="00AD6B54" w:rsidRDefault="006B08B7" w:rsidP="006B08B7">
            <w:pPr>
              <w:spacing w:before="60" w:after="60"/>
              <w:ind w:firstLine="0"/>
              <w:rPr>
                <w:sz w:val="20"/>
              </w:rPr>
            </w:pPr>
          </w:p>
        </w:tc>
        <w:tc>
          <w:tcPr>
            <w:tcW w:w="2160" w:type="dxa"/>
            <w:tcBorders>
              <w:top w:val="nil"/>
              <w:left w:val="nil"/>
              <w:bottom w:val="nil"/>
              <w:right w:val="nil"/>
            </w:tcBorders>
            <w:shd w:val="clear" w:color="auto" w:fill="FFFFFF"/>
          </w:tcPr>
          <w:p w14:paraId="7398F303" w14:textId="77777777" w:rsidR="006B08B7" w:rsidRPr="00AD6B54" w:rsidRDefault="006B08B7" w:rsidP="006B08B7">
            <w:pPr>
              <w:spacing w:before="60" w:after="60"/>
              <w:ind w:firstLine="0"/>
              <w:rPr>
                <w:sz w:val="20"/>
              </w:rPr>
            </w:pPr>
            <w:r w:rsidRPr="00AD6B54">
              <w:rPr>
                <w:sz w:val="20"/>
                <w:szCs w:val="46"/>
              </w:rPr>
              <w:t>M3</w:t>
            </w:r>
          </w:p>
        </w:tc>
        <w:tc>
          <w:tcPr>
            <w:tcW w:w="3510" w:type="dxa"/>
            <w:tcBorders>
              <w:top w:val="nil"/>
              <w:left w:val="nil"/>
              <w:bottom w:val="nil"/>
              <w:right w:val="nil"/>
            </w:tcBorders>
            <w:shd w:val="clear" w:color="auto" w:fill="FFFFFF"/>
          </w:tcPr>
          <w:p w14:paraId="4DAFB1F9" w14:textId="77777777" w:rsidR="006B08B7" w:rsidRPr="00AD6B54" w:rsidRDefault="006B08B7" w:rsidP="006B08B7">
            <w:pPr>
              <w:spacing w:before="60" w:after="60"/>
              <w:ind w:firstLine="0"/>
              <w:rPr>
                <w:sz w:val="20"/>
              </w:rPr>
            </w:pPr>
            <w:r>
              <w:rPr>
                <w:sz w:val="20"/>
              </w:rPr>
              <w:tab/>
              <w:t>"       "</w:t>
            </w:r>
          </w:p>
        </w:tc>
        <w:tc>
          <w:tcPr>
            <w:tcW w:w="2250" w:type="dxa"/>
            <w:tcBorders>
              <w:top w:val="nil"/>
              <w:left w:val="nil"/>
              <w:bottom w:val="nil"/>
              <w:right w:val="nil"/>
            </w:tcBorders>
            <w:shd w:val="clear" w:color="auto" w:fill="FFFFFF"/>
          </w:tcPr>
          <w:p w14:paraId="684B8F45" w14:textId="77777777" w:rsidR="006B08B7" w:rsidRPr="00AD6B54" w:rsidRDefault="006B08B7" w:rsidP="006B08B7">
            <w:pPr>
              <w:spacing w:before="60" w:after="60"/>
              <w:ind w:firstLine="0"/>
              <w:rPr>
                <w:sz w:val="20"/>
              </w:rPr>
            </w:pPr>
            <w:r w:rsidRPr="00AD6B54">
              <w:rPr>
                <w:sz w:val="20"/>
                <w:szCs w:val="46"/>
              </w:rPr>
              <w:t>10-12%</w:t>
            </w:r>
          </w:p>
        </w:tc>
      </w:tr>
      <w:tr w:rsidR="006B08B7" w:rsidRPr="00AD6B54" w14:paraId="108BA019" w14:textId="77777777">
        <w:tblPrEx>
          <w:tblCellMar>
            <w:top w:w="0" w:type="dxa"/>
            <w:bottom w:w="0" w:type="dxa"/>
          </w:tblCellMar>
        </w:tblPrEx>
        <w:tc>
          <w:tcPr>
            <w:tcW w:w="1530" w:type="dxa"/>
            <w:tcBorders>
              <w:top w:val="nil"/>
              <w:left w:val="nil"/>
              <w:bottom w:val="nil"/>
              <w:right w:val="nil"/>
            </w:tcBorders>
            <w:shd w:val="clear" w:color="auto" w:fill="FFFFFF"/>
          </w:tcPr>
          <w:p w14:paraId="45E0B08F" w14:textId="77777777" w:rsidR="006B08B7" w:rsidRPr="00AD6B54" w:rsidRDefault="006B08B7" w:rsidP="006B08B7">
            <w:pPr>
              <w:spacing w:before="60" w:after="60"/>
              <w:ind w:firstLine="0"/>
              <w:rPr>
                <w:sz w:val="20"/>
              </w:rPr>
            </w:pPr>
            <w:r w:rsidRPr="00AD6B54">
              <w:rPr>
                <w:sz w:val="20"/>
                <w:szCs w:val="46"/>
              </w:rPr>
              <w:t>Canada</w:t>
            </w:r>
          </w:p>
        </w:tc>
        <w:tc>
          <w:tcPr>
            <w:tcW w:w="2160" w:type="dxa"/>
            <w:tcBorders>
              <w:top w:val="nil"/>
              <w:left w:val="nil"/>
              <w:bottom w:val="nil"/>
              <w:right w:val="nil"/>
            </w:tcBorders>
            <w:shd w:val="clear" w:color="auto" w:fill="FFFFFF"/>
          </w:tcPr>
          <w:p w14:paraId="57E230F8" w14:textId="77777777" w:rsidR="006B08B7" w:rsidRPr="00AD6B54" w:rsidRDefault="006B08B7" w:rsidP="006B08B7">
            <w:pPr>
              <w:spacing w:before="60" w:after="60"/>
              <w:ind w:firstLine="0"/>
              <w:rPr>
                <w:sz w:val="20"/>
              </w:rPr>
            </w:pPr>
            <w:r w:rsidRPr="00AD6B54">
              <w:rPr>
                <w:sz w:val="20"/>
                <w:szCs w:val="46"/>
              </w:rPr>
              <w:t>Ml</w:t>
            </w:r>
          </w:p>
        </w:tc>
        <w:tc>
          <w:tcPr>
            <w:tcW w:w="3510" w:type="dxa"/>
            <w:tcBorders>
              <w:top w:val="nil"/>
              <w:left w:val="nil"/>
              <w:bottom w:val="nil"/>
              <w:right w:val="nil"/>
            </w:tcBorders>
            <w:shd w:val="clear" w:color="auto" w:fill="FFFFFF"/>
          </w:tcPr>
          <w:p w14:paraId="1B7D7DD3" w14:textId="77777777" w:rsidR="006B08B7" w:rsidRPr="00AD6B54" w:rsidRDefault="006B08B7" w:rsidP="006B08B7">
            <w:pPr>
              <w:spacing w:before="60" w:after="60"/>
              <w:ind w:firstLine="0"/>
              <w:rPr>
                <w:sz w:val="20"/>
              </w:rPr>
            </w:pPr>
            <w:r w:rsidRPr="00AD6B54">
              <w:rPr>
                <w:sz w:val="20"/>
                <w:szCs w:val="46"/>
              </w:rPr>
              <w:t>1975 T2- 1976 T2</w:t>
            </w:r>
          </w:p>
        </w:tc>
        <w:tc>
          <w:tcPr>
            <w:tcW w:w="2250" w:type="dxa"/>
            <w:tcBorders>
              <w:top w:val="nil"/>
              <w:left w:val="nil"/>
              <w:bottom w:val="nil"/>
              <w:right w:val="nil"/>
            </w:tcBorders>
            <w:shd w:val="clear" w:color="auto" w:fill="FFFFFF"/>
          </w:tcPr>
          <w:p w14:paraId="3850D86D" w14:textId="77777777" w:rsidR="006B08B7" w:rsidRPr="00AD6B54" w:rsidRDefault="006B08B7" w:rsidP="006B08B7">
            <w:pPr>
              <w:spacing w:before="60" w:after="60"/>
              <w:ind w:firstLine="0"/>
              <w:rPr>
                <w:sz w:val="20"/>
              </w:rPr>
            </w:pPr>
            <w:r w:rsidRPr="00AD6B54">
              <w:rPr>
                <w:sz w:val="20"/>
                <w:szCs w:val="46"/>
              </w:rPr>
              <w:t>10-15 %</w:t>
            </w:r>
          </w:p>
        </w:tc>
      </w:tr>
      <w:tr w:rsidR="006B08B7" w:rsidRPr="00AD6B54" w14:paraId="44969ADC" w14:textId="77777777">
        <w:tblPrEx>
          <w:tblCellMar>
            <w:top w:w="0" w:type="dxa"/>
            <w:bottom w:w="0" w:type="dxa"/>
          </w:tblCellMar>
        </w:tblPrEx>
        <w:tc>
          <w:tcPr>
            <w:tcW w:w="1530" w:type="dxa"/>
            <w:tcBorders>
              <w:top w:val="nil"/>
              <w:left w:val="nil"/>
              <w:bottom w:val="nil"/>
              <w:right w:val="nil"/>
            </w:tcBorders>
            <w:shd w:val="clear" w:color="auto" w:fill="FFFFFF"/>
          </w:tcPr>
          <w:p w14:paraId="57899208" w14:textId="77777777" w:rsidR="006B08B7" w:rsidRPr="00AD6B54" w:rsidRDefault="006B08B7" w:rsidP="006B08B7">
            <w:pPr>
              <w:spacing w:before="60" w:after="60"/>
              <w:ind w:firstLine="0"/>
              <w:rPr>
                <w:sz w:val="20"/>
              </w:rPr>
            </w:pPr>
            <w:r w:rsidRPr="00AD6B54">
              <w:rPr>
                <w:sz w:val="20"/>
                <w:szCs w:val="46"/>
              </w:rPr>
              <w:t>Royaume-Uni</w:t>
            </w:r>
          </w:p>
        </w:tc>
        <w:tc>
          <w:tcPr>
            <w:tcW w:w="2160" w:type="dxa"/>
            <w:tcBorders>
              <w:top w:val="nil"/>
              <w:left w:val="nil"/>
              <w:bottom w:val="nil"/>
              <w:right w:val="nil"/>
            </w:tcBorders>
            <w:shd w:val="clear" w:color="auto" w:fill="FFFFFF"/>
          </w:tcPr>
          <w:p w14:paraId="53B42A87" w14:textId="77777777" w:rsidR="006B08B7" w:rsidRPr="00AD6B54" w:rsidRDefault="006B08B7" w:rsidP="006B08B7">
            <w:pPr>
              <w:spacing w:before="60" w:after="60"/>
              <w:ind w:firstLine="0"/>
              <w:rPr>
                <w:sz w:val="20"/>
              </w:rPr>
            </w:pPr>
            <w:r w:rsidRPr="00AD6B54">
              <w:rPr>
                <w:sz w:val="20"/>
                <w:szCs w:val="46"/>
              </w:rPr>
              <w:t>M3</w:t>
            </w:r>
          </w:p>
        </w:tc>
        <w:tc>
          <w:tcPr>
            <w:tcW w:w="3510" w:type="dxa"/>
            <w:tcBorders>
              <w:top w:val="nil"/>
              <w:left w:val="nil"/>
              <w:bottom w:val="nil"/>
              <w:right w:val="nil"/>
            </w:tcBorders>
            <w:shd w:val="clear" w:color="auto" w:fill="FFFFFF"/>
          </w:tcPr>
          <w:p w14:paraId="41D04CEB" w14:textId="77777777" w:rsidR="006B08B7" w:rsidRPr="00AD6B54" w:rsidRDefault="006B08B7" w:rsidP="006B08B7">
            <w:pPr>
              <w:spacing w:before="60" w:after="60"/>
              <w:ind w:firstLine="0"/>
              <w:rPr>
                <w:sz w:val="20"/>
              </w:rPr>
            </w:pPr>
            <w:r w:rsidRPr="00AD6B54">
              <w:rPr>
                <w:sz w:val="20"/>
                <w:szCs w:val="46"/>
              </w:rPr>
              <w:t>Exercice budgétaire clos en avril   1977</w:t>
            </w:r>
          </w:p>
        </w:tc>
        <w:tc>
          <w:tcPr>
            <w:tcW w:w="2250" w:type="dxa"/>
            <w:tcBorders>
              <w:top w:val="nil"/>
              <w:left w:val="nil"/>
              <w:bottom w:val="nil"/>
              <w:right w:val="nil"/>
            </w:tcBorders>
            <w:shd w:val="clear" w:color="auto" w:fill="FFFFFF"/>
          </w:tcPr>
          <w:p w14:paraId="6F239EF9" w14:textId="77777777" w:rsidR="006B08B7" w:rsidRPr="00AD6B54" w:rsidRDefault="006B08B7" w:rsidP="006B08B7">
            <w:pPr>
              <w:spacing w:before="60" w:after="60"/>
              <w:ind w:firstLine="0"/>
              <w:rPr>
                <w:sz w:val="20"/>
              </w:rPr>
            </w:pPr>
            <w:r w:rsidRPr="00AD6B54">
              <w:rPr>
                <w:sz w:val="20"/>
                <w:szCs w:val="46"/>
              </w:rPr>
              <w:t>12%</w:t>
            </w:r>
          </w:p>
        </w:tc>
      </w:tr>
      <w:tr w:rsidR="006B08B7" w:rsidRPr="00AD6B54" w14:paraId="2EB2352C" w14:textId="77777777">
        <w:tblPrEx>
          <w:tblCellMar>
            <w:top w:w="0" w:type="dxa"/>
            <w:bottom w:w="0" w:type="dxa"/>
          </w:tblCellMar>
        </w:tblPrEx>
        <w:tc>
          <w:tcPr>
            <w:tcW w:w="1530" w:type="dxa"/>
            <w:tcBorders>
              <w:top w:val="nil"/>
              <w:left w:val="nil"/>
              <w:bottom w:val="nil"/>
              <w:right w:val="nil"/>
            </w:tcBorders>
            <w:shd w:val="clear" w:color="auto" w:fill="FFFFFF"/>
          </w:tcPr>
          <w:p w14:paraId="60BFD30B" w14:textId="77777777" w:rsidR="006B08B7" w:rsidRPr="00AD6B54" w:rsidRDefault="006B08B7" w:rsidP="006B08B7">
            <w:pPr>
              <w:spacing w:before="60" w:after="60"/>
              <w:ind w:firstLine="0"/>
              <w:rPr>
                <w:sz w:val="20"/>
              </w:rPr>
            </w:pPr>
            <w:r w:rsidRPr="00AD6B54">
              <w:rPr>
                <w:sz w:val="20"/>
                <w:szCs w:val="46"/>
              </w:rPr>
              <w:t>Australie</w:t>
            </w:r>
          </w:p>
        </w:tc>
        <w:tc>
          <w:tcPr>
            <w:tcW w:w="2160" w:type="dxa"/>
            <w:tcBorders>
              <w:top w:val="nil"/>
              <w:left w:val="nil"/>
              <w:bottom w:val="nil"/>
              <w:right w:val="nil"/>
            </w:tcBorders>
            <w:shd w:val="clear" w:color="auto" w:fill="FFFFFF"/>
          </w:tcPr>
          <w:p w14:paraId="3A104721" w14:textId="77777777" w:rsidR="006B08B7" w:rsidRPr="00AD6B54" w:rsidRDefault="006B08B7" w:rsidP="006B08B7">
            <w:pPr>
              <w:spacing w:before="60" w:after="60"/>
              <w:ind w:firstLine="0"/>
              <w:rPr>
                <w:sz w:val="20"/>
              </w:rPr>
            </w:pPr>
            <w:r w:rsidRPr="00AD6B54">
              <w:rPr>
                <w:sz w:val="20"/>
                <w:szCs w:val="46"/>
              </w:rPr>
              <w:t>M3</w:t>
            </w:r>
          </w:p>
        </w:tc>
        <w:tc>
          <w:tcPr>
            <w:tcW w:w="3510" w:type="dxa"/>
            <w:tcBorders>
              <w:top w:val="nil"/>
              <w:left w:val="nil"/>
              <w:bottom w:val="nil"/>
              <w:right w:val="nil"/>
            </w:tcBorders>
            <w:shd w:val="clear" w:color="auto" w:fill="FFFFFF"/>
          </w:tcPr>
          <w:p w14:paraId="1D8599AD" w14:textId="77777777" w:rsidR="006B08B7" w:rsidRPr="00AD6B54" w:rsidRDefault="006B08B7" w:rsidP="006B08B7">
            <w:pPr>
              <w:spacing w:before="60" w:after="60"/>
              <w:ind w:firstLine="0"/>
              <w:rPr>
                <w:sz w:val="20"/>
              </w:rPr>
            </w:pPr>
            <w:r w:rsidRPr="00AD6B54">
              <w:rPr>
                <w:sz w:val="20"/>
                <w:szCs w:val="46"/>
              </w:rPr>
              <w:t>Juillet 1976-Juin 1977</w:t>
            </w:r>
          </w:p>
        </w:tc>
        <w:tc>
          <w:tcPr>
            <w:tcW w:w="2250" w:type="dxa"/>
            <w:tcBorders>
              <w:top w:val="nil"/>
              <w:left w:val="nil"/>
              <w:bottom w:val="nil"/>
              <w:right w:val="nil"/>
            </w:tcBorders>
            <w:shd w:val="clear" w:color="auto" w:fill="FFFFFF"/>
          </w:tcPr>
          <w:p w14:paraId="29654FC6" w14:textId="77777777" w:rsidR="006B08B7" w:rsidRPr="00AD6B54" w:rsidRDefault="006B08B7" w:rsidP="006B08B7">
            <w:pPr>
              <w:spacing w:before="60" w:after="60"/>
              <w:ind w:firstLine="0"/>
              <w:rPr>
                <w:sz w:val="20"/>
              </w:rPr>
            </w:pPr>
            <w:r>
              <w:rPr>
                <w:sz w:val="20"/>
                <w:szCs w:val="46"/>
              </w:rPr>
              <w:t>10-12</w:t>
            </w:r>
            <w:r w:rsidRPr="00AD6B54">
              <w:rPr>
                <w:sz w:val="20"/>
                <w:szCs w:val="46"/>
              </w:rPr>
              <w:t>%</w:t>
            </w:r>
          </w:p>
        </w:tc>
      </w:tr>
      <w:tr w:rsidR="006B08B7" w:rsidRPr="00AD6B54" w14:paraId="01C4A3E1" w14:textId="77777777">
        <w:tblPrEx>
          <w:tblCellMar>
            <w:top w:w="0" w:type="dxa"/>
            <w:bottom w:w="0" w:type="dxa"/>
          </w:tblCellMar>
        </w:tblPrEx>
        <w:tc>
          <w:tcPr>
            <w:tcW w:w="1530" w:type="dxa"/>
            <w:tcBorders>
              <w:top w:val="nil"/>
              <w:left w:val="nil"/>
              <w:bottom w:val="nil"/>
              <w:right w:val="nil"/>
            </w:tcBorders>
            <w:shd w:val="clear" w:color="auto" w:fill="FFFFFF"/>
          </w:tcPr>
          <w:p w14:paraId="05AEB573" w14:textId="77777777" w:rsidR="006B08B7" w:rsidRPr="00AD6B54" w:rsidRDefault="006B08B7" w:rsidP="006B08B7">
            <w:pPr>
              <w:spacing w:before="60" w:after="60"/>
              <w:ind w:firstLine="0"/>
              <w:rPr>
                <w:sz w:val="20"/>
              </w:rPr>
            </w:pPr>
          </w:p>
        </w:tc>
        <w:tc>
          <w:tcPr>
            <w:tcW w:w="2160" w:type="dxa"/>
            <w:tcBorders>
              <w:top w:val="nil"/>
              <w:left w:val="nil"/>
              <w:bottom w:val="nil"/>
              <w:right w:val="nil"/>
            </w:tcBorders>
            <w:shd w:val="clear" w:color="auto" w:fill="FFFFFF"/>
          </w:tcPr>
          <w:p w14:paraId="1A73B5CD" w14:textId="77777777" w:rsidR="006B08B7" w:rsidRPr="00AD6B54" w:rsidRDefault="006B08B7" w:rsidP="006B08B7">
            <w:pPr>
              <w:spacing w:before="60" w:after="60"/>
              <w:ind w:firstLine="0"/>
              <w:rPr>
                <w:sz w:val="20"/>
              </w:rPr>
            </w:pPr>
            <w:r w:rsidRPr="00AD6B54">
              <w:rPr>
                <w:sz w:val="20"/>
                <w:szCs w:val="46"/>
              </w:rPr>
              <w:t>M2</w:t>
            </w:r>
          </w:p>
        </w:tc>
        <w:tc>
          <w:tcPr>
            <w:tcW w:w="3510" w:type="dxa"/>
            <w:tcBorders>
              <w:top w:val="nil"/>
              <w:left w:val="nil"/>
              <w:bottom w:val="nil"/>
              <w:right w:val="nil"/>
            </w:tcBorders>
            <w:shd w:val="clear" w:color="auto" w:fill="FFFFFF"/>
          </w:tcPr>
          <w:p w14:paraId="641235B7" w14:textId="77777777" w:rsidR="006B08B7" w:rsidRPr="00AD6B54" w:rsidRDefault="006B08B7" w:rsidP="006B08B7">
            <w:pPr>
              <w:spacing w:before="60" w:after="60"/>
              <w:ind w:firstLine="0"/>
              <w:rPr>
                <w:sz w:val="20"/>
              </w:rPr>
            </w:pPr>
            <w:r>
              <w:rPr>
                <w:sz w:val="20"/>
                <w:szCs w:val="46"/>
              </w:rPr>
              <w:t>Décembre 1976 - Décembre</w:t>
            </w:r>
            <w:r w:rsidRPr="00AD6B54">
              <w:rPr>
                <w:sz w:val="20"/>
                <w:szCs w:val="46"/>
              </w:rPr>
              <w:t xml:space="preserve"> 1977</w:t>
            </w:r>
          </w:p>
        </w:tc>
        <w:tc>
          <w:tcPr>
            <w:tcW w:w="2250" w:type="dxa"/>
            <w:tcBorders>
              <w:top w:val="nil"/>
              <w:left w:val="nil"/>
              <w:bottom w:val="nil"/>
              <w:right w:val="nil"/>
            </w:tcBorders>
            <w:shd w:val="clear" w:color="auto" w:fill="FFFFFF"/>
          </w:tcPr>
          <w:p w14:paraId="29A388D2" w14:textId="77777777" w:rsidR="006B08B7" w:rsidRPr="00AD6B54" w:rsidRDefault="006B08B7" w:rsidP="006B08B7">
            <w:pPr>
              <w:spacing w:before="60" w:after="60"/>
              <w:ind w:firstLine="0"/>
              <w:rPr>
                <w:sz w:val="20"/>
              </w:rPr>
            </w:pPr>
            <w:r>
              <w:rPr>
                <w:sz w:val="20"/>
                <w:szCs w:val="46"/>
              </w:rPr>
              <w:t>121</w:t>
            </w:r>
            <w:r w:rsidRPr="00AD6B54">
              <w:rPr>
                <w:sz w:val="20"/>
                <w:szCs w:val="46"/>
              </w:rPr>
              <w:t>%</w:t>
            </w:r>
          </w:p>
        </w:tc>
      </w:tr>
      <w:tr w:rsidR="006B08B7" w:rsidRPr="00AD6B54" w14:paraId="0AAE48AC" w14:textId="77777777">
        <w:tblPrEx>
          <w:tblCellMar>
            <w:top w:w="0" w:type="dxa"/>
            <w:bottom w:w="0" w:type="dxa"/>
          </w:tblCellMar>
        </w:tblPrEx>
        <w:tc>
          <w:tcPr>
            <w:tcW w:w="1530" w:type="dxa"/>
            <w:tcBorders>
              <w:top w:val="nil"/>
              <w:left w:val="nil"/>
              <w:right w:val="nil"/>
            </w:tcBorders>
            <w:shd w:val="clear" w:color="auto" w:fill="FFFFFF"/>
          </w:tcPr>
          <w:p w14:paraId="6FCF9C11" w14:textId="77777777" w:rsidR="006B08B7" w:rsidRPr="00AD6B54" w:rsidRDefault="006B08B7" w:rsidP="006B08B7">
            <w:pPr>
              <w:spacing w:before="60" w:after="60"/>
              <w:ind w:firstLine="0"/>
              <w:rPr>
                <w:sz w:val="20"/>
              </w:rPr>
            </w:pPr>
            <w:r w:rsidRPr="00AD6B54">
              <w:rPr>
                <w:sz w:val="20"/>
                <w:szCs w:val="52"/>
              </w:rPr>
              <w:t xml:space="preserve">Pays-Bas </w:t>
            </w:r>
          </w:p>
        </w:tc>
        <w:tc>
          <w:tcPr>
            <w:tcW w:w="2160" w:type="dxa"/>
            <w:tcBorders>
              <w:top w:val="nil"/>
              <w:left w:val="nil"/>
              <w:right w:val="nil"/>
            </w:tcBorders>
            <w:shd w:val="clear" w:color="auto" w:fill="FFFFFF"/>
          </w:tcPr>
          <w:p w14:paraId="0AA33443" w14:textId="77777777" w:rsidR="006B08B7" w:rsidRPr="00AD6B54" w:rsidRDefault="006B08B7" w:rsidP="006B08B7">
            <w:pPr>
              <w:spacing w:before="60" w:after="60"/>
              <w:ind w:firstLine="0"/>
              <w:rPr>
                <w:sz w:val="20"/>
              </w:rPr>
            </w:pPr>
            <w:r w:rsidRPr="00AD6B54">
              <w:rPr>
                <w:sz w:val="20"/>
                <w:szCs w:val="46"/>
              </w:rPr>
              <w:t>M2/revenu national net</w:t>
            </w:r>
          </w:p>
        </w:tc>
        <w:tc>
          <w:tcPr>
            <w:tcW w:w="3510" w:type="dxa"/>
            <w:tcBorders>
              <w:top w:val="nil"/>
              <w:left w:val="nil"/>
              <w:right w:val="nil"/>
            </w:tcBorders>
            <w:shd w:val="clear" w:color="auto" w:fill="FFFFFF"/>
          </w:tcPr>
          <w:p w14:paraId="3218B11A" w14:textId="77777777" w:rsidR="006B08B7" w:rsidRPr="00AD6B54" w:rsidRDefault="006B08B7" w:rsidP="006B08B7">
            <w:pPr>
              <w:spacing w:before="60" w:after="60"/>
              <w:ind w:firstLine="0"/>
              <w:rPr>
                <w:sz w:val="20"/>
              </w:rPr>
            </w:pPr>
            <w:r w:rsidRPr="00AD6B54">
              <w:rPr>
                <w:sz w:val="20"/>
                <w:szCs w:val="46"/>
              </w:rPr>
              <w:t>Fin 1976 à 1977-80</w:t>
            </w:r>
          </w:p>
        </w:tc>
        <w:tc>
          <w:tcPr>
            <w:tcW w:w="2250" w:type="dxa"/>
            <w:tcBorders>
              <w:top w:val="nil"/>
              <w:left w:val="nil"/>
              <w:right w:val="nil"/>
            </w:tcBorders>
            <w:shd w:val="clear" w:color="auto" w:fill="FFFFFF"/>
          </w:tcPr>
          <w:p w14:paraId="784F0636" w14:textId="77777777" w:rsidR="006B08B7" w:rsidRPr="00AD6B54" w:rsidRDefault="006B08B7" w:rsidP="006B08B7">
            <w:pPr>
              <w:spacing w:before="60" w:after="60"/>
              <w:ind w:firstLine="0"/>
              <w:rPr>
                <w:sz w:val="20"/>
              </w:rPr>
            </w:pPr>
            <w:r w:rsidRPr="00AD6B54">
              <w:rPr>
                <w:sz w:val="20"/>
                <w:szCs w:val="46"/>
              </w:rPr>
              <w:t>37 %</w:t>
            </w:r>
          </w:p>
        </w:tc>
      </w:tr>
      <w:tr w:rsidR="006B08B7" w:rsidRPr="00AD6B54" w14:paraId="4886761B" w14:textId="77777777">
        <w:tblPrEx>
          <w:tblCellMar>
            <w:top w:w="0" w:type="dxa"/>
            <w:bottom w:w="0" w:type="dxa"/>
          </w:tblCellMar>
        </w:tblPrEx>
        <w:tc>
          <w:tcPr>
            <w:tcW w:w="1530" w:type="dxa"/>
            <w:tcBorders>
              <w:top w:val="nil"/>
              <w:left w:val="nil"/>
              <w:bottom w:val="single" w:sz="8" w:space="0" w:color="auto"/>
              <w:right w:val="nil"/>
            </w:tcBorders>
            <w:shd w:val="clear" w:color="auto" w:fill="FFFFFF"/>
          </w:tcPr>
          <w:p w14:paraId="5B26961F" w14:textId="77777777" w:rsidR="006B08B7" w:rsidRPr="00AD6B54" w:rsidRDefault="006B08B7" w:rsidP="006B08B7">
            <w:pPr>
              <w:spacing w:before="60" w:after="60"/>
              <w:ind w:firstLine="0"/>
              <w:rPr>
                <w:sz w:val="20"/>
              </w:rPr>
            </w:pPr>
            <w:r w:rsidRPr="00AD6B54">
              <w:rPr>
                <w:sz w:val="20"/>
                <w:szCs w:val="46"/>
              </w:rPr>
              <w:t>Japon</w:t>
            </w:r>
          </w:p>
        </w:tc>
        <w:tc>
          <w:tcPr>
            <w:tcW w:w="2160" w:type="dxa"/>
            <w:tcBorders>
              <w:top w:val="nil"/>
              <w:left w:val="nil"/>
              <w:bottom w:val="single" w:sz="8" w:space="0" w:color="auto"/>
              <w:right w:val="nil"/>
            </w:tcBorders>
            <w:shd w:val="clear" w:color="auto" w:fill="FFFFFF"/>
          </w:tcPr>
          <w:p w14:paraId="725A0078" w14:textId="77777777" w:rsidR="006B08B7" w:rsidRPr="00AD6B54" w:rsidRDefault="006B08B7" w:rsidP="006B08B7">
            <w:pPr>
              <w:spacing w:before="60" w:after="60"/>
              <w:ind w:firstLine="0"/>
              <w:rPr>
                <w:sz w:val="20"/>
              </w:rPr>
            </w:pPr>
            <w:r w:rsidRPr="00AD6B54">
              <w:rPr>
                <w:sz w:val="20"/>
                <w:szCs w:val="46"/>
              </w:rPr>
              <w:t>M2</w:t>
            </w:r>
          </w:p>
        </w:tc>
        <w:tc>
          <w:tcPr>
            <w:tcW w:w="3510" w:type="dxa"/>
            <w:tcBorders>
              <w:top w:val="nil"/>
              <w:left w:val="nil"/>
              <w:bottom w:val="single" w:sz="8" w:space="0" w:color="auto"/>
              <w:right w:val="nil"/>
            </w:tcBorders>
            <w:shd w:val="clear" w:color="auto" w:fill="FFFFFF"/>
          </w:tcPr>
          <w:p w14:paraId="01D0FA4D" w14:textId="77777777" w:rsidR="006B08B7" w:rsidRPr="00AD6B54" w:rsidRDefault="006B08B7" w:rsidP="006B08B7">
            <w:pPr>
              <w:spacing w:before="60" w:after="60"/>
              <w:ind w:firstLine="0"/>
              <w:rPr>
                <w:sz w:val="20"/>
              </w:rPr>
            </w:pPr>
            <w:r w:rsidRPr="00AD6B54">
              <w:rPr>
                <w:sz w:val="20"/>
                <w:szCs w:val="46"/>
              </w:rPr>
              <w:t>Troisième trimestre   1978</w:t>
            </w:r>
          </w:p>
        </w:tc>
        <w:tc>
          <w:tcPr>
            <w:tcW w:w="2250" w:type="dxa"/>
            <w:tcBorders>
              <w:top w:val="nil"/>
              <w:left w:val="nil"/>
              <w:bottom w:val="single" w:sz="8" w:space="0" w:color="auto"/>
              <w:right w:val="nil"/>
            </w:tcBorders>
            <w:shd w:val="clear" w:color="auto" w:fill="FFFFFF"/>
          </w:tcPr>
          <w:p w14:paraId="491F1571" w14:textId="77777777" w:rsidR="006B08B7" w:rsidRPr="00AD6B54" w:rsidRDefault="006B08B7" w:rsidP="006B08B7">
            <w:pPr>
              <w:spacing w:before="60" w:after="60"/>
              <w:ind w:firstLine="0"/>
              <w:rPr>
                <w:sz w:val="20"/>
              </w:rPr>
            </w:pPr>
            <w:r>
              <w:rPr>
                <w:sz w:val="20"/>
                <w:szCs w:val="46"/>
              </w:rPr>
              <w:t>11-12</w:t>
            </w:r>
            <w:r w:rsidRPr="00AD6B54">
              <w:rPr>
                <w:sz w:val="20"/>
                <w:szCs w:val="46"/>
              </w:rPr>
              <w:t>%</w:t>
            </w:r>
          </w:p>
        </w:tc>
      </w:tr>
    </w:tbl>
    <w:p w14:paraId="696DC36C" w14:textId="77777777" w:rsidR="006B08B7" w:rsidRPr="00182E85" w:rsidRDefault="006B08B7" w:rsidP="006B08B7">
      <w:pPr>
        <w:ind w:firstLine="0"/>
        <w:rPr>
          <w:sz w:val="24"/>
        </w:rPr>
      </w:pPr>
      <w:r w:rsidRPr="00182E85">
        <w:rPr>
          <w:i/>
          <w:iCs/>
          <w:position w:val="-4"/>
          <w:sz w:val="24"/>
          <w:szCs w:val="40"/>
        </w:rPr>
        <w:t xml:space="preserve">Source : </w:t>
      </w:r>
      <w:r w:rsidRPr="00AD6B54">
        <w:rPr>
          <w:bCs/>
          <w:position w:val="-4"/>
          <w:sz w:val="24"/>
          <w:szCs w:val="40"/>
        </w:rPr>
        <w:t>Secrétariat de l'OCDE.</w:t>
      </w:r>
    </w:p>
    <w:p w14:paraId="32EEE95E" w14:textId="77777777" w:rsidR="006B08B7" w:rsidRDefault="006B08B7" w:rsidP="006B08B7">
      <w:pPr>
        <w:spacing w:before="120" w:after="120"/>
        <w:jc w:val="both"/>
        <w:rPr>
          <w:lang w:eastAsia="fr-FR" w:bidi="fr-FR"/>
        </w:rPr>
      </w:pPr>
      <w:r>
        <w:rPr>
          <w:lang w:eastAsia="fr-FR" w:bidi="fr-FR"/>
        </w:rPr>
        <w:t>C’est toutefois par la suite que cette stratégie de gradualisme allait prendre toute sa signification. Dès le mois d’août 1976, la Banque d</w:t>
      </w:r>
      <w:r>
        <w:rPr>
          <w:lang w:eastAsia="fr-FR" w:bidi="fr-FR"/>
        </w:rPr>
        <w:t>é</w:t>
      </w:r>
      <w:r>
        <w:rPr>
          <w:lang w:eastAsia="fr-FR" w:bidi="fr-FR"/>
        </w:rPr>
        <w:t>cida malgré tous les avis contraires, de ramener la fourchette de croi</w:t>
      </w:r>
      <w:r>
        <w:rPr>
          <w:lang w:eastAsia="fr-FR" w:bidi="fr-FR"/>
        </w:rPr>
        <w:t>s</w:t>
      </w:r>
      <w:r>
        <w:rPr>
          <w:lang w:eastAsia="fr-FR" w:bidi="fr-FR"/>
        </w:rPr>
        <w:t>sance de MI à 8 et 12 %. En octobre 1977, nouveau resserrement. La fourchette est alors ramenée à 7 et 11 %. En août 1978, elle fut une nouvelle fois diminuée entre 6 et 10 % cette fois. Enfin dernièrement, en décembre 1979, de nouveaux taux de croissance minimum et maximum ont été fixés à 5 et 9 %.</w:t>
      </w:r>
    </w:p>
    <w:p w14:paraId="127B7A8A" w14:textId="77777777" w:rsidR="006B08B7" w:rsidRPr="00C57F5E" w:rsidRDefault="006B08B7" w:rsidP="006B08B7">
      <w:pPr>
        <w:spacing w:before="120" w:after="120"/>
        <w:jc w:val="both"/>
        <w:rPr>
          <w:lang w:eastAsia="fr-FR" w:bidi="fr-FR"/>
        </w:rPr>
      </w:pPr>
      <w:r>
        <w:rPr>
          <w:lang w:eastAsia="fr-FR" w:bidi="fr-FR"/>
        </w:rPr>
        <w:t>[124]</w:t>
      </w:r>
    </w:p>
    <w:p w14:paraId="2618CD3C" w14:textId="77777777" w:rsidR="006B08B7" w:rsidRPr="00C57F5E" w:rsidRDefault="006B08B7" w:rsidP="006B08B7">
      <w:pPr>
        <w:spacing w:before="120" w:after="120"/>
        <w:jc w:val="both"/>
      </w:pPr>
      <w:r w:rsidRPr="00C57F5E">
        <w:rPr>
          <w:lang w:eastAsia="fr-FR" w:bidi="fr-FR"/>
        </w:rPr>
        <w:t>Si l’on considère le graphique ci-dessous, on peut constater que ce n’est pas sans difficulté que la Banque du Canada est parvenue à i</w:t>
      </w:r>
      <w:r w:rsidRPr="00C57F5E">
        <w:rPr>
          <w:lang w:eastAsia="fr-FR" w:bidi="fr-FR"/>
        </w:rPr>
        <w:t>m</w:t>
      </w:r>
      <w:r w:rsidRPr="00C57F5E">
        <w:rPr>
          <w:lang w:eastAsia="fr-FR" w:bidi="fr-FR"/>
        </w:rPr>
        <w:t>poser ses objectifs. Sa politique très rigoureuse en 1975-76 combinée à la récession alors en cours, a fait chuter radicalement MI en dessous du plancher qu’elle s’était elle-même imposée. Par contre, la masse monétaire a par la suite davantage tendu à sortir de la fourchette qu’à y rester, reflétant ainsi par le fait même la croissance de l’endettement à court terme sur la période.</w:t>
      </w:r>
    </w:p>
    <w:p w14:paraId="20864D1E" w14:textId="77777777" w:rsidR="006B08B7" w:rsidRPr="002C5175" w:rsidRDefault="006B08B7" w:rsidP="006B08B7">
      <w:pPr>
        <w:jc w:val="both"/>
        <w:rPr>
          <w:sz w:val="20"/>
          <w:lang w:eastAsia="fr-FR" w:bidi="fr-FR"/>
        </w:rPr>
      </w:pPr>
    </w:p>
    <w:p w14:paraId="5B4934F7" w14:textId="77777777" w:rsidR="006B08B7" w:rsidRPr="00C57F5E" w:rsidRDefault="006B08B7" w:rsidP="006B08B7">
      <w:pPr>
        <w:pStyle w:val="figtitre"/>
      </w:pPr>
      <w:r w:rsidRPr="00C57F5E">
        <w:t>GRAPHIQUE 1</w:t>
      </w:r>
    </w:p>
    <w:p w14:paraId="2281C2FF" w14:textId="77777777" w:rsidR="006B08B7" w:rsidRPr="00C57F5E" w:rsidRDefault="006B08B7" w:rsidP="006B08B7">
      <w:pPr>
        <w:pStyle w:val="figtitrest"/>
      </w:pPr>
      <w:r w:rsidRPr="00C57F5E">
        <w:t>Objectifs monétaires et taux d’expan</w:t>
      </w:r>
      <w:r>
        <w:t>sion de la masse monétaire (MI)</w:t>
      </w:r>
      <w:r>
        <w:br/>
      </w:r>
      <w:r w:rsidRPr="00C57F5E">
        <w:t>au C</w:t>
      </w:r>
      <w:r w:rsidRPr="00C57F5E">
        <w:t>a</w:t>
      </w:r>
      <w:r w:rsidRPr="00C57F5E">
        <w:t>nada</w:t>
      </w:r>
    </w:p>
    <w:p w14:paraId="67226D40" w14:textId="77777777" w:rsidR="006B08B7" w:rsidRPr="00C57F5E" w:rsidRDefault="00777175" w:rsidP="006B08B7">
      <w:pPr>
        <w:pStyle w:val="fig"/>
        <w:rPr>
          <w:szCs w:val="2"/>
        </w:rPr>
      </w:pPr>
      <w:r w:rsidRPr="002C5175">
        <w:rPr>
          <w:noProof/>
          <w:szCs w:val="2"/>
        </w:rPr>
        <w:drawing>
          <wp:inline distT="0" distB="0" distL="0" distR="0" wp14:anchorId="2BC1CD1B" wp14:editId="44E63C8E">
            <wp:extent cx="4000500" cy="26797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2679700"/>
                    </a:xfrm>
                    <a:prstGeom prst="rect">
                      <a:avLst/>
                    </a:prstGeom>
                    <a:noFill/>
                    <a:ln>
                      <a:noFill/>
                    </a:ln>
                  </pic:spPr>
                </pic:pic>
              </a:graphicData>
            </a:graphic>
          </wp:inline>
        </w:drawing>
      </w:r>
    </w:p>
    <w:p w14:paraId="2EC62E6E" w14:textId="77777777" w:rsidR="006B08B7" w:rsidRPr="00C57F5E" w:rsidRDefault="006B08B7" w:rsidP="006B08B7">
      <w:pPr>
        <w:pStyle w:val="figtitrest10"/>
      </w:pPr>
      <w:r w:rsidRPr="00C57F5E">
        <w:t>Note : Variations annuelles calculées sur la base de moyennes tr</w:t>
      </w:r>
      <w:r w:rsidRPr="00C57F5E">
        <w:t>i</w:t>
      </w:r>
      <w:r w:rsidRPr="00C57F5E">
        <w:t>mestrielles.</w:t>
      </w:r>
    </w:p>
    <w:p w14:paraId="03F0074F" w14:textId="77777777" w:rsidR="006B08B7" w:rsidRPr="00C57F5E" w:rsidRDefault="006B08B7" w:rsidP="006B08B7">
      <w:pPr>
        <w:spacing w:before="120" w:after="120"/>
        <w:jc w:val="both"/>
        <w:rPr>
          <w:szCs w:val="2"/>
        </w:rPr>
      </w:pPr>
    </w:p>
    <w:p w14:paraId="2A5510E8" w14:textId="77777777" w:rsidR="006B08B7" w:rsidRPr="00C57F5E" w:rsidRDefault="006B08B7" w:rsidP="006B08B7">
      <w:pPr>
        <w:spacing w:before="120" w:after="120"/>
        <w:jc w:val="both"/>
      </w:pPr>
      <w:r w:rsidRPr="00C57F5E">
        <w:rPr>
          <w:lang w:eastAsia="fr-FR" w:bidi="fr-FR"/>
        </w:rPr>
        <w:t>En dépit de toutes les mesures restrictives qui ont pu être prises, celui-ci a continué à s’accroître comme par le passé à un rythme bea</w:t>
      </w:r>
      <w:r w:rsidRPr="00C57F5E">
        <w:rPr>
          <w:lang w:eastAsia="fr-FR" w:bidi="fr-FR"/>
        </w:rPr>
        <w:t>u</w:t>
      </w:r>
      <w:r w:rsidRPr="00C57F5E">
        <w:rPr>
          <w:lang w:eastAsia="fr-FR" w:bidi="fr-FR"/>
        </w:rPr>
        <w:t>coup plus rapide que celui de la production ou des revenus. Ainsi, l’encours du crédit à la consommation par rapport au revenu dispon</w:t>
      </w:r>
      <w:r w:rsidRPr="00C57F5E">
        <w:rPr>
          <w:lang w:eastAsia="fr-FR" w:bidi="fr-FR"/>
        </w:rPr>
        <w:t>i</w:t>
      </w:r>
      <w:r w:rsidRPr="00C57F5E">
        <w:rPr>
          <w:lang w:eastAsia="fr-FR" w:bidi="fr-FR"/>
        </w:rPr>
        <w:t>ble des ménages qui était passé de 17</w:t>
      </w:r>
      <w:r>
        <w:rPr>
          <w:lang w:eastAsia="fr-FR" w:bidi="fr-FR"/>
        </w:rPr>
        <w:t>%</w:t>
      </w:r>
      <w:r w:rsidRPr="00C57F5E">
        <w:rPr>
          <w:lang w:eastAsia="fr-FR" w:bidi="fr-FR"/>
        </w:rPr>
        <w:t xml:space="preserve"> environ en 1964 à 20,4</w:t>
      </w:r>
      <w:r>
        <w:rPr>
          <w:lang w:eastAsia="fr-FR" w:bidi="fr-FR"/>
        </w:rPr>
        <w:t>%</w:t>
      </w:r>
      <w:r w:rsidRPr="00C57F5E">
        <w:rPr>
          <w:lang w:eastAsia="fr-FR" w:bidi="fr-FR"/>
        </w:rPr>
        <w:t xml:space="preserve"> en 1973, n’a baissé que légèrement en 1974 et 1975 (20,2 et 19,9</w:t>
      </w:r>
      <w:r>
        <w:rPr>
          <w:lang w:eastAsia="fr-FR" w:bidi="fr-FR"/>
        </w:rPr>
        <w:t>%</w:t>
      </w:r>
      <w:r w:rsidRPr="00C57F5E">
        <w:rPr>
          <w:lang w:eastAsia="fr-FR" w:bidi="fr-FR"/>
        </w:rPr>
        <w:t xml:space="preserve"> re</w:t>
      </w:r>
      <w:r w:rsidRPr="00C57F5E">
        <w:rPr>
          <w:lang w:eastAsia="fr-FR" w:bidi="fr-FR"/>
        </w:rPr>
        <w:t>s</w:t>
      </w:r>
      <w:r w:rsidRPr="00C57F5E">
        <w:rPr>
          <w:lang w:eastAsia="fr-FR" w:bidi="fr-FR"/>
        </w:rPr>
        <w:t>pect</w:t>
      </w:r>
      <w:r w:rsidRPr="00C57F5E">
        <w:rPr>
          <w:lang w:eastAsia="fr-FR" w:bidi="fr-FR"/>
        </w:rPr>
        <w:t>i</w:t>
      </w:r>
      <w:r w:rsidRPr="00C57F5E">
        <w:rPr>
          <w:lang w:eastAsia="fr-FR" w:bidi="fr-FR"/>
        </w:rPr>
        <w:t>vement) pour remonter ensui</w:t>
      </w:r>
      <w:r>
        <w:rPr>
          <w:lang w:eastAsia="fr-FR" w:bidi="fr-FR"/>
        </w:rPr>
        <w:t>t</w:t>
      </w:r>
      <w:r w:rsidRPr="00C57F5E">
        <w:rPr>
          <w:lang w:eastAsia="fr-FR" w:bidi="fr-FR"/>
        </w:rPr>
        <w:t>e à 20,6</w:t>
      </w:r>
      <w:r>
        <w:rPr>
          <w:lang w:eastAsia="fr-FR" w:bidi="fr-FR"/>
        </w:rPr>
        <w:t>%</w:t>
      </w:r>
      <w:r w:rsidRPr="00C57F5E">
        <w:rPr>
          <w:lang w:eastAsia="fr-FR" w:bidi="fr-FR"/>
        </w:rPr>
        <w:t xml:space="preserve"> en</w:t>
      </w:r>
      <w:r>
        <w:t xml:space="preserve"> [125] </w:t>
      </w:r>
      <w:r w:rsidRPr="00C57F5E">
        <w:rPr>
          <w:lang w:eastAsia="fr-FR" w:bidi="fr-FR"/>
        </w:rPr>
        <w:t>1978. Quant à l’ensemble des fonds collectés sur les différents marchés de crédit, ils sont passés en pourcentage du pr</w:t>
      </w:r>
      <w:r w:rsidRPr="00C57F5E">
        <w:rPr>
          <w:lang w:eastAsia="fr-FR" w:bidi="fr-FR"/>
        </w:rPr>
        <w:t>o</w:t>
      </w:r>
      <w:r w:rsidRPr="00C57F5E">
        <w:rPr>
          <w:lang w:eastAsia="fr-FR" w:bidi="fr-FR"/>
        </w:rPr>
        <w:t>duit national brut de 12,6</w:t>
      </w:r>
      <w:r>
        <w:rPr>
          <w:lang w:eastAsia="fr-FR" w:bidi="fr-FR"/>
        </w:rPr>
        <w:t>%</w:t>
      </w:r>
      <w:r w:rsidRPr="00C57F5E">
        <w:rPr>
          <w:lang w:eastAsia="fr-FR" w:bidi="fr-FR"/>
        </w:rPr>
        <w:t xml:space="preserve"> qu’ils étaient en 1969 à 19,3</w:t>
      </w:r>
      <w:r>
        <w:rPr>
          <w:lang w:eastAsia="fr-FR" w:bidi="fr-FR"/>
        </w:rPr>
        <w:t>%</w:t>
      </w:r>
      <w:r w:rsidRPr="00C57F5E">
        <w:rPr>
          <w:lang w:eastAsia="fr-FR" w:bidi="fr-FR"/>
        </w:rPr>
        <w:t xml:space="preserve"> en 1974 pour atteindre finalement 22.9</w:t>
      </w:r>
      <w:r>
        <w:rPr>
          <w:lang w:eastAsia="fr-FR" w:bidi="fr-FR"/>
        </w:rPr>
        <w:t>%</w:t>
      </w:r>
      <w:r w:rsidRPr="00C57F5E">
        <w:rPr>
          <w:lang w:eastAsia="fr-FR" w:bidi="fr-FR"/>
        </w:rPr>
        <w:t xml:space="preserve"> en 1978 après une lég</w:t>
      </w:r>
      <w:r w:rsidRPr="00C57F5E">
        <w:rPr>
          <w:lang w:eastAsia="fr-FR" w:bidi="fr-FR"/>
        </w:rPr>
        <w:t>è</w:t>
      </w:r>
      <w:r w:rsidRPr="00C57F5E">
        <w:rPr>
          <w:lang w:eastAsia="fr-FR" w:bidi="fr-FR"/>
        </w:rPr>
        <w:t>re baisse à 19</w:t>
      </w:r>
      <w:r>
        <w:rPr>
          <w:lang w:eastAsia="fr-FR" w:bidi="fr-FR"/>
        </w:rPr>
        <w:t>%</w:t>
      </w:r>
      <w:r w:rsidRPr="00C57F5E">
        <w:rPr>
          <w:lang w:eastAsia="fr-FR" w:bidi="fr-FR"/>
        </w:rPr>
        <w:t xml:space="preserve"> en 1975. C’est donc dire que les résultats sont loin d’être mirobolants.</w:t>
      </w:r>
    </w:p>
    <w:p w14:paraId="1C765865" w14:textId="77777777" w:rsidR="006B08B7" w:rsidRPr="00C57F5E" w:rsidRDefault="006B08B7" w:rsidP="006B08B7">
      <w:pPr>
        <w:spacing w:before="120" w:after="120"/>
        <w:jc w:val="both"/>
      </w:pPr>
      <w:r w:rsidRPr="00C57F5E">
        <w:rPr>
          <w:lang w:eastAsia="fr-FR" w:bidi="fr-FR"/>
        </w:rPr>
        <w:t>Fort timide sans doute à ses débuts, cette nouvelle politique consi</w:t>
      </w:r>
      <w:r w:rsidRPr="00C57F5E">
        <w:rPr>
          <w:lang w:eastAsia="fr-FR" w:bidi="fr-FR"/>
        </w:rPr>
        <w:t>s</w:t>
      </w:r>
      <w:r w:rsidRPr="00C57F5E">
        <w:rPr>
          <w:lang w:eastAsia="fr-FR" w:bidi="fr-FR"/>
        </w:rPr>
        <w:t>tant à faire passer la lutte à l’inflation par les bureaux des dirigeants des banques centrales, s’est notablement renforcée avec le temps. On peut même dire qu’au fur et à mesure que les événements ont co</w:t>
      </w:r>
      <w:r w:rsidRPr="00C57F5E">
        <w:rPr>
          <w:lang w:eastAsia="fr-FR" w:bidi="fr-FR"/>
        </w:rPr>
        <w:t>m</w:t>
      </w:r>
      <w:r w:rsidRPr="00C57F5E">
        <w:rPr>
          <w:lang w:eastAsia="fr-FR" w:bidi="fr-FR"/>
        </w:rPr>
        <w:t>mencé à se précipiter sur les marchés financiers en 1979 celles-ci ont adopté une attitude de plus en plus autoritaire et de plus en plus ind</w:t>
      </w:r>
      <w:r w:rsidRPr="00C57F5E">
        <w:rPr>
          <w:lang w:eastAsia="fr-FR" w:bidi="fr-FR"/>
        </w:rPr>
        <w:t>é</w:t>
      </w:r>
      <w:r w:rsidRPr="00C57F5E">
        <w:rPr>
          <w:lang w:eastAsia="fr-FR" w:bidi="fr-FR"/>
        </w:rPr>
        <w:t>pendante des autorités politiques.</w:t>
      </w:r>
    </w:p>
    <w:p w14:paraId="0329D271" w14:textId="77777777" w:rsidR="006B08B7" w:rsidRPr="00C57F5E" w:rsidRDefault="006B08B7" w:rsidP="006B08B7">
      <w:pPr>
        <w:spacing w:before="120" w:after="120"/>
        <w:jc w:val="both"/>
      </w:pPr>
      <w:r w:rsidRPr="00C57F5E">
        <w:rPr>
          <w:lang w:eastAsia="fr-FR" w:bidi="fr-FR"/>
        </w:rPr>
        <w:t xml:space="preserve">Aux </w:t>
      </w:r>
      <w:r w:rsidRPr="00C57F5E">
        <w:t>État</w:t>
      </w:r>
      <w:r w:rsidRPr="00C57F5E">
        <w:rPr>
          <w:lang w:eastAsia="fr-FR" w:bidi="fr-FR"/>
        </w:rPr>
        <w:t>s-Unis, la nomination de P. Volcker en juillet 79, un ba</w:t>
      </w:r>
      <w:r w:rsidRPr="00C57F5E">
        <w:rPr>
          <w:lang w:eastAsia="fr-FR" w:bidi="fr-FR"/>
        </w:rPr>
        <w:t>n</w:t>
      </w:r>
      <w:r w:rsidRPr="00C57F5E">
        <w:rPr>
          <w:lang w:eastAsia="fr-FR" w:bidi="fr-FR"/>
        </w:rPr>
        <w:t>quier représentant de la ligne dure, en remplacement de Miller à la tête de la Réserve fédérale concrétisa cette tendance. C’est d’ailleurs sans ambages, que celui-ci commença à relever brutalement à l’automne de cette année, le taux d’escompte et à appliquer une polit</w:t>
      </w:r>
      <w:r w:rsidRPr="00C57F5E">
        <w:rPr>
          <w:lang w:eastAsia="fr-FR" w:bidi="fr-FR"/>
        </w:rPr>
        <w:t>i</w:t>
      </w:r>
      <w:r w:rsidRPr="00C57F5E">
        <w:rPr>
          <w:lang w:eastAsia="fr-FR" w:bidi="fr-FR"/>
        </w:rPr>
        <w:t xml:space="preserve">que de resserrement du crédit dans le but de </w:t>
      </w:r>
      <w:r w:rsidRPr="00C57F5E">
        <w:t>« </w:t>
      </w:r>
      <w:r w:rsidRPr="00C57F5E">
        <w:rPr>
          <w:lang w:eastAsia="fr-FR" w:bidi="fr-FR"/>
        </w:rPr>
        <w:t>refroidir</w:t>
      </w:r>
      <w:r w:rsidRPr="00C57F5E">
        <w:t> »</w:t>
      </w:r>
      <w:r w:rsidRPr="00C57F5E">
        <w:rPr>
          <w:lang w:eastAsia="fr-FR" w:bidi="fr-FR"/>
        </w:rPr>
        <w:t xml:space="preserve"> quelque peu l’économie</w:t>
      </w:r>
      <w:r>
        <w:t> </w:t>
      </w:r>
      <w:r>
        <w:rPr>
          <w:rStyle w:val="Appelnotedebasdep"/>
        </w:rPr>
        <w:footnoteReference w:id="54"/>
      </w:r>
      <w:r w:rsidRPr="00C57F5E">
        <w:rPr>
          <w:lang w:eastAsia="fr-FR" w:bidi="fr-FR"/>
        </w:rPr>
        <w:t>. Plus question dorénavant pour la Réserve fédérale d’avoir une politique relativ</w:t>
      </w:r>
      <w:r w:rsidRPr="00C57F5E">
        <w:rPr>
          <w:lang w:eastAsia="fr-FR" w:bidi="fr-FR"/>
        </w:rPr>
        <w:t>e</w:t>
      </w:r>
      <w:r w:rsidRPr="00C57F5E">
        <w:rPr>
          <w:lang w:eastAsia="fr-FR" w:bidi="fr-FR"/>
        </w:rPr>
        <w:t>ment souple comme ce fut le cas de 1976 à 1979. Plus que</w:t>
      </w:r>
      <w:r w:rsidRPr="00C57F5E">
        <w:rPr>
          <w:lang w:eastAsia="fr-FR" w:bidi="fr-FR"/>
        </w:rPr>
        <w:t>s</w:t>
      </w:r>
      <w:r w:rsidRPr="00C57F5E">
        <w:rPr>
          <w:lang w:eastAsia="fr-FR" w:bidi="fr-FR"/>
        </w:rPr>
        <w:t>tion non plus pour elle d’intervenir sur les marchés monétaires pour éviter une éventuelle récession</w:t>
      </w:r>
      <w:r>
        <w:t> </w:t>
      </w:r>
      <w:r>
        <w:rPr>
          <w:rStyle w:val="Appelnotedebasdep"/>
        </w:rPr>
        <w:footnoteReference w:id="55"/>
      </w:r>
      <w:r w:rsidRPr="00C57F5E">
        <w:rPr>
          <w:lang w:eastAsia="fr-FR" w:bidi="fr-FR"/>
        </w:rPr>
        <w:t>, le risque de dér</w:t>
      </w:r>
      <w:r w:rsidRPr="00C57F5E">
        <w:rPr>
          <w:lang w:eastAsia="fr-FR" w:bidi="fr-FR"/>
        </w:rPr>
        <w:t>a</w:t>
      </w:r>
      <w:r w:rsidRPr="00C57F5E">
        <w:rPr>
          <w:lang w:eastAsia="fr-FR" w:bidi="fr-FR"/>
        </w:rPr>
        <w:t>page fina</w:t>
      </w:r>
      <w:r w:rsidRPr="00C57F5E">
        <w:rPr>
          <w:lang w:eastAsia="fr-FR" w:bidi="fr-FR"/>
        </w:rPr>
        <w:t>n</w:t>
      </w:r>
      <w:r w:rsidRPr="00C57F5E">
        <w:rPr>
          <w:lang w:eastAsia="fr-FR" w:bidi="fr-FR"/>
        </w:rPr>
        <w:t>cier étant devenu aujourd’hui beaucoup trop grand.</w:t>
      </w:r>
    </w:p>
    <w:p w14:paraId="767AF1EB" w14:textId="77777777" w:rsidR="006B08B7" w:rsidRPr="00C57F5E" w:rsidRDefault="006B08B7" w:rsidP="006B08B7">
      <w:pPr>
        <w:spacing w:before="120" w:after="120"/>
        <w:jc w:val="both"/>
      </w:pPr>
      <w:r w:rsidRPr="00C57F5E">
        <w:rPr>
          <w:lang w:eastAsia="fr-FR" w:bidi="fr-FR"/>
        </w:rPr>
        <w:t>Au Canada également, la position de la Banque s’est considér</w:t>
      </w:r>
      <w:r w:rsidRPr="00C57F5E">
        <w:rPr>
          <w:lang w:eastAsia="fr-FR" w:bidi="fr-FR"/>
        </w:rPr>
        <w:t>a</w:t>
      </w:r>
      <w:r w:rsidRPr="00C57F5E">
        <w:rPr>
          <w:lang w:eastAsia="fr-FR" w:bidi="fr-FR"/>
        </w:rPr>
        <w:t>blement raffermie en dépit des critiques dont elle peut faire l’objet. Qui plus est, elle peut tirer aujourd’hui tout le bénéfice du vote de confiance que son gouverneur obtint au parlement lorsqu’il eut à just</w:t>
      </w:r>
      <w:r w:rsidRPr="00C57F5E">
        <w:rPr>
          <w:lang w:eastAsia="fr-FR" w:bidi="fr-FR"/>
        </w:rPr>
        <w:t>i</w:t>
      </w:r>
      <w:r w:rsidRPr="00C57F5E">
        <w:rPr>
          <w:lang w:eastAsia="fr-FR" w:bidi="fr-FR"/>
        </w:rPr>
        <w:t>fier sa politique devant le Comité permanent des finances. Fort d’un nouveau mandat et de l’appui tant des libéraux que des conservateurs, le go</w:t>
      </w:r>
      <w:r w:rsidRPr="00C57F5E">
        <w:rPr>
          <w:lang w:eastAsia="fr-FR" w:bidi="fr-FR"/>
        </w:rPr>
        <w:t>u</w:t>
      </w:r>
      <w:r w:rsidRPr="00C57F5E">
        <w:rPr>
          <w:lang w:eastAsia="fr-FR" w:bidi="fr-FR"/>
        </w:rPr>
        <w:t>verneur peut poursuivre la voie fixée, comme en témoigne le nouveau resserrement m</w:t>
      </w:r>
      <w:r w:rsidRPr="00C57F5E">
        <w:rPr>
          <w:lang w:eastAsia="fr-FR" w:bidi="fr-FR"/>
        </w:rPr>
        <w:t>o</w:t>
      </w:r>
      <w:r w:rsidRPr="00C57F5E">
        <w:rPr>
          <w:lang w:eastAsia="fr-FR" w:bidi="fr-FR"/>
        </w:rPr>
        <w:t>nétaire survenu à la fin de 1979 et l’abandon de toute interve</w:t>
      </w:r>
      <w:r w:rsidRPr="00C57F5E">
        <w:rPr>
          <w:lang w:eastAsia="fr-FR" w:bidi="fr-FR"/>
        </w:rPr>
        <w:t>n</w:t>
      </w:r>
      <w:r w:rsidRPr="00C57F5E">
        <w:rPr>
          <w:lang w:eastAsia="fr-FR" w:bidi="fr-FR"/>
        </w:rPr>
        <w:t>tion directe sur le taux d’escompte en mars 1980. D’ailleurs, le</w:t>
      </w:r>
      <w:r>
        <w:t xml:space="preserve"> [126] </w:t>
      </w:r>
      <w:r w:rsidRPr="00C57F5E">
        <w:rPr>
          <w:lang w:eastAsia="fr-FR" w:bidi="fr-FR"/>
        </w:rPr>
        <w:t>gouverneur Bouey n’avait-il pas conclu son bri</w:t>
      </w:r>
      <w:r w:rsidRPr="00C57F5E">
        <w:rPr>
          <w:lang w:eastAsia="fr-FR" w:bidi="fr-FR"/>
        </w:rPr>
        <w:t>l</w:t>
      </w:r>
      <w:r w:rsidRPr="00C57F5E">
        <w:rPr>
          <w:lang w:eastAsia="fr-FR" w:bidi="fr-FR"/>
        </w:rPr>
        <w:t>lant exposé devant les parlementaires en s’exclamant</w:t>
      </w:r>
    </w:p>
    <w:p w14:paraId="659FBF67" w14:textId="77777777" w:rsidR="006B08B7" w:rsidRDefault="006B08B7" w:rsidP="006B08B7">
      <w:pPr>
        <w:pStyle w:val="Grillecouleur-Accent1"/>
        <w:rPr>
          <w:rStyle w:val="Corpsdutexte1395ptNonItalique"/>
          <w:sz w:val="28"/>
        </w:rPr>
      </w:pPr>
    </w:p>
    <w:p w14:paraId="3C7ECD13" w14:textId="77777777" w:rsidR="006B08B7" w:rsidRPr="00C57F5E" w:rsidRDefault="006B08B7" w:rsidP="006B08B7">
      <w:pPr>
        <w:pStyle w:val="Grillecouleur-Accent1"/>
      </w:pPr>
      <w:r w:rsidRPr="00C57F5E">
        <w:rPr>
          <w:rStyle w:val="Corpsdutexte1395ptNonItalique"/>
          <w:sz w:val="28"/>
        </w:rPr>
        <w:t>« </w:t>
      </w:r>
      <w:r w:rsidRPr="00C57F5E">
        <w:t>Nous vivons, Monsieur le président, une phase cruciale de la lu</w:t>
      </w:r>
      <w:r w:rsidRPr="00C57F5E">
        <w:t>t</w:t>
      </w:r>
      <w:r w:rsidRPr="00C57F5E">
        <w:t>te contre l’inflation. Je crois même qu’on peut dire qu’on a atteint une étape où se p</w:t>
      </w:r>
      <w:r w:rsidRPr="00C57F5E">
        <w:t>o</w:t>
      </w:r>
      <w:r w:rsidRPr="00C57F5E">
        <w:t>se sérieusement la question de notre crédibilité en cette matière.</w:t>
      </w:r>
    </w:p>
    <w:p w14:paraId="678E3900" w14:textId="77777777" w:rsidR="006B08B7" w:rsidRDefault="006B08B7" w:rsidP="006B08B7">
      <w:pPr>
        <w:pStyle w:val="Grillecouleur-Accent1"/>
        <w:rPr>
          <w:rStyle w:val="Corpsdutexte1395ptNonItalique"/>
          <w:sz w:val="28"/>
        </w:rPr>
      </w:pPr>
      <w:r w:rsidRPr="00C57F5E">
        <w:rPr>
          <w:rStyle w:val="Corpsdutexte1395ptNonItalique"/>
          <w:sz w:val="28"/>
        </w:rPr>
        <w:t>« </w:t>
      </w:r>
      <w:r w:rsidRPr="00C57F5E">
        <w:t>Allons-nous poursuivre la lutte contre l’inflation ou allons-nous abandonner par crainte dune période de ralentissement de la croissa</w:t>
      </w:r>
      <w:r w:rsidRPr="00C57F5E">
        <w:t>n</w:t>
      </w:r>
      <w:r w:rsidRPr="00C57F5E">
        <w:t>ce économique ? Si nous décidons de poursuivre la lutte, nous devons être prêts à prendre les mesures n</w:t>
      </w:r>
      <w:r w:rsidRPr="00C57F5E">
        <w:t>é</w:t>
      </w:r>
      <w:r w:rsidRPr="00C57F5E">
        <w:t>cessaires pour redonner aux gens confiance en la valeur future de notre monnaie. Cela, nous pouvons le faire si nous en avons la ferme volonté. La voie qu’il nous faut suivre sera parfois difficile, mais je puis vous assurer en toute confiance qu’elle sera loin d’être aussi désagréable que celle que nous aurons bientôt à suivre si nous déc</w:t>
      </w:r>
      <w:r w:rsidRPr="00C57F5E">
        <w:t>i</w:t>
      </w:r>
      <w:r w:rsidRPr="00C57F5E">
        <w:t>dons de mettre bas les armes</w:t>
      </w:r>
      <w:r w:rsidRPr="00C57F5E">
        <w:rPr>
          <w:rStyle w:val="Corpsdutexte1395ptNonItalique"/>
          <w:i w:val="0"/>
          <w:iCs w:val="0"/>
          <w:sz w:val="28"/>
        </w:rPr>
        <w:t>...</w:t>
      </w:r>
      <w:r>
        <w:t> </w:t>
      </w:r>
      <w:r>
        <w:rPr>
          <w:rStyle w:val="Appelnotedebasdep"/>
        </w:rPr>
        <w:footnoteReference w:id="56"/>
      </w:r>
      <w:r w:rsidRPr="00C57F5E">
        <w:rPr>
          <w:rStyle w:val="Corpsdutexte1395ptNonItalique"/>
          <w:sz w:val="28"/>
        </w:rPr>
        <w:t> »</w:t>
      </w:r>
    </w:p>
    <w:p w14:paraId="562DB2CE" w14:textId="77777777" w:rsidR="006B08B7" w:rsidRPr="00C57F5E" w:rsidRDefault="006B08B7" w:rsidP="006B08B7">
      <w:pPr>
        <w:pStyle w:val="Grillecouleur-Accent1"/>
      </w:pPr>
    </w:p>
    <w:p w14:paraId="323161B4" w14:textId="77777777" w:rsidR="006B08B7" w:rsidRPr="00C57F5E" w:rsidRDefault="006B08B7" w:rsidP="006B08B7">
      <w:pPr>
        <w:spacing w:before="120" w:after="120"/>
        <w:jc w:val="both"/>
      </w:pPr>
      <w:r w:rsidRPr="00C57F5E">
        <w:rPr>
          <w:lang w:eastAsia="fr-FR" w:bidi="fr-FR"/>
        </w:rPr>
        <w:t>Le texte est net, sans bavure. Le problème numéro 1 au Canada ce n’est pas le chômage, c’est l’inflation et pour cette ra</w:t>
      </w:r>
      <w:r w:rsidRPr="00C57F5E">
        <w:rPr>
          <w:lang w:eastAsia="fr-FR" w:bidi="fr-FR"/>
        </w:rPr>
        <w:t>i</w:t>
      </w:r>
      <w:r w:rsidRPr="00C57F5E">
        <w:rPr>
          <w:lang w:eastAsia="fr-FR" w:bidi="fr-FR"/>
        </w:rPr>
        <w:t>son, la Banque du Canada doit avoir les coudées franches et le soutien moral de tous...</w:t>
      </w:r>
    </w:p>
    <w:p w14:paraId="2B7DFA34" w14:textId="77777777" w:rsidR="006B08B7" w:rsidRDefault="006B08B7" w:rsidP="006B08B7">
      <w:pPr>
        <w:spacing w:before="120" w:after="120"/>
        <w:jc w:val="both"/>
        <w:rPr>
          <w:szCs w:val="24"/>
          <w:lang w:eastAsia="fr-FR" w:bidi="fr-FR"/>
        </w:rPr>
      </w:pPr>
      <w:r>
        <w:rPr>
          <w:szCs w:val="24"/>
          <w:lang w:eastAsia="fr-FR" w:bidi="fr-FR"/>
        </w:rPr>
        <w:br w:type="page"/>
      </w:r>
    </w:p>
    <w:p w14:paraId="1AF45F21" w14:textId="77777777" w:rsidR="006B08B7" w:rsidRPr="00C57F5E" w:rsidRDefault="006B08B7" w:rsidP="006B08B7">
      <w:pPr>
        <w:pStyle w:val="a"/>
      </w:pPr>
      <w:r w:rsidRPr="00C57F5E">
        <w:rPr>
          <w:lang w:eastAsia="fr-FR" w:bidi="fr-FR"/>
        </w:rPr>
        <w:t>L’approche monétariste et le chômage</w:t>
      </w:r>
    </w:p>
    <w:p w14:paraId="2BF23E58" w14:textId="77777777" w:rsidR="006B08B7" w:rsidRDefault="006B08B7" w:rsidP="006B08B7">
      <w:pPr>
        <w:spacing w:before="120" w:after="120"/>
        <w:jc w:val="both"/>
        <w:rPr>
          <w:lang w:eastAsia="fr-FR" w:bidi="fr-FR"/>
        </w:rPr>
      </w:pPr>
    </w:p>
    <w:p w14:paraId="074E8925" w14:textId="77777777" w:rsidR="006B08B7" w:rsidRPr="00C57F5E" w:rsidRDefault="006B08B7" w:rsidP="006B08B7">
      <w:pPr>
        <w:spacing w:before="120" w:after="120"/>
        <w:jc w:val="both"/>
      </w:pPr>
      <w:r w:rsidRPr="00C57F5E">
        <w:rPr>
          <w:lang w:eastAsia="fr-FR" w:bidi="fr-FR"/>
        </w:rPr>
        <w:t>Même si certains s’en défendent</w:t>
      </w:r>
      <w:r>
        <w:t> </w:t>
      </w:r>
      <w:r>
        <w:rPr>
          <w:rStyle w:val="Appelnotedebasdep"/>
        </w:rPr>
        <w:footnoteReference w:id="57"/>
      </w:r>
      <w:r w:rsidRPr="00C57F5E">
        <w:rPr>
          <w:lang w:eastAsia="fr-FR" w:bidi="fr-FR"/>
        </w:rPr>
        <w:t>, la nouvelle politique m</w:t>
      </w:r>
      <w:r w:rsidRPr="00C57F5E">
        <w:rPr>
          <w:lang w:eastAsia="fr-FR" w:bidi="fr-FR"/>
        </w:rPr>
        <w:t>o</w:t>
      </w:r>
      <w:r w:rsidRPr="00C57F5E">
        <w:rPr>
          <w:lang w:eastAsia="fr-FR" w:bidi="fr-FR"/>
        </w:rPr>
        <w:t>nétaire de la Banque du Canada, comme des autres banques centrales, relève de la trop tristement célèbre approche monétariste. Ainsi, fréque</w:t>
      </w:r>
      <w:r w:rsidRPr="00C57F5E">
        <w:rPr>
          <w:lang w:eastAsia="fr-FR" w:bidi="fr-FR"/>
        </w:rPr>
        <w:t>m</w:t>
      </w:r>
      <w:r w:rsidRPr="00C57F5E">
        <w:rPr>
          <w:lang w:eastAsia="fr-FR" w:bidi="fr-FR"/>
        </w:rPr>
        <w:t>ment dans les discours officiels revient-on sur des thèmes chers à ses tenants notamment en ce qui a trait aux anticipations et attentes infl</w:t>
      </w:r>
      <w:r w:rsidRPr="00C57F5E">
        <w:rPr>
          <w:lang w:eastAsia="fr-FR" w:bidi="fr-FR"/>
        </w:rPr>
        <w:t>a</w:t>
      </w:r>
      <w:r w:rsidRPr="00C57F5E">
        <w:rPr>
          <w:lang w:eastAsia="fr-FR" w:bidi="fr-FR"/>
        </w:rPr>
        <w:t>tionnistes ou encore au contr</w:t>
      </w:r>
      <w:r w:rsidRPr="00C57F5E">
        <w:rPr>
          <w:lang w:eastAsia="fr-FR" w:bidi="fr-FR"/>
        </w:rPr>
        <w:t>ô</w:t>
      </w:r>
      <w:r w:rsidRPr="00C57F5E">
        <w:rPr>
          <w:lang w:eastAsia="fr-FR" w:bidi="fr-FR"/>
        </w:rPr>
        <w:t>le de l’inflation par le contrôle de l’offre de la monnaie. Notons simplement dans un discours récent du premier sous-gouverneur de la Banque du Canada, Lawson, ces petites phr</w:t>
      </w:r>
      <w:r w:rsidRPr="00C57F5E">
        <w:rPr>
          <w:lang w:eastAsia="fr-FR" w:bidi="fr-FR"/>
        </w:rPr>
        <w:t>a</w:t>
      </w:r>
      <w:r w:rsidRPr="00C57F5E">
        <w:rPr>
          <w:lang w:eastAsia="fr-FR" w:bidi="fr-FR"/>
        </w:rPr>
        <w:t>ses lourdes de conséquence</w:t>
      </w:r>
      <w:r w:rsidRPr="00C57F5E">
        <w:t> :</w:t>
      </w:r>
      <w:r w:rsidRPr="00C57F5E">
        <w:rPr>
          <w:lang w:eastAsia="fr-FR" w:bidi="fr-FR"/>
        </w:rPr>
        <w:t xml:space="preserve"> </w:t>
      </w:r>
      <w:r w:rsidRPr="00C57F5E">
        <w:t>« </w:t>
      </w:r>
      <w:r>
        <w:rPr>
          <w:i/>
        </w:rPr>
        <w:t>les hausses des taux d’</w:t>
      </w:r>
      <w:r w:rsidRPr="0066469F">
        <w:rPr>
          <w:i/>
        </w:rPr>
        <w:t>intérêt tendent à modérer la dépense et par conséquent à affaiblir le marché </w:t>
      </w:r>
      <w:r w:rsidRPr="00C57F5E">
        <w:t>»</w:t>
      </w:r>
      <w:r w:rsidRPr="00C57F5E">
        <w:rPr>
          <w:lang w:eastAsia="fr-FR" w:bidi="fr-FR"/>
        </w:rPr>
        <w:t xml:space="preserve">, qu’elles </w:t>
      </w:r>
      <w:r w:rsidRPr="00C57F5E">
        <w:t>« </w:t>
      </w:r>
      <w:r w:rsidRPr="0066469F">
        <w:rPr>
          <w:i/>
        </w:rPr>
        <w:t>aident à créer un climat où il est plus diff</w:t>
      </w:r>
      <w:r w:rsidRPr="0066469F">
        <w:rPr>
          <w:i/>
        </w:rPr>
        <w:t>i</w:t>
      </w:r>
      <w:r w:rsidRPr="0066469F">
        <w:rPr>
          <w:i/>
        </w:rPr>
        <w:t>cile aux entreprises et aux travailleurs d’augmenter leurs profits et leurs salaires </w:t>
      </w:r>
      <w:r w:rsidRPr="00C57F5E">
        <w:t>»</w:t>
      </w:r>
      <w:r w:rsidRPr="00C57F5E">
        <w:rPr>
          <w:lang w:eastAsia="fr-FR" w:bidi="fr-FR"/>
        </w:rPr>
        <w:t xml:space="preserve"> ou encore </w:t>
      </w:r>
      <w:r w:rsidRPr="00C57F5E">
        <w:t>« </w:t>
      </w:r>
      <w:r w:rsidRPr="0066469F">
        <w:rPr>
          <w:i/>
        </w:rPr>
        <w:t>ce qui se passera dans les quelques prochaines années nous tient bea</w:t>
      </w:r>
      <w:r w:rsidRPr="0066469F">
        <w:rPr>
          <w:i/>
        </w:rPr>
        <w:t>u</w:t>
      </w:r>
      <w:r w:rsidRPr="0066469F">
        <w:rPr>
          <w:i/>
        </w:rPr>
        <w:t>coup plus à coeur que ce qui va se passer dans les prochains mois</w:t>
      </w:r>
      <w:r w:rsidRPr="00C57F5E">
        <w:rPr>
          <w:lang w:eastAsia="fr-FR" w:bidi="fr-FR"/>
        </w:rPr>
        <w:t>...</w:t>
      </w:r>
      <w:r>
        <w:t> </w:t>
      </w:r>
      <w:r>
        <w:rPr>
          <w:rStyle w:val="Appelnotedebasdep"/>
        </w:rPr>
        <w:footnoteReference w:id="58"/>
      </w:r>
      <w:r w:rsidRPr="00C57F5E">
        <w:t> »</w:t>
      </w:r>
    </w:p>
    <w:p w14:paraId="6AEFF561" w14:textId="77777777" w:rsidR="006B08B7" w:rsidRPr="00C57F5E" w:rsidRDefault="006B08B7" w:rsidP="006B08B7">
      <w:pPr>
        <w:spacing w:before="120" w:after="120"/>
        <w:jc w:val="both"/>
      </w:pPr>
      <w:r w:rsidRPr="00C57F5E">
        <w:rPr>
          <w:lang w:eastAsia="fr-FR" w:bidi="fr-FR"/>
        </w:rPr>
        <w:t xml:space="preserve">Ce n’est pas caricaturer outre mesure la théorie monétariste que d’avancer que la source des </w:t>
      </w:r>
      <w:r w:rsidRPr="00C57F5E">
        <w:t>« </w:t>
      </w:r>
      <w:r w:rsidRPr="00C57F5E">
        <w:rPr>
          <w:lang w:eastAsia="fr-FR" w:bidi="fr-FR"/>
        </w:rPr>
        <w:t>problèmes</w:t>
      </w:r>
      <w:r w:rsidRPr="00C57F5E">
        <w:t> »</w:t>
      </w:r>
      <w:r>
        <w:t xml:space="preserve"> [127] </w:t>
      </w:r>
      <w:r w:rsidRPr="00C57F5E">
        <w:rPr>
          <w:lang w:eastAsia="fr-FR" w:bidi="fr-FR"/>
        </w:rPr>
        <w:t>économiques, des crises est toujours la même</w:t>
      </w:r>
      <w:r w:rsidRPr="00C57F5E">
        <w:t> :</w:t>
      </w:r>
      <w:r w:rsidRPr="00C57F5E">
        <w:rPr>
          <w:lang w:eastAsia="fr-FR" w:bidi="fr-FR"/>
        </w:rPr>
        <w:t xml:space="preserve"> la monnaie. L’inflation est considérée ici comme un phénomène purement mon</w:t>
      </w:r>
      <w:r w:rsidRPr="00C57F5E">
        <w:rPr>
          <w:lang w:eastAsia="fr-FR" w:bidi="fr-FR"/>
        </w:rPr>
        <w:t>é</w:t>
      </w:r>
      <w:r w:rsidRPr="00C57F5E">
        <w:rPr>
          <w:lang w:eastAsia="fr-FR" w:bidi="fr-FR"/>
        </w:rPr>
        <w:t>taire dont l’ampleur dépend directement du taux de croissance de la masse monétaire. C’est la p</w:t>
      </w:r>
      <w:r w:rsidRPr="00C57F5E">
        <w:rPr>
          <w:lang w:eastAsia="fr-FR" w:bidi="fr-FR"/>
        </w:rPr>
        <w:t>o</w:t>
      </w:r>
      <w:r w:rsidRPr="00C57F5E">
        <w:rPr>
          <w:lang w:eastAsia="fr-FR" w:bidi="fr-FR"/>
        </w:rPr>
        <w:t>litique laxiste de la Banque centrale qui permet to</w:t>
      </w:r>
      <w:r w:rsidRPr="00C57F5E">
        <w:rPr>
          <w:lang w:eastAsia="fr-FR" w:bidi="fr-FR"/>
        </w:rPr>
        <w:t>u</w:t>
      </w:r>
      <w:r w:rsidRPr="00C57F5E">
        <w:rPr>
          <w:lang w:eastAsia="fr-FR" w:bidi="fr-FR"/>
        </w:rPr>
        <w:t>jours en dernière instance à la demande dite excédentaire de se financer ou aux entr</w:t>
      </w:r>
      <w:r w:rsidRPr="00C57F5E">
        <w:rPr>
          <w:lang w:eastAsia="fr-FR" w:bidi="fr-FR"/>
        </w:rPr>
        <w:t>e</w:t>
      </w:r>
      <w:r w:rsidRPr="00C57F5E">
        <w:rPr>
          <w:lang w:eastAsia="fr-FR" w:bidi="fr-FR"/>
        </w:rPr>
        <w:t>prises de pouvoir répercuter sur les prix les hausses de coûts qu’elles subissent. Que ces dernières ou bien encore les ménages, et surtout l’État, trouvent facilement l’argent nécessaire pour se f</w:t>
      </w:r>
      <w:r w:rsidRPr="00C57F5E">
        <w:rPr>
          <w:lang w:eastAsia="fr-FR" w:bidi="fr-FR"/>
        </w:rPr>
        <w:t>i</w:t>
      </w:r>
      <w:r w:rsidRPr="00C57F5E">
        <w:rPr>
          <w:lang w:eastAsia="fr-FR" w:bidi="fr-FR"/>
        </w:rPr>
        <w:t>nancer et alors, diront les monétaristes, il n’y a plus dans ce cas de limites à la transmission de l’inflation et au développement des attentes inflatio</w:t>
      </w:r>
      <w:r w:rsidRPr="00C57F5E">
        <w:rPr>
          <w:lang w:eastAsia="fr-FR" w:bidi="fr-FR"/>
        </w:rPr>
        <w:t>n</w:t>
      </w:r>
      <w:r w:rsidRPr="00C57F5E">
        <w:rPr>
          <w:lang w:eastAsia="fr-FR" w:bidi="fr-FR"/>
        </w:rPr>
        <w:t>nistes. Par contre, si la Banque centrale adopte une politique rigide comme la politique de gradualisme adoptée par la Banque du Canada, on force les agents économiques à se comporter dans l’immédiat de manière plus efficace et plus rationnelle sur les marchés tout en épo</w:t>
      </w:r>
      <w:r w:rsidRPr="00C57F5E">
        <w:rPr>
          <w:lang w:eastAsia="fr-FR" w:bidi="fr-FR"/>
        </w:rPr>
        <w:t>n</w:t>
      </w:r>
      <w:r w:rsidRPr="00C57F5E">
        <w:rPr>
          <w:lang w:eastAsia="fr-FR" w:bidi="fr-FR"/>
        </w:rPr>
        <w:t>geant pr</w:t>
      </w:r>
      <w:r w:rsidRPr="00C57F5E">
        <w:rPr>
          <w:lang w:eastAsia="fr-FR" w:bidi="fr-FR"/>
        </w:rPr>
        <w:t>o</w:t>
      </w:r>
      <w:r w:rsidRPr="00C57F5E">
        <w:rPr>
          <w:lang w:eastAsia="fr-FR" w:bidi="fr-FR"/>
        </w:rPr>
        <w:t>gressivement l’excès de liquidités en circulation dans l’économie.</w:t>
      </w:r>
    </w:p>
    <w:p w14:paraId="12A57923" w14:textId="77777777" w:rsidR="006B08B7" w:rsidRPr="00C57F5E" w:rsidRDefault="006B08B7" w:rsidP="006B08B7">
      <w:pPr>
        <w:spacing w:before="120" w:after="120"/>
        <w:jc w:val="both"/>
      </w:pPr>
      <w:r w:rsidRPr="00C57F5E">
        <w:rPr>
          <w:lang w:eastAsia="fr-FR" w:bidi="fr-FR"/>
        </w:rPr>
        <w:t>En visant le double objectif de ramener le rythme de croi</w:t>
      </w:r>
      <w:r w:rsidRPr="00C57F5E">
        <w:rPr>
          <w:lang w:eastAsia="fr-FR" w:bidi="fr-FR"/>
        </w:rPr>
        <w:t>s</w:t>
      </w:r>
      <w:r w:rsidRPr="00C57F5E">
        <w:rPr>
          <w:lang w:eastAsia="fr-FR" w:bidi="fr-FR"/>
        </w:rPr>
        <w:t>sance de la masse monétaire sur celui du produit national (en volume) et de rendre beaucoup plus difficile l’accès aux ma</w:t>
      </w:r>
      <w:r w:rsidRPr="00C57F5E">
        <w:rPr>
          <w:lang w:eastAsia="fr-FR" w:bidi="fr-FR"/>
        </w:rPr>
        <w:t>r</w:t>
      </w:r>
      <w:r w:rsidRPr="00C57F5E">
        <w:rPr>
          <w:lang w:eastAsia="fr-FR" w:bidi="fr-FR"/>
        </w:rPr>
        <w:t>chés monétaires dans le but de contraindre chacun et chacune à vivre selon ses moyens, la Banque escompte ainsi extirper les tensions inflationnistes de l’économie et ne plus faire de l’inflation qu’un mauvais souvenir, une fois que tout sera rev</w:t>
      </w:r>
      <w:r w:rsidRPr="00C57F5E">
        <w:rPr>
          <w:lang w:eastAsia="fr-FR" w:bidi="fr-FR"/>
        </w:rPr>
        <w:t>e</w:t>
      </w:r>
      <w:r w:rsidRPr="00C57F5E">
        <w:rPr>
          <w:lang w:eastAsia="fr-FR" w:bidi="fr-FR"/>
        </w:rPr>
        <w:t>nu à l’ordre.</w:t>
      </w:r>
    </w:p>
    <w:p w14:paraId="7124E098" w14:textId="77777777" w:rsidR="006B08B7" w:rsidRPr="00C57F5E" w:rsidRDefault="006B08B7" w:rsidP="006B08B7">
      <w:pPr>
        <w:spacing w:before="120" w:after="120"/>
        <w:jc w:val="both"/>
      </w:pPr>
      <w:r w:rsidRPr="00C57F5E">
        <w:rPr>
          <w:lang w:eastAsia="fr-FR" w:bidi="fr-FR"/>
        </w:rPr>
        <w:t>Cela c’est pour la théorie. En pratique, quand on regarde les résu</w:t>
      </w:r>
      <w:r w:rsidRPr="00C57F5E">
        <w:rPr>
          <w:lang w:eastAsia="fr-FR" w:bidi="fr-FR"/>
        </w:rPr>
        <w:t>l</w:t>
      </w:r>
      <w:r w:rsidRPr="00C57F5E">
        <w:rPr>
          <w:lang w:eastAsia="fr-FR" w:bidi="fr-FR"/>
        </w:rPr>
        <w:t>tats obtenus sur la période 1975-1980, et surtout les moyens mis en œuvre pour y arriver, on ne peut manquer de rester effaré devant leur degré d’inefficacité et leur caractère inique. Comme l’a très bien so</w:t>
      </w:r>
      <w:r w:rsidRPr="00C57F5E">
        <w:rPr>
          <w:lang w:eastAsia="fr-FR" w:bidi="fr-FR"/>
        </w:rPr>
        <w:t>u</w:t>
      </w:r>
      <w:r w:rsidRPr="00C57F5E">
        <w:rPr>
          <w:lang w:eastAsia="fr-FR" w:bidi="fr-FR"/>
        </w:rPr>
        <w:t>ligné l’économiste P. Fortin</w:t>
      </w:r>
      <w:r>
        <w:t> </w:t>
      </w:r>
      <w:r>
        <w:rPr>
          <w:rStyle w:val="Appelnotedebasdep"/>
        </w:rPr>
        <w:footnoteReference w:id="59"/>
      </w:r>
      <w:r w:rsidRPr="00C57F5E">
        <w:rPr>
          <w:lang w:eastAsia="fr-FR" w:bidi="fr-FR"/>
        </w:rPr>
        <w:t>, si les mesures prises n’ont guère eu jusqu’à présent d’effet notable sur l’inflation, elles ont par contre e</w:t>
      </w:r>
      <w:r w:rsidRPr="00C57F5E">
        <w:rPr>
          <w:lang w:eastAsia="fr-FR" w:bidi="fr-FR"/>
        </w:rPr>
        <w:t>n</w:t>
      </w:r>
      <w:r w:rsidRPr="00C57F5E">
        <w:rPr>
          <w:lang w:eastAsia="fr-FR" w:bidi="fr-FR"/>
        </w:rPr>
        <w:t>gendré un accroissement considérable du chômage, ralenti sensibl</w:t>
      </w:r>
      <w:r w:rsidRPr="00C57F5E">
        <w:rPr>
          <w:lang w:eastAsia="fr-FR" w:bidi="fr-FR"/>
        </w:rPr>
        <w:t>e</w:t>
      </w:r>
      <w:r w:rsidRPr="00C57F5E">
        <w:rPr>
          <w:lang w:eastAsia="fr-FR" w:bidi="fr-FR"/>
        </w:rPr>
        <w:t>ment la croi</w:t>
      </w:r>
      <w:r w:rsidRPr="00C57F5E">
        <w:rPr>
          <w:lang w:eastAsia="fr-FR" w:bidi="fr-FR"/>
        </w:rPr>
        <w:t>s</w:t>
      </w:r>
      <w:r w:rsidRPr="00C57F5E">
        <w:rPr>
          <w:lang w:eastAsia="fr-FR" w:bidi="fr-FR"/>
        </w:rPr>
        <w:t>sance économique et précipité l’économie à deux reprises dans la récession. Même l’OCDE pourtant favorable à une telle polit</w:t>
      </w:r>
      <w:r w:rsidRPr="00C57F5E">
        <w:rPr>
          <w:lang w:eastAsia="fr-FR" w:bidi="fr-FR"/>
        </w:rPr>
        <w:t>i</w:t>
      </w:r>
      <w:r w:rsidRPr="00C57F5E">
        <w:rPr>
          <w:lang w:eastAsia="fr-FR" w:bidi="fr-FR"/>
        </w:rPr>
        <w:t>que devait convenir dans un rapport récent</w:t>
      </w:r>
      <w:r>
        <w:t> </w:t>
      </w:r>
      <w:r>
        <w:rPr>
          <w:rStyle w:val="Appelnotedebasdep"/>
        </w:rPr>
        <w:footnoteReference w:id="60"/>
      </w:r>
      <w:r w:rsidRPr="00C57F5E">
        <w:rPr>
          <w:lang w:eastAsia="fr-FR" w:bidi="fr-FR"/>
        </w:rPr>
        <w:t xml:space="preserve"> que les mesures prises en 1975 et 1976 par la Banque du Canada étaient apparues, du moins a post</w:t>
      </w:r>
      <w:r w:rsidRPr="00C57F5E">
        <w:rPr>
          <w:lang w:eastAsia="fr-FR" w:bidi="fr-FR"/>
        </w:rPr>
        <w:t>e</w:t>
      </w:r>
      <w:r w:rsidRPr="00C57F5E">
        <w:rPr>
          <w:lang w:eastAsia="fr-FR" w:bidi="fr-FR"/>
        </w:rPr>
        <w:t>riori, relativement strictes par rapport à la situation économique d’ensemble (sic).</w:t>
      </w:r>
      <w:r w:rsidRPr="00C57F5E">
        <w:t> »</w:t>
      </w:r>
    </w:p>
    <w:p w14:paraId="2EC91FDB" w14:textId="77777777" w:rsidR="006B08B7" w:rsidRDefault="006B08B7" w:rsidP="006B08B7">
      <w:pPr>
        <w:pStyle w:val="p"/>
      </w:pPr>
      <w:r w:rsidRPr="00C57F5E">
        <w:br w:type="page"/>
      </w:r>
      <w:r>
        <w:t>[128]</w:t>
      </w:r>
    </w:p>
    <w:p w14:paraId="74D7D91D" w14:textId="77777777" w:rsidR="006B08B7" w:rsidRDefault="006B08B7" w:rsidP="006B08B7">
      <w:pPr>
        <w:pStyle w:val="p"/>
      </w:pPr>
    </w:p>
    <w:p w14:paraId="17B13575" w14:textId="77777777" w:rsidR="006B08B7" w:rsidRPr="00C57F5E" w:rsidRDefault="006B08B7" w:rsidP="006B08B7">
      <w:pPr>
        <w:pStyle w:val="figtitre"/>
      </w:pPr>
      <w:r w:rsidRPr="00C57F5E">
        <w:t>GRAPHIQUE II</w:t>
      </w:r>
    </w:p>
    <w:p w14:paraId="045C902A" w14:textId="77777777" w:rsidR="006B08B7" w:rsidRDefault="006B08B7" w:rsidP="006B08B7">
      <w:pPr>
        <w:pStyle w:val="figtitrest"/>
      </w:pPr>
      <w:r w:rsidRPr="00C57F5E">
        <w:t xml:space="preserve">La conjoncture économique au Canada et aux </w:t>
      </w:r>
      <w:r>
        <w:t>États-Unis</w:t>
      </w:r>
      <w:r>
        <w:br/>
      </w:r>
      <w:r w:rsidRPr="00C57F5E">
        <w:t>depuis 1972</w:t>
      </w:r>
    </w:p>
    <w:p w14:paraId="6E1359BF" w14:textId="77777777" w:rsidR="006B08B7" w:rsidRPr="00980AE9" w:rsidRDefault="006B08B7" w:rsidP="006B08B7">
      <w:pPr>
        <w:pStyle w:val="figtitrestR"/>
      </w:pPr>
      <w:r w:rsidRPr="00980AE9">
        <w:t>Taux d’utilisation de la capacité de la production manufacturière</w:t>
      </w:r>
    </w:p>
    <w:p w14:paraId="7766E0F4" w14:textId="77777777" w:rsidR="006B08B7" w:rsidRDefault="00777175" w:rsidP="006B08B7">
      <w:pPr>
        <w:pStyle w:val="fig"/>
      </w:pPr>
      <w:r>
        <w:rPr>
          <w:noProof/>
        </w:rPr>
        <w:drawing>
          <wp:inline distT="0" distB="0" distL="0" distR="0" wp14:anchorId="4FADF2D2" wp14:editId="5F4936F5">
            <wp:extent cx="5003800" cy="36195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3800" cy="3619500"/>
                    </a:xfrm>
                    <a:prstGeom prst="rect">
                      <a:avLst/>
                    </a:prstGeom>
                    <a:noFill/>
                    <a:ln>
                      <a:noFill/>
                    </a:ln>
                  </pic:spPr>
                </pic:pic>
              </a:graphicData>
            </a:graphic>
          </wp:inline>
        </w:drawing>
      </w:r>
    </w:p>
    <w:p w14:paraId="40D0F87C" w14:textId="77777777" w:rsidR="006B08B7" w:rsidRDefault="006B08B7" w:rsidP="006B08B7">
      <w:pPr>
        <w:spacing w:before="120" w:after="120"/>
        <w:jc w:val="both"/>
        <w:rPr>
          <w:sz w:val="24"/>
          <w:lang w:eastAsia="fr-FR" w:bidi="fr-FR"/>
        </w:rPr>
      </w:pPr>
      <w:r w:rsidRPr="0066469F">
        <w:rPr>
          <w:sz w:val="24"/>
          <w:lang w:eastAsia="fr-FR" w:bidi="fr-FR"/>
        </w:rPr>
        <w:t>Note</w:t>
      </w:r>
      <w:r w:rsidRPr="0066469F">
        <w:rPr>
          <w:sz w:val="24"/>
        </w:rPr>
        <w:t> :</w:t>
      </w:r>
      <w:r w:rsidRPr="0066469F">
        <w:rPr>
          <w:sz w:val="24"/>
          <w:lang w:eastAsia="fr-FR" w:bidi="fr-FR"/>
        </w:rPr>
        <w:t xml:space="preserve"> 87,5% est considéré par le FRB comme le taux de pleine capacité de l’industrie manufacturière aux États-Unis. Au Can</w:t>
      </w:r>
      <w:r w:rsidRPr="0066469F">
        <w:rPr>
          <w:sz w:val="24"/>
          <w:lang w:eastAsia="fr-FR" w:bidi="fr-FR"/>
        </w:rPr>
        <w:t>a</w:t>
      </w:r>
      <w:r w:rsidRPr="0066469F">
        <w:rPr>
          <w:sz w:val="24"/>
          <w:lang w:eastAsia="fr-FR" w:bidi="fr-FR"/>
        </w:rPr>
        <w:t>da, on peut considérer ce taux comme équ</w:t>
      </w:r>
      <w:r w:rsidRPr="0066469F">
        <w:rPr>
          <w:sz w:val="24"/>
          <w:lang w:eastAsia="fr-FR" w:bidi="fr-FR"/>
        </w:rPr>
        <w:t>i</w:t>
      </w:r>
      <w:r w:rsidRPr="0066469F">
        <w:rPr>
          <w:sz w:val="24"/>
          <w:lang w:eastAsia="fr-FR" w:bidi="fr-FR"/>
        </w:rPr>
        <w:t>valent à 92-93%.</w:t>
      </w:r>
    </w:p>
    <w:p w14:paraId="2BD99307" w14:textId="77777777" w:rsidR="006B08B7" w:rsidRPr="0066469F" w:rsidRDefault="006B08B7" w:rsidP="006B08B7">
      <w:pPr>
        <w:spacing w:before="120" w:after="120"/>
        <w:jc w:val="both"/>
        <w:rPr>
          <w:sz w:val="24"/>
        </w:rPr>
      </w:pPr>
      <w:r>
        <w:rPr>
          <w:sz w:val="24"/>
        </w:rPr>
        <w:br w:type="page"/>
      </w:r>
    </w:p>
    <w:p w14:paraId="54EA2F2F" w14:textId="77777777" w:rsidR="006B08B7" w:rsidRDefault="00777175" w:rsidP="006B08B7">
      <w:pPr>
        <w:pStyle w:val="fig"/>
      </w:pPr>
      <w:r>
        <w:rPr>
          <w:noProof/>
        </w:rPr>
        <w:drawing>
          <wp:inline distT="0" distB="0" distL="0" distR="0" wp14:anchorId="16CE3896" wp14:editId="005D9555">
            <wp:extent cx="4521200" cy="37719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21200" cy="3771900"/>
                    </a:xfrm>
                    <a:prstGeom prst="rect">
                      <a:avLst/>
                    </a:prstGeom>
                    <a:noFill/>
                    <a:ln>
                      <a:noFill/>
                    </a:ln>
                  </pic:spPr>
                </pic:pic>
              </a:graphicData>
            </a:graphic>
          </wp:inline>
        </w:drawing>
      </w:r>
    </w:p>
    <w:p w14:paraId="37210E65" w14:textId="77777777" w:rsidR="006B08B7" w:rsidRDefault="006B08B7" w:rsidP="006B08B7">
      <w:pPr>
        <w:rPr>
          <w:color w:val="000090"/>
          <w:sz w:val="24"/>
          <w:lang w:val="fr-FR" w:eastAsia="fr-FR" w:bidi="fr-FR"/>
        </w:rPr>
      </w:pPr>
      <w:r w:rsidRPr="0066469F">
        <w:rPr>
          <w:rStyle w:val="Lgendedelimage85ptNonItaliqueEspacement0ptExact"/>
          <w:color w:val="000090"/>
          <w:sz w:val="24"/>
        </w:rPr>
        <w:t xml:space="preserve">Sources : </w:t>
      </w:r>
      <w:r w:rsidRPr="0066469F">
        <w:rPr>
          <w:color w:val="000090"/>
          <w:sz w:val="24"/>
          <w:lang w:val="fr-FR" w:eastAsia="fr-FR" w:bidi="fr-FR"/>
        </w:rPr>
        <w:t>Stat. Can. 31-003, 71-001, 71-201 et 62-002</w:t>
      </w:r>
    </w:p>
    <w:p w14:paraId="0A31F6E3" w14:textId="77777777" w:rsidR="006B08B7" w:rsidRPr="0066469F" w:rsidRDefault="006B08B7" w:rsidP="006B08B7">
      <w:pPr>
        <w:spacing w:before="120" w:after="120"/>
        <w:jc w:val="both"/>
        <w:rPr>
          <w:color w:val="000090"/>
          <w:sz w:val="24"/>
          <w:lang w:eastAsia="fr-FR" w:bidi="fr-FR"/>
        </w:rPr>
      </w:pPr>
      <w:r w:rsidRPr="0066469F">
        <w:rPr>
          <w:color w:val="000090"/>
          <w:sz w:val="24"/>
          <w:lang w:val="fr-FR" w:eastAsia="fr-FR" w:bidi="fr-FR"/>
        </w:rPr>
        <w:t>F</w:t>
      </w:r>
      <w:r>
        <w:rPr>
          <w:color w:val="000090"/>
          <w:sz w:val="24"/>
          <w:lang w:val="fr-FR" w:eastAsia="fr-FR" w:bidi="fr-FR"/>
        </w:rPr>
        <w:t>e</w:t>
      </w:r>
      <w:r w:rsidRPr="0066469F">
        <w:rPr>
          <w:color w:val="000090"/>
          <w:sz w:val="24"/>
          <w:lang w:val="fr-FR" w:eastAsia="fr-FR" w:bidi="fr-FR"/>
        </w:rPr>
        <w:t>déral Reserve Bank et National Bureau of Ec</w:t>
      </w:r>
      <w:r w:rsidRPr="0066469F">
        <w:rPr>
          <w:color w:val="000090"/>
          <w:sz w:val="24"/>
          <w:lang w:val="fr-FR" w:eastAsia="fr-FR" w:bidi="fr-FR"/>
        </w:rPr>
        <w:t>o</w:t>
      </w:r>
      <w:r w:rsidRPr="0066469F">
        <w:rPr>
          <w:color w:val="000090"/>
          <w:sz w:val="24"/>
          <w:lang w:val="fr-FR" w:eastAsia="fr-FR" w:bidi="fr-FR"/>
        </w:rPr>
        <w:t>nomi</w:t>
      </w:r>
      <w:r>
        <w:rPr>
          <w:color w:val="000090"/>
          <w:sz w:val="24"/>
          <w:lang w:val="fr-FR" w:eastAsia="fr-FR" w:bidi="fr-FR"/>
        </w:rPr>
        <w:t>c</w:t>
      </w:r>
      <w:r w:rsidRPr="0066469F">
        <w:rPr>
          <w:color w:val="000090"/>
          <w:sz w:val="24"/>
          <w:lang w:val="fr-FR" w:eastAsia="fr-FR" w:bidi="fr-FR"/>
        </w:rPr>
        <w:t xml:space="preserve"> Research.</w:t>
      </w:r>
    </w:p>
    <w:p w14:paraId="39D90CCD" w14:textId="77777777" w:rsidR="006B08B7" w:rsidRDefault="006B08B7" w:rsidP="006B08B7">
      <w:pPr>
        <w:spacing w:before="120" w:after="120"/>
        <w:jc w:val="both"/>
      </w:pPr>
    </w:p>
    <w:p w14:paraId="56CCE000" w14:textId="77777777" w:rsidR="006B08B7" w:rsidRDefault="006B08B7" w:rsidP="006B08B7">
      <w:pPr>
        <w:spacing w:before="120" w:after="120"/>
        <w:jc w:val="both"/>
      </w:pPr>
    </w:p>
    <w:p w14:paraId="0CBA3D70" w14:textId="77777777" w:rsidR="006B08B7" w:rsidRDefault="006B08B7" w:rsidP="006B08B7">
      <w:pPr>
        <w:spacing w:before="120" w:after="120"/>
        <w:jc w:val="both"/>
      </w:pPr>
    </w:p>
    <w:p w14:paraId="5FD3B891" w14:textId="77777777" w:rsidR="006B08B7" w:rsidRPr="00C57F5E" w:rsidRDefault="006B08B7" w:rsidP="006B08B7">
      <w:pPr>
        <w:spacing w:before="120" w:after="120"/>
        <w:jc w:val="both"/>
      </w:pPr>
      <w:r>
        <w:t>[129]</w:t>
      </w:r>
    </w:p>
    <w:p w14:paraId="585C8C6F" w14:textId="77777777" w:rsidR="006B08B7" w:rsidRPr="00C57F5E" w:rsidRDefault="006B08B7" w:rsidP="006B08B7">
      <w:pPr>
        <w:spacing w:before="120" w:after="120"/>
        <w:jc w:val="both"/>
      </w:pPr>
      <w:r w:rsidRPr="00C57F5E">
        <w:rPr>
          <w:lang w:eastAsia="fr-FR" w:bidi="fr-FR"/>
        </w:rPr>
        <w:t>En fait, le principal problème de cette approche (du point de vue théorique, cela s’entend) c’est qu’elle présume que l’inflation actuelle tire sa source d’un excès de liquidités et, par voie de conséquence, d’un excès de la demande sur le marché. Une fois ce constat établi, toutes les interventions de la Banque vont être dans le sens d’un rale</w:t>
      </w:r>
      <w:r w:rsidRPr="00C57F5E">
        <w:rPr>
          <w:lang w:eastAsia="fr-FR" w:bidi="fr-FR"/>
        </w:rPr>
        <w:t>n</w:t>
      </w:r>
      <w:r w:rsidRPr="00C57F5E">
        <w:rPr>
          <w:lang w:eastAsia="fr-FR" w:bidi="fr-FR"/>
        </w:rPr>
        <w:t>tissement de la demande, quitte à provoquer le cas échéant des réce</w:t>
      </w:r>
      <w:r w:rsidRPr="00C57F5E">
        <w:rPr>
          <w:lang w:eastAsia="fr-FR" w:bidi="fr-FR"/>
        </w:rPr>
        <w:t>s</w:t>
      </w:r>
      <w:r w:rsidRPr="00C57F5E">
        <w:rPr>
          <w:lang w:eastAsia="fr-FR" w:bidi="fr-FR"/>
        </w:rPr>
        <w:t>sions, dans la mesure où elles peuvent entraîner l’effet de refroidiss</w:t>
      </w:r>
      <w:r w:rsidRPr="00C57F5E">
        <w:rPr>
          <w:lang w:eastAsia="fr-FR" w:bidi="fr-FR"/>
        </w:rPr>
        <w:t>e</w:t>
      </w:r>
      <w:r w:rsidRPr="00C57F5E">
        <w:rPr>
          <w:lang w:eastAsia="fr-FR" w:bidi="fr-FR"/>
        </w:rPr>
        <w:t xml:space="preserve">ment recherché. C’est en quelque sorte la politique du pire qui a été choisie. Du chômage tout de suite pour une croissance </w:t>
      </w:r>
      <w:r w:rsidRPr="00C57F5E">
        <w:t>« </w:t>
      </w:r>
      <w:r w:rsidRPr="00C57F5E">
        <w:rPr>
          <w:lang w:eastAsia="fr-FR" w:bidi="fr-FR"/>
        </w:rPr>
        <w:t>équilibrée</w:t>
      </w:r>
      <w:r w:rsidRPr="00C57F5E">
        <w:t> »</w:t>
      </w:r>
      <w:r w:rsidRPr="00C57F5E">
        <w:rPr>
          <w:lang w:eastAsia="fr-FR" w:bidi="fr-FR"/>
        </w:rPr>
        <w:t xml:space="preserve"> plus tard.</w:t>
      </w:r>
    </w:p>
    <w:p w14:paraId="71845E88" w14:textId="77777777" w:rsidR="006B08B7" w:rsidRPr="00C57F5E" w:rsidRDefault="006B08B7" w:rsidP="006B08B7">
      <w:pPr>
        <w:spacing w:before="120" w:after="120"/>
        <w:jc w:val="both"/>
      </w:pPr>
      <w:r w:rsidRPr="00C57F5E">
        <w:rPr>
          <w:lang w:eastAsia="fr-FR" w:bidi="fr-FR"/>
        </w:rPr>
        <w:t>Les besoins monétaires de l’économie étant liés non au volume de la production (des échanges), comme aiment à le rép</w:t>
      </w:r>
      <w:r w:rsidRPr="00C57F5E">
        <w:rPr>
          <w:lang w:eastAsia="fr-FR" w:bidi="fr-FR"/>
        </w:rPr>
        <w:t>é</w:t>
      </w:r>
      <w:r w:rsidRPr="00C57F5E">
        <w:rPr>
          <w:lang w:eastAsia="fr-FR" w:bidi="fr-FR"/>
        </w:rPr>
        <w:t>ter les autorités monétaires, mais à sa valeur, toute politique de resserrement monéta</w:t>
      </w:r>
      <w:r w:rsidRPr="00C57F5E">
        <w:rPr>
          <w:lang w:eastAsia="fr-FR" w:bidi="fr-FR"/>
        </w:rPr>
        <w:t>i</w:t>
      </w:r>
      <w:r w:rsidRPr="00C57F5E">
        <w:rPr>
          <w:lang w:eastAsia="fr-FR" w:bidi="fr-FR"/>
        </w:rPr>
        <w:t>re ne peut que freiner indûment la croi</w:t>
      </w:r>
      <w:r w:rsidRPr="00C57F5E">
        <w:rPr>
          <w:lang w:eastAsia="fr-FR" w:bidi="fr-FR"/>
        </w:rPr>
        <w:t>s</w:t>
      </w:r>
      <w:r w:rsidRPr="00C57F5E">
        <w:rPr>
          <w:lang w:eastAsia="fr-FR" w:bidi="fr-FR"/>
        </w:rPr>
        <w:t>sance économique en période de tensions inflationnistes, rapprocher la fréquence des récessions et retarder la reprise. C’est un fait établi qu’en période de haute conjon</w:t>
      </w:r>
      <w:r w:rsidRPr="00C57F5E">
        <w:rPr>
          <w:lang w:eastAsia="fr-FR" w:bidi="fr-FR"/>
        </w:rPr>
        <w:t>c</w:t>
      </w:r>
      <w:r w:rsidRPr="00C57F5E">
        <w:rPr>
          <w:lang w:eastAsia="fr-FR" w:bidi="fr-FR"/>
        </w:rPr>
        <w:t>ture par exemple, une telle politique ne peut qu’affecter les conditions de rentab</w:t>
      </w:r>
      <w:r w:rsidRPr="00C57F5E">
        <w:rPr>
          <w:lang w:eastAsia="fr-FR" w:bidi="fr-FR"/>
        </w:rPr>
        <w:t>i</w:t>
      </w:r>
      <w:r w:rsidRPr="00C57F5E">
        <w:rPr>
          <w:lang w:eastAsia="fr-FR" w:bidi="fr-FR"/>
        </w:rPr>
        <w:t>lité des entreprises et accroître le risque financier pour ne pas dire de faillite, à un moment où les besoins monétaires sont très grands, que ce soit pour faire face à des coûts de production plus él</w:t>
      </w:r>
      <w:r w:rsidRPr="00C57F5E">
        <w:rPr>
          <w:lang w:eastAsia="fr-FR" w:bidi="fr-FR"/>
        </w:rPr>
        <w:t>e</w:t>
      </w:r>
      <w:r w:rsidRPr="00C57F5E">
        <w:rPr>
          <w:lang w:eastAsia="fr-FR" w:bidi="fr-FR"/>
        </w:rPr>
        <w:t>vés, supporter l’allongement du crédit entre entreprises, ou encore f</w:t>
      </w:r>
      <w:r w:rsidRPr="00C57F5E">
        <w:rPr>
          <w:lang w:eastAsia="fr-FR" w:bidi="fr-FR"/>
        </w:rPr>
        <w:t>i</w:t>
      </w:r>
      <w:r w:rsidRPr="00C57F5E">
        <w:rPr>
          <w:lang w:eastAsia="fr-FR" w:bidi="fr-FR"/>
        </w:rPr>
        <w:t>nancer les stocks. Que dire alors en période de r</w:t>
      </w:r>
      <w:r w:rsidRPr="00C57F5E">
        <w:rPr>
          <w:lang w:eastAsia="fr-FR" w:bidi="fr-FR"/>
        </w:rPr>
        <w:t>é</w:t>
      </w:r>
      <w:r w:rsidRPr="00C57F5E">
        <w:rPr>
          <w:lang w:eastAsia="fr-FR" w:bidi="fr-FR"/>
        </w:rPr>
        <w:t>cession, quand les entreprises ne peuvent plus compter sur le soutien financier des ba</w:t>
      </w:r>
      <w:r w:rsidRPr="00C57F5E">
        <w:rPr>
          <w:lang w:eastAsia="fr-FR" w:bidi="fr-FR"/>
        </w:rPr>
        <w:t>n</w:t>
      </w:r>
      <w:r w:rsidRPr="00C57F5E">
        <w:rPr>
          <w:lang w:eastAsia="fr-FR" w:bidi="fr-FR"/>
        </w:rPr>
        <w:t>ques pour faire face à leurs échéa</w:t>
      </w:r>
      <w:r w:rsidRPr="00C57F5E">
        <w:rPr>
          <w:lang w:eastAsia="fr-FR" w:bidi="fr-FR"/>
        </w:rPr>
        <w:t>n</w:t>
      </w:r>
      <w:r w:rsidRPr="00C57F5E">
        <w:rPr>
          <w:lang w:eastAsia="fr-FR" w:bidi="fr-FR"/>
        </w:rPr>
        <w:t>ces</w:t>
      </w:r>
      <w:r w:rsidRPr="00C57F5E">
        <w:t> !</w:t>
      </w:r>
    </w:p>
    <w:p w14:paraId="7E2B69EF" w14:textId="77777777" w:rsidR="006B08B7" w:rsidRPr="00C57F5E" w:rsidRDefault="006B08B7" w:rsidP="006B08B7">
      <w:pPr>
        <w:spacing w:before="120" w:after="120"/>
        <w:jc w:val="both"/>
      </w:pPr>
      <w:r w:rsidRPr="00C57F5E">
        <w:rPr>
          <w:lang w:eastAsia="fr-FR" w:bidi="fr-FR"/>
        </w:rPr>
        <w:t>Si la politique monétariste peut avoir un quelconque effet sur les prix et sur le ralentissement de l’inflation, ce ne peut être que par le biais d’un profond marasme économique. On ne touche pas aux vér</w:t>
      </w:r>
      <w:r w:rsidRPr="00C57F5E">
        <w:rPr>
          <w:lang w:eastAsia="fr-FR" w:bidi="fr-FR"/>
        </w:rPr>
        <w:t>i</w:t>
      </w:r>
      <w:r w:rsidRPr="00C57F5E">
        <w:rPr>
          <w:lang w:eastAsia="fr-FR" w:bidi="fr-FR"/>
        </w:rPr>
        <w:t>tables causes de l’inflation, on ne touche qu’aux prix, en créant des s</w:t>
      </w:r>
      <w:r w:rsidRPr="00C57F5E">
        <w:rPr>
          <w:lang w:eastAsia="fr-FR" w:bidi="fr-FR"/>
        </w:rPr>
        <w:t>i</w:t>
      </w:r>
      <w:r w:rsidRPr="00C57F5E">
        <w:rPr>
          <w:lang w:eastAsia="fr-FR" w:bidi="fr-FR"/>
        </w:rPr>
        <w:t>tuations telles que les entreprises se voient contraintes de ralentir leur activité, de mettre du monde à pied et d’essayer par tous les moyens d’écouler une produ</w:t>
      </w:r>
      <w:r w:rsidRPr="00C57F5E">
        <w:rPr>
          <w:lang w:eastAsia="fr-FR" w:bidi="fr-FR"/>
        </w:rPr>
        <w:t>c</w:t>
      </w:r>
      <w:r w:rsidRPr="00C57F5E">
        <w:rPr>
          <w:lang w:eastAsia="fr-FR" w:bidi="fr-FR"/>
        </w:rPr>
        <w:t>tion qui n’a plus de marché.</w:t>
      </w:r>
    </w:p>
    <w:p w14:paraId="628BF0A1" w14:textId="77777777" w:rsidR="006B08B7" w:rsidRPr="00C57F5E" w:rsidRDefault="006B08B7" w:rsidP="006B08B7">
      <w:pPr>
        <w:spacing w:before="120" w:after="120"/>
        <w:jc w:val="both"/>
      </w:pPr>
      <w:r w:rsidRPr="00C57F5E">
        <w:rPr>
          <w:lang w:eastAsia="fr-FR" w:bidi="fr-FR"/>
        </w:rPr>
        <w:t xml:space="preserve">La Banque des règlements internationaux ne </w:t>
      </w:r>
      <w:r w:rsidRPr="00C57F5E">
        <w:t>« </w:t>
      </w:r>
      <w:r w:rsidRPr="00C57F5E">
        <w:rPr>
          <w:lang w:eastAsia="fr-FR" w:bidi="fr-FR"/>
        </w:rPr>
        <w:t>suggérait-elle</w:t>
      </w:r>
      <w:r w:rsidRPr="00C57F5E">
        <w:t> »</w:t>
      </w:r>
      <w:r w:rsidRPr="00C57F5E">
        <w:rPr>
          <w:lang w:eastAsia="fr-FR" w:bidi="fr-FR"/>
        </w:rPr>
        <w:t xml:space="preserve"> pas aux autorités américaines dans son rapport annuel en date du </w:t>
      </w:r>
      <w:r>
        <w:rPr>
          <w:lang w:eastAsia="fr-FR" w:bidi="fr-FR"/>
        </w:rPr>
        <w:t xml:space="preserve">11 </w:t>
      </w:r>
      <w:r w:rsidRPr="00C57F5E">
        <w:rPr>
          <w:lang w:eastAsia="fr-FR" w:bidi="fr-FR"/>
        </w:rPr>
        <w:t>juin 1979, d’acheminer leur économie vers une récession modérée (et sous contrôle), afin d’éviter une recrudesce</w:t>
      </w:r>
      <w:r w:rsidRPr="00C57F5E">
        <w:rPr>
          <w:lang w:eastAsia="fr-FR" w:bidi="fr-FR"/>
        </w:rPr>
        <w:t>n</w:t>
      </w:r>
      <w:r w:rsidRPr="00C57F5E">
        <w:rPr>
          <w:lang w:eastAsia="fr-FR" w:bidi="fr-FR"/>
        </w:rPr>
        <w:t>ce rapide de l’inflation dans la plupart des</w:t>
      </w:r>
    </w:p>
    <w:p w14:paraId="2D9B459A" w14:textId="77777777" w:rsidR="006B08B7" w:rsidRDefault="006B08B7" w:rsidP="006B08B7">
      <w:pPr>
        <w:pStyle w:val="p"/>
      </w:pPr>
      <w:r w:rsidRPr="00C57F5E">
        <w:br w:type="page"/>
      </w:r>
      <w:r>
        <w:t>[130]</w:t>
      </w:r>
    </w:p>
    <w:p w14:paraId="38C9FB1D" w14:textId="77777777" w:rsidR="006B08B7" w:rsidRDefault="006B08B7" w:rsidP="006B08B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1D3004" w14:paraId="564C0743" w14:textId="77777777">
        <w:tc>
          <w:tcPr>
            <w:tcW w:w="8060" w:type="dxa"/>
            <w:shd w:val="clear" w:color="auto" w:fill="EEECE1"/>
          </w:tcPr>
          <w:p w14:paraId="37B35D07" w14:textId="77777777" w:rsidR="006B08B7" w:rsidRPr="001D3004" w:rsidRDefault="006B08B7" w:rsidP="006B08B7">
            <w:pPr>
              <w:spacing w:before="120" w:after="120"/>
              <w:ind w:firstLine="0"/>
              <w:jc w:val="both"/>
              <w:rPr>
                <w:b/>
                <w:sz w:val="24"/>
              </w:rPr>
            </w:pPr>
            <w:r w:rsidRPr="001D3004">
              <w:rPr>
                <w:b/>
                <w:sz w:val="24"/>
              </w:rPr>
              <w:t>L’inflation vue par :</w:t>
            </w:r>
          </w:p>
          <w:p w14:paraId="7704B90B" w14:textId="77777777" w:rsidR="006B08B7" w:rsidRPr="001D3004" w:rsidRDefault="006B08B7" w:rsidP="006B08B7">
            <w:pPr>
              <w:spacing w:before="120" w:after="120"/>
              <w:ind w:firstLine="0"/>
              <w:jc w:val="both"/>
              <w:rPr>
                <w:sz w:val="24"/>
              </w:rPr>
            </w:pPr>
            <w:r w:rsidRPr="001D3004">
              <w:rPr>
                <w:sz w:val="24"/>
              </w:rPr>
              <w:t>Un économiste monétariste</w:t>
            </w:r>
          </w:p>
          <w:p w14:paraId="0B3BE398" w14:textId="77777777" w:rsidR="006B08B7" w:rsidRPr="001D3004" w:rsidRDefault="006B08B7" w:rsidP="006B08B7">
            <w:pPr>
              <w:spacing w:before="120" w:after="120"/>
              <w:ind w:firstLine="0"/>
              <w:jc w:val="both"/>
              <w:rPr>
                <w:sz w:val="24"/>
              </w:rPr>
            </w:pPr>
            <w:r w:rsidRPr="001D3004">
              <w:rPr>
                <w:sz w:val="24"/>
              </w:rPr>
              <w:t>« ...L’inflation résulte d’une croissance continue de l’offre et de monnaie à un taux supérieur à celui de la demande de la part des détenteurs de richesse de la nation... » et plus loin,</w:t>
            </w:r>
          </w:p>
          <w:p w14:paraId="1396F6CB" w14:textId="77777777" w:rsidR="006B08B7" w:rsidRPr="001D3004" w:rsidRDefault="006B08B7" w:rsidP="006B08B7">
            <w:pPr>
              <w:spacing w:before="120" w:after="120"/>
              <w:ind w:firstLine="0"/>
              <w:jc w:val="both"/>
              <w:rPr>
                <w:sz w:val="24"/>
              </w:rPr>
            </w:pPr>
            <w:r w:rsidRPr="001D3004">
              <w:rPr>
                <w:sz w:val="24"/>
              </w:rPr>
              <w:t>« ... Une modification soutenue du rythme de croissance de la masse monétaire engendre inévit</w:t>
            </w:r>
            <w:r w:rsidRPr="001D3004">
              <w:rPr>
                <w:sz w:val="24"/>
              </w:rPr>
              <w:t>a</w:t>
            </w:r>
            <w:r w:rsidRPr="001D3004">
              <w:rPr>
                <w:sz w:val="24"/>
              </w:rPr>
              <w:t>blement une modification similaire dans le taux d’inflation ».</w:t>
            </w:r>
          </w:p>
          <w:p w14:paraId="2186828B" w14:textId="77777777" w:rsidR="006B08B7" w:rsidRPr="001D3004" w:rsidRDefault="006B08B7" w:rsidP="006B08B7">
            <w:pPr>
              <w:spacing w:before="120" w:after="120"/>
              <w:ind w:firstLine="0"/>
              <w:jc w:val="both"/>
              <w:rPr>
                <w:sz w:val="24"/>
              </w:rPr>
            </w:pPr>
            <w:r w:rsidRPr="001D3004">
              <w:rPr>
                <w:sz w:val="24"/>
              </w:rPr>
              <w:t xml:space="preserve">John A. Tatom, FRB St-Louis, septembre 1978, in « </w:t>
            </w:r>
            <w:r w:rsidRPr="001D3004">
              <w:rPr>
                <w:i/>
                <w:sz w:val="24"/>
                <w:u w:val="single"/>
              </w:rPr>
              <w:t>Does the stage of the bus</w:t>
            </w:r>
            <w:r w:rsidRPr="001D3004">
              <w:rPr>
                <w:i/>
                <w:sz w:val="24"/>
                <w:u w:val="single"/>
              </w:rPr>
              <w:t>i</w:t>
            </w:r>
            <w:r w:rsidRPr="001D3004">
              <w:rPr>
                <w:i/>
                <w:sz w:val="24"/>
                <w:u w:val="single"/>
              </w:rPr>
              <w:t>ness cycle affect the inflation rate ?</w:t>
            </w:r>
            <w:r w:rsidRPr="001D3004">
              <w:rPr>
                <w:sz w:val="24"/>
              </w:rPr>
              <w:t xml:space="preserve"> »</w:t>
            </w:r>
          </w:p>
          <w:p w14:paraId="404ADC32" w14:textId="77777777" w:rsidR="006B08B7" w:rsidRPr="001D3004" w:rsidRDefault="006B08B7" w:rsidP="006B08B7">
            <w:pPr>
              <w:spacing w:before="120" w:after="120"/>
              <w:ind w:firstLine="0"/>
              <w:jc w:val="both"/>
              <w:rPr>
                <w:sz w:val="24"/>
              </w:rPr>
            </w:pPr>
          </w:p>
          <w:p w14:paraId="12EE51DE" w14:textId="77777777" w:rsidR="006B08B7" w:rsidRPr="001D3004" w:rsidRDefault="006B08B7" w:rsidP="006B08B7">
            <w:pPr>
              <w:spacing w:before="120" w:after="120"/>
              <w:ind w:firstLine="0"/>
              <w:jc w:val="both"/>
              <w:rPr>
                <w:sz w:val="24"/>
              </w:rPr>
            </w:pPr>
            <w:r w:rsidRPr="001D3004">
              <w:rPr>
                <w:sz w:val="24"/>
              </w:rPr>
              <w:t>Un dirigeant d’entreprise aux États-Unis,</w:t>
            </w:r>
          </w:p>
          <w:p w14:paraId="5BC7741C" w14:textId="77777777" w:rsidR="006B08B7" w:rsidRPr="001D3004" w:rsidRDefault="006B08B7" w:rsidP="006B08B7">
            <w:pPr>
              <w:spacing w:before="120" w:after="120"/>
              <w:ind w:firstLine="0"/>
              <w:jc w:val="both"/>
              <w:rPr>
                <w:sz w:val="24"/>
              </w:rPr>
            </w:pPr>
            <w:r w:rsidRPr="001D3004">
              <w:rPr>
                <w:sz w:val="24"/>
              </w:rPr>
              <w:t>« ...Chaque fois que nous le pouvons, nous essayons d’obtenir l’indexation co</w:t>
            </w:r>
            <w:r w:rsidRPr="001D3004">
              <w:rPr>
                <w:sz w:val="24"/>
              </w:rPr>
              <w:t>m</w:t>
            </w:r>
            <w:r w:rsidRPr="001D3004">
              <w:rPr>
                <w:sz w:val="24"/>
              </w:rPr>
              <w:t>plète de nos contrats. Dans le cas de soumissions publiques à prix fixes, on ne contente d’ajouter un 12% par année pour se protéger de l’inflation. Par exemple, pour un contrat de 2 ans, on se contentera de réajuster les prix de 25% avant de présenter notre offre ».</w:t>
            </w:r>
          </w:p>
          <w:p w14:paraId="0DBE346F" w14:textId="77777777" w:rsidR="006B08B7" w:rsidRPr="001D3004" w:rsidRDefault="006B08B7" w:rsidP="006B08B7">
            <w:pPr>
              <w:spacing w:before="120" w:after="120"/>
              <w:ind w:firstLine="0"/>
              <w:jc w:val="both"/>
              <w:rPr>
                <w:sz w:val="24"/>
              </w:rPr>
            </w:pPr>
          </w:p>
          <w:p w14:paraId="54EE4D21" w14:textId="77777777" w:rsidR="006B08B7" w:rsidRPr="001D3004" w:rsidRDefault="006B08B7" w:rsidP="006B08B7">
            <w:pPr>
              <w:spacing w:before="120" w:after="120"/>
              <w:ind w:firstLine="0"/>
              <w:jc w:val="both"/>
              <w:rPr>
                <w:sz w:val="24"/>
              </w:rPr>
            </w:pPr>
            <w:r w:rsidRPr="001D3004">
              <w:rPr>
                <w:sz w:val="24"/>
              </w:rPr>
              <w:t>Un autre,</w:t>
            </w:r>
          </w:p>
          <w:p w14:paraId="5511DDC7" w14:textId="77777777" w:rsidR="006B08B7" w:rsidRPr="001D3004" w:rsidRDefault="006B08B7" w:rsidP="006B08B7">
            <w:pPr>
              <w:spacing w:before="120" w:after="120"/>
              <w:ind w:firstLine="0"/>
              <w:jc w:val="both"/>
              <w:rPr>
                <w:sz w:val="24"/>
              </w:rPr>
            </w:pPr>
            <w:r w:rsidRPr="001D3004">
              <w:rPr>
                <w:sz w:val="24"/>
              </w:rPr>
              <w:t>« Notre but est d’améliorer notre marge. Dès le départ, on part du principe que l’inflation sera dans les deux chiffres cette année et n va s’ajuster en conséquence ».</w:t>
            </w:r>
          </w:p>
          <w:p w14:paraId="2975FFA0" w14:textId="77777777" w:rsidR="006B08B7" w:rsidRPr="001D3004" w:rsidRDefault="006B08B7" w:rsidP="006B08B7">
            <w:pPr>
              <w:spacing w:before="120" w:after="120"/>
              <w:ind w:firstLine="0"/>
              <w:jc w:val="both"/>
              <w:rPr>
                <w:sz w:val="24"/>
              </w:rPr>
            </w:pPr>
            <w:r w:rsidRPr="001D3004">
              <w:rPr>
                <w:sz w:val="24"/>
              </w:rPr>
              <w:t xml:space="preserve">Ces deux citations sont extraites de « How price tactics feed inflation », </w:t>
            </w:r>
            <w:r w:rsidRPr="001D3004">
              <w:rPr>
                <w:i/>
                <w:sz w:val="24"/>
                <w:u w:val="single"/>
              </w:rPr>
              <w:t>Business Week</w:t>
            </w:r>
            <w:r w:rsidRPr="001D3004">
              <w:rPr>
                <w:sz w:val="24"/>
              </w:rPr>
              <w:t>, 10 mars 1980.</w:t>
            </w:r>
          </w:p>
          <w:p w14:paraId="2EDC58EB" w14:textId="77777777" w:rsidR="006B08B7" w:rsidRPr="001D3004" w:rsidRDefault="006B08B7" w:rsidP="006B08B7">
            <w:pPr>
              <w:spacing w:before="120" w:after="120"/>
              <w:ind w:firstLine="0"/>
              <w:jc w:val="both"/>
              <w:rPr>
                <w:sz w:val="24"/>
              </w:rPr>
            </w:pPr>
          </w:p>
        </w:tc>
      </w:tr>
    </w:tbl>
    <w:p w14:paraId="3DBF71A7" w14:textId="77777777" w:rsidR="006B08B7" w:rsidRDefault="006B08B7" w:rsidP="006B08B7">
      <w:pPr>
        <w:spacing w:before="120" w:after="120"/>
        <w:jc w:val="both"/>
      </w:pPr>
    </w:p>
    <w:p w14:paraId="7477E51D" w14:textId="77777777" w:rsidR="006B08B7" w:rsidRDefault="006B08B7" w:rsidP="006B08B7">
      <w:pPr>
        <w:spacing w:before="120" w:after="120"/>
        <w:jc w:val="both"/>
      </w:pPr>
      <w:r>
        <w:br w:type="page"/>
      </w:r>
    </w:p>
    <w:p w14:paraId="369D7462" w14:textId="77777777" w:rsidR="006B08B7" w:rsidRPr="00C57F5E" w:rsidRDefault="00777175" w:rsidP="006B08B7">
      <w:pPr>
        <w:pStyle w:val="fig"/>
        <w:rPr>
          <w:szCs w:val="2"/>
        </w:rPr>
      </w:pPr>
      <w:r w:rsidRPr="00980AE9">
        <w:rPr>
          <w:noProof/>
          <w:szCs w:val="2"/>
        </w:rPr>
        <w:drawing>
          <wp:inline distT="0" distB="0" distL="0" distR="0" wp14:anchorId="21369242" wp14:editId="4595A02E">
            <wp:extent cx="5029200" cy="51562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5156200"/>
                    </a:xfrm>
                    <a:prstGeom prst="rect">
                      <a:avLst/>
                    </a:prstGeom>
                    <a:noFill/>
                    <a:ln>
                      <a:noFill/>
                    </a:ln>
                  </pic:spPr>
                </pic:pic>
              </a:graphicData>
            </a:graphic>
          </wp:inline>
        </w:drawing>
      </w:r>
    </w:p>
    <w:p w14:paraId="5186AE57" w14:textId="77777777" w:rsidR="006B08B7" w:rsidRDefault="006B08B7" w:rsidP="006B08B7">
      <w:pPr>
        <w:spacing w:before="120" w:after="120"/>
        <w:ind w:firstLine="0"/>
        <w:jc w:val="both"/>
        <w:rPr>
          <w:szCs w:val="2"/>
        </w:rPr>
      </w:pPr>
      <w:r>
        <w:rPr>
          <w:szCs w:val="2"/>
        </w:rPr>
        <w:t>[131]</w:t>
      </w:r>
    </w:p>
    <w:p w14:paraId="36DB182C" w14:textId="77777777" w:rsidR="006B08B7" w:rsidRPr="00C57F5E" w:rsidRDefault="006B08B7" w:rsidP="006B08B7">
      <w:pPr>
        <w:spacing w:before="120" w:after="120"/>
        <w:ind w:firstLine="0"/>
        <w:jc w:val="both"/>
      </w:pPr>
      <w:r w:rsidRPr="00C57F5E">
        <w:rPr>
          <w:lang w:eastAsia="fr-FR" w:bidi="fr-FR"/>
        </w:rPr>
        <w:t>économies occidentales encore en reprise économique. Encore r</w:t>
      </w:r>
      <w:r w:rsidRPr="00C57F5E">
        <w:rPr>
          <w:lang w:eastAsia="fr-FR" w:bidi="fr-FR"/>
        </w:rPr>
        <w:t>é</w:t>
      </w:r>
      <w:r w:rsidRPr="00C57F5E">
        <w:rPr>
          <w:lang w:eastAsia="fr-FR" w:bidi="fr-FR"/>
        </w:rPr>
        <w:t>cemment, dans son exposé auquel nous faisions référe</w:t>
      </w:r>
      <w:r w:rsidRPr="00C57F5E">
        <w:rPr>
          <w:lang w:eastAsia="fr-FR" w:bidi="fr-FR"/>
        </w:rPr>
        <w:t>n</w:t>
      </w:r>
      <w:r w:rsidRPr="00C57F5E">
        <w:rPr>
          <w:lang w:eastAsia="fr-FR" w:bidi="fr-FR"/>
        </w:rPr>
        <w:t>ce plus haut, le gouverneur Bouey justifiait le relèvement du taux d’escompte à l’automne 1979 en avançant, comme si tout allait de soi, que de toute façon à ce moment-là, l’économie canadienne avait atteint sa pleine capacité</w:t>
      </w:r>
      <w:r>
        <w:t> </w:t>
      </w:r>
      <w:r>
        <w:rPr>
          <w:rStyle w:val="Appelnotedebasdep"/>
        </w:rPr>
        <w:footnoteReference w:id="61"/>
      </w:r>
      <w:r w:rsidRPr="00C57F5E">
        <w:rPr>
          <w:lang w:eastAsia="fr-FR" w:bidi="fr-FR"/>
        </w:rPr>
        <w:t>.</w:t>
      </w:r>
    </w:p>
    <w:p w14:paraId="0E3B1E4A" w14:textId="77777777" w:rsidR="006B08B7" w:rsidRPr="00C57F5E" w:rsidRDefault="006B08B7" w:rsidP="006B08B7">
      <w:pPr>
        <w:spacing w:before="120" w:after="120"/>
        <w:jc w:val="both"/>
      </w:pPr>
      <w:r w:rsidRPr="00C57F5E">
        <w:rPr>
          <w:lang w:eastAsia="fr-FR" w:bidi="fr-FR"/>
        </w:rPr>
        <w:t>Ceci nous amène à poser les questions suivantes</w:t>
      </w:r>
      <w:r w:rsidRPr="00C57F5E">
        <w:t> :</w:t>
      </w:r>
      <w:r w:rsidRPr="00C57F5E">
        <w:rPr>
          <w:lang w:eastAsia="fr-FR" w:bidi="fr-FR"/>
        </w:rPr>
        <w:t xml:space="preserve"> que vise-t-on au juste avec une telle politique monétaire alors qu’on sait pertinemment bien que l’inflation actuelle n’a absolument rien à voir avec les soit-disantes pressions de la demande</w:t>
      </w:r>
      <w:r w:rsidRPr="00C57F5E">
        <w:t> ?</w:t>
      </w:r>
      <w:r w:rsidRPr="00C57F5E">
        <w:rPr>
          <w:lang w:eastAsia="fr-FR" w:bidi="fr-FR"/>
        </w:rPr>
        <w:t xml:space="preserve"> que cherche-t-on exactement à fa</w:t>
      </w:r>
      <w:r w:rsidRPr="00C57F5E">
        <w:rPr>
          <w:lang w:eastAsia="fr-FR" w:bidi="fr-FR"/>
        </w:rPr>
        <w:t>i</w:t>
      </w:r>
      <w:r w:rsidRPr="00C57F5E">
        <w:rPr>
          <w:lang w:eastAsia="fr-FR" w:bidi="fr-FR"/>
        </w:rPr>
        <w:t>re en appliquant une telle polit</w:t>
      </w:r>
      <w:r w:rsidRPr="00C57F5E">
        <w:rPr>
          <w:lang w:eastAsia="fr-FR" w:bidi="fr-FR"/>
        </w:rPr>
        <w:t>i</w:t>
      </w:r>
      <w:r w:rsidRPr="00C57F5E">
        <w:rPr>
          <w:lang w:eastAsia="fr-FR" w:bidi="fr-FR"/>
        </w:rPr>
        <w:t>que de resserrement monétaire dont l’effet est davantage d’accroître le chômage que de réduire l’inflation</w:t>
      </w:r>
      <w:r w:rsidRPr="00C57F5E">
        <w:t> ?</w:t>
      </w:r>
      <w:r w:rsidRPr="00C57F5E">
        <w:rPr>
          <w:lang w:eastAsia="fr-FR" w:bidi="fr-FR"/>
        </w:rPr>
        <w:t xml:space="preserve"> pourquoi un tel traitement de choc à l’économie</w:t>
      </w:r>
      <w:r w:rsidRPr="00C57F5E">
        <w:t> ?</w:t>
      </w:r>
    </w:p>
    <w:p w14:paraId="0D05A93E" w14:textId="77777777" w:rsidR="006B08B7" w:rsidRDefault="006B08B7" w:rsidP="006B08B7">
      <w:pPr>
        <w:spacing w:before="120" w:after="120"/>
        <w:jc w:val="both"/>
        <w:rPr>
          <w:szCs w:val="24"/>
          <w:lang w:eastAsia="fr-FR" w:bidi="fr-FR"/>
        </w:rPr>
      </w:pPr>
    </w:p>
    <w:p w14:paraId="2D3A7762" w14:textId="77777777" w:rsidR="006B08B7" w:rsidRPr="00C57F5E" w:rsidRDefault="006B08B7" w:rsidP="006B08B7">
      <w:pPr>
        <w:pStyle w:val="a"/>
      </w:pPr>
      <w:r w:rsidRPr="00C57F5E">
        <w:rPr>
          <w:lang w:eastAsia="fr-FR" w:bidi="fr-FR"/>
        </w:rPr>
        <w:t xml:space="preserve">La nouvelle </w:t>
      </w:r>
      <w:r>
        <w:rPr>
          <w:lang w:eastAsia="fr-FR" w:bidi="fr-FR"/>
        </w:rPr>
        <w:t>politique monétaire</w:t>
      </w:r>
      <w:r>
        <w:rPr>
          <w:lang w:eastAsia="fr-FR" w:bidi="fr-FR"/>
        </w:rPr>
        <w:br/>
      </w:r>
      <w:r w:rsidRPr="00C57F5E">
        <w:rPr>
          <w:lang w:eastAsia="fr-FR" w:bidi="fr-FR"/>
        </w:rPr>
        <w:t>et la crise inflatio</w:t>
      </w:r>
      <w:r w:rsidRPr="00C57F5E">
        <w:rPr>
          <w:lang w:eastAsia="fr-FR" w:bidi="fr-FR"/>
        </w:rPr>
        <w:t>n</w:t>
      </w:r>
      <w:r w:rsidRPr="00C57F5E">
        <w:rPr>
          <w:lang w:eastAsia="fr-FR" w:bidi="fr-FR"/>
        </w:rPr>
        <w:t>niste</w:t>
      </w:r>
    </w:p>
    <w:p w14:paraId="3702A57F" w14:textId="77777777" w:rsidR="006B08B7" w:rsidRDefault="006B08B7" w:rsidP="006B08B7">
      <w:pPr>
        <w:spacing w:before="120" w:after="120"/>
        <w:jc w:val="both"/>
        <w:rPr>
          <w:lang w:eastAsia="fr-FR" w:bidi="fr-FR"/>
        </w:rPr>
      </w:pPr>
    </w:p>
    <w:p w14:paraId="7B93CA22" w14:textId="77777777" w:rsidR="006B08B7" w:rsidRPr="004D6CFD" w:rsidRDefault="006B08B7" w:rsidP="006B08B7">
      <w:pPr>
        <w:pStyle w:val="b"/>
      </w:pPr>
      <w:r w:rsidRPr="004D6CFD">
        <w:rPr>
          <w:lang w:eastAsia="fr-FR" w:bidi="fr-FR"/>
        </w:rPr>
        <w:t>Un rappel</w:t>
      </w:r>
    </w:p>
    <w:p w14:paraId="6FBE61C0" w14:textId="77777777" w:rsidR="006B08B7" w:rsidRDefault="006B08B7" w:rsidP="006B08B7">
      <w:pPr>
        <w:spacing w:before="120" w:after="120"/>
        <w:jc w:val="both"/>
        <w:rPr>
          <w:lang w:eastAsia="fr-FR" w:bidi="fr-FR"/>
        </w:rPr>
      </w:pPr>
    </w:p>
    <w:p w14:paraId="75B8F610" w14:textId="77777777" w:rsidR="006B08B7" w:rsidRPr="00C57F5E" w:rsidRDefault="006B08B7" w:rsidP="006B08B7">
      <w:pPr>
        <w:spacing w:before="120" w:after="120"/>
        <w:jc w:val="both"/>
      </w:pPr>
      <w:r w:rsidRPr="00C57F5E">
        <w:rPr>
          <w:lang w:eastAsia="fr-FR" w:bidi="fr-FR"/>
        </w:rPr>
        <w:t>Avant d’essayer d’apporter une réponse ou du moins une tentative de réponse à ces questions, un rappel sur la croissance d’après-guerre s’impose ici.</w:t>
      </w:r>
    </w:p>
    <w:p w14:paraId="53C4B2A1" w14:textId="77777777" w:rsidR="006B08B7" w:rsidRPr="00C57F5E" w:rsidRDefault="006B08B7" w:rsidP="006B08B7">
      <w:pPr>
        <w:spacing w:before="120" w:after="120"/>
        <w:jc w:val="both"/>
      </w:pPr>
      <w:r w:rsidRPr="00C57F5E">
        <w:rPr>
          <w:lang w:eastAsia="fr-FR" w:bidi="fr-FR"/>
        </w:rPr>
        <w:t>L’ensemble des économies capitalistes aura connu, de l’après-guerre jusqu’au début des années</w:t>
      </w:r>
      <w:r>
        <w:rPr>
          <w:lang w:eastAsia="fr-FR" w:bidi="fr-FR"/>
        </w:rPr>
        <w:t> </w:t>
      </w:r>
      <w:r w:rsidRPr="00C57F5E">
        <w:rPr>
          <w:lang w:eastAsia="fr-FR" w:bidi="fr-FR"/>
        </w:rPr>
        <w:t>70, une croissance que l’on peut f</w:t>
      </w:r>
      <w:r w:rsidRPr="00C57F5E">
        <w:rPr>
          <w:lang w:eastAsia="fr-FR" w:bidi="fr-FR"/>
        </w:rPr>
        <w:t>a</w:t>
      </w:r>
      <w:r w:rsidRPr="00C57F5E">
        <w:rPr>
          <w:lang w:eastAsia="fr-FR" w:bidi="fr-FR"/>
        </w:rPr>
        <w:t>cilement qualifier de phénoménale. Ainsi, par exemple, le Produit i</w:t>
      </w:r>
      <w:r w:rsidRPr="00C57F5E">
        <w:rPr>
          <w:lang w:eastAsia="fr-FR" w:bidi="fr-FR"/>
        </w:rPr>
        <w:t>n</w:t>
      </w:r>
      <w:r w:rsidRPr="00C57F5E">
        <w:rPr>
          <w:lang w:eastAsia="fr-FR" w:bidi="fr-FR"/>
        </w:rPr>
        <w:t>térieur brut de l’ensemble des pays de l’OCDE aura-t-il cru en moyenne sur la période 1960-73 au rythme de 5</w:t>
      </w:r>
      <w:r>
        <w:rPr>
          <w:lang w:eastAsia="fr-FR" w:bidi="fr-FR"/>
        </w:rPr>
        <w:t>%</w:t>
      </w:r>
      <w:r w:rsidRPr="00C57F5E">
        <w:rPr>
          <w:lang w:eastAsia="fr-FR" w:bidi="fr-FR"/>
        </w:rPr>
        <w:t xml:space="preserve"> par an, les investi</w:t>
      </w:r>
      <w:r w:rsidRPr="00C57F5E">
        <w:rPr>
          <w:lang w:eastAsia="fr-FR" w:bidi="fr-FR"/>
        </w:rPr>
        <w:t>s</w:t>
      </w:r>
      <w:r w:rsidRPr="00C57F5E">
        <w:rPr>
          <w:lang w:eastAsia="fr-FR" w:bidi="fr-FR"/>
        </w:rPr>
        <w:t>sements productifs à des taux allant de 4,9</w:t>
      </w:r>
      <w:r>
        <w:rPr>
          <w:lang w:eastAsia="fr-FR" w:bidi="fr-FR"/>
        </w:rPr>
        <w:t>%</w:t>
      </w:r>
      <w:r w:rsidRPr="00C57F5E">
        <w:rPr>
          <w:lang w:eastAsia="fr-FR" w:bidi="fr-FR"/>
        </w:rPr>
        <w:t xml:space="preserve"> pour les </w:t>
      </w:r>
      <w:r w:rsidRPr="00C57F5E">
        <w:t>État</w:t>
      </w:r>
      <w:r w:rsidRPr="00C57F5E">
        <w:rPr>
          <w:lang w:eastAsia="fr-FR" w:bidi="fr-FR"/>
        </w:rPr>
        <w:t>s-Unis à 15,5</w:t>
      </w:r>
      <w:r>
        <w:rPr>
          <w:lang w:eastAsia="fr-FR" w:bidi="fr-FR"/>
        </w:rPr>
        <w:t>%</w:t>
      </w:r>
      <w:r w:rsidRPr="00C57F5E">
        <w:rPr>
          <w:lang w:eastAsia="fr-FR" w:bidi="fr-FR"/>
        </w:rPr>
        <w:t xml:space="preserve"> pour le Japon et le commerce international de 8</w:t>
      </w:r>
      <w:r>
        <w:rPr>
          <w:lang w:eastAsia="fr-FR" w:bidi="fr-FR"/>
        </w:rPr>
        <w:t>%</w:t>
      </w:r>
      <w:r w:rsidRPr="00C57F5E">
        <w:rPr>
          <w:lang w:eastAsia="fr-FR" w:bidi="fr-FR"/>
        </w:rPr>
        <w:t xml:space="preserve"> entre 1953 et 1962 à 11</w:t>
      </w:r>
      <w:r>
        <w:rPr>
          <w:lang w:eastAsia="fr-FR" w:bidi="fr-FR"/>
        </w:rPr>
        <w:t>%</w:t>
      </w:r>
      <w:r w:rsidRPr="00C57F5E">
        <w:rPr>
          <w:lang w:eastAsia="fr-FR" w:bidi="fr-FR"/>
        </w:rPr>
        <w:t xml:space="preserve"> par année en moyenne de 1963 à 1972. Quant au chôm</w:t>
      </w:r>
      <w:r w:rsidRPr="00C57F5E">
        <w:rPr>
          <w:lang w:eastAsia="fr-FR" w:bidi="fr-FR"/>
        </w:rPr>
        <w:t>a</w:t>
      </w:r>
      <w:r w:rsidRPr="00C57F5E">
        <w:rPr>
          <w:lang w:eastAsia="fr-FR" w:bidi="fr-FR"/>
        </w:rPr>
        <w:t>ge, il s’est él</w:t>
      </w:r>
      <w:r w:rsidRPr="00C57F5E">
        <w:rPr>
          <w:lang w:eastAsia="fr-FR" w:bidi="fr-FR"/>
        </w:rPr>
        <w:t>e</w:t>
      </w:r>
      <w:r w:rsidRPr="00C57F5E">
        <w:rPr>
          <w:lang w:eastAsia="fr-FR" w:bidi="fr-FR"/>
        </w:rPr>
        <w:t>vé en moyenne de 1955 à 1973 à 1,1</w:t>
      </w:r>
      <w:r>
        <w:rPr>
          <w:lang w:eastAsia="fr-FR" w:bidi="fr-FR"/>
        </w:rPr>
        <w:t xml:space="preserve">% </w:t>
      </w:r>
      <w:r w:rsidRPr="00C57F5E">
        <w:rPr>
          <w:lang w:eastAsia="fr-FR" w:bidi="fr-FR"/>
        </w:rPr>
        <w:t>au Japon, à 1,4</w:t>
      </w:r>
      <w:r>
        <w:rPr>
          <w:lang w:eastAsia="fr-FR" w:bidi="fr-FR"/>
        </w:rPr>
        <w:t>%</w:t>
      </w:r>
      <w:r w:rsidRPr="00C57F5E">
        <w:rPr>
          <w:lang w:eastAsia="fr-FR" w:bidi="fr-FR"/>
        </w:rPr>
        <w:t xml:space="preserve"> en Allemagne, à 1,6</w:t>
      </w:r>
      <w:r>
        <w:rPr>
          <w:lang w:eastAsia="fr-FR" w:bidi="fr-FR"/>
        </w:rPr>
        <w:t>%</w:t>
      </w:r>
      <w:r w:rsidRPr="00C57F5E">
        <w:rPr>
          <w:lang w:eastAsia="fr-FR" w:bidi="fr-FR"/>
        </w:rPr>
        <w:t xml:space="preserve"> en France, à 5</w:t>
      </w:r>
      <w:r>
        <w:rPr>
          <w:lang w:eastAsia="fr-FR" w:bidi="fr-FR"/>
        </w:rPr>
        <w:t>% aux États-U</w:t>
      </w:r>
      <w:r w:rsidRPr="00C57F5E">
        <w:rPr>
          <w:lang w:eastAsia="fr-FR" w:bidi="fr-FR"/>
        </w:rPr>
        <w:t>nis ou e</w:t>
      </w:r>
      <w:r w:rsidRPr="00C57F5E">
        <w:rPr>
          <w:lang w:eastAsia="fr-FR" w:bidi="fr-FR"/>
        </w:rPr>
        <w:t>n</w:t>
      </w:r>
      <w:r w:rsidRPr="00C57F5E">
        <w:rPr>
          <w:lang w:eastAsia="fr-FR" w:bidi="fr-FR"/>
        </w:rPr>
        <w:t>core à 5,5</w:t>
      </w:r>
      <w:r>
        <w:rPr>
          <w:lang w:eastAsia="fr-FR" w:bidi="fr-FR"/>
        </w:rPr>
        <w:t>%</w:t>
      </w:r>
      <w:r w:rsidRPr="00C57F5E">
        <w:rPr>
          <w:lang w:eastAsia="fr-FR" w:bidi="fr-FR"/>
        </w:rPr>
        <w:t xml:space="preserve"> au Can</w:t>
      </w:r>
      <w:r w:rsidRPr="00C57F5E">
        <w:rPr>
          <w:lang w:eastAsia="fr-FR" w:bidi="fr-FR"/>
        </w:rPr>
        <w:t>a</w:t>
      </w:r>
      <w:r w:rsidRPr="00C57F5E">
        <w:rPr>
          <w:lang w:eastAsia="fr-FR" w:bidi="fr-FR"/>
        </w:rPr>
        <w:t>da. Il ne s’agit là que de quelques indicateurs parmi d’autres mais qui révèlent tous une croissance très soutenue pour to</w:t>
      </w:r>
      <w:r w:rsidRPr="00C57F5E">
        <w:rPr>
          <w:lang w:eastAsia="fr-FR" w:bidi="fr-FR"/>
        </w:rPr>
        <w:t>u</w:t>
      </w:r>
      <w:r w:rsidRPr="00C57F5E">
        <w:rPr>
          <w:lang w:eastAsia="fr-FR" w:bidi="fr-FR"/>
        </w:rPr>
        <w:t>tes les économies. Depuis 1970, par contre tout semble s’être cassé. Un tel</w:t>
      </w:r>
    </w:p>
    <w:p w14:paraId="3C05BD34" w14:textId="77777777" w:rsidR="006B08B7" w:rsidRDefault="006B08B7" w:rsidP="006B08B7">
      <w:pPr>
        <w:pStyle w:val="p"/>
      </w:pPr>
      <w:r w:rsidRPr="00C57F5E">
        <w:br w:type="page"/>
      </w:r>
      <w:r>
        <w:t>[132]</w:t>
      </w:r>
    </w:p>
    <w:p w14:paraId="43385140" w14:textId="77777777" w:rsidR="006B08B7" w:rsidRDefault="006B08B7" w:rsidP="006B08B7">
      <w:pPr>
        <w:spacing w:before="120" w:after="120"/>
        <w:jc w:val="both"/>
      </w:pPr>
    </w:p>
    <w:p w14:paraId="6291EA86" w14:textId="77777777" w:rsidR="006B08B7" w:rsidRDefault="006B08B7" w:rsidP="006B08B7">
      <w:pPr>
        <w:pStyle w:val="figtitre"/>
      </w:pPr>
      <w:r>
        <w:t>Graphique 3</w:t>
      </w:r>
    </w:p>
    <w:p w14:paraId="12DF1490" w14:textId="77777777" w:rsidR="006B08B7" w:rsidRDefault="006B08B7" w:rsidP="006B08B7">
      <w:pPr>
        <w:pStyle w:val="figtitrest"/>
      </w:pPr>
      <w:r>
        <w:t>Croissance, inflation, chômage et déséquilibre extérieur</w:t>
      </w:r>
      <w:r>
        <w:br/>
        <w:t>Ensemble des pays de l’OCDE</w:t>
      </w:r>
    </w:p>
    <w:p w14:paraId="132491C9" w14:textId="77777777" w:rsidR="006B08B7" w:rsidRPr="00C57F5E" w:rsidRDefault="00777175" w:rsidP="006B08B7">
      <w:pPr>
        <w:pStyle w:val="fig"/>
        <w:rPr>
          <w:szCs w:val="2"/>
        </w:rPr>
      </w:pPr>
      <w:r w:rsidRPr="00980AE9">
        <w:rPr>
          <w:noProof/>
          <w:szCs w:val="2"/>
        </w:rPr>
        <w:drawing>
          <wp:inline distT="0" distB="0" distL="0" distR="0" wp14:anchorId="182EE166" wp14:editId="5989D3FB">
            <wp:extent cx="5181600" cy="55118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5511800"/>
                    </a:xfrm>
                    <a:prstGeom prst="rect">
                      <a:avLst/>
                    </a:prstGeom>
                    <a:noFill/>
                    <a:ln>
                      <a:noFill/>
                    </a:ln>
                  </pic:spPr>
                </pic:pic>
              </a:graphicData>
            </a:graphic>
          </wp:inline>
        </w:drawing>
      </w:r>
    </w:p>
    <w:p w14:paraId="7CF98BB5" w14:textId="77777777" w:rsidR="006B08B7" w:rsidRPr="00C57F5E" w:rsidRDefault="006B08B7" w:rsidP="006B08B7">
      <w:pPr>
        <w:spacing w:before="120" w:after="120"/>
        <w:ind w:firstLine="0"/>
        <w:jc w:val="both"/>
        <w:rPr>
          <w:szCs w:val="2"/>
        </w:rPr>
      </w:pPr>
      <w:r w:rsidRPr="00C57F5E">
        <w:br w:type="page"/>
      </w:r>
      <w:r>
        <w:t>[133]</w:t>
      </w:r>
    </w:p>
    <w:p w14:paraId="0C7187BB" w14:textId="77777777" w:rsidR="006B08B7" w:rsidRPr="00C57F5E" w:rsidRDefault="006B08B7" w:rsidP="006B08B7">
      <w:pPr>
        <w:spacing w:before="120" w:after="120"/>
        <w:ind w:firstLine="0"/>
        <w:jc w:val="both"/>
      </w:pPr>
      <w:r w:rsidRPr="00C57F5E">
        <w:rPr>
          <w:lang w:eastAsia="fr-FR" w:bidi="fr-FR"/>
        </w:rPr>
        <w:t>retournement ne peut relever du hasard pas plus qu’il ne peut être i</w:t>
      </w:r>
      <w:r w:rsidRPr="00C57F5E">
        <w:rPr>
          <w:lang w:eastAsia="fr-FR" w:bidi="fr-FR"/>
        </w:rPr>
        <w:t>m</w:t>
      </w:r>
      <w:r w:rsidRPr="00C57F5E">
        <w:rPr>
          <w:lang w:eastAsia="fr-FR" w:bidi="fr-FR"/>
        </w:rPr>
        <w:t>putable comme certains aimeraient tant le faire a</w:t>
      </w:r>
      <w:r w:rsidRPr="00C57F5E">
        <w:rPr>
          <w:lang w:eastAsia="fr-FR" w:bidi="fr-FR"/>
        </w:rPr>
        <w:t>d</w:t>
      </w:r>
      <w:r w:rsidRPr="00C57F5E">
        <w:rPr>
          <w:lang w:eastAsia="fr-FR" w:bidi="fr-FR"/>
        </w:rPr>
        <w:t>mettre, à des chocs exogènes comme l’augmentation du prix du pétrole ou les ma</w:t>
      </w:r>
      <w:r w:rsidRPr="00C57F5E">
        <w:rPr>
          <w:lang w:eastAsia="fr-FR" w:bidi="fr-FR"/>
        </w:rPr>
        <w:t>u</w:t>
      </w:r>
      <w:r w:rsidRPr="00C57F5E">
        <w:rPr>
          <w:lang w:eastAsia="fr-FR" w:bidi="fr-FR"/>
        </w:rPr>
        <w:t>vaises politiques gouvernementales.</w:t>
      </w:r>
    </w:p>
    <w:p w14:paraId="7A70D6D7" w14:textId="77777777" w:rsidR="006B08B7" w:rsidRDefault="006B08B7" w:rsidP="006B08B7">
      <w:pPr>
        <w:spacing w:before="120" w:after="120"/>
        <w:jc w:val="both"/>
        <w:rPr>
          <w:lang w:eastAsia="fr-FR" w:bidi="fr-FR"/>
        </w:rPr>
      </w:pPr>
    </w:p>
    <w:p w14:paraId="55EEE200" w14:textId="77777777" w:rsidR="006B08B7" w:rsidRPr="00C57F5E" w:rsidRDefault="006B08B7" w:rsidP="006B08B7">
      <w:pPr>
        <w:pStyle w:val="figtitre"/>
      </w:pPr>
      <w:r w:rsidRPr="00C57F5E">
        <w:t>GRAPHIQUE 4</w:t>
      </w:r>
    </w:p>
    <w:p w14:paraId="4861096B" w14:textId="77777777" w:rsidR="006B08B7" w:rsidRPr="00C57F5E" w:rsidRDefault="006B08B7" w:rsidP="006B08B7">
      <w:pPr>
        <w:pStyle w:val="figtitrest"/>
      </w:pPr>
      <w:r w:rsidRPr="00C57F5E">
        <w:t>Part des intérêts et revenus de placement dans le revenu national (Can</w:t>
      </w:r>
      <w:r w:rsidRPr="00C57F5E">
        <w:t>a</w:t>
      </w:r>
      <w:r w:rsidRPr="00C57F5E">
        <w:t>da)</w:t>
      </w:r>
    </w:p>
    <w:p w14:paraId="4DB32B88" w14:textId="77777777" w:rsidR="006B08B7" w:rsidRPr="00C57F5E" w:rsidRDefault="00777175" w:rsidP="006B08B7">
      <w:pPr>
        <w:pStyle w:val="fig"/>
        <w:rPr>
          <w:szCs w:val="2"/>
        </w:rPr>
      </w:pPr>
      <w:r w:rsidRPr="00980AE9">
        <w:rPr>
          <w:noProof/>
          <w:szCs w:val="2"/>
        </w:rPr>
        <w:drawing>
          <wp:inline distT="0" distB="0" distL="0" distR="0" wp14:anchorId="17961A6E" wp14:editId="7480A40E">
            <wp:extent cx="5003800" cy="27940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3800" cy="2794000"/>
                    </a:xfrm>
                    <a:prstGeom prst="rect">
                      <a:avLst/>
                    </a:prstGeom>
                    <a:noFill/>
                    <a:ln>
                      <a:noFill/>
                    </a:ln>
                  </pic:spPr>
                </pic:pic>
              </a:graphicData>
            </a:graphic>
          </wp:inline>
        </w:drawing>
      </w:r>
    </w:p>
    <w:p w14:paraId="6D99DC31" w14:textId="77777777" w:rsidR="006B08B7" w:rsidRPr="00C57F5E" w:rsidRDefault="006B08B7" w:rsidP="006B08B7">
      <w:pPr>
        <w:spacing w:before="120" w:after="120"/>
        <w:jc w:val="both"/>
        <w:rPr>
          <w:szCs w:val="2"/>
        </w:rPr>
      </w:pPr>
    </w:p>
    <w:p w14:paraId="42A13132" w14:textId="77777777" w:rsidR="006B08B7" w:rsidRPr="00C57F5E" w:rsidRDefault="006B08B7" w:rsidP="006B08B7">
      <w:pPr>
        <w:spacing w:before="120" w:after="120"/>
        <w:jc w:val="both"/>
      </w:pPr>
      <w:r w:rsidRPr="00C57F5E">
        <w:rPr>
          <w:lang w:eastAsia="fr-FR" w:bidi="fr-FR"/>
        </w:rPr>
        <w:t>Avec le recul dont on dispose maintenant, certains indicateurs lai</w:t>
      </w:r>
      <w:r w:rsidRPr="00C57F5E">
        <w:rPr>
          <w:lang w:eastAsia="fr-FR" w:bidi="fr-FR"/>
        </w:rPr>
        <w:t>s</w:t>
      </w:r>
      <w:r w:rsidRPr="00C57F5E">
        <w:rPr>
          <w:lang w:eastAsia="fr-FR" w:bidi="fr-FR"/>
        </w:rPr>
        <w:t>sent voir que cette longue période d’expansion de l’après-guerre n’a pas été sans tension. Mentionnons seulement la baisse des profits, la hausse constante des prix, le relèvement progressif des taux d’intérêt. Comment ne pas tenir compte également du fait que si le développ</w:t>
      </w:r>
      <w:r w:rsidRPr="00C57F5E">
        <w:rPr>
          <w:lang w:eastAsia="fr-FR" w:bidi="fr-FR"/>
        </w:rPr>
        <w:t>e</w:t>
      </w:r>
      <w:r w:rsidRPr="00C57F5E">
        <w:rPr>
          <w:lang w:eastAsia="fr-FR" w:bidi="fr-FR"/>
        </w:rPr>
        <w:t>ment de la demande de biens de consommation durables, des dépenses gouvernementales, des services ou du commerce international, auront été comme il est souvent mentionné les fers de lance de la croi</w:t>
      </w:r>
      <w:r w:rsidRPr="00C57F5E">
        <w:rPr>
          <w:lang w:eastAsia="fr-FR" w:bidi="fr-FR"/>
        </w:rPr>
        <w:t>s</w:t>
      </w:r>
      <w:r w:rsidRPr="00C57F5E">
        <w:rPr>
          <w:lang w:eastAsia="fr-FR" w:bidi="fr-FR"/>
        </w:rPr>
        <w:t>sance économique, cela se sera fait de plus en plus au prix d’un endettement croissant dont le coût a progressivement entamé la masse des profits et des revenus des compagnies. Également, on a eu trop tendance à oublier dans l’euphorie des années</w:t>
      </w:r>
      <w:r>
        <w:rPr>
          <w:lang w:eastAsia="fr-FR" w:bidi="fr-FR"/>
        </w:rPr>
        <w:t> </w:t>
      </w:r>
      <w:r w:rsidRPr="00C57F5E">
        <w:rPr>
          <w:lang w:eastAsia="fr-FR" w:bidi="fr-FR"/>
        </w:rPr>
        <w:t>60 que le développement de la pr</w:t>
      </w:r>
      <w:r w:rsidRPr="00C57F5E">
        <w:rPr>
          <w:lang w:eastAsia="fr-FR" w:bidi="fr-FR"/>
        </w:rPr>
        <w:t>o</w:t>
      </w:r>
      <w:r w:rsidRPr="00C57F5E">
        <w:rPr>
          <w:lang w:eastAsia="fr-FR" w:bidi="fr-FR"/>
        </w:rPr>
        <w:t>duction possède sa propre limite</w:t>
      </w:r>
      <w:r w:rsidRPr="00C57F5E">
        <w:t> :</w:t>
      </w:r>
      <w:r w:rsidRPr="00C57F5E">
        <w:rPr>
          <w:lang w:eastAsia="fr-FR" w:bidi="fr-FR"/>
        </w:rPr>
        <w:t xml:space="preserve"> le</w:t>
      </w:r>
      <w:r>
        <w:rPr>
          <w:lang w:eastAsia="fr-FR" w:bidi="fr-FR"/>
        </w:rPr>
        <w:t xml:space="preserve"> </w:t>
      </w:r>
      <w:r>
        <w:t xml:space="preserve">[134] </w:t>
      </w:r>
      <w:r w:rsidRPr="00C57F5E">
        <w:rPr>
          <w:lang w:eastAsia="fr-FR" w:bidi="fr-FR"/>
        </w:rPr>
        <w:t>profit. Or ici aussi, les fameux gains de productivité dont on a fait si souvent état, ont à la longue creusé l’écart entre le rythme de l’accumulation du capital et celui avec lequel les marchés ont pu se développer. L’expansion du crédit, les no</w:t>
      </w:r>
      <w:r w:rsidRPr="00C57F5E">
        <w:rPr>
          <w:lang w:eastAsia="fr-FR" w:bidi="fr-FR"/>
        </w:rPr>
        <w:t>u</w:t>
      </w:r>
      <w:r w:rsidRPr="00C57F5E">
        <w:rPr>
          <w:lang w:eastAsia="fr-FR" w:bidi="fr-FR"/>
        </w:rPr>
        <w:t>veaux marchés des pays en voie de développement, le soutien des dépenses gouvernementales, voire les guerres, ont certa</w:t>
      </w:r>
      <w:r w:rsidRPr="00C57F5E">
        <w:rPr>
          <w:lang w:eastAsia="fr-FR" w:bidi="fr-FR"/>
        </w:rPr>
        <w:t>i</w:t>
      </w:r>
      <w:r w:rsidRPr="00C57F5E">
        <w:rPr>
          <w:lang w:eastAsia="fr-FR" w:bidi="fr-FR"/>
        </w:rPr>
        <w:t>nement permis, en ouvrant de nouveaux débouchés, de maint</w:t>
      </w:r>
      <w:r w:rsidRPr="00C57F5E">
        <w:rPr>
          <w:lang w:eastAsia="fr-FR" w:bidi="fr-FR"/>
        </w:rPr>
        <w:t>e</w:t>
      </w:r>
      <w:r w:rsidRPr="00C57F5E">
        <w:rPr>
          <w:lang w:eastAsia="fr-FR" w:bidi="fr-FR"/>
        </w:rPr>
        <w:t>nir la croissance des profits et donc celui de l’accumulation du capital. Les marchés et les profits ne pouvaient plus suivre l’accumulation du cap</w:t>
      </w:r>
      <w:r w:rsidRPr="00C57F5E">
        <w:rPr>
          <w:lang w:eastAsia="fr-FR" w:bidi="fr-FR"/>
        </w:rPr>
        <w:t>i</w:t>
      </w:r>
      <w:r w:rsidRPr="00C57F5E">
        <w:rPr>
          <w:lang w:eastAsia="fr-FR" w:bidi="fr-FR"/>
        </w:rPr>
        <w:t>tal, par contre le coût du soutien à la croissance commençait à se r</w:t>
      </w:r>
      <w:r w:rsidRPr="00C57F5E">
        <w:rPr>
          <w:lang w:eastAsia="fr-FR" w:bidi="fr-FR"/>
        </w:rPr>
        <w:t>é</w:t>
      </w:r>
      <w:r w:rsidRPr="00C57F5E">
        <w:rPr>
          <w:lang w:eastAsia="fr-FR" w:bidi="fr-FR"/>
        </w:rPr>
        <w:t>percuter sur les taux d’intérêt et les prix. Prise au piège d’une rentab</w:t>
      </w:r>
      <w:r w:rsidRPr="00C57F5E">
        <w:rPr>
          <w:lang w:eastAsia="fr-FR" w:bidi="fr-FR"/>
        </w:rPr>
        <w:t>i</w:t>
      </w:r>
      <w:r w:rsidRPr="00C57F5E">
        <w:rPr>
          <w:lang w:eastAsia="fr-FR" w:bidi="fr-FR"/>
        </w:rPr>
        <w:t>lité décroissante et de coûts financiers croissants, l’accumulation du capital devait se ralentir pour finalement se bl</w:t>
      </w:r>
      <w:r w:rsidRPr="00C57F5E">
        <w:rPr>
          <w:lang w:eastAsia="fr-FR" w:bidi="fr-FR"/>
        </w:rPr>
        <w:t>o</w:t>
      </w:r>
      <w:r w:rsidRPr="00C57F5E">
        <w:rPr>
          <w:lang w:eastAsia="fr-FR" w:bidi="fr-FR"/>
        </w:rPr>
        <w:t>quer à partir de 1970 et ainsi bloquer la croissance économique elle-même et faire éclater la crise.</w:t>
      </w:r>
    </w:p>
    <w:p w14:paraId="3CE92C7F" w14:textId="77777777" w:rsidR="006B08B7" w:rsidRDefault="006B08B7" w:rsidP="006B08B7">
      <w:pPr>
        <w:spacing w:before="120" w:after="120"/>
        <w:jc w:val="both"/>
        <w:rPr>
          <w:szCs w:val="24"/>
          <w:lang w:eastAsia="fr-FR" w:bidi="fr-FR"/>
        </w:rPr>
      </w:pPr>
    </w:p>
    <w:p w14:paraId="585CDC1A" w14:textId="77777777" w:rsidR="006B08B7" w:rsidRPr="00C57F5E" w:rsidRDefault="006B08B7" w:rsidP="006B08B7">
      <w:pPr>
        <w:pStyle w:val="b"/>
      </w:pPr>
      <w:r w:rsidRPr="00C57F5E">
        <w:rPr>
          <w:lang w:eastAsia="fr-FR" w:bidi="fr-FR"/>
        </w:rPr>
        <w:t>La restructuration financière</w:t>
      </w:r>
    </w:p>
    <w:p w14:paraId="7D74B4B9" w14:textId="77777777" w:rsidR="006B08B7" w:rsidRDefault="006B08B7" w:rsidP="006B08B7">
      <w:pPr>
        <w:spacing w:before="120" w:after="120"/>
        <w:jc w:val="both"/>
        <w:rPr>
          <w:lang w:eastAsia="fr-FR" w:bidi="fr-FR"/>
        </w:rPr>
      </w:pPr>
    </w:p>
    <w:p w14:paraId="014610E7" w14:textId="77777777" w:rsidR="006B08B7" w:rsidRPr="00C57F5E" w:rsidRDefault="006B08B7" w:rsidP="006B08B7">
      <w:pPr>
        <w:spacing w:before="120" w:after="120"/>
        <w:jc w:val="both"/>
      </w:pPr>
      <w:r w:rsidRPr="00C57F5E">
        <w:rPr>
          <w:lang w:eastAsia="fr-FR" w:bidi="fr-FR"/>
        </w:rPr>
        <w:t>Un point sur lequel tout le monde s’entend, c’est que la seule issue capitaliste à la crise, c’est la restructuration (le redéploiement indu</w:t>
      </w:r>
      <w:r w:rsidRPr="00C57F5E">
        <w:rPr>
          <w:lang w:eastAsia="fr-FR" w:bidi="fr-FR"/>
        </w:rPr>
        <w:t>s</w:t>
      </w:r>
      <w:r w:rsidRPr="00C57F5E">
        <w:rPr>
          <w:lang w:eastAsia="fr-FR" w:bidi="fr-FR"/>
        </w:rPr>
        <w:t>triel pour reprendre l’expression à la mode) du capital vers de no</w:t>
      </w:r>
      <w:r w:rsidRPr="00C57F5E">
        <w:rPr>
          <w:lang w:eastAsia="fr-FR" w:bidi="fr-FR"/>
        </w:rPr>
        <w:t>u</w:t>
      </w:r>
      <w:r w:rsidRPr="00C57F5E">
        <w:rPr>
          <w:lang w:eastAsia="fr-FR" w:bidi="fr-FR"/>
        </w:rPr>
        <w:t>veaux secteurs et de nouveaux domaines de rentabilité. Seulement, la condition sine qua none de toute reprise durable de l’accumulation, c’est que le capital sorte de la crise financière dans laquelle il est e</w:t>
      </w:r>
      <w:r w:rsidRPr="00C57F5E">
        <w:rPr>
          <w:lang w:eastAsia="fr-FR" w:bidi="fr-FR"/>
        </w:rPr>
        <w:t>n</w:t>
      </w:r>
      <w:r w:rsidRPr="00C57F5E">
        <w:rPr>
          <w:lang w:eastAsia="fr-FR" w:bidi="fr-FR"/>
        </w:rPr>
        <w:t>fermé actuellement. Le temps est venu de se rendre à l’évidence, au réalisme comme le titrait un récent rapport du Conseil économique du C</w:t>
      </w:r>
      <w:r w:rsidRPr="00C57F5E">
        <w:rPr>
          <w:lang w:eastAsia="fr-FR" w:bidi="fr-FR"/>
        </w:rPr>
        <w:t>a</w:t>
      </w:r>
      <w:r w:rsidRPr="00C57F5E">
        <w:rPr>
          <w:lang w:eastAsia="fr-FR" w:bidi="fr-FR"/>
        </w:rPr>
        <w:t xml:space="preserve">nada. Les gouvernants n’ont pu empêcher </w:t>
      </w:r>
      <w:r w:rsidRPr="00C57F5E">
        <w:rPr>
          <w:vertAlign w:val="subscript"/>
          <w:lang w:eastAsia="fr-FR" w:bidi="fr-FR"/>
        </w:rPr>
        <w:t>&gt;</w:t>
      </w:r>
      <w:r w:rsidRPr="00C57F5E">
        <w:rPr>
          <w:lang w:eastAsia="fr-FR" w:bidi="fr-FR"/>
        </w:rPr>
        <w:t xml:space="preserve"> malgré tout l’arsenal des pol</w:t>
      </w:r>
      <w:r w:rsidRPr="00C57F5E">
        <w:rPr>
          <w:lang w:eastAsia="fr-FR" w:bidi="fr-FR"/>
        </w:rPr>
        <w:t>i</w:t>
      </w:r>
      <w:r w:rsidRPr="00C57F5E">
        <w:rPr>
          <w:lang w:eastAsia="fr-FR" w:bidi="fr-FR"/>
        </w:rPr>
        <w:t>tiques de stabilisation, l’éclatement de la crise pas plus qu’ils ne purent éviter que l’effet de ciseaux entre les taux d’intérêt à la hausse et les taux de profit à la baisse ne remette en cause l’accumulation e</w:t>
      </w:r>
      <w:r w:rsidRPr="00C57F5E">
        <w:rPr>
          <w:lang w:eastAsia="fr-FR" w:bidi="fr-FR"/>
        </w:rPr>
        <w:t>l</w:t>
      </w:r>
      <w:r w:rsidRPr="00C57F5E">
        <w:rPr>
          <w:lang w:eastAsia="fr-FR" w:bidi="fr-FR"/>
        </w:rPr>
        <w:t>le-même. D’un autre côté, l’économie s’enlise en ce moment dans une crise financière où les seules perspect</w:t>
      </w:r>
      <w:r w:rsidRPr="00C57F5E">
        <w:rPr>
          <w:lang w:eastAsia="fr-FR" w:bidi="fr-FR"/>
        </w:rPr>
        <w:t>i</w:t>
      </w:r>
      <w:r w:rsidRPr="00C57F5E">
        <w:rPr>
          <w:lang w:eastAsia="fr-FR" w:bidi="fr-FR"/>
        </w:rPr>
        <w:t>ves pour le capital se trouvent à court terme, dans la spéculation ou la concentr</w:t>
      </w:r>
      <w:r w:rsidRPr="00C57F5E">
        <w:rPr>
          <w:lang w:eastAsia="fr-FR" w:bidi="fr-FR"/>
        </w:rPr>
        <w:t>a</w:t>
      </w:r>
      <w:r w:rsidRPr="00C57F5E">
        <w:rPr>
          <w:lang w:eastAsia="fr-FR" w:bidi="fr-FR"/>
        </w:rPr>
        <w:t xml:space="preserve">tion. Peut-on aussi nier le fait comme le souligne </w:t>
      </w:r>
      <w:r w:rsidRPr="00A16B94">
        <w:rPr>
          <w:i/>
        </w:rPr>
        <w:t>très</w:t>
      </w:r>
      <w:r w:rsidRPr="00C57F5E">
        <w:rPr>
          <w:lang w:eastAsia="fr-FR" w:bidi="fr-FR"/>
        </w:rPr>
        <w:t xml:space="preserve"> bien Louis Gill dans son article que les mesures financières apportées par l’État pour venir en aide aux grandes entreprises en difficulté ont surtout eu pour effet de transférer, au travers de l’inflation, les pertes</w:t>
      </w:r>
      <w:r>
        <w:rPr>
          <w:lang w:eastAsia="fr-FR" w:bidi="fr-FR"/>
        </w:rPr>
        <w:t xml:space="preserve"> </w:t>
      </w:r>
      <w:r>
        <w:t xml:space="preserve">[135] </w:t>
      </w:r>
      <w:r w:rsidRPr="00C57F5E">
        <w:rPr>
          <w:lang w:eastAsia="fr-FR" w:bidi="fr-FR"/>
        </w:rPr>
        <w:t>en capital des capitalistes à l’ensemble de la population, quand il ne s’agit tout simplement pas d’exiger des baisses de salaires de la part des travai</w:t>
      </w:r>
      <w:r w:rsidRPr="00C57F5E">
        <w:rPr>
          <w:lang w:eastAsia="fr-FR" w:bidi="fr-FR"/>
        </w:rPr>
        <w:t>l</w:t>
      </w:r>
      <w:r w:rsidRPr="00C57F5E">
        <w:rPr>
          <w:lang w:eastAsia="fr-FR" w:bidi="fr-FR"/>
        </w:rPr>
        <w:t>leurs et travailleuses comme garantie à l’aide apportée. Cela, c’est sans compter que des masses de fonds sont ainsi détournées à un m</w:t>
      </w:r>
      <w:r w:rsidRPr="00C57F5E">
        <w:rPr>
          <w:lang w:eastAsia="fr-FR" w:bidi="fr-FR"/>
        </w:rPr>
        <w:t>o</w:t>
      </w:r>
      <w:r w:rsidRPr="00C57F5E">
        <w:rPr>
          <w:lang w:eastAsia="fr-FR" w:bidi="fr-FR"/>
        </w:rPr>
        <w:t>ment où les besoins en capitaux nécessaires pour la re</w:t>
      </w:r>
      <w:r w:rsidRPr="00C57F5E">
        <w:rPr>
          <w:lang w:eastAsia="fr-FR" w:bidi="fr-FR"/>
        </w:rPr>
        <w:t>s</w:t>
      </w:r>
      <w:r w:rsidRPr="00C57F5E">
        <w:rPr>
          <w:lang w:eastAsia="fr-FR" w:bidi="fr-FR"/>
        </w:rPr>
        <w:t>tructuration s’avèrent consid</w:t>
      </w:r>
      <w:r w:rsidRPr="00C57F5E">
        <w:rPr>
          <w:lang w:eastAsia="fr-FR" w:bidi="fr-FR"/>
        </w:rPr>
        <w:t>é</w:t>
      </w:r>
      <w:r w:rsidRPr="00C57F5E">
        <w:rPr>
          <w:lang w:eastAsia="fr-FR" w:bidi="fr-FR"/>
        </w:rPr>
        <w:t>rables.</w:t>
      </w:r>
    </w:p>
    <w:p w14:paraId="78030C69" w14:textId="77777777" w:rsidR="006B08B7" w:rsidRDefault="006B08B7" w:rsidP="006B08B7">
      <w:pPr>
        <w:spacing w:before="120" w:after="120"/>
        <w:jc w:val="both"/>
        <w:rPr>
          <w:lang w:eastAsia="fr-FR" w:bidi="fr-FR"/>
        </w:rPr>
      </w:pPr>
      <w:r w:rsidRPr="00C57F5E">
        <w:rPr>
          <w:lang w:eastAsia="fr-FR" w:bidi="fr-FR"/>
        </w:rPr>
        <w:t>On comprend alors aisément pourquoi, devant la tournure qu’ont pris les événements ces derniers temps, les autorités monétaires (et politiques) ont décidé devant l’échec d’une politique monétaire pr</w:t>
      </w:r>
      <w:r w:rsidRPr="00C57F5E">
        <w:rPr>
          <w:lang w:eastAsia="fr-FR" w:bidi="fr-FR"/>
        </w:rPr>
        <w:t>o</w:t>
      </w:r>
      <w:r w:rsidRPr="00C57F5E">
        <w:rPr>
          <w:lang w:eastAsia="fr-FR" w:bidi="fr-FR"/>
        </w:rPr>
        <w:t>gressivement restrictive, de faire preuve de fermeté et de ne plus rec</w:t>
      </w:r>
      <w:r w:rsidRPr="00C57F5E">
        <w:rPr>
          <w:lang w:eastAsia="fr-FR" w:bidi="fr-FR"/>
        </w:rPr>
        <w:t>u</w:t>
      </w:r>
      <w:r w:rsidRPr="00C57F5E">
        <w:rPr>
          <w:lang w:eastAsia="fr-FR" w:bidi="fr-FR"/>
        </w:rPr>
        <w:t>ler devant le processus de liquidation dont dépend toujours en dernière instance dans nos économies capitalistes, la reprise de l’accumulation du capital.</w:t>
      </w:r>
    </w:p>
    <w:p w14:paraId="28001594" w14:textId="77777777" w:rsidR="006B08B7" w:rsidRPr="00C57F5E" w:rsidRDefault="006B08B7" w:rsidP="006B08B7">
      <w:pPr>
        <w:spacing w:before="120" w:after="120"/>
        <w:jc w:val="both"/>
      </w:pPr>
    </w:p>
    <w:p w14:paraId="26489054" w14:textId="77777777" w:rsidR="006B08B7" w:rsidRPr="00C57F5E" w:rsidRDefault="00777175" w:rsidP="006B08B7">
      <w:pPr>
        <w:pStyle w:val="fig"/>
        <w:rPr>
          <w:szCs w:val="2"/>
        </w:rPr>
      </w:pPr>
      <w:r w:rsidRPr="00980AE9">
        <w:rPr>
          <w:noProof/>
          <w:szCs w:val="2"/>
        </w:rPr>
        <w:drawing>
          <wp:inline distT="0" distB="0" distL="0" distR="0" wp14:anchorId="0622B2D6" wp14:editId="7C33780E">
            <wp:extent cx="4089400" cy="422910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9400" cy="4229100"/>
                    </a:xfrm>
                    <a:prstGeom prst="rect">
                      <a:avLst/>
                    </a:prstGeom>
                    <a:noFill/>
                    <a:ln>
                      <a:noFill/>
                    </a:ln>
                  </pic:spPr>
                </pic:pic>
              </a:graphicData>
            </a:graphic>
          </wp:inline>
        </w:drawing>
      </w:r>
    </w:p>
    <w:p w14:paraId="48D5BDE2" w14:textId="77777777" w:rsidR="006B08B7" w:rsidRPr="00C57F5E" w:rsidRDefault="006B08B7" w:rsidP="006B08B7">
      <w:pPr>
        <w:spacing w:before="120" w:after="120"/>
        <w:jc w:val="both"/>
      </w:pPr>
      <w:r>
        <w:rPr>
          <w:lang w:eastAsia="fr-FR" w:bidi="fr-FR"/>
        </w:rPr>
        <w:br w:type="page"/>
      </w:r>
      <w:r w:rsidRPr="00C57F5E">
        <w:rPr>
          <w:lang w:eastAsia="fr-FR" w:bidi="fr-FR"/>
        </w:rPr>
        <w:t>Les travailleurs salariés sont évidemment touchés par les mesures dites de resserrement et d’austérité</w:t>
      </w:r>
      <w:r>
        <w:t> </w:t>
      </w:r>
      <w:r>
        <w:rPr>
          <w:rStyle w:val="Appelnotedebasdep"/>
        </w:rPr>
        <w:footnoteReference w:id="62"/>
      </w:r>
      <w:r w:rsidRPr="00C57F5E">
        <w:rPr>
          <w:lang w:eastAsia="fr-FR" w:bidi="fr-FR"/>
        </w:rPr>
        <w:t>, mais ce sont surtout les entr</w:t>
      </w:r>
      <w:r w:rsidRPr="00C57F5E">
        <w:rPr>
          <w:lang w:eastAsia="fr-FR" w:bidi="fr-FR"/>
        </w:rPr>
        <w:t>e</w:t>
      </w:r>
      <w:r w:rsidRPr="00C57F5E">
        <w:rPr>
          <w:lang w:eastAsia="fr-FR" w:bidi="fr-FR"/>
        </w:rPr>
        <w:t>prises qui vont être les plus directement touchées, d’abord les plus petites mais aussi les grands monopoles, une fois le processus réce</w:t>
      </w:r>
      <w:r w:rsidRPr="00C57F5E">
        <w:rPr>
          <w:lang w:eastAsia="fr-FR" w:bidi="fr-FR"/>
        </w:rPr>
        <w:t>s</w:t>
      </w:r>
      <w:r>
        <w:rPr>
          <w:lang w:eastAsia="fr-FR" w:bidi="fr-FR"/>
        </w:rPr>
        <w:t>sionniste</w:t>
      </w:r>
      <w:r w:rsidRPr="00C57F5E">
        <w:rPr>
          <w:lang w:eastAsia="fr-FR" w:bidi="fr-FR"/>
        </w:rPr>
        <w:t xml:space="preserve"> amorcé.</w:t>
      </w:r>
    </w:p>
    <w:p w14:paraId="4AE258FF" w14:textId="77777777" w:rsidR="006B08B7" w:rsidRPr="00C57F5E" w:rsidRDefault="006B08B7" w:rsidP="006B08B7">
      <w:pPr>
        <w:spacing w:before="120" w:after="120"/>
        <w:jc w:val="both"/>
      </w:pPr>
      <w:r w:rsidRPr="00C57F5E">
        <w:rPr>
          <w:lang w:eastAsia="fr-FR" w:bidi="fr-FR"/>
        </w:rPr>
        <w:t>Touchées au niveau de leurs ventes et du financement de leurs op</w:t>
      </w:r>
      <w:r w:rsidRPr="00C57F5E">
        <w:rPr>
          <w:lang w:eastAsia="fr-FR" w:bidi="fr-FR"/>
        </w:rPr>
        <w:t>é</w:t>
      </w:r>
      <w:r w:rsidRPr="00C57F5E">
        <w:rPr>
          <w:lang w:eastAsia="fr-FR" w:bidi="fr-FR"/>
        </w:rPr>
        <w:t>rations de production, les entreprises n’auront d’autre alternative que de compter sur leurs propres sources de fina</w:t>
      </w:r>
      <w:r w:rsidRPr="00C57F5E">
        <w:rPr>
          <w:lang w:eastAsia="fr-FR" w:bidi="fr-FR"/>
        </w:rPr>
        <w:t>n</w:t>
      </w:r>
      <w:r w:rsidRPr="00C57F5E">
        <w:rPr>
          <w:lang w:eastAsia="fr-FR" w:bidi="fr-FR"/>
        </w:rPr>
        <w:t>cement et de se retourner contre leurs travailleurs (ses), leurs fournisseurs et leurs clients pour essayer de s’en sortir.</w:t>
      </w:r>
    </w:p>
    <w:p w14:paraId="687D1CEE" w14:textId="77777777" w:rsidR="006B08B7" w:rsidRPr="00C57F5E" w:rsidRDefault="006B08B7" w:rsidP="006B08B7">
      <w:pPr>
        <w:spacing w:before="120" w:after="120"/>
        <w:jc w:val="both"/>
        <w:rPr>
          <w:szCs w:val="2"/>
        </w:rPr>
      </w:pPr>
      <w:r>
        <w:t>[136]</w:t>
      </w:r>
    </w:p>
    <w:p w14:paraId="22CBBEB0" w14:textId="77777777" w:rsidR="006B08B7" w:rsidRPr="00C57F5E" w:rsidRDefault="006B08B7" w:rsidP="006B08B7">
      <w:pPr>
        <w:spacing w:before="120" w:after="120"/>
        <w:jc w:val="both"/>
      </w:pPr>
      <w:r w:rsidRPr="00C57F5E">
        <w:rPr>
          <w:lang w:eastAsia="fr-FR" w:bidi="fr-FR"/>
        </w:rPr>
        <w:t>Le risque demeure qu’une telle politique n’enclenche une véritable cascade de faillites et un effondrement généralisé de l’économie, comparable à ce que l’on a connu lors de la crise de 1929. Il ne fa</w:t>
      </w:r>
      <w:r w:rsidRPr="00C57F5E">
        <w:rPr>
          <w:lang w:eastAsia="fr-FR" w:bidi="fr-FR"/>
        </w:rPr>
        <w:t>u</w:t>
      </w:r>
      <w:r w:rsidRPr="00C57F5E">
        <w:rPr>
          <w:lang w:eastAsia="fr-FR" w:bidi="fr-FR"/>
        </w:rPr>
        <w:t>drait pas oublier que, malgré toutes les belles déclarations officielles sur le degré de contrôle dont disposerait aujourd’hui l’</w:t>
      </w:r>
      <w:r w:rsidRPr="00C57F5E">
        <w:t>État</w:t>
      </w:r>
      <w:r w:rsidRPr="00C57F5E">
        <w:rPr>
          <w:lang w:eastAsia="fr-FR" w:bidi="fr-FR"/>
        </w:rPr>
        <w:t xml:space="preserve"> sur l’économie, les économies capitalistes ne sont pas plus aujourd’hui à l’abri d’un krach financier qu’elles l’étaient à l’époque.</w:t>
      </w:r>
    </w:p>
    <w:p w14:paraId="7D5F32CF" w14:textId="77777777" w:rsidR="006B08B7" w:rsidRPr="00C57F5E" w:rsidRDefault="006B08B7" w:rsidP="006B08B7">
      <w:pPr>
        <w:spacing w:before="120" w:after="120"/>
        <w:jc w:val="both"/>
      </w:pPr>
      <w:r w:rsidRPr="00C57F5E">
        <w:rPr>
          <w:lang w:eastAsia="fr-FR" w:bidi="fr-FR"/>
        </w:rPr>
        <w:t>Là-dessus, faisons deux remarques.</w:t>
      </w:r>
    </w:p>
    <w:p w14:paraId="482D3D57" w14:textId="77777777" w:rsidR="006B08B7" w:rsidRDefault="006B08B7" w:rsidP="006B08B7">
      <w:pPr>
        <w:spacing w:before="120" w:after="120"/>
        <w:jc w:val="both"/>
        <w:rPr>
          <w:lang w:eastAsia="fr-FR" w:bidi="fr-FR"/>
        </w:rPr>
      </w:pPr>
    </w:p>
    <w:p w14:paraId="0A96FC1D" w14:textId="77777777" w:rsidR="006B08B7" w:rsidRPr="00C57F5E" w:rsidRDefault="006B08B7" w:rsidP="006B08B7">
      <w:pPr>
        <w:spacing w:before="120" w:after="120"/>
        <w:jc w:val="both"/>
      </w:pPr>
      <w:r>
        <w:rPr>
          <w:lang w:eastAsia="fr-FR" w:bidi="fr-FR"/>
        </w:rPr>
        <w:t xml:space="preserve">1) </w:t>
      </w:r>
      <w:r w:rsidRPr="00C57F5E">
        <w:rPr>
          <w:lang w:eastAsia="fr-FR" w:bidi="fr-FR"/>
        </w:rPr>
        <w:t>Contrairement à un passé encore récent, les autorités monétaires aussi bien que politiques sont prêtes à accepter ce risque, et cela m</w:t>
      </w:r>
      <w:r w:rsidRPr="00C57F5E">
        <w:rPr>
          <w:lang w:eastAsia="fr-FR" w:bidi="fr-FR"/>
        </w:rPr>
        <w:t>ê</w:t>
      </w:r>
      <w:r w:rsidRPr="00C57F5E">
        <w:rPr>
          <w:lang w:eastAsia="fr-FR" w:bidi="fr-FR"/>
        </w:rPr>
        <w:t>me si une telle épuration doit engendrer des taux in</w:t>
      </w:r>
      <w:r w:rsidRPr="00C57F5E">
        <w:rPr>
          <w:lang w:eastAsia="fr-FR" w:bidi="fr-FR"/>
        </w:rPr>
        <w:t>é</w:t>
      </w:r>
      <w:r w:rsidRPr="00C57F5E">
        <w:rPr>
          <w:lang w:eastAsia="fr-FR" w:bidi="fr-FR"/>
        </w:rPr>
        <w:t>galés de chômage et un marasme économique pour une longue période de temps. Il ne saurait plus être question pour elles de céder devant les pressions pol</w:t>
      </w:r>
      <w:r w:rsidRPr="00C57F5E">
        <w:rPr>
          <w:lang w:eastAsia="fr-FR" w:bidi="fr-FR"/>
        </w:rPr>
        <w:t>i</w:t>
      </w:r>
      <w:r w:rsidRPr="00C57F5E">
        <w:rPr>
          <w:lang w:eastAsia="fr-FR" w:bidi="fr-FR"/>
        </w:rPr>
        <w:t>tiques des grands monopoles, pas plus qu’elles ne veulent reculer face à la combativité des travailleurs (ses) et de leurs syndicats. Comme l’a très bien écrit le Mouvement Action Chômage dans un article récent de la revue</w:t>
      </w:r>
      <w:r>
        <w:rPr>
          <w:lang w:eastAsia="fr-FR" w:bidi="fr-FR"/>
        </w:rPr>
        <w:t> </w:t>
      </w:r>
      <w:r>
        <w:rPr>
          <w:rStyle w:val="Appelnotedebasdep"/>
          <w:lang w:eastAsia="fr-FR" w:bidi="fr-FR"/>
        </w:rPr>
        <w:footnoteReference w:id="63"/>
      </w:r>
      <w:r w:rsidRPr="00C57F5E">
        <w:rPr>
          <w:lang w:eastAsia="fr-FR" w:bidi="fr-FR"/>
        </w:rPr>
        <w:t>, on ne cherche même plus à éviter le chômage, on le crée. À côté du chômage technologique, conjoncturel ou autre, on a crée une nouvelle catégorie de chômeurs (ses)</w:t>
      </w:r>
      <w:r w:rsidRPr="00C57F5E">
        <w:t> :</w:t>
      </w:r>
      <w:r w:rsidRPr="00C57F5E">
        <w:rPr>
          <w:lang w:eastAsia="fr-FR" w:bidi="fr-FR"/>
        </w:rPr>
        <w:t xml:space="preserve"> ceux et celles qui sont mis(ses) à pied pour la nécessité d’une restruct</w:t>
      </w:r>
      <w:r w:rsidRPr="00C57F5E">
        <w:rPr>
          <w:lang w:eastAsia="fr-FR" w:bidi="fr-FR"/>
        </w:rPr>
        <w:t>u</w:t>
      </w:r>
      <w:r w:rsidRPr="00C57F5E">
        <w:rPr>
          <w:lang w:eastAsia="fr-FR" w:bidi="fr-FR"/>
        </w:rPr>
        <w:t xml:space="preserve">ration du capitalisme. Qu’a-t-on fait </w:t>
      </w:r>
      <w:r>
        <w:rPr>
          <w:lang w:eastAsia="fr-FR" w:bidi="fr-FR"/>
        </w:rPr>
        <w:t>pour les chômeurs de l</w:t>
      </w:r>
      <w:r w:rsidRPr="00C57F5E">
        <w:rPr>
          <w:lang w:eastAsia="fr-FR" w:bidi="fr-FR"/>
        </w:rPr>
        <w:t>’aciérie, l’automobile, du textile, de Dupuis Frères, de Cadbury, ITT Rayonnier et autres</w:t>
      </w:r>
      <w:r w:rsidRPr="00C57F5E">
        <w:t> ?</w:t>
      </w:r>
      <w:r w:rsidRPr="00C57F5E">
        <w:rPr>
          <w:lang w:eastAsia="fr-FR" w:bidi="fr-FR"/>
        </w:rPr>
        <w:t xml:space="preserve"> Rien. Abs</w:t>
      </w:r>
      <w:r w:rsidRPr="00C57F5E">
        <w:rPr>
          <w:lang w:eastAsia="fr-FR" w:bidi="fr-FR"/>
        </w:rPr>
        <w:t>o</w:t>
      </w:r>
      <w:r w:rsidRPr="00C57F5E">
        <w:rPr>
          <w:lang w:eastAsia="fr-FR" w:bidi="fr-FR"/>
        </w:rPr>
        <w:t xml:space="preserve">lument rien. Dans tous les cas, aux dires des autorités, c’étaient des raisons </w:t>
      </w:r>
      <w:r w:rsidRPr="00C57F5E">
        <w:t>« </w:t>
      </w:r>
      <w:r w:rsidRPr="00C57F5E">
        <w:rPr>
          <w:lang w:eastAsia="fr-FR" w:bidi="fr-FR"/>
        </w:rPr>
        <w:t>d’efficacité</w:t>
      </w:r>
      <w:r w:rsidRPr="00C57F5E">
        <w:t> »</w:t>
      </w:r>
      <w:r w:rsidRPr="00C57F5E">
        <w:rPr>
          <w:lang w:eastAsia="fr-FR" w:bidi="fr-FR"/>
        </w:rPr>
        <w:t xml:space="preserve"> qui commandaient ces licenciements. Et quand on parle d’efficacité dans nos économies capitalistes, tout d</w:t>
      </w:r>
      <w:r w:rsidRPr="00C57F5E">
        <w:rPr>
          <w:lang w:eastAsia="fr-FR" w:bidi="fr-FR"/>
        </w:rPr>
        <w:t>e</w:t>
      </w:r>
      <w:r w:rsidRPr="00C57F5E">
        <w:rPr>
          <w:lang w:eastAsia="fr-FR" w:bidi="fr-FR"/>
        </w:rPr>
        <w:t>vient normal</w:t>
      </w:r>
      <w:r w:rsidRPr="00C57F5E">
        <w:t> ;</w:t>
      </w:r>
      <w:r w:rsidRPr="00C57F5E">
        <w:rPr>
          <w:lang w:eastAsia="fr-FR" w:bidi="fr-FR"/>
        </w:rPr>
        <w:t xml:space="preserve"> même des millions de chômeurs.</w:t>
      </w:r>
    </w:p>
    <w:p w14:paraId="5D529F47" w14:textId="77777777" w:rsidR="006B08B7" w:rsidRPr="00C57F5E" w:rsidRDefault="006B08B7" w:rsidP="006B08B7">
      <w:pPr>
        <w:spacing w:before="120" w:after="120"/>
        <w:jc w:val="both"/>
      </w:pPr>
      <w:r>
        <w:rPr>
          <w:lang w:eastAsia="fr-FR" w:bidi="fr-FR"/>
        </w:rPr>
        <w:t xml:space="preserve">2) </w:t>
      </w:r>
      <w:r w:rsidRPr="00C57F5E">
        <w:rPr>
          <w:lang w:eastAsia="fr-FR" w:bidi="fr-FR"/>
        </w:rPr>
        <w:t>Les autorités cherchent à redonner aux récessions le rôle régul</w:t>
      </w:r>
      <w:r w:rsidRPr="00C57F5E">
        <w:rPr>
          <w:lang w:eastAsia="fr-FR" w:bidi="fr-FR"/>
        </w:rPr>
        <w:t>a</w:t>
      </w:r>
      <w:r w:rsidRPr="00C57F5E">
        <w:rPr>
          <w:lang w:eastAsia="fr-FR" w:bidi="fr-FR"/>
        </w:rPr>
        <w:t>teur qu’elles ont perdu dans l’après-guerre. En étranglant financièr</w:t>
      </w:r>
      <w:r w:rsidRPr="00C57F5E">
        <w:rPr>
          <w:lang w:eastAsia="fr-FR" w:bidi="fr-FR"/>
        </w:rPr>
        <w:t>e</w:t>
      </w:r>
      <w:r w:rsidRPr="00C57F5E">
        <w:rPr>
          <w:lang w:eastAsia="fr-FR" w:bidi="fr-FR"/>
        </w:rPr>
        <w:t>ment la production, aussi bien en amont qu’en aval, elles font d’une pierre deux coups. Non seulement jouent-elles au niveau des liquid</w:t>
      </w:r>
      <w:r w:rsidRPr="00C57F5E">
        <w:rPr>
          <w:lang w:eastAsia="fr-FR" w:bidi="fr-FR"/>
        </w:rPr>
        <w:t>a</w:t>
      </w:r>
      <w:r w:rsidRPr="00C57F5E">
        <w:rPr>
          <w:lang w:eastAsia="fr-FR" w:bidi="fr-FR"/>
        </w:rPr>
        <w:t>tions financières elles-mêmes, mais en plus, par le biais de la réce</w:t>
      </w:r>
      <w:r w:rsidRPr="00C57F5E">
        <w:rPr>
          <w:lang w:eastAsia="fr-FR" w:bidi="fr-FR"/>
        </w:rPr>
        <w:t>s</w:t>
      </w:r>
      <w:r w:rsidRPr="00C57F5E">
        <w:rPr>
          <w:lang w:eastAsia="fr-FR" w:bidi="fr-FR"/>
        </w:rPr>
        <w:t>sion, elles visent à accroître la concurrence entre les entreprises (m</w:t>
      </w:r>
      <w:r w:rsidRPr="00C57F5E">
        <w:rPr>
          <w:lang w:eastAsia="fr-FR" w:bidi="fr-FR"/>
        </w:rPr>
        <w:t>ê</w:t>
      </w:r>
      <w:r w:rsidRPr="00C57F5E">
        <w:rPr>
          <w:lang w:eastAsia="fr-FR" w:bidi="fr-FR"/>
        </w:rPr>
        <w:t>me monopolistiques), et aussi à modifier le rapport salarial en faveur du capital, ce qui ne peut manquer à terme d’accentuer la centralis</w:t>
      </w:r>
      <w:r w:rsidRPr="00C57F5E">
        <w:rPr>
          <w:lang w:eastAsia="fr-FR" w:bidi="fr-FR"/>
        </w:rPr>
        <w:t>a</w:t>
      </w:r>
      <w:r w:rsidRPr="00C57F5E">
        <w:rPr>
          <w:lang w:eastAsia="fr-FR" w:bidi="fr-FR"/>
        </w:rPr>
        <w:t>tion du capital et de restaurer les conditions de rentabilité. Pour les comp</w:t>
      </w:r>
      <w:r w:rsidRPr="00C57F5E">
        <w:rPr>
          <w:lang w:eastAsia="fr-FR" w:bidi="fr-FR"/>
        </w:rPr>
        <w:t>a</w:t>
      </w:r>
      <w:r w:rsidRPr="00C57F5E">
        <w:rPr>
          <w:lang w:eastAsia="fr-FR" w:bidi="fr-FR"/>
        </w:rPr>
        <w:t>gnies</w:t>
      </w:r>
      <w:r>
        <w:t xml:space="preserve"> [137] </w:t>
      </w:r>
      <w:r w:rsidRPr="00C57F5E">
        <w:rPr>
          <w:lang w:eastAsia="fr-FR" w:bidi="fr-FR"/>
        </w:rPr>
        <w:t xml:space="preserve">restantes, la faillite ou l’absorption d’un concurrent, c’est toujours bénéfique. Il y a moins d’entreprises pour se partager le marché, les équipements et les constructions sont achetés à vil prix, les monopoles consolident leur position, etc. À ces profits de </w:t>
      </w:r>
      <w:r w:rsidRPr="00C57F5E">
        <w:t>« </w:t>
      </w:r>
      <w:r w:rsidRPr="00C57F5E">
        <w:rPr>
          <w:lang w:eastAsia="fr-FR" w:bidi="fr-FR"/>
        </w:rPr>
        <w:t>crise</w:t>
      </w:r>
      <w:r w:rsidRPr="00C57F5E">
        <w:t> »</w:t>
      </w:r>
      <w:r w:rsidRPr="00C57F5E">
        <w:rPr>
          <w:lang w:eastAsia="fr-FR" w:bidi="fr-FR"/>
        </w:rPr>
        <w:t>, viennent s’ajouter ceux que ne peuvent manquer d’entraîner sur le rapport sal</w:t>
      </w:r>
      <w:r w:rsidRPr="00C57F5E">
        <w:rPr>
          <w:lang w:eastAsia="fr-FR" w:bidi="fr-FR"/>
        </w:rPr>
        <w:t>a</w:t>
      </w:r>
      <w:r w:rsidRPr="00C57F5E">
        <w:rPr>
          <w:lang w:eastAsia="fr-FR" w:bidi="fr-FR"/>
        </w:rPr>
        <w:t>rial, les mises-à-pied, la concurrence entre les travailleurs, le durcissement des cond</w:t>
      </w:r>
      <w:r w:rsidRPr="00C57F5E">
        <w:rPr>
          <w:lang w:eastAsia="fr-FR" w:bidi="fr-FR"/>
        </w:rPr>
        <w:t>i</w:t>
      </w:r>
      <w:r w:rsidRPr="00C57F5E">
        <w:rPr>
          <w:lang w:eastAsia="fr-FR" w:bidi="fr-FR"/>
        </w:rPr>
        <w:t>tions de travail, etc.</w:t>
      </w:r>
    </w:p>
    <w:p w14:paraId="45B55038" w14:textId="77777777" w:rsidR="006B08B7" w:rsidRDefault="006B08B7" w:rsidP="006B08B7">
      <w:pPr>
        <w:spacing w:before="120" w:after="120"/>
        <w:jc w:val="both"/>
        <w:rPr>
          <w:lang w:eastAsia="fr-FR" w:bidi="fr-FR"/>
        </w:rPr>
      </w:pPr>
      <w:r w:rsidRPr="00C57F5E">
        <w:rPr>
          <w:lang w:eastAsia="fr-FR" w:bidi="fr-FR"/>
        </w:rPr>
        <w:t>Abordons maintenant un autre aspect de la nouvelle politique m</w:t>
      </w:r>
      <w:r w:rsidRPr="00C57F5E">
        <w:rPr>
          <w:lang w:eastAsia="fr-FR" w:bidi="fr-FR"/>
        </w:rPr>
        <w:t>o</w:t>
      </w:r>
      <w:r w:rsidRPr="00C57F5E">
        <w:rPr>
          <w:lang w:eastAsia="fr-FR" w:bidi="fr-FR"/>
        </w:rPr>
        <w:t>nétaire dont nous avons déjà fait mention, la stabilis</w:t>
      </w:r>
      <w:r w:rsidRPr="00C57F5E">
        <w:rPr>
          <w:lang w:eastAsia="fr-FR" w:bidi="fr-FR"/>
        </w:rPr>
        <w:t>a</w:t>
      </w:r>
      <w:r w:rsidRPr="00C57F5E">
        <w:rPr>
          <w:lang w:eastAsia="fr-FR" w:bidi="fr-FR"/>
        </w:rPr>
        <w:t>tion des marchés financiers et plus précisément, les marchés monétaires et les marchés des changes.</w:t>
      </w:r>
    </w:p>
    <w:p w14:paraId="57D33D9F" w14:textId="77777777" w:rsidR="006B08B7" w:rsidRPr="00C57F5E" w:rsidRDefault="006B08B7" w:rsidP="006B08B7">
      <w:pPr>
        <w:spacing w:before="120" w:after="120"/>
        <w:jc w:val="both"/>
      </w:pPr>
      <w:r>
        <w:br w:type="page"/>
      </w:r>
    </w:p>
    <w:p w14:paraId="5DEFEF53" w14:textId="77777777" w:rsidR="006B08B7" w:rsidRPr="00C57F5E" w:rsidRDefault="006B08B7" w:rsidP="006B08B7">
      <w:pPr>
        <w:pStyle w:val="figtitre"/>
      </w:pPr>
      <w:r w:rsidRPr="00C57F5E">
        <w:t>GRAPHIQUE 5</w:t>
      </w:r>
    </w:p>
    <w:p w14:paraId="58BD38F0" w14:textId="77777777" w:rsidR="006B08B7" w:rsidRPr="00C57F5E" w:rsidRDefault="006B08B7" w:rsidP="006B08B7">
      <w:pPr>
        <w:pStyle w:val="figtitrest"/>
      </w:pPr>
      <w:r w:rsidRPr="00C57F5E">
        <w:t>Évolution du taux d’escompte et des taux d’intérêt préférentiel au Can</w:t>
      </w:r>
      <w:r w:rsidRPr="00C57F5E">
        <w:t>a</w:t>
      </w:r>
      <w:r w:rsidRPr="00C57F5E">
        <w:t>da</w:t>
      </w:r>
    </w:p>
    <w:p w14:paraId="6E3E3DB4" w14:textId="77777777" w:rsidR="006B08B7" w:rsidRPr="00C57F5E" w:rsidRDefault="00777175" w:rsidP="006B08B7">
      <w:pPr>
        <w:pStyle w:val="fig"/>
        <w:rPr>
          <w:szCs w:val="2"/>
        </w:rPr>
      </w:pPr>
      <w:r w:rsidRPr="00980AE9">
        <w:rPr>
          <w:noProof/>
          <w:szCs w:val="2"/>
        </w:rPr>
        <w:drawing>
          <wp:inline distT="0" distB="0" distL="0" distR="0" wp14:anchorId="5D91B9C1" wp14:editId="3A9006F1">
            <wp:extent cx="4851400" cy="505460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1400" cy="5054600"/>
                    </a:xfrm>
                    <a:prstGeom prst="rect">
                      <a:avLst/>
                    </a:prstGeom>
                    <a:noFill/>
                    <a:ln>
                      <a:noFill/>
                    </a:ln>
                  </pic:spPr>
                </pic:pic>
              </a:graphicData>
            </a:graphic>
          </wp:inline>
        </w:drawing>
      </w:r>
    </w:p>
    <w:p w14:paraId="64D21F85" w14:textId="77777777" w:rsidR="006B08B7" w:rsidRPr="00C57F5E" w:rsidRDefault="006B08B7" w:rsidP="006B08B7">
      <w:pPr>
        <w:pStyle w:val="figtitrest1"/>
      </w:pPr>
      <w:r w:rsidRPr="00A16B94">
        <w:t>Source</w:t>
      </w:r>
      <w:r w:rsidRPr="00A16B94">
        <w:rPr>
          <w:iCs/>
        </w:rPr>
        <w:t> :</w:t>
      </w:r>
      <w:r w:rsidRPr="00A16B94">
        <w:t xml:space="preserve"> </w:t>
      </w:r>
      <w:r w:rsidRPr="00A16B94">
        <w:rPr>
          <w:u w:val="single"/>
        </w:rPr>
        <w:t>Financial Post</w:t>
      </w:r>
      <w:r w:rsidRPr="00C57F5E">
        <w:t>, 3 novembre 1979</w:t>
      </w:r>
    </w:p>
    <w:p w14:paraId="6C101857" w14:textId="77777777" w:rsidR="006B08B7" w:rsidRDefault="006B08B7" w:rsidP="006B08B7">
      <w:pPr>
        <w:pStyle w:val="p"/>
      </w:pPr>
      <w:r w:rsidRPr="00C57F5E">
        <w:br w:type="page"/>
      </w:r>
      <w:r>
        <w:t>[138]</w:t>
      </w:r>
    </w:p>
    <w:p w14:paraId="4082B871" w14:textId="77777777" w:rsidR="006B08B7" w:rsidRDefault="006B08B7" w:rsidP="006B08B7">
      <w:pPr>
        <w:spacing w:before="120" w:after="120"/>
        <w:jc w:val="both"/>
        <w:rPr>
          <w:szCs w:val="2"/>
        </w:rPr>
      </w:pPr>
    </w:p>
    <w:p w14:paraId="71EAA42F" w14:textId="77777777" w:rsidR="006B08B7" w:rsidRPr="00C57F5E" w:rsidRDefault="006B08B7" w:rsidP="006B08B7">
      <w:pPr>
        <w:pStyle w:val="planche"/>
      </w:pPr>
      <w:r w:rsidRPr="00C57F5E">
        <w:rPr>
          <w:lang w:eastAsia="fr-FR" w:bidi="fr-FR"/>
        </w:rPr>
        <w:t>La polit</w:t>
      </w:r>
      <w:r>
        <w:rPr>
          <w:lang w:eastAsia="fr-FR" w:bidi="fr-FR"/>
        </w:rPr>
        <w:t>ique monétaire</w:t>
      </w:r>
      <w:r>
        <w:rPr>
          <w:lang w:eastAsia="fr-FR" w:bidi="fr-FR"/>
        </w:rPr>
        <w:br/>
      </w:r>
      <w:r w:rsidRPr="00C57F5E">
        <w:rPr>
          <w:lang w:eastAsia="fr-FR" w:bidi="fr-FR"/>
        </w:rPr>
        <w:t>et les marchés financiers</w:t>
      </w:r>
    </w:p>
    <w:p w14:paraId="51A996CF" w14:textId="77777777" w:rsidR="006B08B7" w:rsidRDefault="006B08B7" w:rsidP="006B08B7">
      <w:pPr>
        <w:spacing w:before="120" w:after="120"/>
        <w:jc w:val="both"/>
        <w:rPr>
          <w:szCs w:val="24"/>
          <w:lang w:eastAsia="fr-FR" w:bidi="fr-FR"/>
        </w:rPr>
      </w:pPr>
    </w:p>
    <w:p w14:paraId="720B673A" w14:textId="77777777" w:rsidR="006B08B7" w:rsidRDefault="006B08B7" w:rsidP="006B08B7">
      <w:pPr>
        <w:spacing w:before="120" w:after="120"/>
        <w:jc w:val="both"/>
        <w:rPr>
          <w:szCs w:val="24"/>
          <w:lang w:eastAsia="fr-FR" w:bidi="fr-FR"/>
        </w:rPr>
      </w:pPr>
    </w:p>
    <w:p w14:paraId="3A8408B8" w14:textId="77777777" w:rsidR="006B08B7" w:rsidRPr="00C57F5E" w:rsidRDefault="006B08B7" w:rsidP="006B08B7">
      <w:pPr>
        <w:pStyle w:val="a"/>
      </w:pPr>
      <w:r w:rsidRPr="00C57F5E">
        <w:rPr>
          <w:lang w:eastAsia="fr-FR" w:bidi="fr-FR"/>
        </w:rPr>
        <w:t>Les marchés monétaires</w:t>
      </w:r>
    </w:p>
    <w:p w14:paraId="764F3D01" w14:textId="77777777" w:rsidR="006B08B7" w:rsidRDefault="006B08B7" w:rsidP="006B08B7">
      <w:pPr>
        <w:spacing w:before="120" w:after="120"/>
        <w:jc w:val="both"/>
        <w:rPr>
          <w:lang w:eastAsia="fr-FR" w:bidi="fr-FR"/>
        </w:rPr>
      </w:pPr>
    </w:p>
    <w:p w14:paraId="58E4381D" w14:textId="77777777" w:rsidR="006B08B7" w:rsidRPr="00C57F5E" w:rsidRDefault="006B08B7" w:rsidP="006B08B7">
      <w:pPr>
        <w:pStyle w:val="b"/>
      </w:pPr>
      <w:r w:rsidRPr="00C57F5E">
        <w:rPr>
          <w:lang w:eastAsia="fr-FR" w:bidi="fr-FR"/>
        </w:rPr>
        <w:t>Les marchés monétaires dans les années soixante-dix</w:t>
      </w:r>
    </w:p>
    <w:p w14:paraId="464987FA" w14:textId="77777777" w:rsidR="006B08B7" w:rsidRDefault="006B08B7" w:rsidP="006B08B7">
      <w:pPr>
        <w:spacing w:before="120" w:after="120"/>
        <w:jc w:val="both"/>
        <w:rPr>
          <w:lang w:eastAsia="fr-FR" w:bidi="fr-FR"/>
        </w:rPr>
      </w:pPr>
    </w:p>
    <w:p w14:paraId="0DF25AB0" w14:textId="77777777" w:rsidR="006B08B7" w:rsidRPr="00C57F5E" w:rsidRDefault="006B08B7" w:rsidP="006B08B7">
      <w:pPr>
        <w:spacing w:before="120" w:after="120"/>
        <w:jc w:val="both"/>
      </w:pPr>
      <w:r w:rsidRPr="00C57F5E">
        <w:rPr>
          <w:lang w:eastAsia="fr-FR" w:bidi="fr-FR"/>
        </w:rPr>
        <w:t>La question des tensions sur les marchés monétaires est certain</w:t>
      </w:r>
      <w:r w:rsidRPr="00C57F5E">
        <w:rPr>
          <w:lang w:eastAsia="fr-FR" w:bidi="fr-FR"/>
        </w:rPr>
        <w:t>e</w:t>
      </w:r>
      <w:r w:rsidRPr="00C57F5E">
        <w:rPr>
          <w:lang w:eastAsia="fr-FR" w:bidi="fr-FR"/>
        </w:rPr>
        <w:t>ment l’une des plus préoccupantes qui soit à l’heure actuelle pour les autorités monétaires. Les taux d’intérêt y atteignent des sommets in</w:t>
      </w:r>
      <w:r w:rsidRPr="00C57F5E">
        <w:rPr>
          <w:lang w:eastAsia="fr-FR" w:bidi="fr-FR"/>
        </w:rPr>
        <w:t>é</w:t>
      </w:r>
      <w:r w:rsidRPr="00C57F5E">
        <w:rPr>
          <w:lang w:eastAsia="fr-FR" w:bidi="fr-FR"/>
        </w:rPr>
        <w:t>galés au moindre signe d’emballement dans l’économie, ou bien, au moindre mouvement spéculatif sur les différents marchés boursiers.</w:t>
      </w:r>
    </w:p>
    <w:p w14:paraId="258DD5C0" w14:textId="77777777" w:rsidR="006B08B7" w:rsidRPr="00C57F5E" w:rsidRDefault="006B08B7" w:rsidP="006B08B7">
      <w:pPr>
        <w:spacing w:before="120" w:after="120"/>
        <w:jc w:val="both"/>
      </w:pPr>
      <w:r w:rsidRPr="00C57F5E">
        <w:rPr>
          <w:lang w:eastAsia="fr-FR" w:bidi="fr-FR"/>
        </w:rPr>
        <w:t>Nous avons fait état plus haut du niveau qu’avait atteint l’endettement ces derniers temps. Posons-nous simplement cette que</w:t>
      </w:r>
      <w:r w:rsidRPr="00C57F5E">
        <w:rPr>
          <w:lang w:eastAsia="fr-FR" w:bidi="fr-FR"/>
        </w:rPr>
        <w:t>s</w:t>
      </w:r>
      <w:r w:rsidRPr="00C57F5E">
        <w:rPr>
          <w:lang w:eastAsia="fr-FR" w:bidi="fr-FR"/>
        </w:rPr>
        <w:t>tion, co</w:t>
      </w:r>
      <w:r w:rsidRPr="00C57F5E">
        <w:rPr>
          <w:lang w:eastAsia="fr-FR" w:bidi="fr-FR"/>
        </w:rPr>
        <w:t>m</w:t>
      </w:r>
      <w:r w:rsidRPr="00C57F5E">
        <w:rPr>
          <w:lang w:eastAsia="fr-FR" w:bidi="fr-FR"/>
        </w:rPr>
        <w:t>me le fait P. Sweezy</w:t>
      </w:r>
      <w:r>
        <w:rPr>
          <w:lang w:eastAsia="fr-FR" w:bidi="fr-FR"/>
        </w:rPr>
        <w:t> </w:t>
      </w:r>
      <w:r>
        <w:rPr>
          <w:rStyle w:val="Appelnotedebasdep"/>
          <w:lang w:eastAsia="fr-FR" w:bidi="fr-FR"/>
        </w:rPr>
        <w:footnoteReference w:id="64"/>
      </w:r>
      <w:r w:rsidRPr="00C57F5E">
        <w:rPr>
          <w:lang w:eastAsia="fr-FR" w:bidi="fr-FR"/>
        </w:rPr>
        <w:t xml:space="preserve"> dans un article récent</w:t>
      </w:r>
      <w:r w:rsidRPr="00C57F5E">
        <w:t> :</w:t>
      </w:r>
      <w:r w:rsidRPr="00C57F5E">
        <w:rPr>
          <w:lang w:eastAsia="fr-FR" w:bidi="fr-FR"/>
        </w:rPr>
        <w:t xml:space="preserve"> y aurait-il eu croissance dans les années 70 sans l’endettement des ménages, des entreprises, de l’État et des pays dits en voie de développement</w:t>
      </w:r>
      <w:r w:rsidRPr="00C57F5E">
        <w:t> ?</w:t>
      </w:r>
      <w:r w:rsidRPr="00C57F5E">
        <w:rPr>
          <w:lang w:eastAsia="fr-FR" w:bidi="fr-FR"/>
        </w:rPr>
        <w:t xml:space="preserve"> Ce</w:t>
      </w:r>
      <w:r w:rsidRPr="00C57F5E">
        <w:rPr>
          <w:lang w:eastAsia="fr-FR" w:bidi="fr-FR"/>
        </w:rPr>
        <w:t>t</w:t>
      </w:r>
      <w:r w:rsidRPr="00C57F5E">
        <w:rPr>
          <w:lang w:eastAsia="fr-FR" w:bidi="fr-FR"/>
        </w:rPr>
        <w:t>te accélération de l’endettement, ce sont évidemment les marchés m</w:t>
      </w:r>
      <w:r w:rsidRPr="00C57F5E">
        <w:rPr>
          <w:lang w:eastAsia="fr-FR" w:bidi="fr-FR"/>
        </w:rPr>
        <w:t>o</w:t>
      </w:r>
      <w:r w:rsidRPr="00C57F5E">
        <w:rPr>
          <w:lang w:eastAsia="fr-FR" w:bidi="fr-FR"/>
        </w:rPr>
        <w:t>nétaires qui en subissent directement l’impact. Ils le subissent d’autant plus que les autor</w:t>
      </w:r>
      <w:r w:rsidRPr="00C57F5E">
        <w:rPr>
          <w:lang w:eastAsia="fr-FR" w:bidi="fr-FR"/>
        </w:rPr>
        <w:t>i</w:t>
      </w:r>
      <w:r w:rsidRPr="00C57F5E">
        <w:rPr>
          <w:lang w:eastAsia="fr-FR" w:bidi="fr-FR"/>
        </w:rPr>
        <w:t>tés poursuivent, quel que soit le niveau de l’activité économique, leur politique de resserrement monétaire graduel. Con</w:t>
      </w:r>
      <w:r w:rsidRPr="00C57F5E">
        <w:rPr>
          <w:lang w:eastAsia="fr-FR" w:bidi="fr-FR"/>
        </w:rPr>
        <w:t>s</w:t>
      </w:r>
      <w:r w:rsidRPr="00C57F5E">
        <w:rPr>
          <w:lang w:eastAsia="fr-FR" w:bidi="fr-FR"/>
        </w:rPr>
        <w:t xml:space="preserve">tamment tendus, même en période de récession (les </w:t>
      </w:r>
      <w:r w:rsidRPr="00C57F5E">
        <w:t>« </w:t>
      </w:r>
      <w:r w:rsidRPr="00C57F5E">
        <w:rPr>
          <w:lang w:eastAsia="fr-FR" w:bidi="fr-FR"/>
        </w:rPr>
        <w:t>crises dans la crise</w:t>
      </w:r>
      <w:r w:rsidRPr="00C57F5E">
        <w:t> »</w:t>
      </w:r>
      <w:r w:rsidRPr="00C57F5E">
        <w:rPr>
          <w:lang w:eastAsia="fr-FR" w:bidi="fr-FR"/>
        </w:rPr>
        <w:t>, pour reprendre l’expression fort bien choisie de P. Sweezy), ces marchés deviennent bien vite explosifs à ch</w:t>
      </w:r>
      <w:r w:rsidRPr="00C57F5E">
        <w:rPr>
          <w:lang w:eastAsia="fr-FR" w:bidi="fr-FR"/>
        </w:rPr>
        <w:t>a</w:t>
      </w:r>
      <w:r w:rsidRPr="00C57F5E">
        <w:rPr>
          <w:lang w:eastAsia="fr-FR" w:bidi="fr-FR"/>
        </w:rPr>
        <w:t xml:space="preserve">que fois que l’activité économique tend vers sa pleine capacité de production, comme c’est le cas à l’heure actuelle, tant au Canada qu’aux </w:t>
      </w:r>
      <w:r w:rsidRPr="00C57F5E">
        <w:t>État</w:t>
      </w:r>
      <w:r w:rsidRPr="00C57F5E">
        <w:rPr>
          <w:lang w:eastAsia="fr-FR" w:bidi="fr-FR"/>
        </w:rPr>
        <w:t>s-Unis où les ma</w:t>
      </w:r>
      <w:r w:rsidRPr="00C57F5E">
        <w:rPr>
          <w:lang w:eastAsia="fr-FR" w:bidi="fr-FR"/>
        </w:rPr>
        <w:t>r</w:t>
      </w:r>
      <w:r w:rsidRPr="00C57F5E">
        <w:rPr>
          <w:lang w:eastAsia="fr-FR" w:bidi="fr-FR"/>
        </w:rPr>
        <w:t>chés monétaires semblent hors-contrôle. Désespérément, les entrepr</w:t>
      </w:r>
      <w:r w:rsidRPr="00C57F5E">
        <w:rPr>
          <w:lang w:eastAsia="fr-FR" w:bidi="fr-FR"/>
        </w:rPr>
        <w:t>i</w:t>
      </w:r>
      <w:r w:rsidRPr="00C57F5E">
        <w:rPr>
          <w:lang w:eastAsia="fr-FR" w:bidi="fr-FR"/>
        </w:rPr>
        <w:t>ses se tournent vers ces marchés pour se procurer les liquidités néce</w:t>
      </w:r>
      <w:r w:rsidRPr="00C57F5E">
        <w:rPr>
          <w:lang w:eastAsia="fr-FR" w:bidi="fr-FR"/>
        </w:rPr>
        <w:t>s</w:t>
      </w:r>
      <w:r w:rsidRPr="00C57F5E">
        <w:rPr>
          <w:lang w:eastAsia="fr-FR" w:bidi="fr-FR"/>
        </w:rPr>
        <w:t>saires au fina</w:t>
      </w:r>
      <w:r w:rsidRPr="00C57F5E">
        <w:rPr>
          <w:lang w:eastAsia="fr-FR" w:bidi="fr-FR"/>
        </w:rPr>
        <w:t>n</w:t>
      </w:r>
      <w:r w:rsidRPr="00C57F5E">
        <w:rPr>
          <w:lang w:eastAsia="fr-FR" w:bidi="fr-FR"/>
        </w:rPr>
        <w:t>cement de leur production, quand ce</w:t>
      </w:r>
      <w:r>
        <w:rPr>
          <w:lang w:eastAsia="fr-FR" w:bidi="fr-FR"/>
        </w:rPr>
        <w:t xml:space="preserve"> </w:t>
      </w:r>
      <w:r>
        <w:t xml:space="preserve">[139] </w:t>
      </w:r>
      <w:r w:rsidRPr="00C57F5E">
        <w:rPr>
          <w:lang w:eastAsia="fr-FR" w:bidi="fr-FR"/>
        </w:rPr>
        <w:t xml:space="preserve">n’est pas pour supporter le coût financier des stocks d’invendus. Et pendant ce temps-là, la Réserve fédérale continue </w:t>
      </w:r>
      <w:r w:rsidRPr="00C57F5E">
        <w:t>« </w:t>
      </w:r>
      <w:r w:rsidRPr="00C57F5E">
        <w:rPr>
          <w:lang w:eastAsia="fr-FR" w:bidi="fr-FR"/>
        </w:rPr>
        <w:t>pour le bien de tous</w:t>
      </w:r>
      <w:r w:rsidRPr="00C57F5E">
        <w:t> »</w:t>
      </w:r>
      <w:r w:rsidRPr="00C57F5E">
        <w:rPr>
          <w:lang w:eastAsia="fr-FR" w:bidi="fr-FR"/>
        </w:rPr>
        <w:t xml:space="preserve"> à re</w:t>
      </w:r>
      <w:r w:rsidRPr="00C57F5E">
        <w:rPr>
          <w:lang w:eastAsia="fr-FR" w:bidi="fr-FR"/>
        </w:rPr>
        <w:t>s</w:t>
      </w:r>
      <w:r w:rsidRPr="00C57F5E">
        <w:rPr>
          <w:lang w:eastAsia="fr-FR" w:bidi="fr-FR"/>
        </w:rPr>
        <w:t>serrer le crédit. L’économie américaine n’est peut-être pas encore en récession, mais le moment n’est sans doute pas loin où tout pourrait craquer.</w:t>
      </w:r>
    </w:p>
    <w:p w14:paraId="4D4DE8FC" w14:textId="77777777" w:rsidR="006B08B7" w:rsidRPr="00C57F5E" w:rsidRDefault="006B08B7" w:rsidP="006B08B7">
      <w:pPr>
        <w:spacing w:before="120" w:after="120"/>
        <w:jc w:val="both"/>
      </w:pPr>
      <w:r w:rsidRPr="00C57F5E">
        <w:rPr>
          <w:lang w:eastAsia="fr-FR" w:bidi="fr-FR"/>
        </w:rPr>
        <w:t>Que dire également de l’économie de spéculation dans laquelle nous vivons. Dans un article précédent</w:t>
      </w:r>
      <w:r>
        <w:rPr>
          <w:lang w:eastAsia="fr-FR" w:bidi="fr-FR"/>
        </w:rPr>
        <w:t> </w:t>
      </w:r>
      <w:r>
        <w:rPr>
          <w:rStyle w:val="Appelnotedebasdep"/>
          <w:lang w:eastAsia="fr-FR" w:bidi="fr-FR"/>
        </w:rPr>
        <w:footnoteReference w:id="65"/>
      </w:r>
      <w:r w:rsidRPr="00C57F5E">
        <w:rPr>
          <w:lang w:eastAsia="fr-FR" w:bidi="fr-FR"/>
        </w:rPr>
        <w:t>, nous faisions état du cara</w:t>
      </w:r>
      <w:r w:rsidRPr="00C57F5E">
        <w:rPr>
          <w:lang w:eastAsia="fr-FR" w:bidi="fr-FR"/>
        </w:rPr>
        <w:t>c</w:t>
      </w:r>
      <w:r w:rsidRPr="00C57F5E">
        <w:rPr>
          <w:lang w:eastAsia="fr-FR" w:bidi="fr-FR"/>
        </w:rPr>
        <w:t>tère hautement spéculatif de la vague de concentration actuelle. Cette spéculation, nous la retrouvons partout dans l’économie, et nota</w:t>
      </w:r>
      <w:r w:rsidRPr="00C57F5E">
        <w:rPr>
          <w:lang w:eastAsia="fr-FR" w:bidi="fr-FR"/>
        </w:rPr>
        <w:t>m</w:t>
      </w:r>
      <w:r w:rsidRPr="00C57F5E">
        <w:rPr>
          <w:lang w:eastAsia="fr-FR" w:bidi="fr-FR"/>
        </w:rPr>
        <w:t>ment sur les marchés boursiers où elle se finance largement à même les marchés monétaires.</w:t>
      </w:r>
    </w:p>
    <w:p w14:paraId="40EFFB44" w14:textId="77777777" w:rsidR="006B08B7" w:rsidRDefault="006B08B7" w:rsidP="006B08B7">
      <w:pPr>
        <w:spacing w:before="120" w:after="120"/>
        <w:jc w:val="both"/>
        <w:rPr>
          <w:lang w:eastAsia="fr-FR" w:bidi="fr-FR"/>
        </w:rPr>
      </w:pPr>
    </w:p>
    <w:p w14:paraId="518732DF" w14:textId="77777777" w:rsidR="006B08B7" w:rsidRPr="00C57F5E" w:rsidRDefault="006B08B7" w:rsidP="006B08B7">
      <w:pPr>
        <w:pStyle w:val="b"/>
      </w:pPr>
      <w:r w:rsidRPr="00C57F5E">
        <w:rPr>
          <w:lang w:eastAsia="fr-FR" w:bidi="fr-FR"/>
        </w:rPr>
        <w:t>La stabilisation des marchés monétaires</w:t>
      </w:r>
    </w:p>
    <w:p w14:paraId="4AB786AD" w14:textId="77777777" w:rsidR="006B08B7" w:rsidRDefault="006B08B7" w:rsidP="006B08B7">
      <w:pPr>
        <w:spacing w:before="120" w:after="120"/>
        <w:jc w:val="both"/>
        <w:rPr>
          <w:lang w:eastAsia="fr-FR" w:bidi="fr-FR"/>
        </w:rPr>
      </w:pPr>
    </w:p>
    <w:p w14:paraId="7DB689BD" w14:textId="77777777" w:rsidR="006B08B7" w:rsidRPr="00C57F5E" w:rsidRDefault="006B08B7" w:rsidP="006B08B7">
      <w:pPr>
        <w:spacing w:before="120" w:after="120"/>
        <w:jc w:val="both"/>
      </w:pPr>
      <w:r w:rsidRPr="00C57F5E">
        <w:rPr>
          <w:lang w:eastAsia="fr-FR" w:bidi="fr-FR"/>
        </w:rPr>
        <w:t>Une telle situation justifie sans doute à elle seule, la nécess</w:t>
      </w:r>
      <w:r w:rsidRPr="00C57F5E">
        <w:rPr>
          <w:lang w:eastAsia="fr-FR" w:bidi="fr-FR"/>
        </w:rPr>
        <w:t>i</w:t>
      </w:r>
      <w:r w:rsidRPr="00C57F5E">
        <w:rPr>
          <w:lang w:eastAsia="fr-FR" w:bidi="fr-FR"/>
        </w:rPr>
        <w:t xml:space="preserve">té pour la Banque du Canada de stabiliser les marchés ou pour le moins, d’empêcher que ne dégénèrent complètement les tensions en période de </w:t>
      </w:r>
      <w:r w:rsidRPr="00C57F5E">
        <w:t>« </w:t>
      </w:r>
      <w:r w:rsidRPr="00C57F5E">
        <w:rPr>
          <w:lang w:eastAsia="fr-FR" w:bidi="fr-FR"/>
        </w:rPr>
        <w:t>surchauffe</w:t>
      </w:r>
      <w:r w:rsidRPr="00C57F5E">
        <w:t> »</w:t>
      </w:r>
      <w:r w:rsidRPr="00C57F5E">
        <w:rPr>
          <w:lang w:eastAsia="fr-FR" w:bidi="fr-FR"/>
        </w:rPr>
        <w:t>. C’est d’ailleurs à ces tensions que se réfère la Ba</w:t>
      </w:r>
      <w:r w:rsidRPr="00C57F5E">
        <w:rPr>
          <w:lang w:eastAsia="fr-FR" w:bidi="fr-FR"/>
        </w:rPr>
        <w:t>n</w:t>
      </w:r>
      <w:r w:rsidRPr="00C57F5E">
        <w:rPr>
          <w:lang w:eastAsia="fr-FR" w:bidi="fr-FR"/>
        </w:rPr>
        <w:t>que du Canada pour justifier sa pol</w:t>
      </w:r>
      <w:r w:rsidRPr="00C57F5E">
        <w:rPr>
          <w:lang w:eastAsia="fr-FR" w:bidi="fr-FR"/>
        </w:rPr>
        <w:t>i</w:t>
      </w:r>
      <w:r w:rsidRPr="00C57F5E">
        <w:rPr>
          <w:lang w:eastAsia="fr-FR" w:bidi="fr-FR"/>
        </w:rPr>
        <w:t>tique de non-interventionnisme qui n’est pas sans rappeler les meilleurs moments de la période Coyne. Encore récemment, le gouverneur G.K. Bouey déclarait d</w:t>
      </w:r>
      <w:r w:rsidRPr="00C57F5E">
        <w:rPr>
          <w:lang w:eastAsia="fr-FR" w:bidi="fr-FR"/>
        </w:rPr>
        <w:t>e</w:t>
      </w:r>
      <w:r w:rsidRPr="00C57F5E">
        <w:rPr>
          <w:lang w:eastAsia="fr-FR" w:bidi="fr-FR"/>
        </w:rPr>
        <w:t>vant le Comité permanent des finances du parlement que,</w:t>
      </w:r>
    </w:p>
    <w:p w14:paraId="5ECF1144" w14:textId="77777777" w:rsidR="006B08B7" w:rsidRDefault="006B08B7" w:rsidP="006B08B7">
      <w:pPr>
        <w:pStyle w:val="Grillecouleur-Accent1"/>
        <w:rPr>
          <w:rStyle w:val="Corpsdutexte1395ptNonItalique"/>
          <w:sz w:val="28"/>
        </w:rPr>
      </w:pPr>
    </w:p>
    <w:p w14:paraId="48D6566A" w14:textId="77777777" w:rsidR="006B08B7" w:rsidRPr="00C57F5E" w:rsidRDefault="006B08B7" w:rsidP="006B08B7">
      <w:pPr>
        <w:pStyle w:val="Grillecouleur-Accent1"/>
      </w:pPr>
      <w:r w:rsidRPr="00C57F5E">
        <w:rPr>
          <w:rStyle w:val="Corpsdutexte1395ptNonItalique"/>
          <w:sz w:val="28"/>
        </w:rPr>
        <w:t>« </w:t>
      </w:r>
      <w:r w:rsidRPr="00C57F5E">
        <w:t>Quiconque examine la situation observe que les perspectives d’évolution de l’activité économique et de l’emploi au cours des pr</w:t>
      </w:r>
      <w:r w:rsidRPr="00C57F5E">
        <w:t>o</w:t>
      </w:r>
      <w:r w:rsidRPr="00C57F5E">
        <w:t>chains mois ne sont pas des meilleures, notamment à cause de l’imminence probable d’un ralentissement de l’activité économique aux États-Unis. Si cela était notre seul problème, nous pourrions y consacrer toute notre attention ; mais il n’en est pas ainsi. Nous sommes aux prises avec un autre problème, soit la menace que fait peser sur la croissance future de l’emploi et de la production au Canada</w:t>
      </w:r>
      <w:r w:rsidRPr="00C57F5E">
        <w:rPr>
          <w:rStyle w:val="Corpsdutexte1395ptNonItalique"/>
          <w:i w:val="0"/>
          <w:iCs w:val="0"/>
        </w:rPr>
        <w:t xml:space="preserve"> — </w:t>
      </w:r>
      <w:r w:rsidRPr="00C57F5E">
        <w:t>et dans beaucoup d’autres pays aussi</w:t>
      </w:r>
      <w:r w:rsidRPr="00C57F5E">
        <w:rPr>
          <w:rStyle w:val="Corpsdutexte1395ptNonItalique"/>
          <w:i w:val="0"/>
          <w:iCs w:val="0"/>
        </w:rPr>
        <w:t xml:space="preserve"> — </w:t>
      </w:r>
      <w:r w:rsidRPr="00C57F5E">
        <w:t>la recrudescence de l’inflation. Il s'agit là d’un problème qui à long terme est à mon avis, beaucoup plus grave. (...)</w:t>
      </w:r>
    </w:p>
    <w:p w14:paraId="61BDEBE2" w14:textId="77777777" w:rsidR="006B08B7" w:rsidRDefault="006B08B7" w:rsidP="006B08B7">
      <w:pPr>
        <w:pStyle w:val="Grillecouleur-Accent1"/>
        <w:rPr>
          <w:rStyle w:val="Corpsdutexte1395ptNonItalique"/>
          <w:i w:val="0"/>
          <w:iCs w:val="0"/>
          <w:sz w:val="28"/>
          <w:vertAlign w:val="superscript"/>
        </w:rPr>
      </w:pPr>
      <w:r w:rsidRPr="00C57F5E">
        <w:t>De fait, la menace que constitue l’inflation dans la prospérité future de l’économie mondiale a été le thème principal des exposés pr</w:t>
      </w:r>
      <w:r w:rsidRPr="00C57F5E">
        <w:t>é</w:t>
      </w:r>
      <w:r w:rsidRPr="00C57F5E">
        <w:t>sentés par les pri</w:t>
      </w:r>
      <w:r w:rsidRPr="00C57F5E">
        <w:t>n</w:t>
      </w:r>
      <w:r w:rsidRPr="00C57F5E">
        <w:t>cipaux pays industriels à l’assemblée annuelle du FMI à laquelle fai assisté au début du mois. Une diminution de confiance en la valeur future de la monnaie menace le bon fonctio</w:t>
      </w:r>
      <w:r w:rsidRPr="00C57F5E">
        <w:t>n</w:t>
      </w:r>
      <w:r w:rsidRPr="00C57F5E">
        <w:t>nement futur de presque toutes les économies de marché parce que les économies qui utilisent la monnaie ne</w:t>
      </w:r>
      <w:r>
        <w:t xml:space="preserve"> [140] </w:t>
      </w:r>
      <w:r w:rsidRPr="00C57F5E">
        <w:t>peuvent bien aller lorsque la valeur future de leur devise est incertaine. Le marché de l’or a récemment démontré de façon frappante à quel point les a</w:t>
      </w:r>
      <w:r w:rsidRPr="00C57F5E">
        <w:t>t</w:t>
      </w:r>
      <w:r w:rsidRPr="00C57F5E">
        <w:t>tentes inflationnistes et la crainte de l’inflation se sont propagées dans le monde, f ajouterai qu’il n’est pas du tout rassurant de voir les canadiens faire la queue pour acheter de l’or</w:t>
      </w:r>
      <w:r w:rsidRPr="00C57F5E">
        <w:rPr>
          <w:rStyle w:val="Corpsdutexte1395ptNonItalique"/>
          <w:sz w:val="28"/>
        </w:rPr>
        <w:t> »</w:t>
      </w:r>
      <w:r w:rsidRPr="00C57F5E">
        <w:rPr>
          <w:rStyle w:val="Corpsdutexte1395ptNonItalique"/>
          <w:i w:val="0"/>
          <w:iCs w:val="0"/>
          <w:sz w:val="28"/>
        </w:rPr>
        <w:t>...</w:t>
      </w:r>
      <w:r>
        <w:rPr>
          <w:lang w:eastAsia="fr-FR" w:bidi="fr-FR"/>
        </w:rPr>
        <w:t> </w:t>
      </w:r>
      <w:r>
        <w:rPr>
          <w:rStyle w:val="Appelnotedebasdep"/>
          <w:lang w:eastAsia="fr-FR" w:bidi="fr-FR"/>
        </w:rPr>
        <w:footnoteReference w:id="66"/>
      </w:r>
    </w:p>
    <w:p w14:paraId="4E0F32F7" w14:textId="77777777" w:rsidR="006B08B7" w:rsidRPr="00C57F5E" w:rsidRDefault="006B08B7" w:rsidP="006B08B7">
      <w:pPr>
        <w:pStyle w:val="Grillecouleur-Accent1"/>
      </w:pPr>
    </w:p>
    <w:p w14:paraId="3822FCDB" w14:textId="77777777" w:rsidR="006B08B7" w:rsidRPr="00C57F5E" w:rsidRDefault="006B08B7" w:rsidP="006B08B7">
      <w:pPr>
        <w:spacing w:before="120" w:after="120"/>
        <w:jc w:val="both"/>
      </w:pPr>
      <w:r w:rsidRPr="00C57F5E">
        <w:rPr>
          <w:lang w:eastAsia="fr-FR" w:bidi="fr-FR"/>
        </w:rPr>
        <w:t>En dépit cependant de tous ces beaux discours officiels, on peut émettre de sérieux doutes quant au degré d’efficacité, du moins à court terme, de la nouvelle politique monétaire en ce qui concerne la stabilisation des marchés monétaires et fina</w:t>
      </w:r>
      <w:r w:rsidRPr="00C57F5E">
        <w:rPr>
          <w:lang w:eastAsia="fr-FR" w:bidi="fr-FR"/>
        </w:rPr>
        <w:t>n</w:t>
      </w:r>
      <w:r w:rsidRPr="00C57F5E">
        <w:rPr>
          <w:lang w:eastAsia="fr-FR" w:bidi="fr-FR"/>
        </w:rPr>
        <w:t>ciers en général. L’explosion des taux d’intérêt qu’on y enregistre en ce moment suffit à elle seule à montrer à quel point les interventions des banques ce</w:t>
      </w:r>
      <w:r w:rsidRPr="00C57F5E">
        <w:rPr>
          <w:lang w:eastAsia="fr-FR" w:bidi="fr-FR"/>
        </w:rPr>
        <w:t>n</w:t>
      </w:r>
      <w:r w:rsidRPr="00C57F5E">
        <w:rPr>
          <w:lang w:eastAsia="fr-FR" w:bidi="fr-FR"/>
        </w:rPr>
        <w:t>trales sont sans effet.</w:t>
      </w:r>
    </w:p>
    <w:p w14:paraId="314B3035" w14:textId="77777777" w:rsidR="006B08B7" w:rsidRPr="00C57F5E" w:rsidRDefault="006B08B7" w:rsidP="006B08B7">
      <w:pPr>
        <w:spacing w:before="120" w:after="120"/>
        <w:jc w:val="both"/>
      </w:pPr>
      <w:r w:rsidRPr="00C57F5E">
        <w:rPr>
          <w:lang w:eastAsia="fr-FR" w:bidi="fr-FR"/>
        </w:rPr>
        <w:t>Trois raisons peuvent être invoquées ici pour expliquer ce peu d’efficacité</w:t>
      </w:r>
      <w:r w:rsidRPr="00C57F5E">
        <w:t> :</w:t>
      </w:r>
      <w:r w:rsidRPr="00C57F5E">
        <w:rPr>
          <w:lang w:eastAsia="fr-FR" w:bidi="fr-FR"/>
        </w:rPr>
        <w:t xml:space="preserve"> la politique monétaire elle-même, la perte de contrôle progressive des banques centrales et le comportement des empru</w:t>
      </w:r>
      <w:r w:rsidRPr="00C57F5E">
        <w:rPr>
          <w:lang w:eastAsia="fr-FR" w:bidi="fr-FR"/>
        </w:rPr>
        <w:t>n</w:t>
      </w:r>
      <w:r w:rsidRPr="00C57F5E">
        <w:rPr>
          <w:lang w:eastAsia="fr-FR" w:bidi="fr-FR"/>
        </w:rPr>
        <w:t>teurs.</w:t>
      </w:r>
    </w:p>
    <w:p w14:paraId="2C852225" w14:textId="77777777" w:rsidR="006B08B7" w:rsidRPr="00C57F5E" w:rsidRDefault="006B08B7" w:rsidP="006B08B7">
      <w:pPr>
        <w:spacing w:before="120" w:after="120"/>
        <w:jc w:val="both"/>
      </w:pPr>
      <w:r w:rsidRPr="00C57F5E">
        <w:rPr>
          <w:lang w:eastAsia="fr-FR" w:bidi="fr-FR"/>
        </w:rPr>
        <w:t>En ce qui concerne la politique monétaire tout d’abord, il n’est pas exagéré de dire que celle-ci tend davantage à aggraver les tensions existantes qu’à les éliminer.</w:t>
      </w:r>
    </w:p>
    <w:p w14:paraId="0A7BA476" w14:textId="77777777" w:rsidR="006B08B7" w:rsidRPr="00C57F5E" w:rsidRDefault="006B08B7" w:rsidP="006B08B7">
      <w:pPr>
        <w:spacing w:before="120" w:after="120"/>
        <w:jc w:val="both"/>
      </w:pPr>
      <w:r w:rsidRPr="00C57F5E">
        <w:rPr>
          <w:lang w:eastAsia="fr-FR" w:bidi="fr-FR"/>
        </w:rPr>
        <w:t>En théorie, la Banque a adopté une politique de laisser-fa</w:t>
      </w:r>
      <w:r w:rsidRPr="00C57F5E">
        <w:rPr>
          <w:lang w:eastAsia="fr-FR" w:bidi="fr-FR"/>
        </w:rPr>
        <w:t>i</w:t>
      </w:r>
      <w:r w:rsidRPr="00C57F5E">
        <w:rPr>
          <w:lang w:eastAsia="fr-FR" w:bidi="fr-FR"/>
        </w:rPr>
        <w:t>re, au sens où, se contentant de contrôler directement ce qu’on peut appeler l’offre de monnaie, elle vise à laisser le marché s’ajuster de lui-même aux conditions qu’elle fixe. Avec cette approche, on laisse les taux d’intérêt fluctuer selon le pur jeu de l’offre et de la demande sans chercher à les influencer direct</w:t>
      </w:r>
      <w:r w:rsidRPr="00C57F5E">
        <w:rPr>
          <w:lang w:eastAsia="fr-FR" w:bidi="fr-FR"/>
        </w:rPr>
        <w:t>e</w:t>
      </w:r>
      <w:r w:rsidRPr="00C57F5E">
        <w:rPr>
          <w:lang w:eastAsia="fr-FR" w:bidi="fr-FR"/>
        </w:rPr>
        <w:t>ment par des manipulations du taux d’escompte par exemple, et cela toujours dans le but de forcer le ma</w:t>
      </w:r>
      <w:r w:rsidRPr="00C57F5E">
        <w:rPr>
          <w:lang w:eastAsia="fr-FR" w:bidi="fr-FR"/>
        </w:rPr>
        <w:t>r</w:t>
      </w:r>
      <w:r w:rsidRPr="00C57F5E">
        <w:rPr>
          <w:lang w:eastAsia="fr-FR" w:bidi="fr-FR"/>
        </w:rPr>
        <w:t>ché à se régulariser de lui-même. C’est au taux d’escompte à suivre les taux d’intérêt et non l’inverse.</w:t>
      </w:r>
    </w:p>
    <w:p w14:paraId="4460ED20" w14:textId="77777777" w:rsidR="006B08B7" w:rsidRPr="00C57F5E" w:rsidRDefault="006B08B7" w:rsidP="006B08B7">
      <w:pPr>
        <w:spacing w:before="120" w:after="120"/>
        <w:jc w:val="both"/>
      </w:pPr>
      <w:r w:rsidRPr="00C57F5E">
        <w:rPr>
          <w:lang w:eastAsia="fr-FR" w:bidi="fr-FR"/>
        </w:rPr>
        <w:t>Dans la réalité, les choses sont loin de se passer ainsi. En adoptant une attitude extrêmement rigide, les autorités monéta</w:t>
      </w:r>
      <w:r w:rsidRPr="00C57F5E">
        <w:rPr>
          <w:lang w:eastAsia="fr-FR" w:bidi="fr-FR"/>
        </w:rPr>
        <w:t>i</w:t>
      </w:r>
      <w:r w:rsidRPr="00C57F5E">
        <w:rPr>
          <w:lang w:eastAsia="fr-FR" w:bidi="fr-FR"/>
        </w:rPr>
        <w:t>res ne font qu’amplifier les tensions sur les marchés. Non seulement l’auto-régulation du marché n’est-elle que pure pr</w:t>
      </w:r>
      <w:r w:rsidRPr="00C57F5E">
        <w:rPr>
          <w:lang w:eastAsia="fr-FR" w:bidi="fr-FR"/>
        </w:rPr>
        <w:t>é</w:t>
      </w:r>
      <w:r w:rsidRPr="00C57F5E">
        <w:rPr>
          <w:lang w:eastAsia="fr-FR" w:bidi="fr-FR"/>
        </w:rPr>
        <w:t>somption mais en plus, le seul résultat concret du contrôle qu’elles exercent sur les disponibil</w:t>
      </w:r>
      <w:r w:rsidRPr="00C57F5E">
        <w:rPr>
          <w:lang w:eastAsia="fr-FR" w:bidi="fr-FR"/>
        </w:rPr>
        <w:t>i</w:t>
      </w:r>
      <w:r w:rsidRPr="00C57F5E">
        <w:rPr>
          <w:lang w:eastAsia="fr-FR" w:bidi="fr-FR"/>
        </w:rPr>
        <w:t>tés monétaires c’est celui de faire monter brutalement les taux d’intérêt au moindre emballement du marché. Il est toujours facile pour la Banque du C</w:t>
      </w:r>
      <w:r w:rsidRPr="00C57F5E">
        <w:rPr>
          <w:lang w:eastAsia="fr-FR" w:bidi="fr-FR"/>
        </w:rPr>
        <w:t>a</w:t>
      </w:r>
      <w:r w:rsidRPr="00C57F5E">
        <w:rPr>
          <w:lang w:eastAsia="fr-FR" w:bidi="fr-FR"/>
        </w:rPr>
        <w:t>nada de dire que les hausses du taux d’escompte ne font que suivre les hausses des taux d’intérêt sur les marchés alors qu’en fait, c’est elle-même qui les</w:t>
      </w:r>
      <w:r>
        <w:t xml:space="preserve"> [141] </w:t>
      </w:r>
      <w:r w:rsidRPr="00C57F5E">
        <w:rPr>
          <w:lang w:eastAsia="fr-FR" w:bidi="fr-FR"/>
        </w:rPr>
        <w:t>favorise avec sa politique monétaire. On en a d’ailleurs un exemple concret, avec les interve</w:t>
      </w:r>
      <w:r w:rsidRPr="00C57F5E">
        <w:rPr>
          <w:lang w:eastAsia="fr-FR" w:bidi="fr-FR"/>
        </w:rPr>
        <w:t>n</w:t>
      </w:r>
      <w:r w:rsidRPr="00C57F5E">
        <w:rPr>
          <w:lang w:eastAsia="fr-FR" w:bidi="fr-FR"/>
        </w:rPr>
        <w:t>tions récentes de la Banque du Canada sur le marché des bons du tr</w:t>
      </w:r>
      <w:r w:rsidRPr="00C57F5E">
        <w:rPr>
          <w:lang w:eastAsia="fr-FR" w:bidi="fr-FR"/>
        </w:rPr>
        <w:t>é</w:t>
      </w:r>
      <w:r w:rsidRPr="00C57F5E">
        <w:rPr>
          <w:lang w:eastAsia="fr-FR" w:bidi="fr-FR"/>
        </w:rPr>
        <w:t>sor. Beaucoup plus probantes sans doute auront été les hausses enr</w:t>
      </w:r>
      <w:r w:rsidRPr="00C57F5E">
        <w:rPr>
          <w:lang w:eastAsia="fr-FR" w:bidi="fr-FR"/>
        </w:rPr>
        <w:t>e</w:t>
      </w:r>
      <w:r w:rsidRPr="00C57F5E">
        <w:rPr>
          <w:lang w:eastAsia="fr-FR" w:bidi="fr-FR"/>
        </w:rPr>
        <w:t>gistrées sur les marchés monétaires en 1975 et en 1976. Comment se fait-il que pendant ces années de stagnation de la production, les taux d’intérêt ont enregistré de telles hausses alors qu’ils tendaient à bai</w:t>
      </w:r>
      <w:r w:rsidRPr="00C57F5E">
        <w:rPr>
          <w:lang w:eastAsia="fr-FR" w:bidi="fr-FR"/>
        </w:rPr>
        <w:t>s</w:t>
      </w:r>
      <w:r w:rsidRPr="00C57F5E">
        <w:rPr>
          <w:lang w:eastAsia="fr-FR" w:bidi="fr-FR"/>
        </w:rPr>
        <w:t>ser aux États-Unis</w:t>
      </w:r>
      <w:r w:rsidRPr="00C57F5E">
        <w:t> ?</w:t>
      </w:r>
      <w:r w:rsidRPr="00C57F5E">
        <w:rPr>
          <w:lang w:eastAsia="fr-FR" w:bidi="fr-FR"/>
        </w:rPr>
        <w:t xml:space="preserve"> Il suffit seulement de jeter un coup d’œil au gr</w:t>
      </w:r>
      <w:r w:rsidRPr="00C57F5E">
        <w:rPr>
          <w:lang w:eastAsia="fr-FR" w:bidi="fr-FR"/>
        </w:rPr>
        <w:t>a</w:t>
      </w:r>
      <w:r w:rsidRPr="00C57F5E">
        <w:rPr>
          <w:lang w:eastAsia="fr-FR" w:bidi="fr-FR"/>
        </w:rPr>
        <w:t>phique pour constater à quel point la politique soit disant neutre de la Banque du Canada a pu creuser l’écart entre les marchés américains et les marchés canadiens en 1975.</w:t>
      </w:r>
    </w:p>
    <w:p w14:paraId="5575CF8C" w14:textId="77777777" w:rsidR="006B08B7" w:rsidRDefault="006B08B7" w:rsidP="006B08B7">
      <w:pPr>
        <w:spacing w:before="120" w:after="120"/>
        <w:jc w:val="both"/>
        <w:rPr>
          <w:lang w:eastAsia="fr-FR" w:bidi="fr-FR"/>
        </w:rPr>
      </w:pPr>
      <w:r>
        <w:rPr>
          <w:lang w:eastAsia="fr-FR" w:bidi="fr-FR"/>
        </w:rPr>
        <w:br w:type="page"/>
      </w:r>
    </w:p>
    <w:p w14:paraId="23A80F6B" w14:textId="77777777" w:rsidR="006B08B7" w:rsidRDefault="006B08B7" w:rsidP="006B08B7">
      <w:pPr>
        <w:pStyle w:val="figtitre"/>
      </w:pPr>
      <w:r w:rsidRPr="00C57F5E">
        <w:t>GRAPHIQUE 6</w:t>
      </w:r>
    </w:p>
    <w:p w14:paraId="01644262" w14:textId="77777777" w:rsidR="006B08B7" w:rsidRPr="00C57F5E" w:rsidRDefault="006B08B7" w:rsidP="006B08B7">
      <w:pPr>
        <w:pStyle w:val="figtitrest"/>
      </w:pPr>
      <w:r w:rsidRPr="00C57F5E">
        <w:t>Évolution du taux d’escompte au Canada et aux États-Unis</w:t>
      </w:r>
    </w:p>
    <w:p w14:paraId="7E535A27" w14:textId="77777777" w:rsidR="006B08B7" w:rsidRPr="00C57F5E" w:rsidRDefault="00777175" w:rsidP="006B08B7">
      <w:pPr>
        <w:pStyle w:val="fig"/>
        <w:rPr>
          <w:szCs w:val="2"/>
        </w:rPr>
      </w:pPr>
      <w:r w:rsidRPr="005C1523">
        <w:rPr>
          <w:noProof/>
          <w:szCs w:val="2"/>
        </w:rPr>
        <w:drawing>
          <wp:inline distT="0" distB="0" distL="0" distR="0" wp14:anchorId="42671F9F" wp14:editId="0934E8F6">
            <wp:extent cx="5092700" cy="34671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2700" cy="3467100"/>
                    </a:xfrm>
                    <a:prstGeom prst="rect">
                      <a:avLst/>
                    </a:prstGeom>
                    <a:noFill/>
                    <a:ln>
                      <a:noFill/>
                    </a:ln>
                  </pic:spPr>
                </pic:pic>
              </a:graphicData>
            </a:graphic>
          </wp:inline>
        </w:drawing>
      </w:r>
    </w:p>
    <w:p w14:paraId="5EB67EFB" w14:textId="77777777" w:rsidR="006B08B7" w:rsidRPr="00C57F5E" w:rsidRDefault="006B08B7" w:rsidP="006B08B7">
      <w:pPr>
        <w:pStyle w:val="figtitrest1"/>
      </w:pPr>
      <w:r w:rsidRPr="00BB4EE1">
        <w:t>Sources</w:t>
      </w:r>
      <w:r w:rsidRPr="00BB4EE1">
        <w:rPr>
          <w:iCs/>
        </w:rPr>
        <w:t> :</w:t>
      </w:r>
      <w:r w:rsidRPr="00BB4EE1">
        <w:t xml:space="preserve"> </w:t>
      </w:r>
      <w:r w:rsidRPr="00C57F5E">
        <w:t>F</w:t>
      </w:r>
      <w:r>
        <w:t>e</w:t>
      </w:r>
      <w:r w:rsidRPr="00C57F5E">
        <w:t>d</w:t>
      </w:r>
      <w:r>
        <w:t>e</w:t>
      </w:r>
      <w:r w:rsidRPr="00C57F5E">
        <w:t>ral Reserve Board, Banque du Canada</w:t>
      </w:r>
    </w:p>
    <w:p w14:paraId="1A324F75" w14:textId="77777777" w:rsidR="006B08B7" w:rsidRPr="00C57F5E" w:rsidRDefault="006B08B7" w:rsidP="006B08B7">
      <w:pPr>
        <w:spacing w:before="120" w:after="120"/>
        <w:jc w:val="both"/>
        <w:rPr>
          <w:szCs w:val="2"/>
        </w:rPr>
      </w:pPr>
      <w:r w:rsidRPr="00C57F5E">
        <w:br w:type="page"/>
      </w:r>
      <w:r>
        <w:t>[142]</w:t>
      </w:r>
    </w:p>
    <w:p w14:paraId="171F010A" w14:textId="77777777" w:rsidR="006B08B7" w:rsidRPr="00C57F5E" w:rsidRDefault="006B08B7" w:rsidP="006B08B7">
      <w:pPr>
        <w:spacing w:before="120" w:after="120"/>
        <w:jc w:val="both"/>
      </w:pPr>
      <w:r w:rsidRPr="00C57F5E">
        <w:rPr>
          <w:lang w:eastAsia="fr-FR" w:bidi="fr-FR"/>
        </w:rPr>
        <w:t>Venons-en maintenant aux autres raisons avancées.</w:t>
      </w:r>
    </w:p>
    <w:p w14:paraId="1B77A5B1" w14:textId="77777777" w:rsidR="006B08B7" w:rsidRPr="00C57F5E" w:rsidRDefault="006B08B7" w:rsidP="006B08B7">
      <w:pPr>
        <w:spacing w:before="120" w:after="120"/>
        <w:jc w:val="both"/>
      </w:pPr>
      <w:r w:rsidRPr="00C57F5E">
        <w:rPr>
          <w:lang w:eastAsia="fr-FR" w:bidi="fr-FR"/>
        </w:rPr>
        <w:t>Malgré les apparences, les banques centrales, celle du C</w:t>
      </w:r>
      <w:r w:rsidRPr="00C57F5E">
        <w:rPr>
          <w:lang w:eastAsia="fr-FR" w:bidi="fr-FR"/>
        </w:rPr>
        <w:t>a</w:t>
      </w:r>
      <w:r w:rsidRPr="00C57F5E">
        <w:rPr>
          <w:lang w:eastAsia="fr-FR" w:bidi="fr-FR"/>
        </w:rPr>
        <w:t>nada comme les autres, ne sont plus capables d’exercer un réel contrôle sur les marchés monétaires. Cela peut paraître étonnant au premier abord, surtout si l’on considère la position privilégiée qu’elles peuvent o</w:t>
      </w:r>
      <w:r w:rsidRPr="00C57F5E">
        <w:rPr>
          <w:lang w:eastAsia="fr-FR" w:bidi="fr-FR"/>
        </w:rPr>
        <w:t>c</w:t>
      </w:r>
      <w:r w:rsidRPr="00C57F5E">
        <w:rPr>
          <w:lang w:eastAsia="fr-FR" w:bidi="fr-FR"/>
        </w:rPr>
        <w:t>cuper dans l’ensemble du système financier et les moyens d’intervention que la loi a mis à leur disposition. Le problème just</w:t>
      </w:r>
      <w:r w:rsidRPr="00C57F5E">
        <w:rPr>
          <w:lang w:eastAsia="fr-FR" w:bidi="fr-FR"/>
        </w:rPr>
        <w:t>e</w:t>
      </w:r>
      <w:r w:rsidRPr="00C57F5E">
        <w:rPr>
          <w:lang w:eastAsia="fr-FR" w:bidi="fr-FR"/>
        </w:rPr>
        <w:t>ment, c’est que ce pouvoir d’intervention en apparence considérable, a été progressivement miné au fil des ans par le développement du cap</w:t>
      </w:r>
      <w:r w:rsidRPr="00C57F5E">
        <w:rPr>
          <w:lang w:eastAsia="fr-FR" w:bidi="fr-FR"/>
        </w:rPr>
        <w:t>i</w:t>
      </w:r>
      <w:r w:rsidRPr="00C57F5E">
        <w:rPr>
          <w:lang w:eastAsia="fr-FR" w:bidi="fr-FR"/>
        </w:rPr>
        <w:t>talisme financier, tant à l’échelle nationale qu’internationale. Les groupes financiers, les nouveaux intermédiaires financiers, les fili</w:t>
      </w:r>
      <w:r w:rsidRPr="00C57F5E">
        <w:rPr>
          <w:lang w:eastAsia="fr-FR" w:bidi="fr-FR"/>
        </w:rPr>
        <w:t>a</w:t>
      </w:r>
      <w:r w:rsidRPr="00C57F5E">
        <w:rPr>
          <w:lang w:eastAsia="fr-FR" w:bidi="fr-FR"/>
        </w:rPr>
        <w:t>les bancaires à l’étranger, le réseau des multinationales, etc., constituent aujourd’hui une réalité avec laquelle les banques centrales doivent compter. En effet, quel peut être l’impact d’une politique nationale de resserrement du crédit sur une institution financière qui possède ses propres sources de fina</w:t>
      </w:r>
      <w:r w:rsidRPr="00C57F5E">
        <w:rPr>
          <w:lang w:eastAsia="fr-FR" w:bidi="fr-FR"/>
        </w:rPr>
        <w:t>n</w:t>
      </w:r>
      <w:r w:rsidRPr="00C57F5E">
        <w:rPr>
          <w:lang w:eastAsia="fr-FR" w:bidi="fr-FR"/>
        </w:rPr>
        <w:t>cement à l’échelle internationale ou même qui a toujours la po</w:t>
      </w:r>
      <w:r w:rsidRPr="00C57F5E">
        <w:rPr>
          <w:lang w:eastAsia="fr-FR" w:bidi="fr-FR"/>
        </w:rPr>
        <w:t>s</w:t>
      </w:r>
      <w:r w:rsidRPr="00C57F5E">
        <w:rPr>
          <w:lang w:eastAsia="fr-FR" w:bidi="fr-FR"/>
        </w:rPr>
        <w:t>sibilité d’aller trouver dans le pays voisin les fonds qu’elle ne peut se procurer sur place</w:t>
      </w:r>
      <w:r w:rsidRPr="00C57F5E">
        <w:t> ?</w:t>
      </w:r>
      <w:r w:rsidRPr="00C57F5E">
        <w:rPr>
          <w:lang w:eastAsia="fr-FR" w:bidi="fr-FR"/>
        </w:rPr>
        <w:t xml:space="preserve"> Si de plus en plus de groupes f</w:t>
      </w:r>
      <w:r w:rsidRPr="00C57F5E">
        <w:rPr>
          <w:lang w:eastAsia="fr-FR" w:bidi="fr-FR"/>
        </w:rPr>
        <w:t>i</w:t>
      </w:r>
      <w:r w:rsidRPr="00C57F5E">
        <w:rPr>
          <w:lang w:eastAsia="fr-FR" w:bidi="fr-FR"/>
        </w:rPr>
        <w:t>nanciers et d’intermédiaires financiers échappent au contrôle des banques centrales, on peut facilement présupposer ce qu’il peut en être de toutes les multinationales, surtout quand la concertation entre banques centrales n’est que limitée</w:t>
      </w:r>
      <w:r w:rsidRPr="00C57F5E">
        <w:t> !</w:t>
      </w:r>
    </w:p>
    <w:p w14:paraId="581C2E99" w14:textId="77777777" w:rsidR="006B08B7" w:rsidRPr="00C57F5E" w:rsidRDefault="006B08B7" w:rsidP="006B08B7">
      <w:pPr>
        <w:spacing w:before="120" w:after="120"/>
        <w:jc w:val="both"/>
      </w:pPr>
      <w:r w:rsidRPr="00C57F5E">
        <w:rPr>
          <w:lang w:eastAsia="fr-FR" w:bidi="fr-FR"/>
        </w:rPr>
        <w:t>Le dernier élément à prendre en considération, c’est le comport</w:t>
      </w:r>
      <w:r w:rsidRPr="00C57F5E">
        <w:rPr>
          <w:lang w:eastAsia="fr-FR" w:bidi="fr-FR"/>
        </w:rPr>
        <w:t>e</w:t>
      </w:r>
      <w:r w:rsidRPr="00C57F5E">
        <w:rPr>
          <w:lang w:eastAsia="fr-FR" w:bidi="fr-FR"/>
        </w:rPr>
        <w:t>ment du marché lui-même.</w:t>
      </w:r>
    </w:p>
    <w:p w14:paraId="4C347F5E" w14:textId="77777777" w:rsidR="006B08B7" w:rsidRPr="00C57F5E" w:rsidRDefault="006B08B7" w:rsidP="006B08B7">
      <w:pPr>
        <w:spacing w:before="120" w:after="120"/>
        <w:jc w:val="both"/>
      </w:pPr>
      <w:r w:rsidRPr="00C57F5E">
        <w:rPr>
          <w:lang w:eastAsia="fr-FR" w:bidi="fr-FR"/>
        </w:rPr>
        <w:t>Nous faisions état plus haut de la question de l’endettement et de la spéculation. Or, rien ne nous permet de prétendre qu’à une hausse des taux d’intérêt doive nécessairement succéder une diminution des d</w:t>
      </w:r>
      <w:r w:rsidRPr="00C57F5E">
        <w:rPr>
          <w:lang w:eastAsia="fr-FR" w:bidi="fr-FR"/>
        </w:rPr>
        <w:t>e</w:t>
      </w:r>
      <w:r w:rsidRPr="00C57F5E">
        <w:rPr>
          <w:lang w:eastAsia="fr-FR" w:bidi="fr-FR"/>
        </w:rPr>
        <w:t>mandes de crédit. Le problème se pose clairement quand l’économie entre en récession. À ce moment là en effet, l’entreprise verra ses b</w:t>
      </w:r>
      <w:r w:rsidRPr="00C57F5E">
        <w:rPr>
          <w:lang w:eastAsia="fr-FR" w:bidi="fr-FR"/>
        </w:rPr>
        <w:t>e</w:t>
      </w:r>
      <w:r w:rsidRPr="00C57F5E">
        <w:rPr>
          <w:lang w:eastAsia="fr-FR" w:bidi="fr-FR"/>
        </w:rPr>
        <w:t>soins monétaires considér</w:t>
      </w:r>
      <w:r w:rsidRPr="00C57F5E">
        <w:rPr>
          <w:lang w:eastAsia="fr-FR" w:bidi="fr-FR"/>
        </w:rPr>
        <w:t>a</w:t>
      </w:r>
      <w:r w:rsidRPr="00C57F5E">
        <w:rPr>
          <w:lang w:eastAsia="fr-FR" w:bidi="fr-FR"/>
        </w:rPr>
        <w:t>blement accrus, que ce soit pour supporter le coût financier de ses stocks ou même tout simplement pour essayer de stabiliser temporairement une situation financière précaire. On en arrive même à la situation paradoxale, toujours à court terme cela s’entend, que plus une entreprise sera endettée, plus elle aura tendance à ce moment à accroître son endettement, quitte à payer le gros prix pour de nouvelles</w:t>
      </w:r>
      <w:r>
        <w:rPr>
          <w:lang w:eastAsia="fr-FR" w:bidi="fr-FR"/>
        </w:rPr>
        <w:t xml:space="preserve"> </w:t>
      </w:r>
      <w:r>
        <w:t xml:space="preserve">[143] </w:t>
      </w:r>
      <w:r w:rsidRPr="00C57F5E">
        <w:rPr>
          <w:lang w:eastAsia="fr-FR" w:bidi="fr-FR"/>
        </w:rPr>
        <w:t>crédit. Quant aux banques, le risque de pertes financières que pou</w:t>
      </w:r>
      <w:r w:rsidRPr="00C57F5E">
        <w:rPr>
          <w:lang w:eastAsia="fr-FR" w:bidi="fr-FR"/>
        </w:rPr>
        <w:t>r</w:t>
      </w:r>
      <w:r w:rsidRPr="00C57F5E">
        <w:rPr>
          <w:lang w:eastAsia="fr-FR" w:bidi="fr-FR"/>
        </w:rPr>
        <w:t>rait entraîner une faillite les pousse bien souvent, s’il s’agit de grosses entreprises ou même de municipalités, comme ce fut le cas en 1975 pour la ville de New York, à accorder les lignes de crédit demandées. Cette situation, nous la connaissons actuellement tant aux États-Unis qu’au Canada.</w:t>
      </w:r>
    </w:p>
    <w:p w14:paraId="1507268C" w14:textId="77777777" w:rsidR="006B08B7" w:rsidRDefault="006B08B7" w:rsidP="006B08B7">
      <w:pPr>
        <w:spacing w:before="120" w:after="120"/>
        <w:jc w:val="both"/>
      </w:pPr>
      <w:r w:rsidRPr="00C57F5E">
        <w:rPr>
          <w:lang w:eastAsia="fr-FR" w:bidi="fr-FR"/>
        </w:rPr>
        <w:t>Quant à la spéculation, que peut-on ajouter de plus au fait que ce ne sont pas des taux d’intérêt de 20</w:t>
      </w:r>
      <w:r>
        <w:rPr>
          <w:lang w:eastAsia="fr-FR" w:bidi="fr-FR"/>
        </w:rPr>
        <w:t>%</w:t>
      </w:r>
      <w:r w:rsidRPr="00C57F5E">
        <w:rPr>
          <w:lang w:eastAsia="fr-FR" w:bidi="fr-FR"/>
        </w:rPr>
        <w:t xml:space="preserve"> qui vont détourner les spécul</w:t>
      </w:r>
      <w:r w:rsidRPr="00C57F5E">
        <w:rPr>
          <w:lang w:eastAsia="fr-FR" w:bidi="fr-FR"/>
        </w:rPr>
        <w:t>a</w:t>
      </w:r>
      <w:r w:rsidRPr="00C57F5E">
        <w:rPr>
          <w:lang w:eastAsia="fr-FR" w:bidi="fr-FR"/>
        </w:rPr>
        <w:t>teurs des marchés monétaires quand il est possible pour eux de do</w:t>
      </w:r>
      <w:r w:rsidRPr="00C57F5E">
        <w:rPr>
          <w:lang w:eastAsia="fr-FR" w:bidi="fr-FR"/>
        </w:rPr>
        <w:t>u</w:t>
      </w:r>
      <w:r w:rsidRPr="00C57F5E">
        <w:rPr>
          <w:lang w:eastAsia="fr-FR" w:bidi="fr-FR"/>
        </w:rPr>
        <w:t>bler ou tripler leurs mises en quelques jours sur les différents marchés boursiers</w:t>
      </w:r>
      <w:r w:rsidRPr="00C57F5E">
        <w:t> ?</w:t>
      </w:r>
    </w:p>
    <w:p w14:paraId="4E5E83D4" w14:textId="77777777" w:rsidR="006B08B7" w:rsidRPr="00C57F5E" w:rsidRDefault="006B08B7" w:rsidP="006B08B7">
      <w:pPr>
        <w:spacing w:before="120" w:after="120"/>
        <w:jc w:val="both"/>
      </w:pPr>
    </w:p>
    <w:p w14:paraId="1AF433FC" w14:textId="77777777" w:rsidR="006B08B7" w:rsidRDefault="006B08B7" w:rsidP="006B08B7">
      <w:pPr>
        <w:pStyle w:val="a"/>
        <w:rPr>
          <w:lang w:eastAsia="fr-FR" w:bidi="fr-FR"/>
        </w:rPr>
      </w:pPr>
      <w:r w:rsidRPr="00C57F5E">
        <w:rPr>
          <w:lang w:eastAsia="fr-FR" w:bidi="fr-FR"/>
        </w:rPr>
        <w:t>Les marchés des changes</w:t>
      </w:r>
    </w:p>
    <w:p w14:paraId="257B0777" w14:textId="77777777" w:rsidR="006B08B7" w:rsidRPr="00C57F5E" w:rsidRDefault="006B08B7" w:rsidP="006B08B7">
      <w:pPr>
        <w:spacing w:before="120" w:after="120"/>
        <w:jc w:val="both"/>
      </w:pPr>
    </w:p>
    <w:p w14:paraId="7BDA2D8E" w14:textId="77777777" w:rsidR="006B08B7" w:rsidRPr="00BB4EE1" w:rsidRDefault="006B08B7" w:rsidP="006B08B7">
      <w:pPr>
        <w:pStyle w:val="b"/>
      </w:pPr>
      <w:r w:rsidRPr="00BB4EE1">
        <w:rPr>
          <w:lang w:eastAsia="fr-FR" w:bidi="fr-FR"/>
        </w:rPr>
        <w:t>Les marchés des changes</w:t>
      </w:r>
    </w:p>
    <w:p w14:paraId="7C128BCE" w14:textId="77777777" w:rsidR="006B08B7" w:rsidRDefault="006B08B7" w:rsidP="006B08B7">
      <w:pPr>
        <w:spacing w:before="120" w:after="120"/>
        <w:jc w:val="both"/>
        <w:rPr>
          <w:lang w:eastAsia="fr-FR" w:bidi="fr-FR"/>
        </w:rPr>
      </w:pPr>
    </w:p>
    <w:p w14:paraId="6E8A5B57" w14:textId="77777777" w:rsidR="006B08B7" w:rsidRPr="00C57F5E" w:rsidRDefault="006B08B7" w:rsidP="006B08B7">
      <w:pPr>
        <w:spacing w:before="120" w:after="120"/>
        <w:jc w:val="both"/>
      </w:pPr>
      <w:r w:rsidRPr="00C57F5E">
        <w:rPr>
          <w:lang w:eastAsia="fr-FR" w:bidi="fr-FR"/>
        </w:rPr>
        <w:t>Dans le cas d’un pays aussi dépendant de l’extérieur que peut l’être le Canada, la question de la valeur du dollar et de l’intégration des marchés monétaires avec les États-Unis sont des éléments avec le</w:t>
      </w:r>
      <w:r w:rsidRPr="00C57F5E">
        <w:rPr>
          <w:lang w:eastAsia="fr-FR" w:bidi="fr-FR"/>
        </w:rPr>
        <w:t>s</w:t>
      </w:r>
      <w:r w:rsidRPr="00C57F5E">
        <w:rPr>
          <w:lang w:eastAsia="fr-FR" w:bidi="fr-FR"/>
        </w:rPr>
        <w:t>quels doit compter la Banque du Canada, au point même que, conjoncturellement parlant, ils peuvent avoir une influence déterm</w:t>
      </w:r>
      <w:r w:rsidRPr="00C57F5E">
        <w:rPr>
          <w:lang w:eastAsia="fr-FR" w:bidi="fr-FR"/>
        </w:rPr>
        <w:t>i</w:t>
      </w:r>
      <w:r w:rsidRPr="00C57F5E">
        <w:rPr>
          <w:lang w:eastAsia="fr-FR" w:bidi="fr-FR"/>
        </w:rPr>
        <w:t>nante sur l’établissement de la pol</w:t>
      </w:r>
      <w:r w:rsidRPr="00C57F5E">
        <w:rPr>
          <w:lang w:eastAsia="fr-FR" w:bidi="fr-FR"/>
        </w:rPr>
        <w:t>i</w:t>
      </w:r>
      <w:r w:rsidRPr="00C57F5E">
        <w:rPr>
          <w:lang w:eastAsia="fr-FR" w:bidi="fr-FR"/>
        </w:rPr>
        <w:t>tique monétaire. Reportons-nous une fois de plus à la période 1975-76.</w:t>
      </w:r>
    </w:p>
    <w:p w14:paraId="4CDEFC09" w14:textId="77777777" w:rsidR="006B08B7" w:rsidRDefault="006B08B7" w:rsidP="006B08B7">
      <w:pPr>
        <w:spacing w:before="120" w:after="120"/>
        <w:jc w:val="both"/>
        <w:rPr>
          <w:lang w:eastAsia="fr-FR" w:bidi="fr-FR"/>
        </w:rPr>
      </w:pPr>
    </w:p>
    <w:p w14:paraId="2177C09C" w14:textId="77777777" w:rsidR="006B08B7" w:rsidRPr="00BB4EE1" w:rsidRDefault="006B08B7" w:rsidP="006B08B7">
      <w:pPr>
        <w:pStyle w:val="b"/>
      </w:pPr>
      <w:r w:rsidRPr="00BB4EE1">
        <w:rPr>
          <w:lang w:eastAsia="fr-FR" w:bidi="fr-FR"/>
        </w:rPr>
        <w:t>La période 1975-76</w:t>
      </w:r>
    </w:p>
    <w:p w14:paraId="0A24E443" w14:textId="77777777" w:rsidR="006B08B7" w:rsidRDefault="006B08B7" w:rsidP="006B08B7">
      <w:pPr>
        <w:spacing w:before="120" w:after="120"/>
        <w:jc w:val="both"/>
        <w:rPr>
          <w:lang w:eastAsia="fr-FR" w:bidi="fr-FR"/>
        </w:rPr>
      </w:pPr>
    </w:p>
    <w:p w14:paraId="44558BAC" w14:textId="77777777" w:rsidR="006B08B7" w:rsidRPr="00C57F5E" w:rsidRDefault="006B08B7" w:rsidP="006B08B7">
      <w:pPr>
        <w:spacing w:before="120" w:after="120"/>
        <w:jc w:val="both"/>
      </w:pPr>
      <w:r w:rsidRPr="00C57F5E">
        <w:rPr>
          <w:lang w:eastAsia="fr-FR" w:bidi="fr-FR"/>
        </w:rPr>
        <w:t>Pendant cette période, la Banque du Canada pratiqua une politique de resserrement monétaire, notamment en jouant sur les réserves s</w:t>
      </w:r>
      <w:r w:rsidRPr="00C57F5E">
        <w:rPr>
          <w:lang w:eastAsia="fr-FR" w:bidi="fr-FR"/>
        </w:rPr>
        <w:t>e</w:t>
      </w:r>
      <w:r w:rsidRPr="00C57F5E">
        <w:rPr>
          <w:lang w:eastAsia="fr-FR" w:bidi="fr-FR"/>
        </w:rPr>
        <w:t>condaires des banques avec pour conséquence que cela mit un terme au mouvement de repli des taux d’intérêt sur l’argent à court terme amorcé au milieu de 1974. La période se prêtait d’autant moins à un renchérissement du crédit que la politique monétaire américaine se</w:t>
      </w:r>
      <w:r w:rsidRPr="00C57F5E">
        <w:rPr>
          <w:lang w:eastAsia="fr-FR" w:bidi="fr-FR"/>
        </w:rPr>
        <w:t>m</w:t>
      </w:r>
      <w:r w:rsidRPr="00C57F5E">
        <w:rPr>
          <w:lang w:eastAsia="fr-FR" w:bidi="fr-FR"/>
        </w:rPr>
        <w:t>blait alors être nettement orientée dans le sens d’un plus grand asso</w:t>
      </w:r>
      <w:r w:rsidRPr="00C57F5E">
        <w:rPr>
          <w:lang w:eastAsia="fr-FR" w:bidi="fr-FR"/>
        </w:rPr>
        <w:t>u</w:t>
      </w:r>
      <w:r w:rsidRPr="00C57F5E">
        <w:rPr>
          <w:lang w:eastAsia="fr-FR" w:bidi="fr-FR"/>
        </w:rPr>
        <w:t>plissement. Comme on peut le voir sur le graphique ci-dessous, aux baisses gradue</w:t>
      </w:r>
      <w:r w:rsidRPr="00C57F5E">
        <w:rPr>
          <w:lang w:eastAsia="fr-FR" w:bidi="fr-FR"/>
        </w:rPr>
        <w:t>l</w:t>
      </w:r>
      <w:r w:rsidRPr="00C57F5E">
        <w:rPr>
          <w:lang w:eastAsia="fr-FR" w:bidi="fr-FR"/>
        </w:rPr>
        <w:t>les du</w:t>
      </w:r>
    </w:p>
    <w:p w14:paraId="20DC1B34" w14:textId="77777777" w:rsidR="006B08B7" w:rsidRDefault="006B08B7" w:rsidP="006B08B7">
      <w:pPr>
        <w:spacing w:before="120" w:after="120"/>
        <w:jc w:val="both"/>
      </w:pPr>
    </w:p>
    <w:p w14:paraId="370C6BF0" w14:textId="77777777" w:rsidR="006B08B7" w:rsidRDefault="006B08B7" w:rsidP="006B08B7">
      <w:pPr>
        <w:spacing w:before="120" w:after="120"/>
        <w:jc w:val="both"/>
      </w:pPr>
      <w:r>
        <w:t>[144]</w:t>
      </w:r>
    </w:p>
    <w:p w14:paraId="7295AC0D" w14:textId="77777777" w:rsidR="006B08B7" w:rsidRDefault="006B08B7" w:rsidP="006B08B7">
      <w:pPr>
        <w:spacing w:before="120" w:after="120"/>
        <w:jc w:val="both"/>
      </w:pPr>
    </w:p>
    <w:p w14:paraId="72F67511" w14:textId="77777777" w:rsidR="006B08B7" w:rsidRPr="00B41960" w:rsidRDefault="006B08B7" w:rsidP="006B08B7">
      <w:pPr>
        <w:pStyle w:val="figtitre"/>
      </w:pPr>
      <w:r w:rsidRPr="00B41960">
        <w:t>Balance canadienne des paiements</w:t>
      </w:r>
      <w:r>
        <w:br/>
      </w:r>
      <w:r w:rsidRPr="00B41960">
        <w:t>taux de change</w:t>
      </w:r>
      <w:r>
        <w:t xml:space="preserve"> et </w:t>
      </w:r>
      <w:r w:rsidRPr="00B41960">
        <w:t>taux d'int</w:t>
      </w:r>
      <w:r w:rsidRPr="00B41960">
        <w:rPr>
          <w:rFonts w:cs="Times New Roman"/>
        </w:rPr>
        <w:t>é</w:t>
      </w:r>
      <w:r w:rsidRPr="00B41960">
        <w:t>r</w:t>
      </w:r>
      <w:r w:rsidRPr="00B41960">
        <w:rPr>
          <w:rFonts w:cs="Times New Roman"/>
        </w:rPr>
        <w:t>ê</w:t>
      </w:r>
      <w:r w:rsidRPr="00B41960">
        <w:t>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30"/>
        <w:gridCol w:w="2894"/>
        <w:gridCol w:w="1514"/>
        <w:gridCol w:w="1982"/>
      </w:tblGrid>
      <w:tr w:rsidR="006B08B7" w:rsidRPr="008D1B67" w14:paraId="3F9A68F0" w14:textId="77777777">
        <w:tc>
          <w:tcPr>
            <w:tcW w:w="8060" w:type="dxa"/>
            <w:gridSpan w:val="4"/>
            <w:tcBorders>
              <w:top w:val="single" w:sz="8" w:space="0" w:color="000000"/>
              <w:left w:val="nil"/>
              <w:bottom w:val="single" w:sz="8" w:space="0" w:color="000000"/>
              <w:right w:val="nil"/>
            </w:tcBorders>
            <w:shd w:val="clear" w:color="auto" w:fill="EEECE1"/>
          </w:tcPr>
          <w:p w14:paraId="73F6013D" w14:textId="77777777" w:rsidR="006B08B7" w:rsidRPr="008D1B67" w:rsidRDefault="006B08B7" w:rsidP="006B08B7">
            <w:pPr>
              <w:spacing w:before="60" w:after="60"/>
              <w:ind w:firstLine="0"/>
              <w:rPr>
                <w:sz w:val="24"/>
                <w:szCs w:val="44"/>
              </w:rPr>
            </w:pPr>
            <w:r w:rsidRPr="008D1B67">
              <w:rPr>
                <w:sz w:val="24"/>
                <w:szCs w:val="44"/>
              </w:rPr>
              <w:t>Malgré un  solde  commercial  positif (sauf en '75).</w:t>
            </w:r>
          </w:p>
        </w:tc>
      </w:tr>
      <w:tr w:rsidR="006B08B7" w:rsidRPr="008D1B67" w14:paraId="1503A7FA" w14:textId="77777777">
        <w:tc>
          <w:tcPr>
            <w:tcW w:w="1548" w:type="dxa"/>
            <w:tcBorders>
              <w:top w:val="single" w:sz="8" w:space="0" w:color="000000"/>
              <w:left w:val="nil"/>
              <w:bottom w:val="nil"/>
              <w:right w:val="nil"/>
            </w:tcBorders>
          </w:tcPr>
          <w:p w14:paraId="21B888B2" w14:textId="77777777" w:rsidR="006B08B7" w:rsidRPr="008D1B67" w:rsidRDefault="006B08B7" w:rsidP="006B08B7">
            <w:pPr>
              <w:ind w:left="360" w:firstLine="0"/>
              <w:rPr>
                <w:szCs w:val="46"/>
              </w:rPr>
            </w:pPr>
            <w:r w:rsidRPr="008D1B67">
              <w:rPr>
                <w:sz w:val="24"/>
                <w:szCs w:val="46"/>
              </w:rPr>
              <w:t>1973</w:t>
            </w:r>
          </w:p>
        </w:tc>
        <w:tc>
          <w:tcPr>
            <w:tcW w:w="2970" w:type="dxa"/>
            <w:tcBorders>
              <w:top w:val="single" w:sz="8" w:space="0" w:color="000000"/>
              <w:left w:val="nil"/>
              <w:bottom w:val="nil"/>
              <w:right w:val="nil"/>
            </w:tcBorders>
          </w:tcPr>
          <w:p w14:paraId="3F60CF69" w14:textId="77777777" w:rsidR="006B08B7" w:rsidRPr="008D1B67" w:rsidRDefault="006B08B7" w:rsidP="006B08B7">
            <w:pPr>
              <w:ind w:firstLine="0"/>
              <w:rPr>
                <w:szCs w:val="46"/>
              </w:rPr>
            </w:pPr>
            <w:r w:rsidRPr="008D1B67">
              <w:rPr>
                <w:sz w:val="24"/>
                <w:szCs w:val="46"/>
              </w:rPr>
              <w:t>$2.735 mi</w:t>
            </w:r>
            <w:r w:rsidRPr="008D1B67">
              <w:rPr>
                <w:sz w:val="24"/>
                <w:szCs w:val="46"/>
              </w:rPr>
              <w:t>l</w:t>
            </w:r>
            <w:r w:rsidRPr="008D1B67">
              <w:rPr>
                <w:sz w:val="24"/>
                <w:szCs w:val="46"/>
              </w:rPr>
              <w:t>liards</w:t>
            </w:r>
          </w:p>
        </w:tc>
        <w:tc>
          <w:tcPr>
            <w:tcW w:w="1527" w:type="dxa"/>
            <w:tcBorders>
              <w:top w:val="single" w:sz="8" w:space="0" w:color="000000"/>
              <w:left w:val="nil"/>
              <w:bottom w:val="nil"/>
              <w:right w:val="nil"/>
            </w:tcBorders>
          </w:tcPr>
          <w:p w14:paraId="0001B236" w14:textId="77777777" w:rsidR="006B08B7" w:rsidRPr="008D1B67" w:rsidRDefault="006B08B7" w:rsidP="006B08B7">
            <w:pPr>
              <w:ind w:left="470" w:firstLine="0"/>
              <w:rPr>
                <w:szCs w:val="46"/>
              </w:rPr>
            </w:pPr>
            <w:r w:rsidRPr="008D1B67">
              <w:rPr>
                <w:sz w:val="24"/>
                <w:szCs w:val="46"/>
              </w:rPr>
              <w:t>1976</w:t>
            </w:r>
          </w:p>
        </w:tc>
        <w:tc>
          <w:tcPr>
            <w:tcW w:w="2015" w:type="dxa"/>
            <w:tcBorders>
              <w:top w:val="single" w:sz="8" w:space="0" w:color="000000"/>
              <w:left w:val="nil"/>
              <w:bottom w:val="nil"/>
              <w:right w:val="nil"/>
            </w:tcBorders>
          </w:tcPr>
          <w:p w14:paraId="5C1E6488" w14:textId="77777777" w:rsidR="006B08B7" w:rsidRPr="008D1B67" w:rsidRDefault="006B08B7" w:rsidP="006B08B7">
            <w:pPr>
              <w:ind w:left="255" w:firstLine="0"/>
              <w:rPr>
                <w:szCs w:val="46"/>
              </w:rPr>
            </w:pPr>
            <w:r w:rsidRPr="008D1B67">
              <w:rPr>
                <w:sz w:val="24"/>
                <w:szCs w:val="46"/>
              </w:rPr>
              <w:t>$1.339</w:t>
            </w:r>
          </w:p>
        </w:tc>
      </w:tr>
      <w:tr w:rsidR="006B08B7" w:rsidRPr="008D1B67" w14:paraId="68B9B8DE" w14:textId="77777777">
        <w:tc>
          <w:tcPr>
            <w:tcW w:w="1548" w:type="dxa"/>
            <w:tcBorders>
              <w:top w:val="nil"/>
              <w:left w:val="nil"/>
              <w:bottom w:val="nil"/>
              <w:right w:val="nil"/>
            </w:tcBorders>
          </w:tcPr>
          <w:p w14:paraId="484FD8BE" w14:textId="77777777" w:rsidR="006B08B7" w:rsidRPr="008D1B67" w:rsidRDefault="006B08B7" w:rsidP="006B08B7">
            <w:pPr>
              <w:ind w:left="360" w:firstLine="0"/>
              <w:rPr>
                <w:szCs w:val="46"/>
              </w:rPr>
            </w:pPr>
            <w:r w:rsidRPr="008D1B67">
              <w:rPr>
                <w:sz w:val="24"/>
                <w:szCs w:val="46"/>
              </w:rPr>
              <w:t>1974</w:t>
            </w:r>
          </w:p>
        </w:tc>
        <w:tc>
          <w:tcPr>
            <w:tcW w:w="2970" w:type="dxa"/>
            <w:tcBorders>
              <w:top w:val="nil"/>
              <w:left w:val="nil"/>
              <w:bottom w:val="nil"/>
              <w:right w:val="nil"/>
            </w:tcBorders>
          </w:tcPr>
          <w:p w14:paraId="3A3AD055" w14:textId="77777777" w:rsidR="006B08B7" w:rsidRPr="008D1B67" w:rsidRDefault="006B08B7" w:rsidP="006B08B7">
            <w:pPr>
              <w:ind w:firstLine="0"/>
              <w:rPr>
                <w:szCs w:val="46"/>
              </w:rPr>
            </w:pPr>
            <w:r w:rsidRPr="008D1B67">
              <w:rPr>
                <w:sz w:val="24"/>
                <w:szCs w:val="46"/>
              </w:rPr>
              <w:t>$1.689</w:t>
            </w:r>
          </w:p>
        </w:tc>
        <w:tc>
          <w:tcPr>
            <w:tcW w:w="1527" w:type="dxa"/>
            <w:tcBorders>
              <w:top w:val="nil"/>
              <w:left w:val="nil"/>
              <w:bottom w:val="nil"/>
              <w:right w:val="nil"/>
            </w:tcBorders>
          </w:tcPr>
          <w:p w14:paraId="7D572883" w14:textId="77777777" w:rsidR="006B08B7" w:rsidRPr="008D1B67" w:rsidRDefault="006B08B7" w:rsidP="006B08B7">
            <w:pPr>
              <w:ind w:left="470" w:firstLine="0"/>
              <w:rPr>
                <w:szCs w:val="46"/>
              </w:rPr>
            </w:pPr>
            <w:r w:rsidRPr="008D1B67">
              <w:rPr>
                <w:sz w:val="24"/>
                <w:szCs w:val="46"/>
              </w:rPr>
              <w:t>1977</w:t>
            </w:r>
          </w:p>
        </w:tc>
        <w:tc>
          <w:tcPr>
            <w:tcW w:w="2015" w:type="dxa"/>
            <w:tcBorders>
              <w:top w:val="nil"/>
              <w:left w:val="nil"/>
              <w:bottom w:val="nil"/>
              <w:right w:val="nil"/>
            </w:tcBorders>
          </w:tcPr>
          <w:p w14:paraId="13BA2F6A" w14:textId="77777777" w:rsidR="006B08B7" w:rsidRPr="008D1B67" w:rsidRDefault="006B08B7" w:rsidP="006B08B7">
            <w:pPr>
              <w:ind w:left="255" w:firstLine="0"/>
              <w:rPr>
                <w:szCs w:val="46"/>
              </w:rPr>
            </w:pPr>
            <w:r w:rsidRPr="008D1B67">
              <w:rPr>
                <w:sz w:val="24"/>
                <w:szCs w:val="46"/>
              </w:rPr>
              <w:t>$2.916</w:t>
            </w:r>
          </w:p>
        </w:tc>
      </w:tr>
      <w:tr w:rsidR="006B08B7" w:rsidRPr="008D1B67" w14:paraId="754DDE77" w14:textId="77777777">
        <w:tc>
          <w:tcPr>
            <w:tcW w:w="1548" w:type="dxa"/>
            <w:tcBorders>
              <w:top w:val="nil"/>
              <w:left w:val="nil"/>
              <w:bottom w:val="nil"/>
              <w:right w:val="nil"/>
            </w:tcBorders>
          </w:tcPr>
          <w:p w14:paraId="37F601CD" w14:textId="77777777" w:rsidR="006B08B7" w:rsidRPr="008D1B67" w:rsidRDefault="006B08B7" w:rsidP="006B08B7">
            <w:pPr>
              <w:ind w:left="360" w:firstLine="0"/>
              <w:rPr>
                <w:szCs w:val="46"/>
              </w:rPr>
            </w:pPr>
            <w:r w:rsidRPr="008D1B67">
              <w:rPr>
                <w:sz w:val="24"/>
                <w:szCs w:val="46"/>
              </w:rPr>
              <w:t>1975</w:t>
            </w:r>
          </w:p>
        </w:tc>
        <w:tc>
          <w:tcPr>
            <w:tcW w:w="2970" w:type="dxa"/>
            <w:tcBorders>
              <w:top w:val="nil"/>
              <w:left w:val="nil"/>
              <w:bottom w:val="nil"/>
              <w:right w:val="nil"/>
            </w:tcBorders>
          </w:tcPr>
          <w:p w14:paraId="73AFF78D" w14:textId="77777777" w:rsidR="006B08B7" w:rsidRPr="008D1B67" w:rsidRDefault="006B08B7" w:rsidP="006B08B7">
            <w:pPr>
              <w:ind w:firstLine="0"/>
              <w:rPr>
                <w:szCs w:val="46"/>
              </w:rPr>
            </w:pPr>
            <w:r w:rsidRPr="008D1B67">
              <w:rPr>
                <w:sz w:val="24"/>
                <w:szCs w:val="46"/>
              </w:rPr>
              <w:t>-$0.451</w:t>
            </w:r>
          </w:p>
        </w:tc>
        <w:tc>
          <w:tcPr>
            <w:tcW w:w="1527" w:type="dxa"/>
            <w:tcBorders>
              <w:top w:val="nil"/>
              <w:left w:val="nil"/>
              <w:bottom w:val="nil"/>
              <w:right w:val="nil"/>
            </w:tcBorders>
          </w:tcPr>
          <w:p w14:paraId="40B8D382" w14:textId="77777777" w:rsidR="006B08B7" w:rsidRPr="008D1B67" w:rsidRDefault="006B08B7" w:rsidP="006B08B7">
            <w:pPr>
              <w:ind w:left="470" w:firstLine="0"/>
              <w:rPr>
                <w:szCs w:val="46"/>
              </w:rPr>
            </w:pPr>
            <w:r w:rsidRPr="008D1B67">
              <w:rPr>
                <w:sz w:val="24"/>
                <w:szCs w:val="46"/>
              </w:rPr>
              <w:t>1978</w:t>
            </w:r>
          </w:p>
        </w:tc>
        <w:tc>
          <w:tcPr>
            <w:tcW w:w="2015" w:type="dxa"/>
            <w:tcBorders>
              <w:top w:val="nil"/>
              <w:left w:val="nil"/>
              <w:bottom w:val="nil"/>
              <w:right w:val="nil"/>
            </w:tcBorders>
          </w:tcPr>
          <w:p w14:paraId="0D9702AA" w14:textId="77777777" w:rsidR="006B08B7" w:rsidRDefault="006B08B7" w:rsidP="006B08B7">
            <w:pPr>
              <w:ind w:left="255" w:firstLine="0"/>
            </w:pPr>
            <w:r w:rsidRPr="008D1B67">
              <w:rPr>
                <w:sz w:val="24"/>
                <w:szCs w:val="46"/>
              </w:rPr>
              <w:t>$3.468</w:t>
            </w:r>
          </w:p>
        </w:tc>
      </w:tr>
      <w:tr w:rsidR="006B08B7" w:rsidRPr="008D1B67" w14:paraId="3F4C01DA" w14:textId="77777777">
        <w:tc>
          <w:tcPr>
            <w:tcW w:w="8060" w:type="dxa"/>
            <w:gridSpan w:val="4"/>
            <w:tcBorders>
              <w:top w:val="single" w:sz="8" w:space="0" w:color="000000"/>
              <w:left w:val="nil"/>
              <w:bottom w:val="single" w:sz="8" w:space="0" w:color="000000"/>
              <w:right w:val="nil"/>
            </w:tcBorders>
            <w:shd w:val="clear" w:color="auto" w:fill="EEECE1"/>
          </w:tcPr>
          <w:p w14:paraId="475C699A" w14:textId="77777777" w:rsidR="006B08B7" w:rsidRPr="008D1B67" w:rsidRDefault="006B08B7" w:rsidP="006B08B7">
            <w:pPr>
              <w:spacing w:before="60" w:after="60"/>
              <w:ind w:firstLine="0"/>
              <w:rPr>
                <w:sz w:val="24"/>
                <w:szCs w:val="44"/>
              </w:rPr>
            </w:pPr>
            <w:r w:rsidRPr="008D1B67">
              <w:rPr>
                <w:sz w:val="24"/>
                <w:szCs w:val="46"/>
              </w:rPr>
              <w:t>...le déficit des services fut tellement élevé..</w:t>
            </w:r>
          </w:p>
        </w:tc>
      </w:tr>
      <w:tr w:rsidR="006B08B7" w:rsidRPr="008D1B67" w14:paraId="37EBE44F" w14:textId="77777777">
        <w:tc>
          <w:tcPr>
            <w:tcW w:w="1548" w:type="dxa"/>
            <w:tcBorders>
              <w:top w:val="single" w:sz="8" w:space="0" w:color="000000"/>
              <w:left w:val="nil"/>
              <w:bottom w:val="nil"/>
              <w:right w:val="nil"/>
            </w:tcBorders>
          </w:tcPr>
          <w:p w14:paraId="61EFD7EB" w14:textId="77777777" w:rsidR="006B08B7" w:rsidRPr="008D1B67" w:rsidRDefault="006B08B7" w:rsidP="006B08B7">
            <w:pPr>
              <w:ind w:left="360" w:firstLine="0"/>
              <w:rPr>
                <w:sz w:val="24"/>
                <w:szCs w:val="46"/>
              </w:rPr>
            </w:pPr>
            <w:r w:rsidRPr="008D1B67">
              <w:rPr>
                <w:sz w:val="24"/>
                <w:szCs w:val="46"/>
              </w:rPr>
              <w:t>1973</w:t>
            </w:r>
          </w:p>
        </w:tc>
        <w:tc>
          <w:tcPr>
            <w:tcW w:w="2970" w:type="dxa"/>
            <w:tcBorders>
              <w:top w:val="single" w:sz="8" w:space="0" w:color="000000"/>
              <w:left w:val="nil"/>
              <w:bottom w:val="nil"/>
              <w:right w:val="nil"/>
            </w:tcBorders>
          </w:tcPr>
          <w:p w14:paraId="493B3666" w14:textId="77777777" w:rsidR="006B08B7" w:rsidRPr="008D1B67" w:rsidRDefault="006B08B7" w:rsidP="006B08B7">
            <w:pPr>
              <w:spacing w:before="60" w:after="60"/>
              <w:ind w:firstLine="0"/>
              <w:rPr>
                <w:sz w:val="24"/>
                <w:szCs w:val="44"/>
              </w:rPr>
            </w:pPr>
            <w:r w:rsidRPr="008D1B67">
              <w:rPr>
                <w:sz w:val="24"/>
                <w:szCs w:val="46"/>
              </w:rPr>
              <w:t>-$2.971 milliards</w:t>
            </w:r>
          </w:p>
        </w:tc>
        <w:tc>
          <w:tcPr>
            <w:tcW w:w="1527" w:type="dxa"/>
            <w:tcBorders>
              <w:top w:val="single" w:sz="8" w:space="0" w:color="000000"/>
              <w:left w:val="nil"/>
              <w:bottom w:val="nil"/>
              <w:right w:val="nil"/>
            </w:tcBorders>
          </w:tcPr>
          <w:p w14:paraId="7FA2D3B2" w14:textId="77777777" w:rsidR="006B08B7" w:rsidRPr="008D1B67" w:rsidRDefault="006B08B7" w:rsidP="006B08B7">
            <w:pPr>
              <w:ind w:left="470" w:firstLine="0"/>
              <w:rPr>
                <w:szCs w:val="46"/>
              </w:rPr>
            </w:pPr>
            <w:r w:rsidRPr="008D1B67">
              <w:rPr>
                <w:sz w:val="24"/>
                <w:szCs w:val="46"/>
              </w:rPr>
              <w:t>1976</w:t>
            </w:r>
          </w:p>
        </w:tc>
        <w:tc>
          <w:tcPr>
            <w:tcW w:w="2015" w:type="dxa"/>
            <w:tcBorders>
              <w:top w:val="single" w:sz="8" w:space="0" w:color="000000"/>
              <w:left w:val="nil"/>
              <w:bottom w:val="nil"/>
              <w:right w:val="nil"/>
            </w:tcBorders>
          </w:tcPr>
          <w:p w14:paraId="24A06268" w14:textId="77777777" w:rsidR="006B08B7" w:rsidRPr="008D1B67" w:rsidRDefault="006B08B7" w:rsidP="006B08B7">
            <w:pPr>
              <w:ind w:left="255" w:firstLine="0"/>
              <w:rPr>
                <w:sz w:val="24"/>
                <w:szCs w:val="46"/>
              </w:rPr>
            </w:pPr>
            <w:r w:rsidRPr="008D1B67">
              <w:rPr>
                <w:sz w:val="24"/>
                <w:szCs w:val="46"/>
              </w:rPr>
              <w:t>-$5.651</w:t>
            </w:r>
          </w:p>
        </w:tc>
      </w:tr>
      <w:tr w:rsidR="006B08B7" w:rsidRPr="008D1B67" w14:paraId="7A5BE3AF" w14:textId="77777777">
        <w:tc>
          <w:tcPr>
            <w:tcW w:w="1548" w:type="dxa"/>
            <w:tcBorders>
              <w:top w:val="nil"/>
              <w:left w:val="nil"/>
              <w:bottom w:val="nil"/>
              <w:right w:val="nil"/>
            </w:tcBorders>
          </w:tcPr>
          <w:p w14:paraId="6FA26AD6" w14:textId="77777777" w:rsidR="006B08B7" w:rsidRPr="008D1B67" w:rsidRDefault="006B08B7" w:rsidP="006B08B7">
            <w:pPr>
              <w:ind w:left="360" w:firstLine="0"/>
              <w:rPr>
                <w:sz w:val="24"/>
                <w:szCs w:val="46"/>
              </w:rPr>
            </w:pPr>
            <w:r w:rsidRPr="008D1B67">
              <w:rPr>
                <w:sz w:val="24"/>
                <w:szCs w:val="46"/>
              </w:rPr>
              <w:t>1974</w:t>
            </w:r>
          </w:p>
        </w:tc>
        <w:tc>
          <w:tcPr>
            <w:tcW w:w="2970" w:type="dxa"/>
            <w:tcBorders>
              <w:top w:val="nil"/>
              <w:left w:val="nil"/>
              <w:bottom w:val="nil"/>
              <w:right w:val="nil"/>
            </w:tcBorders>
          </w:tcPr>
          <w:p w14:paraId="44E9802A" w14:textId="77777777" w:rsidR="006B08B7" w:rsidRPr="008D1B67" w:rsidRDefault="006B08B7" w:rsidP="006B08B7">
            <w:pPr>
              <w:spacing w:before="60" w:after="60"/>
              <w:ind w:firstLine="0"/>
              <w:rPr>
                <w:sz w:val="24"/>
                <w:szCs w:val="44"/>
              </w:rPr>
            </w:pPr>
            <w:r w:rsidRPr="008D1B67">
              <w:rPr>
                <w:sz w:val="24"/>
                <w:szCs w:val="46"/>
              </w:rPr>
              <w:t>-$3.703.</w:t>
            </w:r>
          </w:p>
        </w:tc>
        <w:tc>
          <w:tcPr>
            <w:tcW w:w="1527" w:type="dxa"/>
            <w:tcBorders>
              <w:top w:val="nil"/>
              <w:left w:val="nil"/>
              <w:bottom w:val="nil"/>
              <w:right w:val="nil"/>
            </w:tcBorders>
          </w:tcPr>
          <w:p w14:paraId="4CE69ECD" w14:textId="77777777" w:rsidR="006B08B7" w:rsidRPr="008D1B67" w:rsidRDefault="006B08B7" w:rsidP="006B08B7">
            <w:pPr>
              <w:ind w:left="470" w:firstLine="0"/>
              <w:rPr>
                <w:szCs w:val="46"/>
              </w:rPr>
            </w:pPr>
            <w:r w:rsidRPr="008D1B67">
              <w:rPr>
                <w:sz w:val="24"/>
                <w:szCs w:val="46"/>
              </w:rPr>
              <w:t>1977</w:t>
            </w:r>
          </w:p>
        </w:tc>
        <w:tc>
          <w:tcPr>
            <w:tcW w:w="2015" w:type="dxa"/>
            <w:tcBorders>
              <w:top w:val="nil"/>
              <w:left w:val="nil"/>
              <w:bottom w:val="nil"/>
              <w:right w:val="nil"/>
            </w:tcBorders>
          </w:tcPr>
          <w:p w14:paraId="46670C9E" w14:textId="77777777" w:rsidR="006B08B7" w:rsidRPr="008D1B67" w:rsidRDefault="006B08B7" w:rsidP="006B08B7">
            <w:pPr>
              <w:ind w:left="255" w:firstLine="0"/>
              <w:rPr>
                <w:sz w:val="24"/>
                <w:szCs w:val="46"/>
              </w:rPr>
            </w:pPr>
            <w:r w:rsidRPr="008D1B67">
              <w:rPr>
                <w:sz w:val="24"/>
                <w:szCs w:val="46"/>
              </w:rPr>
              <w:t>-$7.432</w:t>
            </w:r>
          </w:p>
        </w:tc>
      </w:tr>
      <w:tr w:rsidR="006B08B7" w:rsidRPr="008D1B67" w14:paraId="4229B1EB" w14:textId="77777777">
        <w:tc>
          <w:tcPr>
            <w:tcW w:w="1548" w:type="dxa"/>
            <w:tcBorders>
              <w:top w:val="nil"/>
              <w:left w:val="nil"/>
              <w:bottom w:val="single" w:sz="8" w:space="0" w:color="000000"/>
              <w:right w:val="nil"/>
            </w:tcBorders>
          </w:tcPr>
          <w:p w14:paraId="323AAC0F" w14:textId="77777777" w:rsidR="006B08B7" w:rsidRPr="008D1B67" w:rsidRDefault="006B08B7" w:rsidP="006B08B7">
            <w:pPr>
              <w:ind w:left="360" w:firstLine="0"/>
              <w:rPr>
                <w:sz w:val="24"/>
                <w:szCs w:val="46"/>
              </w:rPr>
            </w:pPr>
            <w:r w:rsidRPr="008D1B67">
              <w:rPr>
                <w:sz w:val="24"/>
                <w:szCs w:val="46"/>
              </w:rPr>
              <w:t>1975</w:t>
            </w:r>
          </w:p>
        </w:tc>
        <w:tc>
          <w:tcPr>
            <w:tcW w:w="2970" w:type="dxa"/>
            <w:tcBorders>
              <w:top w:val="nil"/>
              <w:left w:val="nil"/>
              <w:bottom w:val="single" w:sz="8" w:space="0" w:color="000000"/>
              <w:right w:val="nil"/>
            </w:tcBorders>
          </w:tcPr>
          <w:p w14:paraId="0FE77C1E" w14:textId="77777777" w:rsidR="006B08B7" w:rsidRPr="008D1B67" w:rsidRDefault="006B08B7" w:rsidP="006B08B7">
            <w:pPr>
              <w:spacing w:before="60" w:after="60"/>
              <w:ind w:firstLine="0"/>
              <w:rPr>
                <w:sz w:val="24"/>
                <w:szCs w:val="44"/>
              </w:rPr>
            </w:pPr>
            <w:r w:rsidRPr="008D1B67">
              <w:rPr>
                <w:sz w:val="24"/>
                <w:szCs w:val="46"/>
              </w:rPr>
              <w:t>-$4.686</w:t>
            </w:r>
          </w:p>
        </w:tc>
        <w:tc>
          <w:tcPr>
            <w:tcW w:w="1527" w:type="dxa"/>
            <w:tcBorders>
              <w:top w:val="nil"/>
              <w:left w:val="nil"/>
              <w:bottom w:val="single" w:sz="8" w:space="0" w:color="000000"/>
              <w:right w:val="nil"/>
            </w:tcBorders>
          </w:tcPr>
          <w:p w14:paraId="3E913502" w14:textId="77777777" w:rsidR="006B08B7" w:rsidRPr="008D1B67" w:rsidRDefault="006B08B7" w:rsidP="006B08B7">
            <w:pPr>
              <w:ind w:left="470" w:firstLine="0"/>
              <w:rPr>
                <w:szCs w:val="46"/>
              </w:rPr>
            </w:pPr>
            <w:r w:rsidRPr="008D1B67">
              <w:rPr>
                <w:sz w:val="24"/>
                <w:szCs w:val="46"/>
              </w:rPr>
              <w:t>1978</w:t>
            </w:r>
          </w:p>
        </w:tc>
        <w:tc>
          <w:tcPr>
            <w:tcW w:w="2015" w:type="dxa"/>
            <w:tcBorders>
              <w:top w:val="nil"/>
              <w:left w:val="nil"/>
              <w:bottom w:val="single" w:sz="8" w:space="0" w:color="000000"/>
              <w:right w:val="nil"/>
            </w:tcBorders>
          </w:tcPr>
          <w:p w14:paraId="63AB6AB6" w14:textId="77777777" w:rsidR="006B08B7" w:rsidRPr="008D1B67" w:rsidRDefault="006B08B7" w:rsidP="006B08B7">
            <w:pPr>
              <w:ind w:left="255" w:firstLine="0"/>
              <w:rPr>
                <w:sz w:val="24"/>
                <w:szCs w:val="46"/>
              </w:rPr>
            </w:pPr>
            <w:r w:rsidRPr="008D1B67">
              <w:rPr>
                <w:sz w:val="24"/>
                <w:szCs w:val="46"/>
              </w:rPr>
              <w:t>-$8.729</w:t>
            </w:r>
          </w:p>
        </w:tc>
      </w:tr>
      <w:tr w:rsidR="006B08B7" w:rsidRPr="008D1B67" w14:paraId="6477B1F2" w14:textId="77777777">
        <w:tc>
          <w:tcPr>
            <w:tcW w:w="8060" w:type="dxa"/>
            <w:gridSpan w:val="4"/>
            <w:tcBorders>
              <w:top w:val="single" w:sz="8" w:space="0" w:color="000000"/>
              <w:left w:val="nil"/>
              <w:bottom w:val="single" w:sz="8" w:space="0" w:color="000000"/>
              <w:right w:val="nil"/>
            </w:tcBorders>
            <w:shd w:val="clear" w:color="auto" w:fill="EEECE1"/>
          </w:tcPr>
          <w:p w14:paraId="549B4A21" w14:textId="77777777" w:rsidR="006B08B7" w:rsidRPr="008D1B67" w:rsidRDefault="006B08B7" w:rsidP="006B08B7">
            <w:pPr>
              <w:spacing w:before="60" w:after="60"/>
              <w:ind w:firstLine="0"/>
              <w:rPr>
                <w:sz w:val="24"/>
                <w:szCs w:val="44"/>
              </w:rPr>
            </w:pPr>
            <w:r w:rsidRPr="008D1B67">
              <w:rPr>
                <w:sz w:val="24"/>
                <w:szCs w:val="46"/>
              </w:rPr>
              <w:t>...que le déficit du compte courant augmenta considérablement...</w:t>
            </w:r>
          </w:p>
        </w:tc>
      </w:tr>
      <w:tr w:rsidR="006B08B7" w:rsidRPr="008D1B67" w14:paraId="4BDFF220" w14:textId="77777777">
        <w:tc>
          <w:tcPr>
            <w:tcW w:w="1548" w:type="dxa"/>
            <w:tcBorders>
              <w:top w:val="single" w:sz="8" w:space="0" w:color="000000"/>
              <w:left w:val="nil"/>
              <w:bottom w:val="nil"/>
              <w:right w:val="nil"/>
            </w:tcBorders>
          </w:tcPr>
          <w:p w14:paraId="5EF28893" w14:textId="77777777" w:rsidR="006B08B7" w:rsidRPr="008D1B67" w:rsidRDefault="006B08B7" w:rsidP="006B08B7">
            <w:pPr>
              <w:ind w:left="360" w:firstLine="0"/>
              <w:rPr>
                <w:sz w:val="24"/>
                <w:szCs w:val="46"/>
              </w:rPr>
            </w:pPr>
            <w:r w:rsidRPr="008D1B67">
              <w:rPr>
                <w:sz w:val="24"/>
                <w:szCs w:val="46"/>
              </w:rPr>
              <w:t>1973</w:t>
            </w:r>
          </w:p>
        </w:tc>
        <w:tc>
          <w:tcPr>
            <w:tcW w:w="2970" w:type="dxa"/>
            <w:tcBorders>
              <w:top w:val="single" w:sz="8" w:space="0" w:color="000000"/>
              <w:left w:val="nil"/>
              <w:bottom w:val="nil"/>
              <w:right w:val="nil"/>
            </w:tcBorders>
          </w:tcPr>
          <w:p w14:paraId="196E4C51" w14:textId="77777777" w:rsidR="006B08B7" w:rsidRPr="008D1B67" w:rsidRDefault="006B08B7" w:rsidP="006B08B7">
            <w:pPr>
              <w:spacing w:before="60" w:after="60"/>
              <w:ind w:firstLine="0"/>
              <w:rPr>
                <w:sz w:val="24"/>
                <w:szCs w:val="44"/>
              </w:rPr>
            </w:pPr>
            <w:r w:rsidRPr="008D1B67">
              <w:rPr>
                <w:sz w:val="24"/>
                <w:szCs w:val="44"/>
              </w:rPr>
              <w:t>$0.103</w:t>
            </w:r>
          </w:p>
        </w:tc>
        <w:tc>
          <w:tcPr>
            <w:tcW w:w="1527" w:type="dxa"/>
            <w:tcBorders>
              <w:top w:val="single" w:sz="8" w:space="0" w:color="000000"/>
              <w:left w:val="nil"/>
              <w:bottom w:val="nil"/>
              <w:right w:val="nil"/>
            </w:tcBorders>
          </w:tcPr>
          <w:p w14:paraId="37727BE5" w14:textId="77777777" w:rsidR="006B08B7" w:rsidRPr="008D1B67" w:rsidRDefault="006B08B7" w:rsidP="006B08B7">
            <w:pPr>
              <w:ind w:left="470" w:firstLine="0"/>
              <w:rPr>
                <w:szCs w:val="46"/>
              </w:rPr>
            </w:pPr>
            <w:r w:rsidRPr="008D1B67">
              <w:rPr>
                <w:sz w:val="24"/>
                <w:szCs w:val="46"/>
              </w:rPr>
              <w:t>1976</w:t>
            </w:r>
          </w:p>
        </w:tc>
        <w:tc>
          <w:tcPr>
            <w:tcW w:w="2015" w:type="dxa"/>
            <w:tcBorders>
              <w:top w:val="single" w:sz="8" w:space="0" w:color="000000"/>
              <w:left w:val="nil"/>
              <w:bottom w:val="nil"/>
              <w:right w:val="nil"/>
            </w:tcBorders>
          </w:tcPr>
          <w:p w14:paraId="3E07CA12" w14:textId="77777777" w:rsidR="006B08B7" w:rsidRPr="008D1B67" w:rsidRDefault="006B08B7" w:rsidP="006B08B7">
            <w:pPr>
              <w:ind w:left="255" w:firstLine="0"/>
              <w:rPr>
                <w:sz w:val="24"/>
                <w:szCs w:val="46"/>
              </w:rPr>
            </w:pPr>
            <w:r w:rsidRPr="008D1B67">
              <w:rPr>
                <w:sz w:val="24"/>
                <w:szCs w:val="46"/>
              </w:rPr>
              <w:t>-$3.801</w:t>
            </w:r>
          </w:p>
        </w:tc>
      </w:tr>
      <w:tr w:rsidR="006B08B7" w:rsidRPr="008D1B67" w14:paraId="59A1F233" w14:textId="77777777">
        <w:tc>
          <w:tcPr>
            <w:tcW w:w="1548" w:type="dxa"/>
            <w:tcBorders>
              <w:top w:val="nil"/>
              <w:left w:val="nil"/>
              <w:bottom w:val="nil"/>
              <w:right w:val="nil"/>
            </w:tcBorders>
          </w:tcPr>
          <w:p w14:paraId="69588A71" w14:textId="77777777" w:rsidR="006B08B7" w:rsidRPr="008D1B67" w:rsidRDefault="006B08B7" w:rsidP="006B08B7">
            <w:pPr>
              <w:ind w:left="360" w:firstLine="0"/>
              <w:rPr>
                <w:sz w:val="24"/>
                <w:szCs w:val="46"/>
              </w:rPr>
            </w:pPr>
            <w:r w:rsidRPr="008D1B67">
              <w:rPr>
                <w:sz w:val="24"/>
                <w:szCs w:val="46"/>
              </w:rPr>
              <w:t>1974</w:t>
            </w:r>
          </w:p>
        </w:tc>
        <w:tc>
          <w:tcPr>
            <w:tcW w:w="2970" w:type="dxa"/>
            <w:tcBorders>
              <w:top w:val="nil"/>
              <w:left w:val="nil"/>
              <w:bottom w:val="nil"/>
              <w:right w:val="nil"/>
            </w:tcBorders>
          </w:tcPr>
          <w:p w14:paraId="04C40292" w14:textId="77777777" w:rsidR="006B08B7" w:rsidRPr="008D1B67" w:rsidRDefault="006B08B7" w:rsidP="006B08B7">
            <w:pPr>
              <w:spacing w:before="60" w:after="60"/>
              <w:ind w:firstLine="0"/>
              <w:rPr>
                <w:sz w:val="24"/>
                <w:szCs w:val="44"/>
              </w:rPr>
            </w:pPr>
            <w:r w:rsidRPr="008D1B67">
              <w:rPr>
                <w:sz w:val="24"/>
                <w:szCs w:val="44"/>
              </w:rPr>
              <w:t>-$1.460 milliard</w:t>
            </w:r>
          </w:p>
        </w:tc>
        <w:tc>
          <w:tcPr>
            <w:tcW w:w="1527" w:type="dxa"/>
            <w:tcBorders>
              <w:top w:val="nil"/>
              <w:left w:val="nil"/>
              <w:bottom w:val="nil"/>
              <w:right w:val="nil"/>
            </w:tcBorders>
          </w:tcPr>
          <w:p w14:paraId="6EA355A1" w14:textId="77777777" w:rsidR="006B08B7" w:rsidRPr="008D1B67" w:rsidRDefault="006B08B7" w:rsidP="006B08B7">
            <w:pPr>
              <w:ind w:left="470" w:firstLine="0"/>
              <w:rPr>
                <w:szCs w:val="46"/>
              </w:rPr>
            </w:pPr>
            <w:r w:rsidRPr="008D1B67">
              <w:rPr>
                <w:sz w:val="24"/>
                <w:szCs w:val="46"/>
              </w:rPr>
              <w:t>1977</w:t>
            </w:r>
          </w:p>
        </w:tc>
        <w:tc>
          <w:tcPr>
            <w:tcW w:w="2015" w:type="dxa"/>
            <w:tcBorders>
              <w:top w:val="nil"/>
              <w:left w:val="nil"/>
              <w:bottom w:val="nil"/>
              <w:right w:val="nil"/>
            </w:tcBorders>
          </w:tcPr>
          <w:p w14:paraId="0B190358" w14:textId="77777777" w:rsidR="006B08B7" w:rsidRPr="008D1B67" w:rsidRDefault="006B08B7" w:rsidP="006B08B7">
            <w:pPr>
              <w:ind w:left="255" w:firstLine="0"/>
              <w:rPr>
                <w:sz w:val="24"/>
                <w:szCs w:val="46"/>
              </w:rPr>
            </w:pPr>
            <w:r w:rsidRPr="008D1B67">
              <w:rPr>
                <w:sz w:val="24"/>
                <w:szCs w:val="46"/>
              </w:rPr>
              <w:t>-$4.150</w:t>
            </w:r>
          </w:p>
        </w:tc>
      </w:tr>
      <w:tr w:rsidR="006B08B7" w:rsidRPr="008D1B67" w14:paraId="5BCD88A6" w14:textId="77777777">
        <w:tc>
          <w:tcPr>
            <w:tcW w:w="1548" w:type="dxa"/>
            <w:tcBorders>
              <w:top w:val="nil"/>
              <w:left w:val="nil"/>
              <w:bottom w:val="single" w:sz="8" w:space="0" w:color="000000"/>
              <w:right w:val="nil"/>
            </w:tcBorders>
          </w:tcPr>
          <w:p w14:paraId="34D58750" w14:textId="77777777" w:rsidR="006B08B7" w:rsidRPr="008D1B67" w:rsidRDefault="006B08B7" w:rsidP="006B08B7">
            <w:pPr>
              <w:ind w:left="360" w:firstLine="0"/>
              <w:rPr>
                <w:sz w:val="24"/>
                <w:szCs w:val="46"/>
              </w:rPr>
            </w:pPr>
            <w:r w:rsidRPr="008D1B67">
              <w:rPr>
                <w:sz w:val="24"/>
                <w:szCs w:val="46"/>
              </w:rPr>
              <w:t>1975</w:t>
            </w:r>
          </w:p>
        </w:tc>
        <w:tc>
          <w:tcPr>
            <w:tcW w:w="2970" w:type="dxa"/>
            <w:tcBorders>
              <w:top w:val="nil"/>
              <w:left w:val="nil"/>
              <w:bottom w:val="single" w:sz="8" w:space="0" w:color="000000"/>
              <w:right w:val="nil"/>
            </w:tcBorders>
          </w:tcPr>
          <w:p w14:paraId="7EB4DA68" w14:textId="77777777" w:rsidR="006B08B7" w:rsidRPr="008D1B67" w:rsidRDefault="006B08B7" w:rsidP="006B08B7">
            <w:pPr>
              <w:spacing w:before="60" w:after="60"/>
              <w:ind w:firstLine="0"/>
              <w:rPr>
                <w:sz w:val="24"/>
                <w:szCs w:val="44"/>
              </w:rPr>
            </w:pPr>
            <w:r w:rsidRPr="008D1B67">
              <w:rPr>
                <w:sz w:val="24"/>
                <w:szCs w:val="44"/>
              </w:rPr>
              <w:t>-$4.757</w:t>
            </w:r>
          </w:p>
        </w:tc>
        <w:tc>
          <w:tcPr>
            <w:tcW w:w="1527" w:type="dxa"/>
            <w:tcBorders>
              <w:top w:val="nil"/>
              <w:left w:val="nil"/>
              <w:bottom w:val="single" w:sz="8" w:space="0" w:color="000000"/>
              <w:right w:val="nil"/>
            </w:tcBorders>
          </w:tcPr>
          <w:p w14:paraId="7B2BB985" w14:textId="77777777" w:rsidR="006B08B7" w:rsidRPr="008D1B67" w:rsidRDefault="006B08B7" w:rsidP="006B08B7">
            <w:pPr>
              <w:ind w:left="470" w:firstLine="0"/>
              <w:rPr>
                <w:szCs w:val="46"/>
              </w:rPr>
            </w:pPr>
            <w:r w:rsidRPr="008D1B67">
              <w:rPr>
                <w:sz w:val="24"/>
                <w:szCs w:val="46"/>
              </w:rPr>
              <w:t>1978</w:t>
            </w:r>
          </w:p>
        </w:tc>
        <w:tc>
          <w:tcPr>
            <w:tcW w:w="2015" w:type="dxa"/>
            <w:tcBorders>
              <w:top w:val="nil"/>
              <w:left w:val="nil"/>
              <w:bottom w:val="single" w:sz="8" w:space="0" w:color="000000"/>
              <w:right w:val="nil"/>
            </w:tcBorders>
          </w:tcPr>
          <w:p w14:paraId="57791954" w14:textId="77777777" w:rsidR="006B08B7" w:rsidRPr="008D1B67" w:rsidRDefault="006B08B7" w:rsidP="006B08B7">
            <w:pPr>
              <w:ind w:left="255" w:firstLine="0"/>
              <w:rPr>
                <w:sz w:val="24"/>
                <w:szCs w:val="46"/>
              </w:rPr>
            </w:pPr>
            <w:r w:rsidRPr="008D1B67">
              <w:rPr>
                <w:sz w:val="24"/>
                <w:szCs w:val="46"/>
              </w:rPr>
              <w:t>-$5.285</w:t>
            </w:r>
          </w:p>
        </w:tc>
      </w:tr>
      <w:tr w:rsidR="006B08B7" w:rsidRPr="008D1B67" w14:paraId="5FA5A383" w14:textId="77777777">
        <w:tc>
          <w:tcPr>
            <w:tcW w:w="8060" w:type="dxa"/>
            <w:gridSpan w:val="4"/>
            <w:tcBorders>
              <w:top w:val="single" w:sz="8" w:space="0" w:color="000000"/>
              <w:left w:val="nil"/>
              <w:bottom w:val="single" w:sz="8" w:space="0" w:color="000000"/>
              <w:right w:val="nil"/>
            </w:tcBorders>
            <w:shd w:val="clear" w:color="auto" w:fill="EEECE1"/>
          </w:tcPr>
          <w:p w14:paraId="77004009" w14:textId="77777777" w:rsidR="006B08B7" w:rsidRPr="008D1B67" w:rsidRDefault="006B08B7" w:rsidP="006B08B7">
            <w:pPr>
              <w:spacing w:before="60" w:after="60"/>
              <w:ind w:firstLine="0"/>
              <w:rPr>
                <w:sz w:val="24"/>
                <w:szCs w:val="44"/>
              </w:rPr>
            </w:pPr>
            <w:r w:rsidRPr="008D1B67">
              <w:rPr>
                <w:sz w:val="24"/>
                <w:szCs w:val="44"/>
              </w:rPr>
              <w:t>Mais les entrées de capitaux à L.T. furent à ce point élevé en '75 et '76...</w:t>
            </w:r>
          </w:p>
        </w:tc>
      </w:tr>
      <w:tr w:rsidR="006B08B7" w:rsidRPr="008D1B67" w14:paraId="7BC5C2DA" w14:textId="77777777">
        <w:tc>
          <w:tcPr>
            <w:tcW w:w="1548" w:type="dxa"/>
            <w:tcBorders>
              <w:top w:val="single" w:sz="8" w:space="0" w:color="000000"/>
              <w:left w:val="nil"/>
              <w:bottom w:val="nil"/>
              <w:right w:val="nil"/>
            </w:tcBorders>
          </w:tcPr>
          <w:p w14:paraId="707EB75F" w14:textId="77777777" w:rsidR="006B08B7" w:rsidRPr="008D1B67" w:rsidRDefault="006B08B7" w:rsidP="006B08B7">
            <w:pPr>
              <w:ind w:left="360" w:firstLine="0"/>
              <w:rPr>
                <w:sz w:val="24"/>
                <w:szCs w:val="46"/>
              </w:rPr>
            </w:pPr>
            <w:r w:rsidRPr="008D1B67">
              <w:rPr>
                <w:sz w:val="24"/>
                <w:szCs w:val="46"/>
              </w:rPr>
              <w:t>1973</w:t>
            </w:r>
          </w:p>
        </w:tc>
        <w:tc>
          <w:tcPr>
            <w:tcW w:w="2970" w:type="dxa"/>
            <w:tcBorders>
              <w:top w:val="single" w:sz="8" w:space="0" w:color="000000"/>
              <w:left w:val="nil"/>
              <w:bottom w:val="nil"/>
              <w:right w:val="nil"/>
            </w:tcBorders>
          </w:tcPr>
          <w:p w14:paraId="484DAF19" w14:textId="77777777" w:rsidR="006B08B7" w:rsidRPr="008D1B67" w:rsidRDefault="006B08B7" w:rsidP="006B08B7">
            <w:pPr>
              <w:spacing w:before="60" w:after="60"/>
              <w:ind w:firstLine="0"/>
              <w:rPr>
                <w:sz w:val="24"/>
                <w:szCs w:val="44"/>
              </w:rPr>
            </w:pPr>
            <w:r w:rsidRPr="008D1B67">
              <w:rPr>
                <w:sz w:val="24"/>
                <w:szCs w:val="46"/>
              </w:rPr>
              <w:t>$0.628</w:t>
            </w:r>
          </w:p>
        </w:tc>
        <w:tc>
          <w:tcPr>
            <w:tcW w:w="1527" w:type="dxa"/>
            <w:tcBorders>
              <w:top w:val="single" w:sz="8" w:space="0" w:color="000000"/>
              <w:left w:val="nil"/>
              <w:bottom w:val="nil"/>
              <w:right w:val="nil"/>
            </w:tcBorders>
          </w:tcPr>
          <w:p w14:paraId="67432806" w14:textId="77777777" w:rsidR="006B08B7" w:rsidRPr="008D1B67" w:rsidRDefault="006B08B7" w:rsidP="006B08B7">
            <w:pPr>
              <w:ind w:left="470" w:firstLine="0"/>
              <w:rPr>
                <w:szCs w:val="46"/>
              </w:rPr>
            </w:pPr>
            <w:r w:rsidRPr="008D1B67">
              <w:rPr>
                <w:sz w:val="24"/>
                <w:szCs w:val="46"/>
              </w:rPr>
              <w:t>1976</w:t>
            </w:r>
          </w:p>
        </w:tc>
        <w:tc>
          <w:tcPr>
            <w:tcW w:w="2015" w:type="dxa"/>
            <w:tcBorders>
              <w:top w:val="single" w:sz="8" w:space="0" w:color="000000"/>
              <w:left w:val="nil"/>
              <w:bottom w:val="nil"/>
              <w:right w:val="nil"/>
            </w:tcBorders>
          </w:tcPr>
          <w:p w14:paraId="16635522" w14:textId="77777777" w:rsidR="006B08B7" w:rsidRPr="008D1B67" w:rsidRDefault="006B08B7" w:rsidP="006B08B7">
            <w:pPr>
              <w:ind w:left="255" w:firstLine="0"/>
              <w:rPr>
                <w:sz w:val="24"/>
                <w:szCs w:val="46"/>
              </w:rPr>
            </w:pPr>
            <w:r w:rsidRPr="008D1B67">
              <w:rPr>
                <w:sz w:val="24"/>
                <w:szCs w:val="46"/>
              </w:rPr>
              <w:t>$7.909</w:t>
            </w:r>
          </w:p>
        </w:tc>
      </w:tr>
      <w:tr w:rsidR="006B08B7" w:rsidRPr="008D1B67" w14:paraId="7E17E5A7" w14:textId="77777777">
        <w:tc>
          <w:tcPr>
            <w:tcW w:w="1548" w:type="dxa"/>
            <w:tcBorders>
              <w:top w:val="nil"/>
              <w:left w:val="nil"/>
              <w:bottom w:val="nil"/>
              <w:right w:val="nil"/>
            </w:tcBorders>
          </w:tcPr>
          <w:p w14:paraId="6CD12CAA" w14:textId="77777777" w:rsidR="006B08B7" w:rsidRPr="008D1B67" w:rsidRDefault="006B08B7" w:rsidP="006B08B7">
            <w:pPr>
              <w:ind w:left="360" w:firstLine="0"/>
              <w:rPr>
                <w:sz w:val="24"/>
                <w:szCs w:val="46"/>
              </w:rPr>
            </w:pPr>
            <w:r w:rsidRPr="008D1B67">
              <w:rPr>
                <w:sz w:val="24"/>
                <w:szCs w:val="46"/>
              </w:rPr>
              <w:t>1974</w:t>
            </w:r>
          </w:p>
        </w:tc>
        <w:tc>
          <w:tcPr>
            <w:tcW w:w="2970" w:type="dxa"/>
            <w:tcBorders>
              <w:top w:val="nil"/>
              <w:left w:val="nil"/>
              <w:bottom w:val="nil"/>
              <w:right w:val="nil"/>
            </w:tcBorders>
          </w:tcPr>
          <w:p w14:paraId="2FAB5F2F" w14:textId="77777777" w:rsidR="006B08B7" w:rsidRPr="008D1B67" w:rsidRDefault="006B08B7" w:rsidP="006B08B7">
            <w:pPr>
              <w:spacing w:before="60" w:after="60"/>
              <w:ind w:firstLine="0"/>
              <w:rPr>
                <w:sz w:val="24"/>
                <w:szCs w:val="44"/>
              </w:rPr>
            </w:pPr>
            <w:r w:rsidRPr="008D1B67">
              <w:rPr>
                <w:sz w:val="24"/>
                <w:szCs w:val="46"/>
              </w:rPr>
              <w:t>$1.041 milliard</w:t>
            </w:r>
          </w:p>
        </w:tc>
        <w:tc>
          <w:tcPr>
            <w:tcW w:w="1527" w:type="dxa"/>
            <w:tcBorders>
              <w:top w:val="nil"/>
              <w:left w:val="nil"/>
              <w:bottom w:val="nil"/>
              <w:right w:val="nil"/>
            </w:tcBorders>
          </w:tcPr>
          <w:p w14:paraId="5C6F576D" w14:textId="77777777" w:rsidR="006B08B7" w:rsidRPr="008D1B67" w:rsidRDefault="006B08B7" w:rsidP="006B08B7">
            <w:pPr>
              <w:ind w:left="470" w:firstLine="0"/>
              <w:rPr>
                <w:szCs w:val="46"/>
              </w:rPr>
            </w:pPr>
            <w:r w:rsidRPr="008D1B67">
              <w:rPr>
                <w:sz w:val="24"/>
                <w:szCs w:val="46"/>
              </w:rPr>
              <w:t>1977</w:t>
            </w:r>
          </w:p>
        </w:tc>
        <w:tc>
          <w:tcPr>
            <w:tcW w:w="2015" w:type="dxa"/>
            <w:tcBorders>
              <w:top w:val="nil"/>
              <w:left w:val="nil"/>
              <w:bottom w:val="nil"/>
              <w:right w:val="nil"/>
            </w:tcBorders>
          </w:tcPr>
          <w:p w14:paraId="3679EA22" w14:textId="77777777" w:rsidR="006B08B7" w:rsidRPr="008D1B67" w:rsidRDefault="006B08B7" w:rsidP="006B08B7">
            <w:pPr>
              <w:ind w:left="255" w:firstLine="0"/>
              <w:rPr>
                <w:sz w:val="24"/>
                <w:szCs w:val="46"/>
              </w:rPr>
            </w:pPr>
            <w:r w:rsidRPr="008D1B67">
              <w:rPr>
                <w:sz w:val="24"/>
                <w:szCs w:val="46"/>
              </w:rPr>
              <w:t xml:space="preserve">$4.573 </w:t>
            </w:r>
          </w:p>
        </w:tc>
      </w:tr>
      <w:tr w:rsidR="006B08B7" w:rsidRPr="008D1B67" w14:paraId="2BF2B869" w14:textId="77777777">
        <w:tc>
          <w:tcPr>
            <w:tcW w:w="1548" w:type="dxa"/>
            <w:tcBorders>
              <w:top w:val="nil"/>
              <w:left w:val="nil"/>
              <w:bottom w:val="single" w:sz="8" w:space="0" w:color="000000"/>
              <w:right w:val="nil"/>
            </w:tcBorders>
          </w:tcPr>
          <w:p w14:paraId="75D2268F" w14:textId="77777777" w:rsidR="006B08B7" w:rsidRPr="008D1B67" w:rsidRDefault="006B08B7" w:rsidP="006B08B7">
            <w:pPr>
              <w:ind w:left="360" w:firstLine="0"/>
              <w:rPr>
                <w:sz w:val="24"/>
                <w:szCs w:val="46"/>
              </w:rPr>
            </w:pPr>
            <w:r w:rsidRPr="008D1B67">
              <w:rPr>
                <w:sz w:val="24"/>
                <w:szCs w:val="46"/>
              </w:rPr>
              <w:t>1975</w:t>
            </w:r>
          </w:p>
        </w:tc>
        <w:tc>
          <w:tcPr>
            <w:tcW w:w="2970" w:type="dxa"/>
            <w:tcBorders>
              <w:top w:val="nil"/>
              <w:left w:val="nil"/>
              <w:bottom w:val="single" w:sz="8" w:space="0" w:color="000000"/>
              <w:right w:val="nil"/>
            </w:tcBorders>
          </w:tcPr>
          <w:p w14:paraId="1A1E358F" w14:textId="77777777" w:rsidR="006B08B7" w:rsidRPr="008D1B67" w:rsidRDefault="006B08B7" w:rsidP="006B08B7">
            <w:pPr>
              <w:spacing w:before="60" w:after="60"/>
              <w:ind w:firstLine="0"/>
              <w:rPr>
                <w:sz w:val="24"/>
                <w:szCs w:val="44"/>
              </w:rPr>
            </w:pPr>
            <w:r w:rsidRPr="008D1B67">
              <w:rPr>
                <w:sz w:val="24"/>
                <w:szCs w:val="46"/>
              </w:rPr>
              <w:t>$3.935</w:t>
            </w:r>
          </w:p>
        </w:tc>
        <w:tc>
          <w:tcPr>
            <w:tcW w:w="1527" w:type="dxa"/>
            <w:tcBorders>
              <w:top w:val="nil"/>
              <w:left w:val="nil"/>
              <w:bottom w:val="single" w:sz="8" w:space="0" w:color="000000"/>
              <w:right w:val="nil"/>
            </w:tcBorders>
          </w:tcPr>
          <w:p w14:paraId="13F9814C" w14:textId="77777777" w:rsidR="006B08B7" w:rsidRPr="008D1B67" w:rsidRDefault="006B08B7" w:rsidP="006B08B7">
            <w:pPr>
              <w:ind w:left="470" w:firstLine="0"/>
              <w:rPr>
                <w:szCs w:val="46"/>
              </w:rPr>
            </w:pPr>
            <w:r w:rsidRPr="008D1B67">
              <w:rPr>
                <w:sz w:val="24"/>
                <w:szCs w:val="46"/>
              </w:rPr>
              <w:t>1978</w:t>
            </w:r>
          </w:p>
        </w:tc>
        <w:tc>
          <w:tcPr>
            <w:tcW w:w="2015" w:type="dxa"/>
            <w:tcBorders>
              <w:top w:val="nil"/>
              <w:left w:val="nil"/>
              <w:bottom w:val="single" w:sz="8" w:space="0" w:color="000000"/>
              <w:right w:val="nil"/>
            </w:tcBorders>
          </w:tcPr>
          <w:p w14:paraId="65E20BFC" w14:textId="77777777" w:rsidR="006B08B7" w:rsidRPr="008D1B67" w:rsidRDefault="006B08B7" w:rsidP="006B08B7">
            <w:pPr>
              <w:ind w:left="255" w:firstLine="0"/>
              <w:rPr>
                <w:sz w:val="24"/>
                <w:szCs w:val="46"/>
              </w:rPr>
            </w:pPr>
            <w:r w:rsidRPr="008D1B67">
              <w:rPr>
                <w:sz w:val="24"/>
                <w:szCs w:val="46"/>
              </w:rPr>
              <w:t>$3.453</w:t>
            </w:r>
          </w:p>
        </w:tc>
      </w:tr>
      <w:tr w:rsidR="006B08B7" w:rsidRPr="008D1B67" w14:paraId="2C8220B7" w14:textId="77777777">
        <w:tc>
          <w:tcPr>
            <w:tcW w:w="8060" w:type="dxa"/>
            <w:gridSpan w:val="4"/>
            <w:tcBorders>
              <w:top w:val="single" w:sz="8" w:space="0" w:color="000000"/>
              <w:left w:val="nil"/>
              <w:bottom w:val="single" w:sz="8" w:space="0" w:color="000000"/>
              <w:right w:val="nil"/>
            </w:tcBorders>
            <w:shd w:val="clear" w:color="auto" w:fill="EEECE1"/>
          </w:tcPr>
          <w:p w14:paraId="19996345" w14:textId="77777777" w:rsidR="006B08B7" w:rsidRPr="008D1B67" w:rsidRDefault="006B08B7" w:rsidP="006B08B7">
            <w:pPr>
              <w:spacing w:before="60" w:after="60"/>
              <w:ind w:firstLine="0"/>
              <w:rPr>
                <w:sz w:val="24"/>
                <w:szCs w:val="44"/>
              </w:rPr>
            </w:pPr>
            <w:r w:rsidRPr="008D1B67">
              <w:rPr>
                <w:sz w:val="24"/>
                <w:szCs w:val="46"/>
              </w:rPr>
              <w:t>...que le $ put se maintenir pour finalement chuter...</w:t>
            </w:r>
          </w:p>
        </w:tc>
      </w:tr>
      <w:tr w:rsidR="006B08B7" w:rsidRPr="008D1B67" w14:paraId="08802FD9" w14:textId="77777777">
        <w:tc>
          <w:tcPr>
            <w:tcW w:w="1548" w:type="dxa"/>
            <w:tcBorders>
              <w:top w:val="single" w:sz="8" w:space="0" w:color="000000"/>
              <w:left w:val="nil"/>
              <w:bottom w:val="nil"/>
              <w:right w:val="nil"/>
            </w:tcBorders>
          </w:tcPr>
          <w:p w14:paraId="172DCD5F" w14:textId="77777777" w:rsidR="006B08B7" w:rsidRPr="008D1B67" w:rsidRDefault="006B08B7" w:rsidP="006B08B7">
            <w:pPr>
              <w:ind w:left="360" w:firstLine="0"/>
              <w:rPr>
                <w:sz w:val="24"/>
                <w:szCs w:val="46"/>
              </w:rPr>
            </w:pPr>
            <w:r w:rsidRPr="008D1B67">
              <w:rPr>
                <w:sz w:val="24"/>
                <w:szCs w:val="46"/>
              </w:rPr>
              <w:t>1973</w:t>
            </w:r>
          </w:p>
        </w:tc>
        <w:tc>
          <w:tcPr>
            <w:tcW w:w="2970" w:type="dxa"/>
            <w:tcBorders>
              <w:top w:val="single" w:sz="8" w:space="0" w:color="000000"/>
              <w:left w:val="nil"/>
              <w:bottom w:val="nil"/>
              <w:right w:val="nil"/>
            </w:tcBorders>
          </w:tcPr>
          <w:p w14:paraId="532C7487" w14:textId="77777777" w:rsidR="006B08B7" w:rsidRPr="008D1B67" w:rsidRDefault="006B08B7" w:rsidP="006B08B7">
            <w:pPr>
              <w:spacing w:before="60" w:after="60"/>
              <w:ind w:firstLine="0"/>
              <w:rPr>
                <w:sz w:val="24"/>
                <w:szCs w:val="44"/>
              </w:rPr>
            </w:pPr>
            <w:r w:rsidRPr="008D1B67">
              <w:rPr>
                <w:sz w:val="24"/>
                <w:szCs w:val="46"/>
              </w:rPr>
              <w:t>$1.00 ($ can. en $US)</w:t>
            </w:r>
          </w:p>
        </w:tc>
        <w:tc>
          <w:tcPr>
            <w:tcW w:w="1527" w:type="dxa"/>
            <w:tcBorders>
              <w:top w:val="single" w:sz="8" w:space="0" w:color="000000"/>
              <w:left w:val="nil"/>
              <w:bottom w:val="nil"/>
              <w:right w:val="nil"/>
            </w:tcBorders>
          </w:tcPr>
          <w:p w14:paraId="6B7F2FAA" w14:textId="77777777" w:rsidR="006B08B7" w:rsidRPr="008D1B67" w:rsidRDefault="006B08B7" w:rsidP="006B08B7">
            <w:pPr>
              <w:ind w:left="470" w:firstLine="0"/>
              <w:rPr>
                <w:szCs w:val="46"/>
              </w:rPr>
            </w:pPr>
            <w:r w:rsidRPr="008D1B67">
              <w:rPr>
                <w:sz w:val="24"/>
                <w:szCs w:val="46"/>
              </w:rPr>
              <w:t>1976</w:t>
            </w:r>
          </w:p>
        </w:tc>
        <w:tc>
          <w:tcPr>
            <w:tcW w:w="2015" w:type="dxa"/>
            <w:tcBorders>
              <w:top w:val="single" w:sz="8" w:space="0" w:color="000000"/>
              <w:left w:val="nil"/>
              <w:bottom w:val="nil"/>
              <w:right w:val="nil"/>
            </w:tcBorders>
          </w:tcPr>
          <w:p w14:paraId="095477AF" w14:textId="77777777" w:rsidR="006B08B7" w:rsidRPr="008D1B67" w:rsidRDefault="006B08B7" w:rsidP="006B08B7">
            <w:pPr>
              <w:spacing w:before="60" w:after="60"/>
              <w:ind w:firstLine="0"/>
              <w:rPr>
                <w:sz w:val="24"/>
                <w:szCs w:val="44"/>
              </w:rPr>
            </w:pPr>
            <w:r w:rsidRPr="008D1B67">
              <w:rPr>
                <w:sz w:val="24"/>
                <w:szCs w:val="46"/>
              </w:rPr>
              <w:t>$1.014</w:t>
            </w:r>
          </w:p>
        </w:tc>
      </w:tr>
      <w:tr w:rsidR="006B08B7" w:rsidRPr="008D1B67" w14:paraId="48CBC34F" w14:textId="77777777">
        <w:tc>
          <w:tcPr>
            <w:tcW w:w="1548" w:type="dxa"/>
            <w:tcBorders>
              <w:top w:val="nil"/>
              <w:left w:val="nil"/>
              <w:bottom w:val="nil"/>
              <w:right w:val="nil"/>
            </w:tcBorders>
          </w:tcPr>
          <w:p w14:paraId="38B83EF2" w14:textId="77777777" w:rsidR="006B08B7" w:rsidRPr="008D1B67" w:rsidRDefault="006B08B7" w:rsidP="006B08B7">
            <w:pPr>
              <w:ind w:left="360" w:firstLine="0"/>
              <w:rPr>
                <w:sz w:val="24"/>
                <w:szCs w:val="46"/>
              </w:rPr>
            </w:pPr>
            <w:r w:rsidRPr="008D1B67">
              <w:rPr>
                <w:sz w:val="24"/>
                <w:szCs w:val="46"/>
              </w:rPr>
              <w:t>1974</w:t>
            </w:r>
          </w:p>
        </w:tc>
        <w:tc>
          <w:tcPr>
            <w:tcW w:w="2970" w:type="dxa"/>
            <w:tcBorders>
              <w:top w:val="nil"/>
              <w:left w:val="nil"/>
              <w:bottom w:val="nil"/>
              <w:right w:val="nil"/>
            </w:tcBorders>
          </w:tcPr>
          <w:p w14:paraId="0F539CB7" w14:textId="77777777" w:rsidR="006B08B7" w:rsidRPr="008D1B67" w:rsidRDefault="006B08B7" w:rsidP="006B08B7">
            <w:pPr>
              <w:spacing w:before="60" w:after="60"/>
              <w:ind w:firstLine="0"/>
              <w:rPr>
                <w:sz w:val="24"/>
                <w:szCs w:val="44"/>
              </w:rPr>
            </w:pPr>
            <w:r w:rsidRPr="008D1B67">
              <w:rPr>
                <w:sz w:val="24"/>
                <w:szCs w:val="46"/>
              </w:rPr>
              <w:t>$1.022</w:t>
            </w:r>
          </w:p>
        </w:tc>
        <w:tc>
          <w:tcPr>
            <w:tcW w:w="1527" w:type="dxa"/>
            <w:tcBorders>
              <w:top w:val="nil"/>
              <w:left w:val="nil"/>
              <w:bottom w:val="nil"/>
              <w:right w:val="nil"/>
            </w:tcBorders>
          </w:tcPr>
          <w:p w14:paraId="15AFC0F2" w14:textId="77777777" w:rsidR="006B08B7" w:rsidRPr="008D1B67" w:rsidRDefault="006B08B7" w:rsidP="006B08B7">
            <w:pPr>
              <w:ind w:left="470" w:firstLine="0"/>
              <w:rPr>
                <w:szCs w:val="46"/>
              </w:rPr>
            </w:pPr>
            <w:r w:rsidRPr="008D1B67">
              <w:rPr>
                <w:sz w:val="24"/>
                <w:szCs w:val="46"/>
              </w:rPr>
              <w:t>1977</w:t>
            </w:r>
          </w:p>
        </w:tc>
        <w:tc>
          <w:tcPr>
            <w:tcW w:w="2015" w:type="dxa"/>
            <w:tcBorders>
              <w:top w:val="nil"/>
              <w:left w:val="nil"/>
              <w:bottom w:val="nil"/>
              <w:right w:val="nil"/>
            </w:tcBorders>
          </w:tcPr>
          <w:p w14:paraId="1289BAB1" w14:textId="77777777" w:rsidR="006B08B7" w:rsidRPr="008D1B67" w:rsidRDefault="006B08B7" w:rsidP="006B08B7">
            <w:pPr>
              <w:spacing w:before="60" w:after="60"/>
              <w:ind w:firstLine="0"/>
              <w:rPr>
                <w:sz w:val="24"/>
                <w:szCs w:val="44"/>
              </w:rPr>
            </w:pPr>
            <w:r w:rsidRPr="008D1B67">
              <w:rPr>
                <w:sz w:val="24"/>
                <w:szCs w:val="46"/>
              </w:rPr>
              <w:t>$0.937</w:t>
            </w:r>
          </w:p>
        </w:tc>
      </w:tr>
      <w:tr w:rsidR="006B08B7" w:rsidRPr="008D1B67" w14:paraId="7ECC37CE" w14:textId="77777777">
        <w:tc>
          <w:tcPr>
            <w:tcW w:w="1548" w:type="dxa"/>
            <w:tcBorders>
              <w:top w:val="nil"/>
              <w:left w:val="nil"/>
              <w:bottom w:val="single" w:sz="8" w:space="0" w:color="000000"/>
              <w:right w:val="nil"/>
            </w:tcBorders>
          </w:tcPr>
          <w:p w14:paraId="4C109194" w14:textId="77777777" w:rsidR="006B08B7" w:rsidRPr="008D1B67" w:rsidRDefault="006B08B7" w:rsidP="006B08B7">
            <w:pPr>
              <w:ind w:left="360" w:firstLine="0"/>
              <w:rPr>
                <w:sz w:val="24"/>
                <w:szCs w:val="46"/>
              </w:rPr>
            </w:pPr>
            <w:r w:rsidRPr="008D1B67">
              <w:rPr>
                <w:sz w:val="24"/>
                <w:szCs w:val="46"/>
              </w:rPr>
              <w:t>1975</w:t>
            </w:r>
          </w:p>
        </w:tc>
        <w:tc>
          <w:tcPr>
            <w:tcW w:w="2970" w:type="dxa"/>
            <w:tcBorders>
              <w:top w:val="nil"/>
              <w:left w:val="nil"/>
              <w:bottom w:val="single" w:sz="8" w:space="0" w:color="000000"/>
              <w:right w:val="nil"/>
            </w:tcBorders>
          </w:tcPr>
          <w:p w14:paraId="32ADB97A" w14:textId="77777777" w:rsidR="006B08B7" w:rsidRPr="008D1B67" w:rsidRDefault="006B08B7" w:rsidP="006B08B7">
            <w:pPr>
              <w:spacing w:before="60" w:after="60"/>
              <w:ind w:firstLine="0"/>
              <w:rPr>
                <w:sz w:val="24"/>
                <w:szCs w:val="44"/>
              </w:rPr>
            </w:pPr>
            <w:r w:rsidRPr="008D1B67">
              <w:rPr>
                <w:sz w:val="24"/>
                <w:szCs w:val="46"/>
              </w:rPr>
              <w:t>$0.983</w:t>
            </w:r>
          </w:p>
        </w:tc>
        <w:tc>
          <w:tcPr>
            <w:tcW w:w="1527" w:type="dxa"/>
            <w:tcBorders>
              <w:top w:val="nil"/>
              <w:left w:val="nil"/>
              <w:bottom w:val="single" w:sz="8" w:space="0" w:color="000000"/>
              <w:right w:val="nil"/>
            </w:tcBorders>
          </w:tcPr>
          <w:p w14:paraId="4DB14793" w14:textId="77777777" w:rsidR="006B08B7" w:rsidRPr="008D1B67" w:rsidRDefault="006B08B7" w:rsidP="006B08B7">
            <w:pPr>
              <w:ind w:left="470" w:firstLine="0"/>
              <w:rPr>
                <w:szCs w:val="46"/>
              </w:rPr>
            </w:pPr>
            <w:r w:rsidRPr="008D1B67">
              <w:rPr>
                <w:sz w:val="24"/>
                <w:szCs w:val="46"/>
              </w:rPr>
              <w:t>1978</w:t>
            </w:r>
          </w:p>
        </w:tc>
        <w:tc>
          <w:tcPr>
            <w:tcW w:w="2015" w:type="dxa"/>
            <w:tcBorders>
              <w:top w:val="nil"/>
              <w:left w:val="nil"/>
              <w:bottom w:val="single" w:sz="8" w:space="0" w:color="000000"/>
              <w:right w:val="nil"/>
            </w:tcBorders>
          </w:tcPr>
          <w:p w14:paraId="2513AC78" w14:textId="77777777" w:rsidR="006B08B7" w:rsidRPr="008D1B67" w:rsidRDefault="006B08B7" w:rsidP="006B08B7">
            <w:pPr>
              <w:spacing w:before="60" w:after="60"/>
              <w:ind w:firstLine="0"/>
              <w:rPr>
                <w:sz w:val="24"/>
                <w:szCs w:val="44"/>
              </w:rPr>
            </w:pPr>
            <w:r w:rsidRPr="008D1B67">
              <w:rPr>
                <w:sz w:val="24"/>
                <w:szCs w:val="46"/>
              </w:rPr>
              <w:t>$0.859</w:t>
            </w:r>
          </w:p>
        </w:tc>
      </w:tr>
      <w:tr w:rsidR="006B08B7" w:rsidRPr="008D1B67" w14:paraId="571EF96B" w14:textId="77777777">
        <w:tc>
          <w:tcPr>
            <w:tcW w:w="8060" w:type="dxa"/>
            <w:gridSpan w:val="4"/>
            <w:tcBorders>
              <w:top w:val="single" w:sz="8" w:space="0" w:color="000000"/>
              <w:left w:val="nil"/>
              <w:bottom w:val="single" w:sz="8" w:space="0" w:color="000000"/>
              <w:right w:val="nil"/>
            </w:tcBorders>
            <w:shd w:val="clear" w:color="auto" w:fill="EEECE1"/>
          </w:tcPr>
          <w:p w14:paraId="7B85CD39" w14:textId="77777777" w:rsidR="006B08B7" w:rsidRPr="008D1B67" w:rsidRDefault="006B08B7" w:rsidP="006B08B7">
            <w:pPr>
              <w:spacing w:before="60" w:after="60"/>
              <w:ind w:firstLine="0"/>
              <w:rPr>
                <w:sz w:val="24"/>
                <w:szCs w:val="44"/>
              </w:rPr>
            </w:pPr>
            <w:r w:rsidRPr="008D1B67">
              <w:rPr>
                <w:sz w:val="24"/>
                <w:szCs w:val="44"/>
              </w:rPr>
              <w:t>...lorsque les écarts de taux d'intérêt diminuèrent...</w:t>
            </w:r>
          </w:p>
        </w:tc>
      </w:tr>
      <w:tr w:rsidR="006B08B7" w:rsidRPr="008D1B67" w14:paraId="0C03F02F" w14:textId="77777777">
        <w:tc>
          <w:tcPr>
            <w:tcW w:w="1548" w:type="dxa"/>
            <w:tcBorders>
              <w:top w:val="single" w:sz="8" w:space="0" w:color="000000"/>
              <w:left w:val="nil"/>
              <w:bottom w:val="nil"/>
              <w:right w:val="nil"/>
            </w:tcBorders>
          </w:tcPr>
          <w:p w14:paraId="5A53657F" w14:textId="77777777" w:rsidR="006B08B7" w:rsidRPr="008D1B67" w:rsidRDefault="006B08B7" w:rsidP="006B08B7">
            <w:pPr>
              <w:ind w:left="360" w:firstLine="0"/>
              <w:rPr>
                <w:sz w:val="24"/>
                <w:szCs w:val="46"/>
              </w:rPr>
            </w:pPr>
            <w:r w:rsidRPr="008D1B67">
              <w:rPr>
                <w:sz w:val="24"/>
                <w:szCs w:val="46"/>
              </w:rPr>
              <w:t>1973</w:t>
            </w:r>
          </w:p>
        </w:tc>
        <w:tc>
          <w:tcPr>
            <w:tcW w:w="2970" w:type="dxa"/>
            <w:tcBorders>
              <w:top w:val="single" w:sz="8" w:space="0" w:color="000000"/>
              <w:left w:val="nil"/>
              <w:bottom w:val="nil"/>
              <w:right w:val="nil"/>
            </w:tcBorders>
          </w:tcPr>
          <w:p w14:paraId="4C699AFE" w14:textId="77777777" w:rsidR="006B08B7" w:rsidRPr="008D1B67" w:rsidRDefault="006B08B7" w:rsidP="006B08B7">
            <w:pPr>
              <w:spacing w:before="60" w:after="60"/>
              <w:ind w:firstLine="0"/>
              <w:rPr>
                <w:sz w:val="24"/>
                <w:szCs w:val="44"/>
              </w:rPr>
            </w:pPr>
            <w:r w:rsidRPr="008D1B67">
              <w:rPr>
                <w:sz w:val="24"/>
                <w:szCs w:val="44"/>
              </w:rPr>
              <w:t>-1.07% (taux  can.-taux US)</w:t>
            </w:r>
          </w:p>
        </w:tc>
        <w:tc>
          <w:tcPr>
            <w:tcW w:w="1527" w:type="dxa"/>
            <w:tcBorders>
              <w:top w:val="single" w:sz="8" w:space="0" w:color="000000"/>
              <w:left w:val="nil"/>
              <w:bottom w:val="nil"/>
              <w:right w:val="nil"/>
            </w:tcBorders>
          </w:tcPr>
          <w:p w14:paraId="0A6BE4A8" w14:textId="77777777" w:rsidR="006B08B7" w:rsidRPr="008D1B67" w:rsidRDefault="006B08B7" w:rsidP="006B08B7">
            <w:pPr>
              <w:ind w:left="470" w:firstLine="0"/>
              <w:rPr>
                <w:szCs w:val="46"/>
              </w:rPr>
            </w:pPr>
            <w:r w:rsidRPr="008D1B67">
              <w:rPr>
                <w:sz w:val="24"/>
                <w:szCs w:val="46"/>
              </w:rPr>
              <w:t>1976</w:t>
            </w:r>
          </w:p>
        </w:tc>
        <w:tc>
          <w:tcPr>
            <w:tcW w:w="2015" w:type="dxa"/>
            <w:tcBorders>
              <w:top w:val="single" w:sz="8" w:space="0" w:color="000000"/>
              <w:left w:val="nil"/>
              <w:bottom w:val="nil"/>
              <w:right w:val="nil"/>
            </w:tcBorders>
          </w:tcPr>
          <w:p w14:paraId="682FC776" w14:textId="77777777" w:rsidR="006B08B7" w:rsidRPr="008D1B67" w:rsidRDefault="006B08B7" w:rsidP="006B08B7">
            <w:pPr>
              <w:spacing w:before="60" w:after="60"/>
              <w:ind w:firstLine="0"/>
              <w:rPr>
                <w:sz w:val="24"/>
                <w:szCs w:val="44"/>
              </w:rPr>
            </w:pPr>
            <w:r w:rsidRPr="008D1B67">
              <w:rPr>
                <w:sz w:val="24"/>
                <w:szCs w:val="44"/>
              </w:rPr>
              <w:t>+3.88%</w:t>
            </w:r>
          </w:p>
        </w:tc>
      </w:tr>
      <w:tr w:rsidR="006B08B7" w:rsidRPr="008D1B67" w14:paraId="1E313019" w14:textId="77777777">
        <w:tc>
          <w:tcPr>
            <w:tcW w:w="1548" w:type="dxa"/>
            <w:tcBorders>
              <w:top w:val="nil"/>
              <w:left w:val="nil"/>
              <w:bottom w:val="nil"/>
              <w:right w:val="nil"/>
            </w:tcBorders>
          </w:tcPr>
          <w:p w14:paraId="0E21E749" w14:textId="77777777" w:rsidR="006B08B7" w:rsidRPr="008D1B67" w:rsidRDefault="006B08B7" w:rsidP="006B08B7">
            <w:pPr>
              <w:ind w:left="360" w:firstLine="0"/>
              <w:rPr>
                <w:sz w:val="24"/>
                <w:szCs w:val="46"/>
              </w:rPr>
            </w:pPr>
            <w:r w:rsidRPr="008D1B67">
              <w:rPr>
                <w:sz w:val="24"/>
                <w:szCs w:val="46"/>
              </w:rPr>
              <w:t>1974</w:t>
            </w:r>
          </w:p>
        </w:tc>
        <w:tc>
          <w:tcPr>
            <w:tcW w:w="2970" w:type="dxa"/>
            <w:tcBorders>
              <w:top w:val="nil"/>
              <w:left w:val="nil"/>
              <w:bottom w:val="nil"/>
              <w:right w:val="nil"/>
            </w:tcBorders>
          </w:tcPr>
          <w:p w14:paraId="45B29570" w14:textId="77777777" w:rsidR="006B08B7" w:rsidRPr="008D1B67" w:rsidRDefault="006B08B7" w:rsidP="006B08B7">
            <w:pPr>
              <w:spacing w:before="60" w:after="60"/>
              <w:ind w:firstLine="0"/>
              <w:rPr>
                <w:sz w:val="24"/>
                <w:szCs w:val="44"/>
              </w:rPr>
            </w:pPr>
            <w:r w:rsidRPr="008D1B67">
              <w:rPr>
                <w:sz w:val="24"/>
                <w:szCs w:val="44"/>
              </w:rPr>
              <w:t>-0.06%</w:t>
            </w:r>
          </w:p>
        </w:tc>
        <w:tc>
          <w:tcPr>
            <w:tcW w:w="1527" w:type="dxa"/>
            <w:tcBorders>
              <w:top w:val="nil"/>
              <w:left w:val="nil"/>
              <w:bottom w:val="nil"/>
              <w:right w:val="nil"/>
            </w:tcBorders>
          </w:tcPr>
          <w:p w14:paraId="6F1BD32F" w14:textId="77777777" w:rsidR="006B08B7" w:rsidRPr="008D1B67" w:rsidRDefault="006B08B7" w:rsidP="006B08B7">
            <w:pPr>
              <w:ind w:left="470" w:firstLine="0"/>
              <w:rPr>
                <w:szCs w:val="46"/>
              </w:rPr>
            </w:pPr>
            <w:r w:rsidRPr="008D1B67">
              <w:rPr>
                <w:sz w:val="24"/>
                <w:szCs w:val="46"/>
              </w:rPr>
              <w:t>1977</w:t>
            </w:r>
          </w:p>
        </w:tc>
        <w:tc>
          <w:tcPr>
            <w:tcW w:w="2015" w:type="dxa"/>
            <w:tcBorders>
              <w:top w:val="nil"/>
              <w:left w:val="nil"/>
              <w:bottom w:val="nil"/>
              <w:right w:val="nil"/>
            </w:tcBorders>
          </w:tcPr>
          <w:p w14:paraId="1981A8B0" w14:textId="77777777" w:rsidR="006B08B7" w:rsidRPr="008D1B67" w:rsidRDefault="006B08B7" w:rsidP="006B08B7">
            <w:pPr>
              <w:spacing w:before="60" w:after="60"/>
              <w:ind w:firstLine="0"/>
              <w:rPr>
                <w:sz w:val="24"/>
                <w:szCs w:val="44"/>
              </w:rPr>
            </w:pPr>
            <w:r w:rsidRPr="008D1B67">
              <w:rPr>
                <w:sz w:val="24"/>
                <w:szCs w:val="44"/>
              </w:rPr>
              <w:t>+2.07%</w:t>
            </w:r>
          </w:p>
        </w:tc>
      </w:tr>
      <w:tr w:rsidR="006B08B7" w:rsidRPr="008D1B67" w14:paraId="7B405050" w14:textId="77777777">
        <w:tc>
          <w:tcPr>
            <w:tcW w:w="1548" w:type="dxa"/>
            <w:tcBorders>
              <w:top w:val="nil"/>
              <w:left w:val="nil"/>
              <w:bottom w:val="single" w:sz="8" w:space="0" w:color="000000"/>
              <w:right w:val="nil"/>
            </w:tcBorders>
          </w:tcPr>
          <w:p w14:paraId="600EDF7C" w14:textId="77777777" w:rsidR="006B08B7" w:rsidRPr="008D1B67" w:rsidRDefault="006B08B7" w:rsidP="006B08B7">
            <w:pPr>
              <w:ind w:left="360" w:firstLine="0"/>
              <w:rPr>
                <w:sz w:val="24"/>
                <w:szCs w:val="46"/>
              </w:rPr>
            </w:pPr>
            <w:r w:rsidRPr="008D1B67">
              <w:rPr>
                <w:sz w:val="24"/>
                <w:szCs w:val="46"/>
              </w:rPr>
              <w:t>1975</w:t>
            </w:r>
          </w:p>
        </w:tc>
        <w:tc>
          <w:tcPr>
            <w:tcW w:w="2970" w:type="dxa"/>
            <w:tcBorders>
              <w:top w:val="nil"/>
              <w:left w:val="nil"/>
              <w:bottom w:val="single" w:sz="8" w:space="0" w:color="000000"/>
              <w:right w:val="nil"/>
            </w:tcBorders>
          </w:tcPr>
          <w:p w14:paraId="35A07EED" w14:textId="77777777" w:rsidR="006B08B7" w:rsidRPr="008D1B67" w:rsidRDefault="006B08B7" w:rsidP="006B08B7">
            <w:pPr>
              <w:spacing w:before="60" w:after="60"/>
              <w:ind w:firstLine="0"/>
              <w:rPr>
                <w:sz w:val="24"/>
                <w:szCs w:val="44"/>
              </w:rPr>
            </w:pPr>
            <w:r w:rsidRPr="008D1B67">
              <w:rPr>
                <w:sz w:val="24"/>
                <w:szCs w:val="44"/>
              </w:rPr>
              <w:t>+1.7 %</w:t>
            </w:r>
          </w:p>
        </w:tc>
        <w:tc>
          <w:tcPr>
            <w:tcW w:w="1527" w:type="dxa"/>
            <w:tcBorders>
              <w:top w:val="nil"/>
              <w:left w:val="nil"/>
              <w:bottom w:val="single" w:sz="8" w:space="0" w:color="000000"/>
              <w:right w:val="nil"/>
            </w:tcBorders>
          </w:tcPr>
          <w:p w14:paraId="69320CA2" w14:textId="77777777" w:rsidR="006B08B7" w:rsidRPr="008D1B67" w:rsidRDefault="006B08B7" w:rsidP="006B08B7">
            <w:pPr>
              <w:ind w:left="470" w:firstLine="0"/>
              <w:rPr>
                <w:szCs w:val="46"/>
              </w:rPr>
            </w:pPr>
            <w:r w:rsidRPr="008D1B67">
              <w:rPr>
                <w:sz w:val="24"/>
                <w:szCs w:val="46"/>
              </w:rPr>
              <w:t>1978</w:t>
            </w:r>
          </w:p>
        </w:tc>
        <w:tc>
          <w:tcPr>
            <w:tcW w:w="2015" w:type="dxa"/>
            <w:tcBorders>
              <w:top w:val="nil"/>
              <w:left w:val="nil"/>
              <w:bottom w:val="single" w:sz="8" w:space="0" w:color="000000"/>
              <w:right w:val="nil"/>
            </w:tcBorders>
          </w:tcPr>
          <w:p w14:paraId="401B8814" w14:textId="77777777" w:rsidR="006B08B7" w:rsidRPr="008D1B67" w:rsidRDefault="006B08B7" w:rsidP="006B08B7">
            <w:pPr>
              <w:spacing w:before="60" w:after="60"/>
              <w:ind w:firstLine="0"/>
              <w:rPr>
                <w:sz w:val="24"/>
                <w:szCs w:val="44"/>
              </w:rPr>
            </w:pPr>
            <w:r w:rsidRPr="008D1B67">
              <w:rPr>
                <w:sz w:val="24"/>
                <w:szCs w:val="44"/>
              </w:rPr>
              <w:t xml:space="preserve">+1.45% </w:t>
            </w:r>
          </w:p>
        </w:tc>
      </w:tr>
    </w:tbl>
    <w:p w14:paraId="6D56003A" w14:textId="77777777" w:rsidR="006B08B7" w:rsidRPr="00B41960" w:rsidRDefault="006B08B7" w:rsidP="006B08B7">
      <w:pPr>
        <w:spacing w:before="120" w:after="60"/>
        <w:ind w:firstLine="0"/>
        <w:rPr>
          <w:sz w:val="24"/>
          <w:szCs w:val="44"/>
        </w:rPr>
      </w:pPr>
      <w:r>
        <w:rPr>
          <w:sz w:val="24"/>
          <w:szCs w:val="44"/>
        </w:rPr>
        <w:t xml:space="preserve">* </w:t>
      </w:r>
      <w:r w:rsidRPr="00B41960">
        <w:rPr>
          <w:sz w:val="24"/>
          <w:szCs w:val="44"/>
        </w:rPr>
        <w:t>moyennes annuelles des taux du marché m</w:t>
      </w:r>
      <w:r w:rsidRPr="00B41960">
        <w:rPr>
          <w:sz w:val="24"/>
          <w:szCs w:val="44"/>
        </w:rPr>
        <w:t>o</w:t>
      </w:r>
      <w:r w:rsidRPr="00B41960">
        <w:rPr>
          <w:sz w:val="24"/>
          <w:szCs w:val="44"/>
        </w:rPr>
        <w:t>nétaire.</w:t>
      </w:r>
    </w:p>
    <w:p w14:paraId="175391F5" w14:textId="77777777" w:rsidR="006B08B7" w:rsidRDefault="006B08B7" w:rsidP="006B08B7">
      <w:pPr>
        <w:spacing w:before="120" w:after="120"/>
        <w:jc w:val="both"/>
      </w:pPr>
      <w:r w:rsidRPr="00C57F5E">
        <w:br w:type="page"/>
      </w:r>
      <w:r>
        <w:t>[145]</w:t>
      </w:r>
    </w:p>
    <w:p w14:paraId="7C13123B" w14:textId="77777777" w:rsidR="006B08B7" w:rsidRPr="00C57F5E" w:rsidRDefault="006B08B7" w:rsidP="006B08B7">
      <w:pPr>
        <w:spacing w:before="120" w:after="120"/>
        <w:jc w:val="both"/>
      </w:pPr>
      <w:r w:rsidRPr="00C57F5E">
        <w:rPr>
          <w:lang w:eastAsia="fr-FR" w:bidi="fr-FR"/>
        </w:rPr>
        <w:t xml:space="preserve">taux d’escompte aux États-Unis, allait correspondre au contraire une hausse graduelle au Canada en 1975-76. Le 3 septembre 1975, le taux fut relevé une première fois, conformément aux mouvements de hausse sur les marchés monétaires, de </w:t>
      </w:r>
      <w:r>
        <w:rPr>
          <w:lang w:eastAsia="fr-FR" w:bidi="fr-FR"/>
        </w:rPr>
        <w:t>8 1/4 à</w:t>
      </w:r>
      <w:r w:rsidRPr="00C57F5E">
        <w:rPr>
          <w:lang w:eastAsia="fr-FR" w:bidi="fr-FR"/>
        </w:rPr>
        <w:t xml:space="preserve"> 9</w:t>
      </w:r>
      <w:r>
        <w:rPr>
          <w:lang w:eastAsia="fr-FR" w:bidi="fr-FR"/>
        </w:rPr>
        <w:t>%</w:t>
      </w:r>
      <w:r w:rsidRPr="00C57F5E">
        <w:rPr>
          <w:lang w:eastAsia="fr-FR" w:bidi="fr-FR"/>
        </w:rPr>
        <w:t>. Il fut ensuite rel</w:t>
      </w:r>
      <w:r w:rsidRPr="00C57F5E">
        <w:rPr>
          <w:lang w:eastAsia="fr-FR" w:bidi="fr-FR"/>
        </w:rPr>
        <w:t>e</w:t>
      </w:r>
      <w:r w:rsidRPr="00C57F5E">
        <w:rPr>
          <w:lang w:eastAsia="fr-FR" w:bidi="fr-FR"/>
        </w:rPr>
        <w:t xml:space="preserve">vé une deuxième fois, le 8 mars 1976, passant à </w:t>
      </w:r>
      <w:r w:rsidRPr="00C57F5E">
        <w:t>9</w:t>
      </w:r>
      <w:r>
        <w:t> 1/2%</w:t>
      </w:r>
      <w:r w:rsidRPr="00C57F5E">
        <w:t>,</w:t>
      </w:r>
      <w:r w:rsidRPr="00C57F5E">
        <w:rPr>
          <w:lang w:eastAsia="fr-FR" w:bidi="fr-FR"/>
        </w:rPr>
        <w:t xml:space="preserve"> taux qui se mai</w:t>
      </w:r>
      <w:r w:rsidRPr="00C57F5E">
        <w:rPr>
          <w:lang w:eastAsia="fr-FR" w:bidi="fr-FR"/>
        </w:rPr>
        <w:t>n</w:t>
      </w:r>
      <w:r w:rsidRPr="00C57F5E">
        <w:rPr>
          <w:lang w:eastAsia="fr-FR" w:bidi="fr-FR"/>
        </w:rPr>
        <w:t>tint jusqu’au 22 novembre 1976, date à laquelle commença à s’amorcer un mouvement de baisse</w:t>
      </w:r>
      <w:r>
        <w:rPr>
          <w:lang w:eastAsia="fr-FR" w:bidi="fr-FR"/>
        </w:rPr>
        <w:t> </w:t>
      </w:r>
      <w:r>
        <w:rPr>
          <w:rStyle w:val="Appelnotedebasdep"/>
          <w:lang w:eastAsia="fr-FR" w:bidi="fr-FR"/>
        </w:rPr>
        <w:footnoteReference w:id="67"/>
      </w:r>
      <w:r w:rsidRPr="00C57F5E">
        <w:rPr>
          <w:lang w:eastAsia="fr-FR" w:bidi="fr-FR"/>
        </w:rPr>
        <w:t>.</w:t>
      </w:r>
    </w:p>
    <w:p w14:paraId="02AF646A" w14:textId="77777777" w:rsidR="006B08B7" w:rsidRDefault="006B08B7" w:rsidP="006B08B7">
      <w:pPr>
        <w:spacing w:before="120" w:after="120"/>
        <w:jc w:val="both"/>
        <w:rPr>
          <w:lang w:eastAsia="fr-FR" w:bidi="fr-FR"/>
        </w:rPr>
      </w:pPr>
      <w:r w:rsidRPr="00C57F5E">
        <w:rPr>
          <w:lang w:eastAsia="fr-FR" w:bidi="fr-FR"/>
        </w:rPr>
        <w:t xml:space="preserve">Si on peut qualifier cette politique </w:t>
      </w:r>
      <w:r w:rsidRPr="00C57F5E">
        <w:t>« </w:t>
      </w:r>
      <w:r w:rsidRPr="00C57F5E">
        <w:rPr>
          <w:lang w:eastAsia="fr-FR" w:bidi="fr-FR"/>
        </w:rPr>
        <w:t>d’expérience de labor</w:t>
      </w:r>
      <w:r w:rsidRPr="00C57F5E">
        <w:rPr>
          <w:lang w:eastAsia="fr-FR" w:bidi="fr-FR"/>
        </w:rPr>
        <w:t>a</w:t>
      </w:r>
      <w:r w:rsidRPr="00C57F5E">
        <w:rPr>
          <w:lang w:eastAsia="fr-FR" w:bidi="fr-FR"/>
        </w:rPr>
        <w:t>toire</w:t>
      </w:r>
      <w:r w:rsidRPr="00C57F5E">
        <w:t> »</w:t>
      </w:r>
      <w:r w:rsidRPr="00C57F5E">
        <w:rPr>
          <w:lang w:eastAsia="fr-FR" w:bidi="fr-FR"/>
        </w:rPr>
        <w:t>, c’est qu’en procédant de la sorte, la Banque du Canada faisait le pari que la reprise écon</w:t>
      </w:r>
      <w:r w:rsidRPr="00C57F5E">
        <w:rPr>
          <w:lang w:eastAsia="fr-FR" w:bidi="fr-FR"/>
        </w:rPr>
        <w:t>o</w:t>
      </w:r>
      <w:r w:rsidRPr="00C57F5E">
        <w:rPr>
          <w:lang w:eastAsia="fr-FR" w:bidi="fr-FR"/>
        </w:rPr>
        <w:t>mique américaine exercerait un effet d’entraînement suffisant sur l’économie canadienne pour contrecarrer l’effet d</w:t>
      </w:r>
      <w:r w:rsidRPr="00C57F5E">
        <w:rPr>
          <w:lang w:eastAsia="fr-FR" w:bidi="fr-FR"/>
        </w:rPr>
        <w:t>é</w:t>
      </w:r>
      <w:r w:rsidRPr="00C57F5E">
        <w:rPr>
          <w:lang w:eastAsia="fr-FR" w:bidi="fr-FR"/>
        </w:rPr>
        <w:t>pressif des hausses du taux d’escompte et que celles-ci n’exerceraient pas trop d’effets n</w:t>
      </w:r>
      <w:r w:rsidRPr="00C57F5E">
        <w:rPr>
          <w:lang w:eastAsia="fr-FR" w:bidi="fr-FR"/>
        </w:rPr>
        <w:t>é</w:t>
      </w:r>
      <w:r w:rsidRPr="00C57F5E">
        <w:rPr>
          <w:lang w:eastAsia="fr-FR" w:bidi="fr-FR"/>
        </w:rPr>
        <w:t>gatifs sur les marchés des changes. Dans un cas comme dans l’autre, les autorités sous-estimèrent l’impact de leurs mesures. La fo</w:t>
      </w:r>
      <w:r w:rsidRPr="00C57F5E">
        <w:rPr>
          <w:lang w:eastAsia="fr-FR" w:bidi="fr-FR"/>
        </w:rPr>
        <w:t>r</w:t>
      </w:r>
      <w:r w:rsidRPr="00C57F5E">
        <w:rPr>
          <w:lang w:eastAsia="fr-FR" w:bidi="fr-FR"/>
        </w:rPr>
        <w:t>te reprise américaine de 1976 n’eut en fait aucun effet notable sur l’économie canadienne avant la fin de 1977. Quant à la hausse du taux d’escompte, elle eut pour effet imm</w:t>
      </w:r>
      <w:r w:rsidRPr="00C57F5E">
        <w:rPr>
          <w:lang w:eastAsia="fr-FR" w:bidi="fr-FR"/>
        </w:rPr>
        <w:t>é</w:t>
      </w:r>
      <w:r w:rsidRPr="00C57F5E">
        <w:rPr>
          <w:lang w:eastAsia="fr-FR" w:bidi="fr-FR"/>
        </w:rPr>
        <w:t>diat de freiner la reprise écon</w:t>
      </w:r>
      <w:r w:rsidRPr="00C57F5E">
        <w:rPr>
          <w:lang w:eastAsia="fr-FR" w:bidi="fr-FR"/>
        </w:rPr>
        <w:t>o</w:t>
      </w:r>
      <w:r w:rsidRPr="00C57F5E">
        <w:rPr>
          <w:lang w:eastAsia="fr-FR" w:bidi="fr-FR"/>
        </w:rPr>
        <w:t>mique et de provoquer de dangereuses tensions sur les marchés des changes. Attirés par des taux d’intérêt élevés dont l’écart avec les taux américains alla jusqu’à atteindre 4 points, les capitaux à court terme affluèrent des États-Unis vers le C</w:t>
      </w:r>
      <w:r w:rsidRPr="00C57F5E">
        <w:rPr>
          <w:lang w:eastAsia="fr-FR" w:bidi="fr-FR"/>
        </w:rPr>
        <w:t>a</w:t>
      </w:r>
      <w:r w:rsidRPr="00C57F5E">
        <w:rPr>
          <w:lang w:eastAsia="fr-FR" w:bidi="fr-FR"/>
        </w:rPr>
        <w:t>nada.</w:t>
      </w:r>
    </w:p>
    <w:p w14:paraId="1DABD71B" w14:textId="77777777" w:rsidR="006B08B7" w:rsidRPr="00C57F5E" w:rsidRDefault="006B08B7" w:rsidP="006B08B7">
      <w:pPr>
        <w:spacing w:before="120" w:after="120"/>
        <w:jc w:val="both"/>
      </w:pPr>
      <w:r>
        <w:br w:type="page"/>
      </w:r>
    </w:p>
    <w:p w14:paraId="6467DACF" w14:textId="77777777" w:rsidR="006B08B7" w:rsidRDefault="006B08B7" w:rsidP="006B08B7">
      <w:pPr>
        <w:pStyle w:val="figtitre"/>
      </w:pPr>
      <w:r w:rsidRPr="00C57F5E">
        <w:t>GRAPHIQUE 7</w:t>
      </w:r>
    </w:p>
    <w:p w14:paraId="7F422A49" w14:textId="77777777" w:rsidR="006B08B7" w:rsidRPr="00C57F5E" w:rsidRDefault="006B08B7" w:rsidP="006B08B7">
      <w:pPr>
        <w:pStyle w:val="figtitrest"/>
      </w:pPr>
      <w:r w:rsidRPr="00C57F5E">
        <w:t>Écart entre les taux d’intérêt canadien et amér</w:t>
      </w:r>
      <w:r w:rsidRPr="00C57F5E">
        <w:t>i</w:t>
      </w:r>
      <w:r w:rsidRPr="00C57F5E">
        <w:t>cain</w:t>
      </w:r>
    </w:p>
    <w:p w14:paraId="285D32B9" w14:textId="77777777" w:rsidR="006B08B7" w:rsidRDefault="00777175" w:rsidP="006B08B7">
      <w:pPr>
        <w:pStyle w:val="fig"/>
      </w:pPr>
      <w:r>
        <w:rPr>
          <w:noProof/>
        </w:rPr>
        <w:drawing>
          <wp:inline distT="0" distB="0" distL="0" distR="0" wp14:anchorId="4DD9E2CF" wp14:editId="3ADEF6F1">
            <wp:extent cx="5105400" cy="17145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5400" cy="1714500"/>
                    </a:xfrm>
                    <a:prstGeom prst="rect">
                      <a:avLst/>
                    </a:prstGeom>
                    <a:noFill/>
                    <a:ln>
                      <a:noFill/>
                    </a:ln>
                  </pic:spPr>
                </pic:pic>
              </a:graphicData>
            </a:graphic>
          </wp:inline>
        </w:drawing>
      </w:r>
    </w:p>
    <w:p w14:paraId="1A6FB4F5" w14:textId="77777777" w:rsidR="006B08B7" w:rsidRDefault="006B08B7" w:rsidP="006B08B7">
      <w:pPr>
        <w:spacing w:before="120" w:after="120"/>
        <w:jc w:val="both"/>
        <w:rPr>
          <w:lang w:eastAsia="fr-FR" w:bidi="fr-FR"/>
        </w:rPr>
      </w:pPr>
    </w:p>
    <w:p w14:paraId="4A7DD500" w14:textId="77777777" w:rsidR="006B08B7" w:rsidRPr="00C57F5E" w:rsidRDefault="006B08B7" w:rsidP="006B08B7">
      <w:pPr>
        <w:spacing w:before="120" w:after="120"/>
        <w:jc w:val="both"/>
      </w:pPr>
      <w:r w:rsidRPr="00C57F5E">
        <w:rPr>
          <w:lang w:eastAsia="fr-FR" w:bidi="fr-FR"/>
        </w:rPr>
        <w:t>L’écart entre les taux à long terme canadiens et américains suivit la même tendance que l’écart des taux à court terme (cf. graphique</w:t>
      </w:r>
      <w:r>
        <w:rPr>
          <w:lang w:eastAsia="fr-FR" w:bidi="fr-FR"/>
        </w:rPr>
        <w:t> </w:t>
      </w:r>
      <w:r w:rsidRPr="00C57F5E">
        <w:rPr>
          <w:lang w:eastAsia="fr-FR" w:bidi="fr-FR"/>
        </w:rPr>
        <w:t>8) ce qui incita les emprunteurs canadiens (nota</w:t>
      </w:r>
      <w:r w:rsidRPr="00C57F5E">
        <w:rPr>
          <w:lang w:eastAsia="fr-FR" w:bidi="fr-FR"/>
        </w:rPr>
        <w:t>m</w:t>
      </w:r>
      <w:r w:rsidRPr="00C57F5E">
        <w:rPr>
          <w:lang w:eastAsia="fr-FR" w:bidi="fr-FR"/>
        </w:rPr>
        <w:t>ment les gouvernements provinciaux) à recourir au marché des capitaux américains. Ainsi, dans le cas des emprunts, la balance des paiements canadienne enr</w:t>
      </w:r>
      <w:r w:rsidRPr="00C57F5E">
        <w:rPr>
          <w:lang w:eastAsia="fr-FR" w:bidi="fr-FR"/>
        </w:rPr>
        <w:t>e</w:t>
      </w:r>
      <w:r w:rsidRPr="00C57F5E">
        <w:rPr>
          <w:lang w:eastAsia="fr-FR" w:bidi="fr-FR"/>
        </w:rPr>
        <w:t>gistra</w:t>
      </w:r>
      <w:r>
        <w:t xml:space="preserve"> [146] </w:t>
      </w:r>
      <w:r w:rsidRPr="00C57F5E">
        <w:rPr>
          <w:lang w:eastAsia="fr-FR" w:bidi="fr-FR"/>
        </w:rPr>
        <w:t>des totaux de 4</w:t>
      </w:r>
      <w:r>
        <w:rPr>
          <w:lang w:eastAsia="fr-FR" w:bidi="fr-FR"/>
        </w:rPr>
        <w:t> </w:t>
      </w:r>
      <w:r w:rsidRPr="00C57F5E">
        <w:rPr>
          <w:lang w:eastAsia="fr-FR" w:bidi="fr-FR"/>
        </w:rPr>
        <w:t>952 millions de dollars en nouvelles émi</w:t>
      </w:r>
      <w:r w:rsidRPr="00C57F5E">
        <w:rPr>
          <w:lang w:eastAsia="fr-FR" w:bidi="fr-FR"/>
        </w:rPr>
        <w:t>s</w:t>
      </w:r>
      <w:r w:rsidRPr="00C57F5E">
        <w:rPr>
          <w:lang w:eastAsia="fr-FR" w:bidi="fr-FR"/>
        </w:rPr>
        <w:t>sions pour l’année 75 et de 8</w:t>
      </w:r>
      <w:r>
        <w:rPr>
          <w:lang w:eastAsia="fr-FR" w:bidi="fr-FR"/>
        </w:rPr>
        <w:t> </w:t>
      </w:r>
      <w:r w:rsidRPr="00C57F5E">
        <w:rPr>
          <w:lang w:eastAsia="fr-FR" w:bidi="fr-FR"/>
        </w:rPr>
        <w:t>905 pour l’année 1976 comparat</w:t>
      </w:r>
      <w:r w:rsidRPr="00C57F5E">
        <w:rPr>
          <w:lang w:eastAsia="fr-FR" w:bidi="fr-FR"/>
        </w:rPr>
        <w:t>i</w:t>
      </w:r>
      <w:r w:rsidRPr="00C57F5E">
        <w:rPr>
          <w:lang w:eastAsia="fr-FR" w:bidi="fr-FR"/>
        </w:rPr>
        <w:t>vement à 2</w:t>
      </w:r>
      <w:r>
        <w:rPr>
          <w:lang w:eastAsia="fr-FR" w:bidi="fr-FR"/>
        </w:rPr>
        <w:t> </w:t>
      </w:r>
      <w:r w:rsidRPr="00C57F5E">
        <w:rPr>
          <w:lang w:eastAsia="fr-FR" w:bidi="fr-FR"/>
        </w:rPr>
        <w:t>409 en 1974 et 1</w:t>
      </w:r>
      <w:r>
        <w:rPr>
          <w:lang w:eastAsia="fr-FR" w:bidi="fr-FR"/>
        </w:rPr>
        <w:t> </w:t>
      </w:r>
      <w:r w:rsidRPr="00C57F5E">
        <w:rPr>
          <w:lang w:eastAsia="fr-FR" w:bidi="fr-FR"/>
        </w:rPr>
        <w:t>283 en 1973</w:t>
      </w:r>
      <w:r>
        <w:rPr>
          <w:lang w:eastAsia="fr-FR" w:bidi="fr-FR"/>
        </w:rPr>
        <w:t> </w:t>
      </w:r>
      <w:r>
        <w:rPr>
          <w:rStyle w:val="Appelnotedebasdep"/>
          <w:lang w:eastAsia="fr-FR" w:bidi="fr-FR"/>
        </w:rPr>
        <w:footnoteReference w:id="68"/>
      </w:r>
      <w:r w:rsidRPr="00C57F5E">
        <w:rPr>
          <w:lang w:eastAsia="fr-FR" w:bidi="fr-FR"/>
        </w:rPr>
        <w:t>. Ces entrées suffirent à contreca</w:t>
      </w:r>
      <w:r w:rsidRPr="00C57F5E">
        <w:rPr>
          <w:lang w:eastAsia="fr-FR" w:bidi="fr-FR"/>
        </w:rPr>
        <w:t>r</w:t>
      </w:r>
      <w:r w:rsidRPr="00C57F5E">
        <w:rPr>
          <w:lang w:eastAsia="fr-FR" w:bidi="fr-FR"/>
        </w:rPr>
        <w:t>rer les pressions à la baisse sur le dollar can</w:t>
      </w:r>
      <w:r w:rsidRPr="00C57F5E">
        <w:rPr>
          <w:lang w:eastAsia="fr-FR" w:bidi="fr-FR"/>
        </w:rPr>
        <w:t>a</w:t>
      </w:r>
      <w:r w:rsidRPr="00C57F5E">
        <w:rPr>
          <w:lang w:eastAsia="fr-FR" w:bidi="fr-FR"/>
        </w:rPr>
        <w:t>dien qu’occasionnait alors la détérioration de la balance des paiements (notamment le solde co</w:t>
      </w:r>
      <w:r w:rsidRPr="00C57F5E">
        <w:rPr>
          <w:lang w:eastAsia="fr-FR" w:bidi="fr-FR"/>
        </w:rPr>
        <w:t>m</w:t>
      </w:r>
      <w:r w:rsidRPr="00C57F5E">
        <w:rPr>
          <w:lang w:eastAsia="fr-FR" w:bidi="fr-FR"/>
        </w:rPr>
        <w:t>mercial fut négatif en 1975 pour la première fois depuis 1960). En contrepartie toutefois, c’est le cercle vicieux de la balance des pai</w:t>
      </w:r>
      <w:r w:rsidRPr="00C57F5E">
        <w:rPr>
          <w:lang w:eastAsia="fr-FR" w:bidi="fr-FR"/>
        </w:rPr>
        <w:t>e</w:t>
      </w:r>
      <w:r w:rsidRPr="00C57F5E">
        <w:rPr>
          <w:lang w:eastAsia="fr-FR" w:bidi="fr-FR"/>
        </w:rPr>
        <w:t>ments qui s’en retrouva aggravé</w:t>
      </w:r>
      <w:r w:rsidRPr="00C57F5E">
        <w:t> :</w:t>
      </w:r>
      <w:r w:rsidRPr="00C57F5E">
        <w:rPr>
          <w:lang w:eastAsia="fr-FR" w:bidi="fr-FR"/>
        </w:rPr>
        <w:t xml:space="preserve"> hausse des emprunts étra</w:t>
      </w:r>
      <w:r w:rsidRPr="00C57F5E">
        <w:rPr>
          <w:lang w:eastAsia="fr-FR" w:bidi="fr-FR"/>
        </w:rPr>
        <w:t>n</w:t>
      </w:r>
      <w:r w:rsidRPr="00C57F5E">
        <w:rPr>
          <w:lang w:eastAsia="fr-FR" w:bidi="fr-FR"/>
        </w:rPr>
        <w:t>gers —</w:t>
      </w:r>
      <w:r>
        <w:rPr>
          <w:lang w:eastAsia="fr-FR" w:bidi="fr-FR"/>
        </w:rPr>
        <w:t>»</w:t>
      </w:r>
      <w:r w:rsidRPr="00C57F5E">
        <w:rPr>
          <w:lang w:eastAsia="fr-FR" w:bidi="fr-FR"/>
        </w:rPr>
        <w:t xml:space="preserve"> hausse des paiements en intérêt aux étrangers —</w:t>
      </w:r>
      <w:r w:rsidRPr="00C57F5E">
        <w:t>»</w:t>
      </w:r>
      <w:r w:rsidRPr="00C57F5E">
        <w:rPr>
          <w:lang w:eastAsia="fr-FR" w:bidi="fr-FR"/>
        </w:rPr>
        <w:t xml:space="preserve"> hausse des e</w:t>
      </w:r>
      <w:r w:rsidRPr="00C57F5E">
        <w:rPr>
          <w:lang w:eastAsia="fr-FR" w:bidi="fr-FR"/>
        </w:rPr>
        <w:t>m</w:t>
      </w:r>
      <w:r w:rsidRPr="00C57F5E">
        <w:rPr>
          <w:lang w:eastAsia="fr-FR" w:bidi="fr-FR"/>
        </w:rPr>
        <w:t>prunts pour combler le déf</w:t>
      </w:r>
      <w:r w:rsidRPr="00C57F5E">
        <w:rPr>
          <w:lang w:eastAsia="fr-FR" w:bidi="fr-FR"/>
        </w:rPr>
        <w:t>i</w:t>
      </w:r>
      <w:r w:rsidRPr="00C57F5E">
        <w:rPr>
          <w:lang w:eastAsia="fr-FR" w:bidi="fr-FR"/>
        </w:rPr>
        <w:t>cit des services dû aux intérêts —</w:t>
      </w:r>
      <w:r>
        <w:rPr>
          <w:lang w:eastAsia="fr-FR" w:bidi="fr-FR"/>
        </w:rPr>
        <w:t>»</w:t>
      </w:r>
      <w:r w:rsidRPr="00C57F5E">
        <w:rPr>
          <w:lang w:eastAsia="fr-FR" w:bidi="fr-FR"/>
        </w:rPr>
        <w:t xml:space="preserve"> etc.</w:t>
      </w:r>
    </w:p>
    <w:p w14:paraId="58612B1A" w14:textId="77777777" w:rsidR="006B08B7" w:rsidRDefault="006B08B7" w:rsidP="006B08B7">
      <w:pPr>
        <w:spacing w:before="120" w:after="120"/>
        <w:jc w:val="both"/>
        <w:rPr>
          <w:lang w:eastAsia="fr-FR" w:bidi="fr-FR"/>
        </w:rPr>
      </w:pPr>
      <w:r>
        <w:rPr>
          <w:lang w:eastAsia="fr-FR" w:bidi="fr-FR"/>
        </w:rPr>
        <w:br w:type="page"/>
      </w:r>
    </w:p>
    <w:p w14:paraId="22BF76F0" w14:textId="77777777" w:rsidR="006B08B7" w:rsidRDefault="006B08B7" w:rsidP="006B08B7">
      <w:pPr>
        <w:pStyle w:val="figtitre"/>
      </w:pPr>
      <w:r w:rsidRPr="00C57F5E">
        <w:t>GRAPH</w:t>
      </w:r>
      <w:r w:rsidRPr="00C57F5E">
        <w:t>I</w:t>
      </w:r>
      <w:r w:rsidRPr="00C57F5E">
        <w:t>QUE 8</w:t>
      </w:r>
    </w:p>
    <w:p w14:paraId="26429DA5" w14:textId="77777777" w:rsidR="006B08B7" w:rsidRPr="00C57F5E" w:rsidRDefault="006B08B7" w:rsidP="006B08B7">
      <w:pPr>
        <w:pStyle w:val="figtitrest0"/>
      </w:pPr>
      <w:r>
        <w:t>Écart entre les taux d’intérêt canadien et américain</w:t>
      </w:r>
      <w:r>
        <w:br/>
        <w:t>long terme</w:t>
      </w:r>
    </w:p>
    <w:p w14:paraId="64A68F37" w14:textId="77777777" w:rsidR="006B08B7" w:rsidRDefault="00777175" w:rsidP="006B08B7">
      <w:pPr>
        <w:pStyle w:val="fig"/>
      </w:pPr>
      <w:r>
        <w:rPr>
          <w:noProof/>
        </w:rPr>
        <w:drawing>
          <wp:inline distT="0" distB="0" distL="0" distR="0" wp14:anchorId="16B449EE" wp14:editId="1D84E2CA">
            <wp:extent cx="4991100" cy="16129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1100" cy="1612900"/>
                    </a:xfrm>
                    <a:prstGeom prst="rect">
                      <a:avLst/>
                    </a:prstGeom>
                    <a:noFill/>
                    <a:ln>
                      <a:noFill/>
                    </a:ln>
                  </pic:spPr>
                </pic:pic>
              </a:graphicData>
            </a:graphic>
          </wp:inline>
        </w:drawing>
      </w:r>
    </w:p>
    <w:p w14:paraId="64D12DBC" w14:textId="77777777" w:rsidR="006B08B7" w:rsidRDefault="006B08B7" w:rsidP="006B08B7">
      <w:pPr>
        <w:spacing w:before="120" w:after="120"/>
        <w:jc w:val="both"/>
        <w:rPr>
          <w:lang w:eastAsia="fr-FR" w:bidi="fr-FR"/>
        </w:rPr>
      </w:pPr>
    </w:p>
    <w:p w14:paraId="47D46FB2" w14:textId="77777777" w:rsidR="006B08B7" w:rsidRDefault="006B08B7" w:rsidP="006B08B7">
      <w:pPr>
        <w:spacing w:before="120" w:after="120"/>
        <w:jc w:val="both"/>
        <w:rPr>
          <w:lang w:eastAsia="fr-FR" w:bidi="fr-FR"/>
        </w:rPr>
      </w:pPr>
    </w:p>
    <w:p w14:paraId="3BCDD6CE" w14:textId="77777777" w:rsidR="006B08B7" w:rsidRPr="00C57F5E" w:rsidRDefault="006B08B7" w:rsidP="006B08B7">
      <w:pPr>
        <w:spacing w:before="120" w:after="120"/>
        <w:jc w:val="both"/>
      </w:pPr>
      <w:r w:rsidRPr="00C57F5E">
        <w:rPr>
          <w:lang w:eastAsia="fr-FR" w:bidi="fr-FR"/>
        </w:rPr>
        <w:t xml:space="preserve">Stagnation économique, endettement accru vis-à-vis de l’extérieur, perte de compétitivité de l’économie canadienne, telles furent les principales conséquences de cette politique de </w:t>
      </w:r>
      <w:r w:rsidRPr="00C57F5E">
        <w:t>« </w:t>
      </w:r>
      <w:r w:rsidRPr="00C57F5E">
        <w:rPr>
          <w:lang w:eastAsia="fr-FR" w:bidi="fr-FR"/>
        </w:rPr>
        <w:t>laboratoire</w:t>
      </w:r>
      <w:r w:rsidRPr="00C57F5E">
        <w:t> »</w:t>
      </w:r>
      <w:r w:rsidRPr="00C57F5E">
        <w:rPr>
          <w:lang w:eastAsia="fr-FR" w:bidi="fr-FR"/>
        </w:rPr>
        <w:t>. Très vite d’ailleurs, sous l’effet combiné de la baisse du taux d’escompte et de la dégradation rapide de la balance des paiements, le dollar can</w:t>
      </w:r>
      <w:r w:rsidRPr="00C57F5E">
        <w:rPr>
          <w:lang w:eastAsia="fr-FR" w:bidi="fr-FR"/>
        </w:rPr>
        <w:t>a</w:t>
      </w:r>
      <w:r w:rsidRPr="00C57F5E">
        <w:rPr>
          <w:lang w:eastAsia="fr-FR" w:bidi="fr-FR"/>
        </w:rPr>
        <w:t>dien allait amorcer une chute à partir de la fin de 1976, qui allait l’amener jusqu’au niveau plancher record, de 85,4 cents américains en octobre 1978.</w:t>
      </w:r>
    </w:p>
    <w:p w14:paraId="62B68030" w14:textId="77777777" w:rsidR="006B08B7" w:rsidRPr="00C57F5E" w:rsidRDefault="006B08B7" w:rsidP="006B08B7">
      <w:pPr>
        <w:spacing w:before="120" w:after="120"/>
        <w:jc w:val="both"/>
      </w:pPr>
      <w:r w:rsidRPr="00C57F5E">
        <w:rPr>
          <w:lang w:eastAsia="fr-FR" w:bidi="fr-FR"/>
        </w:rPr>
        <w:t>En fait, ce que révèle surtout cette expérience, c’est l’étroitesse de la marge de manœuvre en matière d’interventions conjoncturelles, de la part de la Banque centrale d’un pays aussi dépendant financièr</w:t>
      </w:r>
      <w:r w:rsidRPr="00C57F5E">
        <w:rPr>
          <w:lang w:eastAsia="fr-FR" w:bidi="fr-FR"/>
        </w:rPr>
        <w:t>e</w:t>
      </w:r>
      <w:r w:rsidRPr="00C57F5E">
        <w:rPr>
          <w:lang w:eastAsia="fr-FR" w:bidi="fr-FR"/>
        </w:rPr>
        <w:t xml:space="preserve">ment de l’extérieur et en particulier des </w:t>
      </w:r>
      <w:r w:rsidRPr="00C57F5E">
        <w:t>État</w:t>
      </w:r>
      <w:r w:rsidRPr="00C57F5E">
        <w:rPr>
          <w:lang w:eastAsia="fr-FR" w:bidi="fr-FR"/>
        </w:rPr>
        <w:t>s-Unis, que peut l’être le C</w:t>
      </w:r>
      <w:r w:rsidRPr="00C57F5E">
        <w:rPr>
          <w:lang w:eastAsia="fr-FR" w:bidi="fr-FR"/>
        </w:rPr>
        <w:t>a</w:t>
      </w:r>
      <w:r w:rsidRPr="00C57F5E">
        <w:rPr>
          <w:lang w:eastAsia="fr-FR" w:bidi="fr-FR"/>
        </w:rPr>
        <w:t>nada.</w:t>
      </w:r>
    </w:p>
    <w:p w14:paraId="0E60AC19" w14:textId="77777777" w:rsidR="006B08B7" w:rsidRDefault="006B08B7" w:rsidP="006B08B7">
      <w:pPr>
        <w:spacing w:before="120" w:after="120"/>
        <w:jc w:val="both"/>
        <w:rPr>
          <w:lang w:eastAsia="fr-FR" w:bidi="fr-FR"/>
        </w:rPr>
      </w:pPr>
      <w:r w:rsidRPr="00C57F5E">
        <w:rPr>
          <w:lang w:eastAsia="fr-FR" w:bidi="fr-FR"/>
        </w:rPr>
        <w:t>On ne peut pas ne pas tenir compte du fait par exemple, que les exportations en direction des États-Unis, absorbent à elles seules env</w:t>
      </w:r>
      <w:r w:rsidRPr="00C57F5E">
        <w:rPr>
          <w:lang w:eastAsia="fr-FR" w:bidi="fr-FR"/>
        </w:rPr>
        <w:t>i</w:t>
      </w:r>
      <w:r w:rsidRPr="00C57F5E">
        <w:rPr>
          <w:lang w:eastAsia="fr-FR" w:bidi="fr-FR"/>
        </w:rPr>
        <w:t>ron 15</w:t>
      </w:r>
      <w:r>
        <w:rPr>
          <w:lang w:eastAsia="fr-FR" w:bidi="fr-FR"/>
        </w:rPr>
        <w:t>%</w:t>
      </w:r>
      <w:r w:rsidRPr="00C57F5E">
        <w:rPr>
          <w:lang w:eastAsia="fr-FR" w:bidi="fr-FR"/>
        </w:rPr>
        <w:t xml:space="preserve"> du PNB, ou encore que les</w:t>
      </w:r>
      <w:r>
        <w:rPr>
          <w:lang w:eastAsia="fr-FR" w:bidi="fr-FR"/>
        </w:rPr>
        <w:t xml:space="preserve"> </w:t>
      </w:r>
      <w:r>
        <w:t xml:space="preserve">[147] </w:t>
      </w:r>
      <w:r w:rsidRPr="00C57F5E">
        <w:rPr>
          <w:lang w:eastAsia="fr-FR" w:bidi="fr-FR"/>
        </w:rPr>
        <w:t>marchés financiers entre les deux pays sont tellement intégrés qu’ils s’avèrent extrêmement diffic</w:t>
      </w:r>
      <w:r w:rsidRPr="00C57F5E">
        <w:rPr>
          <w:lang w:eastAsia="fr-FR" w:bidi="fr-FR"/>
        </w:rPr>
        <w:t>i</w:t>
      </w:r>
      <w:r w:rsidRPr="00C57F5E">
        <w:rPr>
          <w:lang w:eastAsia="fr-FR" w:bidi="fr-FR"/>
        </w:rPr>
        <w:t>le de maintenir une politique monéta</w:t>
      </w:r>
      <w:r w:rsidRPr="00C57F5E">
        <w:rPr>
          <w:lang w:eastAsia="fr-FR" w:bidi="fr-FR"/>
        </w:rPr>
        <w:t>i</w:t>
      </w:r>
      <w:r w:rsidRPr="00C57F5E">
        <w:rPr>
          <w:lang w:eastAsia="fr-FR" w:bidi="fr-FR"/>
        </w:rPr>
        <w:t>re réellement autonome. Cette situation n’autorise même pas la neutralité vis-à-vis du marché des changes comme tentait sans doute d’y r</w:t>
      </w:r>
      <w:r w:rsidRPr="00C57F5E">
        <w:rPr>
          <w:lang w:eastAsia="fr-FR" w:bidi="fr-FR"/>
        </w:rPr>
        <w:t>e</w:t>
      </w:r>
      <w:r w:rsidRPr="00C57F5E">
        <w:rPr>
          <w:lang w:eastAsia="fr-FR" w:bidi="fr-FR"/>
        </w:rPr>
        <w:t>venir l’administration Bouey. Un simple coup d’œil</w:t>
      </w:r>
      <w:r>
        <w:rPr>
          <w:lang w:eastAsia="fr-FR" w:bidi="fr-FR"/>
        </w:rPr>
        <w:t xml:space="preserve"> au tableau ci-</w:t>
      </w:r>
      <w:r w:rsidRPr="00C57F5E">
        <w:rPr>
          <w:lang w:eastAsia="fr-FR" w:bidi="fr-FR"/>
        </w:rPr>
        <w:t>dessous nous donnant les princ</w:t>
      </w:r>
      <w:r w:rsidRPr="00C57F5E">
        <w:rPr>
          <w:lang w:eastAsia="fr-FR" w:bidi="fr-FR"/>
        </w:rPr>
        <w:t>i</w:t>
      </w:r>
      <w:r w:rsidRPr="00C57F5E">
        <w:rPr>
          <w:lang w:eastAsia="fr-FR" w:bidi="fr-FR"/>
        </w:rPr>
        <w:t>paux postes de la balance bilatérale avec les États-Unis, nous montre à quel point, dans une situation d’aussi grande dépendance vis-à-vis de l’impérialisme américain, la Banque du Canada se doit de mettre au premier rang de ses priorités la stabilisation des marchés des changes et le rétablissement de la bala</w:t>
      </w:r>
      <w:r w:rsidRPr="00C57F5E">
        <w:rPr>
          <w:lang w:eastAsia="fr-FR" w:bidi="fr-FR"/>
        </w:rPr>
        <w:t>n</w:t>
      </w:r>
      <w:r w:rsidRPr="00C57F5E">
        <w:rPr>
          <w:lang w:eastAsia="fr-FR" w:bidi="fr-FR"/>
        </w:rPr>
        <w:t>ce des paiements.</w:t>
      </w:r>
    </w:p>
    <w:p w14:paraId="2DB6FBD2" w14:textId="77777777" w:rsidR="006B08B7" w:rsidRDefault="006B08B7" w:rsidP="006B08B7">
      <w:pPr>
        <w:spacing w:before="120" w:after="120"/>
        <w:jc w:val="both"/>
      </w:pPr>
    </w:p>
    <w:p w14:paraId="5FE77EBB" w14:textId="77777777" w:rsidR="006B08B7" w:rsidRPr="003874D3" w:rsidRDefault="006B08B7" w:rsidP="006B08B7">
      <w:pPr>
        <w:pStyle w:val="figtitre"/>
      </w:pPr>
      <w:r w:rsidRPr="003874D3">
        <w:t>Tableau 2</w:t>
      </w:r>
    </w:p>
    <w:p w14:paraId="4EF5A4CC" w14:textId="77777777" w:rsidR="006B08B7" w:rsidRDefault="006B08B7" w:rsidP="006B08B7">
      <w:pPr>
        <w:pStyle w:val="figtitrest"/>
      </w:pPr>
      <w:r w:rsidRPr="003874D3">
        <w:t xml:space="preserve">Résumé de la balance des paiements du </w:t>
      </w:r>
      <w:r>
        <w:t>Canada</w:t>
      </w:r>
    </w:p>
    <w:tbl>
      <w:tblPr>
        <w:tblW w:w="7920" w:type="dxa"/>
        <w:tblInd w:w="40" w:type="dxa"/>
        <w:tblLayout w:type="fixed"/>
        <w:tblCellMar>
          <w:left w:w="40" w:type="dxa"/>
          <w:right w:w="40" w:type="dxa"/>
        </w:tblCellMar>
        <w:tblLook w:val="0000" w:firstRow="0" w:lastRow="0" w:firstColumn="0" w:lastColumn="0" w:noHBand="0" w:noVBand="0"/>
      </w:tblPr>
      <w:tblGrid>
        <w:gridCol w:w="990"/>
        <w:gridCol w:w="1155"/>
        <w:gridCol w:w="1155"/>
        <w:gridCol w:w="1155"/>
        <w:gridCol w:w="1155"/>
        <w:gridCol w:w="1155"/>
        <w:gridCol w:w="1155"/>
      </w:tblGrid>
      <w:tr w:rsidR="006B08B7" w:rsidRPr="003874D3" w14:paraId="6B7318A5" w14:textId="77777777">
        <w:tblPrEx>
          <w:tblCellMar>
            <w:top w:w="0" w:type="dxa"/>
            <w:bottom w:w="0" w:type="dxa"/>
          </w:tblCellMar>
        </w:tblPrEx>
        <w:tc>
          <w:tcPr>
            <w:tcW w:w="990" w:type="dxa"/>
            <w:vMerge w:val="restart"/>
            <w:tcBorders>
              <w:top w:val="single" w:sz="8" w:space="0" w:color="000000"/>
              <w:left w:val="nil"/>
              <w:bottom w:val="single" w:sz="8" w:space="0" w:color="000000"/>
              <w:right w:val="nil"/>
            </w:tcBorders>
            <w:shd w:val="clear" w:color="auto" w:fill="EEECE1"/>
            <w:textDirection w:val="btLr"/>
            <w:vAlign w:val="center"/>
          </w:tcPr>
          <w:p w14:paraId="40C01048" w14:textId="77777777" w:rsidR="006B08B7" w:rsidRDefault="006B08B7" w:rsidP="006B08B7">
            <w:pPr>
              <w:ind w:left="113" w:right="113" w:firstLine="0"/>
              <w:rPr>
                <w:sz w:val="24"/>
                <w:szCs w:val="44"/>
              </w:rPr>
            </w:pPr>
            <w:r>
              <w:rPr>
                <w:sz w:val="24"/>
                <w:szCs w:val="44"/>
              </w:rPr>
              <w:t>A</w:t>
            </w:r>
            <w:r>
              <w:rPr>
                <w:sz w:val="24"/>
                <w:szCs w:val="44"/>
              </w:rPr>
              <w:t>n</w:t>
            </w:r>
            <w:r>
              <w:rPr>
                <w:sz w:val="24"/>
                <w:szCs w:val="44"/>
              </w:rPr>
              <w:t>née</w:t>
            </w:r>
            <w:r>
              <w:rPr>
                <w:sz w:val="24"/>
                <w:szCs w:val="44"/>
              </w:rPr>
              <w:br/>
              <w:t>et tr</w:t>
            </w:r>
            <w:r>
              <w:rPr>
                <w:sz w:val="24"/>
                <w:szCs w:val="44"/>
              </w:rPr>
              <w:t>i</w:t>
            </w:r>
            <w:r>
              <w:rPr>
                <w:sz w:val="24"/>
                <w:szCs w:val="44"/>
              </w:rPr>
              <w:t>mestre</w:t>
            </w:r>
          </w:p>
        </w:tc>
        <w:tc>
          <w:tcPr>
            <w:tcW w:w="1155" w:type="dxa"/>
            <w:vMerge w:val="restart"/>
            <w:tcBorders>
              <w:top w:val="single" w:sz="8" w:space="0" w:color="000000"/>
              <w:left w:val="nil"/>
              <w:bottom w:val="single" w:sz="8" w:space="0" w:color="000000"/>
              <w:right w:val="nil"/>
            </w:tcBorders>
            <w:shd w:val="clear" w:color="auto" w:fill="EEECE1"/>
            <w:textDirection w:val="btLr"/>
            <w:vAlign w:val="center"/>
          </w:tcPr>
          <w:p w14:paraId="233D82C2" w14:textId="77777777" w:rsidR="006B08B7" w:rsidRDefault="006B08B7" w:rsidP="006B08B7">
            <w:pPr>
              <w:ind w:left="113" w:right="113" w:firstLine="0"/>
              <w:rPr>
                <w:sz w:val="24"/>
                <w:szCs w:val="44"/>
              </w:rPr>
            </w:pPr>
            <w:r>
              <w:rPr>
                <w:sz w:val="24"/>
                <w:szCs w:val="44"/>
              </w:rPr>
              <w:t>Solde du poste ma</w:t>
            </w:r>
            <w:r>
              <w:rPr>
                <w:sz w:val="24"/>
                <w:szCs w:val="44"/>
              </w:rPr>
              <w:t>r</w:t>
            </w:r>
            <w:r>
              <w:rPr>
                <w:sz w:val="24"/>
                <w:szCs w:val="44"/>
              </w:rPr>
              <w:t>chand</w:t>
            </w:r>
            <w:r>
              <w:rPr>
                <w:sz w:val="24"/>
                <w:szCs w:val="44"/>
              </w:rPr>
              <w:t>i</w:t>
            </w:r>
            <w:r>
              <w:rPr>
                <w:sz w:val="24"/>
                <w:szCs w:val="44"/>
              </w:rPr>
              <w:t>ses</w:t>
            </w:r>
          </w:p>
        </w:tc>
        <w:tc>
          <w:tcPr>
            <w:tcW w:w="1155" w:type="dxa"/>
            <w:vMerge w:val="restart"/>
            <w:tcBorders>
              <w:top w:val="single" w:sz="8" w:space="0" w:color="000000"/>
              <w:left w:val="nil"/>
              <w:bottom w:val="single" w:sz="8" w:space="0" w:color="000000"/>
              <w:right w:val="nil"/>
            </w:tcBorders>
            <w:shd w:val="clear" w:color="auto" w:fill="EEECE1"/>
            <w:textDirection w:val="btLr"/>
            <w:vAlign w:val="center"/>
          </w:tcPr>
          <w:p w14:paraId="09CE15D6" w14:textId="77777777" w:rsidR="006B08B7" w:rsidRDefault="006B08B7" w:rsidP="006B08B7">
            <w:pPr>
              <w:ind w:left="113" w:right="113" w:firstLine="0"/>
              <w:rPr>
                <w:sz w:val="24"/>
                <w:szCs w:val="44"/>
              </w:rPr>
            </w:pPr>
            <w:r>
              <w:rPr>
                <w:sz w:val="24"/>
                <w:szCs w:val="44"/>
              </w:rPr>
              <w:t>Solde du poste se</w:t>
            </w:r>
            <w:r>
              <w:rPr>
                <w:sz w:val="24"/>
                <w:szCs w:val="44"/>
              </w:rPr>
              <w:t>r</w:t>
            </w:r>
            <w:r>
              <w:rPr>
                <w:sz w:val="24"/>
                <w:szCs w:val="44"/>
              </w:rPr>
              <w:t>vices</w:t>
            </w:r>
          </w:p>
        </w:tc>
        <w:tc>
          <w:tcPr>
            <w:tcW w:w="1155" w:type="dxa"/>
            <w:vMerge w:val="restart"/>
            <w:tcBorders>
              <w:top w:val="single" w:sz="8" w:space="0" w:color="000000"/>
              <w:left w:val="nil"/>
              <w:bottom w:val="single" w:sz="8" w:space="0" w:color="000000"/>
              <w:right w:val="nil"/>
            </w:tcBorders>
            <w:shd w:val="clear" w:color="auto" w:fill="EEECE1"/>
            <w:textDirection w:val="btLr"/>
            <w:vAlign w:val="center"/>
          </w:tcPr>
          <w:p w14:paraId="42285F8D" w14:textId="77777777" w:rsidR="006B08B7" w:rsidRDefault="006B08B7" w:rsidP="006B08B7">
            <w:pPr>
              <w:ind w:left="113" w:right="113" w:firstLine="0"/>
              <w:rPr>
                <w:sz w:val="24"/>
                <w:szCs w:val="44"/>
              </w:rPr>
            </w:pPr>
            <w:r>
              <w:rPr>
                <w:sz w:val="24"/>
                <w:szCs w:val="44"/>
              </w:rPr>
              <w:t>Tran</w:t>
            </w:r>
            <w:r>
              <w:rPr>
                <w:sz w:val="24"/>
                <w:szCs w:val="44"/>
              </w:rPr>
              <w:t>s</w:t>
            </w:r>
            <w:r>
              <w:rPr>
                <w:sz w:val="24"/>
                <w:szCs w:val="44"/>
              </w:rPr>
              <w:t>ferts nets</w:t>
            </w:r>
          </w:p>
        </w:tc>
        <w:tc>
          <w:tcPr>
            <w:tcW w:w="1155" w:type="dxa"/>
            <w:vMerge w:val="restart"/>
            <w:tcBorders>
              <w:top w:val="single" w:sz="8" w:space="0" w:color="000000"/>
              <w:left w:val="nil"/>
              <w:bottom w:val="single" w:sz="8" w:space="0" w:color="000000"/>
              <w:right w:val="nil"/>
            </w:tcBorders>
            <w:shd w:val="clear" w:color="auto" w:fill="EEECE1"/>
            <w:textDirection w:val="btLr"/>
            <w:vAlign w:val="center"/>
          </w:tcPr>
          <w:p w14:paraId="21E66F87" w14:textId="77777777" w:rsidR="006B08B7" w:rsidRDefault="006B08B7" w:rsidP="006B08B7">
            <w:pPr>
              <w:ind w:left="113" w:right="113" w:firstLine="0"/>
              <w:rPr>
                <w:sz w:val="24"/>
                <w:szCs w:val="44"/>
              </w:rPr>
            </w:pPr>
            <w:r>
              <w:rPr>
                <w:sz w:val="24"/>
                <w:szCs w:val="44"/>
              </w:rPr>
              <w:t>Solde des pai</w:t>
            </w:r>
            <w:r>
              <w:rPr>
                <w:sz w:val="24"/>
                <w:szCs w:val="44"/>
              </w:rPr>
              <w:t>e</w:t>
            </w:r>
            <w:r>
              <w:rPr>
                <w:sz w:val="24"/>
                <w:szCs w:val="44"/>
              </w:rPr>
              <w:t>ments co</w:t>
            </w:r>
            <w:r>
              <w:rPr>
                <w:sz w:val="24"/>
                <w:szCs w:val="44"/>
              </w:rPr>
              <w:t>u</w:t>
            </w:r>
            <w:r>
              <w:rPr>
                <w:sz w:val="24"/>
                <w:szCs w:val="44"/>
              </w:rPr>
              <w:t>rants</w:t>
            </w:r>
          </w:p>
        </w:tc>
        <w:tc>
          <w:tcPr>
            <w:tcW w:w="2310" w:type="dxa"/>
            <w:gridSpan w:val="2"/>
            <w:tcBorders>
              <w:top w:val="single" w:sz="8" w:space="0" w:color="000000"/>
              <w:left w:val="nil"/>
              <w:bottom w:val="single" w:sz="8" w:space="0" w:color="000000"/>
              <w:right w:val="nil"/>
            </w:tcBorders>
            <w:shd w:val="clear" w:color="auto" w:fill="EEECE1"/>
          </w:tcPr>
          <w:p w14:paraId="20515693" w14:textId="77777777" w:rsidR="006B08B7" w:rsidRPr="003874D3" w:rsidRDefault="006B08B7" w:rsidP="006B08B7">
            <w:pPr>
              <w:ind w:firstLine="0"/>
              <w:jc w:val="center"/>
              <w:rPr>
                <w:sz w:val="24"/>
                <w:szCs w:val="44"/>
              </w:rPr>
            </w:pPr>
            <w:r>
              <w:rPr>
                <w:sz w:val="24"/>
                <w:szCs w:val="44"/>
              </w:rPr>
              <w:t>Mouvements nets</w:t>
            </w:r>
            <w:r>
              <w:rPr>
                <w:sz w:val="24"/>
                <w:szCs w:val="44"/>
              </w:rPr>
              <w:br/>
              <w:t>de capitaux</w:t>
            </w:r>
            <w:r>
              <w:rPr>
                <w:sz w:val="24"/>
                <w:szCs w:val="44"/>
              </w:rPr>
              <w:br/>
              <w:t>entrées ou sorties</w:t>
            </w:r>
          </w:p>
        </w:tc>
      </w:tr>
      <w:tr w:rsidR="006B08B7" w:rsidRPr="003874D3" w14:paraId="18991C64" w14:textId="77777777">
        <w:tblPrEx>
          <w:tblCellMar>
            <w:top w:w="0" w:type="dxa"/>
            <w:bottom w:w="0" w:type="dxa"/>
          </w:tblCellMar>
        </w:tblPrEx>
        <w:trPr>
          <w:trHeight w:val="772"/>
        </w:trPr>
        <w:tc>
          <w:tcPr>
            <w:tcW w:w="990" w:type="dxa"/>
            <w:vMerge/>
            <w:tcBorders>
              <w:top w:val="single" w:sz="8" w:space="0" w:color="000000"/>
              <w:left w:val="nil"/>
              <w:bottom w:val="single" w:sz="8" w:space="0" w:color="000000"/>
              <w:right w:val="nil"/>
            </w:tcBorders>
            <w:shd w:val="clear" w:color="auto" w:fill="EEECE1"/>
          </w:tcPr>
          <w:p w14:paraId="39856A94" w14:textId="77777777" w:rsidR="006B08B7" w:rsidRPr="003874D3" w:rsidRDefault="006B08B7" w:rsidP="006B08B7">
            <w:pPr>
              <w:ind w:firstLine="0"/>
              <w:rPr>
                <w:sz w:val="24"/>
                <w:szCs w:val="44"/>
              </w:rPr>
            </w:pPr>
          </w:p>
        </w:tc>
        <w:tc>
          <w:tcPr>
            <w:tcW w:w="1155" w:type="dxa"/>
            <w:vMerge/>
            <w:tcBorders>
              <w:top w:val="single" w:sz="8" w:space="0" w:color="000000"/>
              <w:left w:val="nil"/>
              <w:bottom w:val="single" w:sz="8" w:space="0" w:color="000000"/>
              <w:right w:val="nil"/>
            </w:tcBorders>
            <w:shd w:val="clear" w:color="auto" w:fill="EEECE1"/>
          </w:tcPr>
          <w:p w14:paraId="4E567453" w14:textId="77777777" w:rsidR="006B08B7" w:rsidRPr="003874D3" w:rsidRDefault="006B08B7" w:rsidP="006B08B7">
            <w:pPr>
              <w:ind w:firstLine="0"/>
              <w:rPr>
                <w:sz w:val="24"/>
                <w:szCs w:val="44"/>
              </w:rPr>
            </w:pPr>
          </w:p>
        </w:tc>
        <w:tc>
          <w:tcPr>
            <w:tcW w:w="1155" w:type="dxa"/>
            <w:vMerge/>
            <w:tcBorders>
              <w:top w:val="single" w:sz="8" w:space="0" w:color="000000"/>
              <w:left w:val="nil"/>
              <w:bottom w:val="single" w:sz="8" w:space="0" w:color="000000"/>
              <w:right w:val="nil"/>
            </w:tcBorders>
            <w:shd w:val="clear" w:color="auto" w:fill="EEECE1"/>
          </w:tcPr>
          <w:p w14:paraId="65B975B5" w14:textId="77777777" w:rsidR="006B08B7" w:rsidRPr="003874D3" w:rsidRDefault="006B08B7" w:rsidP="006B08B7">
            <w:pPr>
              <w:ind w:firstLine="0"/>
              <w:rPr>
                <w:sz w:val="24"/>
                <w:szCs w:val="44"/>
              </w:rPr>
            </w:pPr>
          </w:p>
        </w:tc>
        <w:tc>
          <w:tcPr>
            <w:tcW w:w="1155" w:type="dxa"/>
            <w:vMerge/>
            <w:tcBorders>
              <w:top w:val="single" w:sz="8" w:space="0" w:color="000000"/>
              <w:left w:val="nil"/>
              <w:bottom w:val="single" w:sz="8" w:space="0" w:color="000000"/>
              <w:right w:val="nil"/>
            </w:tcBorders>
            <w:shd w:val="clear" w:color="auto" w:fill="EEECE1"/>
          </w:tcPr>
          <w:p w14:paraId="16E58DA1" w14:textId="77777777" w:rsidR="006B08B7" w:rsidRPr="003874D3" w:rsidRDefault="006B08B7" w:rsidP="006B08B7">
            <w:pPr>
              <w:ind w:firstLine="0"/>
              <w:rPr>
                <w:sz w:val="24"/>
                <w:szCs w:val="44"/>
              </w:rPr>
            </w:pPr>
          </w:p>
        </w:tc>
        <w:tc>
          <w:tcPr>
            <w:tcW w:w="1155" w:type="dxa"/>
            <w:vMerge/>
            <w:tcBorders>
              <w:top w:val="single" w:sz="8" w:space="0" w:color="000000"/>
              <w:left w:val="nil"/>
              <w:bottom w:val="single" w:sz="8" w:space="0" w:color="000000"/>
              <w:right w:val="nil"/>
            </w:tcBorders>
            <w:shd w:val="clear" w:color="auto" w:fill="EEECE1"/>
          </w:tcPr>
          <w:p w14:paraId="7F770A0A" w14:textId="77777777" w:rsidR="006B08B7" w:rsidRPr="003874D3" w:rsidRDefault="006B08B7" w:rsidP="006B08B7">
            <w:pPr>
              <w:ind w:firstLine="0"/>
              <w:rPr>
                <w:sz w:val="24"/>
                <w:szCs w:val="44"/>
              </w:rPr>
            </w:pPr>
          </w:p>
        </w:tc>
        <w:tc>
          <w:tcPr>
            <w:tcW w:w="1155" w:type="dxa"/>
            <w:tcBorders>
              <w:top w:val="single" w:sz="8" w:space="0" w:color="000000"/>
              <w:left w:val="nil"/>
              <w:bottom w:val="single" w:sz="8" w:space="0" w:color="000000"/>
              <w:right w:val="nil"/>
            </w:tcBorders>
            <w:shd w:val="clear" w:color="auto" w:fill="EEECE1"/>
          </w:tcPr>
          <w:p w14:paraId="14C91673" w14:textId="77777777" w:rsidR="006B08B7" w:rsidRPr="003874D3" w:rsidRDefault="006B08B7" w:rsidP="006B08B7">
            <w:pPr>
              <w:ind w:firstLine="0"/>
              <w:jc w:val="center"/>
              <w:rPr>
                <w:sz w:val="24"/>
                <w:szCs w:val="44"/>
              </w:rPr>
            </w:pPr>
            <w:r>
              <w:rPr>
                <w:sz w:val="24"/>
                <w:szCs w:val="44"/>
              </w:rPr>
              <w:t>À long terme</w:t>
            </w:r>
          </w:p>
        </w:tc>
        <w:tc>
          <w:tcPr>
            <w:tcW w:w="1155" w:type="dxa"/>
            <w:tcBorders>
              <w:top w:val="single" w:sz="8" w:space="0" w:color="000000"/>
              <w:left w:val="nil"/>
              <w:bottom w:val="single" w:sz="8" w:space="0" w:color="000000"/>
              <w:right w:val="nil"/>
            </w:tcBorders>
            <w:shd w:val="clear" w:color="auto" w:fill="EEECE1"/>
          </w:tcPr>
          <w:p w14:paraId="016EF427" w14:textId="77777777" w:rsidR="006B08B7" w:rsidRPr="003874D3" w:rsidRDefault="006B08B7" w:rsidP="006B08B7">
            <w:pPr>
              <w:ind w:firstLine="0"/>
              <w:jc w:val="center"/>
              <w:rPr>
                <w:sz w:val="24"/>
                <w:szCs w:val="44"/>
              </w:rPr>
            </w:pPr>
            <w:r>
              <w:rPr>
                <w:sz w:val="24"/>
                <w:szCs w:val="44"/>
              </w:rPr>
              <w:t>À court terme (</w:t>
            </w:r>
            <w:r w:rsidRPr="00FE096E">
              <w:rPr>
                <w:color w:val="FF0000"/>
                <w:sz w:val="24"/>
                <w:szCs w:val="44"/>
              </w:rPr>
              <w:t>1</w:t>
            </w:r>
            <w:r>
              <w:rPr>
                <w:sz w:val="24"/>
                <w:szCs w:val="44"/>
              </w:rPr>
              <w:t>)</w:t>
            </w:r>
          </w:p>
        </w:tc>
      </w:tr>
      <w:tr w:rsidR="006B08B7" w:rsidRPr="003874D3" w14:paraId="317FC9D3" w14:textId="77777777">
        <w:tblPrEx>
          <w:tblCellMar>
            <w:top w:w="0" w:type="dxa"/>
            <w:bottom w:w="0" w:type="dxa"/>
          </w:tblCellMar>
        </w:tblPrEx>
        <w:tc>
          <w:tcPr>
            <w:tcW w:w="990" w:type="dxa"/>
            <w:tcBorders>
              <w:top w:val="nil"/>
              <w:left w:val="nil"/>
              <w:bottom w:val="nil"/>
              <w:right w:val="nil"/>
            </w:tcBorders>
            <w:shd w:val="clear" w:color="auto" w:fill="FFFFFF"/>
          </w:tcPr>
          <w:p w14:paraId="44E2DFDA" w14:textId="77777777" w:rsidR="006B08B7" w:rsidRPr="003874D3" w:rsidRDefault="006B08B7" w:rsidP="006B08B7">
            <w:pPr>
              <w:spacing w:before="60" w:after="60"/>
              <w:ind w:firstLine="0"/>
              <w:rPr>
                <w:sz w:val="24"/>
                <w:szCs w:val="44"/>
              </w:rPr>
            </w:pPr>
          </w:p>
        </w:tc>
        <w:tc>
          <w:tcPr>
            <w:tcW w:w="6930" w:type="dxa"/>
            <w:gridSpan w:val="6"/>
            <w:tcBorders>
              <w:top w:val="nil"/>
              <w:left w:val="nil"/>
              <w:bottom w:val="nil"/>
              <w:right w:val="nil"/>
            </w:tcBorders>
            <w:shd w:val="clear" w:color="auto" w:fill="FFFFFF"/>
          </w:tcPr>
          <w:p w14:paraId="4EB28406" w14:textId="77777777" w:rsidR="006B08B7" w:rsidRPr="003874D3" w:rsidRDefault="006B08B7" w:rsidP="006B08B7">
            <w:pPr>
              <w:spacing w:before="60" w:after="60"/>
              <w:ind w:firstLine="0"/>
              <w:jc w:val="center"/>
              <w:rPr>
                <w:sz w:val="24"/>
                <w:szCs w:val="44"/>
              </w:rPr>
            </w:pPr>
            <w:r w:rsidRPr="003874D3">
              <w:rPr>
                <w:sz w:val="24"/>
                <w:szCs w:val="44"/>
              </w:rPr>
              <w:t>(Millions de dollars)</w:t>
            </w:r>
          </w:p>
        </w:tc>
      </w:tr>
      <w:tr w:rsidR="006B08B7" w:rsidRPr="003874D3" w14:paraId="26747509" w14:textId="77777777">
        <w:tblPrEx>
          <w:tblCellMar>
            <w:top w:w="0" w:type="dxa"/>
            <w:bottom w:w="0" w:type="dxa"/>
          </w:tblCellMar>
        </w:tblPrEx>
        <w:tc>
          <w:tcPr>
            <w:tcW w:w="990" w:type="dxa"/>
            <w:tcBorders>
              <w:top w:val="nil"/>
              <w:left w:val="nil"/>
              <w:bottom w:val="nil"/>
              <w:right w:val="nil"/>
            </w:tcBorders>
            <w:shd w:val="clear" w:color="auto" w:fill="FFFFFF"/>
          </w:tcPr>
          <w:p w14:paraId="0E6E6FDC" w14:textId="77777777" w:rsidR="006B08B7" w:rsidRPr="003874D3" w:rsidRDefault="006B08B7" w:rsidP="006B08B7">
            <w:pPr>
              <w:ind w:firstLine="0"/>
              <w:rPr>
                <w:sz w:val="24"/>
              </w:rPr>
            </w:pPr>
            <w:r w:rsidRPr="003874D3">
              <w:rPr>
                <w:sz w:val="24"/>
                <w:szCs w:val="44"/>
              </w:rPr>
              <w:t>1970</w:t>
            </w:r>
          </w:p>
        </w:tc>
        <w:tc>
          <w:tcPr>
            <w:tcW w:w="1155" w:type="dxa"/>
            <w:tcBorders>
              <w:top w:val="nil"/>
              <w:left w:val="nil"/>
              <w:bottom w:val="nil"/>
              <w:right w:val="nil"/>
            </w:tcBorders>
            <w:shd w:val="clear" w:color="auto" w:fill="FFFFFF"/>
          </w:tcPr>
          <w:p w14:paraId="3DC5F3FC" w14:textId="77777777" w:rsidR="006B08B7" w:rsidRPr="003874D3" w:rsidRDefault="006B08B7" w:rsidP="006B08B7">
            <w:pPr>
              <w:ind w:right="144" w:firstLine="0"/>
              <w:jc w:val="right"/>
              <w:rPr>
                <w:sz w:val="24"/>
              </w:rPr>
            </w:pPr>
            <w:r w:rsidRPr="003874D3">
              <w:rPr>
                <w:sz w:val="24"/>
                <w:szCs w:val="44"/>
              </w:rPr>
              <w:t>3.052</w:t>
            </w:r>
          </w:p>
        </w:tc>
        <w:tc>
          <w:tcPr>
            <w:tcW w:w="1155" w:type="dxa"/>
            <w:tcBorders>
              <w:top w:val="nil"/>
              <w:left w:val="nil"/>
              <w:bottom w:val="nil"/>
              <w:right w:val="nil"/>
            </w:tcBorders>
            <w:shd w:val="clear" w:color="auto" w:fill="FFFFFF"/>
          </w:tcPr>
          <w:p w14:paraId="6E2DD2B3" w14:textId="77777777" w:rsidR="006B08B7" w:rsidRPr="003874D3" w:rsidRDefault="006B08B7" w:rsidP="006B08B7">
            <w:pPr>
              <w:ind w:right="144" w:firstLine="0"/>
              <w:jc w:val="right"/>
              <w:rPr>
                <w:sz w:val="24"/>
              </w:rPr>
            </w:pPr>
            <w:r w:rsidRPr="003874D3">
              <w:rPr>
                <w:sz w:val="24"/>
                <w:szCs w:val="44"/>
              </w:rPr>
              <w:t>-2,099</w:t>
            </w:r>
          </w:p>
        </w:tc>
        <w:tc>
          <w:tcPr>
            <w:tcW w:w="1155" w:type="dxa"/>
            <w:tcBorders>
              <w:top w:val="nil"/>
              <w:left w:val="nil"/>
              <w:bottom w:val="nil"/>
              <w:right w:val="nil"/>
            </w:tcBorders>
            <w:shd w:val="clear" w:color="auto" w:fill="FFFFFF"/>
          </w:tcPr>
          <w:p w14:paraId="6EF91A28" w14:textId="77777777" w:rsidR="006B08B7" w:rsidRPr="003874D3" w:rsidRDefault="006B08B7" w:rsidP="006B08B7">
            <w:pPr>
              <w:ind w:right="144" w:firstLine="0"/>
              <w:jc w:val="right"/>
              <w:rPr>
                <w:sz w:val="24"/>
              </w:rPr>
            </w:pPr>
            <w:r w:rsidRPr="003874D3">
              <w:rPr>
                <w:sz w:val="24"/>
                <w:szCs w:val="44"/>
              </w:rPr>
              <w:t>153</w:t>
            </w:r>
          </w:p>
        </w:tc>
        <w:tc>
          <w:tcPr>
            <w:tcW w:w="1155" w:type="dxa"/>
            <w:tcBorders>
              <w:top w:val="nil"/>
              <w:left w:val="nil"/>
              <w:bottom w:val="nil"/>
              <w:right w:val="nil"/>
            </w:tcBorders>
            <w:shd w:val="clear" w:color="auto" w:fill="FFFFFF"/>
          </w:tcPr>
          <w:p w14:paraId="656D578E" w14:textId="77777777" w:rsidR="006B08B7" w:rsidRPr="003874D3" w:rsidRDefault="006B08B7" w:rsidP="006B08B7">
            <w:pPr>
              <w:ind w:right="144" w:firstLine="0"/>
              <w:jc w:val="right"/>
              <w:rPr>
                <w:sz w:val="24"/>
              </w:rPr>
            </w:pPr>
            <w:r w:rsidRPr="003874D3">
              <w:rPr>
                <w:sz w:val="24"/>
                <w:szCs w:val="44"/>
              </w:rPr>
              <w:t>1.106</w:t>
            </w:r>
          </w:p>
        </w:tc>
        <w:tc>
          <w:tcPr>
            <w:tcW w:w="1155" w:type="dxa"/>
            <w:tcBorders>
              <w:top w:val="single" w:sz="8" w:space="0" w:color="000000"/>
              <w:left w:val="nil"/>
              <w:bottom w:val="nil"/>
              <w:right w:val="nil"/>
            </w:tcBorders>
            <w:shd w:val="clear" w:color="auto" w:fill="FFFFFF"/>
          </w:tcPr>
          <w:p w14:paraId="2EC4D980" w14:textId="77777777" w:rsidR="006B08B7" w:rsidRPr="003874D3" w:rsidRDefault="006B08B7" w:rsidP="006B08B7">
            <w:pPr>
              <w:ind w:right="144" w:firstLine="0"/>
              <w:jc w:val="right"/>
              <w:rPr>
                <w:sz w:val="24"/>
              </w:rPr>
            </w:pPr>
            <w:r w:rsidRPr="003874D3">
              <w:rPr>
                <w:sz w:val="24"/>
                <w:szCs w:val="44"/>
              </w:rPr>
              <w:t>1,007</w:t>
            </w:r>
          </w:p>
        </w:tc>
        <w:tc>
          <w:tcPr>
            <w:tcW w:w="1155" w:type="dxa"/>
            <w:tcBorders>
              <w:top w:val="single" w:sz="8" w:space="0" w:color="000000"/>
              <w:left w:val="nil"/>
              <w:bottom w:val="nil"/>
              <w:right w:val="nil"/>
            </w:tcBorders>
            <w:shd w:val="clear" w:color="auto" w:fill="FFFFFF"/>
          </w:tcPr>
          <w:p w14:paraId="50D8C117" w14:textId="77777777" w:rsidR="006B08B7" w:rsidRPr="003874D3" w:rsidRDefault="006B08B7" w:rsidP="006B08B7">
            <w:pPr>
              <w:ind w:right="144" w:firstLine="0"/>
              <w:jc w:val="right"/>
              <w:rPr>
                <w:sz w:val="24"/>
              </w:rPr>
            </w:pPr>
            <w:r w:rsidRPr="003874D3">
              <w:rPr>
                <w:sz w:val="24"/>
                <w:szCs w:val="44"/>
              </w:rPr>
              <w:t>-583</w:t>
            </w:r>
          </w:p>
        </w:tc>
      </w:tr>
      <w:tr w:rsidR="006B08B7" w:rsidRPr="003874D3" w14:paraId="0CFC9FAB" w14:textId="77777777">
        <w:tblPrEx>
          <w:tblCellMar>
            <w:top w:w="0" w:type="dxa"/>
            <w:bottom w:w="0" w:type="dxa"/>
          </w:tblCellMar>
        </w:tblPrEx>
        <w:tc>
          <w:tcPr>
            <w:tcW w:w="990" w:type="dxa"/>
            <w:tcBorders>
              <w:top w:val="nil"/>
              <w:left w:val="nil"/>
              <w:bottom w:val="nil"/>
              <w:right w:val="nil"/>
            </w:tcBorders>
            <w:shd w:val="clear" w:color="auto" w:fill="FFFFFF"/>
          </w:tcPr>
          <w:p w14:paraId="5CBAA067" w14:textId="77777777" w:rsidR="006B08B7" w:rsidRPr="003874D3" w:rsidRDefault="006B08B7" w:rsidP="006B08B7">
            <w:pPr>
              <w:ind w:firstLine="0"/>
              <w:rPr>
                <w:sz w:val="24"/>
              </w:rPr>
            </w:pPr>
            <w:r w:rsidRPr="003874D3">
              <w:rPr>
                <w:sz w:val="24"/>
                <w:szCs w:val="44"/>
              </w:rPr>
              <w:t>1971</w:t>
            </w:r>
          </w:p>
        </w:tc>
        <w:tc>
          <w:tcPr>
            <w:tcW w:w="1155" w:type="dxa"/>
            <w:tcBorders>
              <w:top w:val="nil"/>
              <w:left w:val="nil"/>
              <w:bottom w:val="nil"/>
              <w:right w:val="nil"/>
            </w:tcBorders>
            <w:shd w:val="clear" w:color="auto" w:fill="FFFFFF"/>
          </w:tcPr>
          <w:p w14:paraId="7EA869DA" w14:textId="77777777" w:rsidR="006B08B7" w:rsidRPr="003874D3" w:rsidRDefault="006B08B7" w:rsidP="006B08B7">
            <w:pPr>
              <w:ind w:right="144" w:firstLine="0"/>
              <w:jc w:val="right"/>
              <w:rPr>
                <w:sz w:val="24"/>
              </w:rPr>
            </w:pPr>
            <w:r w:rsidRPr="003874D3">
              <w:rPr>
                <w:sz w:val="24"/>
                <w:szCs w:val="44"/>
              </w:rPr>
              <w:t>2,563</w:t>
            </w:r>
          </w:p>
        </w:tc>
        <w:tc>
          <w:tcPr>
            <w:tcW w:w="1155" w:type="dxa"/>
            <w:tcBorders>
              <w:top w:val="nil"/>
              <w:left w:val="nil"/>
              <w:bottom w:val="nil"/>
              <w:right w:val="nil"/>
            </w:tcBorders>
            <w:shd w:val="clear" w:color="auto" w:fill="FFFFFF"/>
          </w:tcPr>
          <w:p w14:paraId="1DF1D99E" w14:textId="77777777" w:rsidR="006B08B7" w:rsidRPr="003874D3" w:rsidRDefault="006B08B7" w:rsidP="006B08B7">
            <w:pPr>
              <w:ind w:right="144" w:firstLine="0"/>
              <w:jc w:val="right"/>
              <w:rPr>
                <w:sz w:val="24"/>
              </w:rPr>
            </w:pPr>
            <w:r w:rsidRPr="003874D3">
              <w:rPr>
                <w:sz w:val="24"/>
                <w:szCs w:val="44"/>
              </w:rPr>
              <w:t>-2.398</w:t>
            </w:r>
          </w:p>
        </w:tc>
        <w:tc>
          <w:tcPr>
            <w:tcW w:w="1155" w:type="dxa"/>
            <w:tcBorders>
              <w:top w:val="nil"/>
              <w:left w:val="nil"/>
              <w:bottom w:val="nil"/>
              <w:right w:val="nil"/>
            </w:tcBorders>
            <w:shd w:val="clear" w:color="auto" w:fill="FFFFFF"/>
          </w:tcPr>
          <w:p w14:paraId="62363AF8" w14:textId="77777777" w:rsidR="006B08B7" w:rsidRPr="003874D3" w:rsidRDefault="006B08B7" w:rsidP="006B08B7">
            <w:pPr>
              <w:ind w:right="144" w:firstLine="0"/>
              <w:jc w:val="right"/>
              <w:rPr>
                <w:sz w:val="24"/>
              </w:rPr>
            </w:pPr>
            <w:r w:rsidRPr="003874D3">
              <w:rPr>
                <w:sz w:val="24"/>
                <w:szCs w:val="44"/>
              </w:rPr>
              <w:t>266</w:t>
            </w:r>
          </w:p>
        </w:tc>
        <w:tc>
          <w:tcPr>
            <w:tcW w:w="1155" w:type="dxa"/>
            <w:tcBorders>
              <w:top w:val="nil"/>
              <w:left w:val="nil"/>
              <w:bottom w:val="nil"/>
              <w:right w:val="nil"/>
            </w:tcBorders>
            <w:shd w:val="clear" w:color="auto" w:fill="FFFFFF"/>
          </w:tcPr>
          <w:p w14:paraId="55811B40" w14:textId="77777777" w:rsidR="006B08B7" w:rsidRPr="003874D3" w:rsidRDefault="006B08B7" w:rsidP="006B08B7">
            <w:pPr>
              <w:ind w:right="144" w:firstLine="0"/>
              <w:jc w:val="right"/>
              <w:rPr>
                <w:sz w:val="24"/>
              </w:rPr>
            </w:pPr>
            <w:r w:rsidRPr="003874D3">
              <w:rPr>
                <w:sz w:val="24"/>
                <w:szCs w:val="44"/>
              </w:rPr>
              <w:t>431</w:t>
            </w:r>
          </w:p>
        </w:tc>
        <w:tc>
          <w:tcPr>
            <w:tcW w:w="1155" w:type="dxa"/>
            <w:tcBorders>
              <w:top w:val="nil"/>
              <w:left w:val="nil"/>
              <w:bottom w:val="nil"/>
              <w:right w:val="nil"/>
            </w:tcBorders>
            <w:shd w:val="clear" w:color="auto" w:fill="FFFFFF"/>
          </w:tcPr>
          <w:p w14:paraId="54FF5A50" w14:textId="77777777" w:rsidR="006B08B7" w:rsidRPr="003874D3" w:rsidRDefault="006B08B7" w:rsidP="006B08B7">
            <w:pPr>
              <w:ind w:right="144" w:firstLine="0"/>
              <w:jc w:val="right"/>
              <w:rPr>
                <w:sz w:val="24"/>
              </w:rPr>
            </w:pPr>
            <w:r w:rsidRPr="003874D3">
              <w:rPr>
                <w:sz w:val="24"/>
                <w:szCs w:val="44"/>
              </w:rPr>
              <w:t>664</w:t>
            </w:r>
          </w:p>
        </w:tc>
        <w:tc>
          <w:tcPr>
            <w:tcW w:w="1155" w:type="dxa"/>
            <w:tcBorders>
              <w:top w:val="nil"/>
              <w:left w:val="nil"/>
              <w:bottom w:val="nil"/>
              <w:right w:val="nil"/>
            </w:tcBorders>
            <w:shd w:val="clear" w:color="auto" w:fill="FFFFFF"/>
          </w:tcPr>
          <w:p w14:paraId="633896C3" w14:textId="77777777" w:rsidR="006B08B7" w:rsidRPr="003874D3" w:rsidRDefault="006B08B7" w:rsidP="006B08B7">
            <w:pPr>
              <w:ind w:right="144" w:firstLine="0"/>
              <w:jc w:val="right"/>
              <w:rPr>
                <w:sz w:val="24"/>
              </w:rPr>
            </w:pPr>
            <w:r w:rsidRPr="003874D3">
              <w:rPr>
                <w:sz w:val="24"/>
                <w:szCs w:val="44"/>
              </w:rPr>
              <w:t>-318</w:t>
            </w:r>
          </w:p>
        </w:tc>
      </w:tr>
      <w:tr w:rsidR="006B08B7" w:rsidRPr="003874D3" w14:paraId="1A08F94B" w14:textId="77777777">
        <w:tblPrEx>
          <w:tblCellMar>
            <w:top w:w="0" w:type="dxa"/>
            <w:bottom w:w="0" w:type="dxa"/>
          </w:tblCellMar>
        </w:tblPrEx>
        <w:tc>
          <w:tcPr>
            <w:tcW w:w="990" w:type="dxa"/>
            <w:tcBorders>
              <w:top w:val="nil"/>
              <w:left w:val="nil"/>
              <w:bottom w:val="nil"/>
              <w:right w:val="nil"/>
            </w:tcBorders>
            <w:shd w:val="clear" w:color="auto" w:fill="FFFFFF"/>
          </w:tcPr>
          <w:p w14:paraId="52861B04" w14:textId="77777777" w:rsidR="006B08B7" w:rsidRPr="003874D3" w:rsidRDefault="006B08B7" w:rsidP="006B08B7">
            <w:pPr>
              <w:ind w:firstLine="0"/>
              <w:rPr>
                <w:sz w:val="24"/>
              </w:rPr>
            </w:pPr>
            <w:r w:rsidRPr="003874D3">
              <w:rPr>
                <w:sz w:val="24"/>
                <w:szCs w:val="44"/>
              </w:rPr>
              <w:t>1972</w:t>
            </w:r>
          </w:p>
        </w:tc>
        <w:tc>
          <w:tcPr>
            <w:tcW w:w="1155" w:type="dxa"/>
            <w:tcBorders>
              <w:top w:val="nil"/>
              <w:left w:val="nil"/>
              <w:bottom w:val="nil"/>
              <w:right w:val="nil"/>
            </w:tcBorders>
            <w:shd w:val="clear" w:color="auto" w:fill="FFFFFF"/>
          </w:tcPr>
          <w:p w14:paraId="7DC7559F" w14:textId="77777777" w:rsidR="006B08B7" w:rsidRPr="003874D3" w:rsidRDefault="006B08B7" w:rsidP="006B08B7">
            <w:pPr>
              <w:ind w:right="144" w:firstLine="0"/>
              <w:jc w:val="right"/>
              <w:rPr>
                <w:sz w:val="24"/>
              </w:rPr>
            </w:pPr>
            <w:r w:rsidRPr="003874D3">
              <w:rPr>
                <w:sz w:val="24"/>
                <w:szCs w:val="44"/>
              </w:rPr>
              <w:t>1,857</w:t>
            </w:r>
          </w:p>
        </w:tc>
        <w:tc>
          <w:tcPr>
            <w:tcW w:w="1155" w:type="dxa"/>
            <w:tcBorders>
              <w:top w:val="nil"/>
              <w:left w:val="nil"/>
              <w:bottom w:val="nil"/>
              <w:right w:val="nil"/>
            </w:tcBorders>
            <w:shd w:val="clear" w:color="auto" w:fill="FFFFFF"/>
          </w:tcPr>
          <w:p w14:paraId="632CA78D" w14:textId="77777777" w:rsidR="006B08B7" w:rsidRPr="003874D3" w:rsidRDefault="006B08B7" w:rsidP="006B08B7">
            <w:pPr>
              <w:ind w:right="144" w:firstLine="0"/>
              <w:jc w:val="right"/>
              <w:rPr>
                <w:sz w:val="24"/>
              </w:rPr>
            </w:pPr>
            <w:r w:rsidRPr="003874D3">
              <w:rPr>
                <w:sz w:val="24"/>
                <w:szCs w:val="44"/>
              </w:rPr>
              <w:t>-2.527</w:t>
            </w:r>
          </w:p>
        </w:tc>
        <w:tc>
          <w:tcPr>
            <w:tcW w:w="1155" w:type="dxa"/>
            <w:tcBorders>
              <w:top w:val="nil"/>
              <w:left w:val="nil"/>
              <w:bottom w:val="nil"/>
              <w:right w:val="nil"/>
            </w:tcBorders>
            <w:shd w:val="clear" w:color="auto" w:fill="FFFFFF"/>
          </w:tcPr>
          <w:p w14:paraId="4324B08D" w14:textId="77777777" w:rsidR="006B08B7" w:rsidRPr="003874D3" w:rsidRDefault="006B08B7" w:rsidP="006B08B7">
            <w:pPr>
              <w:ind w:right="144" w:firstLine="0"/>
              <w:jc w:val="right"/>
              <w:rPr>
                <w:sz w:val="24"/>
              </w:rPr>
            </w:pPr>
            <w:r w:rsidRPr="003874D3">
              <w:rPr>
                <w:sz w:val="24"/>
                <w:szCs w:val="44"/>
              </w:rPr>
              <w:t>284</w:t>
            </w:r>
          </w:p>
        </w:tc>
        <w:tc>
          <w:tcPr>
            <w:tcW w:w="1155" w:type="dxa"/>
            <w:tcBorders>
              <w:top w:val="nil"/>
              <w:left w:val="nil"/>
              <w:bottom w:val="nil"/>
              <w:right w:val="nil"/>
            </w:tcBorders>
            <w:shd w:val="clear" w:color="auto" w:fill="FFFFFF"/>
          </w:tcPr>
          <w:p w14:paraId="7195F360" w14:textId="77777777" w:rsidR="006B08B7" w:rsidRPr="003874D3" w:rsidRDefault="006B08B7" w:rsidP="006B08B7">
            <w:pPr>
              <w:ind w:right="144" w:firstLine="0"/>
              <w:jc w:val="right"/>
              <w:rPr>
                <w:sz w:val="24"/>
              </w:rPr>
            </w:pPr>
            <w:r w:rsidRPr="003874D3">
              <w:rPr>
                <w:sz w:val="24"/>
                <w:szCs w:val="44"/>
              </w:rPr>
              <w:t>-386</w:t>
            </w:r>
          </w:p>
        </w:tc>
        <w:tc>
          <w:tcPr>
            <w:tcW w:w="1155" w:type="dxa"/>
            <w:tcBorders>
              <w:top w:val="nil"/>
              <w:left w:val="nil"/>
              <w:bottom w:val="nil"/>
              <w:right w:val="nil"/>
            </w:tcBorders>
            <w:shd w:val="clear" w:color="auto" w:fill="FFFFFF"/>
          </w:tcPr>
          <w:p w14:paraId="20A6A822" w14:textId="77777777" w:rsidR="006B08B7" w:rsidRPr="003874D3" w:rsidRDefault="006B08B7" w:rsidP="006B08B7">
            <w:pPr>
              <w:ind w:right="144" w:firstLine="0"/>
              <w:jc w:val="right"/>
              <w:rPr>
                <w:sz w:val="24"/>
              </w:rPr>
            </w:pPr>
            <w:r w:rsidRPr="003874D3">
              <w:rPr>
                <w:sz w:val="24"/>
                <w:szCs w:val="44"/>
              </w:rPr>
              <w:t>1,688</w:t>
            </w:r>
          </w:p>
        </w:tc>
        <w:tc>
          <w:tcPr>
            <w:tcW w:w="1155" w:type="dxa"/>
            <w:tcBorders>
              <w:top w:val="nil"/>
              <w:left w:val="nil"/>
              <w:bottom w:val="nil"/>
              <w:right w:val="nil"/>
            </w:tcBorders>
            <w:shd w:val="clear" w:color="auto" w:fill="FFFFFF"/>
          </w:tcPr>
          <w:p w14:paraId="348CD660" w14:textId="77777777" w:rsidR="006B08B7" w:rsidRPr="003874D3" w:rsidRDefault="006B08B7" w:rsidP="006B08B7">
            <w:pPr>
              <w:ind w:right="144" w:firstLine="0"/>
              <w:jc w:val="right"/>
              <w:rPr>
                <w:sz w:val="24"/>
              </w:rPr>
            </w:pPr>
            <w:r w:rsidRPr="003874D3">
              <w:rPr>
                <w:sz w:val="24"/>
                <w:szCs w:val="44"/>
              </w:rPr>
              <w:t>-983</w:t>
            </w:r>
          </w:p>
        </w:tc>
      </w:tr>
      <w:tr w:rsidR="006B08B7" w:rsidRPr="003874D3" w14:paraId="64F4CB6E" w14:textId="77777777">
        <w:tblPrEx>
          <w:tblCellMar>
            <w:top w:w="0" w:type="dxa"/>
            <w:bottom w:w="0" w:type="dxa"/>
          </w:tblCellMar>
        </w:tblPrEx>
        <w:tc>
          <w:tcPr>
            <w:tcW w:w="990" w:type="dxa"/>
            <w:tcBorders>
              <w:top w:val="nil"/>
              <w:left w:val="nil"/>
              <w:bottom w:val="nil"/>
              <w:right w:val="nil"/>
            </w:tcBorders>
            <w:shd w:val="clear" w:color="auto" w:fill="FFFFFF"/>
          </w:tcPr>
          <w:p w14:paraId="6550729C" w14:textId="77777777" w:rsidR="006B08B7" w:rsidRPr="003874D3" w:rsidRDefault="006B08B7" w:rsidP="006B08B7">
            <w:pPr>
              <w:ind w:firstLine="0"/>
              <w:rPr>
                <w:sz w:val="24"/>
              </w:rPr>
            </w:pPr>
            <w:r w:rsidRPr="003874D3">
              <w:rPr>
                <w:sz w:val="24"/>
                <w:szCs w:val="44"/>
              </w:rPr>
              <w:t>1973</w:t>
            </w:r>
          </w:p>
        </w:tc>
        <w:tc>
          <w:tcPr>
            <w:tcW w:w="1155" w:type="dxa"/>
            <w:tcBorders>
              <w:top w:val="nil"/>
              <w:left w:val="nil"/>
              <w:bottom w:val="nil"/>
              <w:right w:val="nil"/>
            </w:tcBorders>
            <w:shd w:val="clear" w:color="auto" w:fill="FFFFFF"/>
          </w:tcPr>
          <w:p w14:paraId="5A49A5A2" w14:textId="77777777" w:rsidR="006B08B7" w:rsidRPr="003874D3" w:rsidRDefault="006B08B7" w:rsidP="006B08B7">
            <w:pPr>
              <w:ind w:right="144" w:firstLine="0"/>
              <w:jc w:val="right"/>
              <w:rPr>
                <w:sz w:val="24"/>
              </w:rPr>
            </w:pPr>
            <w:r w:rsidRPr="003874D3">
              <w:rPr>
                <w:sz w:val="24"/>
                <w:szCs w:val="44"/>
              </w:rPr>
              <w:t>2,735</w:t>
            </w:r>
          </w:p>
        </w:tc>
        <w:tc>
          <w:tcPr>
            <w:tcW w:w="1155" w:type="dxa"/>
            <w:tcBorders>
              <w:top w:val="nil"/>
              <w:left w:val="nil"/>
              <w:bottom w:val="nil"/>
              <w:right w:val="nil"/>
            </w:tcBorders>
            <w:shd w:val="clear" w:color="auto" w:fill="FFFFFF"/>
          </w:tcPr>
          <w:p w14:paraId="56642552" w14:textId="77777777" w:rsidR="006B08B7" w:rsidRPr="003874D3" w:rsidRDefault="006B08B7" w:rsidP="006B08B7">
            <w:pPr>
              <w:ind w:right="144" w:firstLine="0"/>
              <w:jc w:val="right"/>
              <w:rPr>
                <w:sz w:val="24"/>
              </w:rPr>
            </w:pPr>
            <w:r w:rsidRPr="003874D3">
              <w:rPr>
                <w:sz w:val="24"/>
                <w:szCs w:val="44"/>
              </w:rPr>
              <w:t>-2,971</w:t>
            </w:r>
          </w:p>
        </w:tc>
        <w:tc>
          <w:tcPr>
            <w:tcW w:w="1155" w:type="dxa"/>
            <w:tcBorders>
              <w:top w:val="nil"/>
              <w:left w:val="nil"/>
              <w:bottom w:val="nil"/>
              <w:right w:val="nil"/>
            </w:tcBorders>
            <w:shd w:val="clear" w:color="auto" w:fill="FFFFFF"/>
          </w:tcPr>
          <w:p w14:paraId="5AF8A317" w14:textId="77777777" w:rsidR="006B08B7" w:rsidRPr="003874D3" w:rsidRDefault="006B08B7" w:rsidP="006B08B7">
            <w:pPr>
              <w:ind w:right="144" w:firstLine="0"/>
              <w:jc w:val="right"/>
              <w:rPr>
                <w:sz w:val="24"/>
              </w:rPr>
            </w:pPr>
            <w:r w:rsidRPr="003874D3">
              <w:rPr>
                <w:sz w:val="24"/>
                <w:szCs w:val="44"/>
              </w:rPr>
              <w:t>344</w:t>
            </w:r>
          </w:p>
        </w:tc>
        <w:tc>
          <w:tcPr>
            <w:tcW w:w="1155" w:type="dxa"/>
            <w:tcBorders>
              <w:top w:val="nil"/>
              <w:left w:val="nil"/>
              <w:bottom w:val="nil"/>
              <w:right w:val="nil"/>
            </w:tcBorders>
            <w:shd w:val="clear" w:color="auto" w:fill="FFFFFF"/>
          </w:tcPr>
          <w:p w14:paraId="0F957D34" w14:textId="77777777" w:rsidR="006B08B7" w:rsidRPr="003874D3" w:rsidRDefault="006B08B7" w:rsidP="006B08B7">
            <w:pPr>
              <w:ind w:right="144" w:firstLine="0"/>
              <w:jc w:val="right"/>
              <w:rPr>
                <w:sz w:val="24"/>
              </w:rPr>
            </w:pPr>
            <w:r w:rsidRPr="003874D3">
              <w:rPr>
                <w:sz w:val="24"/>
                <w:szCs w:val="44"/>
              </w:rPr>
              <w:t>108</w:t>
            </w:r>
          </w:p>
        </w:tc>
        <w:tc>
          <w:tcPr>
            <w:tcW w:w="1155" w:type="dxa"/>
            <w:tcBorders>
              <w:top w:val="nil"/>
              <w:left w:val="nil"/>
              <w:bottom w:val="nil"/>
              <w:right w:val="nil"/>
            </w:tcBorders>
            <w:shd w:val="clear" w:color="auto" w:fill="FFFFFF"/>
          </w:tcPr>
          <w:p w14:paraId="74F0F12E" w14:textId="77777777" w:rsidR="006B08B7" w:rsidRPr="003874D3" w:rsidRDefault="006B08B7" w:rsidP="006B08B7">
            <w:pPr>
              <w:ind w:right="144" w:firstLine="0"/>
              <w:jc w:val="right"/>
              <w:rPr>
                <w:sz w:val="24"/>
              </w:rPr>
            </w:pPr>
            <w:r w:rsidRPr="003874D3">
              <w:rPr>
                <w:sz w:val="24"/>
                <w:szCs w:val="44"/>
              </w:rPr>
              <w:t>628</w:t>
            </w:r>
          </w:p>
        </w:tc>
        <w:tc>
          <w:tcPr>
            <w:tcW w:w="1155" w:type="dxa"/>
            <w:tcBorders>
              <w:top w:val="nil"/>
              <w:left w:val="nil"/>
              <w:bottom w:val="nil"/>
              <w:right w:val="nil"/>
            </w:tcBorders>
            <w:shd w:val="clear" w:color="auto" w:fill="FFFFFF"/>
          </w:tcPr>
          <w:p w14:paraId="5A6161E1" w14:textId="77777777" w:rsidR="006B08B7" w:rsidRPr="003874D3" w:rsidRDefault="006B08B7" w:rsidP="006B08B7">
            <w:pPr>
              <w:ind w:right="144" w:firstLine="0"/>
              <w:jc w:val="right"/>
              <w:rPr>
                <w:sz w:val="24"/>
              </w:rPr>
            </w:pPr>
            <w:r w:rsidRPr="003874D3">
              <w:rPr>
                <w:sz w:val="24"/>
                <w:szCs w:val="44"/>
              </w:rPr>
              <w:t>-1,203</w:t>
            </w:r>
          </w:p>
        </w:tc>
      </w:tr>
      <w:tr w:rsidR="006B08B7" w:rsidRPr="003874D3" w14:paraId="3883DBFF" w14:textId="77777777">
        <w:tblPrEx>
          <w:tblCellMar>
            <w:top w:w="0" w:type="dxa"/>
            <w:bottom w:w="0" w:type="dxa"/>
          </w:tblCellMar>
        </w:tblPrEx>
        <w:tc>
          <w:tcPr>
            <w:tcW w:w="990" w:type="dxa"/>
            <w:tcBorders>
              <w:top w:val="nil"/>
              <w:left w:val="nil"/>
              <w:bottom w:val="nil"/>
              <w:right w:val="nil"/>
            </w:tcBorders>
            <w:shd w:val="clear" w:color="auto" w:fill="FFFFFF"/>
          </w:tcPr>
          <w:p w14:paraId="1E2D1ADF" w14:textId="77777777" w:rsidR="006B08B7" w:rsidRPr="003874D3" w:rsidRDefault="006B08B7" w:rsidP="006B08B7">
            <w:pPr>
              <w:ind w:firstLine="0"/>
              <w:rPr>
                <w:sz w:val="24"/>
              </w:rPr>
            </w:pPr>
            <w:r w:rsidRPr="003874D3">
              <w:rPr>
                <w:sz w:val="24"/>
                <w:szCs w:val="44"/>
              </w:rPr>
              <w:t>1974</w:t>
            </w:r>
          </w:p>
        </w:tc>
        <w:tc>
          <w:tcPr>
            <w:tcW w:w="1155" w:type="dxa"/>
            <w:tcBorders>
              <w:top w:val="nil"/>
              <w:left w:val="nil"/>
              <w:bottom w:val="nil"/>
              <w:right w:val="nil"/>
            </w:tcBorders>
            <w:shd w:val="clear" w:color="auto" w:fill="FFFFFF"/>
          </w:tcPr>
          <w:p w14:paraId="436CA3AB" w14:textId="77777777" w:rsidR="006B08B7" w:rsidRPr="003874D3" w:rsidRDefault="006B08B7" w:rsidP="006B08B7">
            <w:pPr>
              <w:ind w:right="144" w:firstLine="0"/>
              <w:jc w:val="right"/>
              <w:rPr>
                <w:sz w:val="24"/>
              </w:rPr>
            </w:pPr>
            <w:r w:rsidRPr="003874D3">
              <w:rPr>
                <w:sz w:val="24"/>
                <w:szCs w:val="44"/>
              </w:rPr>
              <w:t>1,689</w:t>
            </w:r>
          </w:p>
        </w:tc>
        <w:tc>
          <w:tcPr>
            <w:tcW w:w="1155" w:type="dxa"/>
            <w:tcBorders>
              <w:top w:val="nil"/>
              <w:left w:val="nil"/>
              <w:bottom w:val="nil"/>
              <w:right w:val="nil"/>
            </w:tcBorders>
            <w:shd w:val="clear" w:color="auto" w:fill="FFFFFF"/>
          </w:tcPr>
          <w:p w14:paraId="39CFBBFA" w14:textId="77777777" w:rsidR="006B08B7" w:rsidRPr="003874D3" w:rsidRDefault="006B08B7" w:rsidP="006B08B7">
            <w:pPr>
              <w:ind w:right="144" w:firstLine="0"/>
              <w:jc w:val="right"/>
              <w:rPr>
                <w:sz w:val="24"/>
              </w:rPr>
            </w:pPr>
            <w:r w:rsidRPr="003874D3">
              <w:rPr>
                <w:sz w:val="24"/>
                <w:szCs w:val="44"/>
              </w:rPr>
              <w:t>-3,706</w:t>
            </w:r>
          </w:p>
        </w:tc>
        <w:tc>
          <w:tcPr>
            <w:tcW w:w="1155" w:type="dxa"/>
            <w:tcBorders>
              <w:top w:val="nil"/>
              <w:left w:val="nil"/>
              <w:bottom w:val="nil"/>
              <w:right w:val="nil"/>
            </w:tcBorders>
            <w:shd w:val="clear" w:color="auto" w:fill="FFFFFF"/>
          </w:tcPr>
          <w:p w14:paraId="716B2C07" w14:textId="77777777" w:rsidR="006B08B7" w:rsidRPr="003874D3" w:rsidRDefault="006B08B7" w:rsidP="006B08B7">
            <w:pPr>
              <w:ind w:right="144" w:firstLine="0"/>
              <w:jc w:val="right"/>
              <w:rPr>
                <w:sz w:val="24"/>
              </w:rPr>
            </w:pPr>
            <w:r w:rsidRPr="003874D3">
              <w:rPr>
                <w:sz w:val="24"/>
                <w:szCs w:val="44"/>
              </w:rPr>
              <w:t>557</w:t>
            </w:r>
          </w:p>
        </w:tc>
        <w:tc>
          <w:tcPr>
            <w:tcW w:w="1155" w:type="dxa"/>
            <w:tcBorders>
              <w:top w:val="nil"/>
              <w:left w:val="nil"/>
              <w:bottom w:val="nil"/>
              <w:right w:val="nil"/>
            </w:tcBorders>
            <w:shd w:val="clear" w:color="auto" w:fill="FFFFFF"/>
          </w:tcPr>
          <w:p w14:paraId="3784E9F3" w14:textId="77777777" w:rsidR="006B08B7" w:rsidRPr="003874D3" w:rsidRDefault="006B08B7" w:rsidP="006B08B7">
            <w:pPr>
              <w:ind w:right="144" w:firstLine="0"/>
              <w:jc w:val="right"/>
              <w:rPr>
                <w:sz w:val="24"/>
              </w:rPr>
            </w:pPr>
            <w:r w:rsidRPr="003874D3">
              <w:rPr>
                <w:sz w:val="24"/>
                <w:szCs w:val="44"/>
              </w:rPr>
              <w:t>-1,460</w:t>
            </w:r>
          </w:p>
        </w:tc>
        <w:tc>
          <w:tcPr>
            <w:tcW w:w="1155" w:type="dxa"/>
            <w:tcBorders>
              <w:top w:val="nil"/>
              <w:left w:val="nil"/>
              <w:bottom w:val="nil"/>
              <w:right w:val="nil"/>
            </w:tcBorders>
            <w:shd w:val="clear" w:color="auto" w:fill="FFFFFF"/>
          </w:tcPr>
          <w:p w14:paraId="010FEE37" w14:textId="77777777" w:rsidR="006B08B7" w:rsidRPr="003874D3" w:rsidRDefault="006B08B7" w:rsidP="006B08B7">
            <w:pPr>
              <w:ind w:right="144" w:firstLine="0"/>
              <w:jc w:val="right"/>
              <w:rPr>
                <w:sz w:val="24"/>
              </w:rPr>
            </w:pPr>
            <w:r w:rsidRPr="003874D3">
              <w:rPr>
                <w:sz w:val="24"/>
                <w:szCs w:val="44"/>
              </w:rPr>
              <w:t>1,041</w:t>
            </w:r>
          </w:p>
        </w:tc>
        <w:tc>
          <w:tcPr>
            <w:tcW w:w="1155" w:type="dxa"/>
            <w:tcBorders>
              <w:top w:val="nil"/>
              <w:left w:val="nil"/>
              <w:bottom w:val="nil"/>
              <w:right w:val="nil"/>
            </w:tcBorders>
            <w:shd w:val="clear" w:color="auto" w:fill="FFFFFF"/>
          </w:tcPr>
          <w:p w14:paraId="5B326CC6" w14:textId="77777777" w:rsidR="006B08B7" w:rsidRPr="003874D3" w:rsidRDefault="006B08B7" w:rsidP="006B08B7">
            <w:pPr>
              <w:ind w:right="144" w:firstLine="0"/>
              <w:jc w:val="right"/>
              <w:rPr>
                <w:sz w:val="24"/>
              </w:rPr>
            </w:pPr>
            <w:r w:rsidRPr="003874D3">
              <w:rPr>
                <w:sz w:val="24"/>
                <w:szCs w:val="44"/>
              </w:rPr>
              <w:t>443</w:t>
            </w:r>
          </w:p>
        </w:tc>
      </w:tr>
      <w:tr w:rsidR="006B08B7" w:rsidRPr="003874D3" w14:paraId="08435FDF" w14:textId="77777777">
        <w:tblPrEx>
          <w:tblCellMar>
            <w:top w:w="0" w:type="dxa"/>
            <w:bottom w:w="0" w:type="dxa"/>
          </w:tblCellMar>
        </w:tblPrEx>
        <w:tc>
          <w:tcPr>
            <w:tcW w:w="990" w:type="dxa"/>
            <w:tcBorders>
              <w:top w:val="nil"/>
              <w:left w:val="nil"/>
              <w:bottom w:val="nil"/>
              <w:right w:val="nil"/>
            </w:tcBorders>
            <w:shd w:val="clear" w:color="auto" w:fill="FFFFFF"/>
          </w:tcPr>
          <w:p w14:paraId="359B9270" w14:textId="77777777" w:rsidR="006B08B7" w:rsidRPr="003874D3" w:rsidRDefault="006B08B7" w:rsidP="006B08B7">
            <w:pPr>
              <w:ind w:firstLine="0"/>
              <w:rPr>
                <w:sz w:val="24"/>
              </w:rPr>
            </w:pPr>
            <w:r w:rsidRPr="003874D3">
              <w:rPr>
                <w:sz w:val="24"/>
                <w:szCs w:val="44"/>
              </w:rPr>
              <w:t>1975</w:t>
            </w:r>
          </w:p>
        </w:tc>
        <w:tc>
          <w:tcPr>
            <w:tcW w:w="1155" w:type="dxa"/>
            <w:tcBorders>
              <w:top w:val="nil"/>
              <w:left w:val="nil"/>
              <w:bottom w:val="nil"/>
              <w:right w:val="nil"/>
            </w:tcBorders>
            <w:shd w:val="clear" w:color="auto" w:fill="FFFFFF"/>
          </w:tcPr>
          <w:p w14:paraId="2C4DB37F" w14:textId="77777777" w:rsidR="006B08B7" w:rsidRPr="003874D3" w:rsidRDefault="006B08B7" w:rsidP="006B08B7">
            <w:pPr>
              <w:ind w:right="144" w:firstLine="0"/>
              <w:jc w:val="right"/>
              <w:rPr>
                <w:sz w:val="24"/>
              </w:rPr>
            </w:pPr>
            <w:r w:rsidRPr="003874D3">
              <w:rPr>
                <w:sz w:val="24"/>
                <w:szCs w:val="44"/>
              </w:rPr>
              <w:t>-451</w:t>
            </w:r>
          </w:p>
        </w:tc>
        <w:tc>
          <w:tcPr>
            <w:tcW w:w="1155" w:type="dxa"/>
            <w:tcBorders>
              <w:top w:val="nil"/>
              <w:left w:val="nil"/>
              <w:bottom w:val="nil"/>
              <w:right w:val="nil"/>
            </w:tcBorders>
            <w:shd w:val="clear" w:color="auto" w:fill="FFFFFF"/>
          </w:tcPr>
          <w:p w14:paraId="3BEBDCB0" w14:textId="77777777" w:rsidR="006B08B7" w:rsidRPr="003874D3" w:rsidRDefault="006B08B7" w:rsidP="006B08B7">
            <w:pPr>
              <w:ind w:right="144" w:firstLine="0"/>
              <w:jc w:val="right"/>
              <w:rPr>
                <w:sz w:val="24"/>
              </w:rPr>
            </w:pPr>
            <w:r w:rsidRPr="003874D3">
              <w:rPr>
                <w:sz w:val="24"/>
                <w:szCs w:val="44"/>
              </w:rPr>
              <w:t>-4,686</w:t>
            </w:r>
          </w:p>
        </w:tc>
        <w:tc>
          <w:tcPr>
            <w:tcW w:w="1155" w:type="dxa"/>
            <w:tcBorders>
              <w:top w:val="nil"/>
              <w:left w:val="nil"/>
              <w:bottom w:val="nil"/>
              <w:right w:val="nil"/>
            </w:tcBorders>
            <w:shd w:val="clear" w:color="auto" w:fill="FFFFFF"/>
          </w:tcPr>
          <w:p w14:paraId="627E25B3" w14:textId="77777777" w:rsidR="006B08B7" w:rsidRPr="003874D3" w:rsidRDefault="006B08B7" w:rsidP="006B08B7">
            <w:pPr>
              <w:ind w:right="144" w:firstLine="0"/>
              <w:jc w:val="right"/>
              <w:rPr>
                <w:sz w:val="24"/>
              </w:rPr>
            </w:pPr>
            <w:r w:rsidRPr="003874D3">
              <w:rPr>
                <w:sz w:val="24"/>
                <w:szCs w:val="44"/>
              </w:rPr>
              <w:t>380</w:t>
            </w:r>
          </w:p>
        </w:tc>
        <w:tc>
          <w:tcPr>
            <w:tcW w:w="1155" w:type="dxa"/>
            <w:tcBorders>
              <w:top w:val="nil"/>
              <w:left w:val="nil"/>
              <w:bottom w:val="nil"/>
              <w:right w:val="nil"/>
            </w:tcBorders>
            <w:shd w:val="clear" w:color="auto" w:fill="FFFFFF"/>
          </w:tcPr>
          <w:p w14:paraId="1C793519" w14:textId="77777777" w:rsidR="006B08B7" w:rsidRPr="003874D3" w:rsidRDefault="006B08B7" w:rsidP="006B08B7">
            <w:pPr>
              <w:ind w:right="144" w:firstLine="0"/>
              <w:jc w:val="right"/>
              <w:rPr>
                <w:sz w:val="24"/>
              </w:rPr>
            </w:pPr>
            <w:r w:rsidRPr="003874D3">
              <w:rPr>
                <w:sz w:val="24"/>
                <w:szCs w:val="44"/>
              </w:rPr>
              <w:t>-4,757</w:t>
            </w:r>
          </w:p>
        </w:tc>
        <w:tc>
          <w:tcPr>
            <w:tcW w:w="1155" w:type="dxa"/>
            <w:tcBorders>
              <w:top w:val="nil"/>
              <w:left w:val="nil"/>
              <w:bottom w:val="nil"/>
              <w:right w:val="nil"/>
            </w:tcBorders>
            <w:shd w:val="clear" w:color="auto" w:fill="FFFFFF"/>
          </w:tcPr>
          <w:p w14:paraId="70F6B73A" w14:textId="77777777" w:rsidR="006B08B7" w:rsidRPr="003874D3" w:rsidRDefault="006B08B7" w:rsidP="006B08B7">
            <w:pPr>
              <w:ind w:right="144" w:firstLine="0"/>
              <w:jc w:val="right"/>
              <w:rPr>
                <w:sz w:val="24"/>
              </w:rPr>
            </w:pPr>
            <w:r w:rsidRPr="003874D3">
              <w:rPr>
                <w:sz w:val="24"/>
                <w:szCs w:val="44"/>
              </w:rPr>
              <w:t>3,935</w:t>
            </w:r>
          </w:p>
        </w:tc>
        <w:tc>
          <w:tcPr>
            <w:tcW w:w="1155" w:type="dxa"/>
            <w:tcBorders>
              <w:top w:val="nil"/>
              <w:left w:val="nil"/>
              <w:bottom w:val="nil"/>
              <w:right w:val="nil"/>
            </w:tcBorders>
            <w:shd w:val="clear" w:color="auto" w:fill="FFFFFF"/>
          </w:tcPr>
          <w:p w14:paraId="43E02049" w14:textId="77777777" w:rsidR="006B08B7" w:rsidRPr="003874D3" w:rsidRDefault="006B08B7" w:rsidP="006B08B7">
            <w:pPr>
              <w:ind w:right="144" w:firstLine="0"/>
              <w:jc w:val="right"/>
              <w:rPr>
                <w:sz w:val="24"/>
              </w:rPr>
            </w:pPr>
            <w:r w:rsidRPr="003874D3">
              <w:rPr>
                <w:sz w:val="24"/>
                <w:szCs w:val="44"/>
              </w:rPr>
              <w:t>417</w:t>
            </w:r>
          </w:p>
        </w:tc>
      </w:tr>
      <w:tr w:rsidR="006B08B7" w:rsidRPr="003874D3" w14:paraId="29E9705F" w14:textId="77777777">
        <w:tblPrEx>
          <w:tblCellMar>
            <w:top w:w="0" w:type="dxa"/>
            <w:bottom w:w="0" w:type="dxa"/>
          </w:tblCellMar>
        </w:tblPrEx>
        <w:tc>
          <w:tcPr>
            <w:tcW w:w="990" w:type="dxa"/>
            <w:tcBorders>
              <w:top w:val="nil"/>
              <w:left w:val="nil"/>
              <w:bottom w:val="nil"/>
              <w:right w:val="nil"/>
            </w:tcBorders>
            <w:shd w:val="clear" w:color="auto" w:fill="FFFFFF"/>
          </w:tcPr>
          <w:p w14:paraId="1BC1AF34" w14:textId="77777777" w:rsidR="006B08B7" w:rsidRPr="003874D3" w:rsidRDefault="006B08B7" w:rsidP="006B08B7">
            <w:pPr>
              <w:ind w:firstLine="0"/>
              <w:rPr>
                <w:sz w:val="24"/>
              </w:rPr>
            </w:pPr>
            <w:r w:rsidRPr="003874D3">
              <w:rPr>
                <w:sz w:val="24"/>
                <w:szCs w:val="44"/>
              </w:rPr>
              <w:t>1976</w:t>
            </w:r>
          </w:p>
        </w:tc>
        <w:tc>
          <w:tcPr>
            <w:tcW w:w="1155" w:type="dxa"/>
            <w:tcBorders>
              <w:top w:val="nil"/>
              <w:left w:val="nil"/>
              <w:bottom w:val="nil"/>
              <w:right w:val="nil"/>
            </w:tcBorders>
            <w:shd w:val="clear" w:color="auto" w:fill="FFFFFF"/>
          </w:tcPr>
          <w:p w14:paraId="706B126A" w14:textId="77777777" w:rsidR="006B08B7" w:rsidRPr="003874D3" w:rsidRDefault="006B08B7" w:rsidP="006B08B7">
            <w:pPr>
              <w:ind w:right="144" w:firstLine="0"/>
              <w:jc w:val="right"/>
              <w:rPr>
                <w:sz w:val="24"/>
              </w:rPr>
            </w:pPr>
            <w:r w:rsidRPr="003874D3">
              <w:rPr>
                <w:sz w:val="24"/>
                <w:szCs w:val="44"/>
              </w:rPr>
              <w:t>1,339</w:t>
            </w:r>
          </w:p>
        </w:tc>
        <w:tc>
          <w:tcPr>
            <w:tcW w:w="1155" w:type="dxa"/>
            <w:tcBorders>
              <w:top w:val="nil"/>
              <w:left w:val="nil"/>
              <w:bottom w:val="nil"/>
              <w:right w:val="nil"/>
            </w:tcBorders>
            <w:shd w:val="clear" w:color="auto" w:fill="FFFFFF"/>
          </w:tcPr>
          <w:p w14:paraId="56AE5302" w14:textId="77777777" w:rsidR="006B08B7" w:rsidRPr="003874D3" w:rsidRDefault="006B08B7" w:rsidP="006B08B7">
            <w:pPr>
              <w:ind w:right="144" w:firstLine="0"/>
              <w:jc w:val="right"/>
              <w:rPr>
                <w:sz w:val="24"/>
              </w:rPr>
            </w:pPr>
            <w:r w:rsidRPr="003874D3">
              <w:rPr>
                <w:sz w:val="24"/>
                <w:szCs w:val="44"/>
              </w:rPr>
              <w:t>-5,651</w:t>
            </w:r>
          </w:p>
        </w:tc>
        <w:tc>
          <w:tcPr>
            <w:tcW w:w="1155" w:type="dxa"/>
            <w:tcBorders>
              <w:top w:val="nil"/>
              <w:left w:val="nil"/>
              <w:bottom w:val="nil"/>
              <w:right w:val="nil"/>
            </w:tcBorders>
            <w:shd w:val="clear" w:color="auto" w:fill="FFFFFF"/>
          </w:tcPr>
          <w:p w14:paraId="78B36025" w14:textId="77777777" w:rsidR="006B08B7" w:rsidRPr="003874D3" w:rsidRDefault="006B08B7" w:rsidP="006B08B7">
            <w:pPr>
              <w:ind w:right="144" w:firstLine="0"/>
              <w:jc w:val="right"/>
              <w:rPr>
                <w:sz w:val="24"/>
              </w:rPr>
            </w:pPr>
            <w:r w:rsidRPr="003874D3">
              <w:rPr>
                <w:sz w:val="24"/>
                <w:szCs w:val="44"/>
              </w:rPr>
              <w:t>511</w:t>
            </w:r>
          </w:p>
        </w:tc>
        <w:tc>
          <w:tcPr>
            <w:tcW w:w="1155" w:type="dxa"/>
            <w:tcBorders>
              <w:top w:val="nil"/>
              <w:left w:val="nil"/>
              <w:bottom w:val="nil"/>
              <w:right w:val="nil"/>
            </w:tcBorders>
            <w:shd w:val="clear" w:color="auto" w:fill="FFFFFF"/>
          </w:tcPr>
          <w:p w14:paraId="147C6547" w14:textId="77777777" w:rsidR="006B08B7" w:rsidRPr="003874D3" w:rsidRDefault="006B08B7" w:rsidP="006B08B7">
            <w:pPr>
              <w:ind w:right="144" w:firstLine="0"/>
              <w:jc w:val="right"/>
              <w:rPr>
                <w:sz w:val="24"/>
              </w:rPr>
            </w:pPr>
            <w:r w:rsidRPr="003874D3">
              <w:rPr>
                <w:sz w:val="24"/>
                <w:szCs w:val="44"/>
              </w:rPr>
              <w:t>-3,801</w:t>
            </w:r>
          </w:p>
        </w:tc>
        <w:tc>
          <w:tcPr>
            <w:tcW w:w="1155" w:type="dxa"/>
            <w:tcBorders>
              <w:top w:val="nil"/>
              <w:left w:val="nil"/>
              <w:bottom w:val="nil"/>
              <w:right w:val="nil"/>
            </w:tcBorders>
            <w:shd w:val="clear" w:color="auto" w:fill="FFFFFF"/>
          </w:tcPr>
          <w:p w14:paraId="034615C3" w14:textId="77777777" w:rsidR="006B08B7" w:rsidRPr="003874D3" w:rsidRDefault="006B08B7" w:rsidP="006B08B7">
            <w:pPr>
              <w:ind w:right="144" w:firstLine="0"/>
              <w:jc w:val="right"/>
              <w:rPr>
                <w:sz w:val="24"/>
              </w:rPr>
            </w:pPr>
            <w:r w:rsidRPr="003874D3">
              <w:rPr>
                <w:sz w:val="24"/>
                <w:szCs w:val="44"/>
              </w:rPr>
              <w:t>7,909</w:t>
            </w:r>
          </w:p>
        </w:tc>
        <w:tc>
          <w:tcPr>
            <w:tcW w:w="1155" w:type="dxa"/>
            <w:tcBorders>
              <w:top w:val="nil"/>
              <w:left w:val="nil"/>
              <w:bottom w:val="nil"/>
              <w:right w:val="nil"/>
            </w:tcBorders>
            <w:shd w:val="clear" w:color="auto" w:fill="FFFFFF"/>
          </w:tcPr>
          <w:p w14:paraId="32BD7976" w14:textId="77777777" w:rsidR="006B08B7" w:rsidRPr="003874D3" w:rsidRDefault="006B08B7" w:rsidP="006B08B7">
            <w:pPr>
              <w:ind w:right="144" w:firstLine="0"/>
              <w:jc w:val="right"/>
              <w:rPr>
                <w:sz w:val="24"/>
              </w:rPr>
            </w:pPr>
            <w:r w:rsidRPr="003874D3">
              <w:rPr>
                <w:sz w:val="24"/>
                <w:szCs w:val="44"/>
              </w:rPr>
              <w:t>-3,586</w:t>
            </w:r>
          </w:p>
        </w:tc>
      </w:tr>
      <w:tr w:rsidR="006B08B7" w:rsidRPr="003874D3" w14:paraId="0EE1B3EA" w14:textId="77777777">
        <w:tblPrEx>
          <w:tblCellMar>
            <w:top w:w="0" w:type="dxa"/>
            <w:bottom w:w="0" w:type="dxa"/>
          </w:tblCellMar>
        </w:tblPrEx>
        <w:tc>
          <w:tcPr>
            <w:tcW w:w="990" w:type="dxa"/>
            <w:tcBorders>
              <w:top w:val="nil"/>
              <w:left w:val="nil"/>
              <w:right w:val="nil"/>
            </w:tcBorders>
            <w:shd w:val="clear" w:color="auto" w:fill="FFFFFF"/>
          </w:tcPr>
          <w:p w14:paraId="7B88C872" w14:textId="77777777" w:rsidR="006B08B7" w:rsidRPr="003874D3" w:rsidRDefault="006B08B7" w:rsidP="006B08B7">
            <w:pPr>
              <w:ind w:firstLine="0"/>
              <w:rPr>
                <w:sz w:val="24"/>
              </w:rPr>
            </w:pPr>
            <w:r w:rsidRPr="003874D3">
              <w:rPr>
                <w:sz w:val="24"/>
                <w:szCs w:val="44"/>
              </w:rPr>
              <w:t>1977</w:t>
            </w:r>
          </w:p>
        </w:tc>
        <w:tc>
          <w:tcPr>
            <w:tcW w:w="1155" w:type="dxa"/>
            <w:tcBorders>
              <w:top w:val="nil"/>
              <w:left w:val="nil"/>
              <w:right w:val="nil"/>
            </w:tcBorders>
            <w:shd w:val="clear" w:color="auto" w:fill="FFFFFF"/>
          </w:tcPr>
          <w:p w14:paraId="497EB8BF" w14:textId="77777777" w:rsidR="006B08B7" w:rsidRPr="003874D3" w:rsidRDefault="006B08B7" w:rsidP="006B08B7">
            <w:pPr>
              <w:ind w:right="144" w:firstLine="0"/>
              <w:jc w:val="right"/>
              <w:rPr>
                <w:sz w:val="24"/>
              </w:rPr>
            </w:pPr>
            <w:r w:rsidRPr="003874D3">
              <w:rPr>
                <w:sz w:val="24"/>
                <w:szCs w:val="44"/>
              </w:rPr>
              <w:t>2,916</w:t>
            </w:r>
          </w:p>
        </w:tc>
        <w:tc>
          <w:tcPr>
            <w:tcW w:w="1155" w:type="dxa"/>
            <w:tcBorders>
              <w:top w:val="nil"/>
              <w:left w:val="nil"/>
              <w:right w:val="nil"/>
            </w:tcBorders>
            <w:shd w:val="clear" w:color="auto" w:fill="FFFFFF"/>
          </w:tcPr>
          <w:p w14:paraId="1D8250A1" w14:textId="77777777" w:rsidR="006B08B7" w:rsidRPr="003874D3" w:rsidRDefault="006B08B7" w:rsidP="006B08B7">
            <w:pPr>
              <w:ind w:right="144" w:firstLine="0"/>
              <w:jc w:val="right"/>
              <w:rPr>
                <w:sz w:val="24"/>
              </w:rPr>
            </w:pPr>
            <w:r w:rsidRPr="003874D3">
              <w:rPr>
                <w:sz w:val="24"/>
                <w:szCs w:val="44"/>
              </w:rPr>
              <w:t>-7.432</w:t>
            </w:r>
          </w:p>
        </w:tc>
        <w:tc>
          <w:tcPr>
            <w:tcW w:w="1155" w:type="dxa"/>
            <w:tcBorders>
              <w:top w:val="nil"/>
              <w:left w:val="nil"/>
              <w:right w:val="nil"/>
            </w:tcBorders>
            <w:shd w:val="clear" w:color="auto" w:fill="FFFFFF"/>
          </w:tcPr>
          <w:p w14:paraId="2B5BF0C7" w14:textId="77777777" w:rsidR="006B08B7" w:rsidRPr="003874D3" w:rsidRDefault="006B08B7" w:rsidP="006B08B7">
            <w:pPr>
              <w:ind w:right="144" w:firstLine="0"/>
              <w:jc w:val="right"/>
              <w:rPr>
                <w:sz w:val="24"/>
              </w:rPr>
            </w:pPr>
            <w:r w:rsidRPr="003874D3">
              <w:rPr>
                <w:sz w:val="24"/>
                <w:szCs w:val="44"/>
              </w:rPr>
              <w:t>366</w:t>
            </w:r>
          </w:p>
        </w:tc>
        <w:tc>
          <w:tcPr>
            <w:tcW w:w="1155" w:type="dxa"/>
            <w:tcBorders>
              <w:top w:val="nil"/>
              <w:left w:val="nil"/>
              <w:right w:val="nil"/>
            </w:tcBorders>
            <w:shd w:val="clear" w:color="auto" w:fill="FFFFFF"/>
          </w:tcPr>
          <w:p w14:paraId="0130D64B" w14:textId="77777777" w:rsidR="006B08B7" w:rsidRPr="003874D3" w:rsidRDefault="006B08B7" w:rsidP="006B08B7">
            <w:pPr>
              <w:ind w:right="144" w:firstLine="0"/>
              <w:jc w:val="right"/>
              <w:rPr>
                <w:sz w:val="24"/>
              </w:rPr>
            </w:pPr>
            <w:r w:rsidRPr="003874D3">
              <w:rPr>
                <w:sz w:val="24"/>
                <w:szCs w:val="44"/>
              </w:rPr>
              <w:t>-4,150</w:t>
            </w:r>
          </w:p>
        </w:tc>
        <w:tc>
          <w:tcPr>
            <w:tcW w:w="1155" w:type="dxa"/>
            <w:tcBorders>
              <w:top w:val="nil"/>
              <w:left w:val="nil"/>
              <w:right w:val="nil"/>
            </w:tcBorders>
            <w:shd w:val="clear" w:color="auto" w:fill="FFFFFF"/>
          </w:tcPr>
          <w:p w14:paraId="4999A01C" w14:textId="77777777" w:rsidR="006B08B7" w:rsidRPr="003874D3" w:rsidRDefault="006B08B7" w:rsidP="006B08B7">
            <w:pPr>
              <w:ind w:right="144" w:firstLine="0"/>
              <w:jc w:val="right"/>
              <w:rPr>
                <w:sz w:val="24"/>
              </w:rPr>
            </w:pPr>
            <w:r w:rsidRPr="003874D3">
              <w:rPr>
                <w:sz w:val="24"/>
                <w:szCs w:val="44"/>
              </w:rPr>
              <w:t>4,573</w:t>
            </w:r>
          </w:p>
        </w:tc>
        <w:tc>
          <w:tcPr>
            <w:tcW w:w="1155" w:type="dxa"/>
            <w:tcBorders>
              <w:top w:val="nil"/>
              <w:left w:val="nil"/>
              <w:right w:val="nil"/>
            </w:tcBorders>
            <w:shd w:val="clear" w:color="auto" w:fill="FFFFFF"/>
          </w:tcPr>
          <w:p w14:paraId="25A03A1A" w14:textId="77777777" w:rsidR="006B08B7" w:rsidRPr="003874D3" w:rsidRDefault="006B08B7" w:rsidP="006B08B7">
            <w:pPr>
              <w:ind w:right="144" w:firstLine="0"/>
              <w:jc w:val="right"/>
              <w:rPr>
                <w:sz w:val="24"/>
              </w:rPr>
            </w:pPr>
            <w:r w:rsidRPr="003874D3">
              <w:rPr>
                <w:sz w:val="24"/>
                <w:szCs w:val="44"/>
              </w:rPr>
              <w:t>- 1,844</w:t>
            </w:r>
          </w:p>
        </w:tc>
      </w:tr>
      <w:tr w:rsidR="006B08B7" w:rsidRPr="003874D3" w14:paraId="1DC61A97" w14:textId="77777777">
        <w:tblPrEx>
          <w:tblCellMar>
            <w:top w:w="0" w:type="dxa"/>
            <w:bottom w:w="0" w:type="dxa"/>
          </w:tblCellMar>
        </w:tblPrEx>
        <w:tc>
          <w:tcPr>
            <w:tcW w:w="990" w:type="dxa"/>
            <w:tcBorders>
              <w:top w:val="nil"/>
              <w:left w:val="nil"/>
              <w:bottom w:val="double" w:sz="4" w:space="0" w:color="auto"/>
              <w:right w:val="nil"/>
            </w:tcBorders>
            <w:shd w:val="clear" w:color="auto" w:fill="FFFFFF"/>
          </w:tcPr>
          <w:p w14:paraId="03BFE1E4" w14:textId="77777777" w:rsidR="006B08B7" w:rsidRPr="003874D3" w:rsidRDefault="006B08B7" w:rsidP="006B08B7">
            <w:pPr>
              <w:spacing w:after="120"/>
              <w:ind w:firstLine="0"/>
              <w:rPr>
                <w:sz w:val="24"/>
              </w:rPr>
            </w:pPr>
            <w:r w:rsidRPr="003874D3">
              <w:rPr>
                <w:sz w:val="24"/>
                <w:szCs w:val="44"/>
              </w:rPr>
              <w:t>1978</w:t>
            </w:r>
          </w:p>
        </w:tc>
        <w:tc>
          <w:tcPr>
            <w:tcW w:w="1155" w:type="dxa"/>
            <w:tcBorders>
              <w:top w:val="nil"/>
              <w:left w:val="nil"/>
              <w:bottom w:val="double" w:sz="4" w:space="0" w:color="auto"/>
              <w:right w:val="nil"/>
            </w:tcBorders>
            <w:shd w:val="clear" w:color="auto" w:fill="FFFFFF"/>
          </w:tcPr>
          <w:p w14:paraId="73499F0C" w14:textId="77777777" w:rsidR="006B08B7" w:rsidRPr="003874D3" w:rsidRDefault="006B08B7" w:rsidP="006B08B7">
            <w:pPr>
              <w:spacing w:after="120"/>
              <w:ind w:right="144" w:firstLine="0"/>
              <w:jc w:val="right"/>
              <w:rPr>
                <w:sz w:val="24"/>
              </w:rPr>
            </w:pPr>
            <w:r w:rsidRPr="003874D3">
              <w:rPr>
                <w:sz w:val="24"/>
                <w:szCs w:val="44"/>
              </w:rPr>
              <w:t>3,468</w:t>
            </w:r>
          </w:p>
        </w:tc>
        <w:tc>
          <w:tcPr>
            <w:tcW w:w="1155" w:type="dxa"/>
            <w:tcBorders>
              <w:top w:val="nil"/>
              <w:left w:val="nil"/>
              <w:bottom w:val="double" w:sz="4" w:space="0" w:color="auto"/>
              <w:right w:val="nil"/>
            </w:tcBorders>
            <w:shd w:val="clear" w:color="auto" w:fill="FFFFFF"/>
          </w:tcPr>
          <w:p w14:paraId="6A678A8A" w14:textId="77777777" w:rsidR="006B08B7" w:rsidRPr="003874D3" w:rsidRDefault="006B08B7" w:rsidP="006B08B7">
            <w:pPr>
              <w:spacing w:after="120"/>
              <w:ind w:right="144" w:firstLine="0"/>
              <w:jc w:val="right"/>
              <w:rPr>
                <w:sz w:val="24"/>
              </w:rPr>
            </w:pPr>
            <w:r w:rsidRPr="003874D3">
              <w:rPr>
                <w:sz w:val="24"/>
                <w:szCs w:val="44"/>
              </w:rPr>
              <w:t>-8,729</w:t>
            </w:r>
          </w:p>
        </w:tc>
        <w:tc>
          <w:tcPr>
            <w:tcW w:w="1155" w:type="dxa"/>
            <w:tcBorders>
              <w:top w:val="nil"/>
              <w:left w:val="nil"/>
              <w:bottom w:val="double" w:sz="4" w:space="0" w:color="auto"/>
              <w:right w:val="nil"/>
            </w:tcBorders>
            <w:shd w:val="clear" w:color="auto" w:fill="FFFFFF"/>
          </w:tcPr>
          <w:p w14:paraId="213AC1A7" w14:textId="77777777" w:rsidR="006B08B7" w:rsidRPr="003874D3" w:rsidRDefault="006B08B7" w:rsidP="006B08B7">
            <w:pPr>
              <w:spacing w:after="120"/>
              <w:ind w:right="144" w:firstLine="0"/>
              <w:jc w:val="right"/>
              <w:rPr>
                <w:sz w:val="24"/>
              </w:rPr>
            </w:pPr>
            <w:r w:rsidRPr="003874D3">
              <w:rPr>
                <w:sz w:val="24"/>
                <w:szCs w:val="44"/>
              </w:rPr>
              <w:t>-24</w:t>
            </w:r>
          </w:p>
        </w:tc>
        <w:tc>
          <w:tcPr>
            <w:tcW w:w="1155" w:type="dxa"/>
            <w:tcBorders>
              <w:top w:val="nil"/>
              <w:left w:val="nil"/>
              <w:bottom w:val="double" w:sz="4" w:space="0" w:color="auto"/>
              <w:right w:val="nil"/>
            </w:tcBorders>
            <w:shd w:val="clear" w:color="auto" w:fill="FFFFFF"/>
          </w:tcPr>
          <w:p w14:paraId="6623DE43" w14:textId="77777777" w:rsidR="006B08B7" w:rsidRPr="003874D3" w:rsidRDefault="006B08B7" w:rsidP="006B08B7">
            <w:pPr>
              <w:spacing w:after="120"/>
              <w:ind w:right="144" w:firstLine="0"/>
              <w:jc w:val="right"/>
              <w:rPr>
                <w:sz w:val="24"/>
              </w:rPr>
            </w:pPr>
            <w:r w:rsidRPr="003874D3">
              <w:rPr>
                <w:sz w:val="24"/>
                <w:szCs w:val="44"/>
              </w:rPr>
              <w:t>-5,285</w:t>
            </w:r>
          </w:p>
        </w:tc>
        <w:tc>
          <w:tcPr>
            <w:tcW w:w="1155" w:type="dxa"/>
            <w:tcBorders>
              <w:top w:val="nil"/>
              <w:left w:val="nil"/>
              <w:bottom w:val="double" w:sz="4" w:space="0" w:color="auto"/>
              <w:right w:val="nil"/>
            </w:tcBorders>
            <w:shd w:val="clear" w:color="auto" w:fill="FFFFFF"/>
          </w:tcPr>
          <w:p w14:paraId="09128BD5" w14:textId="77777777" w:rsidR="006B08B7" w:rsidRPr="003874D3" w:rsidRDefault="006B08B7" w:rsidP="006B08B7">
            <w:pPr>
              <w:spacing w:after="120"/>
              <w:ind w:right="144" w:firstLine="0"/>
              <w:jc w:val="right"/>
              <w:rPr>
                <w:sz w:val="24"/>
              </w:rPr>
            </w:pPr>
            <w:r w:rsidRPr="003874D3">
              <w:rPr>
                <w:sz w:val="24"/>
                <w:szCs w:val="44"/>
              </w:rPr>
              <w:t>3,453</w:t>
            </w:r>
          </w:p>
        </w:tc>
        <w:tc>
          <w:tcPr>
            <w:tcW w:w="1155" w:type="dxa"/>
            <w:tcBorders>
              <w:top w:val="nil"/>
              <w:left w:val="nil"/>
              <w:bottom w:val="double" w:sz="4" w:space="0" w:color="auto"/>
              <w:right w:val="nil"/>
            </w:tcBorders>
            <w:shd w:val="clear" w:color="auto" w:fill="FFFFFF"/>
          </w:tcPr>
          <w:p w14:paraId="278B158A" w14:textId="77777777" w:rsidR="006B08B7" w:rsidRPr="003874D3" w:rsidRDefault="006B08B7" w:rsidP="006B08B7">
            <w:pPr>
              <w:spacing w:after="120"/>
              <w:ind w:right="144" w:firstLine="0"/>
              <w:jc w:val="right"/>
              <w:rPr>
                <w:sz w:val="24"/>
              </w:rPr>
            </w:pPr>
            <w:r w:rsidRPr="003874D3">
              <w:rPr>
                <w:sz w:val="24"/>
                <w:szCs w:val="44"/>
              </w:rPr>
              <w:t>-1,467</w:t>
            </w:r>
          </w:p>
        </w:tc>
      </w:tr>
      <w:tr w:rsidR="006B08B7" w:rsidRPr="003874D3" w14:paraId="3CA2225F" w14:textId="77777777">
        <w:tblPrEx>
          <w:tblCellMar>
            <w:top w:w="0" w:type="dxa"/>
            <w:bottom w:w="0" w:type="dxa"/>
          </w:tblCellMar>
        </w:tblPrEx>
        <w:tc>
          <w:tcPr>
            <w:tcW w:w="7920" w:type="dxa"/>
            <w:gridSpan w:val="7"/>
            <w:tcBorders>
              <w:top w:val="double" w:sz="4" w:space="0" w:color="auto"/>
              <w:left w:val="nil"/>
              <w:bottom w:val="nil"/>
              <w:right w:val="nil"/>
            </w:tcBorders>
            <w:shd w:val="clear" w:color="auto" w:fill="FFFFFF"/>
          </w:tcPr>
          <w:p w14:paraId="53F6C2F5" w14:textId="77777777" w:rsidR="006B08B7" w:rsidRPr="003874D3" w:rsidRDefault="006B08B7" w:rsidP="006B08B7">
            <w:pPr>
              <w:spacing w:before="60" w:after="60"/>
              <w:ind w:firstLine="0"/>
              <w:jc w:val="center"/>
              <w:rPr>
                <w:sz w:val="24"/>
                <w:szCs w:val="44"/>
              </w:rPr>
            </w:pPr>
            <w:r w:rsidRPr="003874D3">
              <w:rPr>
                <w:sz w:val="24"/>
                <w:szCs w:val="66"/>
              </w:rPr>
              <w:t>Balance des</w:t>
            </w:r>
            <w:r>
              <w:rPr>
                <w:sz w:val="24"/>
                <w:szCs w:val="66"/>
              </w:rPr>
              <w:t xml:space="preserve"> paiements bilatéraux avec les Etats-Unis</w:t>
            </w:r>
            <w:r>
              <w:rPr>
                <w:sz w:val="24"/>
                <w:szCs w:val="66"/>
              </w:rPr>
              <w:br/>
              <w:t>(</w:t>
            </w:r>
            <w:r w:rsidRPr="00FE096E">
              <w:rPr>
                <w:color w:val="FF0000"/>
                <w:sz w:val="24"/>
                <w:szCs w:val="66"/>
              </w:rPr>
              <w:t>2</w:t>
            </w:r>
            <w:r>
              <w:rPr>
                <w:sz w:val="24"/>
                <w:szCs w:val="66"/>
              </w:rPr>
              <w:t>)</w:t>
            </w:r>
          </w:p>
        </w:tc>
      </w:tr>
      <w:tr w:rsidR="006B08B7" w:rsidRPr="003874D3" w14:paraId="1823B2F0" w14:textId="77777777">
        <w:tblPrEx>
          <w:tblCellMar>
            <w:top w:w="0" w:type="dxa"/>
            <w:bottom w:w="0" w:type="dxa"/>
          </w:tblCellMar>
        </w:tblPrEx>
        <w:tc>
          <w:tcPr>
            <w:tcW w:w="990" w:type="dxa"/>
            <w:tcBorders>
              <w:top w:val="nil"/>
              <w:left w:val="nil"/>
              <w:bottom w:val="nil"/>
              <w:right w:val="nil"/>
            </w:tcBorders>
            <w:shd w:val="clear" w:color="auto" w:fill="FFFFFF"/>
          </w:tcPr>
          <w:p w14:paraId="330D6989" w14:textId="77777777" w:rsidR="006B08B7" w:rsidRPr="003874D3" w:rsidRDefault="006B08B7" w:rsidP="006B08B7">
            <w:pPr>
              <w:ind w:firstLine="0"/>
              <w:rPr>
                <w:sz w:val="24"/>
              </w:rPr>
            </w:pPr>
            <w:r w:rsidRPr="003874D3">
              <w:rPr>
                <w:sz w:val="24"/>
                <w:szCs w:val="44"/>
              </w:rPr>
              <w:t>1970</w:t>
            </w:r>
          </w:p>
        </w:tc>
        <w:tc>
          <w:tcPr>
            <w:tcW w:w="1155" w:type="dxa"/>
            <w:tcBorders>
              <w:top w:val="nil"/>
              <w:left w:val="nil"/>
              <w:bottom w:val="nil"/>
              <w:right w:val="nil"/>
            </w:tcBorders>
            <w:shd w:val="clear" w:color="auto" w:fill="FFFFFF"/>
          </w:tcPr>
          <w:p w14:paraId="24966A23" w14:textId="77777777" w:rsidR="006B08B7" w:rsidRPr="003874D3" w:rsidRDefault="006B08B7" w:rsidP="006B08B7">
            <w:pPr>
              <w:ind w:right="144" w:firstLine="0"/>
              <w:jc w:val="right"/>
              <w:rPr>
                <w:sz w:val="24"/>
              </w:rPr>
            </w:pPr>
            <w:r w:rsidRPr="003874D3">
              <w:rPr>
                <w:sz w:val="24"/>
                <w:szCs w:val="40"/>
              </w:rPr>
              <w:t>1,121</w:t>
            </w:r>
          </w:p>
        </w:tc>
        <w:tc>
          <w:tcPr>
            <w:tcW w:w="1155" w:type="dxa"/>
            <w:tcBorders>
              <w:top w:val="nil"/>
              <w:left w:val="nil"/>
              <w:bottom w:val="nil"/>
              <w:right w:val="nil"/>
            </w:tcBorders>
            <w:shd w:val="clear" w:color="auto" w:fill="FFFFFF"/>
          </w:tcPr>
          <w:p w14:paraId="3972917D" w14:textId="77777777" w:rsidR="006B08B7" w:rsidRPr="003874D3" w:rsidRDefault="006B08B7" w:rsidP="006B08B7">
            <w:pPr>
              <w:ind w:right="144" w:firstLine="0"/>
              <w:jc w:val="right"/>
              <w:rPr>
                <w:sz w:val="24"/>
              </w:rPr>
            </w:pPr>
            <w:r w:rsidRPr="003874D3">
              <w:rPr>
                <w:sz w:val="24"/>
                <w:szCs w:val="40"/>
              </w:rPr>
              <w:t>-227</w:t>
            </w:r>
          </w:p>
        </w:tc>
        <w:tc>
          <w:tcPr>
            <w:tcW w:w="1155" w:type="dxa"/>
            <w:tcBorders>
              <w:top w:val="nil"/>
              <w:left w:val="nil"/>
              <w:bottom w:val="nil"/>
              <w:right w:val="nil"/>
            </w:tcBorders>
            <w:shd w:val="clear" w:color="auto" w:fill="FFFFFF"/>
          </w:tcPr>
          <w:p w14:paraId="7B443AE7" w14:textId="77777777" w:rsidR="006B08B7" w:rsidRPr="003874D3" w:rsidRDefault="006B08B7" w:rsidP="006B08B7">
            <w:pPr>
              <w:ind w:right="144" w:firstLine="0"/>
              <w:jc w:val="right"/>
              <w:rPr>
                <w:sz w:val="24"/>
                <w:szCs w:val="40"/>
              </w:rPr>
            </w:pPr>
          </w:p>
        </w:tc>
        <w:tc>
          <w:tcPr>
            <w:tcW w:w="1155" w:type="dxa"/>
            <w:tcBorders>
              <w:top w:val="nil"/>
              <w:left w:val="nil"/>
              <w:bottom w:val="nil"/>
              <w:right w:val="nil"/>
            </w:tcBorders>
            <w:shd w:val="clear" w:color="auto" w:fill="FFFFFF"/>
          </w:tcPr>
          <w:p w14:paraId="0394AF9A" w14:textId="77777777" w:rsidR="006B08B7" w:rsidRPr="003874D3" w:rsidRDefault="006B08B7" w:rsidP="006B08B7">
            <w:pPr>
              <w:ind w:right="144" w:firstLine="0"/>
              <w:jc w:val="right"/>
              <w:rPr>
                <w:sz w:val="24"/>
              </w:rPr>
            </w:pPr>
            <w:r w:rsidRPr="003874D3">
              <w:rPr>
                <w:sz w:val="24"/>
                <w:szCs w:val="40"/>
              </w:rPr>
              <w:t>-165</w:t>
            </w:r>
          </w:p>
        </w:tc>
        <w:tc>
          <w:tcPr>
            <w:tcW w:w="1155" w:type="dxa"/>
            <w:tcBorders>
              <w:top w:val="nil"/>
              <w:left w:val="nil"/>
              <w:bottom w:val="nil"/>
              <w:right w:val="nil"/>
            </w:tcBorders>
            <w:shd w:val="clear" w:color="auto" w:fill="FFFFFF"/>
          </w:tcPr>
          <w:p w14:paraId="7A2147D6" w14:textId="77777777" w:rsidR="006B08B7" w:rsidRPr="003874D3" w:rsidRDefault="006B08B7" w:rsidP="006B08B7">
            <w:pPr>
              <w:ind w:right="144" w:firstLine="0"/>
              <w:jc w:val="right"/>
              <w:rPr>
                <w:sz w:val="24"/>
              </w:rPr>
            </w:pPr>
            <w:r w:rsidRPr="003874D3">
              <w:rPr>
                <w:sz w:val="24"/>
                <w:szCs w:val="40"/>
              </w:rPr>
              <w:t>989</w:t>
            </w:r>
          </w:p>
        </w:tc>
        <w:tc>
          <w:tcPr>
            <w:tcW w:w="1155" w:type="dxa"/>
            <w:tcBorders>
              <w:top w:val="nil"/>
              <w:left w:val="nil"/>
              <w:bottom w:val="nil"/>
              <w:right w:val="nil"/>
            </w:tcBorders>
            <w:shd w:val="clear" w:color="auto" w:fill="FFFFFF"/>
          </w:tcPr>
          <w:p w14:paraId="69CDD2FA" w14:textId="77777777" w:rsidR="006B08B7" w:rsidRPr="003874D3" w:rsidRDefault="006B08B7" w:rsidP="006B08B7">
            <w:pPr>
              <w:ind w:right="144" w:firstLine="0"/>
              <w:jc w:val="right"/>
              <w:rPr>
                <w:sz w:val="24"/>
              </w:rPr>
            </w:pPr>
            <w:r w:rsidRPr="003874D3">
              <w:rPr>
                <w:sz w:val="24"/>
                <w:szCs w:val="40"/>
              </w:rPr>
              <w:t>47</w:t>
            </w:r>
          </w:p>
        </w:tc>
      </w:tr>
      <w:tr w:rsidR="006B08B7" w:rsidRPr="003874D3" w14:paraId="38417735" w14:textId="77777777">
        <w:tblPrEx>
          <w:tblCellMar>
            <w:top w:w="0" w:type="dxa"/>
            <w:bottom w:w="0" w:type="dxa"/>
          </w:tblCellMar>
        </w:tblPrEx>
        <w:tc>
          <w:tcPr>
            <w:tcW w:w="990" w:type="dxa"/>
            <w:tcBorders>
              <w:top w:val="nil"/>
              <w:left w:val="nil"/>
              <w:bottom w:val="nil"/>
              <w:right w:val="nil"/>
            </w:tcBorders>
            <w:shd w:val="clear" w:color="auto" w:fill="FFFFFF"/>
          </w:tcPr>
          <w:p w14:paraId="2C946D2B" w14:textId="77777777" w:rsidR="006B08B7" w:rsidRPr="003874D3" w:rsidRDefault="006B08B7" w:rsidP="006B08B7">
            <w:pPr>
              <w:ind w:firstLine="0"/>
              <w:rPr>
                <w:sz w:val="24"/>
              </w:rPr>
            </w:pPr>
            <w:r w:rsidRPr="003874D3">
              <w:rPr>
                <w:sz w:val="24"/>
                <w:szCs w:val="44"/>
              </w:rPr>
              <w:t>1971</w:t>
            </w:r>
          </w:p>
        </w:tc>
        <w:tc>
          <w:tcPr>
            <w:tcW w:w="1155" w:type="dxa"/>
            <w:tcBorders>
              <w:top w:val="nil"/>
              <w:left w:val="nil"/>
              <w:bottom w:val="nil"/>
              <w:right w:val="nil"/>
            </w:tcBorders>
            <w:shd w:val="clear" w:color="auto" w:fill="FFFFFF"/>
          </w:tcPr>
          <w:p w14:paraId="552CC524" w14:textId="77777777" w:rsidR="006B08B7" w:rsidRPr="003874D3" w:rsidRDefault="006B08B7" w:rsidP="006B08B7">
            <w:pPr>
              <w:ind w:right="144" w:firstLine="0"/>
              <w:jc w:val="right"/>
              <w:rPr>
                <w:sz w:val="24"/>
              </w:rPr>
            </w:pPr>
            <w:r w:rsidRPr="003874D3">
              <w:rPr>
                <w:sz w:val="24"/>
                <w:szCs w:val="40"/>
              </w:rPr>
              <w:t>1,445</w:t>
            </w:r>
          </w:p>
        </w:tc>
        <w:tc>
          <w:tcPr>
            <w:tcW w:w="1155" w:type="dxa"/>
            <w:tcBorders>
              <w:top w:val="nil"/>
              <w:left w:val="nil"/>
              <w:bottom w:val="nil"/>
              <w:right w:val="nil"/>
            </w:tcBorders>
            <w:shd w:val="clear" w:color="auto" w:fill="FFFFFF"/>
          </w:tcPr>
          <w:p w14:paraId="3193CA99" w14:textId="77777777" w:rsidR="006B08B7" w:rsidRPr="003874D3" w:rsidRDefault="006B08B7" w:rsidP="006B08B7">
            <w:pPr>
              <w:ind w:right="144" w:firstLine="0"/>
              <w:jc w:val="right"/>
              <w:rPr>
                <w:sz w:val="24"/>
              </w:rPr>
            </w:pPr>
            <w:r w:rsidRPr="003874D3">
              <w:rPr>
                <w:sz w:val="24"/>
                <w:szCs w:val="40"/>
              </w:rPr>
              <w:t>-215</w:t>
            </w:r>
          </w:p>
        </w:tc>
        <w:tc>
          <w:tcPr>
            <w:tcW w:w="1155" w:type="dxa"/>
            <w:tcBorders>
              <w:top w:val="nil"/>
              <w:left w:val="nil"/>
              <w:bottom w:val="nil"/>
              <w:right w:val="nil"/>
            </w:tcBorders>
            <w:shd w:val="clear" w:color="auto" w:fill="FFFFFF"/>
          </w:tcPr>
          <w:p w14:paraId="0DD0253A" w14:textId="77777777" w:rsidR="006B08B7" w:rsidRPr="003874D3" w:rsidRDefault="006B08B7" w:rsidP="006B08B7">
            <w:pPr>
              <w:ind w:right="144" w:firstLine="0"/>
              <w:jc w:val="right"/>
              <w:rPr>
                <w:sz w:val="24"/>
                <w:szCs w:val="40"/>
              </w:rPr>
            </w:pPr>
          </w:p>
        </w:tc>
        <w:tc>
          <w:tcPr>
            <w:tcW w:w="1155" w:type="dxa"/>
            <w:tcBorders>
              <w:top w:val="nil"/>
              <w:left w:val="nil"/>
              <w:bottom w:val="nil"/>
              <w:right w:val="nil"/>
            </w:tcBorders>
            <w:shd w:val="clear" w:color="auto" w:fill="FFFFFF"/>
          </w:tcPr>
          <w:p w14:paraId="0530ED27" w14:textId="77777777" w:rsidR="006B08B7" w:rsidRPr="003874D3" w:rsidRDefault="006B08B7" w:rsidP="006B08B7">
            <w:pPr>
              <w:ind w:right="144" w:firstLine="0"/>
              <w:jc w:val="right"/>
              <w:rPr>
                <w:sz w:val="24"/>
              </w:rPr>
            </w:pPr>
            <w:r w:rsidRPr="003874D3">
              <w:rPr>
                <w:sz w:val="24"/>
                <w:szCs w:val="40"/>
              </w:rPr>
              <w:t>-86</w:t>
            </w:r>
          </w:p>
        </w:tc>
        <w:tc>
          <w:tcPr>
            <w:tcW w:w="1155" w:type="dxa"/>
            <w:tcBorders>
              <w:top w:val="nil"/>
              <w:left w:val="nil"/>
              <w:bottom w:val="nil"/>
              <w:right w:val="nil"/>
            </w:tcBorders>
            <w:shd w:val="clear" w:color="auto" w:fill="FFFFFF"/>
          </w:tcPr>
          <w:p w14:paraId="4106A4CB" w14:textId="77777777" w:rsidR="006B08B7" w:rsidRPr="003874D3" w:rsidRDefault="006B08B7" w:rsidP="006B08B7">
            <w:pPr>
              <w:ind w:right="144" w:firstLine="0"/>
              <w:jc w:val="right"/>
              <w:rPr>
                <w:sz w:val="24"/>
              </w:rPr>
            </w:pPr>
            <w:r w:rsidRPr="003874D3">
              <w:rPr>
                <w:sz w:val="24"/>
                <w:szCs w:val="40"/>
              </w:rPr>
              <w:t>877</w:t>
            </w:r>
          </w:p>
        </w:tc>
        <w:tc>
          <w:tcPr>
            <w:tcW w:w="1155" w:type="dxa"/>
            <w:tcBorders>
              <w:top w:val="nil"/>
              <w:left w:val="nil"/>
              <w:bottom w:val="nil"/>
              <w:right w:val="nil"/>
            </w:tcBorders>
            <w:shd w:val="clear" w:color="auto" w:fill="FFFFFF"/>
          </w:tcPr>
          <w:p w14:paraId="36ECDF5B" w14:textId="77777777" w:rsidR="006B08B7" w:rsidRPr="003874D3" w:rsidRDefault="006B08B7" w:rsidP="006B08B7">
            <w:pPr>
              <w:ind w:right="144" w:firstLine="0"/>
              <w:jc w:val="right"/>
              <w:rPr>
                <w:sz w:val="24"/>
              </w:rPr>
            </w:pPr>
            <w:r w:rsidRPr="003874D3">
              <w:rPr>
                <w:sz w:val="24"/>
                <w:szCs w:val="40"/>
              </w:rPr>
              <w:t>1,867</w:t>
            </w:r>
          </w:p>
        </w:tc>
      </w:tr>
      <w:tr w:rsidR="006B08B7" w:rsidRPr="003874D3" w14:paraId="5A042386" w14:textId="77777777">
        <w:tblPrEx>
          <w:tblCellMar>
            <w:top w:w="0" w:type="dxa"/>
            <w:bottom w:w="0" w:type="dxa"/>
          </w:tblCellMar>
        </w:tblPrEx>
        <w:tc>
          <w:tcPr>
            <w:tcW w:w="990" w:type="dxa"/>
            <w:tcBorders>
              <w:top w:val="nil"/>
              <w:left w:val="nil"/>
              <w:bottom w:val="nil"/>
              <w:right w:val="nil"/>
            </w:tcBorders>
            <w:shd w:val="clear" w:color="auto" w:fill="FFFFFF"/>
          </w:tcPr>
          <w:p w14:paraId="4286FB3A" w14:textId="77777777" w:rsidR="006B08B7" w:rsidRPr="003874D3" w:rsidRDefault="006B08B7" w:rsidP="006B08B7">
            <w:pPr>
              <w:ind w:firstLine="0"/>
              <w:rPr>
                <w:sz w:val="24"/>
              </w:rPr>
            </w:pPr>
            <w:r w:rsidRPr="003874D3">
              <w:rPr>
                <w:sz w:val="24"/>
                <w:szCs w:val="44"/>
              </w:rPr>
              <w:t>1972</w:t>
            </w:r>
          </w:p>
        </w:tc>
        <w:tc>
          <w:tcPr>
            <w:tcW w:w="1155" w:type="dxa"/>
            <w:tcBorders>
              <w:top w:val="nil"/>
              <w:left w:val="nil"/>
              <w:bottom w:val="nil"/>
              <w:right w:val="nil"/>
            </w:tcBorders>
            <w:shd w:val="clear" w:color="auto" w:fill="FFFFFF"/>
          </w:tcPr>
          <w:p w14:paraId="4F60CB24" w14:textId="77777777" w:rsidR="006B08B7" w:rsidRPr="003874D3" w:rsidRDefault="006B08B7" w:rsidP="006B08B7">
            <w:pPr>
              <w:ind w:right="144" w:firstLine="0"/>
              <w:jc w:val="right"/>
              <w:rPr>
                <w:sz w:val="24"/>
              </w:rPr>
            </w:pPr>
            <w:r w:rsidRPr="003874D3">
              <w:rPr>
                <w:sz w:val="24"/>
                <w:szCs w:val="40"/>
              </w:rPr>
              <w:t>1,513</w:t>
            </w:r>
          </w:p>
        </w:tc>
        <w:tc>
          <w:tcPr>
            <w:tcW w:w="1155" w:type="dxa"/>
            <w:tcBorders>
              <w:top w:val="nil"/>
              <w:left w:val="nil"/>
              <w:bottom w:val="nil"/>
              <w:right w:val="nil"/>
            </w:tcBorders>
            <w:shd w:val="clear" w:color="auto" w:fill="FFFFFF"/>
          </w:tcPr>
          <w:p w14:paraId="4F5E1392" w14:textId="77777777" w:rsidR="006B08B7" w:rsidRPr="003874D3" w:rsidRDefault="006B08B7" w:rsidP="006B08B7">
            <w:pPr>
              <w:ind w:right="144" w:firstLine="0"/>
              <w:jc w:val="right"/>
              <w:rPr>
                <w:sz w:val="24"/>
              </w:rPr>
            </w:pPr>
            <w:r w:rsidRPr="003874D3">
              <w:rPr>
                <w:sz w:val="24"/>
                <w:szCs w:val="40"/>
              </w:rPr>
              <w:t>-272</w:t>
            </w:r>
          </w:p>
        </w:tc>
        <w:tc>
          <w:tcPr>
            <w:tcW w:w="1155" w:type="dxa"/>
            <w:tcBorders>
              <w:top w:val="nil"/>
              <w:left w:val="nil"/>
              <w:bottom w:val="nil"/>
              <w:right w:val="nil"/>
            </w:tcBorders>
            <w:shd w:val="clear" w:color="auto" w:fill="FFFFFF"/>
          </w:tcPr>
          <w:p w14:paraId="6721ACAA" w14:textId="77777777" w:rsidR="006B08B7" w:rsidRPr="003874D3" w:rsidRDefault="006B08B7" w:rsidP="006B08B7">
            <w:pPr>
              <w:ind w:right="144" w:firstLine="0"/>
              <w:jc w:val="right"/>
              <w:rPr>
                <w:sz w:val="24"/>
                <w:szCs w:val="40"/>
              </w:rPr>
            </w:pPr>
          </w:p>
        </w:tc>
        <w:tc>
          <w:tcPr>
            <w:tcW w:w="1155" w:type="dxa"/>
            <w:tcBorders>
              <w:top w:val="nil"/>
              <w:left w:val="nil"/>
              <w:bottom w:val="nil"/>
              <w:right w:val="nil"/>
            </w:tcBorders>
            <w:shd w:val="clear" w:color="auto" w:fill="FFFFFF"/>
          </w:tcPr>
          <w:p w14:paraId="11E9F3CA" w14:textId="77777777" w:rsidR="006B08B7" w:rsidRPr="003874D3" w:rsidRDefault="006B08B7" w:rsidP="006B08B7">
            <w:pPr>
              <w:ind w:right="144" w:firstLine="0"/>
              <w:jc w:val="right"/>
              <w:rPr>
                <w:sz w:val="24"/>
              </w:rPr>
            </w:pPr>
            <w:r w:rsidRPr="003874D3">
              <w:rPr>
                <w:sz w:val="24"/>
                <w:szCs w:val="40"/>
              </w:rPr>
              <w:t>-137</w:t>
            </w:r>
          </w:p>
        </w:tc>
        <w:tc>
          <w:tcPr>
            <w:tcW w:w="1155" w:type="dxa"/>
            <w:tcBorders>
              <w:top w:val="nil"/>
              <w:left w:val="nil"/>
              <w:bottom w:val="nil"/>
              <w:right w:val="nil"/>
            </w:tcBorders>
            <w:shd w:val="clear" w:color="auto" w:fill="FFFFFF"/>
          </w:tcPr>
          <w:p w14:paraId="573A53CA" w14:textId="77777777" w:rsidR="006B08B7" w:rsidRPr="003874D3" w:rsidRDefault="006B08B7" w:rsidP="006B08B7">
            <w:pPr>
              <w:ind w:right="144" w:firstLine="0"/>
              <w:jc w:val="right"/>
              <w:rPr>
                <w:sz w:val="24"/>
              </w:rPr>
            </w:pPr>
            <w:r w:rsidRPr="003874D3">
              <w:rPr>
                <w:sz w:val="24"/>
                <w:szCs w:val="40"/>
              </w:rPr>
              <w:t>1,059</w:t>
            </w:r>
          </w:p>
        </w:tc>
        <w:tc>
          <w:tcPr>
            <w:tcW w:w="1155" w:type="dxa"/>
            <w:tcBorders>
              <w:top w:val="nil"/>
              <w:left w:val="nil"/>
              <w:bottom w:val="nil"/>
              <w:right w:val="nil"/>
            </w:tcBorders>
            <w:shd w:val="clear" w:color="auto" w:fill="FFFFFF"/>
          </w:tcPr>
          <w:p w14:paraId="73AD4A31" w14:textId="77777777" w:rsidR="006B08B7" w:rsidRPr="003874D3" w:rsidRDefault="006B08B7" w:rsidP="006B08B7">
            <w:pPr>
              <w:ind w:right="144" w:firstLine="0"/>
              <w:jc w:val="right"/>
              <w:rPr>
                <w:sz w:val="24"/>
              </w:rPr>
            </w:pPr>
            <w:r w:rsidRPr="003874D3">
              <w:rPr>
                <w:sz w:val="24"/>
                <w:szCs w:val="40"/>
              </w:rPr>
              <w:t>-201</w:t>
            </w:r>
          </w:p>
        </w:tc>
      </w:tr>
      <w:tr w:rsidR="006B08B7" w:rsidRPr="003874D3" w14:paraId="33FBFE71" w14:textId="77777777">
        <w:tblPrEx>
          <w:tblCellMar>
            <w:top w:w="0" w:type="dxa"/>
            <w:bottom w:w="0" w:type="dxa"/>
          </w:tblCellMar>
        </w:tblPrEx>
        <w:tc>
          <w:tcPr>
            <w:tcW w:w="990" w:type="dxa"/>
            <w:tcBorders>
              <w:top w:val="nil"/>
              <w:left w:val="nil"/>
              <w:bottom w:val="nil"/>
              <w:right w:val="nil"/>
            </w:tcBorders>
            <w:shd w:val="clear" w:color="auto" w:fill="FFFFFF"/>
          </w:tcPr>
          <w:p w14:paraId="6BD3B0E8" w14:textId="77777777" w:rsidR="006B08B7" w:rsidRPr="003874D3" w:rsidRDefault="006B08B7" w:rsidP="006B08B7">
            <w:pPr>
              <w:ind w:firstLine="0"/>
              <w:rPr>
                <w:sz w:val="24"/>
              </w:rPr>
            </w:pPr>
            <w:r w:rsidRPr="003874D3">
              <w:rPr>
                <w:sz w:val="24"/>
                <w:szCs w:val="44"/>
              </w:rPr>
              <w:t>1973</w:t>
            </w:r>
          </w:p>
        </w:tc>
        <w:tc>
          <w:tcPr>
            <w:tcW w:w="1155" w:type="dxa"/>
            <w:tcBorders>
              <w:top w:val="nil"/>
              <w:left w:val="nil"/>
              <w:bottom w:val="nil"/>
              <w:right w:val="nil"/>
            </w:tcBorders>
            <w:shd w:val="clear" w:color="auto" w:fill="FFFFFF"/>
          </w:tcPr>
          <w:p w14:paraId="33369D55" w14:textId="77777777" w:rsidR="006B08B7" w:rsidRPr="003874D3" w:rsidRDefault="006B08B7" w:rsidP="006B08B7">
            <w:pPr>
              <w:ind w:right="144" w:firstLine="0"/>
              <w:jc w:val="right"/>
              <w:rPr>
                <w:sz w:val="24"/>
              </w:rPr>
            </w:pPr>
            <w:r w:rsidRPr="003874D3">
              <w:rPr>
                <w:sz w:val="24"/>
                <w:szCs w:val="40"/>
              </w:rPr>
              <w:t>1,242</w:t>
            </w:r>
          </w:p>
        </w:tc>
        <w:tc>
          <w:tcPr>
            <w:tcW w:w="1155" w:type="dxa"/>
            <w:tcBorders>
              <w:top w:val="nil"/>
              <w:left w:val="nil"/>
              <w:bottom w:val="nil"/>
              <w:right w:val="nil"/>
            </w:tcBorders>
            <w:shd w:val="clear" w:color="auto" w:fill="FFFFFF"/>
          </w:tcPr>
          <w:p w14:paraId="513E92D4" w14:textId="77777777" w:rsidR="006B08B7" w:rsidRPr="003874D3" w:rsidRDefault="006B08B7" w:rsidP="006B08B7">
            <w:pPr>
              <w:ind w:right="144" w:firstLine="0"/>
              <w:jc w:val="right"/>
              <w:rPr>
                <w:sz w:val="24"/>
              </w:rPr>
            </w:pPr>
            <w:r w:rsidRPr="003874D3">
              <w:rPr>
                <w:sz w:val="24"/>
                <w:szCs w:val="40"/>
              </w:rPr>
              <w:t>-930</w:t>
            </w:r>
          </w:p>
        </w:tc>
        <w:tc>
          <w:tcPr>
            <w:tcW w:w="1155" w:type="dxa"/>
            <w:tcBorders>
              <w:top w:val="nil"/>
              <w:left w:val="nil"/>
              <w:bottom w:val="nil"/>
              <w:right w:val="nil"/>
            </w:tcBorders>
            <w:shd w:val="clear" w:color="auto" w:fill="FFFFFF"/>
          </w:tcPr>
          <w:p w14:paraId="6893BDC2" w14:textId="77777777" w:rsidR="006B08B7" w:rsidRPr="003874D3" w:rsidRDefault="006B08B7" w:rsidP="006B08B7">
            <w:pPr>
              <w:ind w:right="144" w:firstLine="0"/>
              <w:jc w:val="right"/>
              <w:rPr>
                <w:sz w:val="24"/>
                <w:szCs w:val="40"/>
              </w:rPr>
            </w:pPr>
          </w:p>
        </w:tc>
        <w:tc>
          <w:tcPr>
            <w:tcW w:w="1155" w:type="dxa"/>
            <w:tcBorders>
              <w:top w:val="nil"/>
              <w:left w:val="nil"/>
              <w:bottom w:val="nil"/>
              <w:right w:val="nil"/>
            </w:tcBorders>
            <w:shd w:val="clear" w:color="auto" w:fill="FFFFFF"/>
          </w:tcPr>
          <w:p w14:paraId="06E3A727" w14:textId="77777777" w:rsidR="006B08B7" w:rsidRPr="003874D3" w:rsidRDefault="006B08B7" w:rsidP="006B08B7">
            <w:pPr>
              <w:ind w:right="144" w:firstLine="0"/>
              <w:jc w:val="right"/>
              <w:rPr>
                <w:sz w:val="24"/>
              </w:rPr>
            </w:pPr>
            <w:r w:rsidRPr="003874D3">
              <w:rPr>
                <w:sz w:val="24"/>
                <w:szCs w:val="40"/>
              </w:rPr>
              <w:t>-834</w:t>
            </w:r>
          </w:p>
        </w:tc>
        <w:tc>
          <w:tcPr>
            <w:tcW w:w="1155" w:type="dxa"/>
            <w:tcBorders>
              <w:top w:val="nil"/>
              <w:left w:val="nil"/>
              <w:bottom w:val="nil"/>
              <w:right w:val="nil"/>
            </w:tcBorders>
            <w:shd w:val="clear" w:color="auto" w:fill="FFFFFF"/>
          </w:tcPr>
          <w:p w14:paraId="66903751" w14:textId="77777777" w:rsidR="006B08B7" w:rsidRPr="003874D3" w:rsidRDefault="006B08B7" w:rsidP="006B08B7">
            <w:pPr>
              <w:ind w:right="144" w:firstLine="0"/>
              <w:jc w:val="right"/>
              <w:rPr>
                <w:sz w:val="24"/>
              </w:rPr>
            </w:pPr>
            <w:r w:rsidRPr="003874D3">
              <w:rPr>
                <w:sz w:val="24"/>
                <w:szCs w:val="40"/>
              </w:rPr>
              <w:t>1,134</w:t>
            </w:r>
          </w:p>
        </w:tc>
        <w:tc>
          <w:tcPr>
            <w:tcW w:w="1155" w:type="dxa"/>
            <w:tcBorders>
              <w:top w:val="nil"/>
              <w:left w:val="nil"/>
              <w:bottom w:val="nil"/>
              <w:right w:val="nil"/>
            </w:tcBorders>
            <w:shd w:val="clear" w:color="auto" w:fill="FFFFFF"/>
          </w:tcPr>
          <w:p w14:paraId="45A70873" w14:textId="77777777" w:rsidR="006B08B7" w:rsidRPr="003874D3" w:rsidRDefault="006B08B7" w:rsidP="006B08B7">
            <w:pPr>
              <w:ind w:right="144" w:firstLine="0"/>
              <w:jc w:val="right"/>
              <w:rPr>
                <w:sz w:val="24"/>
              </w:rPr>
            </w:pPr>
            <w:r w:rsidRPr="003874D3">
              <w:rPr>
                <w:sz w:val="24"/>
                <w:szCs w:val="40"/>
              </w:rPr>
              <w:t>-605</w:t>
            </w:r>
          </w:p>
        </w:tc>
      </w:tr>
      <w:tr w:rsidR="006B08B7" w:rsidRPr="003874D3" w14:paraId="176E74A5" w14:textId="77777777">
        <w:tblPrEx>
          <w:tblCellMar>
            <w:top w:w="0" w:type="dxa"/>
            <w:bottom w:w="0" w:type="dxa"/>
          </w:tblCellMar>
        </w:tblPrEx>
        <w:tc>
          <w:tcPr>
            <w:tcW w:w="990" w:type="dxa"/>
            <w:tcBorders>
              <w:top w:val="nil"/>
              <w:left w:val="nil"/>
              <w:bottom w:val="nil"/>
              <w:right w:val="nil"/>
            </w:tcBorders>
            <w:shd w:val="clear" w:color="auto" w:fill="FFFFFF"/>
          </w:tcPr>
          <w:p w14:paraId="655D06A5" w14:textId="77777777" w:rsidR="006B08B7" w:rsidRPr="003874D3" w:rsidRDefault="006B08B7" w:rsidP="006B08B7">
            <w:pPr>
              <w:ind w:firstLine="0"/>
              <w:rPr>
                <w:sz w:val="24"/>
              </w:rPr>
            </w:pPr>
            <w:r w:rsidRPr="003874D3">
              <w:rPr>
                <w:sz w:val="24"/>
                <w:szCs w:val="44"/>
              </w:rPr>
              <w:t>1974</w:t>
            </w:r>
          </w:p>
        </w:tc>
        <w:tc>
          <w:tcPr>
            <w:tcW w:w="1155" w:type="dxa"/>
            <w:tcBorders>
              <w:top w:val="nil"/>
              <w:left w:val="nil"/>
              <w:bottom w:val="nil"/>
              <w:right w:val="nil"/>
            </w:tcBorders>
            <w:shd w:val="clear" w:color="auto" w:fill="FFFFFF"/>
          </w:tcPr>
          <w:p w14:paraId="3CD4E0BA" w14:textId="77777777" w:rsidR="006B08B7" w:rsidRPr="003874D3" w:rsidRDefault="006B08B7" w:rsidP="006B08B7">
            <w:pPr>
              <w:ind w:right="144" w:firstLine="0"/>
              <w:jc w:val="right"/>
              <w:rPr>
                <w:sz w:val="24"/>
              </w:rPr>
            </w:pPr>
            <w:r w:rsidRPr="003874D3">
              <w:rPr>
                <w:sz w:val="24"/>
                <w:szCs w:val="40"/>
              </w:rPr>
              <w:t>1,001</w:t>
            </w:r>
          </w:p>
        </w:tc>
        <w:tc>
          <w:tcPr>
            <w:tcW w:w="1155" w:type="dxa"/>
            <w:tcBorders>
              <w:top w:val="nil"/>
              <w:left w:val="nil"/>
              <w:bottom w:val="nil"/>
              <w:right w:val="nil"/>
            </w:tcBorders>
            <w:shd w:val="clear" w:color="auto" w:fill="FFFFFF"/>
          </w:tcPr>
          <w:p w14:paraId="4DBE11EA" w14:textId="77777777" w:rsidR="006B08B7" w:rsidRPr="003874D3" w:rsidRDefault="006B08B7" w:rsidP="006B08B7">
            <w:pPr>
              <w:ind w:right="144" w:firstLine="0"/>
              <w:jc w:val="right"/>
              <w:rPr>
                <w:sz w:val="24"/>
              </w:rPr>
            </w:pPr>
            <w:r w:rsidRPr="003874D3">
              <w:rPr>
                <w:sz w:val="24"/>
                <w:szCs w:val="40"/>
              </w:rPr>
              <w:t>- 1,639</w:t>
            </w:r>
          </w:p>
        </w:tc>
        <w:tc>
          <w:tcPr>
            <w:tcW w:w="1155" w:type="dxa"/>
            <w:tcBorders>
              <w:top w:val="nil"/>
              <w:left w:val="nil"/>
              <w:bottom w:val="nil"/>
              <w:right w:val="nil"/>
            </w:tcBorders>
            <w:shd w:val="clear" w:color="auto" w:fill="FFFFFF"/>
          </w:tcPr>
          <w:p w14:paraId="0FC22FC1" w14:textId="77777777" w:rsidR="006B08B7" w:rsidRPr="003874D3" w:rsidRDefault="006B08B7" w:rsidP="006B08B7">
            <w:pPr>
              <w:ind w:right="144" w:firstLine="0"/>
              <w:jc w:val="right"/>
              <w:rPr>
                <w:sz w:val="24"/>
                <w:szCs w:val="40"/>
              </w:rPr>
            </w:pPr>
          </w:p>
        </w:tc>
        <w:tc>
          <w:tcPr>
            <w:tcW w:w="1155" w:type="dxa"/>
            <w:tcBorders>
              <w:top w:val="nil"/>
              <w:left w:val="nil"/>
              <w:bottom w:val="nil"/>
              <w:right w:val="nil"/>
            </w:tcBorders>
            <w:shd w:val="clear" w:color="auto" w:fill="FFFFFF"/>
          </w:tcPr>
          <w:p w14:paraId="27AEA840" w14:textId="77777777" w:rsidR="006B08B7" w:rsidRPr="003874D3" w:rsidRDefault="006B08B7" w:rsidP="006B08B7">
            <w:pPr>
              <w:ind w:right="144" w:firstLine="0"/>
              <w:jc w:val="right"/>
              <w:rPr>
                <w:sz w:val="24"/>
              </w:rPr>
            </w:pPr>
            <w:r w:rsidRPr="003874D3">
              <w:rPr>
                <w:sz w:val="24"/>
                <w:szCs w:val="40"/>
              </w:rPr>
              <w:t>-1,530</w:t>
            </w:r>
          </w:p>
        </w:tc>
        <w:tc>
          <w:tcPr>
            <w:tcW w:w="1155" w:type="dxa"/>
            <w:tcBorders>
              <w:top w:val="nil"/>
              <w:left w:val="nil"/>
              <w:bottom w:val="nil"/>
              <w:right w:val="nil"/>
            </w:tcBorders>
            <w:shd w:val="clear" w:color="auto" w:fill="FFFFFF"/>
          </w:tcPr>
          <w:p w14:paraId="72796E5F" w14:textId="77777777" w:rsidR="006B08B7" w:rsidRPr="003874D3" w:rsidRDefault="006B08B7" w:rsidP="006B08B7">
            <w:pPr>
              <w:ind w:right="144" w:firstLine="0"/>
              <w:jc w:val="right"/>
              <w:rPr>
                <w:sz w:val="24"/>
              </w:rPr>
            </w:pPr>
            <w:r w:rsidRPr="003874D3">
              <w:rPr>
                <w:sz w:val="24"/>
                <w:szCs w:val="40"/>
              </w:rPr>
              <w:t>1,653</w:t>
            </w:r>
          </w:p>
        </w:tc>
        <w:tc>
          <w:tcPr>
            <w:tcW w:w="1155" w:type="dxa"/>
            <w:tcBorders>
              <w:top w:val="nil"/>
              <w:left w:val="nil"/>
              <w:bottom w:val="nil"/>
              <w:right w:val="nil"/>
            </w:tcBorders>
            <w:shd w:val="clear" w:color="auto" w:fill="FFFFFF"/>
          </w:tcPr>
          <w:p w14:paraId="378C2B86" w14:textId="77777777" w:rsidR="006B08B7" w:rsidRPr="003874D3" w:rsidRDefault="006B08B7" w:rsidP="006B08B7">
            <w:pPr>
              <w:ind w:right="144" w:firstLine="0"/>
              <w:jc w:val="right"/>
              <w:rPr>
                <w:sz w:val="24"/>
              </w:rPr>
            </w:pPr>
            <w:r w:rsidRPr="003874D3">
              <w:rPr>
                <w:sz w:val="24"/>
                <w:szCs w:val="40"/>
              </w:rPr>
              <w:t>1,628</w:t>
            </w:r>
          </w:p>
        </w:tc>
      </w:tr>
      <w:tr w:rsidR="006B08B7" w:rsidRPr="003874D3" w14:paraId="27BCF831" w14:textId="77777777">
        <w:tblPrEx>
          <w:tblCellMar>
            <w:top w:w="0" w:type="dxa"/>
            <w:bottom w:w="0" w:type="dxa"/>
          </w:tblCellMar>
        </w:tblPrEx>
        <w:tc>
          <w:tcPr>
            <w:tcW w:w="990" w:type="dxa"/>
            <w:tcBorders>
              <w:top w:val="nil"/>
              <w:left w:val="nil"/>
              <w:bottom w:val="nil"/>
              <w:right w:val="nil"/>
            </w:tcBorders>
            <w:shd w:val="clear" w:color="auto" w:fill="FFFFFF"/>
          </w:tcPr>
          <w:p w14:paraId="037DA3EE" w14:textId="77777777" w:rsidR="006B08B7" w:rsidRPr="003874D3" w:rsidRDefault="006B08B7" w:rsidP="006B08B7">
            <w:pPr>
              <w:ind w:firstLine="0"/>
              <w:rPr>
                <w:sz w:val="24"/>
              </w:rPr>
            </w:pPr>
            <w:r w:rsidRPr="003874D3">
              <w:rPr>
                <w:sz w:val="24"/>
                <w:szCs w:val="44"/>
              </w:rPr>
              <w:t>1975</w:t>
            </w:r>
          </w:p>
        </w:tc>
        <w:tc>
          <w:tcPr>
            <w:tcW w:w="1155" w:type="dxa"/>
            <w:tcBorders>
              <w:top w:val="nil"/>
              <w:left w:val="nil"/>
              <w:bottom w:val="nil"/>
              <w:right w:val="nil"/>
            </w:tcBorders>
            <w:shd w:val="clear" w:color="auto" w:fill="FFFFFF"/>
          </w:tcPr>
          <w:p w14:paraId="0606879A" w14:textId="77777777" w:rsidR="006B08B7" w:rsidRPr="003874D3" w:rsidRDefault="006B08B7" w:rsidP="006B08B7">
            <w:pPr>
              <w:ind w:right="144" w:firstLine="0"/>
              <w:jc w:val="right"/>
              <w:rPr>
                <w:sz w:val="24"/>
              </w:rPr>
            </w:pPr>
            <w:r w:rsidRPr="003874D3">
              <w:rPr>
                <w:sz w:val="24"/>
                <w:szCs w:val="40"/>
              </w:rPr>
              <w:t>-1,125</w:t>
            </w:r>
          </w:p>
        </w:tc>
        <w:tc>
          <w:tcPr>
            <w:tcW w:w="1155" w:type="dxa"/>
            <w:tcBorders>
              <w:top w:val="nil"/>
              <w:left w:val="nil"/>
              <w:bottom w:val="nil"/>
              <w:right w:val="nil"/>
            </w:tcBorders>
            <w:shd w:val="clear" w:color="auto" w:fill="FFFFFF"/>
          </w:tcPr>
          <w:p w14:paraId="438CE3E1" w14:textId="77777777" w:rsidR="006B08B7" w:rsidRPr="003874D3" w:rsidRDefault="006B08B7" w:rsidP="006B08B7">
            <w:pPr>
              <w:ind w:right="144" w:firstLine="0"/>
              <w:jc w:val="right"/>
              <w:rPr>
                <w:sz w:val="24"/>
              </w:rPr>
            </w:pPr>
            <w:r w:rsidRPr="003874D3">
              <w:rPr>
                <w:sz w:val="24"/>
                <w:szCs w:val="40"/>
              </w:rPr>
              <w:t>-4.903</w:t>
            </w:r>
          </w:p>
        </w:tc>
        <w:tc>
          <w:tcPr>
            <w:tcW w:w="1155" w:type="dxa"/>
            <w:tcBorders>
              <w:top w:val="nil"/>
              <w:left w:val="nil"/>
              <w:bottom w:val="nil"/>
              <w:right w:val="nil"/>
            </w:tcBorders>
            <w:shd w:val="clear" w:color="auto" w:fill="FFFFFF"/>
          </w:tcPr>
          <w:p w14:paraId="0F0F0CC7" w14:textId="77777777" w:rsidR="006B08B7" w:rsidRPr="003874D3" w:rsidRDefault="006B08B7" w:rsidP="006B08B7">
            <w:pPr>
              <w:ind w:right="144" w:firstLine="0"/>
              <w:jc w:val="right"/>
              <w:rPr>
                <w:sz w:val="24"/>
                <w:szCs w:val="40"/>
              </w:rPr>
            </w:pPr>
          </w:p>
        </w:tc>
        <w:tc>
          <w:tcPr>
            <w:tcW w:w="1155" w:type="dxa"/>
            <w:tcBorders>
              <w:top w:val="nil"/>
              <w:left w:val="nil"/>
              <w:bottom w:val="nil"/>
              <w:right w:val="nil"/>
            </w:tcBorders>
            <w:shd w:val="clear" w:color="auto" w:fill="FFFFFF"/>
          </w:tcPr>
          <w:p w14:paraId="4F69E032" w14:textId="77777777" w:rsidR="006B08B7" w:rsidRPr="003874D3" w:rsidRDefault="006B08B7" w:rsidP="006B08B7">
            <w:pPr>
              <w:ind w:right="144" w:firstLine="0"/>
              <w:jc w:val="right"/>
              <w:rPr>
                <w:sz w:val="24"/>
              </w:rPr>
            </w:pPr>
            <w:r w:rsidRPr="003874D3">
              <w:rPr>
                <w:sz w:val="24"/>
                <w:szCs w:val="40"/>
              </w:rPr>
              <w:t>-4.810</w:t>
            </w:r>
          </w:p>
        </w:tc>
        <w:tc>
          <w:tcPr>
            <w:tcW w:w="1155" w:type="dxa"/>
            <w:tcBorders>
              <w:top w:val="nil"/>
              <w:left w:val="nil"/>
              <w:bottom w:val="nil"/>
              <w:right w:val="nil"/>
            </w:tcBorders>
            <w:shd w:val="clear" w:color="auto" w:fill="FFFFFF"/>
          </w:tcPr>
          <w:p w14:paraId="2BCAB6F5" w14:textId="77777777" w:rsidR="006B08B7" w:rsidRPr="003874D3" w:rsidRDefault="006B08B7" w:rsidP="006B08B7">
            <w:pPr>
              <w:ind w:right="144" w:firstLine="0"/>
              <w:jc w:val="right"/>
              <w:rPr>
                <w:sz w:val="24"/>
              </w:rPr>
            </w:pPr>
            <w:r w:rsidRPr="003874D3">
              <w:rPr>
                <w:sz w:val="24"/>
                <w:szCs w:val="40"/>
              </w:rPr>
              <w:t>3,292</w:t>
            </w:r>
          </w:p>
        </w:tc>
        <w:tc>
          <w:tcPr>
            <w:tcW w:w="1155" w:type="dxa"/>
            <w:tcBorders>
              <w:top w:val="nil"/>
              <w:left w:val="nil"/>
              <w:bottom w:val="nil"/>
              <w:right w:val="nil"/>
            </w:tcBorders>
            <w:shd w:val="clear" w:color="auto" w:fill="FFFFFF"/>
          </w:tcPr>
          <w:p w14:paraId="1AD991D9" w14:textId="77777777" w:rsidR="006B08B7" w:rsidRPr="003874D3" w:rsidRDefault="006B08B7" w:rsidP="006B08B7">
            <w:pPr>
              <w:ind w:right="144" w:firstLine="0"/>
              <w:jc w:val="right"/>
              <w:rPr>
                <w:sz w:val="24"/>
              </w:rPr>
            </w:pPr>
            <w:r w:rsidRPr="003874D3">
              <w:rPr>
                <w:sz w:val="24"/>
                <w:szCs w:val="40"/>
              </w:rPr>
              <w:t>2.104</w:t>
            </w:r>
          </w:p>
        </w:tc>
      </w:tr>
      <w:tr w:rsidR="006B08B7" w:rsidRPr="003874D3" w14:paraId="123AD82A" w14:textId="77777777">
        <w:tblPrEx>
          <w:tblCellMar>
            <w:top w:w="0" w:type="dxa"/>
            <w:bottom w:w="0" w:type="dxa"/>
          </w:tblCellMar>
        </w:tblPrEx>
        <w:tc>
          <w:tcPr>
            <w:tcW w:w="990" w:type="dxa"/>
            <w:tcBorders>
              <w:top w:val="nil"/>
              <w:left w:val="nil"/>
              <w:bottom w:val="nil"/>
              <w:right w:val="nil"/>
            </w:tcBorders>
            <w:shd w:val="clear" w:color="auto" w:fill="FFFFFF"/>
          </w:tcPr>
          <w:p w14:paraId="178A38C9" w14:textId="77777777" w:rsidR="006B08B7" w:rsidRPr="003874D3" w:rsidRDefault="006B08B7" w:rsidP="006B08B7">
            <w:pPr>
              <w:ind w:firstLine="0"/>
              <w:rPr>
                <w:sz w:val="24"/>
              </w:rPr>
            </w:pPr>
            <w:r w:rsidRPr="003874D3">
              <w:rPr>
                <w:sz w:val="24"/>
                <w:szCs w:val="44"/>
              </w:rPr>
              <w:t>1976</w:t>
            </w:r>
          </w:p>
        </w:tc>
        <w:tc>
          <w:tcPr>
            <w:tcW w:w="1155" w:type="dxa"/>
            <w:tcBorders>
              <w:top w:val="nil"/>
              <w:left w:val="nil"/>
              <w:bottom w:val="nil"/>
              <w:right w:val="nil"/>
            </w:tcBorders>
            <w:shd w:val="clear" w:color="auto" w:fill="FFFFFF"/>
          </w:tcPr>
          <w:p w14:paraId="2CB1275A" w14:textId="77777777" w:rsidR="006B08B7" w:rsidRPr="003874D3" w:rsidRDefault="006B08B7" w:rsidP="006B08B7">
            <w:pPr>
              <w:ind w:right="144" w:firstLine="0"/>
              <w:jc w:val="right"/>
              <w:rPr>
                <w:sz w:val="24"/>
              </w:rPr>
            </w:pPr>
            <w:r w:rsidRPr="003874D3">
              <w:rPr>
                <w:sz w:val="24"/>
                <w:szCs w:val="40"/>
              </w:rPr>
              <w:t>531</w:t>
            </w:r>
          </w:p>
        </w:tc>
        <w:tc>
          <w:tcPr>
            <w:tcW w:w="1155" w:type="dxa"/>
            <w:tcBorders>
              <w:top w:val="nil"/>
              <w:left w:val="nil"/>
              <w:bottom w:val="nil"/>
              <w:right w:val="nil"/>
            </w:tcBorders>
            <w:shd w:val="clear" w:color="auto" w:fill="FFFFFF"/>
          </w:tcPr>
          <w:p w14:paraId="233F613E" w14:textId="77777777" w:rsidR="006B08B7" w:rsidRPr="003874D3" w:rsidRDefault="006B08B7" w:rsidP="006B08B7">
            <w:pPr>
              <w:ind w:right="144" w:firstLine="0"/>
              <w:jc w:val="right"/>
              <w:rPr>
                <w:sz w:val="24"/>
              </w:rPr>
            </w:pPr>
            <w:r w:rsidRPr="003874D3">
              <w:rPr>
                <w:sz w:val="24"/>
                <w:szCs w:val="40"/>
              </w:rPr>
              <w:t>-4,062</w:t>
            </w:r>
          </w:p>
        </w:tc>
        <w:tc>
          <w:tcPr>
            <w:tcW w:w="1155" w:type="dxa"/>
            <w:tcBorders>
              <w:top w:val="nil"/>
              <w:left w:val="nil"/>
              <w:bottom w:val="nil"/>
              <w:right w:val="nil"/>
            </w:tcBorders>
            <w:shd w:val="clear" w:color="auto" w:fill="FFFFFF"/>
          </w:tcPr>
          <w:p w14:paraId="51824E2E" w14:textId="77777777" w:rsidR="006B08B7" w:rsidRPr="003874D3" w:rsidRDefault="006B08B7" w:rsidP="006B08B7">
            <w:pPr>
              <w:ind w:right="144" w:firstLine="0"/>
              <w:jc w:val="right"/>
              <w:rPr>
                <w:sz w:val="24"/>
                <w:szCs w:val="40"/>
              </w:rPr>
            </w:pPr>
          </w:p>
        </w:tc>
        <w:tc>
          <w:tcPr>
            <w:tcW w:w="1155" w:type="dxa"/>
            <w:tcBorders>
              <w:top w:val="nil"/>
              <w:left w:val="nil"/>
              <w:bottom w:val="nil"/>
              <w:right w:val="nil"/>
            </w:tcBorders>
            <w:shd w:val="clear" w:color="auto" w:fill="FFFFFF"/>
          </w:tcPr>
          <w:p w14:paraId="0EFE1F91" w14:textId="77777777" w:rsidR="006B08B7" w:rsidRPr="003874D3" w:rsidRDefault="006B08B7" w:rsidP="006B08B7">
            <w:pPr>
              <w:ind w:right="144" w:firstLine="0"/>
              <w:jc w:val="right"/>
              <w:rPr>
                <w:sz w:val="24"/>
              </w:rPr>
            </w:pPr>
            <w:r w:rsidRPr="003874D3">
              <w:rPr>
                <w:sz w:val="24"/>
                <w:szCs w:val="40"/>
              </w:rPr>
              <w:t>-3,985</w:t>
            </w:r>
          </w:p>
        </w:tc>
        <w:tc>
          <w:tcPr>
            <w:tcW w:w="1155" w:type="dxa"/>
            <w:tcBorders>
              <w:top w:val="nil"/>
              <w:left w:val="nil"/>
              <w:bottom w:val="nil"/>
              <w:right w:val="nil"/>
            </w:tcBorders>
            <w:shd w:val="clear" w:color="auto" w:fill="FFFFFF"/>
          </w:tcPr>
          <w:p w14:paraId="460DC3E2" w14:textId="77777777" w:rsidR="006B08B7" w:rsidRPr="003874D3" w:rsidRDefault="006B08B7" w:rsidP="006B08B7">
            <w:pPr>
              <w:ind w:right="144" w:firstLine="0"/>
              <w:jc w:val="right"/>
              <w:rPr>
                <w:sz w:val="24"/>
              </w:rPr>
            </w:pPr>
            <w:r w:rsidRPr="003874D3">
              <w:rPr>
                <w:sz w:val="24"/>
                <w:szCs w:val="40"/>
              </w:rPr>
              <w:t>4,559</w:t>
            </w:r>
          </w:p>
        </w:tc>
        <w:tc>
          <w:tcPr>
            <w:tcW w:w="1155" w:type="dxa"/>
            <w:tcBorders>
              <w:top w:val="nil"/>
              <w:left w:val="nil"/>
              <w:bottom w:val="nil"/>
              <w:right w:val="nil"/>
            </w:tcBorders>
            <w:shd w:val="clear" w:color="auto" w:fill="FFFFFF"/>
          </w:tcPr>
          <w:p w14:paraId="19209683" w14:textId="77777777" w:rsidR="006B08B7" w:rsidRPr="003874D3" w:rsidRDefault="006B08B7" w:rsidP="006B08B7">
            <w:pPr>
              <w:ind w:right="144" w:firstLine="0"/>
              <w:jc w:val="right"/>
              <w:rPr>
                <w:sz w:val="24"/>
              </w:rPr>
            </w:pPr>
            <w:r w:rsidRPr="003874D3">
              <w:rPr>
                <w:sz w:val="24"/>
                <w:szCs w:val="40"/>
              </w:rPr>
              <w:t>-58</w:t>
            </w:r>
          </w:p>
        </w:tc>
      </w:tr>
      <w:tr w:rsidR="006B08B7" w:rsidRPr="003874D3" w14:paraId="2662912B" w14:textId="77777777">
        <w:tblPrEx>
          <w:tblCellMar>
            <w:top w:w="0" w:type="dxa"/>
            <w:bottom w:w="0" w:type="dxa"/>
          </w:tblCellMar>
        </w:tblPrEx>
        <w:tc>
          <w:tcPr>
            <w:tcW w:w="990" w:type="dxa"/>
            <w:tcBorders>
              <w:top w:val="nil"/>
              <w:left w:val="nil"/>
              <w:right w:val="nil"/>
            </w:tcBorders>
            <w:shd w:val="clear" w:color="auto" w:fill="FFFFFF"/>
          </w:tcPr>
          <w:p w14:paraId="76837C0D" w14:textId="77777777" w:rsidR="006B08B7" w:rsidRPr="003874D3" w:rsidRDefault="006B08B7" w:rsidP="006B08B7">
            <w:pPr>
              <w:ind w:firstLine="0"/>
              <w:rPr>
                <w:sz w:val="24"/>
              </w:rPr>
            </w:pPr>
            <w:r w:rsidRPr="003874D3">
              <w:rPr>
                <w:sz w:val="24"/>
                <w:szCs w:val="44"/>
              </w:rPr>
              <w:t>1977</w:t>
            </w:r>
          </w:p>
        </w:tc>
        <w:tc>
          <w:tcPr>
            <w:tcW w:w="1155" w:type="dxa"/>
            <w:tcBorders>
              <w:top w:val="nil"/>
              <w:left w:val="nil"/>
              <w:right w:val="nil"/>
            </w:tcBorders>
            <w:shd w:val="clear" w:color="auto" w:fill="FFFFFF"/>
          </w:tcPr>
          <w:p w14:paraId="2D3AF2CA" w14:textId="77777777" w:rsidR="006B08B7" w:rsidRPr="003874D3" w:rsidRDefault="006B08B7" w:rsidP="006B08B7">
            <w:pPr>
              <w:ind w:right="144" w:firstLine="0"/>
              <w:jc w:val="right"/>
              <w:rPr>
                <w:sz w:val="24"/>
              </w:rPr>
            </w:pPr>
            <w:r w:rsidRPr="003874D3">
              <w:rPr>
                <w:sz w:val="24"/>
                <w:szCs w:val="40"/>
              </w:rPr>
              <w:t>1,693</w:t>
            </w:r>
          </w:p>
        </w:tc>
        <w:tc>
          <w:tcPr>
            <w:tcW w:w="1155" w:type="dxa"/>
            <w:tcBorders>
              <w:top w:val="nil"/>
              <w:left w:val="nil"/>
              <w:right w:val="nil"/>
            </w:tcBorders>
            <w:shd w:val="clear" w:color="auto" w:fill="FFFFFF"/>
          </w:tcPr>
          <w:p w14:paraId="4980F0CC" w14:textId="77777777" w:rsidR="006B08B7" w:rsidRPr="003874D3" w:rsidRDefault="006B08B7" w:rsidP="006B08B7">
            <w:pPr>
              <w:ind w:right="144" w:firstLine="0"/>
              <w:jc w:val="right"/>
              <w:rPr>
                <w:sz w:val="24"/>
              </w:rPr>
            </w:pPr>
            <w:r w:rsidRPr="003874D3">
              <w:rPr>
                <w:sz w:val="24"/>
                <w:szCs w:val="40"/>
              </w:rPr>
              <w:t>-4,015</w:t>
            </w:r>
          </w:p>
        </w:tc>
        <w:tc>
          <w:tcPr>
            <w:tcW w:w="1155" w:type="dxa"/>
            <w:tcBorders>
              <w:top w:val="nil"/>
              <w:left w:val="nil"/>
              <w:right w:val="nil"/>
            </w:tcBorders>
            <w:shd w:val="clear" w:color="auto" w:fill="FFFFFF"/>
          </w:tcPr>
          <w:p w14:paraId="72A28B89" w14:textId="77777777" w:rsidR="006B08B7" w:rsidRPr="003874D3" w:rsidRDefault="006B08B7" w:rsidP="006B08B7">
            <w:pPr>
              <w:ind w:right="144" w:firstLine="0"/>
              <w:jc w:val="right"/>
              <w:rPr>
                <w:sz w:val="24"/>
                <w:szCs w:val="40"/>
              </w:rPr>
            </w:pPr>
          </w:p>
        </w:tc>
        <w:tc>
          <w:tcPr>
            <w:tcW w:w="1155" w:type="dxa"/>
            <w:tcBorders>
              <w:top w:val="nil"/>
              <w:left w:val="nil"/>
              <w:right w:val="nil"/>
            </w:tcBorders>
            <w:shd w:val="clear" w:color="auto" w:fill="FFFFFF"/>
          </w:tcPr>
          <w:p w14:paraId="60D00745" w14:textId="77777777" w:rsidR="006B08B7" w:rsidRPr="003874D3" w:rsidRDefault="006B08B7" w:rsidP="006B08B7">
            <w:pPr>
              <w:ind w:right="144" w:firstLine="0"/>
              <w:jc w:val="right"/>
              <w:rPr>
                <w:sz w:val="24"/>
              </w:rPr>
            </w:pPr>
            <w:r w:rsidRPr="003874D3">
              <w:rPr>
                <w:sz w:val="24"/>
                <w:szCs w:val="40"/>
              </w:rPr>
              <w:t>-3,934</w:t>
            </w:r>
          </w:p>
        </w:tc>
        <w:tc>
          <w:tcPr>
            <w:tcW w:w="1155" w:type="dxa"/>
            <w:tcBorders>
              <w:top w:val="nil"/>
              <w:left w:val="nil"/>
              <w:right w:val="nil"/>
            </w:tcBorders>
            <w:shd w:val="clear" w:color="auto" w:fill="FFFFFF"/>
          </w:tcPr>
          <w:p w14:paraId="27B3CFB0" w14:textId="77777777" w:rsidR="006B08B7" w:rsidRPr="003874D3" w:rsidRDefault="006B08B7" w:rsidP="006B08B7">
            <w:pPr>
              <w:ind w:right="144" w:firstLine="0"/>
              <w:jc w:val="right"/>
              <w:rPr>
                <w:sz w:val="24"/>
              </w:rPr>
            </w:pPr>
            <w:r w:rsidRPr="003874D3">
              <w:rPr>
                <w:sz w:val="24"/>
                <w:szCs w:val="40"/>
              </w:rPr>
              <w:t>2,715</w:t>
            </w:r>
          </w:p>
        </w:tc>
        <w:tc>
          <w:tcPr>
            <w:tcW w:w="1155" w:type="dxa"/>
            <w:tcBorders>
              <w:top w:val="nil"/>
              <w:left w:val="nil"/>
              <w:right w:val="nil"/>
            </w:tcBorders>
            <w:shd w:val="clear" w:color="auto" w:fill="FFFFFF"/>
          </w:tcPr>
          <w:p w14:paraId="383362D0" w14:textId="77777777" w:rsidR="006B08B7" w:rsidRPr="003874D3" w:rsidRDefault="006B08B7" w:rsidP="006B08B7">
            <w:pPr>
              <w:ind w:right="144" w:firstLine="0"/>
              <w:jc w:val="right"/>
              <w:rPr>
                <w:sz w:val="24"/>
              </w:rPr>
            </w:pPr>
            <w:r w:rsidRPr="003874D3">
              <w:rPr>
                <w:sz w:val="24"/>
                <w:szCs w:val="40"/>
              </w:rPr>
              <w:t>641</w:t>
            </w:r>
          </w:p>
        </w:tc>
      </w:tr>
      <w:tr w:rsidR="006B08B7" w:rsidRPr="003874D3" w14:paraId="1ADED6EA" w14:textId="77777777">
        <w:tblPrEx>
          <w:tblCellMar>
            <w:top w:w="0" w:type="dxa"/>
            <w:bottom w:w="0" w:type="dxa"/>
          </w:tblCellMar>
        </w:tblPrEx>
        <w:tc>
          <w:tcPr>
            <w:tcW w:w="990" w:type="dxa"/>
            <w:tcBorders>
              <w:top w:val="nil"/>
              <w:left w:val="nil"/>
              <w:bottom w:val="single" w:sz="8" w:space="0" w:color="000000"/>
              <w:right w:val="nil"/>
            </w:tcBorders>
            <w:shd w:val="clear" w:color="auto" w:fill="FFFFFF"/>
          </w:tcPr>
          <w:p w14:paraId="2E67DCAA" w14:textId="77777777" w:rsidR="006B08B7" w:rsidRPr="003874D3" w:rsidRDefault="006B08B7" w:rsidP="006B08B7">
            <w:pPr>
              <w:spacing w:after="120"/>
              <w:ind w:firstLine="0"/>
              <w:rPr>
                <w:sz w:val="24"/>
              </w:rPr>
            </w:pPr>
            <w:r w:rsidRPr="003874D3">
              <w:rPr>
                <w:sz w:val="24"/>
                <w:szCs w:val="44"/>
              </w:rPr>
              <w:t>1978</w:t>
            </w:r>
          </w:p>
        </w:tc>
        <w:tc>
          <w:tcPr>
            <w:tcW w:w="1155" w:type="dxa"/>
            <w:tcBorders>
              <w:top w:val="nil"/>
              <w:left w:val="nil"/>
              <w:bottom w:val="single" w:sz="8" w:space="0" w:color="000000"/>
              <w:right w:val="nil"/>
            </w:tcBorders>
            <w:shd w:val="clear" w:color="auto" w:fill="FFFFFF"/>
          </w:tcPr>
          <w:p w14:paraId="61892884" w14:textId="77777777" w:rsidR="006B08B7" w:rsidRPr="003874D3" w:rsidRDefault="006B08B7" w:rsidP="006B08B7">
            <w:pPr>
              <w:ind w:right="144" w:firstLine="0"/>
              <w:jc w:val="right"/>
              <w:rPr>
                <w:sz w:val="24"/>
              </w:rPr>
            </w:pPr>
            <w:r w:rsidRPr="003874D3">
              <w:rPr>
                <w:sz w:val="24"/>
                <w:szCs w:val="40"/>
              </w:rPr>
              <w:t>2,367</w:t>
            </w:r>
          </w:p>
        </w:tc>
        <w:tc>
          <w:tcPr>
            <w:tcW w:w="1155" w:type="dxa"/>
            <w:tcBorders>
              <w:top w:val="nil"/>
              <w:left w:val="nil"/>
              <w:bottom w:val="single" w:sz="8" w:space="0" w:color="000000"/>
              <w:right w:val="nil"/>
            </w:tcBorders>
            <w:shd w:val="clear" w:color="auto" w:fill="FFFFFF"/>
          </w:tcPr>
          <w:p w14:paraId="65E44A16" w14:textId="77777777" w:rsidR="006B08B7" w:rsidRPr="003874D3" w:rsidRDefault="006B08B7" w:rsidP="006B08B7">
            <w:pPr>
              <w:ind w:right="144" w:firstLine="0"/>
              <w:jc w:val="right"/>
              <w:rPr>
                <w:sz w:val="24"/>
              </w:rPr>
            </w:pPr>
            <w:r w:rsidRPr="003874D3">
              <w:rPr>
                <w:sz w:val="24"/>
                <w:szCs w:val="40"/>
              </w:rPr>
              <w:t>-4,735</w:t>
            </w:r>
          </w:p>
        </w:tc>
        <w:tc>
          <w:tcPr>
            <w:tcW w:w="1155" w:type="dxa"/>
            <w:tcBorders>
              <w:top w:val="nil"/>
              <w:left w:val="nil"/>
              <w:bottom w:val="single" w:sz="8" w:space="0" w:color="000000"/>
              <w:right w:val="nil"/>
            </w:tcBorders>
            <w:shd w:val="clear" w:color="auto" w:fill="FFFFFF"/>
          </w:tcPr>
          <w:p w14:paraId="01FB0AAF" w14:textId="77777777" w:rsidR="006B08B7" w:rsidRPr="003874D3" w:rsidRDefault="006B08B7" w:rsidP="006B08B7">
            <w:pPr>
              <w:ind w:right="144" w:firstLine="0"/>
              <w:jc w:val="right"/>
              <w:rPr>
                <w:sz w:val="24"/>
                <w:szCs w:val="40"/>
              </w:rPr>
            </w:pPr>
          </w:p>
        </w:tc>
        <w:tc>
          <w:tcPr>
            <w:tcW w:w="1155" w:type="dxa"/>
            <w:tcBorders>
              <w:top w:val="nil"/>
              <w:left w:val="nil"/>
              <w:bottom w:val="single" w:sz="8" w:space="0" w:color="000000"/>
              <w:right w:val="nil"/>
            </w:tcBorders>
            <w:shd w:val="clear" w:color="auto" w:fill="FFFFFF"/>
          </w:tcPr>
          <w:p w14:paraId="16D58324" w14:textId="77777777" w:rsidR="006B08B7" w:rsidRPr="003874D3" w:rsidRDefault="006B08B7" w:rsidP="006B08B7">
            <w:pPr>
              <w:ind w:right="144" w:firstLine="0"/>
              <w:jc w:val="right"/>
              <w:rPr>
                <w:sz w:val="24"/>
              </w:rPr>
            </w:pPr>
            <w:r w:rsidRPr="003874D3">
              <w:rPr>
                <w:sz w:val="24"/>
                <w:szCs w:val="40"/>
              </w:rPr>
              <w:t>-4,670</w:t>
            </w:r>
          </w:p>
        </w:tc>
        <w:tc>
          <w:tcPr>
            <w:tcW w:w="1155" w:type="dxa"/>
            <w:tcBorders>
              <w:top w:val="nil"/>
              <w:left w:val="nil"/>
              <w:bottom w:val="single" w:sz="8" w:space="0" w:color="000000"/>
              <w:right w:val="nil"/>
            </w:tcBorders>
            <w:shd w:val="clear" w:color="auto" w:fill="FFFFFF"/>
          </w:tcPr>
          <w:p w14:paraId="1814ABF6" w14:textId="77777777" w:rsidR="006B08B7" w:rsidRPr="003874D3" w:rsidRDefault="006B08B7" w:rsidP="006B08B7">
            <w:pPr>
              <w:ind w:right="144" w:firstLine="0"/>
              <w:jc w:val="right"/>
              <w:rPr>
                <w:sz w:val="24"/>
              </w:rPr>
            </w:pPr>
            <w:r w:rsidRPr="003874D3">
              <w:rPr>
                <w:sz w:val="24"/>
                <w:szCs w:val="40"/>
              </w:rPr>
              <w:t>3,136</w:t>
            </w:r>
          </w:p>
        </w:tc>
        <w:tc>
          <w:tcPr>
            <w:tcW w:w="1155" w:type="dxa"/>
            <w:tcBorders>
              <w:top w:val="nil"/>
              <w:left w:val="nil"/>
              <w:bottom w:val="single" w:sz="8" w:space="0" w:color="000000"/>
              <w:right w:val="nil"/>
            </w:tcBorders>
            <w:shd w:val="clear" w:color="auto" w:fill="FFFFFF"/>
          </w:tcPr>
          <w:p w14:paraId="6C15C977" w14:textId="77777777" w:rsidR="006B08B7" w:rsidRPr="003874D3" w:rsidRDefault="006B08B7" w:rsidP="006B08B7">
            <w:pPr>
              <w:ind w:right="144" w:firstLine="0"/>
              <w:jc w:val="right"/>
              <w:rPr>
                <w:sz w:val="24"/>
              </w:rPr>
            </w:pPr>
            <w:r w:rsidRPr="003874D3">
              <w:rPr>
                <w:sz w:val="24"/>
                <w:szCs w:val="40"/>
              </w:rPr>
              <w:t>812</w:t>
            </w:r>
          </w:p>
        </w:tc>
      </w:tr>
    </w:tbl>
    <w:p w14:paraId="71E78C12" w14:textId="77777777" w:rsidR="006B08B7" w:rsidRPr="003874D3" w:rsidRDefault="006B08B7" w:rsidP="006B08B7">
      <w:pPr>
        <w:spacing w:before="120"/>
        <w:ind w:firstLine="0"/>
        <w:rPr>
          <w:sz w:val="24"/>
        </w:rPr>
      </w:pPr>
      <w:r w:rsidRPr="00FE096E">
        <w:rPr>
          <w:sz w:val="24"/>
          <w:szCs w:val="38"/>
        </w:rPr>
        <w:t>1.</w:t>
      </w:r>
      <w:r w:rsidRPr="003874D3">
        <w:rPr>
          <w:sz w:val="24"/>
          <w:szCs w:val="38"/>
        </w:rPr>
        <w:t xml:space="preserve"> Comprend erreurs nettes et omissions.</w:t>
      </w:r>
      <w:r>
        <w:rPr>
          <w:sz w:val="24"/>
          <w:szCs w:val="38"/>
        </w:rPr>
        <w:br/>
        <w:t xml:space="preserve">2. </w:t>
      </w:r>
      <w:r w:rsidRPr="003874D3">
        <w:rPr>
          <w:sz w:val="24"/>
          <w:szCs w:val="38"/>
        </w:rPr>
        <w:t>Solde du poste biens et  services</w:t>
      </w:r>
    </w:p>
    <w:p w14:paraId="5AF5902A" w14:textId="77777777" w:rsidR="006B08B7" w:rsidRPr="003874D3" w:rsidRDefault="006B08B7" w:rsidP="006B08B7">
      <w:pPr>
        <w:ind w:firstLine="0"/>
        <w:rPr>
          <w:sz w:val="24"/>
        </w:rPr>
      </w:pPr>
      <w:r w:rsidRPr="003874D3">
        <w:rPr>
          <w:i/>
          <w:iCs/>
          <w:sz w:val="24"/>
          <w:szCs w:val="38"/>
        </w:rPr>
        <w:t xml:space="preserve">Source: </w:t>
      </w:r>
      <w:r w:rsidRPr="003874D3">
        <w:rPr>
          <w:sz w:val="24"/>
          <w:szCs w:val="38"/>
        </w:rPr>
        <w:t>Statistique Canada</w:t>
      </w:r>
    </w:p>
    <w:p w14:paraId="19A87E64" w14:textId="77777777" w:rsidR="006B08B7" w:rsidRDefault="006B08B7" w:rsidP="006B08B7">
      <w:pPr>
        <w:pStyle w:val="p"/>
      </w:pPr>
      <w:r w:rsidRPr="00C57F5E">
        <w:br w:type="page"/>
      </w:r>
      <w:r>
        <w:t>[148]</w:t>
      </w:r>
    </w:p>
    <w:p w14:paraId="700581B7" w14:textId="77777777" w:rsidR="006B08B7" w:rsidRDefault="006B08B7" w:rsidP="006B08B7">
      <w:pPr>
        <w:spacing w:before="120" w:after="120"/>
        <w:jc w:val="both"/>
        <w:rPr>
          <w:lang w:eastAsia="fr-FR" w:bidi="fr-FR"/>
        </w:rPr>
      </w:pPr>
    </w:p>
    <w:p w14:paraId="1E4E3CF3" w14:textId="77777777" w:rsidR="006B08B7" w:rsidRDefault="006B08B7" w:rsidP="006B08B7">
      <w:pPr>
        <w:pStyle w:val="b"/>
        <w:rPr>
          <w:lang w:eastAsia="fr-FR" w:bidi="fr-FR"/>
        </w:rPr>
      </w:pPr>
      <w:r>
        <w:rPr>
          <w:lang w:eastAsia="fr-FR" w:bidi="fr-FR"/>
        </w:rPr>
        <w:t>La période 1977-79</w:t>
      </w:r>
    </w:p>
    <w:p w14:paraId="3A84E64F" w14:textId="77777777" w:rsidR="006B08B7" w:rsidRDefault="006B08B7" w:rsidP="006B08B7">
      <w:pPr>
        <w:spacing w:before="120" w:after="120"/>
        <w:jc w:val="both"/>
        <w:rPr>
          <w:lang w:eastAsia="fr-FR" w:bidi="fr-FR"/>
        </w:rPr>
      </w:pPr>
    </w:p>
    <w:p w14:paraId="178428BD" w14:textId="77777777" w:rsidR="006B08B7" w:rsidRPr="00C57F5E" w:rsidRDefault="006B08B7" w:rsidP="006B08B7">
      <w:pPr>
        <w:spacing w:before="120" w:after="120"/>
        <w:jc w:val="both"/>
      </w:pPr>
      <w:r w:rsidRPr="00C57F5E">
        <w:rPr>
          <w:lang w:eastAsia="fr-FR" w:bidi="fr-FR"/>
        </w:rPr>
        <w:t>Ceci explique la nouvelle attitude vis-à-vis du marché des changes de la Banque depuis son expérience de 1975-76.</w:t>
      </w:r>
    </w:p>
    <w:p w14:paraId="441B8B70" w14:textId="77777777" w:rsidR="006B08B7" w:rsidRPr="00C57F5E" w:rsidRDefault="006B08B7" w:rsidP="006B08B7">
      <w:pPr>
        <w:spacing w:before="120" w:after="120"/>
        <w:jc w:val="both"/>
      </w:pPr>
      <w:r w:rsidRPr="00C57F5E">
        <w:rPr>
          <w:lang w:eastAsia="fr-FR" w:bidi="fr-FR"/>
        </w:rPr>
        <w:t xml:space="preserve">Les autorités paraissent maintenant avoir adopté la politique du </w:t>
      </w:r>
      <w:r w:rsidRPr="00C57F5E">
        <w:t>« </w:t>
      </w:r>
      <w:r w:rsidRPr="00C57F5E">
        <w:rPr>
          <w:lang w:eastAsia="fr-FR" w:bidi="fr-FR"/>
        </w:rPr>
        <w:t>dirty-float</w:t>
      </w:r>
      <w:r w:rsidRPr="00C57F5E">
        <w:t> »</w:t>
      </w:r>
      <w:r w:rsidRPr="00C57F5E">
        <w:rPr>
          <w:lang w:eastAsia="fr-FR" w:bidi="fr-FR"/>
        </w:rPr>
        <w:t xml:space="preserve"> mise de l’avant dans les accords internati</w:t>
      </w:r>
      <w:r w:rsidRPr="00C57F5E">
        <w:rPr>
          <w:lang w:eastAsia="fr-FR" w:bidi="fr-FR"/>
        </w:rPr>
        <w:t>o</w:t>
      </w:r>
      <w:r w:rsidRPr="00C57F5E">
        <w:rPr>
          <w:lang w:eastAsia="fr-FR" w:bidi="fr-FR"/>
        </w:rPr>
        <w:t>naux de Kingston (Jamaïque) des 7 et 8 janvier 1976, consi</w:t>
      </w:r>
      <w:r w:rsidRPr="00C57F5E">
        <w:rPr>
          <w:lang w:eastAsia="fr-FR" w:bidi="fr-FR"/>
        </w:rPr>
        <w:t>s</w:t>
      </w:r>
      <w:r w:rsidRPr="00C57F5E">
        <w:rPr>
          <w:lang w:eastAsia="fr-FR" w:bidi="fr-FR"/>
        </w:rPr>
        <w:t xml:space="preserve">tant à laisser le dollar fluctuer sur le marché des changes au gré, pourrait-on dire, </w:t>
      </w:r>
      <w:r w:rsidRPr="00C57F5E">
        <w:t>« </w:t>
      </w:r>
      <w:r w:rsidRPr="00C57F5E">
        <w:rPr>
          <w:lang w:eastAsia="fr-FR" w:bidi="fr-FR"/>
        </w:rPr>
        <w:t>de l’offre et de la demande</w:t>
      </w:r>
      <w:r w:rsidRPr="00C57F5E">
        <w:t> »</w:t>
      </w:r>
      <w:r w:rsidRPr="00C57F5E">
        <w:rPr>
          <w:lang w:eastAsia="fr-FR" w:bidi="fr-FR"/>
        </w:rPr>
        <w:t>, tout en cherchant cependant à éviter les variations erratiques ou expl</w:t>
      </w:r>
      <w:r w:rsidRPr="00C57F5E">
        <w:rPr>
          <w:lang w:eastAsia="fr-FR" w:bidi="fr-FR"/>
        </w:rPr>
        <w:t>o</w:t>
      </w:r>
      <w:r w:rsidRPr="00C57F5E">
        <w:rPr>
          <w:lang w:eastAsia="fr-FR" w:bidi="fr-FR"/>
        </w:rPr>
        <w:t>sives qui pourraient provenir notamment des déplacements de capitaux à court terme d’un pays à l’autre. Cela revient à acce</w:t>
      </w:r>
      <w:r w:rsidRPr="00C57F5E">
        <w:rPr>
          <w:lang w:eastAsia="fr-FR" w:bidi="fr-FR"/>
        </w:rPr>
        <w:t>p</w:t>
      </w:r>
      <w:r w:rsidRPr="00C57F5E">
        <w:rPr>
          <w:lang w:eastAsia="fr-FR" w:bidi="fr-FR"/>
        </w:rPr>
        <w:t>ter de fait, que le taux d’escompte canadien soit ajusté non plus seulement en rapport avec le comportement des marchés monétaires canadiens, mais également en rapport avec celui des ma</w:t>
      </w:r>
      <w:r w:rsidRPr="00C57F5E">
        <w:rPr>
          <w:lang w:eastAsia="fr-FR" w:bidi="fr-FR"/>
        </w:rPr>
        <w:t>r</w:t>
      </w:r>
      <w:r w:rsidRPr="00C57F5E">
        <w:rPr>
          <w:lang w:eastAsia="fr-FR" w:bidi="fr-FR"/>
        </w:rPr>
        <w:t>chés américains</w:t>
      </w:r>
      <w:r>
        <w:rPr>
          <w:lang w:eastAsia="fr-FR" w:bidi="fr-FR"/>
        </w:rPr>
        <w:t> </w:t>
      </w:r>
      <w:r>
        <w:rPr>
          <w:rStyle w:val="Appelnotedebasdep"/>
          <w:lang w:eastAsia="fr-FR" w:bidi="fr-FR"/>
        </w:rPr>
        <w:footnoteReference w:id="69"/>
      </w:r>
      <w:r w:rsidRPr="00C57F5E">
        <w:rPr>
          <w:lang w:eastAsia="fr-FR" w:bidi="fr-FR"/>
        </w:rPr>
        <w:t>. Tout cela dans le but d’éviter qu’un écart de taux trop important entre les deux pays ne provoque de mouvements bru</w:t>
      </w:r>
      <w:r w:rsidRPr="00C57F5E">
        <w:rPr>
          <w:lang w:eastAsia="fr-FR" w:bidi="fr-FR"/>
        </w:rPr>
        <w:t>s</w:t>
      </w:r>
      <w:r w:rsidRPr="00C57F5E">
        <w:rPr>
          <w:lang w:eastAsia="fr-FR" w:bidi="fr-FR"/>
        </w:rPr>
        <w:t xml:space="preserve">ques ou jugés </w:t>
      </w:r>
      <w:r w:rsidRPr="00C57F5E">
        <w:t>« </w:t>
      </w:r>
      <w:r w:rsidRPr="00C57F5E">
        <w:rPr>
          <w:lang w:eastAsia="fr-FR" w:bidi="fr-FR"/>
        </w:rPr>
        <w:t>anormaux</w:t>
      </w:r>
      <w:r w:rsidRPr="00C57F5E">
        <w:t> »</w:t>
      </w:r>
      <w:r w:rsidRPr="00C57F5E">
        <w:rPr>
          <w:lang w:eastAsia="fr-FR" w:bidi="fr-FR"/>
        </w:rPr>
        <w:t xml:space="preserve"> sur les marchés des changes.</w:t>
      </w:r>
    </w:p>
    <w:p w14:paraId="6FC12B0A" w14:textId="77777777" w:rsidR="006B08B7" w:rsidRPr="00C57F5E" w:rsidRDefault="006B08B7" w:rsidP="006B08B7">
      <w:pPr>
        <w:spacing w:before="120" w:after="120"/>
        <w:jc w:val="both"/>
      </w:pPr>
      <w:r w:rsidRPr="00C57F5E">
        <w:rPr>
          <w:lang w:eastAsia="fr-FR" w:bidi="fr-FR"/>
        </w:rPr>
        <w:t>C’est ainsi que, faisant suite aux hausses du taux d’escompte aux États-Unis, la Banque du Canada augmenta 11 fois son propre taux entre le début de l’année 1978 et la fin de l’année 1979, le faisant ai</w:t>
      </w:r>
      <w:r w:rsidRPr="00C57F5E">
        <w:rPr>
          <w:lang w:eastAsia="fr-FR" w:bidi="fr-FR"/>
        </w:rPr>
        <w:t>n</w:t>
      </w:r>
      <w:r w:rsidRPr="00C57F5E">
        <w:rPr>
          <w:lang w:eastAsia="fr-FR" w:bidi="fr-FR"/>
        </w:rPr>
        <w:t xml:space="preserve">si passer de </w:t>
      </w:r>
      <w:r>
        <w:rPr>
          <w:lang w:eastAsia="fr-FR" w:bidi="fr-FR"/>
        </w:rPr>
        <w:t>7 1/2%</w:t>
      </w:r>
      <w:r w:rsidRPr="00C57F5E">
        <w:rPr>
          <w:lang w:eastAsia="fr-FR" w:bidi="fr-FR"/>
        </w:rPr>
        <w:t xml:space="preserve"> qu’il était alors, au niveau record de 14</w:t>
      </w:r>
      <w:r>
        <w:rPr>
          <w:lang w:eastAsia="fr-FR" w:bidi="fr-FR"/>
        </w:rPr>
        <w:t>%</w:t>
      </w:r>
      <w:r w:rsidRPr="00C57F5E">
        <w:rPr>
          <w:lang w:eastAsia="fr-FR" w:bidi="fr-FR"/>
        </w:rPr>
        <w:t xml:space="preserve"> le 24 oct</w:t>
      </w:r>
      <w:r w:rsidRPr="00C57F5E">
        <w:rPr>
          <w:lang w:eastAsia="fr-FR" w:bidi="fr-FR"/>
        </w:rPr>
        <w:t>o</w:t>
      </w:r>
      <w:r w:rsidRPr="00C57F5E">
        <w:rPr>
          <w:lang w:eastAsia="fr-FR" w:bidi="fr-FR"/>
        </w:rPr>
        <w:t>bre 1979.</w:t>
      </w:r>
    </w:p>
    <w:p w14:paraId="609D194A" w14:textId="77777777" w:rsidR="006B08B7" w:rsidRPr="00C57F5E" w:rsidRDefault="006B08B7" w:rsidP="006B08B7">
      <w:pPr>
        <w:spacing w:before="120" w:after="120"/>
        <w:jc w:val="both"/>
      </w:pPr>
      <w:r w:rsidRPr="00C57F5E">
        <w:rPr>
          <w:lang w:eastAsia="fr-FR" w:bidi="fr-FR"/>
        </w:rPr>
        <w:t>Il faut cependant faire remarquer que si la Banque s’est to</w:t>
      </w:r>
      <w:r w:rsidRPr="00C57F5E">
        <w:rPr>
          <w:lang w:eastAsia="fr-FR" w:bidi="fr-FR"/>
        </w:rPr>
        <w:t>u</w:t>
      </w:r>
      <w:r w:rsidRPr="00C57F5E">
        <w:rPr>
          <w:lang w:eastAsia="fr-FR" w:bidi="fr-FR"/>
        </w:rPr>
        <w:t>jours efforcée durant cette période de maintenir un écart fav</w:t>
      </w:r>
      <w:r w:rsidRPr="00C57F5E">
        <w:rPr>
          <w:lang w:eastAsia="fr-FR" w:bidi="fr-FR"/>
        </w:rPr>
        <w:t>o</w:t>
      </w:r>
      <w:r w:rsidRPr="00C57F5E">
        <w:rPr>
          <w:lang w:eastAsia="fr-FR" w:bidi="fr-FR"/>
        </w:rPr>
        <w:t>rable sur les taux d’intérêt, comme l’indique d’ailleurs le t</w:t>
      </w:r>
      <w:r w:rsidRPr="00C57F5E">
        <w:rPr>
          <w:lang w:eastAsia="fr-FR" w:bidi="fr-FR"/>
        </w:rPr>
        <w:t>a</w:t>
      </w:r>
      <w:r w:rsidRPr="00C57F5E">
        <w:rPr>
          <w:lang w:eastAsia="fr-FR" w:bidi="fr-FR"/>
        </w:rPr>
        <w:t>bleau ci-dessous, elle n’en n’a pas moins continué à tenir compte du comportement spécif</w:t>
      </w:r>
      <w:r w:rsidRPr="00C57F5E">
        <w:rPr>
          <w:lang w:eastAsia="fr-FR" w:bidi="fr-FR"/>
        </w:rPr>
        <w:t>i</w:t>
      </w:r>
      <w:r w:rsidRPr="00C57F5E">
        <w:rPr>
          <w:lang w:eastAsia="fr-FR" w:bidi="fr-FR"/>
        </w:rPr>
        <w:t>que des marchés monétaires canadiens. Si on exclue les dernières augmentations brutales du taux d’escompte de l’année dernière, alors qu’elle n’avait guère d’autre alternative, elle s’est toujours efforcée de retarder le plus longtemps possible</w:t>
      </w:r>
      <w:r>
        <w:rPr>
          <w:lang w:eastAsia="fr-FR" w:bidi="fr-FR"/>
        </w:rPr>
        <w:t> </w:t>
      </w:r>
      <w:r>
        <w:rPr>
          <w:rStyle w:val="Appelnotedebasdep"/>
          <w:lang w:eastAsia="fr-FR" w:bidi="fr-FR"/>
        </w:rPr>
        <w:footnoteReference w:id="70"/>
      </w:r>
      <w:r w:rsidRPr="00C57F5E">
        <w:rPr>
          <w:lang w:eastAsia="fr-FR" w:bidi="fr-FR"/>
        </w:rPr>
        <w:t xml:space="preserve"> les hausses, dans le but de tenir compte du comportement spécifique des marchés canadiens et de les laisser suivre d’eux mêmes les marchés américains. Encore réce</w:t>
      </w:r>
      <w:r w:rsidRPr="00C57F5E">
        <w:rPr>
          <w:lang w:eastAsia="fr-FR" w:bidi="fr-FR"/>
        </w:rPr>
        <w:t>m</w:t>
      </w:r>
      <w:r w:rsidRPr="00C57F5E">
        <w:rPr>
          <w:lang w:eastAsia="fr-FR" w:bidi="fr-FR"/>
        </w:rPr>
        <w:t>ment, la Banque semble avoir adopté une attitude d’attentisme, les tensions se développant beaucoup moins rap</w:t>
      </w:r>
      <w:r w:rsidRPr="00C57F5E">
        <w:rPr>
          <w:lang w:eastAsia="fr-FR" w:bidi="fr-FR"/>
        </w:rPr>
        <w:t>i</w:t>
      </w:r>
      <w:r w:rsidRPr="00C57F5E">
        <w:rPr>
          <w:lang w:eastAsia="fr-FR" w:bidi="fr-FR"/>
        </w:rPr>
        <w:t>dement sur les marchés canadiens que sur les marchés amér</w:t>
      </w:r>
      <w:r w:rsidRPr="00C57F5E">
        <w:rPr>
          <w:lang w:eastAsia="fr-FR" w:bidi="fr-FR"/>
        </w:rPr>
        <w:t>i</w:t>
      </w:r>
      <w:r w:rsidRPr="00C57F5E">
        <w:rPr>
          <w:lang w:eastAsia="fr-FR" w:bidi="fr-FR"/>
        </w:rPr>
        <w:t>cains.</w:t>
      </w:r>
    </w:p>
    <w:p w14:paraId="05E01310" w14:textId="77777777" w:rsidR="006B08B7" w:rsidRDefault="006B08B7" w:rsidP="006B08B7">
      <w:pPr>
        <w:spacing w:before="120" w:after="120"/>
        <w:jc w:val="both"/>
      </w:pPr>
      <w:r>
        <w:t>[149]</w:t>
      </w:r>
    </w:p>
    <w:p w14:paraId="004804DD" w14:textId="77777777" w:rsidR="006B08B7" w:rsidRPr="00C57F5E" w:rsidRDefault="006B08B7" w:rsidP="006B08B7">
      <w:pPr>
        <w:spacing w:before="120" w:after="120"/>
        <w:jc w:val="both"/>
      </w:pPr>
      <w:r w:rsidRPr="00C57F5E">
        <w:rPr>
          <w:lang w:eastAsia="fr-FR" w:bidi="fr-FR"/>
        </w:rPr>
        <w:t>Néanmoins, malgré sa souplesse toute relative, cette polit</w:t>
      </w:r>
      <w:r w:rsidRPr="00C57F5E">
        <w:rPr>
          <w:lang w:eastAsia="fr-FR" w:bidi="fr-FR"/>
        </w:rPr>
        <w:t>i</w:t>
      </w:r>
      <w:r w:rsidRPr="00C57F5E">
        <w:rPr>
          <w:lang w:eastAsia="fr-FR" w:bidi="fr-FR"/>
        </w:rPr>
        <w:t>que tend à renforcir considérablement le degré d’intégration déjà élevé, entre les marchés financiers canadien et américain. Mais surtout, et c’est sans doute son aspect le plus négatif, elle tend à accroître sensibl</w:t>
      </w:r>
      <w:r w:rsidRPr="00C57F5E">
        <w:rPr>
          <w:lang w:eastAsia="fr-FR" w:bidi="fr-FR"/>
        </w:rPr>
        <w:t>e</w:t>
      </w:r>
      <w:r w:rsidRPr="00C57F5E">
        <w:rPr>
          <w:lang w:eastAsia="fr-FR" w:bidi="fr-FR"/>
        </w:rPr>
        <w:t>ment le degré de dépendance de la conjoncture canadienne vis-à-vis de la conjoncture.</w:t>
      </w:r>
    </w:p>
    <w:p w14:paraId="65EF40AA" w14:textId="77777777" w:rsidR="006B08B7" w:rsidRPr="00C57F5E" w:rsidRDefault="006B08B7" w:rsidP="006B08B7">
      <w:pPr>
        <w:spacing w:before="120" w:after="120"/>
        <w:jc w:val="both"/>
      </w:pPr>
      <w:r w:rsidRPr="00C57F5E">
        <w:rPr>
          <w:lang w:eastAsia="fr-FR" w:bidi="fr-FR"/>
        </w:rPr>
        <w:t>La transmission des cycles par le biais du commerce ext</w:t>
      </w:r>
      <w:r w:rsidRPr="00C57F5E">
        <w:rPr>
          <w:lang w:eastAsia="fr-FR" w:bidi="fr-FR"/>
        </w:rPr>
        <w:t>é</w:t>
      </w:r>
      <w:r w:rsidRPr="00C57F5E">
        <w:rPr>
          <w:lang w:eastAsia="fr-FR" w:bidi="fr-FR"/>
        </w:rPr>
        <w:t>rieur a suffisamment été mis en valeur ailleurs pour qu’on y revienne</w:t>
      </w:r>
      <w:r>
        <w:rPr>
          <w:lang w:eastAsia="fr-FR" w:bidi="fr-FR"/>
        </w:rPr>
        <w:t> </w:t>
      </w:r>
      <w:r>
        <w:rPr>
          <w:rStyle w:val="Appelnotedebasdep"/>
          <w:lang w:eastAsia="fr-FR" w:bidi="fr-FR"/>
        </w:rPr>
        <w:footnoteReference w:id="71"/>
      </w:r>
      <w:r w:rsidRPr="00C57F5E">
        <w:rPr>
          <w:lang w:eastAsia="fr-FR" w:bidi="fr-FR"/>
        </w:rPr>
        <w:t>. Ce qu’il faudrait plutôt souligner, c’est que cette politique, en cherchant à maintenir un écart favorable sur les taux d’intérêt, n’élimine en rien les problèmes chroniques de la balance des paiements. Par contre, elle tend à faire dépendre les marchés monétaires canadiens et par eux, l’ensemble de l’activité économique, du comportement des marchés amér</w:t>
      </w:r>
      <w:r w:rsidRPr="00C57F5E">
        <w:rPr>
          <w:lang w:eastAsia="fr-FR" w:bidi="fr-FR"/>
        </w:rPr>
        <w:t>i</w:t>
      </w:r>
      <w:r w:rsidRPr="00C57F5E">
        <w:rPr>
          <w:lang w:eastAsia="fr-FR" w:bidi="fr-FR"/>
        </w:rPr>
        <w:t>cains. La politique monétaire de la Banque du Canada n’est peut-être pas entièrement à la remorque de celle de la Réserve fédér</w:t>
      </w:r>
      <w:r w:rsidRPr="00C57F5E">
        <w:rPr>
          <w:lang w:eastAsia="fr-FR" w:bidi="fr-FR"/>
        </w:rPr>
        <w:t>a</w:t>
      </w:r>
      <w:r w:rsidRPr="00C57F5E">
        <w:rPr>
          <w:lang w:eastAsia="fr-FR" w:bidi="fr-FR"/>
        </w:rPr>
        <w:t>le comme l’écrivait récemment M. Nadeau</w:t>
      </w:r>
      <w:r>
        <w:rPr>
          <w:lang w:eastAsia="fr-FR" w:bidi="fr-FR"/>
        </w:rPr>
        <w:t> </w:t>
      </w:r>
      <w:r>
        <w:rPr>
          <w:rStyle w:val="Appelnotedebasdep"/>
          <w:lang w:eastAsia="fr-FR" w:bidi="fr-FR"/>
        </w:rPr>
        <w:footnoteReference w:id="72"/>
      </w:r>
      <w:r w:rsidRPr="00C57F5E">
        <w:rPr>
          <w:lang w:eastAsia="fr-FR" w:bidi="fr-FR"/>
        </w:rPr>
        <w:t>, mais elle la suit quand même de suffisamment près pour que le resserr</w:t>
      </w:r>
      <w:r w:rsidRPr="00C57F5E">
        <w:rPr>
          <w:lang w:eastAsia="fr-FR" w:bidi="fr-FR"/>
        </w:rPr>
        <w:t>e</w:t>
      </w:r>
      <w:r w:rsidRPr="00C57F5E">
        <w:rPr>
          <w:lang w:eastAsia="fr-FR" w:bidi="fr-FR"/>
        </w:rPr>
        <w:t>ment monétaire aux États-Unis influence directement la conjoncture canadienne. Déjà on peut noter les effets négatifs des hausses précipitées du taux d’escompte de septembre et octobre 1979, que ce soit au niveau du financement des stocks ou bien des investissements, dont la reprise s’était nettement amorcée en 1979. Quant à la croissance économique, c’est un nouveau coup d’arrêt que lui a donné la Banque du Canada, et cela après deux ans seulement d’expansion</w:t>
      </w:r>
      <w:r w:rsidRPr="00C57F5E">
        <w:t> !</w:t>
      </w:r>
    </w:p>
    <w:p w14:paraId="2690A44F" w14:textId="77777777" w:rsidR="006B08B7" w:rsidRDefault="006B08B7" w:rsidP="006B08B7">
      <w:pPr>
        <w:spacing w:before="120" w:after="120"/>
        <w:jc w:val="both"/>
        <w:rPr>
          <w:szCs w:val="24"/>
          <w:lang w:eastAsia="fr-FR" w:bidi="fr-FR"/>
        </w:rPr>
      </w:pPr>
    </w:p>
    <w:p w14:paraId="15FC37CE" w14:textId="77777777" w:rsidR="006B08B7" w:rsidRPr="00C57F5E" w:rsidRDefault="006B08B7" w:rsidP="006B08B7">
      <w:pPr>
        <w:pStyle w:val="a"/>
      </w:pPr>
      <w:r w:rsidRPr="00C57F5E">
        <w:rPr>
          <w:lang w:eastAsia="fr-FR" w:bidi="fr-FR"/>
        </w:rPr>
        <w:t>Conclusion</w:t>
      </w:r>
    </w:p>
    <w:p w14:paraId="07F589CB" w14:textId="77777777" w:rsidR="006B08B7" w:rsidRDefault="006B08B7" w:rsidP="006B08B7">
      <w:pPr>
        <w:spacing w:before="120" w:after="120"/>
        <w:jc w:val="both"/>
        <w:rPr>
          <w:lang w:eastAsia="fr-FR" w:bidi="fr-FR"/>
        </w:rPr>
      </w:pPr>
    </w:p>
    <w:p w14:paraId="71B3EDCF" w14:textId="77777777" w:rsidR="006B08B7" w:rsidRPr="00C57F5E" w:rsidRDefault="006B08B7" w:rsidP="006B08B7">
      <w:pPr>
        <w:spacing w:before="120" w:after="120"/>
        <w:jc w:val="both"/>
      </w:pPr>
      <w:r w:rsidRPr="00C57F5E">
        <w:rPr>
          <w:lang w:eastAsia="fr-FR" w:bidi="fr-FR"/>
        </w:rPr>
        <w:t>Avec tout ce que nous venons de voir, la nouvelle politique mon</w:t>
      </w:r>
      <w:r w:rsidRPr="00C57F5E">
        <w:rPr>
          <w:lang w:eastAsia="fr-FR" w:bidi="fr-FR"/>
        </w:rPr>
        <w:t>é</w:t>
      </w:r>
      <w:r w:rsidRPr="00C57F5E">
        <w:rPr>
          <w:lang w:eastAsia="fr-FR" w:bidi="fr-FR"/>
        </w:rPr>
        <w:t>taire que s’est donnée la Banque du Canada marque à toute fin prat</w:t>
      </w:r>
      <w:r w:rsidRPr="00C57F5E">
        <w:rPr>
          <w:lang w:eastAsia="fr-FR" w:bidi="fr-FR"/>
        </w:rPr>
        <w:t>i</w:t>
      </w:r>
      <w:r w:rsidRPr="00C57F5E">
        <w:rPr>
          <w:lang w:eastAsia="fr-FR" w:bidi="fr-FR"/>
        </w:rPr>
        <w:t xml:space="preserve">que l’abandon du fameux </w:t>
      </w:r>
      <w:r w:rsidRPr="00C57F5E">
        <w:t>« </w:t>
      </w:r>
      <w:r w:rsidRPr="00C57F5E">
        <w:rPr>
          <w:lang w:eastAsia="fr-FR" w:bidi="fr-FR"/>
        </w:rPr>
        <w:t>policy mix</w:t>
      </w:r>
      <w:r w:rsidRPr="00C57F5E">
        <w:t> »</w:t>
      </w:r>
      <w:r w:rsidRPr="00C57F5E">
        <w:rPr>
          <w:lang w:eastAsia="fr-FR" w:bidi="fr-FR"/>
        </w:rPr>
        <w:t xml:space="preserve"> sur lequel les gouvernements avaient fondé dans l’après-guerre, toutes leurs interventions en mati</w:t>
      </w:r>
      <w:r w:rsidRPr="00C57F5E">
        <w:rPr>
          <w:lang w:eastAsia="fr-FR" w:bidi="fr-FR"/>
        </w:rPr>
        <w:t>è</w:t>
      </w:r>
      <w:r w:rsidRPr="00C57F5E">
        <w:rPr>
          <w:lang w:eastAsia="fr-FR" w:bidi="fr-FR"/>
        </w:rPr>
        <w:t>re de stabilisation économique. Aujourd’hui il ne reste plus que la p</w:t>
      </w:r>
      <w:r w:rsidRPr="00C57F5E">
        <w:rPr>
          <w:lang w:eastAsia="fr-FR" w:bidi="fr-FR"/>
        </w:rPr>
        <w:t>o</w:t>
      </w:r>
      <w:r w:rsidRPr="00C57F5E">
        <w:rPr>
          <w:lang w:eastAsia="fr-FR" w:bidi="fr-FR"/>
        </w:rPr>
        <w:t>litique fiscale encore que ce</w:t>
      </w:r>
      <w:r w:rsidRPr="00C57F5E">
        <w:rPr>
          <w:lang w:eastAsia="fr-FR" w:bidi="fr-FR"/>
        </w:rPr>
        <w:t>l</w:t>
      </w:r>
      <w:r w:rsidRPr="00C57F5E">
        <w:rPr>
          <w:lang w:eastAsia="fr-FR" w:bidi="fr-FR"/>
        </w:rPr>
        <w:t>le-ci soit à son tour remise en cause, pour essayer de limiter quelque peu l’impact des récessions sur l’ensemble de l’activité économique et éviter</w:t>
      </w:r>
      <w:r>
        <w:t xml:space="preserve"> [150] </w:t>
      </w:r>
    </w:p>
    <w:p w14:paraId="1EB71FD4" w14:textId="77777777" w:rsidR="006B08B7" w:rsidRPr="00C57F5E" w:rsidRDefault="006B08B7" w:rsidP="006B08B7">
      <w:pPr>
        <w:spacing w:before="120" w:after="120"/>
        <w:jc w:val="both"/>
      </w:pPr>
      <w:r w:rsidRPr="00C57F5E">
        <w:rPr>
          <w:lang w:eastAsia="fr-FR" w:bidi="fr-FR"/>
        </w:rPr>
        <w:t>que le chômage ne devienne à son tour une question par trop e</w:t>
      </w:r>
      <w:r w:rsidRPr="00C57F5E">
        <w:rPr>
          <w:lang w:eastAsia="fr-FR" w:bidi="fr-FR"/>
        </w:rPr>
        <w:t>x</w:t>
      </w:r>
      <w:r w:rsidRPr="00C57F5E">
        <w:rPr>
          <w:lang w:eastAsia="fr-FR" w:bidi="fr-FR"/>
        </w:rPr>
        <w:t>plosive. La Banque du Canada s’est fixé comme mission hi</w:t>
      </w:r>
      <w:r w:rsidRPr="00C57F5E">
        <w:rPr>
          <w:lang w:eastAsia="fr-FR" w:bidi="fr-FR"/>
        </w:rPr>
        <w:t>s</w:t>
      </w:r>
      <w:r w:rsidRPr="00C57F5E">
        <w:rPr>
          <w:lang w:eastAsia="fr-FR" w:bidi="fr-FR"/>
        </w:rPr>
        <w:t xml:space="preserve">torique de venir à bout du spectre de l’inflation. Quand bien même ses politiques pourraient précipiter aujourd’hui l’économie dans le marasme et la stagnation, l’important, comme le disait si bien son gouverneur, c’est </w:t>
      </w:r>
      <w:r w:rsidRPr="00C57F5E">
        <w:t>« </w:t>
      </w:r>
      <w:r w:rsidRPr="00C57F5E">
        <w:rPr>
          <w:lang w:eastAsia="fr-FR" w:bidi="fr-FR"/>
        </w:rPr>
        <w:t>la croissance future de la production et de l’emploi</w:t>
      </w:r>
      <w:r w:rsidRPr="00C57F5E">
        <w:t> »</w:t>
      </w:r>
      <w:r w:rsidRPr="00C57F5E">
        <w:rPr>
          <w:lang w:eastAsia="fr-FR" w:bidi="fr-FR"/>
        </w:rPr>
        <w:t>. Un million de chômeur, cela vaut bien le paradis qu’il nous promet. Le seul probl</w:t>
      </w:r>
      <w:r w:rsidRPr="00C57F5E">
        <w:rPr>
          <w:lang w:eastAsia="fr-FR" w:bidi="fr-FR"/>
        </w:rPr>
        <w:t>è</w:t>
      </w:r>
      <w:r w:rsidRPr="00C57F5E">
        <w:rPr>
          <w:lang w:eastAsia="fr-FR" w:bidi="fr-FR"/>
        </w:rPr>
        <w:t>me, c’est que les banques centrales, qu’elles aient à leur tête des keynésiens ou des monétaristes, n’ont jamais pu emp</w:t>
      </w:r>
      <w:r w:rsidRPr="00C57F5E">
        <w:rPr>
          <w:lang w:eastAsia="fr-FR" w:bidi="fr-FR"/>
        </w:rPr>
        <w:t>ê</w:t>
      </w:r>
      <w:r w:rsidRPr="00C57F5E">
        <w:rPr>
          <w:lang w:eastAsia="fr-FR" w:bidi="fr-FR"/>
        </w:rPr>
        <w:t>cher, malgré toutes leurs bonnes intentions, les cr</w:t>
      </w:r>
      <w:r w:rsidRPr="00C57F5E">
        <w:rPr>
          <w:lang w:eastAsia="fr-FR" w:bidi="fr-FR"/>
        </w:rPr>
        <w:t>i</w:t>
      </w:r>
      <w:r w:rsidRPr="00C57F5E">
        <w:rPr>
          <w:lang w:eastAsia="fr-FR" w:bidi="fr-FR"/>
        </w:rPr>
        <w:t>ses, le gaspillage et les privations qu’elles e</w:t>
      </w:r>
      <w:r w:rsidRPr="00C57F5E">
        <w:rPr>
          <w:lang w:eastAsia="fr-FR" w:bidi="fr-FR"/>
        </w:rPr>
        <w:t>n</w:t>
      </w:r>
      <w:r w:rsidRPr="00C57F5E">
        <w:rPr>
          <w:lang w:eastAsia="fr-FR" w:bidi="fr-FR"/>
        </w:rPr>
        <w:t>traînent.</w:t>
      </w:r>
    </w:p>
    <w:p w14:paraId="724CC4C8" w14:textId="77777777" w:rsidR="006B08B7" w:rsidRPr="00C57F5E" w:rsidRDefault="006B08B7" w:rsidP="006B08B7">
      <w:pPr>
        <w:pStyle w:val="auteur"/>
      </w:pPr>
      <w:r>
        <w:t>Christian Deblock &amp; Jean</w:t>
      </w:r>
      <w:r w:rsidRPr="00C57F5E">
        <w:t xml:space="preserve"> Charest.</w:t>
      </w:r>
    </w:p>
    <w:p w14:paraId="0626126A" w14:textId="77777777" w:rsidR="006B08B7" w:rsidRPr="00E07116" w:rsidRDefault="006B08B7" w:rsidP="006B08B7">
      <w:pPr>
        <w:jc w:val="both"/>
      </w:pPr>
    </w:p>
    <w:p w14:paraId="7D9D1364" w14:textId="77777777" w:rsidR="006B08B7" w:rsidRDefault="006B08B7" w:rsidP="006B08B7">
      <w:pPr>
        <w:jc w:val="both"/>
      </w:pPr>
      <w:r w:rsidRPr="003F76B5">
        <w:rPr>
          <w:b/>
          <w:color w:val="FF0000"/>
        </w:rPr>
        <w:t>NOTES</w:t>
      </w:r>
    </w:p>
    <w:p w14:paraId="0DFDEDF3" w14:textId="77777777" w:rsidR="006B08B7" w:rsidRDefault="006B08B7" w:rsidP="006B08B7">
      <w:pPr>
        <w:jc w:val="both"/>
      </w:pPr>
    </w:p>
    <w:p w14:paraId="619E3840" w14:textId="77777777" w:rsidR="006B08B7" w:rsidRPr="00E07116" w:rsidRDefault="006B08B7" w:rsidP="006B08B7">
      <w:pPr>
        <w:jc w:val="both"/>
      </w:pPr>
      <w:r>
        <w:t>Pour faciliter la consultation des notes en fin de textes, nous les avons toutes converties, dans cette édition numérique des Classiques des sciences sociales, en notes de bas de page. JMT.</w:t>
      </w:r>
    </w:p>
    <w:p w14:paraId="0DE0D934" w14:textId="77777777" w:rsidR="006B08B7" w:rsidRDefault="006B08B7" w:rsidP="006B08B7">
      <w:pPr>
        <w:pStyle w:val="p"/>
      </w:pPr>
      <w:r>
        <w:t>[151]</w:t>
      </w:r>
    </w:p>
    <w:p w14:paraId="05F94D3A" w14:textId="77777777" w:rsidR="006B08B7" w:rsidRPr="00C57F5E" w:rsidRDefault="006B08B7" w:rsidP="006B08B7">
      <w:pPr>
        <w:pStyle w:val="c"/>
        <w:rPr>
          <w:lang w:eastAsia="fr-FR" w:bidi="fr-FR"/>
        </w:rPr>
      </w:pPr>
      <w:r w:rsidRPr="00C57F5E">
        <w:rPr>
          <w:lang w:eastAsia="fr-FR" w:bidi="fr-FR"/>
        </w:rPr>
        <w:t>*</w:t>
      </w:r>
      <w:r>
        <w:rPr>
          <w:lang w:eastAsia="fr-FR" w:bidi="fr-FR"/>
        </w:rPr>
        <w:t xml:space="preserve"> </w:t>
      </w:r>
      <w:r w:rsidRPr="00C57F5E">
        <w:rPr>
          <w:lang w:eastAsia="fr-FR" w:bidi="fr-FR"/>
        </w:rPr>
        <w:t>*</w:t>
      </w:r>
      <w:r>
        <w:rPr>
          <w:lang w:eastAsia="fr-FR" w:bidi="fr-FR"/>
        </w:rPr>
        <w:t xml:space="preserve"> </w:t>
      </w:r>
      <w:r w:rsidRPr="00C57F5E">
        <w:rPr>
          <w:lang w:eastAsia="fr-FR" w:bidi="fr-FR"/>
        </w:rPr>
        <w:t>*</w:t>
      </w:r>
    </w:p>
    <w:p w14:paraId="4814596D" w14:textId="77777777" w:rsidR="006B08B7" w:rsidRPr="00C57F5E" w:rsidRDefault="006B08B7" w:rsidP="006B08B7">
      <w:pPr>
        <w:pStyle w:val="p"/>
      </w:pPr>
      <w:r w:rsidRPr="00C57F5E">
        <w:br w:type="page"/>
      </w:r>
      <w:r>
        <w:t>[152]</w:t>
      </w:r>
    </w:p>
    <w:p w14:paraId="4FB77CA5" w14:textId="77777777" w:rsidR="006B08B7" w:rsidRPr="00C57F5E" w:rsidRDefault="006B08B7" w:rsidP="006B08B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8D1B67" w14:paraId="0A8F1457" w14:textId="77777777">
        <w:tc>
          <w:tcPr>
            <w:tcW w:w="8060" w:type="dxa"/>
            <w:shd w:val="clear" w:color="auto" w:fill="EEECE1"/>
          </w:tcPr>
          <w:p w14:paraId="4D359BCF" w14:textId="77777777" w:rsidR="006B08B7" w:rsidRPr="008D1B67" w:rsidRDefault="006B08B7" w:rsidP="006B08B7">
            <w:pPr>
              <w:spacing w:before="120" w:after="120"/>
              <w:ind w:firstLine="0"/>
              <w:jc w:val="both"/>
              <w:rPr>
                <w:b/>
                <w:i/>
                <w:sz w:val="24"/>
              </w:rPr>
            </w:pPr>
          </w:p>
          <w:p w14:paraId="1CA7342F" w14:textId="77777777" w:rsidR="006B08B7" w:rsidRPr="008D1B67" w:rsidRDefault="006B08B7" w:rsidP="006B08B7">
            <w:pPr>
              <w:spacing w:before="120" w:after="120"/>
              <w:ind w:firstLine="0"/>
              <w:jc w:val="both"/>
              <w:rPr>
                <w:b/>
                <w:i/>
                <w:sz w:val="24"/>
              </w:rPr>
            </w:pPr>
            <w:r w:rsidRPr="008D1B67">
              <w:rPr>
                <w:b/>
                <w:i/>
                <w:sz w:val="24"/>
              </w:rPr>
              <w:t>Préface. Quelques mots sur le taux d’escompte flottant</w:t>
            </w:r>
          </w:p>
          <w:p w14:paraId="5589BCB3" w14:textId="77777777" w:rsidR="006B08B7" w:rsidRPr="008D1B67" w:rsidRDefault="006B08B7" w:rsidP="006B08B7">
            <w:pPr>
              <w:spacing w:before="120" w:after="120"/>
              <w:jc w:val="both"/>
              <w:rPr>
                <w:sz w:val="24"/>
              </w:rPr>
            </w:pPr>
          </w:p>
          <w:p w14:paraId="2018FFC3" w14:textId="77777777" w:rsidR="006B08B7" w:rsidRPr="008D1B67" w:rsidRDefault="006B08B7" w:rsidP="006B08B7">
            <w:pPr>
              <w:spacing w:before="120" w:after="120"/>
              <w:jc w:val="both"/>
              <w:rPr>
                <w:sz w:val="24"/>
              </w:rPr>
            </w:pPr>
            <w:r w:rsidRPr="008D1B67">
              <w:rPr>
                <w:sz w:val="24"/>
              </w:rPr>
              <w:t>Encore une fois, la Banque du Canada vient de surprendre tout le monde en ces lendemains d’élection, en prenant la décision le 10 mars 1980, de laisser flo</w:t>
            </w:r>
            <w:r w:rsidRPr="008D1B67">
              <w:rPr>
                <w:sz w:val="24"/>
              </w:rPr>
              <w:t>t</w:t>
            </w:r>
            <w:r w:rsidRPr="008D1B67">
              <w:rPr>
                <w:sz w:val="24"/>
              </w:rPr>
              <w:t>ter le taux d’escompte.</w:t>
            </w:r>
          </w:p>
          <w:p w14:paraId="7A18A26B" w14:textId="77777777" w:rsidR="006B08B7" w:rsidRPr="008D1B67" w:rsidRDefault="006B08B7" w:rsidP="006B08B7">
            <w:pPr>
              <w:spacing w:before="120" w:after="120"/>
              <w:jc w:val="both"/>
              <w:rPr>
                <w:sz w:val="24"/>
              </w:rPr>
            </w:pPr>
            <w:r w:rsidRPr="008D1B67">
              <w:rPr>
                <w:sz w:val="24"/>
              </w:rPr>
              <w:t>En fait, cette mesure ne vient que confirmer ce que nous avons ava</w:t>
            </w:r>
            <w:r w:rsidRPr="008D1B67">
              <w:rPr>
                <w:sz w:val="24"/>
              </w:rPr>
              <w:t>n</w:t>
            </w:r>
            <w:r w:rsidRPr="008D1B67">
              <w:rPr>
                <w:sz w:val="24"/>
              </w:rPr>
              <w:t>cé dans l’article, à savoir que la Banque s’est toujours évertuée d</w:t>
            </w:r>
            <w:r w:rsidRPr="008D1B67">
              <w:rPr>
                <w:sz w:val="24"/>
              </w:rPr>
              <w:t>e</w:t>
            </w:r>
            <w:r w:rsidRPr="008D1B67">
              <w:rPr>
                <w:sz w:val="24"/>
              </w:rPr>
              <w:t>puis 1975 à laisser le taux d’escompte s’ajuster sur les taux d’intérêt des marchés monétaires, quitte à intervenir pour empêcher les vari</w:t>
            </w:r>
            <w:r w:rsidRPr="008D1B67">
              <w:rPr>
                <w:sz w:val="24"/>
              </w:rPr>
              <w:t>a</w:t>
            </w:r>
            <w:r w:rsidRPr="008D1B67">
              <w:rPr>
                <w:sz w:val="24"/>
              </w:rPr>
              <w:t>tions par trop brutales. La chose est maintenant officialisée. Tout comme pour le taux de change, c’est la même politique de « dirty-float » qui vient d’être adoptée. Dorénavant, le taux d’escompte sera fixé tous les jeudis en rapport avec le taux de rendement des bons du trésor du go</w:t>
            </w:r>
            <w:r w:rsidRPr="008D1B67">
              <w:rPr>
                <w:sz w:val="24"/>
              </w:rPr>
              <w:t>u</w:t>
            </w:r>
            <w:r w:rsidRPr="008D1B67">
              <w:rPr>
                <w:sz w:val="24"/>
              </w:rPr>
              <w:t>vernement fédéral négocié cette journée-là.</w:t>
            </w:r>
          </w:p>
          <w:p w14:paraId="1E1BE71F" w14:textId="77777777" w:rsidR="006B08B7" w:rsidRPr="008D1B67" w:rsidRDefault="006B08B7" w:rsidP="006B08B7">
            <w:pPr>
              <w:spacing w:before="120" w:after="120"/>
              <w:jc w:val="both"/>
              <w:rPr>
                <w:sz w:val="24"/>
              </w:rPr>
            </w:pPr>
            <w:r w:rsidRPr="008D1B67">
              <w:rPr>
                <w:sz w:val="24"/>
              </w:rPr>
              <w:t>La décision est sans aucun doute fort habile. Outre le fait qu’elle évite à la Ba</w:t>
            </w:r>
            <w:r w:rsidRPr="008D1B67">
              <w:rPr>
                <w:sz w:val="24"/>
              </w:rPr>
              <w:t>n</w:t>
            </w:r>
            <w:r w:rsidRPr="008D1B67">
              <w:rPr>
                <w:sz w:val="24"/>
              </w:rPr>
              <w:t>que du Canada d’avoir à porter tout l’odieux des hausses du taux d’escompte (puisque c’est le marché qui décide !) ceci lui permettra de laisser les taux d’intérêt canadiens suivre de beaucoup plus près les taux américains sans avoir à intervenir officiellement comme ce fut le cas en 1978 et 1979. C’est un pas de plus vers l’intégration complète des marchés financiers...</w:t>
            </w:r>
          </w:p>
          <w:p w14:paraId="2F7E5AAB" w14:textId="77777777" w:rsidR="006B08B7" w:rsidRPr="008D1B67" w:rsidRDefault="006B08B7" w:rsidP="006B08B7">
            <w:pPr>
              <w:spacing w:before="120" w:after="120"/>
              <w:ind w:firstLine="0"/>
              <w:jc w:val="both"/>
              <w:rPr>
                <w:sz w:val="24"/>
              </w:rPr>
            </w:pPr>
          </w:p>
          <w:p w14:paraId="1D6913C3" w14:textId="77777777" w:rsidR="006B08B7" w:rsidRDefault="00777175" w:rsidP="006B08B7">
            <w:pPr>
              <w:pStyle w:val="fig"/>
            </w:pPr>
            <w:r>
              <w:rPr>
                <w:noProof/>
              </w:rPr>
              <w:drawing>
                <wp:inline distT="0" distB="0" distL="0" distR="0" wp14:anchorId="0DFD231F" wp14:editId="43391788">
                  <wp:extent cx="3568700" cy="2463800"/>
                  <wp:effectExtent l="12700" t="1270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8700" cy="2463800"/>
                          </a:xfrm>
                          <a:prstGeom prst="rect">
                            <a:avLst/>
                          </a:prstGeom>
                          <a:noFill/>
                          <a:ln w="12700" cmpd="sng">
                            <a:solidFill>
                              <a:srgbClr val="000000"/>
                            </a:solidFill>
                            <a:miter lim="800000"/>
                            <a:headEnd/>
                            <a:tailEnd/>
                          </a:ln>
                          <a:effectLst/>
                        </pic:spPr>
                      </pic:pic>
                    </a:graphicData>
                  </a:graphic>
                </wp:inline>
              </w:drawing>
            </w:r>
          </w:p>
          <w:p w14:paraId="6327D7CF" w14:textId="77777777" w:rsidR="006B08B7" w:rsidRPr="008D1B67" w:rsidRDefault="006B08B7" w:rsidP="006B08B7">
            <w:pPr>
              <w:spacing w:before="120" w:after="120"/>
              <w:ind w:firstLine="0"/>
              <w:jc w:val="both"/>
              <w:rPr>
                <w:sz w:val="24"/>
              </w:rPr>
            </w:pPr>
          </w:p>
        </w:tc>
      </w:tr>
    </w:tbl>
    <w:p w14:paraId="2E0C15EA" w14:textId="77777777" w:rsidR="006B08B7" w:rsidRDefault="006B08B7" w:rsidP="006B08B7">
      <w:pPr>
        <w:pStyle w:val="p"/>
      </w:pPr>
      <w:r w:rsidRPr="00C57F5E">
        <w:br w:type="page"/>
      </w:r>
      <w:r>
        <w:t>[153]</w:t>
      </w:r>
    </w:p>
    <w:p w14:paraId="20B1705A" w14:textId="77777777" w:rsidR="006B08B7" w:rsidRDefault="006B08B7" w:rsidP="006B08B7">
      <w:pPr>
        <w:spacing w:before="120" w:after="120"/>
        <w:jc w:val="both"/>
        <w:rPr>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8D1B67" w14:paraId="3336426A" w14:textId="77777777">
        <w:tc>
          <w:tcPr>
            <w:tcW w:w="8060" w:type="dxa"/>
            <w:shd w:val="clear" w:color="auto" w:fill="EEECE1"/>
          </w:tcPr>
          <w:p w14:paraId="522FE4F7" w14:textId="77777777" w:rsidR="006B08B7" w:rsidRPr="008D1B67" w:rsidRDefault="006B08B7" w:rsidP="006B08B7">
            <w:pPr>
              <w:spacing w:before="40" w:after="40"/>
              <w:ind w:firstLine="0"/>
              <w:jc w:val="both"/>
              <w:rPr>
                <w:sz w:val="24"/>
                <w:szCs w:val="2"/>
              </w:rPr>
            </w:pPr>
          </w:p>
          <w:p w14:paraId="126FC162" w14:textId="77777777" w:rsidR="006B08B7" w:rsidRPr="008D1B67" w:rsidRDefault="006B08B7" w:rsidP="006B08B7">
            <w:pPr>
              <w:spacing w:before="40" w:after="40"/>
              <w:ind w:firstLine="0"/>
              <w:jc w:val="center"/>
              <w:rPr>
                <w:b/>
                <w:color w:val="FF0000"/>
                <w:sz w:val="24"/>
              </w:rPr>
            </w:pPr>
            <w:r w:rsidRPr="008D1B67">
              <w:rPr>
                <w:b/>
                <w:color w:val="FF0000"/>
                <w:sz w:val="24"/>
              </w:rPr>
              <w:t>SOMMAIRE DU NUMÉRO 4</w:t>
            </w:r>
          </w:p>
          <w:p w14:paraId="645A846C" w14:textId="77777777" w:rsidR="006B08B7" w:rsidRPr="008D1B67" w:rsidRDefault="006B08B7" w:rsidP="006B08B7">
            <w:pPr>
              <w:spacing w:before="40" w:after="40"/>
              <w:ind w:firstLine="0"/>
              <w:jc w:val="center"/>
              <w:rPr>
                <w:sz w:val="24"/>
              </w:rPr>
            </w:pPr>
          </w:p>
          <w:p w14:paraId="7F97096F" w14:textId="77777777" w:rsidR="006B08B7" w:rsidRPr="008D1B67" w:rsidRDefault="006B08B7" w:rsidP="006B08B7">
            <w:pPr>
              <w:spacing w:before="40" w:after="40"/>
              <w:ind w:firstLine="0"/>
              <w:jc w:val="both"/>
              <w:rPr>
                <w:sz w:val="24"/>
              </w:rPr>
            </w:pPr>
            <w:r w:rsidRPr="008D1B67">
              <w:rPr>
                <w:b/>
                <w:sz w:val="24"/>
                <w:u w:val="single"/>
                <w:lang w:eastAsia="fr-FR" w:bidi="fr-FR"/>
              </w:rPr>
              <w:t>ENSEIGNEMENT</w:t>
            </w:r>
            <w:r w:rsidRPr="008D1B67">
              <w:rPr>
                <w:b/>
                <w:sz w:val="24"/>
                <w:u w:val="single"/>
              </w:rPr>
              <w:t> </w:t>
            </w:r>
            <w:r w:rsidRPr="008D1B67">
              <w:rPr>
                <w:sz w:val="24"/>
              </w:rPr>
              <w:t>:</w:t>
            </w:r>
          </w:p>
          <w:p w14:paraId="6051DE3C" w14:textId="77777777" w:rsidR="006B08B7" w:rsidRDefault="006B08B7" w:rsidP="006B08B7">
            <w:pPr>
              <w:spacing w:before="40" w:after="40"/>
              <w:ind w:firstLine="0"/>
              <w:jc w:val="both"/>
              <w:rPr>
                <w:rStyle w:val="Corpsdutexte26ItaliqueEspacement0pt"/>
                <w:sz w:val="24"/>
                <w:lang w:val="fr-CA"/>
              </w:rPr>
            </w:pPr>
            <w:r w:rsidRPr="008D1B67">
              <w:rPr>
                <w:sz w:val="24"/>
                <w:lang w:eastAsia="fr-FR" w:bidi="fr-FR"/>
              </w:rPr>
              <w:t xml:space="preserve">L’enseignement professionnel secondaire au Québec, </w:t>
            </w:r>
            <w:r w:rsidRPr="008D1B67">
              <w:rPr>
                <w:rStyle w:val="Corpsdutexte26ItaliqueEspacement0pt"/>
                <w:sz w:val="24"/>
                <w:lang w:val="fr-CA"/>
              </w:rPr>
              <w:t>Charles H</w:t>
            </w:r>
            <w:r w:rsidRPr="008D1B67">
              <w:rPr>
                <w:rStyle w:val="Corpsdutexte26ItaliqueEspacement0pt"/>
                <w:sz w:val="24"/>
                <w:lang w:val="fr-CA"/>
              </w:rPr>
              <w:t>a</w:t>
            </w:r>
            <w:r w:rsidRPr="008D1B67">
              <w:rPr>
                <w:rStyle w:val="Corpsdutexte26ItaliqueEspacement0pt"/>
                <w:sz w:val="24"/>
                <w:lang w:val="fr-CA"/>
              </w:rPr>
              <w:t>lary</w:t>
            </w:r>
          </w:p>
          <w:p w14:paraId="3FC787D4" w14:textId="77777777" w:rsidR="006B08B7" w:rsidRPr="008D1B67" w:rsidRDefault="006B08B7" w:rsidP="006B08B7">
            <w:pPr>
              <w:spacing w:before="40" w:after="40"/>
              <w:ind w:firstLine="0"/>
              <w:jc w:val="both"/>
              <w:rPr>
                <w:sz w:val="24"/>
              </w:rPr>
            </w:pPr>
          </w:p>
          <w:p w14:paraId="64B2964C" w14:textId="77777777" w:rsidR="006B08B7" w:rsidRPr="008D1B67" w:rsidRDefault="006B08B7" w:rsidP="006B08B7">
            <w:pPr>
              <w:spacing w:before="120" w:after="40"/>
              <w:ind w:firstLine="0"/>
              <w:jc w:val="both"/>
              <w:rPr>
                <w:rStyle w:val="Corpsdutexte26ItaliqueEspacement0pt"/>
                <w:b/>
                <w:i w:val="0"/>
                <w:sz w:val="24"/>
                <w:u w:val="single"/>
                <w:lang w:val="fr-CA"/>
              </w:rPr>
            </w:pPr>
            <w:r w:rsidRPr="008D1B67">
              <w:rPr>
                <w:rStyle w:val="Corpsdutexte26ItaliqueEspacement0pt"/>
                <w:b/>
                <w:sz w:val="24"/>
                <w:u w:val="single"/>
                <w:lang w:val="fr-CA"/>
              </w:rPr>
              <w:t>DOSSIER : LE TRAVAIL</w:t>
            </w:r>
          </w:p>
          <w:p w14:paraId="323CC9FC" w14:textId="77777777" w:rsidR="006B08B7" w:rsidRPr="008D1B67" w:rsidRDefault="006B08B7" w:rsidP="006B08B7">
            <w:pPr>
              <w:spacing w:before="40" w:after="40"/>
              <w:ind w:firstLine="0"/>
              <w:jc w:val="both"/>
              <w:rPr>
                <w:sz w:val="24"/>
              </w:rPr>
            </w:pPr>
            <w:r w:rsidRPr="008D1B67">
              <w:rPr>
                <w:sz w:val="24"/>
                <w:lang w:eastAsia="fr-FR" w:bidi="fr-FR"/>
              </w:rPr>
              <w:t>Le gouvernement et le chômage</w:t>
            </w:r>
          </w:p>
          <w:p w14:paraId="611DA35C" w14:textId="77777777" w:rsidR="006B08B7" w:rsidRPr="008D1B67" w:rsidRDefault="006B08B7" w:rsidP="006B08B7">
            <w:pPr>
              <w:spacing w:before="40" w:after="40"/>
              <w:ind w:firstLine="0"/>
              <w:jc w:val="both"/>
              <w:rPr>
                <w:sz w:val="24"/>
              </w:rPr>
            </w:pPr>
            <w:r w:rsidRPr="008D1B67">
              <w:rPr>
                <w:rStyle w:val="Corpsdutexte26ItaliqueEspacement0pt"/>
                <w:sz w:val="24"/>
                <w:lang w:val="fr-CA"/>
              </w:rPr>
              <w:t>Richard Vézina</w:t>
            </w:r>
            <w:r w:rsidRPr="008D1B67">
              <w:rPr>
                <w:sz w:val="24"/>
                <w:lang w:eastAsia="fr-FR" w:bidi="fr-FR"/>
              </w:rPr>
              <w:t xml:space="preserve"> — Mouvement Action-chômage</w:t>
            </w:r>
          </w:p>
          <w:p w14:paraId="4910DFF5" w14:textId="77777777" w:rsidR="006B08B7" w:rsidRPr="008D1B67" w:rsidRDefault="006B08B7" w:rsidP="006B08B7">
            <w:pPr>
              <w:spacing w:before="40" w:after="40"/>
              <w:ind w:firstLine="0"/>
              <w:jc w:val="both"/>
              <w:rPr>
                <w:sz w:val="24"/>
              </w:rPr>
            </w:pPr>
            <w:r w:rsidRPr="008D1B67">
              <w:rPr>
                <w:sz w:val="24"/>
                <w:lang w:eastAsia="fr-FR" w:bidi="fr-FR"/>
              </w:rPr>
              <w:t>La définition du taux de chômage, Vincent Van Schendel</w:t>
            </w:r>
          </w:p>
          <w:p w14:paraId="276C842F" w14:textId="77777777" w:rsidR="006B08B7" w:rsidRPr="008D1B67" w:rsidRDefault="006B08B7" w:rsidP="006B08B7">
            <w:pPr>
              <w:spacing w:before="40" w:after="40"/>
              <w:ind w:firstLine="0"/>
              <w:jc w:val="both"/>
              <w:rPr>
                <w:sz w:val="24"/>
              </w:rPr>
            </w:pPr>
            <w:r w:rsidRPr="008D1B67">
              <w:rPr>
                <w:sz w:val="24"/>
                <w:lang w:eastAsia="fr-FR" w:bidi="fr-FR"/>
              </w:rPr>
              <w:t>Le travail à temps partiel, Colette Bernier</w:t>
            </w:r>
            <w:r w:rsidRPr="008D1B67">
              <w:rPr>
                <w:rStyle w:val="Corpsdutexte28NonItaliqueEspacement0pt"/>
                <w:i w:val="0"/>
                <w:iCs w:val="0"/>
                <w:sz w:val="24"/>
                <w:lang w:val="fr-CA"/>
              </w:rPr>
              <w:t xml:space="preserve"> — </w:t>
            </w:r>
            <w:r w:rsidRPr="008D1B67">
              <w:rPr>
                <w:sz w:val="24"/>
                <w:lang w:eastAsia="fr-FR" w:bidi="fr-FR"/>
              </w:rPr>
              <w:t>Hélène David</w:t>
            </w:r>
          </w:p>
          <w:p w14:paraId="0917D22C" w14:textId="77777777" w:rsidR="006B08B7" w:rsidRPr="008D1B67" w:rsidRDefault="006B08B7" w:rsidP="006B08B7">
            <w:pPr>
              <w:spacing w:before="40" w:after="40"/>
              <w:ind w:firstLine="0"/>
              <w:jc w:val="both"/>
              <w:rPr>
                <w:sz w:val="24"/>
              </w:rPr>
            </w:pPr>
            <w:r w:rsidRPr="008D1B67">
              <w:rPr>
                <w:sz w:val="24"/>
                <w:lang w:eastAsia="fr-FR" w:bidi="fr-FR"/>
              </w:rPr>
              <w:t>Entrevue avec Hélène David de l’IRAT</w:t>
            </w:r>
          </w:p>
          <w:p w14:paraId="71E6A651" w14:textId="77777777" w:rsidR="006B08B7" w:rsidRPr="008D1B67" w:rsidRDefault="006B08B7" w:rsidP="006B08B7">
            <w:pPr>
              <w:spacing w:before="40" w:after="40"/>
              <w:ind w:firstLine="0"/>
              <w:jc w:val="both"/>
              <w:rPr>
                <w:sz w:val="24"/>
              </w:rPr>
            </w:pPr>
            <w:r w:rsidRPr="008D1B67">
              <w:rPr>
                <w:sz w:val="24"/>
                <w:lang w:eastAsia="fr-FR" w:bidi="fr-FR"/>
              </w:rPr>
              <w:t xml:space="preserve">L’économie politique de la libération des femmes </w:t>
            </w:r>
            <w:r w:rsidRPr="008D1B67">
              <w:rPr>
                <w:rStyle w:val="Corpsdutexte26ItaliqueEspacement0pt"/>
                <w:sz w:val="24"/>
                <w:lang w:val="fr-CA"/>
              </w:rPr>
              <w:t>Margaret Benston</w:t>
            </w:r>
            <w:r w:rsidRPr="008D1B67">
              <w:rPr>
                <w:sz w:val="24"/>
                <w:lang w:eastAsia="fr-FR" w:bidi="fr-FR"/>
              </w:rPr>
              <w:t xml:space="preserve"> (trad. D</w:t>
            </w:r>
            <w:r w:rsidRPr="008D1B67">
              <w:rPr>
                <w:sz w:val="24"/>
                <w:lang w:eastAsia="fr-FR" w:bidi="fr-FR"/>
              </w:rPr>
              <w:t>a</w:t>
            </w:r>
            <w:r w:rsidRPr="008D1B67">
              <w:rPr>
                <w:sz w:val="24"/>
                <w:lang w:eastAsia="fr-FR" w:bidi="fr-FR"/>
              </w:rPr>
              <w:t>nielle Lozeau et Christine Dufresne)</w:t>
            </w:r>
          </w:p>
          <w:p w14:paraId="38876471" w14:textId="77777777" w:rsidR="006B08B7" w:rsidRPr="008D1B67" w:rsidRDefault="006B08B7" w:rsidP="006B08B7">
            <w:pPr>
              <w:spacing w:before="40" w:after="40"/>
              <w:ind w:firstLine="0"/>
              <w:jc w:val="both"/>
              <w:rPr>
                <w:sz w:val="24"/>
              </w:rPr>
            </w:pPr>
            <w:r w:rsidRPr="008D1B67">
              <w:rPr>
                <w:sz w:val="24"/>
                <w:lang w:eastAsia="fr-FR" w:bidi="fr-FR"/>
              </w:rPr>
              <w:t>Les femmes et le travail. Plus de travail moins d’ouvrage</w:t>
            </w:r>
            <w:r w:rsidRPr="008D1B67">
              <w:rPr>
                <w:sz w:val="24"/>
              </w:rPr>
              <w:t xml:space="preserve"> !, </w:t>
            </w:r>
            <w:r w:rsidRPr="008D1B67">
              <w:rPr>
                <w:sz w:val="24"/>
                <w:lang w:eastAsia="fr-FR" w:bidi="fr-FR"/>
              </w:rPr>
              <w:t>Christine Dufresne</w:t>
            </w:r>
          </w:p>
          <w:p w14:paraId="3D2515FF" w14:textId="77777777" w:rsidR="006B08B7" w:rsidRDefault="006B08B7" w:rsidP="006B08B7">
            <w:pPr>
              <w:spacing w:before="40" w:after="40"/>
              <w:ind w:firstLine="0"/>
              <w:jc w:val="both"/>
              <w:rPr>
                <w:i/>
                <w:sz w:val="24"/>
                <w:lang w:eastAsia="fr-FR" w:bidi="fr-FR"/>
              </w:rPr>
            </w:pPr>
            <w:r w:rsidRPr="008D1B67">
              <w:rPr>
                <w:sz w:val="24"/>
                <w:lang w:eastAsia="fr-FR" w:bidi="fr-FR"/>
              </w:rPr>
              <w:t>La santé et la sécurité au travail</w:t>
            </w:r>
            <w:r w:rsidRPr="008D1B67">
              <w:rPr>
                <w:sz w:val="24"/>
              </w:rPr>
              <w:t> :</w:t>
            </w:r>
            <w:r w:rsidRPr="008D1B67">
              <w:rPr>
                <w:sz w:val="24"/>
                <w:lang w:eastAsia="fr-FR" w:bidi="fr-FR"/>
              </w:rPr>
              <w:t xml:space="preserve"> le projet de loi 17 (La position de la CSN), </w:t>
            </w:r>
            <w:r w:rsidRPr="008D1B67">
              <w:rPr>
                <w:i/>
                <w:sz w:val="24"/>
                <w:lang w:eastAsia="fr-FR" w:bidi="fr-FR"/>
              </w:rPr>
              <w:t>G</w:t>
            </w:r>
            <w:r w:rsidRPr="008D1B67">
              <w:rPr>
                <w:i/>
                <w:sz w:val="24"/>
                <w:lang w:eastAsia="fr-FR" w:bidi="fr-FR"/>
              </w:rPr>
              <w:t>i</w:t>
            </w:r>
            <w:r w:rsidRPr="008D1B67">
              <w:rPr>
                <w:i/>
                <w:sz w:val="24"/>
                <w:lang w:eastAsia="fr-FR" w:bidi="fr-FR"/>
              </w:rPr>
              <w:t>sèle Cartier</w:t>
            </w:r>
          </w:p>
          <w:p w14:paraId="52C9B466" w14:textId="77777777" w:rsidR="006B08B7" w:rsidRPr="008D1B67" w:rsidRDefault="006B08B7" w:rsidP="006B08B7">
            <w:pPr>
              <w:spacing w:before="40" w:after="40"/>
              <w:ind w:firstLine="0"/>
              <w:jc w:val="both"/>
              <w:rPr>
                <w:sz w:val="24"/>
              </w:rPr>
            </w:pPr>
          </w:p>
          <w:p w14:paraId="1F1A81F3" w14:textId="77777777" w:rsidR="006B08B7" w:rsidRPr="008D1B67" w:rsidRDefault="006B08B7" w:rsidP="006B08B7">
            <w:pPr>
              <w:spacing w:before="120" w:after="40"/>
              <w:ind w:firstLine="0"/>
              <w:jc w:val="both"/>
              <w:rPr>
                <w:b/>
                <w:sz w:val="24"/>
                <w:u w:val="single"/>
              </w:rPr>
            </w:pPr>
            <w:r w:rsidRPr="008D1B67">
              <w:rPr>
                <w:b/>
                <w:sz w:val="24"/>
                <w:u w:val="single"/>
                <w:lang w:eastAsia="fr-FR" w:bidi="fr-FR"/>
              </w:rPr>
              <w:t>TEXTE À L’APPUI</w:t>
            </w:r>
          </w:p>
          <w:p w14:paraId="56F81966" w14:textId="77777777" w:rsidR="006B08B7" w:rsidRDefault="006B08B7" w:rsidP="006B08B7">
            <w:pPr>
              <w:spacing w:before="40" w:after="40"/>
              <w:ind w:firstLine="0"/>
              <w:jc w:val="both"/>
              <w:rPr>
                <w:rStyle w:val="Corpsdutexte26ItaliqueEspacement0pt"/>
                <w:sz w:val="24"/>
                <w:lang w:val="fr-CA"/>
              </w:rPr>
            </w:pPr>
            <w:r w:rsidRPr="008D1B67">
              <w:rPr>
                <w:sz w:val="24"/>
                <w:lang w:eastAsia="fr-FR" w:bidi="fr-FR"/>
              </w:rPr>
              <w:t xml:space="preserve">L’insatisfaction dans le travail dans les années 1970 </w:t>
            </w:r>
            <w:r w:rsidRPr="008D1B67">
              <w:rPr>
                <w:rStyle w:val="Corpsdutexte26ItaliqueEspacement0pt"/>
                <w:sz w:val="24"/>
                <w:lang w:val="fr-CA"/>
              </w:rPr>
              <w:t>H. Br</w:t>
            </w:r>
            <w:r w:rsidRPr="008D1B67">
              <w:rPr>
                <w:rStyle w:val="Corpsdutexte26ItaliqueEspacement0pt"/>
                <w:sz w:val="24"/>
                <w:lang w:val="fr-CA"/>
              </w:rPr>
              <w:t>a</w:t>
            </w:r>
            <w:r w:rsidRPr="008D1B67">
              <w:rPr>
                <w:rStyle w:val="Corpsdutexte26ItaliqueEspacement0pt"/>
                <w:sz w:val="24"/>
                <w:lang w:val="fr-CA"/>
              </w:rPr>
              <w:t>verman</w:t>
            </w:r>
          </w:p>
          <w:p w14:paraId="06F33AE5" w14:textId="77777777" w:rsidR="006B08B7" w:rsidRPr="008D1B67" w:rsidRDefault="006B08B7" w:rsidP="006B08B7">
            <w:pPr>
              <w:spacing w:before="40" w:after="40"/>
              <w:ind w:firstLine="0"/>
              <w:jc w:val="both"/>
              <w:rPr>
                <w:sz w:val="24"/>
              </w:rPr>
            </w:pPr>
          </w:p>
          <w:p w14:paraId="3C2718B1" w14:textId="77777777" w:rsidR="006B08B7" w:rsidRPr="008D1B67" w:rsidRDefault="006B08B7" w:rsidP="006B08B7">
            <w:pPr>
              <w:spacing w:before="120" w:after="40"/>
              <w:ind w:firstLine="0"/>
              <w:jc w:val="both"/>
              <w:rPr>
                <w:b/>
                <w:sz w:val="24"/>
                <w:u w:val="single"/>
              </w:rPr>
            </w:pPr>
            <w:r w:rsidRPr="008D1B67">
              <w:rPr>
                <w:b/>
                <w:sz w:val="24"/>
                <w:u w:val="single"/>
                <w:lang w:eastAsia="fr-FR" w:bidi="fr-FR"/>
              </w:rPr>
              <w:t>DÉBAT</w:t>
            </w:r>
            <w:r w:rsidRPr="008D1B67">
              <w:rPr>
                <w:b/>
                <w:sz w:val="24"/>
                <w:u w:val="single"/>
              </w:rPr>
              <w:t> :</w:t>
            </w:r>
            <w:r w:rsidRPr="008D1B67">
              <w:rPr>
                <w:b/>
                <w:sz w:val="24"/>
                <w:u w:val="single"/>
                <w:lang w:eastAsia="fr-FR" w:bidi="fr-FR"/>
              </w:rPr>
              <w:t xml:space="preserve"> LA VALEUR</w:t>
            </w:r>
          </w:p>
          <w:p w14:paraId="42EB0C4D" w14:textId="77777777" w:rsidR="006B08B7" w:rsidRDefault="006B08B7" w:rsidP="006B08B7">
            <w:pPr>
              <w:spacing w:before="40" w:after="40"/>
              <w:ind w:firstLine="0"/>
              <w:jc w:val="both"/>
              <w:rPr>
                <w:sz w:val="24"/>
                <w:lang w:eastAsia="fr-FR" w:bidi="fr-FR"/>
              </w:rPr>
            </w:pPr>
            <w:r w:rsidRPr="008D1B67">
              <w:rPr>
                <w:sz w:val="24"/>
                <w:lang w:eastAsia="fr-FR" w:bidi="fr-FR"/>
              </w:rPr>
              <w:t>Le problème de la transformation des valeurs en prix de production. (Des impl</w:t>
            </w:r>
            <w:r w:rsidRPr="008D1B67">
              <w:rPr>
                <w:sz w:val="24"/>
                <w:lang w:eastAsia="fr-FR" w:bidi="fr-FR"/>
              </w:rPr>
              <w:t>i</w:t>
            </w:r>
            <w:r w:rsidRPr="008D1B67">
              <w:rPr>
                <w:sz w:val="24"/>
                <w:lang w:eastAsia="fr-FR" w:bidi="fr-FR"/>
              </w:rPr>
              <w:t>cations méthodologiques sur l’ensemble de la théorie marxiste) Daniel Boutaud</w:t>
            </w:r>
          </w:p>
          <w:p w14:paraId="4E43C32F" w14:textId="77777777" w:rsidR="006B08B7" w:rsidRPr="008D1B67" w:rsidRDefault="006B08B7" w:rsidP="006B08B7">
            <w:pPr>
              <w:spacing w:before="40" w:after="40"/>
              <w:ind w:firstLine="0"/>
              <w:jc w:val="both"/>
              <w:rPr>
                <w:sz w:val="24"/>
              </w:rPr>
            </w:pPr>
          </w:p>
          <w:p w14:paraId="18A3BA6B" w14:textId="77777777" w:rsidR="006B08B7" w:rsidRPr="008D1B67" w:rsidRDefault="006B08B7" w:rsidP="006B08B7">
            <w:pPr>
              <w:spacing w:before="120" w:after="40"/>
              <w:ind w:firstLine="0"/>
              <w:jc w:val="both"/>
              <w:rPr>
                <w:b/>
                <w:sz w:val="24"/>
                <w:u w:val="single"/>
              </w:rPr>
            </w:pPr>
            <w:r w:rsidRPr="008D1B67">
              <w:rPr>
                <w:b/>
                <w:sz w:val="24"/>
                <w:u w:val="single"/>
                <w:lang w:eastAsia="fr-FR" w:bidi="fr-FR"/>
              </w:rPr>
              <w:t>NOTES D’ACTUALITÉ</w:t>
            </w:r>
          </w:p>
          <w:p w14:paraId="5C335444" w14:textId="77777777" w:rsidR="006B08B7" w:rsidRPr="008D1B67" w:rsidRDefault="006B08B7" w:rsidP="006B08B7">
            <w:pPr>
              <w:spacing w:before="40" w:after="40"/>
              <w:ind w:firstLine="0"/>
              <w:jc w:val="both"/>
              <w:rPr>
                <w:sz w:val="24"/>
              </w:rPr>
            </w:pPr>
            <w:r w:rsidRPr="008D1B67">
              <w:rPr>
                <w:sz w:val="24"/>
                <w:lang w:eastAsia="fr-FR" w:bidi="fr-FR"/>
              </w:rPr>
              <w:t>Sur fond de crise</w:t>
            </w:r>
            <w:r w:rsidRPr="008D1B67">
              <w:rPr>
                <w:sz w:val="24"/>
              </w:rPr>
              <w:t xml:space="preserve"> : </w:t>
            </w:r>
            <w:r w:rsidRPr="008D1B67">
              <w:rPr>
                <w:sz w:val="24"/>
                <w:lang w:eastAsia="fr-FR" w:bidi="fr-FR"/>
              </w:rPr>
              <w:t xml:space="preserve">une nouvelle vague de concentration, </w:t>
            </w:r>
            <w:r w:rsidRPr="008D1B67">
              <w:rPr>
                <w:i/>
                <w:sz w:val="24"/>
                <w:lang w:eastAsia="fr-FR" w:bidi="fr-FR"/>
              </w:rPr>
              <w:t>Christian Deblock</w:t>
            </w:r>
            <w:r w:rsidRPr="008D1B67">
              <w:rPr>
                <w:rStyle w:val="Corpsdutexte28NonItaliqueEspacement0pt"/>
                <w:i w:val="0"/>
                <w:iCs w:val="0"/>
                <w:sz w:val="24"/>
                <w:lang w:val="fr-CA"/>
              </w:rPr>
              <w:t xml:space="preserve"> — </w:t>
            </w:r>
            <w:r w:rsidRPr="008D1B67">
              <w:rPr>
                <w:i/>
                <w:sz w:val="24"/>
                <w:lang w:eastAsia="fr-FR" w:bidi="fr-FR"/>
              </w:rPr>
              <w:t>Jean Charest</w:t>
            </w:r>
          </w:p>
          <w:p w14:paraId="383493CA" w14:textId="77777777" w:rsidR="006B08B7" w:rsidRPr="008D1B67" w:rsidRDefault="006B08B7" w:rsidP="006B08B7">
            <w:pPr>
              <w:spacing w:before="40" w:after="40"/>
              <w:ind w:firstLine="0"/>
              <w:jc w:val="both"/>
              <w:rPr>
                <w:sz w:val="24"/>
              </w:rPr>
            </w:pPr>
            <w:r w:rsidRPr="008D1B67">
              <w:rPr>
                <w:sz w:val="24"/>
                <w:lang w:eastAsia="fr-FR" w:bidi="fr-FR"/>
              </w:rPr>
              <w:t xml:space="preserve">La crise au Canada (Vers une redéfinition du rapport salarial), </w:t>
            </w:r>
            <w:r w:rsidRPr="008D1B67">
              <w:rPr>
                <w:i/>
                <w:sz w:val="24"/>
                <w:lang w:eastAsia="fr-FR" w:bidi="fr-FR"/>
              </w:rPr>
              <w:t>Jean-Guy Lora</w:t>
            </w:r>
            <w:r w:rsidRPr="008D1B67">
              <w:rPr>
                <w:i/>
                <w:sz w:val="24"/>
                <w:lang w:eastAsia="fr-FR" w:bidi="fr-FR"/>
              </w:rPr>
              <w:t>n</w:t>
            </w:r>
            <w:r w:rsidRPr="008D1B67">
              <w:rPr>
                <w:i/>
                <w:sz w:val="24"/>
                <w:lang w:eastAsia="fr-FR" w:bidi="fr-FR"/>
              </w:rPr>
              <w:t>ger</w:t>
            </w:r>
          </w:p>
          <w:p w14:paraId="5416731D" w14:textId="77777777" w:rsidR="006B08B7" w:rsidRPr="008D1B67" w:rsidRDefault="006B08B7" w:rsidP="006B08B7">
            <w:pPr>
              <w:spacing w:before="40" w:after="40"/>
              <w:ind w:firstLine="0"/>
              <w:jc w:val="both"/>
              <w:rPr>
                <w:sz w:val="24"/>
              </w:rPr>
            </w:pPr>
            <w:r w:rsidRPr="008D1B67">
              <w:rPr>
                <w:sz w:val="24"/>
                <w:lang w:eastAsia="fr-FR" w:bidi="fr-FR"/>
              </w:rPr>
              <w:t>Le salaire minimum</w:t>
            </w:r>
            <w:r w:rsidRPr="008D1B67">
              <w:rPr>
                <w:sz w:val="24"/>
              </w:rPr>
              <w:t> :</w:t>
            </w:r>
            <w:r w:rsidRPr="008D1B67">
              <w:rPr>
                <w:sz w:val="24"/>
                <w:lang w:eastAsia="fr-FR" w:bidi="fr-FR"/>
              </w:rPr>
              <w:t xml:space="preserve"> deux poids, deux mesures</w:t>
            </w:r>
          </w:p>
          <w:p w14:paraId="7C4B0B5B" w14:textId="77777777" w:rsidR="006B08B7" w:rsidRDefault="006B08B7" w:rsidP="006B08B7">
            <w:pPr>
              <w:spacing w:before="40" w:after="40"/>
              <w:ind w:firstLine="0"/>
              <w:jc w:val="both"/>
              <w:rPr>
                <w:i/>
                <w:sz w:val="24"/>
                <w:lang w:eastAsia="fr-FR" w:bidi="fr-FR"/>
              </w:rPr>
            </w:pPr>
            <w:r w:rsidRPr="008D1B67">
              <w:rPr>
                <w:sz w:val="24"/>
                <w:lang w:eastAsia="fr-FR" w:bidi="fr-FR"/>
              </w:rPr>
              <w:t>Marcuse</w:t>
            </w:r>
            <w:r w:rsidRPr="008D1B67">
              <w:rPr>
                <w:sz w:val="24"/>
              </w:rPr>
              <w:t> :</w:t>
            </w:r>
            <w:r w:rsidRPr="008D1B67">
              <w:rPr>
                <w:sz w:val="24"/>
                <w:lang w:eastAsia="fr-FR" w:bidi="fr-FR"/>
              </w:rPr>
              <w:t xml:space="preserve"> l’utopie ou la mort, </w:t>
            </w:r>
            <w:r w:rsidRPr="008D1B67">
              <w:rPr>
                <w:i/>
                <w:sz w:val="24"/>
                <w:lang w:eastAsia="fr-FR" w:bidi="fr-FR"/>
              </w:rPr>
              <w:t>Louis Caron</w:t>
            </w:r>
          </w:p>
          <w:p w14:paraId="65FF8A82" w14:textId="77777777" w:rsidR="006B08B7" w:rsidRPr="008D1B67" w:rsidRDefault="006B08B7" w:rsidP="006B08B7">
            <w:pPr>
              <w:spacing w:before="40" w:after="40"/>
              <w:ind w:firstLine="0"/>
              <w:jc w:val="both"/>
              <w:rPr>
                <w:rStyle w:val="Corpsdutexte28NonItaliqueEspacement0pt"/>
                <w:i w:val="0"/>
                <w:iCs w:val="0"/>
                <w:sz w:val="24"/>
                <w:lang w:val="fr-CA"/>
              </w:rPr>
            </w:pPr>
          </w:p>
          <w:p w14:paraId="17717F29" w14:textId="77777777" w:rsidR="006B08B7" w:rsidRPr="008D1B67" w:rsidRDefault="006B08B7" w:rsidP="006B08B7">
            <w:pPr>
              <w:spacing w:before="40" w:after="40"/>
              <w:ind w:firstLine="0"/>
              <w:jc w:val="both"/>
              <w:rPr>
                <w:rStyle w:val="Corpsdutexte28NonItaliqueEspacement0pt"/>
                <w:b/>
                <w:i w:val="0"/>
                <w:iCs w:val="0"/>
                <w:sz w:val="24"/>
                <w:u w:val="single"/>
                <w:lang w:val="fr-CA"/>
              </w:rPr>
            </w:pPr>
            <w:r w:rsidRPr="008D1B67">
              <w:rPr>
                <w:rStyle w:val="Corpsdutexte28NonItaliqueEspacement0pt"/>
                <w:b/>
                <w:i w:val="0"/>
                <w:iCs w:val="0"/>
                <w:sz w:val="24"/>
                <w:u w:val="single"/>
                <w:lang w:val="fr-CA"/>
              </w:rPr>
              <w:t>RUBRIQUE DE LIVRES</w:t>
            </w:r>
          </w:p>
          <w:p w14:paraId="78280AE1" w14:textId="77777777" w:rsidR="006B08B7" w:rsidRPr="008D1B67" w:rsidRDefault="006B08B7" w:rsidP="006B08B7">
            <w:pPr>
              <w:spacing w:before="40" w:after="40"/>
              <w:ind w:firstLine="0"/>
              <w:jc w:val="both"/>
              <w:rPr>
                <w:b/>
                <w:sz w:val="24"/>
                <w:szCs w:val="2"/>
                <w:u w:val="single"/>
              </w:rPr>
            </w:pPr>
          </w:p>
        </w:tc>
      </w:tr>
    </w:tbl>
    <w:p w14:paraId="439EACE8" w14:textId="77777777" w:rsidR="006B08B7" w:rsidRDefault="006B08B7" w:rsidP="006B08B7">
      <w:pPr>
        <w:pStyle w:val="p"/>
      </w:pPr>
      <w:r w:rsidRPr="00C57F5E">
        <w:br w:type="page"/>
      </w:r>
      <w:r>
        <w:t>[154]</w:t>
      </w:r>
    </w:p>
    <w:p w14:paraId="395C164D" w14:textId="77777777" w:rsidR="006B08B7" w:rsidRDefault="006B08B7" w:rsidP="006B08B7">
      <w:pPr>
        <w:spacing w:before="120" w:after="120"/>
        <w:jc w:val="both"/>
      </w:pPr>
    </w:p>
    <w:p w14:paraId="1CD04F88" w14:textId="77777777" w:rsidR="006B08B7" w:rsidRPr="00C57F5E" w:rsidRDefault="00777175" w:rsidP="006B08B7">
      <w:pPr>
        <w:pStyle w:val="fig"/>
        <w:rPr>
          <w:szCs w:val="2"/>
        </w:rPr>
      </w:pPr>
      <w:r w:rsidRPr="00A76C13">
        <w:rPr>
          <w:noProof/>
          <w:szCs w:val="2"/>
        </w:rPr>
        <w:drawing>
          <wp:inline distT="0" distB="0" distL="0" distR="0" wp14:anchorId="004889E3" wp14:editId="79DE75E5">
            <wp:extent cx="4521200" cy="656590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1200" cy="6565900"/>
                    </a:xfrm>
                    <a:prstGeom prst="rect">
                      <a:avLst/>
                    </a:prstGeom>
                    <a:noFill/>
                    <a:ln>
                      <a:noFill/>
                    </a:ln>
                  </pic:spPr>
                </pic:pic>
              </a:graphicData>
            </a:graphic>
          </wp:inline>
        </w:drawing>
      </w:r>
    </w:p>
    <w:p w14:paraId="7E87D9C9" w14:textId="77777777" w:rsidR="006B08B7" w:rsidRDefault="006B08B7" w:rsidP="006B08B7">
      <w:pPr>
        <w:pStyle w:val="p"/>
      </w:pPr>
      <w:r w:rsidRPr="00C57F5E">
        <w:br w:type="page"/>
      </w:r>
      <w:r>
        <w:t>[155]</w:t>
      </w:r>
    </w:p>
    <w:p w14:paraId="3CBAFBDD" w14:textId="77777777" w:rsidR="006B08B7" w:rsidRPr="00E07116" w:rsidRDefault="006B08B7" w:rsidP="006B08B7">
      <w:pPr>
        <w:jc w:val="both"/>
      </w:pPr>
    </w:p>
    <w:p w14:paraId="6C5D3343" w14:textId="77777777" w:rsidR="006B08B7" w:rsidRPr="00E07116" w:rsidRDefault="006B08B7" w:rsidP="006B08B7">
      <w:pPr>
        <w:jc w:val="both"/>
      </w:pPr>
    </w:p>
    <w:p w14:paraId="4E847358" w14:textId="77777777" w:rsidR="006B08B7" w:rsidRDefault="006B08B7" w:rsidP="006B08B7">
      <w:pPr>
        <w:spacing w:after="120"/>
        <w:ind w:firstLine="0"/>
        <w:jc w:val="center"/>
        <w:rPr>
          <w:sz w:val="24"/>
        </w:rPr>
      </w:pPr>
      <w:bookmarkStart w:id="15" w:name="Interv_no_5_Dossier_La_crise_texte_5"/>
      <w:r>
        <w:rPr>
          <w:b/>
          <w:sz w:val="24"/>
        </w:rPr>
        <w:t>Interventions économiques</w:t>
      </w:r>
      <w:r>
        <w:rPr>
          <w:b/>
          <w:sz w:val="24"/>
        </w:rPr>
        <w:br/>
      </w:r>
      <w:r>
        <w:rPr>
          <w:i/>
          <w:sz w:val="24"/>
        </w:rPr>
        <w:t>pour une alternative sociale</w:t>
      </w:r>
    </w:p>
    <w:p w14:paraId="4A49E749"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103AC014" w14:textId="77777777" w:rsidR="006B08B7" w:rsidRPr="008376BE" w:rsidRDefault="006B08B7" w:rsidP="006B08B7">
      <w:pPr>
        <w:spacing w:after="120"/>
        <w:ind w:firstLine="0"/>
        <w:jc w:val="center"/>
        <w:rPr>
          <w:b/>
          <w:color w:val="FF0000"/>
          <w:sz w:val="24"/>
        </w:rPr>
      </w:pPr>
      <w:r>
        <w:rPr>
          <w:b/>
          <w:color w:val="FF0000"/>
          <w:sz w:val="24"/>
        </w:rPr>
        <w:t>DOSSIER : LA CRSE</w:t>
      </w:r>
    </w:p>
    <w:p w14:paraId="38E7699A" w14:textId="77777777" w:rsidR="006B08B7" w:rsidRDefault="006B08B7" w:rsidP="006B08B7">
      <w:pPr>
        <w:pStyle w:val="planchenb"/>
        <w:rPr>
          <w:color w:val="auto"/>
          <w:sz w:val="44"/>
        </w:rPr>
      </w:pPr>
      <w:r w:rsidRPr="00890E45">
        <w:rPr>
          <w:color w:val="auto"/>
          <w:sz w:val="44"/>
        </w:rPr>
        <w:t>“</w:t>
      </w:r>
      <w:r>
        <w:rPr>
          <w:color w:val="auto"/>
          <w:sz w:val="44"/>
        </w:rPr>
        <w:t>Mais où sont donc</w:t>
      </w:r>
      <w:r>
        <w:rPr>
          <w:color w:val="auto"/>
          <w:sz w:val="44"/>
        </w:rPr>
        <w:br/>
        <w:t>les internationales d’antan ?”</w:t>
      </w:r>
    </w:p>
    <w:bookmarkEnd w:id="15"/>
    <w:p w14:paraId="20CB047A" w14:textId="77777777" w:rsidR="006B08B7" w:rsidRDefault="006B08B7" w:rsidP="006B08B7">
      <w:pPr>
        <w:jc w:val="both"/>
      </w:pPr>
    </w:p>
    <w:p w14:paraId="27777365" w14:textId="77777777" w:rsidR="006B08B7" w:rsidRPr="00E07116" w:rsidRDefault="006B08B7" w:rsidP="006B08B7">
      <w:pPr>
        <w:jc w:val="both"/>
      </w:pPr>
    </w:p>
    <w:p w14:paraId="2C92B093" w14:textId="77777777" w:rsidR="006B08B7" w:rsidRPr="00E07116" w:rsidRDefault="006B08B7" w:rsidP="006B08B7">
      <w:pPr>
        <w:pStyle w:val="suite"/>
      </w:pPr>
      <w:r>
        <w:t>Charles HALARY</w:t>
      </w:r>
    </w:p>
    <w:p w14:paraId="128CCACD" w14:textId="77777777" w:rsidR="006B08B7" w:rsidRPr="00E07116" w:rsidRDefault="006B08B7" w:rsidP="006B08B7">
      <w:pPr>
        <w:jc w:val="both"/>
      </w:pPr>
    </w:p>
    <w:p w14:paraId="3E4CD451" w14:textId="77777777" w:rsidR="006B08B7" w:rsidRPr="00AB3D87" w:rsidRDefault="006B08B7" w:rsidP="006B08B7">
      <w:pPr>
        <w:spacing w:before="120" w:after="120"/>
        <w:ind w:left="1440"/>
        <w:jc w:val="both"/>
        <w:rPr>
          <w:color w:val="000090"/>
          <w:sz w:val="24"/>
        </w:rPr>
      </w:pPr>
      <w:r w:rsidRPr="00AB3D87">
        <w:rPr>
          <w:color w:val="000090"/>
          <w:sz w:val="24"/>
          <w:lang w:eastAsia="fr-FR" w:bidi="fr-FR"/>
        </w:rPr>
        <w:t>Le mouvement ouvrier est absent des débats qui secouent le monde à l’heure d’une crise économique généralisée. Pourtant il existe des organisations syndicales mondiales. Quelles sont-elles</w:t>
      </w:r>
      <w:r w:rsidRPr="00AB3D87">
        <w:rPr>
          <w:color w:val="000090"/>
          <w:sz w:val="24"/>
        </w:rPr>
        <w:t> ?</w:t>
      </w:r>
      <w:r w:rsidRPr="00AB3D87">
        <w:rPr>
          <w:color w:val="000090"/>
          <w:sz w:val="24"/>
          <w:lang w:eastAsia="fr-FR" w:bidi="fr-FR"/>
        </w:rPr>
        <w:t xml:space="preserve"> Que font-elles réellement pour défendre les intérêts des travailleurs salariés</w:t>
      </w:r>
      <w:r w:rsidRPr="00AB3D87">
        <w:rPr>
          <w:color w:val="000090"/>
          <w:sz w:val="24"/>
        </w:rPr>
        <w:t> ?</w:t>
      </w:r>
      <w:r w:rsidRPr="00AB3D87">
        <w:rPr>
          <w:color w:val="000090"/>
          <w:sz w:val="24"/>
          <w:lang w:eastAsia="fr-FR" w:bidi="fr-FR"/>
        </w:rPr>
        <w:t xml:space="preserve"> Cet article veut démontrer que l’absence d’internationale des travailleurs permet aux détenteurs du capital de réaliser libr</w:t>
      </w:r>
      <w:r w:rsidRPr="00AB3D87">
        <w:rPr>
          <w:color w:val="000090"/>
          <w:sz w:val="24"/>
          <w:lang w:eastAsia="fr-FR" w:bidi="fr-FR"/>
        </w:rPr>
        <w:t>e</w:t>
      </w:r>
      <w:r w:rsidRPr="00AB3D87">
        <w:rPr>
          <w:color w:val="000090"/>
          <w:sz w:val="24"/>
          <w:lang w:eastAsia="fr-FR" w:bidi="fr-FR"/>
        </w:rPr>
        <w:t>ment leurs de</w:t>
      </w:r>
      <w:r w:rsidRPr="00AB3D87">
        <w:rPr>
          <w:color w:val="000090"/>
          <w:sz w:val="24"/>
          <w:lang w:eastAsia="fr-FR" w:bidi="fr-FR"/>
        </w:rPr>
        <w:t>s</w:t>
      </w:r>
      <w:r w:rsidRPr="00AB3D87">
        <w:rPr>
          <w:color w:val="000090"/>
          <w:sz w:val="24"/>
          <w:lang w:eastAsia="fr-FR" w:bidi="fr-FR"/>
        </w:rPr>
        <w:t>seins à l’échelle mondiale. Dans cette perspective la crise n’est pas le résultat d’une loi économique objective mais la conséquence de la faiblesse politique internationale des organis</w:t>
      </w:r>
      <w:r w:rsidRPr="00AB3D87">
        <w:rPr>
          <w:color w:val="000090"/>
          <w:sz w:val="24"/>
          <w:lang w:eastAsia="fr-FR" w:bidi="fr-FR"/>
        </w:rPr>
        <w:t>a</w:t>
      </w:r>
      <w:r w:rsidRPr="00AB3D87">
        <w:rPr>
          <w:color w:val="000090"/>
          <w:sz w:val="24"/>
          <w:lang w:eastAsia="fr-FR" w:bidi="fr-FR"/>
        </w:rPr>
        <w:t>tions de la classe ouvrière.</w:t>
      </w:r>
    </w:p>
    <w:p w14:paraId="247A09F5" w14:textId="77777777" w:rsidR="006B08B7" w:rsidRPr="00C57F5E" w:rsidRDefault="006B08B7" w:rsidP="006B08B7">
      <w:pPr>
        <w:pStyle w:val="c"/>
      </w:pPr>
      <w:r w:rsidRPr="00C57F5E">
        <w:rPr>
          <w:lang w:eastAsia="fr-FR" w:bidi="fr-FR"/>
        </w:rPr>
        <w:t>*</w:t>
      </w:r>
      <w:r>
        <w:rPr>
          <w:lang w:eastAsia="fr-FR" w:bidi="fr-FR"/>
        </w:rPr>
        <w:br/>
      </w:r>
      <w:r w:rsidRPr="00C57F5E">
        <w:rPr>
          <w:lang w:eastAsia="fr-FR" w:bidi="fr-FR"/>
        </w:rPr>
        <w:t>*</w:t>
      </w:r>
      <w:r>
        <w:rPr>
          <w:lang w:eastAsia="fr-FR" w:bidi="fr-FR"/>
        </w:rPr>
        <w:t xml:space="preserve">    </w:t>
      </w:r>
      <w:r w:rsidRPr="00C57F5E">
        <w:rPr>
          <w:lang w:eastAsia="fr-FR" w:bidi="fr-FR"/>
        </w:rPr>
        <w:t>*</w:t>
      </w:r>
    </w:p>
    <w:p w14:paraId="78DCD05F" w14:textId="77777777" w:rsidR="006B08B7" w:rsidRPr="00E07116" w:rsidRDefault="006B08B7" w:rsidP="006B08B7">
      <w:pPr>
        <w:jc w:val="both"/>
      </w:pPr>
    </w:p>
    <w:p w14:paraId="4A32BA95" w14:textId="77777777" w:rsidR="006B08B7" w:rsidRPr="00E07116" w:rsidRDefault="006B08B7" w:rsidP="006B08B7">
      <w:pPr>
        <w:jc w:val="both"/>
      </w:pPr>
    </w:p>
    <w:p w14:paraId="172CB987"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9D629E4" w14:textId="77777777" w:rsidR="006B08B7" w:rsidRPr="00C57F5E" w:rsidRDefault="006B08B7" w:rsidP="006B08B7">
      <w:pPr>
        <w:spacing w:before="120" w:after="120"/>
        <w:jc w:val="both"/>
      </w:pPr>
      <w:r w:rsidRPr="00C57F5E">
        <w:rPr>
          <w:lang w:eastAsia="fr-FR" w:bidi="fr-FR"/>
        </w:rPr>
        <w:t>La crise est mondiale. Les médias en font l’illustration a</w:t>
      </w:r>
      <w:r w:rsidRPr="00C57F5E">
        <w:rPr>
          <w:lang w:eastAsia="fr-FR" w:bidi="fr-FR"/>
        </w:rPr>
        <w:t>u</w:t>
      </w:r>
      <w:r w:rsidRPr="00C57F5E">
        <w:rPr>
          <w:lang w:eastAsia="fr-FR" w:bidi="fr-FR"/>
        </w:rPr>
        <w:t xml:space="preserve">dio-visuelle tous les soirs, </w:t>
      </w:r>
      <w:r w:rsidRPr="00C57F5E">
        <w:t>« </w:t>
      </w:r>
      <w:r w:rsidRPr="00C57F5E">
        <w:rPr>
          <w:lang w:eastAsia="fr-FR" w:bidi="fr-FR"/>
        </w:rPr>
        <w:t>Conférence internationale</w:t>
      </w:r>
      <w:r w:rsidRPr="00C57F5E">
        <w:t> »</w:t>
      </w:r>
      <w:r w:rsidRPr="00C57F5E">
        <w:rPr>
          <w:lang w:eastAsia="fr-FR" w:bidi="fr-FR"/>
        </w:rPr>
        <w:t xml:space="preserve">, </w:t>
      </w:r>
      <w:r w:rsidRPr="00C57F5E">
        <w:t>« </w:t>
      </w:r>
      <w:r w:rsidRPr="00C57F5E">
        <w:rPr>
          <w:lang w:eastAsia="fr-FR" w:bidi="fr-FR"/>
        </w:rPr>
        <w:t>Réunion au sommet</w:t>
      </w:r>
      <w:r w:rsidRPr="00C57F5E">
        <w:t> »</w:t>
      </w:r>
      <w:r w:rsidRPr="00C57F5E">
        <w:rPr>
          <w:lang w:eastAsia="fr-FR" w:bidi="fr-FR"/>
        </w:rPr>
        <w:t xml:space="preserve">, </w:t>
      </w:r>
      <w:r w:rsidRPr="00C57F5E">
        <w:t>« </w:t>
      </w:r>
      <w:r w:rsidRPr="00C57F5E">
        <w:rPr>
          <w:lang w:eastAsia="fr-FR" w:bidi="fr-FR"/>
        </w:rPr>
        <w:t>Assemblée extraordinaire</w:t>
      </w:r>
      <w:r w:rsidRPr="00C57F5E">
        <w:t> »</w:t>
      </w:r>
      <w:r w:rsidRPr="00C57F5E">
        <w:rPr>
          <w:lang w:eastAsia="fr-FR" w:bidi="fr-FR"/>
        </w:rPr>
        <w:t>. Les chefs d’</w:t>
      </w:r>
      <w:r w:rsidRPr="00C57F5E">
        <w:t>État</w:t>
      </w:r>
      <w:r w:rsidRPr="00C57F5E">
        <w:rPr>
          <w:lang w:eastAsia="fr-FR" w:bidi="fr-FR"/>
        </w:rPr>
        <w:t xml:space="preserve"> semblent donner représentation sur tous les thé</w:t>
      </w:r>
      <w:r w:rsidRPr="00C57F5E">
        <w:rPr>
          <w:lang w:eastAsia="fr-FR" w:bidi="fr-FR"/>
        </w:rPr>
        <w:t>â</w:t>
      </w:r>
      <w:r w:rsidRPr="00C57F5E">
        <w:rPr>
          <w:lang w:eastAsia="fr-FR" w:bidi="fr-FR"/>
        </w:rPr>
        <w:t>tres d’opération en même temps. New York, Genève, Bruxe</w:t>
      </w:r>
      <w:r w:rsidRPr="00C57F5E">
        <w:rPr>
          <w:lang w:eastAsia="fr-FR" w:bidi="fr-FR"/>
        </w:rPr>
        <w:t>l</w:t>
      </w:r>
      <w:r w:rsidRPr="00C57F5E">
        <w:rPr>
          <w:lang w:eastAsia="fr-FR" w:bidi="fr-FR"/>
        </w:rPr>
        <w:t>les, Tokyo, Islamabad et Mexico. Tous les soirs la sarabande télévisée nous montre des poignées de mains ministérielles et des descentes d’avions présidentiels. L’hôtellerie, elle, ne ch</w:t>
      </w:r>
      <w:r w:rsidRPr="00C57F5E">
        <w:rPr>
          <w:lang w:eastAsia="fr-FR" w:bidi="fr-FR"/>
        </w:rPr>
        <w:t>ô</w:t>
      </w:r>
      <w:r w:rsidRPr="00C57F5E">
        <w:rPr>
          <w:lang w:eastAsia="fr-FR" w:bidi="fr-FR"/>
        </w:rPr>
        <w:t>me pas.</w:t>
      </w:r>
    </w:p>
    <w:p w14:paraId="1811CC00" w14:textId="77777777" w:rsidR="006B08B7" w:rsidRPr="00C57F5E" w:rsidRDefault="006B08B7" w:rsidP="006B08B7">
      <w:pPr>
        <w:spacing w:before="120" w:after="120"/>
        <w:jc w:val="both"/>
      </w:pPr>
      <w:r w:rsidRPr="00C57F5E">
        <w:rPr>
          <w:lang w:eastAsia="fr-FR" w:bidi="fr-FR"/>
        </w:rPr>
        <w:t>Chaque réunion se termine couramment par une décision menaça</w:t>
      </w:r>
      <w:r w:rsidRPr="00C57F5E">
        <w:rPr>
          <w:lang w:eastAsia="fr-FR" w:bidi="fr-FR"/>
        </w:rPr>
        <w:t>n</w:t>
      </w:r>
      <w:r w:rsidRPr="00C57F5E">
        <w:rPr>
          <w:lang w:eastAsia="fr-FR" w:bidi="fr-FR"/>
        </w:rPr>
        <w:t>te pour ceux dont le revenu ne provient que d’un sala</w:t>
      </w:r>
      <w:r w:rsidRPr="00C57F5E">
        <w:rPr>
          <w:lang w:eastAsia="fr-FR" w:bidi="fr-FR"/>
        </w:rPr>
        <w:t>i</w:t>
      </w:r>
      <w:r w:rsidRPr="00C57F5E">
        <w:rPr>
          <w:lang w:eastAsia="fr-FR" w:bidi="fr-FR"/>
        </w:rPr>
        <w:t>re. Comment ceux-là peuvent-ils s’organiser à l’échelle de leurs adversaires</w:t>
      </w:r>
      <w:r w:rsidRPr="00C57F5E">
        <w:t> ?</w:t>
      </w:r>
      <w:r w:rsidRPr="00C57F5E">
        <w:rPr>
          <w:lang w:eastAsia="fr-FR" w:bidi="fr-FR"/>
        </w:rPr>
        <w:t xml:space="preserve"> Voilà une question que le mouvement o</w:t>
      </w:r>
      <w:r w:rsidRPr="00C57F5E">
        <w:rPr>
          <w:lang w:eastAsia="fr-FR" w:bidi="fr-FR"/>
        </w:rPr>
        <w:t>u</w:t>
      </w:r>
      <w:r w:rsidRPr="00C57F5E">
        <w:rPr>
          <w:lang w:eastAsia="fr-FR" w:bidi="fr-FR"/>
        </w:rPr>
        <w:t>vrier se pose depuis près de 150 ans.</w:t>
      </w:r>
    </w:p>
    <w:p w14:paraId="7DCBCA01" w14:textId="77777777" w:rsidR="006B08B7" w:rsidRPr="00C57F5E" w:rsidRDefault="006B08B7" w:rsidP="006B08B7">
      <w:pPr>
        <w:spacing w:before="120" w:after="120"/>
        <w:jc w:val="both"/>
      </w:pPr>
      <w:r w:rsidRPr="00C57F5E">
        <w:rPr>
          <w:lang w:eastAsia="fr-FR" w:bidi="fr-FR"/>
        </w:rPr>
        <w:t>Pour répondre à cette interrogation, des organisations de travai</w:t>
      </w:r>
      <w:r w:rsidRPr="00C57F5E">
        <w:rPr>
          <w:lang w:eastAsia="fr-FR" w:bidi="fr-FR"/>
        </w:rPr>
        <w:t>l</w:t>
      </w:r>
      <w:r w:rsidRPr="00C57F5E">
        <w:rPr>
          <w:lang w:eastAsia="fr-FR" w:bidi="fr-FR"/>
        </w:rPr>
        <w:t>leurs salariés tiennent également des réunions internati</w:t>
      </w:r>
      <w:r w:rsidRPr="00C57F5E">
        <w:rPr>
          <w:lang w:eastAsia="fr-FR" w:bidi="fr-FR"/>
        </w:rPr>
        <w:t>o</w:t>
      </w:r>
      <w:r w:rsidRPr="00C57F5E">
        <w:rPr>
          <w:lang w:eastAsia="fr-FR" w:bidi="fr-FR"/>
        </w:rPr>
        <w:t>nales</w:t>
      </w:r>
      <w:r w:rsidRPr="00C57F5E">
        <w:t> ;</w:t>
      </w:r>
      <w:r w:rsidRPr="00C57F5E">
        <w:rPr>
          <w:lang w:eastAsia="fr-FR" w:bidi="fr-FR"/>
        </w:rPr>
        <w:t xml:space="preserve"> mais les média ne s’y intéressent guère. Ces assemblées ne se distinguent guère par leur militantisme et généralement n’aboutissent pas à des événements spectaculaires.</w:t>
      </w:r>
    </w:p>
    <w:p w14:paraId="0E117670" w14:textId="77777777" w:rsidR="006B08B7" w:rsidRPr="00C57F5E" w:rsidRDefault="006B08B7" w:rsidP="006B08B7">
      <w:pPr>
        <w:spacing w:before="120" w:after="120"/>
        <w:jc w:val="both"/>
      </w:pPr>
      <w:r w:rsidRPr="00C57F5E">
        <w:rPr>
          <w:lang w:eastAsia="fr-FR" w:bidi="fr-FR"/>
        </w:rPr>
        <w:t>L’idée internationaliste constituait pourtant le ciment idé</w:t>
      </w:r>
      <w:r w:rsidRPr="00C57F5E">
        <w:rPr>
          <w:lang w:eastAsia="fr-FR" w:bidi="fr-FR"/>
        </w:rPr>
        <w:t>o</w:t>
      </w:r>
      <w:r w:rsidRPr="00C57F5E">
        <w:rPr>
          <w:lang w:eastAsia="fr-FR" w:bidi="fr-FR"/>
        </w:rPr>
        <w:t>logique des premières grandes organisations du mouvement ouvrier révol</w:t>
      </w:r>
      <w:r w:rsidRPr="00C57F5E">
        <w:rPr>
          <w:lang w:eastAsia="fr-FR" w:bidi="fr-FR"/>
        </w:rPr>
        <w:t>u</w:t>
      </w:r>
      <w:r w:rsidRPr="00C57F5E">
        <w:rPr>
          <w:lang w:eastAsia="fr-FR" w:bidi="fr-FR"/>
        </w:rPr>
        <w:t>tionnaire au 19</w:t>
      </w:r>
      <w:r w:rsidRPr="00AB3D87">
        <w:rPr>
          <w:vertAlign w:val="superscript"/>
          <w:lang w:eastAsia="fr-FR" w:bidi="fr-FR"/>
        </w:rPr>
        <w:t>e</w:t>
      </w:r>
      <w:r w:rsidRPr="00C57F5E">
        <w:rPr>
          <w:lang w:eastAsia="fr-FR" w:bidi="fr-FR"/>
        </w:rPr>
        <w:t xml:space="preserve"> siècle. Elles ont effectivement joué un rôle de pio</w:t>
      </w:r>
      <w:r w:rsidRPr="00C57F5E">
        <w:rPr>
          <w:lang w:eastAsia="fr-FR" w:bidi="fr-FR"/>
        </w:rPr>
        <w:t>n</w:t>
      </w:r>
      <w:r w:rsidRPr="00C57F5E">
        <w:rPr>
          <w:lang w:eastAsia="fr-FR" w:bidi="fr-FR"/>
        </w:rPr>
        <w:t>nier dans la concrétisation matérielle des aspirations universalistes des populations opprimées.</w:t>
      </w:r>
    </w:p>
    <w:p w14:paraId="4EF953B8" w14:textId="77777777" w:rsidR="006B08B7" w:rsidRDefault="006B08B7" w:rsidP="006B08B7">
      <w:pPr>
        <w:spacing w:before="120" w:after="120"/>
        <w:jc w:val="both"/>
      </w:pPr>
      <w:r>
        <w:t>[156]</w:t>
      </w:r>
    </w:p>
    <w:p w14:paraId="4E0D9A0D" w14:textId="77777777" w:rsidR="006B08B7" w:rsidRPr="00C57F5E" w:rsidRDefault="006B08B7" w:rsidP="006B08B7">
      <w:pPr>
        <w:spacing w:before="120" w:after="120"/>
        <w:jc w:val="both"/>
      </w:pPr>
    </w:p>
    <w:p w14:paraId="7ADBC740" w14:textId="77777777" w:rsidR="006B08B7" w:rsidRPr="00C57F5E" w:rsidRDefault="006B08B7" w:rsidP="006B08B7">
      <w:pPr>
        <w:pStyle w:val="a"/>
      </w:pPr>
      <w:r w:rsidRPr="00C57F5E">
        <w:rPr>
          <w:lang w:eastAsia="fr-FR" w:bidi="fr-FR"/>
        </w:rPr>
        <w:t>L’idée et la réalité</w:t>
      </w:r>
    </w:p>
    <w:p w14:paraId="5C77DCFB" w14:textId="77777777" w:rsidR="006B08B7" w:rsidRDefault="006B08B7" w:rsidP="006B08B7">
      <w:pPr>
        <w:spacing w:before="120" w:after="120"/>
        <w:jc w:val="both"/>
        <w:rPr>
          <w:lang w:eastAsia="fr-FR" w:bidi="fr-FR"/>
        </w:rPr>
      </w:pPr>
    </w:p>
    <w:p w14:paraId="7D657766" w14:textId="77777777" w:rsidR="006B08B7" w:rsidRPr="00C57F5E" w:rsidRDefault="006B08B7" w:rsidP="006B08B7">
      <w:pPr>
        <w:spacing w:before="120" w:after="120"/>
        <w:jc w:val="both"/>
      </w:pPr>
      <w:r w:rsidRPr="00C57F5E">
        <w:rPr>
          <w:lang w:eastAsia="fr-FR" w:bidi="fr-FR"/>
        </w:rPr>
        <w:t>L’universalisme a toujours été la caractéristique culturelle premi</w:t>
      </w:r>
      <w:r w:rsidRPr="00C57F5E">
        <w:rPr>
          <w:lang w:eastAsia="fr-FR" w:bidi="fr-FR"/>
        </w:rPr>
        <w:t>è</w:t>
      </w:r>
      <w:r w:rsidRPr="00C57F5E">
        <w:rPr>
          <w:lang w:eastAsia="fr-FR" w:bidi="fr-FR"/>
        </w:rPr>
        <w:t>re des grands mouvements sociaux de portée historique. Ainsi le chri</w:t>
      </w:r>
      <w:r w:rsidRPr="00C57F5E">
        <w:rPr>
          <w:lang w:eastAsia="fr-FR" w:bidi="fr-FR"/>
        </w:rPr>
        <w:t>s</w:t>
      </w:r>
      <w:r w:rsidRPr="00C57F5E">
        <w:rPr>
          <w:lang w:eastAsia="fr-FR" w:bidi="fr-FR"/>
        </w:rPr>
        <w:t>tianisme originel reprend une idée gréco-latine propageant un modèle de civilisation commun au plus grand nombre.</w:t>
      </w:r>
    </w:p>
    <w:p w14:paraId="38A28BAD" w14:textId="77777777" w:rsidR="006B08B7" w:rsidRPr="00C57F5E" w:rsidRDefault="006B08B7" w:rsidP="006B08B7">
      <w:pPr>
        <w:spacing w:before="120" w:after="120"/>
        <w:jc w:val="both"/>
      </w:pPr>
      <w:r w:rsidRPr="00C57F5E">
        <w:rPr>
          <w:lang w:eastAsia="fr-FR" w:bidi="fr-FR"/>
        </w:rPr>
        <w:t>Par la suite cette idée universaliste est discréditée par l’Église C</w:t>
      </w:r>
      <w:r w:rsidRPr="00C57F5E">
        <w:rPr>
          <w:lang w:eastAsia="fr-FR" w:bidi="fr-FR"/>
        </w:rPr>
        <w:t>a</w:t>
      </w:r>
      <w:r w:rsidRPr="00C57F5E">
        <w:rPr>
          <w:lang w:eastAsia="fr-FR" w:bidi="fr-FR"/>
        </w:rPr>
        <w:t>tholique qui sombre dans la corruption et l’Inquisition. Attaquée par les masses urbaines et par les révo</w:t>
      </w:r>
      <w:r w:rsidRPr="00C57F5E">
        <w:rPr>
          <w:lang w:eastAsia="fr-FR" w:bidi="fr-FR"/>
        </w:rPr>
        <w:t>l</w:t>
      </w:r>
      <w:r w:rsidRPr="00C57F5E">
        <w:rPr>
          <w:lang w:eastAsia="fr-FR" w:bidi="fr-FR"/>
        </w:rPr>
        <w:t>tes paysannes, la structure féodale s’effrite au profit des intellectuels laïcs de l’État absolutiste qui se l</w:t>
      </w:r>
      <w:r w:rsidRPr="00C57F5E">
        <w:rPr>
          <w:lang w:eastAsia="fr-FR" w:bidi="fr-FR"/>
        </w:rPr>
        <w:t>i</w:t>
      </w:r>
      <w:r>
        <w:rPr>
          <w:lang w:eastAsia="fr-FR" w:bidi="fr-FR"/>
        </w:rPr>
        <w:t>bère p</w:t>
      </w:r>
      <w:r w:rsidRPr="00C57F5E">
        <w:rPr>
          <w:lang w:eastAsia="fr-FR" w:bidi="fr-FR"/>
        </w:rPr>
        <w:t>eu à peu de to</w:t>
      </w:r>
      <w:r w:rsidRPr="00C57F5E">
        <w:rPr>
          <w:lang w:eastAsia="fr-FR" w:bidi="fr-FR"/>
        </w:rPr>
        <w:t>u</w:t>
      </w:r>
      <w:r w:rsidRPr="00C57F5E">
        <w:rPr>
          <w:lang w:eastAsia="fr-FR" w:bidi="fr-FR"/>
        </w:rPr>
        <w:t>te morale universelle pour se transformer en État-Nation.</w:t>
      </w:r>
    </w:p>
    <w:p w14:paraId="4ED53CFF" w14:textId="77777777" w:rsidR="006B08B7" w:rsidRPr="00C57F5E" w:rsidRDefault="006B08B7" w:rsidP="006B08B7">
      <w:pPr>
        <w:spacing w:before="120" w:after="120"/>
        <w:jc w:val="both"/>
      </w:pPr>
      <w:r w:rsidRPr="00C57F5E">
        <w:rPr>
          <w:lang w:eastAsia="fr-FR" w:bidi="fr-FR"/>
        </w:rPr>
        <w:t>À contre-courant, l’humanisme de la Renaissance, tente d’opposer un mode de vie voyageur et une attitude intellectue</w:t>
      </w:r>
      <w:r w:rsidRPr="00C57F5E">
        <w:rPr>
          <w:lang w:eastAsia="fr-FR" w:bidi="fr-FR"/>
        </w:rPr>
        <w:t>l</w:t>
      </w:r>
      <w:r w:rsidRPr="00C57F5E">
        <w:rPr>
          <w:lang w:eastAsia="fr-FR" w:bidi="fr-FR"/>
        </w:rPr>
        <w:t>le indépendante à l’emprise grandissante des légistes (</w:t>
      </w:r>
      <w:r w:rsidRPr="00C57F5E">
        <w:t>« </w:t>
      </w:r>
      <w:r w:rsidRPr="00C57F5E">
        <w:rPr>
          <w:lang w:eastAsia="fr-FR" w:bidi="fr-FR"/>
        </w:rPr>
        <w:t>Fay ce que vouldras</w:t>
      </w:r>
      <w:r w:rsidRPr="00C57F5E">
        <w:t> »</w:t>
      </w:r>
      <w:r w:rsidRPr="00C57F5E">
        <w:rPr>
          <w:lang w:eastAsia="fr-FR" w:bidi="fr-FR"/>
        </w:rPr>
        <w:t>).</w:t>
      </w:r>
    </w:p>
    <w:p w14:paraId="6591D19C" w14:textId="77777777" w:rsidR="006B08B7" w:rsidRPr="00C57F5E" w:rsidRDefault="006B08B7" w:rsidP="006B08B7">
      <w:pPr>
        <w:spacing w:before="120" w:after="120"/>
        <w:jc w:val="both"/>
      </w:pPr>
      <w:r w:rsidRPr="00C57F5E">
        <w:rPr>
          <w:lang w:eastAsia="fr-FR" w:bidi="fr-FR"/>
        </w:rPr>
        <w:t>Finalement la chasse aux intellectuels dissidents accomp</w:t>
      </w:r>
      <w:r w:rsidRPr="00C57F5E">
        <w:rPr>
          <w:lang w:eastAsia="fr-FR" w:bidi="fr-FR"/>
        </w:rPr>
        <w:t>a</w:t>
      </w:r>
      <w:r w:rsidRPr="00C57F5E">
        <w:rPr>
          <w:lang w:eastAsia="fr-FR" w:bidi="fr-FR"/>
        </w:rPr>
        <w:t>gne l’écrasement des révoltes populaires et l’État-Nation re</w:t>
      </w:r>
      <w:r w:rsidRPr="00C57F5E">
        <w:rPr>
          <w:lang w:eastAsia="fr-FR" w:bidi="fr-FR"/>
        </w:rPr>
        <w:t>m</w:t>
      </w:r>
      <w:r w:rsidRPr="00C57F5E">
        <w:rPr>
          <w:lang w:eastAsia="fr-FR" w:bidi="fr-FR"/>
        </w:rPr>
        <w:t>place peu à peu une Église incapable d’enrayer les boulevers</w:t>
      </w:r>
      <w:r w:rsidRPr="00C57F5E">
        <w:rPr>
          <w:lang w:eastAsia="fr-FR" w:bidi="fr-FR"/>
        </w:rPr>
        <w:t>e</w:t>
      </w:r>
      <w:r w:rsidRPr="00C57F5E">
        <w:rPr>
          <w:lang w:eastAsia="fr-FR" w:bidi="fr-FR"/>
        </w:rPr>
        <w:t>ments intellectuels et sociaux pour le compte du capitalisme ascendant. Dès l’origine donc, l’extension de l’État-Nation est culturellement contre-révolutionnaire et s’oppose au mondi</w:t>
      </w:r>
      <w:r w:rsidRPr="00C57F5E">
        <w:rPr>
          <w:lang w:eastAsia="fr-FR" w:bidi="fr-FR"/>
        </w:rPr>
        <w:t>a</w:t>
      </w:r>
      <w:r w:rsidRPr="00C57F5E">
        <w:rPr>
          <w:lang w:eastAsia="fr-FR" w:bidi="fr-FR"/>
        </w:rPr>
        <w:t>lisme tendanciel du capital.</w:t>
      </w:r>
    </w:p>
    <w:p w14:paraId="262338BF" w14:textId="77777777" w:rsidR="006B08B7" w:rsidRDefault="006B08B7" w:rsidP="006B08B7">
      <w:pPr>
        <w:spacing w:before="120" w:after="120"/>
        <w:jc w:val="both"/>
        <w:rPr>
          <w:lang w:eastAsia="fr-FR" w:bidi="fr-FR"/>
        </w:rPr>
      </w:pPr>
      <w:r w:rsidRPr="00C57F5E">
        <w:rPr>
          <w:lang w:eastAsia="fr-FR" w:bidi="fr-FR"/>
        </w:rPr>
        <w:t>Les aspirations universalistes démocratiques sont alors i</w:t>
      </w:r>
      <w:r w:rsidRPr="00C57F5E">
        <w:rPr>
          <w:lang w:eastAsia="fr-FR" w:bidi="fr-FR"/>
        </w:rPr>
        <w:t>n</w:t>
      </w:r>
      <w:r w:rsidRPr="00C57F5E">
        <w:rPr>
          <w:lang w:eastAsia="fr-FR" w:bidi="fr-FR"/>
        </w:rPr>
        <w:t>terprétées par une nouvelle couche d’intellectuels</w:t>
      </w:r>
      <w:r w:rsidRPr="00C57F5E">
        <w:t> :</w:t>
      </w:r>
      <w:r w:rsidRPr="00C57F5E">
        <w:rPr>
          <w:lang w:eastAsia="fr-FR" w:bidi="fr-FR"/>
        </w:rPr>
        <w:t xml:space="preserve"> les philos</w:t>
      </w:r>
      <w:r w:rsidRPr="00C57F5E">
        <w:rPr>
          <w:lang w:eastAsia="fr-FR" w:bidi="fr-FR"/>
        </w:rPr>
        <w:t>o</w:t>
      </w:r>
      <w:r w:rsidRPr="00C57F5E">
        <w:rPr>
          <w:lang w:eastAsia="fr-FR" w:bidi="fr-FR"/>
        </w:rPr>
        <w:t>phes du Siècle des Lumières, fondateurs du libéralisme pour despote éclairé. Libéralisme à l’origine, signifie liberté o</w:t>
      </w:r>
      <w:r w:rsidRPr="00C57F5E">
        <w:rPr>
          <w:lang w:eastAsia="fr-FR" w:bidi="fr-FR"/>
        </w:rPr>
        <w:t>c</w:t>
      </w:r>
      <w:r w:rsidRPr="00C57F5E">
        <w:rPr>
          <w:lang w:eastAsia="fr-FR" w:bidi="fr-FR"/>
        </w:rPr>
        <w:t>troyée (et donc contrôlée) par l’État. Cet État se présente co</w:t>
      </w:r>
      <w:r w:rsidRPr="00C57F5E">
        <w:rPr>
          <w:lang w:eastAsia="fr-FR" w:bidi="fr-FR"/>
        </w:rPr>
        <w:t>m</w:t>
      </w:r>
      <w:r w:rsidRPr="00C57F5E">
        <w:rPr>
          <w:lang w:eastAsia="fr-FR" w:bidi="fr-FR"/>
        </w:rPr>
        <w:t xml:space="preserve">me l’émanation du </w:t>
      </w:r>
      <w:r w:rsidRPr="00C57F5E">
        <w:t>« </w:t>
      </w:r>
      <w:r w:rsidRPr="00C57F5E">
        <w:rPr>
          <w:lang w:eastAsia="fr-FR" w:bidi="fr-FR"/>
        </w:rPr>
        <w:t>peuple souverain</w:t>
      </w:r>
      <w:r w:rsidRPr="00C57F5E">
        <w:t> »</w:t>
      </w:r>
      <w:r w:rsidRPr="00C57F5E">
        <w:rPr>
          <w:lang w:eastAsia="fr-FR" w:bidi="fr-FR"/>
        </w:rPr>
        <w:t>, de la Nation. Cette illusion est critiquée par certains socialistes comme Marx qui y voient une mystification pure et simple. L’universalisme prol</w:t>
      </w:r>
      <w:r w:rsidRPr="00C57F5E">
        <w:rPr>
          <w:lang w:eastAsia="fr-FR" w:bidi="fr-FR"/>
        </w:rPr>
        <w:t>é</w:t>
      </w:r>
      <w:r w:rsidRPr="00C57F5E">
        <w:rPr>
          <w:lang w:eastAsia="fr-FR" w:bidi="fr-FR"/>
        </w:rPr>
        <w:t>tarien prend alors son envol dans un siècle où l’Europe connaît ses plus importants mouvements d’émigration vers les autres cont</w:t>
      </w:r>
      <w:r w:rsidRPr="00C57F5E">
        <w:rPr>
          <w:lang w:eastAsia="fr-FR" w:bidi="fr-FR"/>
        </w:rPr>
        <w:t>i</w:t>
      </w:r>
      <w:r w:rsidRPr="00C57F5E">
        <w:rPr>
          <w:lang w:eastAsia="fr-FR" w:bidi="fr-FR"/>
        </w:rPr>
        <w:t>nents.</w:t>
      </w:r>
    </w:p>
    <w:p w14:paraId="3044C085" w14:textId="77777777" w:rsidR="006B08B7" w:rsidRPr="00C57F5E" w:rsidRDefault="006B08B7" w:rsidP="006B08B7">
      <w:pPr>
        <w:spacing w:before="120" w:after="120"/>
        <w:jc w:val="both"/>
      </w:pPr>
    </w:p>
    <w:p w14:paraId="589A6C95" w14:textId="77777777" w:rsidR="006B08B7" w:rsidRDefault="006B08B7" w:rsidP="006B08B7">
      <w:pPr>
        <w:spacing w:before="120" w:after="120"/>
        <w:ind w:firstLine="0"/>
        <w:jc w:val="center"/>
        <w:rPr>
          <w:lang w:eastAsia="fr-FR" w:bidi="fr-FR"/>
        </w:rPr>
      </w:pPr>
      <w:r w:rsidRPr="00A76C13">
        <w:rPr>
          <w:b/>
          <w:i/>
          <w:lang w:eastAsia="fr-FR" w:bidi="fr-FR"/>
        </w:rPr>
        <w:t>Prolétaires de tous les pays, unissez-vous</w:t>
      </w:r>
      <w:r w:rsidRPr="00C57F5E">
        <w:rPr>
          <w:lang w:eastAsia="fr-FR" w:bidi="fr-FR"/>
        </w:rPr>
        <w:br/>
        <w:t>(Marx, Engels, 1848)</w:t>
      </w:r>
    </w:p>
    <w:p w14:paraId="374467CC" w14:textId="77777777" w:rsidR="006B08B7" w:rsidRDefault="006B08B7" w:rsidP="006B08B7">
      <w:pPr>
        <w:spacing w:before="120" w:after="120"/>
        <w:jc w:val="both"/>
        <w:rPr>
          <w:lang w:eastAsia="fr-FR" w:bidi="fr-FR"/>
        </w:rPr>
      </w:pPr>
    </w:p>
    <w:p w14:paraId="564EC484" w14:textId="77777777" w:rsidR="006B08B7" w:rsidRPr="00C57F5E" w:rsidRDefault="006B08B7" w:rsidP="006B08B7">
      <w:pPr>
        <w:spacing w:before="120" w:after="120"/>
        <w:jc w:val="both"/>
      </w:pPr>
      <w:r>
        <w:rPr>
          <w:lang w:eastAsia="fr-FR" w:bidi="fr-FR"/>
        </w:rPr>
        <w:t xml:space="preserve">Il </w:t>
      </w:r>
      <w:r w:rsidRPr="00AB3D87">
        <w:rPr>
          <w:lang w:eastAsia="fr-FR" w:bidi="fr-FR"/>
        </w:rPr>
        <w:t>est significatif que les intellectuels socialistes issus de la classe ouvrière soient au 19</w:t>
      </w:r>
      <w:r w:rsidRPr="0055035D">
        <w:rPr>
          <w:vertAlign w:val="superscript"/>
          <w:lang w:eastAsia="fr-FR" w:bidi="fr-FR"/>
        </w:rPr>
        <w:t>e</w:t>
      </w:r>
      <w:r>
        <w:rPr>
          <w:lang w:eastAsia="fr-FR" w:bidi="fr-FR"/>
        </w:rPr>
        <w:t xml:space="preserve"> </w:t>
      </w:r>
      <w:r w:rsidRPr="00AB3D87">
        <w:rPr>
          <w:lang w:eastAsia="fr-FR" w:bidi="fr-FR"/>
        </w:rPr>
        <w:t>siècle particulièrement méfiants</w:t>
      </w:r>
      <w:r>
        <w:rPr>
          <w:lang w:eastAsia="fr-FR" w:bidi="fr-FR"/>
        </w:rPr>
        <w:t xml:space="preserve"> </w:t>
      </w:r>
      <w:r>
        <w:t xml:space="preserve">[157] </w:t>
      </w:r>
      <w:r w:rsidRPr="00C57F5E">
        <w:rPr>
          <w:lang w:eastAsia="fr-FR" w:bidi="fr-FR"/>
        </w:rPr>
        <w:t>face à la Politique et à l’État. Proudhon, le seul des grands pe</w:t>
      </w:r>
      <w:r w:rsidRPr="00C57F5E">
        <w:rPr>
          <w:lang w:eastAsia="fr-FR" w:bidi="fr-FR"/>
        </w:rPr>
        <w:t>n</w:t>
      </w:r>
      <w:r w:rsidRPr="00C57F5E">
        <w:rPr>
          <w:lang w:eastAsia="fr-FR" w:bidi="fr-FR"/>
        </w:rPr>
        <w:t>seurs socialistes à ne pas venir de la bourgeoisie ou de la noblesse, s’inscrit dans ce courant libertaire qui s’étend larg</w:t>
      </w:r>
      <w:r w:rsidRPr="00C57F5E">
        <w:rPr>
          <w:lang w:eastAsia="fr-FR" w:bidi="fr-FR"/>
        </w:rPr>
        <w:t>e</w:t>
      </w:r>
      <w:r w:rsidRPr="00C57F5E">
        <w:rPr>
          <w:lang w:eastAsia="fr-FR" w:bidi="fr-FR"/>
        </w:rPr>
        <w:t>ment dans les contrées de culture latine et en Amérique du Nord. Les idées de Proudhon dominent les premières années de l’Association Internati</w:t>
      </w:r>
      <w:r w:rsidRPr="00C57F5E">
        <w:rPr>
          <w:lang w:eastAsia="fr-FR" w:bidi="fr-FR"/>
        </w:rPr>
        <w:t>o</w:t>
      </w:r>
      <w:r w:rsidRPr="00C57F5E">
        <w:rPr>
          <w:lang w:eastAsia="fr-FR" w:bidi="fr-FR"/>
        </w:rPr>
        <w:t xml:space="preserve">nale des Travailleurs (AIT) fondée à Londres en 1864. Plus tard la Commune de Paris, où les </w:t>
      </w:r>
      <w:r w:rsidRPr="00C57F5E">
        <w:t>« </w:t>
      </w:r>
      <w:r w:rsidRPr="00C57F5E">
        <w:rPr>
          <w:lang w:eastAsia="fr-FR" w:bidi="fr-FR"/>
        </w:rPr>
        <w:t>intellectuels au service de la classe ouvrière</w:t>
      </w:r>
      <w:r w:rsidRPr="00C57F5E">
        <w:t> »</w:t>
      </w:r>
      <w:r w:rsidRPr="00C57F5E">
        <w:rPr>
          <w:lang w:eastAsia="fr-FR" w:bidi="fr-FR"/>
        </w:rPr>
        <w:t xml:space="preserve"> sont remarqu</w:t>
      </w:r>
      <w:r w:rsidRPr="00C57F5E">
        <w:rPr>
          <w:lang w:eastAsia="fr-FR" w:bidi="fr-FR"/>
        </w:rPr>
        <w:t>a</w:t>
      </w:r>
      <w:r w:rsidRPr="00C57F5E">
        <w:rPr>
          <w:lang w:eastAsia="fr-FR" w:bidi="fr-FR"/>
        </w:rPr>
        <w:t>blement absents, matérialise durant quelques mois en 1871, cet espoir de société fondée sur l’aide mutuelle et la libre associ</w:t>
      </w:r>
      <w:r w:rsidRPr="00C57F5E">
        <w:rPr>
          <w:lang w:eastAsia="fr-FR" w:bidi="fr-FR"/>
        </w:rPr>
        <w:t>a</w:t>
      </w:r>
      <w:r w:rsidRPr="00C57F5E">
        <w:rPr>
          <w:lang w:eastAsia="fr-FR" w:bidi="fr-FR"/>
        </w:rPr>
        <w:t>tion.</w:t>
      </w:r>
    </w:p>
    <w:p w14:paraId="26D5D9C4" w14:textId="77777777" w:rsidR="006B08B7" w:rsidRPr="00C57F5E" w:rsidRDefault="006B08B7" w:rsidP="006B08B7">
      <w:pPr>
        <w:spacing w:before="120" w:after="120"/>
        <w:jc w:val="both"/>
      </w:pPr>
      <w:r w:rsidRPr="00C57F5E">
        <w:rPr>
          <w:lang w:eastAsia="fr-FR" w:bidi="fr-FR"/>
        </w:rPr>
        <w:t>Cette Première Internationale éclate en 1872 à La Haye en Holla</w:t>
      </w:r>
      <w:r w:rsidRPr="00C57F5E">
        <w:rPr>
          <w:lang w:eastAsia="fr-FR" w:bidi="fr-FR"/>
        </w:rPr>
        <w:t>n</w:t>
      </w:r>
      <w:r w:rsidRPr="00C57F5E">
        <w:rPr>
          <w:lang w:eastAsia="fr-FR" w:bidi="fr-FR"/>
        </w:rPr>
        <w:t>de et se dissout en 1876 à Philadelphie aux États-Unis. Le mouv</w:t>
      </w:r>
      <w:r w:rsidRPr="00C57F5E">
        <w:rPr>
          <w:lang w:eastAsia="fr-FR" w:bidi="fr-FR"/>
        </w:rPr>
        <w:t>e</w:t>
      </w:r>
      <w:r w:rsidRPr="00C57F5E">
        <w:rPr>
          <w:lang w:eastAsia="fr-FR" w:bidi="fr-FR"/>
        </w:rPr>
        <w:t>ment ouvrier se divise alors entre socio- démocrates et anarchistes inspirés respectivement par Marx et Bakounine.</w:t>
      </w:r>
    </w:p>
    <w:p w14:paraId="750FF790" w14:textId="77777777" w:rsidR="006B08B7" w:rsidRDefault="006B08B7" w:rsidP="006B08B7">
      <w:pPr>
        <w:spacing w:before="120" w:after="120"/>
        <w:jc w:val="both"/>
        <w:rPr>
          <w:lang w:eastAsia="fr-FR" w:bidi="fr-FR"/>
        </w:rPr>
      </w:pPr>
      <w:r>
        <w:rPr>
          <w:lang w:eastAsia="fr-FR" w:bidi="fr-FR"/>
        </w:rPr>
        <w:br w:type="page"/>
      </w:r>
    </w:p>
    <w:p w14:paraId="00993478" w14:textId="77777777" w:rsidR="006B08B7" w:rsidRPr="00C57F5E" w:rsidRDefault="006B08B7" w:rsidP="006B08B7">
      <w:pPr>
        <w:pStyle w:val="b"/>
      </w:pPr>
      <w:r w:rsidRPr="00AB3D87">
        <w:rPr>
          <w:lang w:eastAsia="fr-FR" w:bidi="fr-FR"/>
        </w:rPr>
        <w:t>L’Internationale sera le genre humain</w:t>
      </w:r>
      <w:r>
        <w:rPr>
          <w:lang w:eastAsia="fr-FR" w:bidi="fr-FR"/>
        </w:rPr>
        <w:br/>
      </w:r>
      <w:r w:rsidRPr="00C57F5E">
        <w:rPr>
          <w:lang w:eastAsia="fr-FR" w:bidi="fr-FR"/>
        </w:rPr>
        <w:t>(Eugène Pottier, 1871)</w:t>
      </w:r>
    </w:p>
    <w:p w14:paraId="107E9B77" w14:textId="77777777" w:rsidR="006B08B7" w:rsidRDefault="006B08B7" w:rsidP="006B08B7">
      <w:pPr>
        <w:spacing w:before="120" w:after="120"/>
        <w:jc w:val="both"/>
        <w:rPr>
          <w:lang w:eastAsia="fr-FR" w:bidi="fr-FR"/>
        </w:rPr>
      </w:pPr>
    </w:p>
    <w:p w14:paraId="641EDCBA" w14:textId="77777777" w:rsidR="006B08B7" w:rsidRPr="00C57F5E" w:rsidRDefault="006B08B7" w:rsidP="006B08B7">
      <w:pPr>
        <w:spacing w:before="120" w:after="120"/>
        <w:jc w:val="both"/>
      </w:pPr>
      <w:r w:rsidRPr="00C57F5E">
        <w:rPr>
          <w:lang w:eastAsia="fr-FR" w:bidi="fr-FR"/>
        </w:rPr>
        <w:t>La deuxième Internationale recomposée à partir de 1889 à Paris marque le triomphe de la social-démocratie allemande qui impose en Europe son modèle d’action politique ouvrière parlementaire. Le sy</w:t>
      </w:r>
      <w:r w:rsidRPr="00C57F5E">
        <w:rPr>
          <w:lang w:eastAsia="fr-FR" w:bidi="fr-FR"/>
        </w:rPr>
        <w:t>n</w:t>
      </w:r>
      <w:r w:rsidRPr="00C57F5E">
        <w:rPr>
          <w:lang w:eastAsia="fr-FR" w:bidi="fr-FR"/>
        </w:rPr>
        <w:t>dicalisme refuse en général ce type d’action politique parlementaire et préfère l’action directe soit pour o</w:t>
      </w:r>
      <w:r w:rsidRPr="00C57F5E">
        <w:rPr>
          <w:lang w:eastAsia="fr-FR" w:bidi="fr-FR"/>
        </w:rPr>
        <w:t>b</w:t>
      </w:r>
      <w:r w:rsidRPr="00C57F5E">
        <w:rPr>
          <w:lang w:eastAsia="fr-FR" w:bidi="fr-FR"/>
        </w:rPr>
        <w:t>tenir des réformes comme aux États-Unis, soit pour renverser le pouvoir par la révolution comme la Confédération Générale du Travail en France, avant 1914.</w:t>
      </w:r>
    </w:p>
    <w:p w14:paraId="0F06AF44" w14:textId="77777777" w:rsidR="006B08B7" w:rsidRPr="00C57F5E" w:rsidRDefault="006B08B7" w:rsidP="006B08B7">
      <w:pPr>
        <w:spacing w:before="120" w:after="120"/>
        <w:jc w:val="both"/>
      </w:pPr>
      <w:r w:rsidRPr="00C57F5E">
        <w:rPr>
          <w:lang w:eastAsia="fr-FR" w:bidi="fr-FR"/>
        </w:rPr>
        <w:t>Après l’effondrement de l’Internationale social-démocrate en 1914 lors de la Première Guerre Mondiale, Lénine et les bolcheviques fo</w:t>
      </w:r>
      <w:r w:rsidRPr="00C57F5E">
        <w:rPr>
          <w:lang w:eastAsia="fr-FR" w:bidi="fr-FR"/>
        </w:rPr>
        <w:t>r</w:t>
      </w:r>
      <w:r w:rsidRPr="00C57F5E">
        <w:rPr>
          <w:lang w:eastAsia="fr-FR" w:bidi="fr-FR"/>
        </w:rPr>
        <w:t>ment en Russie la Troisième Internationale regroupant à partir de 1919 tous les partis qui cherchent à pr</w:t>
      </w:r>
      <w:r w:rsidRPr="00C57F5E">
        <w:rPr>
          <w:lang w:eastAsia="fr-FR" w:bidi="fr-FR"/>
        </w:rPr>
        <w:t>o</w:t>
      </w:r>
      <w:r w:rsidRPr="00C57F5E">
        <w:rPr>
          <w:lang w:eastAsia="fr-FR" w:bidi="fr-FR"/>
        </w:rPr>
        <w:t>pager l’influence soviétique à travers le monde.</w:t>
      </w:r>
    </w:p>
    <w:p w14:paraId="0E7E7DDA" w14:textId="77777777" w:rsidR="006B08B7" w:rsidRPr="00C57F5E" w:rsidRDefault="006B08B7" w:rsidP="006B08B7">
      <w:pPr>
        <w:spacing w:before="120" w:after="120"/>
        <w:jc w:val="both"/>
      </w:pPr>
      <w:r w:rsidRPr="00C57F5E">
        <w:rPr>
          <w:lang w:eastAsia="fr-FR" w:bidi="fr-FR"/>
        </w:rPr>
        <w:t>Cependant en 1943 Staline dissout officiellement cette organis</w:t>
      </w:r>
      <w:r w:rsidRPr="00C57F5E">
        <w:rPr>
          <w:lang w:eastAsia="fr-FR" w:bidi="fr-FR"/>
        </w:rPr>
        <w:t>a</w:t>
      </w:r>
      <w:r w:rsidRPr="00C57F5E">
        <w:rPr>
          <w:lang w:eastAsia="fr-FR" w:bidi="fr-FR"/>
        </w:rPr>
        <w:t>tion afin de faciliter le rapprochement de l’URSS, avec le Royaume-Uni et les États-Unis. Depuis ce moment il n’existe plus d’internationale politique de masse s’inspirant des thèmes révolutio</w:t>
      </w:r>
      <w:r w:rsidRPr="00C57F5E">
        <w:rPr>
          <w:lang w:eastAsia="fr-FR" w:bidi="fr-FR"/>
        </w:rPr>
        <w:t>n</w:t>
      </w:r>
      <w:r w:rsidRPr="00C57F5E">
        <w:rPr>
          <w:lang w:eastAsia="fr-FR" w:bidi="fr-FR"/>
        </w:rPr>
        <w:t>nair</w:t>
      </w:r>
      <w:r>
        <w:rPr>
          <w:lang w:eastAsia="fr-FR" w:bidi="fr-FR"/>
        </w:rPr>
        <w:t>e</w:t>
      </w:r>
      <w:r w:rsidRPr="00C57F5E">
        <w:rPr>
          <w:lang w:eastAsia="fr-FR" w:bidi="fr-FR"/>
        </w:rPr>
        <w:t>s du renvers</w:t>
      </w:r>
      <w:r w:rsidRPr="00C57F5E">
        <w:rPr>
          <w:lang w:eastAsia="fr-FR" w:bidi="fr-FR"/>
        </w:rPr>
        <w:t>e</w:t>
      </w:r>
      <w:r w:rsidRPr="00C57F5E">
        <w:rPr>
          <w:lang w:eastAsia="fr-FR" w:bidi="fr-FR"/>
        </w:rPr>
        <w:t>ment violent du capitalisme. Pour sa part l’Internationale Socialiste recréée après la Deuxième Gue</w:t>
      </w:r>
      <w:r w:rsidRPr="00C57F5E">
        <w:rPr>
          <w:lang w:eastAsia="fr-FR" w:bidi="fr-FR"/>
        </w:rPr>
        <w:t>r</w:t>
      </w:r>
      <w:r w:rsidRPr="00C57F5E">
        <w:rPr>
          <w:lang w:eastAsia="fr-FR" w:bidi="fr-FR"/>
        </w:rPr>
        <w:t>re Mondiale regroupe encore les grands partis socio-démocrates d’Europe Occ</w:t>
      </w:r>
      <w:r w:rsidRPr="00C57F5E">
        <w:rPr>
          <w:lang w:eastAsia="fr-FR" w:bidi="fr-FR"/>
        </w:rPr>
        <w:t>i</w:t>
      </w:r>
      <w:r w:rsidRPr="00C57F5E">
        <w:rPr>
          <w:lang w:eastAsia="fr-FR" w:bidi="fr-FR"/>
        </w:rPr>
        <w:t>dentale (et le Nouveau Parti Dém</w:t>
      </w:r>
      <w:r w:rsidRPr="00C57F5E">
        <w:rPr>
          <w:lang w:eastAsia="fr-FR" w:bidi="fr-FR"/>
        </w:rPr>
        <w:t>o</w:t>
      </w:r>
      <w:r w:rsidRPr="00C57F5E">
        <w:rPr>
          <w:lang w:eastAsia="fr-FR" w:bidi="fr-FR"/>
        </w:rPr>
        <w:t>cratique du Canada) qui cherchent à</w:t>
      </w:r>
      <w:r>
        <w:t xml:space="preserve"> [158] </w:t>
      </w:r>
      <w:r w:rsidRPr="00C57F5E">
        <w:rPr>
          <w:lang w:eastAsia="fr-FR" w:bidi="fr-FR"/>
        </w:rPr>
        <w:t>gérer les sociétés capitalistes de la manière la plus rationne</w:t>
      </w:r>
      <w:r w:rsidRPr="00C57F5E">
        <w:rPr>
          <w:lang w:eastAsia="fr-FR" w:bidi="fr-FR"/>
        </w:rPr>
        <w:t>l</w:t>
      </w:r>
      <w:r w:rsidRPr="00C57F5E">
        <w:rPr>
          <w:lang w:eastAsia="fr-FR" w:bidi="fr-FR"/>
        </w:rPr>
        <w:t>le.</w:t>
      </w:r>
    </w:p>
    <w:p w14:paraId="25AEC5E0" w14:textId="77777777" w:rsidR="006B08B7" w:rsidRPr="00C57F5E" w:rsidRDefault="006B08B7" w:rsidP="006B08B7">
      <w:pPr>
        <w:spacing w:before="120" w:after="120"/>
        <w:jc w:val="both"/>
      </w:pPr>
      <w:r w:rsidRPr="00C57F5E">
        <w:rPr>
          <w:lang w:eastAsia="fr-FR" w:bidi="fr-FR"/>
        </w:rPr>
        <w:t>Au 20</w:t>
      </w:r>
      <w:r w:rsidRPr="00AB3D87">
        <w:rPr>
          <w:vertAlign w:val="superscript"/>
          <w:lang w:eastAsia="fr-FR" w:bidi="fr-FR"/>
        </w:rPr>
        <w:t>e</w:t>
      </w:r>
      <w:r w:rsidRPr="00C57F5E">
        <w:rPr>
          <w:lang w:eastAsia="fr-FR" w:bidi="fr-FR"/>
        </w:rPr>
        <w:t xml:space="preserve"> siècle la réalité mondiale du capitalisme a pourtant rejoint l’idée internationaliste. Tragédie historique, c’est la bourgeoisie qui en est la plus consciente alors que le prolétariat semble dans sa pratique s’éloigner toujours plus de cette per</w:t>
      </w:r>
      <w:r w:rsidRPr="00C57F5E">
        <w:rPr>
          <w:lang w:eastAsia="fr-FR" w:bidi="fr-FR"/>
        </w:rPr>
        <w:t>s</w:t>
      </w:r>
      <w:r w:rsidRPr="00C57F5E">
        <w:rPr>
          <w:lang w:eastAsia="fr-FR" w:bidi="fr-FR"/>
        </w:rPr>
        <w:t>pective.</w:t>
      </w:r>
    </w:p>
    <w:p w14:paraId="3CE9E643" w14:textId="77777777" w:rsidR="006B08B7" w:rsidRPr="00C57F5E" w:rsidRDefault="006B08B7" w:rsidP="006B08B7">
      <w:pPr>
        <w:spacing w:before="120" w:after="120"/>
        <w:jc w:val="both"/>
      </w:pPr>
      <w:r w:rsidRPr="00C57F5E">
        <w:rPr>
          <w:lang w:eastAsia="fr-FR" w:bidi="fr-FR"/>
        </w:rPr>
        <w:t>La bourgeoisie semble avoir beaucoup appris et la conscie</w:t>
      </w:r>
      <w:r w:rsidRPr="00C57F5E">
        <w:rPr>
          <w:lang w:eastAsia="fr-FR" w:bidi="fr-FR"/>
        </w:rPr>
        <w:t>n</w:t>
      </w:r>
      <w:r w:rsidRPr="00C57F5E">
        <w:rPr>
          <w:lang w:eastAsia="fr-FR" w:bidi="fr-FR"/>
        </w:rPr>
        <w:t>ce de classe bourgeoise a intégré depuis un siècle les éléments les plus n</w:t>
      </w:r>
      <w:r w:rsidRPr="00C57F5E">
        <w:rPr>
          <w:lang w:eastAsia="fr-FR" w:bidi="fr-FR"/>
        </w:rPr>
        <w:t>o</w:t>
      </w:r>
      <w:r w:rsidRPr="00C57F5E">
        <w:rPr>
          <w:lang w:eastAsia="fr-FR" w:bidi="fr-FR"/>
        </w:rPr>
        <w:t>vateurs de la lutte prolétarienne. Au début de notre siècle l’Internationale privée des fabricants d’armement est d</w:t>
      </w:r>
      <w:r w:rsidRPr="00C57F5E">
        <w:rPr>
          <w:lang w:eastAsia="fr-FR" w:bidi="fr-FR"/>
        </w:rPr>
        <w:t>é</w:t>
      </w:r>
      <w:r w:rsidRPr="00C57F5E">
        <w:rPr>
          <w:lang w:eastAsia="fr-FR" w:bidi="fr-FR"/>
        </w:rPr>
        <w:t>jà infiniment plus efficace que celle des socialistes</w:t>
      </w:r>
      <w:r w:rsidRPr="00C57F5E">
        <w:t> :</w:t>
      </w:r>
    </w:p>
    <w:p w14:paraId="7433618B" w14:textId="77777777" w:rsidR="006B08B7" w:rsidRDefault="006B08B7" w:rsidP="006B08B7">
      <w:pPr>
        <w:pStyle w:val="Grillecouleur-Accent1"/>
      </w:pPr>
      <w:r>
        <w:br w:type="page"/>
      </w:r>
    </w:p>
    <w:p w14:paraId="7231FD17" w14:textId="77777777" w:rsidR="006B08B7" w:rsidRDefault="006B08B7" w:rsidP="006B08B7">
      <w:pPr>
        <w:pStyle w:val="Grillecouleur-Accent1"/>
      </w:pPr>
      <w:r w:rsidRPr="00C57F5E">
        <w:t>« Cette Internationale des Grands, depuis si longtemps r</w:t>
      </w:r>
      <w:r w:rsidRPr="00C57F5E">
        <w:t>e</w:t>
      </w:r>
      <w:r w:rsidRPr="00C57F5E">
        <w:t>cherchée par les idéalistes politiques et par les stratèges synd</w:t>
      </w:r>
      <w:r w:rsidRPr="00C57F5E">
        <w:t>i</w:t>
      </w:r>
      <w:r w:rsidRPr="00C57F5E">
        <w:t>caux, trouvait en réalité sa forme dans l’industrie d’armement. »</w:t>
      </w:r>
      <w:r>
        <w:t> </w:t>
      </w:r>
      <w:r>
        <w:rPr>
          <w:rStyle w:val="Appelnotedebasdep"/>
        </w:rPr>
        <w:footnoteReference w:id="73"/>
      </w:r>
    </w:p>
    <w:p w14:paraId="02C75545" w14:textId="77777777" w:rsidR="006B08B7" w:rsidRPr="00C57F5E" w:rsidRDefault="006B08B7" w:rsidP="006B08B7">
      <w:pPr>
        <w:pStyle w:val="Grillecouleur-Accent1"/>
      </w:pPr>
    </w:p>
    <w:p w14:paraId="341ED98F" w14:textId="77777777" w:rsidR="006B08B7" w:rsidRPr="00C57F5E" w:rsidRDefault="006B08B7" w:rsidP="006B08B7">
      <w:pPr>
        <w:spacing w:before="120" w:after="120"/>
        <w:jc w:val="both"/>
      </w:pPr>
      <w:r w:rsidRPr="00C57F5E">
        <w:rPr>
          <w:lang w:eastAsia="fr-FR" w:bidi="fr-FR"/>
        </w:rPr>
        <w:t>La réalité sociale façonnée par le Capital, en rejoignant l’idée i</w:t>
      </w:r>
      <w:r w:rsidRPr="00C57F5E">
        <w:rPr>
          <w:lang w:eastAsia="fr-FR" w:bidi="fr-FR"/>
        </w:rPr>
        <w:t>n</w:t>
      </w:r>
      <w:r w:rsidRPr="00C57F5E">
        <w:rPr>
          <w:lang w:eastAsia="fr-FR" w:bidi="fr-FR"/>
        </w:rPr>
        <w:t>ternationaliste a tendance à rejeter les fondements politiques du cap</w:t>
      </w:r>
      <w:r w:rsidRPr="00C57F5E">
        <w:rPr>
          <w:lang w:eastAsia="fr-FR" w:bidi="fr-FR"/>
        </w:rPr>
        <w:t>i</w:t>
      </w:r>
      <w:r w:rsidRPr="00C57F5E">
        <w:rPr>
          <w:lang w:eastAsia="fr-FR" w:bidi="fr-FR"/>
        </w:rPr>
        <w:t>talisme. Cette extension internationale des forces productives du cap</w:t>
      </w:r>
      <w:r w:rsidRPr="00C57F5E">
        <w:rPr>
          <w:lang w:eastAsia="fr-FR" w:bidi="fr-FR"/>
        </w:rPr>
        <w:t>i</w:t>
      </w:r>
      <w:r w:rsidRPr="00C57F5E">
        <w:rPr>
          <w:lang w:eastAsia="fr-FR" w:bidi="fr-FR"/>
        </w:rPr>
        <w:t>talisme se heurte aux institutions politiques et menace la survie du système. L’État devient alors le dernier recours et le nationalisme une arme idéologique sans pareil pour briser l’émergence d’une organis</w:t>
      </w:r>
      <w:r w:rsidRPr="00C57F5E">
        <w:rPr>
          <w:lang w:eastAsia="fr-FR" w:bidi="fr-FR"/>
        </w:rPr>
        <w:t>a</w:t>
      </w:r>
      <w:r w:rsidRPr="00C57F5E">
        <w:rPr>
          <w:lang w:eastAsia="fr-FR" w:bidi="fr-FR"/>
        </w:rPr>
        <w:t>tion internationale du prolétariat et le progrès d’une conscience rév</w:t>
      </w:r>
      <w:r w:rsidRPr="00C57F5E">
        <w:rPr>
          <w:lang w:eastAsia="fr-FR" w:bidi="fr-FR"/>
        </w:rPr>
        <w:t>o</w:t>
      </w:r>
      <w:r w:rsidRPr="00C57F5E">
        <w:rPr>
          <w:lang w:eastAsia="fr-FR" w:bidi="fr-FR"/>
        </w:rPr>
        <w:t>lutionnaire inte</w:t>
      </w:r>
      <w:r w:rsidRPr="00C57F5E">
        <w:rPr>
          <w:lang w:eastAsia="fr-FR" w:bidi="fr-FR"/>
        </w:rPr>
        <w:t>r</w:t>
      </w:r>
      <w:r w:rsidRPr="00C57F5E">
        <w:rPr>
          <w:lang w:eastAsia="fr-FR" w:bidi="fr-FR"/>
        </w:rPr>
        <w:t>nationaliste. Deux guerres mondiales, des dizaines de millions de vies humaines volontairement détruites, la destruction consciente de moyens de production, la propagation du contrôle état</w:t>
      </w:r>
      <w:r w:rsidRPr="00C57F5E">
        <w:rPr>
          <w:lang w:eastAsia="fr-FR" w:bidi="fr-FR"/>
        </w:rPr>
        <w:t>i</w:t>
      </w:r>
      <w:r w:rsidRPr="00C57F5E">
        <w:rPr>
          <w:lang w:eastAsia="fr-FR" w:bidi="fr-FR"/>
        </w:rPr>
        <w:t>que des groupes vers les individus, tel est le bilan de l’activité contemporaine des États fonctionnant à l’idéologie nationaliste.</w:t>
      </w:r>
    </w:p>
    <w:p w14:paraId="1E8D2436" w14:textId="77777777" w:rsidR="006B08B7" w:rsidRPr="00C57F5E" w:rsidRDefault="006B08B7" w:rsidP="006B08B7">
      <w:pPr>
        <w:spacing w:before="120" w:after="120"/>
        <w:jc w:val="both"/>
      </w:pPr>
      <w:r w:rsidRPr="00C57F5E">
        <w:rPr>
          <w:lang w:eastAsia="fr-FR" w:bidi="fr-FR"/>
        </w:rPr>
        <w:t xml:space="preserve">Nombreux sont ceux qui attachent ce comportement à la </w:t>
      </w:r>
      <w:r w:rsidRPr="00C57F5E">
        <w:t>« </w:t>
      </w:r>
      <w:r w:rsidRPr="00C57F5E">
        <w:rPr>
          <w:lang w:eastAsia="fr-FR" w:bidi="fr-FR"/>
        </w:rPr>
        <w:t>nature humaine</w:t>
      </w:r>
      <w:r w:rsidRPr="00C57F5E">
        <w:t> »</w:t>
      </w:r>
      <w:r w:rsidRPr="00C57F5E">
        <w:rPr>
          <w:lang w:eastAsia="fr-FR" w:bidi="fr-FR"/>
        </w:rPr>
        <w:t xml:space="preserve"> (l’instinct de mort de Freud par exemple) des temps prim</w:t>
      </w:r>
      <w:r w:rsidRPr="00C57F5E">
        <w:rPr>
          <w:lang w:eastAsia="fr-FR" w:bidi="fr-FR"/>
        </w:rPr>
        <w:t>i</w:t>
      </w:r>
      <w:r w:rsidRPr="00C57F5E">
        <w:rPr>
          <w:lang w:eastAsia="fr-FR" w:bidi="fr-FR"/>
        </w:rPr>
        <w:t xml:space="preserve">tifs. L’idée internationaliste est ainsi devenue un objet de dérision pour ceux qui se réclament de la </w:t>
      </w:r>
      <w:r w:rsidRPr="00C57F5E">
        <w:t>« </w:t>
      </w:r>
      <w:r w:rsidRPr="00C57F5E">
        <w:rPr>
          <w:lang w:eastAsia="fr-FR" w:bidi="fr-FR"/>
        </w:rPr>
        <w:t>réalité nationale</w:t>
      </w:r>
      <w:r w:rsidRPr="00C57F5E">
        <w:t> »</w:t>
      </w:r>
      <w:r w:rsidRPr="00C57F5E">
        <w:rPr>
          <w:lang w:eastAsia="fr-FR" w:bidi="fr-FR"/>
        </w:rPr>
        <w:t>. Aujourd’hui les USA et l’URSS préparent une tro</w:t>
      </w:r>
      <w:r w:rsidRPr="00C57F5E">
        <w:rPr>
          <w:lang w:eastAsia="fr-FR" w:bidi="fr-FR"/>
        </w:rPr>
        <w:t>i</w:t>
      </w:r>
      <w:r w:rsidRPr="00C57F5E">
        <w:rPr>
          <w:lang w:eastAsia="fr-FR" w:bidi="fr-FR"/>
        </w:rPr>
        <w:t>sième guerre mondiale nucléaire dans l’espace</w:t>
      </w:r>
      <w:r>
        <w:t> </w:t>
      </w:r>
      <w:r>
        <w:rPr>
          <w:rStyle w:val="Appelnotedebasdep"/>
        </w:rPr>
        <w:footnoteReference w:id="74"/>
      </w:r>
      <w:r w:rsidRPr="00C57F5E">
        <w:rPr>
          <w:lang w:eastAsia="fr-FR" w:bidi="fr-FR"/>
        </w:rPr>
        <w:t xml:space="preserve"> dont l’abstraction scientifique reste insaisissable aux futures vict</w:t>
      </w:r>
      <w:r w:rsidRPr="00C57F5E">
        <w:rPr>
          <w:lang w:eastAsia="fr-FR" w:bidi="fr-FR"/>
        </w:rPr>
        <w:t>i</w:t>
      </w:r>
      <w:r w:rsidRPr="00C57F5E">
        <w:rPr>
          <w:lang w:eastAsia="fr-FR" w:bidi="fr-FR"/>
        </w:rPr>
        <w:t>mes. Une telle guerre n’évoque</w:t>
      </w:r>
      <w:r>
        <w:t xml:space="preserve"> [159] </w:t>
      </w:r>
      <w:r w:rsidRPr="00C57F5E">
        <w:rPr>
          <w:lang w:eastAsia="fr-FR" w:bidi="fr-FR"/>
        </w:rPr>
        <w:t>aucune expérience passée dans la conscience des popul</w:t>
      </w:r>
      <w:r w:rsidRPr="00C57F5E">
        <w:rPr>
          <w:lang w:eastAsia="fr-FR" w:bidi="fr-FR"/>
        </w:rPr>
        <w:t>a</w:t>
      </w:r>
      <w:r w:rsidRPr="00C57F5E">
        <w:rPr>
          <w:lang w:eastAsia="fr-FR" w:bidi="fr-FR"/>
        </w:rPr>
        <w:t>tions concernées (sauf au Japon) et de ce fait n’éveille aucune protestation significative. En Amérique du Nord, la guerre mondiale a évoqué l’idée d’une relance de l’économie et la baisse du chômage alors que pour les autres sociétés les souvenirs ressuscitent des images de souffrances et de destru</w:t>
      </w:r>
      <w:r w:rsidRPr="00C57F5E">
        <w:rPr>
          <w:lang w:eastAsia="fr-FR" w:bidi="fr-FR"/>
        </w:rPr>
        <w:t>c</w:t>
      </w:r>
      <w:r w:rsidRPr="00C57F5E">
        <w:rPr>
          <w:lang w:eastAsia="fr-FR" w:bidi="fr-FR"/>
        </w:rPr>
        <w:t>tions.</w:t>
      </w:r>
    </w:p>
    <w:p w14:paraId="27B2ED42" w14:textId="77777777" w:rsidR="006B08B7" w:rsidRPr="00C57F5E" w:rsidRDefault="006B08B7" w:rsidP="006B08B7">
      <w:pPr>
        <w:spacing w:before="120" w:after="120"/>
        <w:jc w:val="both"/>
      </w:pPr>
      <w:r w:rsidRPr="00C57F5E">
        <w:rPr>
          <w:lang w:eastAsia="fr-FR" w:bidi="fr-FR"/>
        </w:rPr>
        <w:t>La guerre mondiale plus que jamais dépend de quelques i</w:t>
      </w:r>
      <w:r w:rsidRPr="00C57F5E">
        <w:rPr>
          <w:lang w:eastAsia="fr-FR" w:bidi="fr-FR"/>
        </w:rPr>
        <w:t>n</w:t>
      </w:r>
      <w:r w:rsidRPr="00C57F5E">
        <w:rPr>
          <w:lang w:eastAsia="fr-FR" w:bidi="fr-FR"/>
        </w:rPr>
        <w:t>dividus dont les décisions pour la première fois pourraient être sans recours.</w:t>
      </w:r>
    </w:p>
    <w:p w14:paraId="1644B4F3" w14:textId="77777777" w:rsidR="006B08B7" w:rsidRDefault="006B08B7" w:rsidP="006B08B7">
      <w:pPr>
        <w:spacing w:before="120" w:after="120"/>
        <w:jc w:val="both"/>
        <w:rPr>
          <w:szCs w:val="24"/>
          <w:lang w:eastAsia="fr-FR" w:bidi="fr-FR"/>
        </w:rPr>
      </w:pPr>
    </w:p>
    <w:p w14:paraId="64DE9C0D" w14:textId="77777777" w:rsidR="006B08B7" w:rsidRPr="00C57F5E" w:rsidRDefault="006B08B7" w:rsidP="006B08B7">
      <w:pPr>
        <w:pStyle w:val="a"/>
      </w:pPr>
      <w:r w:rsidRPr="00C57F5E">
        <w:rPr>
          <w:lang w:eastAsia="fr-FR" w:bidi="fr-FR"/>
        </w:rPr>
        <w:t>Une cause perdue d’avance</w:t>
      </w:r>
      <w:r w:rsidRPr="00C57F5E">
        <w:t> ?</w:t>
      </w:r>
    </w:p>
    <w:p w14:paraId="4B158D64" w14:textId="77777777" w:rsidR="006B08B7" w:rsidRDefault="006B08B7" w:rsidP="006B08B7">
      <w:pPr>
        <w:spacing w:before="120" w:after="120"/>
        <w:jc w:val="both"/>
        <w:rPr>
          <w:lang w:eastAsia="fr-FR" w:bidi="fr-FR"/>
        </w:rPr>
      </w:pPr>
    </w:p>
    <w:p w14:paraId="14DE1A09" w14:textId="77777777" w:rsidR="006B08B7" w:rsidRPr="00C57F5E" w:rsidRDefault="006B08B7" w:rsidP="006B08B7">
      <w:pPr>
        <w:spacing w:before="120" w:after="120"/>
        <w:jc w:val="both"/>
      </w:pPr>
      <w:r w:rsidRPr="00C57F5E">
        <w:rPr>
          <w:lang w:eastAsia="fr-FR" w:bidi="fr-FR"/>
        </w:rPr>
        <w:t>Tout se passe comme si l’internationalisme apparaissait comme une cause perdue d’avance. Le passé n’est certes pas très encour</w:t>
      </w:r>
      <w:r w:rsidRPr="00C57F5E">
        <w:rPr>
          <w:lang w:eastAsia="fr-FR" w:bidi="fr-FR"/>
        </w:rPr>
        <w:t>a</w:t>
      </w:r>
      <w:r w:rsidRPr="00C57F5E">
        <w:rPr>
          <w:lang w:eastAsia="fr-FR" w:bidi="fr-FR"/>
        </w:rPr>
        <w:t>geant. La Première Internationale s’est effondrée dans les débats se</w:t>
      </w:r>
      <w:r w:rsidRPr="00C57F5E">
        <w:rPr>
          <w:lang w:eastAsia="fr-FR" w:bidi="fr-FR"/>
        </w:rPr>
        <w:t>c</w:t>
      </w:r>
      <w:r w:rsidRPr="00C57F5E">
        <w:rPr>
          <w:lang w:eastAsia="fr-FR" w:bidi="fr-FR"/>
        </w:rPr>
        <w:t>taires opposant Marx à Bakounine. La Deuxième s’est brisée sur le n</w:t>
      </w:r>
      <w:r w:rsidRPr="00C57F5E">
        <w:rPr>
          <w:lang w:eastAsia="fr-FR" w:bidi="fr-FR"/>
        </w:rPr>
        <w:t>a</w:t>
      </w:r>
      <w:r w:rsidRPr="00C57F5E">
        <w:rPr>
          <w:lang w:eastAsia="fr-FR" w:bidi="fr-FR"/>
        </w:rPr>
        <w:t>tionalisme guerrier en août 1914. La Troisième a justifié la terreur stalinienne et la Qu</w:t>
      </w:r>
      <w:r w:rsidRPr="00C57F5E">
        <w:rPr>
          <w:lang w:eastAsia="fr-FR" w:bidi="fr-FR"/>
        </w:rPr>
        <w:t>a</w:t>
      </w:r>
      <w:r w:rsidRPr="00C57F5E">
        <w:rPr>
          <w:lang w:eastAsia="fr-FR" w:bidi="fr-FR"/>
        </w:rPr>
        <w:t>trième depuis sa proclamation en 1938 n’a jamais été qu’un facteur politique négligeable dont la raison d’être réside su</w:t>
      </w:r>
      <w:r w:rsidRPr="00C57F5E">
        <w:rPr>
          <w:lang w:eastAsia="fr-FR" w:bidi="fr-FR"/>
        </w:rPr>
        <w:t>r</w:t>
      </w:r>
      <w:r w:rsidRPr="00C57F5E">
        <w:rPr>
          <w:lang w:eastAsia="fr-FR" w:bidi="fr-FR"/>
        </w:rPr>
        <w:t>tout dans la propagation des oeuvres de</w:t>
      </w:r>
      <w:r>
        <w:rPr>
          <w:lang w:eastAsia="fr-FR" w:bidi="fr-FR"/>
        </w:rPr>
        <w:t xml:space="preserve"> </w:t>
      </w:r>
      <w:r w:rsidRPr="00C57F5E">
        <w:rPr>
          <w:lang w:eastAsia="fr-FR" w:bidi="fr-FR"/>
        </w:rPr>
        <w:t>Trotsky.</w:t>
      </w:r>
    </w:p>
    <w:p w14:paraId="2799838B" w14:textId="77777777" w:rsidR="006B08B7" w:rsidRPr="00C57F5E" w:rsidRDefault="006B08B7" w:rsidP="006B08B7">
      <w:pPr>
        <w:spacing w:before="120" w:after="120"/>
        <w:jc w:val="both"/>
      </w:pPr>
      <w:r w:rsidRPr="00C57F5E">
        <w:rPr>
          <w:lang w:eastAsia="fr-FR" w:bidi="fr-FR"/>
        </w:rPr>
        <w:t>Le nationalisme est toujours la cause essentielle de ces échecs. La révolution mondiale peut même servir de justification car il se trouv</w:t>
      </w:r>
      <w:r w:rsidRPr="00C57F5E">
        <w:rPr>
          <w:lang w:eastAsia="fr-FR" w:bidi="fr-FR"/>
        </w:rPr>
        <w:t>e</w:t>
      </w:r>
      <w:r w:rsidRPr="00C57F5E">
        <w:rPr>
          <w:lang w:eastAsia="fr-FR" w:bidi="fr-FR"/>
        </w:rPr>
        <w:t xml:space="preserve">ra toujours une bonne âme pour en définir un </w:t>
      </w:r>
      <w:r w:rsidRPr="00C57F5E">
        <w:t>centre</w:t>
      </w:r>
      <w:r w:rsidRPr="00C57F5E">
        <w:rPr>
          <w:lang w:eastAsia="fr-FR" w:bidi="fr-FR"/>
        </w:rPr>
        <w:t xml:space="preserve"> qui doit être d</w:t>
      </w:r>
      <w:r w:rsidRPr="00C57F5E">
        <w:rPr>
          <w:lang w:eastAsia="fr-FR" w:bidi="fr-FR"/>
        </w:rPr>
        <w:t>é</w:t>
      </w:r>
      <w:r w:rsidRPr="00C57F5E">
        <w:rPr>
          <w:lang w:eastAsia="fr-FR" w:bidi="fr-FR"/>
        </w:rPr>
        <w:t>fendu par tous les moyens.</w:t>
      </w:r>
    </w:p>
    <w:p w14:paraId="47582EC8" w14:textId="77777777" w:rsidR="006B08B7" w:rsidRPr="00C57F5E" w:rsidRDefault="006B08B7" w:rsidP="006B08B7">
      <w:pPr>
        <w:spacing w:before="120" w:after="120"/>
        <w:jc w:val="both"/>
      </w:pPr>
      <w:r w:rsidRPr="00C57F5E">
        <w:rPr>
          <w:lang w:eastAsia="fr-FR" w:bidi="fr-FR"/>
        </w:rPr>
        <w:t>Marc Ferro</w:t>
      </w:r>
      <w:r>
        <w:t> </w:t>
      </w:r>
      <w:r>
        <w:rPr>
          <w:rStyle w:val="Appelnotedebasdep"/>
        </w:rPr>
        <w:footnoteReference w:id="75"/>
      </w:r>
      <w:r w:rsidRPr="00C57F5E">
        <w:rPr>
          <w:lang w:eastAsia="fr-FR" w:bidi="fr-FR"/>
        </w:rPr>
        <w:t xml:space="preserve"> décrit fort bien les mécanismes de mobilisation n</w:t>
      </w:r>
      <w:r w:rsidRPr="00C57F5E">
        <w:rPr>
          <w:lang w:eastAsia="fr-FR" w:bidi="fr-FR"/>
        </w:rPr>
        <w:t>a</w:t>
      </w:r>
      <w:r w:rsidRPr="00C57F5E">
        <w:rPr>
          <w:lang w:eastAsia="fr-FR" w:bidi="fr-FR"/>
        </w:rPr>
        <w:t>tionalistes employés par l’État pour pousser des individus pacifiques à s’entretuer systématiquement. La bataille de Ve</w:t>
      </w:r>
      <w:r w:rsidRPr="00C57F5E">
        <w:rPr>
          <w:lang w:eastAsia="fr-FR" w:bidi="fr-FR"/>
        </w:rPr>
        <w:t>r</w:t>
      </w:r>
      <w:r w:rsidRPr="00C57F5E">
        <w:rPr>
          <w:lang w:eastAsia="fr-FR" w:bidi="fr-FR"/>
        </w:rPr>
        <w:t>dun en Lorraine en 1916 (700</w:t>
      </w:r>
      <w:r>
        <w:rPr>
          <w:lang w:eastAsia="fr-FR" w:bidi="fr-FR"/>
        </w:rPr>
        <w:t> </w:t>
      </w:r>
      <w:r w:rsidRPr="00C57F5E">
        <w:rPr>
          <w:lang w:eastAsia="fr-FR" w:bidi="fr-FR"/>
        </w:rPr>
        <w:t>000 morts) est-elle ainsi la m</w:t>
      </w:r>
      <w:r w:rsidRPr="00C57F5E">
        <w:rPr>
          <w:lang w:eastAsia="fr-FR" w:bidi="fr-FR"/>
        </w:rPr>
        <w:t>a</w:t>
      </w:r>
      <w:r w:rsidRPr="00C57F5E">
        <w:rPr>
          <w:lang w:eastAsia="fr-FR" w:bidi="fr-FR"/>
        </w:rPr>
        <w:t>nifestation de l’inévitabilité des antagonismes nationaux</w:t>
      </w:r>
      <w:r w:rsidRPr="00C57F5E">
        <w:t> ?</w:t>
      </w:r>
    </w:p>
    <w:p w14:paraId="1D078CD8" w14:textId="77777777" w:rsidR="006B08B7" w:rsidRPr="00C57F5E" w:rsidRDefault="006B08B7" w:rsidP="006B08B7">
      <w:pPr>
        <w:spacing w:before="120" w:after="120"/>
        <w:jc w:val="both"/>
      </w:pPr>
      <w:r w:rsidRPr="00C57F5E">
        <w:rPr>
          <w:lang w:eastAsia="fr-FR" w:bidi="fr-FR"/>
        </w:rPr>
        <w:t xml:space="preserve">En 1919 la </w:t>
      </w:r>
      <w:r w:rsidRPr="00C57F5E">
        <w:t>« </w:t>
      </w:r>
      <w:r w:rsidRPr="00C57F5E">
        <w:rPr>
          <w:lang w:eastAsia="fr-FR" w:bidi="fr-FR"/>
        </w:rPr>
        <w:t>paix des cimetières</w:t>
      </w:r>
      <w:r w:rsidRPr="00C57F5E">
        <w:t> »</w:t>
      </w:r>
      <w:r w:rsidRPr="00C57F5E">
        <w:rPr>
          <w:lang w:eastAsia="fr-FR" w:bidi="fr-FR"/>
        </w:rPr>
        <w:t xml:space="preserve"> est signée à Versailles et la Troisième Internationale est propulsée à Moscou. Dès l’origine celle-ci est déterminée dans ses initiatives par la d</w:t>
      </w:r>
      <w:r w:rsidRPr="00C57F5E">
        <w:rPr>
          <w:lang w:eastAsia="fr-FR" w:bidi="fr-FR"/>
        </w:rPr>
        <w:t>i</w:t>
      </w:r>
      <w:r w:rsidRPr="00C57F5E">
        <w:rPr>
          <w:lang w:eastAsia="fr-FR" w:bidi="fr-FR"/>
        </w:rPr>
        <w:t>plomatie embryonnaire de la Russie Soviétique</w:t>
      </w:r>
      <w:r>
        <w:t> </w:t>
      </w:r>
      <w:r>
        <w:rPr>
          <w:rStyle w:val="Appelnotedebasdep"/>
        </w:rPr>
        <w:footnoteReference w:id="76"/>
      </w:r>
      <w:r w:rsidRPr="00C57F5E">
        <w:rPr>
          <w:lang w:eastAsia="fr-FR" w:bidi="fr-FR"/>
        </w:rPr>
        <w:t>. La majeure partie du mouvement ouvrier européen reste en dehors de son influence et se reconnaît plutôt dans l’Internationale Syndicale d’Amsterdam où Edo Fimmen joue un rôle méconnu dans la construction d’une militante</w:t>
      </w:r>
      <w:r>
        <w:rPr>
          <w:lang w:eastAsia="fr-FR" w:bidi="fr-FR"/>
        </w:rPr>
        <w:t xml:space="preserve"> </w:t>
      </w:r>
      <w:r>
        <w:t xml:space="preserve">[160] </w:t>
      </w:r>
      <w:r w:rsidRPr="00C57F5E">
        <w:rPr>
          <w:lang w:eastAsia="fr-FR" w:bidi="fr-FR"/>
        </w:rPr>
        <w:t>Fédération Inte</w:t>
      </w:r>
      <w:r w:rsidRPr="00C57F5E">
        <w:rPr>
          <w:lang w:eastAsia="fr-FR" w:bidi="fr-FR"/>
        </w:rPr>
        <w:t>r</w:t>
      </w:r>
      <w:r w:rsidRPr="00C57F5E">
        <w:rPr>
          <w:lang w:eastAsia="fr-FR" w:bidi="fr-FR"/>
        </w:rPr>
        <w:t>nationale des Transports de plus d’un million de membres, particuli</w:t>
      </w:r>
      <w:r w:rsidRPr="00C57F5E">
        <w:rPr>
          <w:lang w:eastAsia="fr-FR" w:bidi="fr-FR"/>
        </w:rPr>
        <w:t>è</w:t>
      </w:r>
      <w:r w:rsidRPr="00C57F5E">
        <w:rPr>
          <w:lang w:eastAsia="fr-FR" w:bidi="fr-FR"/>
        </w:rPr>
        <w:t>rement active lors du soutien à la grève générale des mineurs britann</w:t>
      </w:r>
      <w:r w:rsidRPr="00C57F5E">
        <w:rPr>
          <w:lang w:eastAsia="fr-FR" w:bidi="fr-FR"/>
        </w:rPr>
        <w:t>i</w:t>
      </w:r>
      <w:r w:rsidRPr="00C57F5E">
        <w:rPr>
          <w:lang w:eastAsia="fr-FR" w:bidi="fr-FR"/>
        </w:rPr>
        <w:t>ques en 1926.</w:t>
      </w:r>
    </w:p>
    <w:p w14:paraId="45B2FA4F" w14:textId="77777777" w:rsidR="006B08B7" w:rsidRPr="00C57F5E" w:rsidRDefault="006B08B7" w:rsidP="006B08B7">
      <w:pPr>
        <w:spacing w:before="120" w:after="120"/>
        <w:jc w:val="both"/>
      </w:pPr>
      <w:r w:rsidRPr="00C57F5E">
        <w:rPr>
          <w:lang w:eastAsia="fr-FR" w:bidi="fr-FR"/>
        </w:rPr>
        <w:t>La Deuxième Guerre Mondiale est précédée du pacte Hitler-Staline en août 1939 où le national-socialisme du premier se conjugue au s</w:t>
      </w:r>
      <w:r w:rsidRPr="00C57F5E">
        <w:rPr>
          <w:lang w:eastAsia="fr-FR" w:bidi="fr-FR"/>
        </w:rPr>
        <w:t>o</w:t>
      </w:r>
      <w:r w:rsidRPr="00C57F5E">
        <w:rPr>
          <w:lang w:eastAsia="fr-FR" w:bidi="fr-FR"/>
        </w:rPr>
        <w:t>cialisme national du second. Alors la cause pol</w:t>
      </w:r>
      <w:r w:rsidRPr="00C57F5E">
        <w:rPr>
          <w:lang w:eastAsia="fr-FR" w:bidi="fr-FR"/>
        </w:rPr>
        <w:t>i</w:t>
      </w:r>
      <w:r w:rsidRPr="00C57F5E">
        <w:rPr>
          <w:lang w:eastAsia="fr-FR" w:bidi="fr-FR"/>
        </w:rPr>
        <w:t>tique de l’internationalisme paraissait bel et bien perdue.</w:t>
      </w:r>
    </w:p>
    <w:p w14:paraId="7E39793E" w14:textId="77777777" w:rsidR="006B08B7" w:rsidRPr="00C57F5E" w:rsidRDefault="006B08B7" w:rsidP="006B08B7">
      <w:pPr>
        <w:spacing w:before="120" w:after="120"/>
        <w:jc w:val="both"/>
      </w:pPr>
      <w:r w:rsidRPr="00C57F5E">
        <w:rPr>
          <w:lang w:eastAsia="fr-FR" w:bidi="fr-FR"/>
        </w:rPr>
        <w:t xml:space="preserve">À mesure des défaites politiques ouvrières, le </w:t>
      </w:r>
      <w:r w:rsidRPr="00C57F5E">
        <w:t>« </w:t>
      </w:r>
      <w:r w:rsidRPr="00C57F5E">
        <w:rPr>
          <w:lang w:eastAsia="fr-FR" w:bidi="fr-FR"/>
        </w:rPr>
        <w:t>centre</w:t>
      </w:r>
      <w:r w:rsidRPr="00C57F5E">
        <w:t> »</w:t>
      </w:r>
      <w:r w:rsidRPr="00C57F5E">
        <w:rPr>
          <w:lang w:eastAsia="fr-FR" w:bidi="fr-FR"/>
        </w:rPr>
        <w:t xml:space="preserve"> de la rév</w:t>
      </w:r>
      <w:r w:rsidRPr="00C57F5E">
        <w:rPr>
          <w:lang w:eastAsia="fr-FR" w:bidi="fr-FR"/>
        </w:rPr>
        <w:t>o</w:t>
      </w:r>
      <w:r w:rsidRPr="00C57F5E">
        <w:rPr>
          <w:lang w:eastAsia="fr-FR" w:bidi="fr-FR"/>
        </w:rPr>
        <w:t>lution mondiale semblait se déplacer d’Ouest en Est. Ainsi après 1871 et la défaite de la Commune Marx déclare que le centre de la révol</w:t>
      </w:r>
      <w:r w:rsidRPr="00C57F5E">
        <w:rPr>
          <w:lang w:eastAsia="fr-FR" w:bidi="fr-FR"/>
        </w:rPr>
        <w:t>u</w:t>
      </w:r>
      <w:r w:rsidRPr="00C57F5E">
        <w:rPr>
          <w:lang w:eastAsia="fr-FR" w:bidi="fr-FR"/>
        </w:rPr>
        <w:t>tion passe de Paris à Berlin, puis à la suite de la première guerre mo</w:t>
      </w:r>
      <w:r w:rsidRPr="00C57F5E">
        <w:rPr>
          <w:lang w:eastAsia="fr-FR" w:bidi="fr-FR"/>
        </w:rPr>
        <w:t>n</w:t>
      </w:r>
      <w:r w:rsidRPr="00C57F5E">
        <w:rPr>
          <w:lang w:eastAsia="fr-FR" w:bidi="fr-FR"/>
        </w:rPr>
        <w:t>diale Lénine le voit se transférer à Moscou. Cette course vers l’Est s’achevait au début des années 60 à Pékin avec Mao Ze-dong.</w:t>
      </w:r>
    </w:p>
    <w:p w14:paraId="7DED49D6" w14:textId="77777777" w:rsidR="006B08B7" w:rsidRPr="00C57F5E" w:rsidRDefault="006B08B7" w:rsidP="006B08B7">
      <w:pPr>
        <w:spacing w:before="120" w:after="120"/>
        <w:jc w:val="both"/>
      </w:pPr>
      <w:r w:rsidRPr="00C57F5E">
        <w:rPr>
          <w:lang w:eastAsia="fr-FR" w:bidi="fr-FR"/>
        </w:rPr>
        <w:t>Curieusement durant toute cette période les migrations de travai</w:t>
      </w:r>
      <w:r w:rsidRPr="00C57F5E">
        <w:rPr>
          <w:lang w:eastAsia="fr-FR" w:bidi="fr-FR"/>
        </w:rPr>
        <w:t>l</w:t>
      </w:r>
      <w:r w:rsidRPr="00C57F5E">
        <w:rPr>
          <w:lang w:eastAsia="fr-FR" w:bidi="fr-FR"/>
        </w:rPr>
        <w:t>leurs s’effectuaient en sens inverse, particulièrement vers l’Amérique du Nord. Le marxisme se proclamait ainsi d’autant plus vigoureus</w:t>
      </w:r>
      <w:r w:rsidRPr="00C57F5E">
        <w:rPr>
          <w:lang w:eastAsia="fr-FR" w:bidi="fr-FR"/>
        </w:rPr>
        <w:t>e</w:t>
      </w:r>
      <w:r w:rsidRPr="00C57F5E">
        <w:rPr>
          <w:lang w:eastAsia="fr-FR" w:bidi="fr-FR"/>
        </w:rPr>
        <w:t>ment la seule idéologie de la classe ouvrière que son influence au</w:t>
      </w:r>
      <w:r w:rsidRPr="00C57F5E">
        <w:rPr>
          <w:lang w:eastAsia="fr-FR" w:bidi="fr-FR"/>
        </w:rPr>
        <w:t>g</w:t>
      </w:r>
      <w:r w:rsidRPr="00C57F5E">
        <w:rPr>
          <w:lang w:eastAsia="fr-FR" w:bidi="fr-FR"/>
        </w:rPr>
        <w:t>mentait surtout dans des sociétés paysa</w:t>
      </w:r>
      <w:r w:rsidRPr="00C57F5E">
        <w:rPr>
          <w:lang w:eastAsia="fr-FR" w:bidi="fr-FR"/>
        </w:rPr>
        <w:t>n</w:t>
      </w:r>
      <w:r w:rsidRPr="00C57F5E">
        <w:rPr>
          <w:lang w:eastAsia="fr-FR" w:bidi="fr-FR"/>
        </w:rPr>
        <w:t>nes. Étrange paradoxe.</w:t>
      </w:r>
    </w:p>
    <w:p w14:paraId="1336A2F0" w14:textId="77777777" w:rsidR="006B08B7" w:rsidRPr="00C57F5E" w:rsidRDefault="006B08B7" w:rsidP="006B08B7">
      <w:pPr>
        <w:spacing w:before="120" w:after="120"/>
        <w:jc w:val="both"/>
      </w:pPr>
      <w:r w:rsidRPr="00C57F5E">
        <w:rPr>
          <w:lang w:eastAsia="fr-FR" w:bidi="fr-FR"/>
        </w:rPr>
        <w:t>En octobre 1945 enfin les syndicats des États victorieux de l’Allemagne et du Japon forment à Paris la Fédération Syndic</w:t>
      </w:r>
      <w:r w:rsidRPr="00C57F5E">
        <w:rPr>
          <w:lang w:eastAsia="fr-FR" w:bidi="fr-FR"/>
        </w:rPr>
        <w:t>a</w:t>
      </w:r>
      <w:r w:rsidRPr="00C57F5E">
        <w:rPr>
          <w:lang w:eastAsia="fr-FR" w:bidi="fr-FR"/>
        </w:rPr>
        <w:t>le Mondiale (FSM). Seule l’Américain Fédération of Labor (AFL) ref</w:t>
      </w:r>
      <w:r w:rsidRPr="00C57F5E">
        <w:rPr>
          <w:lang w:eastAsia="fr-FR" w:bidi="fr-FR"/>
        </w:rPr>
        <w:t>u</w:t>
      </w:r>
      <w:r w:rsidRPr="00C57F5E">
        <w:rPr>
          <w:lang w:eastAsia="fr-FR" w:bidi="fr-FR"/>
        </w:rPr>
        <w:t>se de s’y associer en préparant la construction d’une internationale syndicale rivale et liée à la politique impérialiste de Washington.</w:t>
      </w:r>
    </w:p>
    <w:p w14:paraId="32157EF8" w14:textId="77777777" w:rsidR="006B08B7" w:rsidRPr="00C57F5E" w:rsidRDefault="006B08B7" w:rsidP="006B08B7">
      <w:pPr>
        <w:spacing w:before="120" w:after="120"/>
        <w:jc w:val="both"/>
      </w:pPr>
      <w:r w:rsidRPr="00C57F5E">
        <w:rPr>
          <w:lang w:eastAsia="fr-FR" w:bidi="fr-FR"/>
        </w:rPr>
        <w:t>La FSM compte alors 64 millions d’adhérents répartis en 56 États et permet d’envisager la formation d’un mouvement social internati</w:t>
      </w:r>
      <w:r w:rsidRPr="00C57F5E">
        <w:rPr>
          <w:lang w:eastAsia="fr-FR" w:bidi="fr-FR"/>
        </w:rPr>
        <w:t>o</w:t>
      </w:r>
      <w:r w:rsidRPr="00C57F5E">
        <w:rPr>
          <w:lang w:eastAsia="fr-FR" w:bidi="fr-FR"/>
        </w:rPr>
        <w:t xml:space="preserve">nal puissant. En quatre ans pourtant cet espoir est ruiné. La </w:t>
      </w:r>
      <w:r w:rsidRPr="00C57F5E">
        <w:t>« </w:t>
      </w:r>
      <w:r w:rsidRPr="00C57F5E">
        <w:rPr>
          <w:lang w:eastAsia="fr-FR" w:bidi="fr-FR"/>
        </w:rPr>
        <w:t>guerre froide</w:t>
      </w:r>
      <w:r w:rsidRPr="00C57F5E">
        <w:t> »</w:t>
      </w:r>
      <w:r w:rsidRPr="00C57F5E">
        <w:rPr>
          <w:lang w:eastAsia="fr-FR" w:bidi="fr-FR"/>
        </w:rPr>
        <w:t xml:space="preserve"> contribue largement à faire éclater cette organisation. En 1949 en effet la majeure partie des syndicats des États capitalistes so</w:t>
      </w:r>
      <w:r w:rsidRPr="00C57F5E">
        <w:rPr>
          <w:lang w:eastAsia="fr-FR" w:bidi="fr-FR"/>
        </w:rPr>
        <w:t>r</w:t>
      </w:r>
      <w:r w:rsidRPr="00C57F5E">
        <w:rPr>
          <w:lang w:eastAsia="fr-FR" w:bidi="fr-FR"/>
        </w:rPr>
        <w:t>tent de la FSM pour former la Confédération Internationale des Sy</w:t>
      </w:r>
      <w:r w:rsidRPr="00C57F5E">
        <w:rPr>
          <w:lang w:eastAsia="fr-FR" w:bidi="fr-FR"/>
        </w:rPr>
        <w:t>n</w:t>
      </w:r>
      <w:r w:rsidRPr="00C57F5E">
        <w:rPr>
          <w:lang w:eastAsia="fr-FR" w:bidi="fr-FR"/>
        </w:rPr>
        <w:t>dicats Libres (CISL). E</w:t>
      </w:r>
      <w:r w:rsidRPr="00C57F5E">
        <w:rPr>
          <w:lang w:eastAsia="fr-FR" w:bidi="fr-FR"/>
        </w:rPr>
        <w:t>n</w:t>
      </w:r>
      <w:r w:rsidRPr="00C57F5E">
        <w:rPr>
          <w:lang w:eastAsia="fr-FR" w:bidi="fr-FR"/>
        </w:rPr>
        <w:t>tre la FSM dominée par l’URSS et la CISL influencée par les États-Unis se maintient la Confédération Internati</w:t>
      </w:r>
      <w:r w:rsidRPr="00C57F5E">
        <w:rPr>
          <w:lang w:eastAsia="fr-FR" w:bidi="fr-FR"/>
        </w:rPr>
        <w:t>o</w:t>
      </w:r>
      <w:r w:rsidRPr="00C57F5E">
        <w:rPr>
          <w:lang w:eastAsia="fr-FR" w:bidi="fr-FR"/>
        </w:rPr>
        <w:t>nale des Syndicats Chrétiens (CISC) qui se transforme en Confédér</w:t>
      </w:r>
      <w:r w:rsidRPr="00C57F5E">
        <w:rPr>
          <w:lang w:eastAsia="fr-FR" w:bidi="fr-FR"/>
        </w:rPr>
        <w:t>a</w:t>
      </w:r>
      <w:r w:rsidRPr="00C57F5E">
        <w:rPr>
          <w:lang w:eastAsia="fr-FR" w:bidi="fr-FR"/>
        </w:rPr>
        <w:t>tion Mondiale du Travail (CMT) en 1968 au moment où la majorité des syndicats catholiques décident de perdre leur caractère strictement confessionnel.</w:t>
      </w:r>
    </w:p>
    <w:p w14:paraId="7DB4C941" w14:textId="77777777" w:rsidR="006B08B7" w:rsidRPr="00C57F5E" w:rsidRDefault="006B08B7" w:rsidP="006B08B7">
      <w:pPr>
        <w:spacing w:before="120" w:after="120"/>
        <w:jc w:val="both"/>
      </w:pPr>
      <w:r>
        <w:t>[161]</w:t>
      </w:r>
    </w:p>
    <w:p w14:paraId="1B99C8AA" w14:textId="77777777" w:rsidR="006B08B7" w:rsidRPr="00C57F5E" w:rsidRDefault="006B08B7" w:rsidP="006B08B7">
      <w:pPr>
        <w:spacing w:before="120" w:after="120"/>
        <w:jc w:val="both"/>
      </w:pPr>
      <w:r w:rsidRPr="00C57F5E">
        <w:rPr>
          <w:lang w:eastAsia="fr-FR" w:bidi="fr-FR"/>
        </w:rPr>
        <w:t>Malgré leur force potentielle ces trois internationales synd</w:t>
      </w:r>
      <w:r w:rsidRPr="00C57F5E">
        <w:rPr>
          <w:lang w:eastAsia="fr-FR" w:bidi="fr-FR"/>
        </w:rPr>
        <w:t>i</w:t>
      </w:r>
      <w:r w:rsidRPr="00C57F5E">
        <w:rPr>
          <w:lang w:eastAsia="fr-FR" w:bidi="fr-FR"/>
        </w:rPr>
        <w:t>cales n’ont cependant effectué aucune action concrète d’envergure mondi</w:t>
      </w:r>
      <w:r w:rsidRPr="00C57F5E">
        <w:rPr>
          <w:lang w:eastAsia="fr-FR" w:bidi="fr-FR"/>
        </w:rPr>
        <w:t>a</w:t>
      </w:r>
      <w:r w:rsidRPr="00C57F5E">
        <w:rPr>
          <w:lang w:eastAsia="fr-FR" w:bidi="fr-FR"/>
        </w:rPr>
        <w:t xml:space="preserve">le. Les mouvements sociaux internationaux les ont en général ignorées ou contournées. La tenue de leurs Congrès n’éveille que peu d’intérêt car aucune forme sociale ne semble s’y exprimer. De ce fait la CMT est devenu un réservoir d’idées originales alors que la CISL et la FSM persistent à se faire les porte-parole respectifs du </w:t>
      </w:r>
      <w:r w:rsidRPr="00C57F5E">
        <w:t>« </w:t>
      </w:r>
      <w:r w:rsidRPr="00C57F5E">
        <w:rPr>
          <w:lang w:eastAsia="fr-FR" w:bidi="fr-FR"/>
        </w:rPr>
        <w:t>monde libre</w:t>
      </w:r>
      <w:r w:rsidRPr="00C57F5E">
        <w:t> »</w:t>
      </w:r>
      <w:r w:rsidRPr="00C57F5E">
        <w:rPr>
          <w:lang w:eastAsia="fr-FR" w:bidi="fr-FR"/>
        </w:rPr>
        <w:t xml:space="preserve"> et du </w:t>
      </w:r>
      <w:r w:rsidRPr="00C57F5E">
        <w:t>« </w:t>
      </w:r>
      <w:r w:rsidRPr="00C57F5E">
        <w:rPr>
          <w:lang w:eastAsia="fr-FR" w:bidi="fr-FR"/>
        </w:rPr>
        <w:t>camp socialiste</w:t>
      </w:r>
      <w:r w:rsidRPr="00C57F5E">
        <w:t> »</w:t>
      </w:r>
      <w:r w:rsidRPr="00C57F5E">
        <w:rPr>
          <w:lang w:eastAsia="fr-FR" w:bidi="fr-FR"/>
        </w:rPr>
        <w:t>.</w:t>
      </w:r>
    </w:p>
    <w:p w14:paraId="75B3D395" w14:textId="77777777" w:rsidR="006B08B7" w:rsidRDefault="006B08B7" w:rsidP="006B08B7">
      <w:pPr>
        <w:spacing w:before="120" w:after="120"/>
        <w:jc w:val="both"/>
        <w:rPr>
          <w:szCs w:val="24"/>
          <w:lang w:eastAsia="fr-FR" w:bidi="fr-FR"/>
        </w:rPr>
      </w:pPr>
    </w:p>
    <w:p w14:paraId="0EC8F351" w14:textId="77777777" w:rsidR="006B08B7" w:rsidRPr="00C57F5E" w:rsidRDefault="006B08B7" w:rsidP="006B08B7">
      <w:pPr>
        <w:pStyle w:val="a"/>
      </w:pPr>
      <w:r>
        <w:rPr>
          <w:lang w:eastAsia="fr-FR" w:bidi="fr-FR"/>
        </w:rPr>
        <w:t>Organisation</w:t>
      </w:r>
      <w:r>
        <w:rPr>
          <w:lang w:eastAsia="fr-FR" w:bidi="fr-FR"/>
        </w:rPr>
        <w:br/>
      </w:r>
      <w:r w:rsidRPr="00C57F5E">
        <w:rPr>
          <w:lang w:eastAsia="fr-FR" w:bidi="fr-FR"/>
        </w:rPr>
        <w:t>et mouvements sociaux internationaux</w:t>
      </w:r>
    </w:p>
    <w:p w14:paraId="4E2B2B63" w14:textId="77777777" w:rsidR="006B08B7" w:rsidRDefault="006B08B7" w:rsidP="006B08B7">
      <w:pPr>
        <w:spacing w:before="120" w:after="120"/>
        <w:jc w:val="both"/>
        <w:rPr>
          <w:lang w:eastAsia="fr-FR" w:bidi="fr-FR"/>
        </w:rPr>
      </w:pPr>
    </w:p>
    <w:p w14:paraId="692C614F" w14:textId="77777777" w:rsidR="006B08B7" w:rsidRPr="00C57F5E" w:rsidRDefault="006B08B7" w:rsidP="006B08B7">
      <w:pPr>
        <w:spacing w:before="120" w:after="120"/>
        <w:jc w:val="both"/>
      </w:pPr>
      <w:r w:rsidRPr="00C57F5E">
        <w:rPr>
          <w:lang w:eastAsia="fr-FR" w:bidi="fr-FR"/>
        </w:rPr>
        <w:t>L’état végétatif des organisations ouvrières internationales ne s</w:t>
      </w:r>
      <w:r w:rsidRPr="00C57F5E">
        <w:rPr>
          <w:lang w:eastAsia="fr-FR" w:bidi="fr-FR"/>
        </w:rPr>
        <w:t>i</w:t>
      </w:r>
      <w:r w:rsidRPr="00C57F5E">
        <w:rPr>
          <w:lang w:eastAsia="fr-FR" w:bidi="fr-FR"/>
        </w:rPr>
        <w:t>gnifie cependant pas l’inexistence de mouvements sociaux internati</w:t>
      </w:r>
      <w:r w:rsidRPr="00C57F5E">
        <w:rPr>
          <w:lang w:eastAsia="fr-FR" w:bidi="fr-FR"/>
        </w:rPr>
        <w:t>o</w:t>
      </w:r>
      <w:r w:rsidRPr="00C57F5E">
        <w:rPr>
          <w:lang w:eastAsia="fr-FR" w:bidi="fr-FR"/>
        </w:rPr>
        <w:t>naux dont la caractéristique essentielle est de s’exprimer directement à l’échelle mondiale. Le 20e siècle a vu au contraire s’amplifier ce ge</w:t>
      </w:r>
      <w:r w:rsidRPr="00C57F5E">
        <w:rPr>
          <w:lang w:eastAsia="fr-FR" w:bidi="fr-FR"/>
        </w:rPr>
        <w:t>n</w:t>
      </w:r>
      <w:r w:rsidRPr="00C57F5E">
        <w:rPr>
          <w:lang w:eastAsia="fr-FR" w:bidi="fr-FR"/>
        </w:rPr>
        <w:t>re de mouvement. Ce phénom</w:t>
      </w:r>
      <w:r w:rsidRPr="00C57F5E">
        <w:rPr>
          <w:lang w:eastAsia="fr-FR" w:bidi="fr-FR"/>
        </w:rPr>
        <w:t>è</w:t>
      </w:r>
      <w:r w:rsidRPr="00C57F5E">
        <w:rPr>
          <w:lang w:eastAsia="fr-FR" w:bidi="fr-FR"/>
        </w:rPr>
        <w:t>ne est évident dans le domaine des transports. Ainsi dans la marine marchande contemporaine la nation</w:t>
      </w:r>
      <w:r w:rsidRPr="00C57F5E">
        <w:rPr>
          <w:lang w:eastAsia="fr-FR" w:bidi="fr-FR"/>
        </w:rPr>
        <w:t>a</w:t>
      </w:r>
      <w:r w:rsidRPr="00C57F5E">
        <w:rPr>
          <w:lang w:eastAsia="fr-FR" w:bidi="fr-FR"/>
        </w:rPr>
        <w:t>lité des navires sous pavillon de complaisance est tout aussi douteuse que l’homogénéité culturelle de leur équipage. Au delà des divers</w:t>
      </w:r>
      <w:r w:rsidRPr="00C57F5E">
        <w:rPr>
          <w:lang w:eastAsia="fr-FR" w:bidi="fr-FR"/>
        </w:rPr>
        <w:t>i</w:t>
      </w:r>
      <w:r w:rsidRPr="00C57F5E">
        <w:rPr>
          <w:lang w:eastAsia="fr-FR" w:bidi="fr-FR"/>
        </w:rPr>
        <w:t>tés d’origine, les marins du monde entier ont tendance à former depuis des siècles une société aux règles particulières.</w:t>
      </w:r>
    </w:p>
    <w:p w14:paraId="669E0690" w14:textId="77777777" w:rsidR="006B08B7" w:rsidRPr="00C57F5E" w:rsidRDefault="006B08B7" w:rsidP="006B08B7">
      <w:pPr>
        <w:spacing w:before="120" w:after="120"/>
        <w:jc w:val="both"/>
      </w:pPr>
      <w:r w:rsidRPr="00C57F5E">
        <w:rPr>
          <w:lang w:eastAsia="fr-FR" w:bidi="fr-FR"/>
        </w:rPr>
        <w:t>La marine a même été le premier mouvement social intern</w:t>
      </w:r>
      <w:r w:rsidRPr="00C57F5E">
        <w:rPr>
          <w:lang w:eastAsia="fr-FR" w:bidi="fr-FR"/>
        </w:rPr>
        <w:t>a</w:t>
      </w:r>
      <w:r w:rsidRPr="00C57F5E">
        <w:rPr>
          <w:lang w:eastAsia="fr-FR" w:bidi="fr-FR"/>
        </w:rPr>
        <w:t>tional qui a porté tous les autres à l’échelle mondiale. Les m</w:t>
      </w:r>
      <w:r w:rsidRPr="00C57F5E">
        <w:rPr>
          <w:lang w:eastAsia="fr-FR" w:bidi="fr-FR"/>
        </w:rPr>
        <w:t>a</w:t>
      </w:r>
      <w:r w:rsidRPr="00C57F5E">
        <w:rPr>
          <w:lang w:eastAsia="fr-FR" w:bidi="fr-FR"/>
        </w:rPr>
        <w:t>rins du monde entier ont au début du siècle formé des syndicats internationaux parmi les plus revendicateurs qui, par structure, déclenchent souvent des grèves mondiales.</w:t>
      </w:r>
    </w:p>
    <w:p w14:paraId="576EAD9C" w14:textId="77777777" w:rsidR="006B08B7" w:rsidRPr="00C57F5E" w:rsidRDefault="006B08B7" w:rsidP="006B08B7">
      <w:pPr>
        <w:spacing w:before="120" w:after="120"/>
        <w:jc w:val="both"/>
      </w:pPr>
      <w:r w:rsidRPr="00C57F5E">
        <w:rPr>
          <w:lang w:eastAsia="fr-FR" w:bidi="fr-FR"/>
        </w:rPr>
        <w:t>Avant l’apparition des grandes firmes capitalistes mondiales de production, les compagnies maritimes sont les seules entreprises cap</w:t>
      </w:r>
      <w:r w:rsidRPr="00C57F5E">
        <w:rPr>
          <w:lang w:eastAsia="fr-FR" w:bidi="fr-FR"/>
        </w:rPr>
        <w:t>i</w:t>
      </w:r>
      <w:r w:rsidRPr="00C57F5E">
        <w:rPr>
          <w:lang w:eastAsia="fr-FR" w:bidi="fr-FR"/>
        </w:rPr>
        <w:t>talistes opérant à l’échelle planétaire. La marine marchande a été ainsi la première institution humaine à briser l’étroitesse de la pensée agr</w:t>
      </w:r>
      <w:r w:rsidRPr="00C57F5E">
        <w:rPr>
          <w:lang w:eastAsia="fr-FR" w:bidi="fr-FR"/>
        </w:rPr>
        <w:t>i</w:t>
      </w:r>
      <w:r w:rsidRPr="00C57F5E">
        <w:rPr>
          <w:lang w:eastAsia="fr-FR" w:bidi="fr-FR"/>
        </w:rPr>
        <w:t>culturiste, à donner à l’humanité ses premières connaissances scient</w:t>
      </w:r>
      <w:r w:rsidRPr="00C57F5E">
        <w:rPr>
          <w:lang w:eastAsia="fr-FR" w:bidi="fr-FR"/>
        </w:rPr>
        <w:t>i</w:t>
      </w:r>
      <w:r w:rsidRPr="00C57F5E">
        <w:rPr>
          <w:lang w:eastAsia="fr-FR" w:bidi="fr-FR"/>
        </w:rPr>
        <w:t>fiques utiles (calcul logarithmique, précision dans l’observation astr</w:t>
      </w:r>
      <w:r w:rsidRPr="00C57F5E">
        <w:rPr>
          <w:lang w:eastAsia="fr-FR" w:bidi="fr-FR"/>
        </w:rPr>
        <w:t>o</w:t>
      </w:r>
      <w:r w:rsidRPr="00C57F5E">
        <w:rPr>
          <w:lang w:eastAsia="fr-FR" w:bidi="fr-FR"/>
        </w:rPr>
        <w:t>nomique, déco</w:t>
      </w:r>
      <w:r w:rsidRPr="00C57F5E">
        <w:rPr>
          <w:lang w:eastAsia="fr-FR" w:bidi="fr-FR"/>
        </w:rPr>
        <w:t>u</w:t>
      </w:r>
      <w:r w:rsidRPr="00C57F5E">
        <w:rPr>
          <w:lang w:eastAsia="fr-FR" w:bidi="fr-FR"/>
        </w:rPr>
        <w:t>vertes géographiques, commerce des épices...).</w:t>
      </w:r>
    </w:p>
    <w:p w14:paraId="4C0717B5" w14:textId="77777777" w:rsidR="006B08B7" w:rsidRPr="00C57F5E" w:rsidRDefault="006B08B7" w:rsidP="006B08B7">
      <w:pPr>
        <w:spacing w:before="120" w:after="120"/>
        <w:jc w:val="both"/>
      </w:pPr>
      <w:r w:rsidRPr="00C57F5E">
        <w:rPr>
          <w:lang w:eastAsia="fr-FR" w:bidi="fr-FR"/>
        </w:rPr>
        <w:t>Les idéologues de la nation ne peuvent pas expliquer la c</w:t>
      </w:r>
      <w:r w:rsidRPr="00C57F5E">
        <w:rPr>
          <w:lang w:eastAsia="fr-FR" w:bidi="fr-FR"/>
        </w:rPr>
        <w:t>o</w:t>
      </w:r>
      <w:r w:rsidRPr="00C57F5E">
        <w:rPr>
          <w:lang w:eastAsia="fr-FR" w:bidi="fr-FR"/>
        </w:rPr>
        <w:t>hérence d’une société des gens de mer. Pour eux la nation,</w:t>
      </w:r>
      <w:r>
        <w:t xml:space="preserve"> [162] </w:t>
      </w:r>
      <w:r w:rsidRPr="00C57F5E">
        <w:rPr>
          <w:lang w:eastAsia="fr-FR" w:bidi="fr-FR"/>
        </w:rPr>
        <w:t>fondement de l’humanité, est liée au territoire et repose sur la trad</w:t>
      </w:r>
      <w:r w:rsidRPr="00C57F5E">
        <w:rPr>
          <w:lang w:eastAsia="fr-FR" w:bidi="fr-FR"/>
        </w:rPr>
        <w:t>i</w:t>
      </w:r>
      <w:r w:rsidRPr="00C57F5E">
        <w:rPr>
          <w:lang w:eastAsia="fr-FR" w:bidi="fr-FR"/>
        </w:rPr>
        <w:t>tion paysanne. Leur culture qui se confond avec l’esprit de terroir ne peut ainsi rendre compte d’un genre de vie nom</w:t>
      </w:r>
      <w:r w:rsidRPr="00C57F5E">
        <w:rPr>
          <w:lang w:eastAsia="fr-FR" w:bidi="fr-FR"/>
        </w:rPr>
        <w:t>a</w:t>
      </w:r>
      <w:r w:rsidRPr="00C57F5E">
        <w:rPr>
          <w:lang w:eastAsia="fr-FR" w:bidi="fr-FR"/>
        </w:rPr>
        <w:t>de détaché des contraintes sédentaires.</w:t>
      </w:r>
    </w:p>
    <w:p w14:paraId="47255305" w14:textId="77777777" w:rsidR="006B08B7" w:rsidRPr="00C57F5E" w:rsidRDefault="006B08B7" w:rsidP="006B08B7">
      <w:pPr>
        <w:spacing w:before="120" w:after="120"/>
        <w:jc w:val="both"/>
      </w:pPr>
      <w:r w:rsidRPr="00C57F5E">
        <w:rPr>
          <w:lang w:eastAsia="fr-FR" w:bidi="fr-FR"/>
        </w:rPr>
        <w:t>Le rôle révolutionnaire de la marine dans les conflits s</w:t>
      </w:r>
      <w:r w:rsidRPr="00C57F5E">
        <w:rPr>
          <w:lang w:eastAsia="fr-FR" w:bidi="fr-FR"/>
        </w:rPr>
        <w:t>o</w:t>
      </w:r>
      <w:r w:rsidRPr="00C57F5E">
        <w:rPr>
          <w:lang w:eastAsia="fr-FR" w:bidi="fr-FR"/>
        </w:rPr>
        <w:t>ciaux du 19e et du 20e siècle découle directement de la situation organisatio</w:t>
      </w:r>
      <w:r w:rsidRPr="00C57F5E">
        <w:rPr>
          <w:lang w:eastAsia="fr-FR" w:bidi="fr-FR"/>
        </w:rPr>
        <w:t>n</w:t>
      </w:r>
      <w:r w:rsidRPr="00C57F5E">
        <w:rPr>
          <w:lang w:eastAsia="fr-FR" w:bidi="fr-FR"/>
        </w:rPr>
        <w:t>nelle des marins qui peuvent acquérir dans leur profession une vision détaillée de l’ampleur mondiale du capitalisme. Les exemples de m</w:t>
      </w:r>
      <w:r w:rsidRPr="00C57F5E">
        <w:rPr>
          <w:lang w:eastAsia="fr-FR" w:bidi="fr-FR"/>
        </w:rPr>
        <w:t>a</w:t>
      </w:r>
      <w:r w:rsidRPr="00C57F5E">
        <w:rPr>
          <w:lang w:eastAsia="fr-FR" w:bidi="fr-FR"/>
        </w:rPr>
        <w:t>rins se trouvant à la tête de mouvements révolutionnaires sont partic</w:t>
      </w:r>
      <w:r w:rsidRPr="00C57F5E">
        <w:rPr>
          <w:lang w:eastAsia="fr-FR" w:bidi="fr-FR"/>
        </w:rPr>
        <w:t>u</w:t>
      </w:r>
      <w:r w:rsidRPr="00C57F5E">
        <w:rPr>
          <w:lang w:eastAsia="fr-FR" w:bidi="fr-FR"/>
        </w:rPr>
        <w:t>lièrement nombreux</w:t>
      </w:r>
      <w:r w:rsidRPr="00C57F5E">
        <w:t> :</w:t>
      </w:r>
      <w:r w:rsidRPr="00C57F5E">
        <w:rPr>
          <w:lang w:eastAsia="fr-FR" w:bidi="fr-FR"/>
        </w:rPr>
        <w:t xml:space="preserve"> en Russie à Cronstadt en 1917-1921, en All</w:t>
      </w:r>
      <w:r w:rsidRPr="00C57F5E">
        <w:rPr>
          <w:lang w:eastAsia="fr-FR" w:bidi="fr-FR"/>
        </w:rPr>
        <w:t>e</w:t>
      </w:r>
      <w:r w:rsidRPr="00C57F5E">
        <w:rPr>
          <w:lang w:eastAsia="fr-FR" w:bidi="fr-FR"/>
        </w:rPr>
        <w:t>magne à Kiel en 1918-19, parmi les marins français de la Mer Noire en 1919 ainsi qu’à l’union des marins canadiens après la Deuxième Guerre Mondiale.</w:t>
      </w:r>
    </w:p>
    <w:p w14:paraId="7DEEBF9A" w14:textId="77777777" w:rsidR="006B08B7" w:rsidRPr="00C57F5E" w:rsidRDefault="006B08B7" w:rsidP="006B08B7">
      <w:pPr>
        <w:spacing w:before="120" w:after="120"/>
        <w:jc w:val="both"/>
      </w:pPr>
      <w:r w:rsidRPr="00C57F5E">
        <w:rPr>
          <w:lang w:eastAsia="fr-FR" w:bidi="fr-FR"/>
        </w:rPr>
        <w:t>Ces dangers ont été cependant rapidement maîtrisés par la discipl</w:t>
      </w:r>
      <w:r w:rsidRPr="00C57F5E">
        <w:rPr>
          <w:lang w:eastAsia="fr-FR" w:bidi="fr-FR"/>
        </w:rPr>
        <w:t>i</w:t>
      </w:r>
      <w:r w:rsidRPr="00C57F5E">
        <w:rPr>
          <w:lang w:eastAsia="fr-FR" w:bidi="fr-FR"/>
        </w:rPr>
        <w:t>ne stricte imposée sur les équipages d’abord, par la répression phys</w:t>
      </w:r>
      <w:r w:rsidRPr="00C57F5E">
        <w:rPr>
          <w:lang w:eastAsia="fr-FR" w:bidi="fr-FR"/>
        </w:rPr>
        <w:t>i</w:t>
      </w:r>
      <w:r w:rsidRPr="00C57F5E">
        <w:rPr>
          <w:lang w:eastAsia="fr-FR" w:bidi="fr-FR"/>
        </w:rPr>
        <w:t>que des grèves et mutineries, ensuite par l’automation des moyens de transport. Ainsi les exigences de la sécurité technique des navires m</w:t>
      </w:r>
      <w:r w:rsidRPr="00C57F5E">
        <w:rPr>
          <w:lang w:eastAsia="fr-FR" w:bidi="fr-FR"/>
        </w:rPr>
        <w:t>o</w:t>
      </w:r>
      <w:r w:rsidRPr="00C57F5E">
        <w:rPr>
          <w:lang w:eastAsia="fr-FR" w:bidi="fr-FR"/>
        </w:rPr>
        <w:t>dernes (le problème s’amplifie encore dans le transport aérien et s’étend aux pass</w:t>
      </w:r>
      <w:r w:rsidRPr="00C57F5E">
        <w:rPr>
          <w:lang w:eastAsia="fr-FR" w:bidi="fr-FR"/>
        </w:rPr>
        <w:t>a</w:t>
      </w:r>
      <w:r w:rsidRPr="00C57F5E">
        <w:rPr>
          <w:lang w:eastAsia="fr-FR" w:bidi="fr-FR"/>
        </w:rPr>
        <w:t>gers), le processus de sur/déqualification de la force de travail ont grandement amoindri un militantisme qui n’avait qu’un faible équivalent sur les continents avec les chemins de fer, les c</w:t>
      </w:r>
      <w:r w:rsidRPr="00C57F5E">
        <w:rPr>
          <w:lang w:eastAsia="fr-FR" w:bidi="fr-FR"/>
        </w:rPr>
        <w:t>a</w:t>
      </w:r>
      <w:r w:rsidRPr="00C57F5E">
        <w:rPr>
          <w:lang w:eastAsia="fr-FR" w:bidi="fr-FR"/>
        </w:rPr>
        <w:t>mions et les transports fluviaux.</w:t>
      </w:r>
    </w:p>
    <w:p w14:paraId="4B398083" w14:textId="77777777" w:rsidR="006B08B7" w:rsidRPr="00C57F5E" w:rsidRDefault="006B08B7" w:rsidP="006B08B7">
      <w:pPr>
        <w:spacing w:before="120" w:after="120"/>
        <w:jc w:val="both"/>
      </w:pPr>
      <w:r w:rsidRPr="00C57F5E">
        <w:rPr>
          <w:lang w:eastAsia="fr-FR" w:bidi="fr-FR"/>
        </w:rPr>
        <w:t>Les mouvements de population liés à l’industrie touristique a</w:t>
      </w:r>
      <w:r w:rsidRPr="00C57F5E">
        <w:rPr>
          <w:lang w:eastAsia="fr-FR" w:bidi="fr-FR"/>
        </w:rPr>
        <w:t>u</w:t>
      </w:r>
      <w:r w:rsidRPr="00C57F5E">
        <w:rPr>
          <w:lang w:eastAsia="fr-FR" w:bidi="fr-FR"/>
        </w:rPr>
        <w:t>raient également pu favoriser une extension de l’internationalisme. Il n’en a rien été. De manière paradoxale, à première vue, c’est le rég</w:t>
      </w:r>
      <w:r w:rsidRPr="00C57F5E">
        <w:rPr>
          <w:lang w:eastAsia="fr-FR" w:bidi="fr-FR"/>
        </w:rPr>
        <w:t>i</w:t>
      </w:r>
      <w:r w:rsidRPr="00C57F5E">
        <w:rPr>
          <w:lang w:eastAsia="fr-FR" w:bidi="fr-FR"/>
        </w:rPr>
        <w:t>me nazi qui a inauguré le tourisme de masse international</w:t>
      </w:r>
      <w:r>
        <w:t> </w:t>
      </w:r>
      <w:r>
        <w:rPr>
          <w:rStyle w:val="Appelnotedebasdep"/>
        </w:rPr>
        <w:footnoteReference w:id="77"/>
      </w:r>
      <w:r w:rsidRPr="00C57F5E">
        <w:rPr>
          <w:lang w:eastAsia="fr-FR" w:bidi="fr-FR"/>
        </w:rPr>
        <w:t>. Dès 1933-34 en Allemagne les voyages organisés sont conçus pour couper radicalement les touristes de toute influence provenant des popul</w:t>
      </w:r>
      <w:r w:rsidRPr="00C57F5E">
        <w:rPr>
          <w:lang w:eastAsia="fr-FR" w:bidi="fr-FR"/>
        </w:rPr>
        <w:t>a</w:t>
      </w:r>
      <w:r w:rsidRPr="00C57F5E">
        <w:rPr>
          <w:lang w:eastAsia="fr-FR" w:bidi="fr-FR"/>
        </w:rPr>
        <w:t>tions visitées. La méthode inverse a également été appliquée dans les États bureaucratiques à faç</w:t>
      </w:r>
      <w:r>
        <w:rPr>
          <w:lang w:eastAsia="fr-FR" w:bidi="fr-FR"/>
        </w:rPr>
        <w:t>a</w:t>
      </w:r>
      <w:r w:rsidRPr="00C57F5E">
        <w:rPr>
          <w:lang w:eastAsia="fr-FR" w:bidi="fr-FR"/>
        </w:rPr>
        <w:t xml:space="preserve">de socialiste où les touristes étrangers sont soigneusement encadrés par de </w:t>
      </w:r>
      <w:r w:rsidRPr="00C57F5E">
        <w:t>« </w:t>
      </w:r>
      <w:r w:rsidRPr="00C57F5E">
        <w:rPr>
          <w:lang w:eastAsia="fr-FR" w:bidi="fr-FR"/>
        </w:rPr>
        <w:t>gentils organisateurs</w:t>
      </w:r>
      <w:r w:rsidRPr="00C57F5E">
        <w:t> »</w:t>
      </w:r>
      <w:r w:rsidRPr="00C57F5E">
        <w:rPr>
          <w:lang w:eastAsia="fr-FR" w:bidi="fr-FR"/>
        </w:rPr>
        <w:t xml:space="preserve"> locaux. A</w:t>
      </w:r>
      <w:r w:rsidRPr="00C57F5E">
        <w:rPr>
          <w:lang w:eastAsia="fr-FR" w:bidi="fr-FR"/>
        </w:rPr>
        <w:t>u</w:t>
      </w:r>
      <w:r w:rsidRPr="00C57F5E">
        <w:rPr>
          <w:lang w:eastAsia="fr-FR" w:bidi="fr-FR"/>
        </w:rPr>
        <w:t>jourd’hui il est facile de constater que la majeure partie des voyages touristiques est organisée dans une perspective pr</w:t>
      </w:r>
      <w:r w:rsidRPr="00C57F5E">
        <w:rPr>
          <w:lang w:eastAsia="fr-FR" w:bidi="fr-FR"/>
        </w:rPr>
        <w:t>o</w:t>
      </w:r>
      <w:r w:rsidRPr="00C57F5E">
        <w:rPr>
          <w:lang w:eastAsia="fr-FR" w:bidi="fr-FR"/>
        </w:rPr>
        <w:t>ductiviste. Il s’agit de reconstituer la force de travail en faisant des profits et non de pr</w:t>
      </w:r>
      <w:r w:rsidRPr="00C57F5E">
        <w:rPr>
          <w:lang w:eastAsia="fr-FR" w:bidi="fr-FR"/>
        </w:rPr>
        <w:t>o</w:t>
      </w:r>
      <w:r w:rsidRPr="00C57F5E">
        <w:rPr>
          <w:lang w:eastAsia="fr-FR" w:bidi="fr-FR"/>
        </w:rPr>
        <w:t>pager une quelconque solidarité inte</w:t>
      </w:r>
      <w:r w:rsidRPr="00C57F5E">
        <w:rPr>
          <w:lang w:eastAsia="fr-FR" w:bidi="fr-FR"/>
        </w:rPr>
        <w:t>r</w:t>
      </w:r>
      <w:r w:rsidRPr="00C57F5E">
        <w:rPr>
          <w:lang w:eastAsia="fr-FR" w:bidi="fr-FR"/>
        </w:rPr>
        <w:t xml:space="preserve">nationaliste. L’appropriation par le capital (entreprises de voyages) du </w:t>
      </w:r>
      <w:r w:rsidRPr="00C57F5E">
        <w:t>« </w:t>
      </w:r>
      <w:r w:rsidRPr="00C57F5E">
        <w:rPr>
          <w:lang w:eastAsia="fr-FR" w:bidi="fr-FR"/>
        </w:rPr>
        <w:t>temps libre</w:t>
      </w:r>
      <w:r w:rsidRPr="00C57F5E">
        <w:t> »</w:t>
      </w:r>
      <w:r w:rsidRPr="00C57F5E">
        <w:rPr>
          <w:lang w:eastAsia="fr-FR" w:bidi="fr-FR"/>
        </w:rPr>
        <w:t xml:space="preserve"> des travailleurs a donc souvent a</w:t>
      </w:r>
      <w:r w:rsidRPr="00C57F5E">
        <w:rPr>
          <w:lang w:eastAsia="fr-FR" w:bidi="fr-FR"/>
        </w:rPr>
        <w:t>c</w:t>
      </w:r>
      <w:r w:rsidRPr="00C57F5E">
        <w:rPr>
          <w:lang w:eastAsia="fr-FR" w:bidi="fr-FR"/>
        </w:rPr>
        <w:t>cru les disparités entre touristes et autochtones plus qu’elle n’a contribué à les combler.</w:t>
      </w:r>
    </w:p>
    <w:p w14:paraId="78040E4F" w14:textId="77777777" w:rsidR="006B08B7" w:rsidRDefault="006B08B7" w:rsidP="006B08B7">
      <w:pPr>
        <w:spacing w:before="120" w:after="120"/>
        <w:jc w:val="both"/>
      </w:pPr>
      <w:r>
        <w:t>[163]</w:t>
      </w:r>
    </w:p>
    <w:p w14:paraId="4EA5DC0B" w14:textId="77777777" w:rsidR="006B08B7" w:rsidRPr="00C57F5E" w:rsidRDefault="006B08B7" w:rsidP="006B08B7">
      <w:pPr>
        <w:spacing w:before="120" w:after="120"/>
        <w:jc w:val="both"/>
      </w:pPr>
      <w:r w:rsidRPr="00C57F5E">
        <w:rPr>
          <w:lang w:eastAsia="fr-FR" w:bidi="fr-FR"/>
        </w:rPr>
        <w:t xml:space="preserve">Une catégorie particulière de </w:t>
      </w:r>
      <w:r w:rsidRPr="00C57F5E">
        <w:t>« </w:t>
      </w:r>
      <w:r w:rsidRPr="00C57F5E">
        <w:rPr>
          <w:lang w:eastAsia="fr-FR" w:bidi="fr-FR"/>
        </w:rPr>
        <w:t>touristes</w:t>
      </w:r>
      <w:r w:rsidRPr="00C57F5E">
        <w:t> »</w:t>
      </w:r>
      <w:r w:rsidRPr="00C57F5E">
        <w:rPr>
          <w:lang w:eastAsia="fr-FR" w:bidi="fr-FR"/>
        </w:rPr>
        <w:t>, les immigrants ill</w:t>
      </w:r>
      <w:r w:rsidRPr="00C57F5E">
        <w:rPr>
          <w:lang w:eastAsia="fr-FR" w:bidi="fr-FR"/>
        </w:rPr>
        <w:t>é</w:t>
      </w:r>
      <w:r w:rsidRPr="00C57F5E">
        <w:rPr>
          <w:lang w:eastAsia="fr-FR" w:bidi="fr-FR"/>
        </w:rPr>
        <w:t>gaux</w:t>
      </w:r>
      <w:r>
        <w:t> </w:t>
      </w:r>
      <w:r>
        <w:rPr>
          <w:rStyle w:val="Appelnotedebasdep"/>
        </w:rPr>
        <w:footnoteReference w:id="78"/>
      </w:r>
      <w:r w:rsidRPr="00C57F5E">
        <w:rPr>
          <w:lang w:eastAsia="fr-FR" w:bidi="fr-FR"/>
        </w:rPr>
        <w:t>, a pris de l’importance depuis dix ans dans les États industri</w:t>
      </w:r>
      <w:r w:rsidRPr="00C57F5E">
        <w:rPr>
          <w:lang w:eastAsia="fr-FR" w:bidi="fr-FR"/>
        </w:rPr>
        <w:t>a</w:t>
      </w:r>
      <w:r w:rsidRPr="00C57F5E">
        <w:rPr>
          <w:lang w:eastAsia="fr-FR" w:bidi="fr-FR"/>
        </w:rPr>
        <w:t>lisés. Ces voyageurs de la nécessité symbolisent parfois de manière c</w:t>
      </w:r>
      <w:r w:rsidRPr="00C57F5E">
        <w:rPr>
          <w:lang w:eastAsia="fr-FR" w:bidi="fr-FR"/>
        </w:rPr>
        <w:t>a</w:t>
      </w:r>
      <w:r w:rsidRPr="00C57F5E">
        <w:rPr>
          <w:lang w:eastAsia="fr-FR" w:bidi="fr-FR"/>
        </w:rPr>
        <w:t>ricaturale les discriminations ethniques. Ainsi ceux qui étudient les lois de l’immigration constatent souvent qu’un immigrant est toujours un innocent en sursis de culpab</w:t>
      </w:r>
      <w:r w:rsidRPr="00C57F5E">
        <w:rPr>
          <w:lang w:eastAsia="fr-FR" w:bidi="fr-FR"/>
        </w:rPr>
        <w:t>i</w:t>
      </w:r>
      <w:r w:rsidRPr="00C57F5E">
        <w:rPr>
          <w:lang w:eastAsia="fr-FR" w:bidi="fr-FR"/>
        </w:rPr>
        <w:t>lité. En ce domaine, la pression de l’État est proportionnelle au foncé de la peau et au radicalisme de la pensée politique. Ainsi les lois d’immigration formulées par l’État-Nation ont souvent développé le chauvinisme parmi les populations indigènes. Là encore le capitalisme a provoqué de vastes mouvements de p</w:t>
      </w:r>
      <w:r w:rsidRPr="00C57F5E">
        <w:rPr>
          <w:lang w:eastAsia="fr-FR" w:bidi="fr-FR"/>
        </w:rPr>
        <w:t>o</w:t>
      </w:r>
      <w:r w:rsidRPr="00C57F5E">
        <w:rPr>
          <w:lang w:eastAsia="fr-FR" w:bidi="fr-FR"/>
        </w:rPr>
        <w:t>pulation et de brassage ethnique sans chercher à favoriser une culture populaire internationaliste. Au contraire tout se passe comme si la libération des entraves étatiques aux mouvements de capitaux et de marchandises se doublait d’un contrôle toujours plus précis des mouvements de la fo</w:t>
      </w:r>
      <w:r w:rsidRPr="00C57F5E">
        <w:rPr>
          <w:lang w:eastAsia="fr-FR" w:bidi="fr-FR"/>
        </w:rPr>
        <w:t>r</w:t>
      </w:r>
      <w:r w:rsidRPr="00C57F5E">
        <w:rPr>
          <w:lang w:eastAsia="fr-FR" w:bidi="fr-FR"/>
        </w:rPr>
        <w:t>ce de travail humaine</w:t>
      </w:r>
      <w:r w:rsidRPr="00C57F5E">
        <w:t> ;</w:t>
      </w:r>
      <w:r w:rsidRPr="00C57F5E">
        <w:rPr>
          <w:lang w:eastAsia="fr-FR" w:bidi="fr-FR"/>
        </w:rPr>
        <w:t xml:space="preserve"> la libre circulation des biens n’ayant pas e</w:t>
      </w:r>
      <w:r w:rsidRPr="00C57F5E">
        <w:rPr>
          <w:lang w:eastAsia="fr-FR" w:bidi="fr-FR"/>
        </w:rPr>
        <w:t>n</w:t>
      </w:r>
      <w:r w:rsidRPr="00C57F5E">
        <w:rPr>
          <w:lang w:eastAsia="fr-FR" w:bidi="fr-FR"/>
        </w:rPr>
        <w:t>traîné celle des personnes.</w:t>
      </w:r>
    </w:p>
    <w:p w14:paraId="4BF768D6" w14:textId="77777777" w:rsidR="006B08B7" w:rsidRPr="00C57F5E" w:rsidRDefault="006B08B7" w:rsidP="006B08B7">
      <w:pPr>
        <w:spacing w:before="120" w:after="120"/>
        <w:jc w:val="both"/>
      </w:pPr>
      <w:r w:rsidRPr="00C57F5E">
        <w:rPr>
          <w:lang w:eastAsia="fr-FR" w:bidi="fr-FR"/>
        </w:rPr>
        <w:t>Ces mouvements sociaux internationaux quand ils n’ont pas d’autonomie organisationnelle ne développent pas de capacités d’action sociale.</w:t>
      </w:r>
    </w:p>
    <w:p w14:paraId="6D7DC796" w14:textId="77777777" w:rsidR="006B08B7" w:rsidRDefault="006B08B7" w:rsidP="006B08B7">
      <w:pPr>
        <w:spacing w:before="120" w:after="120"/>
        <w:jc w:val="both"/>
        <w:rPr>
          <w:lang w:eastAsia="fr-FR" w:bidi="fr-FR"/>
        </w:rPr>
      </w:pPr>
      <w:r w:rsidRPr="00C57F5E">
        <w:rPr>
          <w:lang w:eastAsia="fr-FR" w:bidi="fr-FR"/>
        </w:rPr>
        <w:t>Dans les années récentes la protestation contre l’agression amér</w:t>
      </w:r>
      <w:r w:rsidRPr="00C57F5E">
        <w:rPr>
          <w:lang w:eastAsia="fr-FR" w:bidi="fr-FR"/>
        </w:rPr>
        <w:t>i</w:t>
      </w:r>
      <w:r w:rsidRPr="00C57F5E">
        <w:rPr>
          <w:lang w:eastAsia="fr-FR" w:bidi="fr-FR"/>
        </w:rPr>
        <w:t>caine au Viêt-Nam, les mouvements contre l’expérimentation de bombes A et H dans l’atmosphère, les lu</w:t>
      </w:r>
      <w:r w:rsidRPr="00C57F5E">
        <w:rPr>
          <w:lang w:eastAsia="fr-FR" w:bidi="fr-FR"/>
        </w:rPr>
        <w:t>t</w:t>
      </w:r>
      <w:r w:rsidRPr="00C57F5E">
        <w:rPr>
          <w:lang w:eastAsia="fr-FR" w:bidi="fr-FR"/>
        </w:rPr>
        <w:t>tes étudiantes, le mouvement de libération des femmes enfin ont été l’occasion de voir s’affirmer des mouvements sociaux internationaux dans un but spécifique. La répression menée contre des militants du mouvement ouvrier prov</w:t>
      </w:r>
      <w:r w:rsidRPr="00C57F5E">
        <w:rPr>
          <w:lang w:eastAsia="fr-FR" w:bidi="fr-FR"/>
        </w:rPr>
        <w:t>o</w:t>
      </w:r>
      <w:r w:rsidRPr="00C57F5E">
        <w:rPr>
          <w:lang w:eastAsia="fr-FR" w:bidi="fr-FR"/>
        </w:rPr>
        <w:t>quait souvent des manifestations internationales de protestation. Ces mouv</w:t>
      </w:r>
      <w:r w:rsidRPr="00C57F5E">
        <w:rPr>
          <w:lang w:eastAsia="fr-FR" w:bidi="fr-FR"/>
        </w:rPr>
        <w:t>e</w:t>
      </w:r>
      <w:r w:rsidRPr="00C57F5E">
        <w:rPr>
          <w:lang w:eastAsia="fr-FR" w:bidi="fr-FR"/>
        </w:rPr>
        <w:t>ments sociaux internationaux sont cependant restés épisodiques étant organisés sur une base temporaire et n’ont pu opposer en cons</w:t>
      </w:r>
      <w:r w:rsidRPr="00C57F5E">
        <w:rPr>
          <w:lang w:eastAsia="fr-FR" w:bidi="fr-FR"/>
        </w:rPr>
        <w:t>é</w:t>
      </w:r>
      <w:r w:rsidRPr="00C57F5E">
        <w:rPr>
          <w:lang w:eastAsia="fr-FR" w:bidi="fr-FR"/>
        </w:rPr>
        <w:t>quence une structure permanente à la mondialisation de l’État.</w:t>
      </w:r>
    </w:p>
    <w:p w14:paraId="0D5EAA46" w14:textId="77777777" w:rsidR="006B08B7" w:rsidRDefault="006B08B7" w:rsidP="006B08B7">
      <w:pPr>
        <w:spacing w:before="120" w:after="120"/>
        <w:jc w:val="both"/>
        <w:rPr>
          <w:lang w:eastAsia="fr-FR" w:bidi="fr-FR"/>
        </w:rPr>
      </w:pPr>
      <w:r>
        <w:rPr>
          <w:lang w:eastAsia="fr-FR" w:bidi="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14:paraId="1E57AB86" w14:textId="77777777">
        <w:tc>
          <w:tcPr>
            <w:tcW w:w="8060" w:type="dxa"/>
            <w:shd w:val="clear" w:color="auto" w:fill="auto"/>
          </w:tcPr>
          <w:p w14:paraId="03B6FEC0" w14:textId="77777777" w:rsidR="006B08B7" w:rsidRDefault="006B08B7" w:rsidP="006B08B7">
            <w:pPr>
              <w:spacing w:before="120" w:after="120"/>
              <w:ind w:left="360" w:right="284" w:firstLine="0"/>
              <w:jc w:val="both"/>
              <w:rPr>
                <w:lang w:eastAsia="fr-FR" w:bidi="fr-FR"/>
              </w:rPr>
            </w:pPr>
            <w:r w:rsidRPr="008D1B67">
              <w:rPr>
                <w:b/>
                <w:lang w:eastAsia="fr-FR" w:bidi="fr-FR"/>
              </w:rPr>
              <w:t>En 1977, 283 syndicalistes ont été portés disparus ou empr</w:t>
            </w:r>
            <w:r w:rsidRPr="008D1B67">
              <w:rPr>
                <w:b/>
                <w:lang w:eastAsia="fr-FR" w:bidi="fr-FR"/>
              </w:rPr>
              <w:t>i</w:t>
            </w:r>
            <w:r w:rsidRPr="008D1B67">
              <w:rPr>
                <w:b/>
                <w:lang w:eastAsia="fr-FR" w:bidi="fr-FR"/>
              </w:rPr>
              <w:t>sonnés dans le monde</w:t>
            </w:r>
            <w:r>
              <w:rPr>
                <w:lang w:eastAsia="fr-FR" w:bidi="fr-FR"/>
              </w:rPr>
              <w:t xml:space="preserve"> (Amnistie internationale)</w:t>
            </w:r>
          </w:p>
        </w:tc>
      </w:tr>
    </w:tbl>
    <w:p w14:paraId="245BE7C2" w14:textId="77777777" w:rsidR="006B08B7" w:rsidRDefault="006B08B7" w:rsidP="006B08B7">
      <w:pPr>
        <w:spacing w:before="120" w:after="120"/>
        <w:jc w:val="both"/>
      </w:pPr>
    </w:p>
    <w:p w14:paraId="74D6BA2A" w14:textId="77777777" w:rsidR="006B08B7" w:rsidRDefault="006B08B7" w:rsidP="006B08B7">
      <w:pPr>
        <w:spacing w:before="120" w:after="120"/>
        <w:jc w:val="both"/>
      </w:pPr>
      <w:r>
        <w:t>[164]</w:t>
      </w:r>
    </w:p>
    <w:p w14:paraId="6CB0E267" w14:textId="77777777" w:rsidR="006B08B7" w:rsidRPr="00C57F5E" w:rsidRDefault="006B08B7" w:rsidP="006B08B7">
      <w:pPr>
        <w:spacing w:before="120" w:after="120"/>
        <w:jc w:val="both"/>
      </w:pPr>
    </w:p>
    <w:p w14:paraId="58EA8114" w14:textId="77777777" w:rsidR="006B08B7" w:rsidRPr="00C57F5E" w:rsidRDefault="006B08B7" w:rsidP="006B08B7">
      <w:pPr>
        <w:pStyle w:val="a"/>
      </w:pPr>
      <w:r w:rsidRPr="00C57F5E">
        <w:rPr>
          <w:lang w:eastAsia="fr-FR" w:bidi="fr-FR"/>
        </w:rPr>
        <w:t>Mondialisation de l’</w:t>
      </w:r>
      <w:r w:rsidRPr="00C57F5E">
        <w:t>État</w:t>
      </w:r>
      <w:r>
        <w:rPr>
          <w:lang w:eastAsia="fr-FR" w:bidi="fr-FR"/>
        </w:rPr>
        <w:br/>
      </w:r>
      <w:r w:rsidRPr="00C57F5E">
        <w:rPr>
          <w:lang w:eastAsia="fr-FR" w:bidi="fr-FR"/>
        </w:rPr>
        <w:t>versus internationalisme</w:t>
      </w:r>
    </w:p>
    <w:p w14:paraId="3766B941" w14:textId="77777777" w:rsidR="006B08B7" w:rsidRDefault="006B08B7" w:rsidP="006B08B7">
      <w:pPr>
        <w:spacing w:before="120" w:after="120"/>
        <w:jc w:val="both"/>
        <w:rPr>
          <w:lang w:eastAsia="fr-FR" w:bidi="fr-FR"/>
        </w:rPr>
      </w:pPr>
    </w:p>
    <w:p w14:paraId="7ADDB60C" w14:textId="77777777" w:rsidR="006B08B7" w:rsidRPr="00C57F5E" w:rsidRDefault="006B08B7" w:rsidP="006B08B7">
      <w:pPr>
        <w:spacing w:before="120" w:after="120"/>
        <w:jc w:val="both"/>
      </w:pPr>
      <w:r w:rsidRPr="00C57F5E">
        <w:rPr>
          <w:lang w:eastAsia="fr-FR" w:bidi="fr-FR"/>
        </w:rPr>
        <w:t>La Trilatérale qui s’est constituée à l’initiative de Rockefe</w:t>
      </w:r>
      <w:r w:rsidRPr="00C57F5E">
        <w:rPr>
          <w:lang w:eastAsia="fr-FR" w:bidi="fr-FR"/>
        </w:rPr>
        <w:t>l</w:t>
      </w:r>
      <w:r w:rsidRPr="00C57F5E">
        <w:rPr>
          <w:lang w:eastAsia="fr-FR" w:bidi="fr-FR"/>
        </w:rPr>
        <w:t>ler s’est demandée si la démocratie (c’est-à-dire les libertés a</w:t>
      </w:r>
      <w:r w:rsidRPr="00C57F5E">
        <w:rPr>
          <w:lang w:eastAsia="fr-FR" w:bidi="fr-FR"/>
        </w:rPr>
        <w:t>r</w:t>
      </w:r>
      <w:r w:rsidRPr="00C57F5E">
        <w:rPr>
          <w:lang w:eastAsia="fr-FR" w:bidi="fr-FR"/>
        </w:rPr>
        <w:t>rachées par le mouvement ouvrier en Europe et au Japon et obtenues dès la révol</w:t>
      </w:r>
      <w:r w:rsidRPr="00C57F5E">
        <w:rPr>
          <w:lang w:eastAsia="fr-FR" w:bidi="fr-FR"/>
        </w:rPr>
        <w:t>u</w:t>
      </w:r>
      <w:r w:rsidRPr="00C57F5E">
        <w:rPr>
          <w:lang w:eastAsia="fr-FR" w:bidi="fr-FR"/>
        </w:rPr>
        <w:t>tion fondatrice aux États-Unis) était néce</w:t>
      </w:r>
      <w:r w:rsidRPr="00C57F5E">
        <w:rPr>
          <w:lang w:eastAsia="fr-FR" w:bidi="fr-FR"/>
        </w:rPr>
        <w:t>s</w:t>
      </w:r>
      <w:r w:rsidRPr="00C57F5E">
        <w:rPr>
          <w:lang w:eastAsia="fr-FR" w:bidi="fr-FR"/>
        </w:rPr>
        <w:t>saire au fonctionnement des grandes entreprises multination</w:t>
      </w:r>
      <w:r w:rsidRPr="00C57F5E">
        <w:rPr>
          <w:lang w:eastAsia="fr-FR" w:bidi="fr-FR"/>
        </w:rPr>
        <w:t>a</w:t>
      </w:r>
      <w:r w:rsidRPr="00C57F5E">
        <w:rPr>
          <w:lang w:eastAsia="fr-FR" w:bidi="fr-FR"/>
        </w:rPr>
        <w:t>les. Sa conclusion est négative.</w:t>
      </w:r>
    </w:p>
    <w:p w14:paraId="269DD67C" w14:textId="77777777" w:rsidR="006B08B7" w:rsidRPr="00C57F5E" w:rsidRDefault="006B08B7" w:rsidP="006B08B7">
      <w:pPr>
        <w:spacing w:before="120" w:after="120"/>
        <w:jc w:val="both"/>
      </w:pPr>
      <w:r w:rsidRPr="00C57F5E">
        <w:rPr>
          <w:lang w:eastAsia="fr-FR" w:bidi="fr-FR"/>
        </w:rPr>
        <w:t>Le raisonnement qui sous-tend cette idée est fort logique et ne doit pas être interprété comme un sombre complot dérivé d’une conception policière de l’histoire. Il ne fait qu’extrapoler le fonctionnement no</w:t>
      </w:r>
      <w:r w:rsidRPr="00C57F5E">
        <w:rPr>
          <w:lang w:eastAsia="fr-FR" w:bidi="fr-FR"/>
        </w:rPr>
        <w:t>r</w:t>
      </w:r>
      <w:r w:rsidRPr="00C57F5E">
        <w:rPr>
          <w:lang w:eastAsia="fr-FR" w:bidi="fr-FR"/>
        </w:rPr>
        <w:t>mal de tous les organismes mondiaux où les grands États ont une voix prépondérante. Bien que contestés à l’ONU leur influence y reste e</w:t>
      </w:r>
      <w:r w:rsidRPr="00C57F5E">
        <w:rPr>
          <w:lang w:eastAsia="fr-FR" w:bidi="fr-FR"/>
        </w:rPr>
        <w:t>n</w:t>
      </w:r>
      <w:r w:rsidRPr="00C57F5E">
        <w:rPr>
          <w:lang w:eastAsia="fr-FR" w:bidi="fr-FR"/>
        </w:rPr>
        <w:t>core décisive et fait de cet o</w:t>
      </w:r>
      <w:r w:rsidRPr="00C57F5E">
        <w:rPr>
          <w:lang w:eastAsia="fr-FR" w:bidi="fr-FR"/>
        </w:rPr>
        <w:t>r</w:t>
      </w:r>
      <w:r w:rsidRPr="00C57F5E">
        <w:rPr>
          <w:lang w:eastAsia="fr-FR" w:bidi="fr-FR"/>
        </w:rPr>
        <w:t>ganisme un modèle de structure politique complètement dét</w:t>
      </w:r>
      <w:r w:rsidRPr="00C57F5E">
        <w:rPr>
          <w:lang w:eastAsia="fr-FR" w:bidi="fr-FR"/>
        </w:rPr>
        <w:t>a</w:t>
      </w:r>
      <w:r w:rsidRPr="00C57F5E">
        <w:rPr>
          <w:lang w:eastAsia="fr-FR" w:bidi="fr-FR"/>
        </w:rPr>
        <w:t>chée du contrôle direct des populations réparties sur les cinq continents.</w:t>
      </w:r>
    </w:p>
    <w:p w14:paraId="103A0AB9" w14:textId="77777777" w:rsidR="006B08B7" w:rsidRPr="00C57F5E" w:rsidRDefault="006B08B7" w:rsidP="006B08B7">
      <w:pPr>
        <w:spacing w:before="120" w:after="120"/>
        <w:jc w:val="both"/>
      </w:pPr>
      <w:r w:rsidRPr="00C57F5E">
        <w:rPr>
          <w:lang w:eastAsia="fr-FR" w:bidi="fr-FR"/>
        </w:rPr>
        <w:t>La logique représentative (un État, un vote) de cet organi</w:t>
      </w:r>
      <w:r w:rsidRPr="00C57F5E">
        <w:rPr>
          <w:lang w:eastAsia="fr-FR" w:bidi="fr-FR"/>
        </w:rPr>
        <w:t>s</w:t>
      </w:r>
      <w:r w:rsidRPr="00C57F5E">
        <w:rPr>
          <w:lang w:eastAsia="fr-FR" w:bidi="fr-FR"/>
        </w:rPr>
        <w:t>me met sur le même plan juridique le Japon (113 millions d’habitants en 1977) et les îles Fidji (600 000 habitants en 1977) et a ainsi permis l’exclusion pendant un quart de siècle de l’État le plus peuplé du monde, la Chine Populaire (865 millions d’habitants en 1977), repr</w:t>
      </w:r>
      <w:r w:rsidRPr="00C57F5E">
        <w:rPr>
          <w:lang w:eastAsia="fr-FR" w:bidi="fr-FR"/>
        </w:rPr>
        <w:t>é</w:t>
      </w:r>
      <w:r w:rsidRPr="00C57F5E">
        <w:rPr>
          <w:lang w:eastAsia="fr-FR" w:bidi="fr-FR"/>
        </w:rPr>
        <w:t>sentée fictivement par le go</w:t>
      </w:r>
      <w:r w:rsidRPr="00C57F5E">
        <w:rPr>
          <w:lang w:eastAsia="fr-FR" w:bidi="fr-FR"/>
        </w:rPr>
        <w:t>u</w:t>
      </w:r>
      <w:r w:rsidRPr="00C57F5E">
        <w:rPr>
          <w:lang w:eastAsia="fr-FR" w:bidi="fr-FR"/>
        </w:rPr>
        <w:t>vernement de Taïwan (17 millions d’habitants en 1977). La légitimité démocratique (un être humain, un vote) de l’ONU est donc inexistante. Cette organisation est un produit direct du partage du monde décidé à Yalta (1944), là où le sort des peuples se réglait au crayon rouge sur une mappemonde entre St</w:t>
      </w:r>
      <w:r w:rsidRPr="00C57F5E">
        <w:rPr>
          <w:lang w:eastAsia="fr-FR" w:bidi="fr-FR"/>
        </w:rPr>
        <w:t>a</w:t>
      </w:r>
      <w:r w:rsidRPr="00C57F5E">
        <w:rPr>
          <w:lang w:eastAsia="fr-FR" w:bidi="fr-FR"/>
        </w:rPr>
        <w:t>line, Churchill et Roosevelt. Il ne faut donc pas s’étonner des volontés de la Trilatérale d’appliquer de manière récurrente le modèle ONU sur ch</w:t>
      </w:r>
      <w:r w:rsidRPr="00C57F5E">
        <w:rPr>
          <w:lang w:eastAsia="fr-FR" w:bidi="fr-FR"/>
        </w:rPr>
        <w:t>a</w:t>
      </w:r>
      <w:r w:rsidRPr="00C57F5E">
        <w:rPr>
          <w:lang w:eastAsia="fr-FR" w:bidi="fr-FR"/>
        </w:rPr>
        <w:t>cun des États membres. S’il n’y a pas d’élections au suffrage universel des délégués de l’ONU pourquoi y en aurait-il pour les gouvern</w:t>
      </w:r>
      <w:r w:rsidRPr="00C57F5E">
        <w:rPr>
          <w:lang w:eastAsia="fr-FR" w:bidi="fr-FR"/>
        </w:rPr>
        <w:t>e</w:t>
      </w:r>
      <w:r w:rsidRPr="00C57F5E">
        <w:rPr>
          <w:lang w:eastAsia="fr-FR" w:bidi="fr-FR"/>
        </w:rPr>
        <w:t>ments des États-Nations constituants</w:t>
      </w:r>
      <w:r w:rsidRPr="00C57F5E">
        <w:t> ?</w:t>
      </w:r>
      <w:r w:rsidRPr="00C57F5E">
        <w:rPr>
          <w:lang w:eastAsia="fr-FR" w:bidi="fr-FR"/>
        </w:rPr>
        <w:t xml:space="preserve"> Cet organisme abrité dans une tour de verre à New York n’a jamais vu sa légitimité contestée et pourtant n’importe quel dictateur peut y détenir un siège avec tous les honneurs dûs à son titre de Chef d’État. La structure représe</w:t>
      </w:r>
      <w:r w:rsidRPr="00C57F5E">
        <w:rPr>
          <w:lang w:eastAsia="fr-FR" w:bidi="fr-FR"/>
        </w:rPr>
        <w:t>n</w:t>
      </w:r>
      <w:r w:rsidRPr="00C57F5E">
        <w:rPr>
          <w:lang w:eastAsia="fr-FR" w:bidi="fr-FR"/>
        </w:rPr>
        <w:t>tative de l’ONU tend à faire disparaître la lutte de classes pour la remplacer par la confrontation entre les États. La confusion entre État et Nation y est explicite</w:t>
      </w:r>
      <w:r w:rsidRPr="00C57F5E">
        <w:t> :</w:t>
      </w:r>
      <w:r w:rsidRPr="00C57F5E">
        <w:rPr>
          <w:lang w:eastAsia="fr-FR" w:bidi="fr-FR"/>
        </w:rPr>
        <w:t xml:space="preserve"> </w:t>
      </w:r>
      <w:r w:rsidRPr="00A76C13">
        <w:rPr>
          <w:i/>
        </w:rPr>
        <w:t>l’Organisation des Nations-Unies ne reconnaît que les États constitués</w:t>
      </w:r>
      <w:r w:rsidRPr="00C57F5E">
        <w:t>.</w:t>
      </w:r>
      <w:r w:rsidRPr="00C57F5E">
        <w:rPr>
          <w:lang w:eastAsia="fr-FR" w:bidi="fr-FR"/>
        </w:rPr>
        <w:t xml:space="preserve"> L’admission de l’Organisation de la Libération</w:t>
      </w:r>
      <w:r>
        <w:t xml:space="preserve"> [165] </w:t>
      </w:r>
      <w:r w:rsidRPr="00C57F5E">
        <w:rPr>
          <w:lang w:eastAsia="fr-FR" w:bidi="fr-FR"/>
        </w:rPr>
        <w:t>de la Palestine (OLP) est la première brèche effectuée dans ce san</w:t>
      </w:r>
      <w:r w:rsidRPr="00C57F5E">
        <w:rPr>
          <w:lang w:eastAsia="fr-FR" w:bidi="fr-FR"/>
        </w:rPr>
        <w:t>c</w:t>
      </w:r>
      <w:r w:rsidRPr="00C57F5E">
        <w:rPr>
          <w:lang w:eastAsia="fr-FR" w:bidi="fr-FR"/>
        </w:rPr>
        <w:t>tuaire des États. Celui-ci dès l’origine a éliminé de ses délibér</w:t>
      </w:r>
      <w:r w:rsidRPr="00C57F5E">
        <w:rPr>
          <w:lang w:eastAsia="fr-FR" w:bidi="fr-FR"/>
        </w:rPr>
        <w:t>a</w:t>
      </w:r>
      <w:r w:rsidRPr="00C57F5E">
        <w:rPr>
          <w:lang w:eastAsia="fr-FR" w:bidi="fr-FR"/>
        </w:rPr>
        <w:t>tions les organisations de la classe ouvrière</w:t>
      </w:r>
      <w:r>
        <w:t> </w:t>
      </w:r>
      <w:r>
        <w:rPr>
          <w:rStyle w:val="Appelnotedebasdep"/>
        </w:rPr>
        <w:footnoteReference w:id="79"/>
      </w:r>
      <w:r w:rsidRPr="00C57F5E">
        <w:rPr>
          <w:lang w:eastAsia="fr-FR" w:bidi="fr-FR"/>
        </w:rPr>
        <w:t xml:space="preserve"> et les c</w:t>
      </w:r>
      <w:r w:rsidRPr="00C57F5E">
        <w:rPr>
          <w:lang w:eastAsia="fr-FR" w:bidi="fr-FR"/>
        </w:rPr>
        <w:t>o</w:t>
      </w:r>
      <w:r w:rsidRPr="00C57F5E">
        <w:rPr>
          <w:lang w:eastAsia="fr-FR" w:bidi="fr-FR"/>
        </w:rPr>
        <w:t xml:space="preserve">mmunautés sans </w:t>
      </w:r>
      <w:r w:rsidRPr="00C57F5E">
        <w:t>État</w:t>
      </w:r>
      <w:r w:rsidRPr="00C57F5E">
        <w:rPr>
          <w:lang w:eastAsia="fr-FR" w:bidi="fr-FR"/>
        </w:rPr>
        <w:t xml:space="preserve"> et a institué une direction des puissances victorieuses par un Conseil de cinq membres permanents avec droit de veto</w:t>
      </w:r>
      <w:r w:rsidRPr="00C57F5E">
        <w:t> :</w:t>
      </w:r>
      <w:r w:rsidRPr="00C57F5E">
        <w:rPr>
          <w:lang w:eastAsia="fr-FR" w:bidi="fr-FR"/>
        </w:rPr>
        <w:t xml:space="preserve"> USA, URSS, Ch</w:t>
      </w:r>
      <w:r w:rsidRPr="00C57F5E">
        <w:rPr>
          <w:lang w:eastAsia="fr-FR" w:bidi="fr-FR"/>
        </w:rPr>
        <w:t>i</w:t>
      </w:r>
      <w:r w:rsidRPr="00C57F5E">
        <w:rPr>
          <w:lang w:eastAsia="fr-FR" w:bidi="fr-FR"/>
        </w:rPr>
        <w:t>ne</w:t>
      </w:r>
      <w:r>
        <w:t> </w:t>
      </w:r>
      <w:r>
        <w:rPr>
          <w:rStyle w:val="Appelnotedebasdep"/>
        </w:rPr>
        <w:footnoteReference w:id="80"/>
      </w:r>
      <w:r w:rsidRPr="00C57F5E">
        <w:rPr>
          <w:lang w:eastAsia="fr-FR" w:bidi="fr-FR"/>
        </w:rPr>
        <w:t>, France et Royaume-Uni. Ce que la Trilatérale recherche a</w:t>
      </w:r>
      <w:r w:rsidRPr="00C57F5E">
        <w:rPr>
          <w:lang w:eastAsia="fr-FR" w:bidi="fr-FR"/>
        </w:rPr>
        <w:t>u</w:t>
      </w:r>
      <w:r w:rsidRPr="00C57F5E">
        <w:rPr>
          <w:lang w:eastAsia="fr-FR" w:bidi="fr-FR"/>
        </w:rPr>
        <w:t>jourd’hui s’inscrit dans la même logique. Il s’agit pour elle d’émanciper les États indu</w:t>
      </w:r>
      <w:r w:rsidRPr="00C57F5E">
        <w:rPr>
          <w:lang w:eastAsia="fr-FR" w:bidi="fr-FR"/>
        </w:rPr>
        <w:t>s</w:t>
      </w:r>
      <w:r w:rsidRPr="00C57F5E">
        <w:rPr>
          <w:lang w:eastAsia="fr-FR" w:bidi="fr-FR"/>
        </w:rPr>
        <w:t>trialisés des contraintes démocratiques afin de permettre une collaboration à long terme entre les dirigeants des grandes fi</w:t>
      </w:r>
      <w:r w:rsidRPr="00C57F5E">
        <w:rPr>
          <w:lang w:eastAsia="fr-FR" w:bidi="fr-FR"/>
        </w:rPr>
        <w:t>r</w:t>
      </w:r>
      <w:r w:rsidRPr="00C57F5E">
        <w:rPr>
          <w:lang w:eastAsia="fr-FR" w:bidi="fr-FR"/>
        </w:rPr>
        <w:t>mes du capitalisme et les politiciens présidant aux destinées de l’Europe, de l’Amérique du Nord et du Japon. Dans un monde p</w:t>
      </w:r>
      <w:r w:rsidRPr="00C57F5E">
        <w:rPr>
          <w:lang w:eastAsia="fr-FR" w:bidi="fr-FR"/>
        </w:rPr>
        <w:t>o</w:t>
      </w:r>
      <w:r w:rsidRPr="00C57F5E">
        <w:rPr>
          <w:lang w:eastAsia="fr-FR" w:bidi="fr-FR"/>
        </w:rPr>
        <w:t>larisé économiquement entre le Nord et le Sud, politiqu</w:t>
      </w:r>
      <w:r w:rsidRPr="00C57F5E">
        <w:rPr>
          <w:lang w:eastAsia="fr-FR" w:bidi="fr-FR"/>
        </w:rPr>
        <w:t>e</w:t>
      </w:r>
      <w:r w:rsidRPr="00C57F5E">
        <w:rPr>
          <w:lang w:eastAsia="fr-FR" w:bidi="fr-FR"/>
        </w:rPr>
        <w:t>ment entre l’Est et l’Ouest, ce projet est très rationnel et prépare une confront</w:t>
      </w:r>
      <w:r w:rsidRPr="00C57F5E">
        <w:rPr>
          <w:lang w:eastAsia="fr-FR" w:bidi="fr-FR"/>
        </w:rPr>
        <w:t>a</w:t>
      </w:r>
      <w:r w:rsidRPr="00C57F5E">
        <w:rPr>
          <w:lang w:eastAsia="fr-FR" w:bidi="fr-FR"/>
        </w:rPr>
        <w:t>tion majeure sur ces deux fronts.</w:t>
      </w:r>
    </w:p>
    <w:p w14:paraId="1DBA0D1D" w14:textId="77777777" w:rsidR="006B08B7" w:rsidRPr="00C57F5E" w:rsidRDefault="006B08B7" w:rsidP="006B08B7">
      <w:pPr>
        <w:spacing w:before="120" w:after="120"/>
        <w:jc w:val="both"/>
      </w:pPr>
      <w:r w:rsidRPr="00C57F5E">
        <w:rPr>
          <w:lang w:eastAsia="fr-FR" w:bidi="fr-FR"/>
        </w:rPr>
        <w:t>Cette mondialisation de l’État directorial résulte directement de la militarisation des sociétés occidentales entraînée par l’économie de guerre de la période impérialiste. Le réformisme étatique qui donne naissance à l’Organisation Internationale du Travail (OIT ) comme substitut à l’Internationale Ouvrière R</w:t>
      </w:r>
      <w:r w:rsidRPr="00C57F5E">
        <w:rPr>
          <w:lang w:eastAsia="fr-FR" w:bidi="fr-FR"/>
        </w:rPr>
        <w:t>é</w:t>
      </w:r>
      <w:r w:rsidRPr="00C57F5E">
        <w:rPr>
          <w:lang w:eastAsia="fr-FR" w:bidi="fr-FR"/>
        </w:rPr>
        <w:t>volutionnaire en 1919 provient de la convergence de cette te</w:t>
      </w:r>
      <w:r w:rsidRPr="00C57F5E">
        <w:rPr>
          <w:lang w:eastAsia="fr-FR" w:bidi="fr-FR"/>
        </w:rPr>
        <w:t>n</w:t>
      </w:r>
      <w:r w:rsidRPr="00C57F5E">
        <w:rPr>
          <w:lang w:eastAsia="fr-FR" w:bidi="fr-FR"/>
        </w:rPr>
        <w:t>dance à la militarisation et de certains secteurs du mouvement ouvrier organisé lié à l’industrie de guerre. Ainsi Albert Th</w:t>
      </w:r>
      <w:r w:rsidRPr="00C57F5E">
        <w:rPr>
          <w:lang w:eastAsia="fr-FR" w:bidi="fr-FR"/>
        </w:rPr>
        <w:t>o</w:t>
      </w:r>
      <w:r w:rsidRPr="00C57F5E">
        <w:rPr>
          <w:lang w:eastAsia="fr-FR" w:bidi="fr-FR"/>
        </w:rPr>
        <w:t>mas, dirigeant de la Section Française de l’Internationale Ouvrière (SFIO), Ministre des Armements et Mun</w:t>
      </w:r>
      <w:r w:rsidRPr="00C57F5E">
        <w:rPr>
          <w:lang w:eastAsia="fr-FR" w:bidi="fr-FR"/>
        </w:rPr>
        <w:t>i</w:t>
      </w:r>
      <w:r w:rsidRPr="00C57F5E">
        <w:rPr>
          <w:lang w:eastAsia="fr-FR" w:bidi="fr-FR"/>
        </w:rPr>
        <w:t>tions pendant la guerre 14-18 est le fondateur de l’OIT en 1919</w:t>
      </w:r>
      <w:r>
        <w:t> </w:t>
      </w:r>
      <w:r>
        <w:rPr>
          <w:rStyle w:val="Appelnotedebasdep"/>
        </w:rPr>
        <w:footnoteReference w:id="81"/>
      </w:r>
      <w:r w:rsidRPr="00C57F5E">
        <w:rPr>
          <w:lang w:eastAsia="fr-FR" w:bidi="fr-FR"/>
        </w:rPr>
        <w:t>. La perspective dans laquelle a été fondée l’OIT transpose l’activité de collaboration Capital-Travail limitée à l’État-Nation en temps de gue</w:t>
      </w:r>
      <w:r w:rsidRPr="00C57F5E">
        <w:rPr>
          <w:lang w:eastAsia="fr-FR" w:bidi="fr-FR"/>
        </w:rPr>
        <w:t>r</w:t>
      </w:r>
      <w:r w:rsidRPr="00C57F5E">
        <w:rPr>
          <w:lang w:eastAsia="fr-FR" w:bidi="fr-FR"/>
        </w:rPr>
        <w:t>re au champ des relations internationales en temps dit de paix. L’OIT contribue grandement à donner un cadre étatique pré-établi aux vellé</w:t>
      </w:r>
      <w:r w:rsidRPr="00C57F5E">
        <w:rPr>
          <w:lang w:eastAsia="fr-FR" w:bidi="fr-FR"/>
        </w:rPr>
        <w:t>i</w:t>
      </w:r>
      <w:r w:rsidRPr="00C57F5E">
        <w:rPr>
          <w:lang w:eastAsia="fr-FR" w:bidi="fr-FR"/>
        </w:rPr>
        <w:t>tés internationalistes du mouvement syndical mondial.</w:t>
      </w:r>
    </w:p>
    <w:p w14:paraId="0595C3F7" w14:textId="77777777" w:rsidR="006B08B7" w:rsidRPr="00C57F5E" w:rsidRDefault="006B08B7" w:rsidP="006B08B7">
      <w:pPr>
        <w:spacing w:before="120" w:after="120"/>
        <w:jc w:val="both"/>
      </w:pPr>
      <w:r w:rsidRPr="00C57F5E">
        <w:rPr>
          <w:lang w:eastAsia="fr-FR" w:bidi="fr-FR"/>
        </w:rPr>
        <w:t>Inefficace dans le domaine de la défense des travailleurs l’OIT fait cependant pénétrer le réformisme étatiste dans le champ des relations internationales du mouvement syndical mondial. L’inter-étatisme se substitue ainsi à l’internationalisme.</w:t>
      </w:r>
    </w:p>
    <w:p w14:paraId="5D8B9792" w14:textId="77777777" w:rsidR="006B08B7" w:rsidRDefault="006B08B7" w:rsidP="006B08B7">
      <w:pPr>
        <w:pStyle w:val="p"/>
      </w:pPr>
      <w:r w:rsidRPr="00C57F5E">
        <w:br w:type="page"/>
      </w:r>
      <w:r>
        <w:t>[166]</w:t>
      </w:r>
    </w:p>
    <w:p w14:paraId="4F42A8C2" w14:textId="77777777" w:rsidR="006B08B7" w:rsidRDefault="006B08B7" w:rsidP="006B08B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8D1B67" w14:paraId="4E44C283" w14:textId="77777777">
        <w:tc>
          <w:tcPr>
            <w:tcW w:w="8060" w:type="dxa"/>
            <w:shd w:val="clear" w:color="auto" w:fill="EEECE1"/>
          </w:tcPr>
          <w:p w14:paraId="4B5109D2" w14:textId="77777777" w:rsidR="006B08B7" w:rsidRPr="008D1B67" w:rsidRDefault="006B08B7" w:rsidP="006B08B7">
            <w:pPr>
              <w:spacing w:before="120" w:after="120"/>
              <w:jc w:val="both"/>
              <w:rPr>
                <w:sz w:val="24"/>
                <w:lang w:eastAsia="fr-FR" w:bidi="fr-FR"/>
              </w:rPr>
            </w:pPr>
          </w:p>
          <w:p w14:paraId="7EF293FA" w14:textId="77777777" w:rsidR="006B08B7" w:rsidRPr="008D1B67" w:rsidRDefault="006B08B7" w:rsidP="006B08B7">
            <w:pPr>
              <w:spacing w:before="120" w:after="120"/>
              <w:jc w:val="both"/>
              <w:rPr>
                <w:b/>
                <w:i/>
                <w:color w:val="000090"/>
                <w:sz w:val="24"/>
                <w:lang w:eastAsia="fr-FR" w:bidi="fr-FR"/>
              </w:rPr>
            </w:pPr>
            <w:r w:rsidRPr="008D1B67">
              <w:rPr>
                <w:b/>
                <w:i/>
                <w:color w:val="000090"/>
                <w:sz w:val="24"/>
                <w:lang w:eastAsia="fr-FR" w:bidi="fr-FR"/>
              </w:rPr>
              <w:t>La CMT s’interroge</w:t>
            </w:r>
          </w:p>
          <w:p w14:paraId="3B23E418" w14:textId="77777777" w:rsidR="006B08B7" w:rsidRPr="008D1B67" w:rsidRDefault="006B08B7" w:rsidP="006B08B7">
            <w:pPr>
              <w:spacing w:before="120" w:after="120"/>
              <w:jc w:val="both"/>
              <w:rPr>
                <w:sz w:val="24"/>
              </w:rPr>
            </w:pPr>
            <w:r w:rsidRPr="008D1B67">
              <w:rPr>
                <w:sz w:val="24"/>
                <w:lang w:eastAsia="fr-FR" w:bidi="fr-FR"/>
              </w:rPr>
              <w:t>Mais pour bien faire, c’est-à-dire pour être un syndicalisme s</w:t>
            </w:r>
            <w:r w:rsidRPr="008D1B67">
              <w:rPr>
                <w:sz w:val="24"/>
                <w:lang w:eastAsia="fr-FR" w:bidi="fr-FR"/>
              </w:rPr>
              <w:t>é</w:t>
            </w:r>
            <w:r w:rsidRPr="008D1B67">
              <w:rPr>
                <w:sz w:val="24"/>
                <w:lang w:eastAsia="fr-FR" w:bidi="fr-FR"/>
              </w:rPr>
              <w:t xml:space="preserve">rieux, efficace il faudrait </w:t>
            </w:r>
            <w:r w:rsidRPr="008D1B67">
              <w:rPr>
                <w:b/>
                <w:i/>
                <w:iCs/>
                <w:sz w:val="24"/>
              </w:rPr>
              <w:t>tenir compte, à chaque fois, de toutes les r</w:t>
            </w:r>
            <w:r w:rsidRPr="008D1B67">
              <w:rPr>
                <w:b/>
                <w:i/>
                <w:iCs/>
                <w:sz w:val="24"/>
              </w:rPr>
              <w:t>é</w:t>
            </w:r>
            <w:r w:rsidRPr="008D1B67">
              <w:rPr>
                <w:b/>
                <w:i/>
                <w:iCs/>
                <w:sz w:val="24"/>
              </w:rPr>
              <w:t>alités</w:t>
            </w:r>
            <w:r w:rsidRPr="008D1B67">
              <w:rPr>
                <w:i/>
                <w:iCs/>
                <w:sz w:val="24"/>
              </w:rPr>
              <w:t xml:space="preserve"> </w:t>
            </w:r>
            <w:r w:rsidRPr="008D1B67">
              <w:rPr>
                <w:sz w:val="24"/>
                <w:lang w:eastAsia="fr-FR" w:bidi="fr-FR"/>
              </w:rPr>
              <w:t>qui embrassent ou qui créent l’économie inte</w:t>
            </w:r>
            <w:r w:rsidRPr="008D1B67">
              <w:rPr>
                <w:sz w:val="24"/>
                <w:lang w:eastAsia="fr-FR" w:bidi="fr-FR"/>
              </w:rPr>
              <w:t>r</w:t>
            </w:r>
            <w:r w:rsidRPr="008D1B67">
              <w:rPr>
                <w:sz w:val="24"/>
                <w:lang w:eastAsia="fr-FR" w:bidi="fr-FR"/>
              </w:rPr>
              <w:t>nationale.</w:t>
            </w:r>
          </w:p>
          <w:p w14:paraId="6AF23360" w14:textId="77777777" w:rsidR="006B08B7" w:rsidRPr="008D1B67" w:rsidRDefault="006B08B7" w:rsidP="006B08B7">
            <w:pPr>
              <w:spacing w:before="120" w:after="120"/>
              <w:jc w:val="both"/>
              <w:rPr>
                <w:sz w:val="24"/>
              </w:rPr>
            </w:pPr>
            <w:r w:rsidRPr="008D1B67">
              <w:rPr>
                <w:sz w:val="24"/>
                <w:lang w:eastAsia="fr-FR" w:bidi="fr-FR"/>
              </w:rPr>
              <w:t>En effet</w:t>
            </w:r>
            <w:r w:rsidRPr="008D1B67">
              <w:rPr>
                <w:sz w:val="24"/>
              </w:rPr>
              <w:t> :</w:t>
            </w:r>
          </w:p>
          <w:p w14:paraId="68A9CEBA" w14:textId="77777777" w:rsidR="006B08B7" w:rsidRPr="008D1B67" w:rsidRDefault="006B08B7" w:rsidP="006B08B7">
            <w:pPr>
              <w:spacing w:before="120" w:after="120"/>
              <w:jc w:val="both"/>
              <w:rPr>
                <w:sz w:val="24"/>
              </w:rPr>
            </w:pPr>
            <w:r w:rsidRPr="008D1B67">
              <w:rPr>
                <w:sz w:val="24"/>
                <w:lang w:eastAsia="fr-FR" w:bidi="fr-FR"/>
              </w:rPr>
              <w:t>- à quoi bon obtenir une augmentation de salaires dans des f</w:t>
            </w:r>
            <w:r w:rsidRPr="008D1B67">
              <w:rPr>
                <w:sz w:val="24"/>
                <w:lang w:eastAsia="fr-FR" w:bidi="fr-FR"/>
              </w:rPr>
              <w:t>i</w:t>
            </w:r>
            <w:r w:rsidRPr="008D1B67">
              <w:rPr>
                <w:sz w:val="24"/>
                <w:lang w:eastAsia="fr-FR" w:bidi="fr-FR"/>
              </w:rPr>
              <w:t>liales d’une S.M. si les conditions de rémunération ou de travail sont aggr</w:t>
            </w:r>
            <w:r w:rsidRPr="008D1B67">
              <w:rPr>
                <w:sz w:val="24"/>
                <w:lang w:eastAsia="fr-FR" w:bidi="fr-FR"/>
              </w:rPr>
              <w:t>a</w:t>
            </w:r>
            <w:r w:rsidRPr="008D1B67">
              <w:rPr>
                <w:sz w:val="24"/>
                <w:lang w:eastAsia="fr-FR" w:bidi="fr-FR"/>
              </w:rPr>
              <w:t>vées dans d’autres parce que l’entreprise veut mai</w:t>
            </w:r>
            <w:r w:rsidRPr="008D1B67">
              <w:rPr>
                <w:sz w:val="24"/>
                <w:lang w:eastAsia="fr-FR" w:bidi="fr-FR"/>
              </w:rPr>
              <w:t>n</w:t>
            </w:r>
            <w:r w:rsidRPr="008D1B67">
              <w:rPr>
                <w:sz w:val="24"/>
                <w:lang w:eastAsia="fr-FR" w:bidi="fr-FR"/>
              </w:rPr>
              <w:t>tenir ou augmenter son taux de profit</w:t>
            </w:r>
            <w:r w:rsidRPr="008D1B67">
              <w:rPr>
                <w:sz w:val="24"/>
              </w:rPr>
              <w:t> ?</w:t>
            </w:r>
          </w:p>
          <w:p w14:paraId="556CA24A" w14:textId="77777777" w:rsidR="006B08B7" w:rsidRPr="008D1B67" w:rsidRDefault="006B08B7" w:rsidP="006B08B7">
            <w:pPr>
              <w:spacing w:before="120" w:after="120"/>
              <w:jc w:val="both"/>
              <w:rPr>
                <w:sz w:val="24"/>
              </w:rPr>
            </w:pPr>
            <w:r w:rsidRPr="008D1B67">
              <w:rPr>
                <w:sz w:val="24"/>
                <w:lang w:eastAsia="fr-FR" w:bidi="fr-FR"/>
              </w:rPr>
              <w:t>- à quoi bon exiger le renforcement des exportations dans tel pays ou secteur pour maintenir ou créer des emplois, si cela aggrave le ch</w:t>
            </w:r>
            <w:r w:rsidRPr="008D1B67">
              <w:rPr>
                <w:sz w:val="24"/>
                <w:lang w:eastAsia="fr-FR" w:bidi="fr-FR"/>
              </w:rPr>
              <w:t>ô</w:t>
            </w:r>
            <w:r w:rsidRPr="008D1B67">
              <w:rPr>
                <w:sz w:val="24"/>
                <w:lang w:eastAsia="fr-FR" w:bidi="fr-FR"/>
              </w:rPr>
              <w:t>mage ailleurs</w:t>
            </w:r>
            <w:r w:rsidRPr="008D1B67">
              <w:rPr>
                <w:sz w:val="24"/>
              </w:rPr>
              <w:t> ?</w:t>
            </w:r>
          </w:p>
          <w:p w14:paraId="439AE03A" w14:textId="77777777" w:rsidR="006B08B7" w:rsidRPr="008D1B67" w:rsidRDefault="006B08B7" w:rsidP="006B08B7">
            <w:pPr>
              <w:spacing w:before="120" w:after="120"/>
              <w:jc w:val="both"/>
              <w:rPr>
                <w:sz w:val="24"/>
              </w:rPr>
            </w:pPr>
            <w:r w:rsidRPr="008D1B67">
              <w:rPr>
                <w:sz w:val="24"/>
                <w:lang w:eastAsia="fr-FR" w:bidi="fr-FR"/>
              </w:rPr>
              <w:t>- à quoi bon se féliciter du système de co-détermination et des bons rapports sociaux dans telle grands S.M. (dans les unités du pays d’origine) si les filiales de cette entreprise sont implantées surtout dans des pays de dictature où sévit une répression sanglante et une interdiction de toute action syndicale. Ou les syndic</w:t>
            </w:r>
            <w:r w:rsidRPr="008D1B67">
              <w:rPr>
                <w:sz w:val="24"/>
                <w:lang w:eastAsia="fr-FR" w:bidi="fr-FR"/>
              </w:rPr>
              <w:t>a</w:t>
            </w:r>
            <w:r w:rsidRPr="008D1B67">
              <w:rPr>
                <w:sz w:val="24"/>
                <w:lang w:eastAsia="fr-FR" w:bidi="fr-FR"/>
              </w:rPr>
              <w:t>listes qui siègent au conseil de surveillance de cette S.M. sont complices, ou ils sont sans pouvoir réel</w:t>
            </w:r>
            <w:r w:rsidRPr="008D1B67">
              <w:rPr>
                <w:sz w:val="24"/>
              </w:rPr>
              <w:t> ?</w:t>
            </w:r>
          </w:p>
          <w:p w14:paraId="2798E7C4" w14:textId="77777777" w:rsidR="006B08B7" w:rsidRPr="008D1B67" w:rsidRDefault="006B08B7" w:rsidP="006B08B7">
            <w:pPr>
              <w:spacing w:before="120" w:after="120"/>
              <w:jc w:val="both"/>
              <w:rPr>
                <w:sz w:val="24"/>
              </w:rPr>
            </w:pPr>
            <w:r w:rsidRPr="008D1B67">
              <w:rPr>
                <w:sz w:val="24"/>
                <w:lang w:eastAsia="fr-FR" w:bidi="fr-FR"/>
              </w:rPr>
              <w:t>- à quoi bon célébrer la création d’une filiale d’une S.M. qui procure deux cents emplois dans telle région et, dans le même temps, suppr</w:t>
            </w:r>
            <w:r w:rsidRPr="008D1B67">
              <w:rPr>
                <w:sz w:val="24"/>
                <w:lang w:eastAsia="fr-FR" w:bidi="fr-FR"/>
              </w:rPr>
              <w:t>i</w:t>
            </w:r>
            <w:r w:rsidRPr="008D1B67">
              <w:rPr>
                <w:sz w:val="24"/>
                <w:lang w:eastAsia="fr-FR" w:bidi="fr-FR"/>
              </w:rPr>
              <w:t>me 400 dans une autre</w:t>
            </w:r>
            <w:r w:rsidRPr="008D1B67">
              <w:rPr>
                <w:sz w:val="24"/>
              </w:rPr>
              <w:t> ?</w:t>
            </w:r>
          </w:p>
          <w:p w14:paraId="300003C0" w14:textId="77777777" w:rsidR="006B08B7" w:rsidRPr="008D1B67" w:rsidRDefault="006B08B7" w:rsidP="006B08B7">
            <w:pPr>
              <w:spacing w:before="120" w:after="120"/>
              <w:jc w:val="both"/>
              <w:rPr>
                <w:sz w:val="24"/>
              </w:rPr>
            </w:pPr>
            <w:r w:rsidRPr="008D1B67">
              <w:rPr>
                <w:sz w:val="24"/>
                <w:lang w:eastAsia="fr-FR" w:bidi="fr-FR"/>
              </w:rPr>
              <w:t>- à quoi bon exiger l’industrialisation, en en laissant l’initiative et la pr</w:t>
            </w:r>
            <w:r w:rsidRPr="008D1B67">
              <w:rPr>
                <w:sz w:val="24"/>
                <w:lang w:eastAsia="fr-FR" w:bidi="fr-FR"/>
              </w:rPr>
              <w:t>o</w:t>
            </w:r>
            <w:r w:rsidRPr="008D1B67">
              <w:rPr>
                <w:sz w:val="24"/>
                <w:lang w:eastAsia="fr-FR" w:bidi="fr-FR"/>
              </w:rPr>
              <w:t>grammation aux S.M., si cela crée 10 000 emplois (comptabilisés) et en supprime directement ou indirectement 30 000 dans le secteur rural (non comptabilisés officie</w:t>
            </w:r>
            <w:r w:rsidRPr="008D1B67">
              <w:rPr>
                <w:sz w:val="24"/>
                <w:lang w:eastAsia="fr-FR" w:bidi="fr-FR"/>
              </w:rPr>
              <w:t>l</w:t>
            </w:r>
            <w:r w:rsidRPr="008D1B67">
              <w:rPr>
                <w:sz w:val="24"/>
                <w:lang w:eastAsia="fr-FR" w:bidi="fr-FR"/>
              </w:rPr>
              <w:t>lement)</w:t>
            </w:r>
            <w:r w:rsidRPr="008D1B67">
              <w:rPr>
                <w:sz w:val="24"/>
              </w:rPr>
              <w:t> ?</w:t>
            </w:r>
          </w:p>
          <w:p w14:paraId="0B9CA369" w14:textId="77777777" w:rsidR="006B08B7" w:rsidRPr="008D1B67" w:rsidRDefault="006B08B7" w:rsidP="006B08B7">
            <w:pPr>
              <w:spacing w:before="120" w:after="120"/>
              <w:jc w:val="both"/>
              <w:rPr>
                <w:sz w:val="24"/>
              </w:rPr>
            </w:pPr>
            <w:r w:rsidRPr="008D1B67">
              <w:rPr>
                <w:sz w:val="24"/>
                <w:lang w:eastAsia="fr-FR" w:bidi="fr-FR"/>
              </w:rPr>
              <w:t>- à quoi bon exiger du travail pour les jeunes, par exemple, alors que l’on dit que ce travail sera dans la plupart des cas abrutissant, aliénant et non créatif</w:t>
            </w:r>
            <w:r w:rsidRPr="008D1B67">
              <w:rPr>
                <w:sz w:val="24"/>
              </w:rPr>
              <w:t> ?</w:t>
            </w:r>
          </w:p>
          <w:p w14:paraId="1335B1A3" w14:textId="77777777" w:rsidR="006B08B7" w:rsidRPr="008D1B67" w:rsidRDefault="006B08B7" w:rsidP="006B08B7">
            <w:pPr>
              <w:spacing w:before="120" w:after="120"/>
              <w:jc w:val="both"/>
              <w:rPr>
                <w:sz w:val="24"/>
              </w:rPr>
            </w:pPr>
            <w:r w:rsidRPr="008D1B67">
              <w:rPr>
                <w:sz w:val="24"/>
                <w:lang w:eastAsia="fr-FR" w:bidi="fr-FR"/>
              </w:rPr>
              <w:t>On peut continuer cette énumération. C’est la vie quotidienne de tous les m</w:t>
            </w:r>
            <w:r w:rsidRPr="008D1B67">
              <w:rPr>
                <w:sz w:val="24"/>
                <w:lang w:eastAsia="fr-FR" w:bidi="fr-FR"/>
              </w:rPr>
              <w:t>i</w:t>
            </w:r>
            <w:r w:rsidRPr="008D1B67">
              <w:rPr>
                <w:sz w:val="24"/>
                <w:lang w:eastAsia="fr-FR" w:bidi="fr-FR"/>
              </w:rPr>
              <w:t>litants syndicalistes du monde. Devant ces d</w:t>
            </w:r>
            <w:r w:rsidRPr="008D1B67">
              <w:rPr>
                <w:sz w:val="24"/>
                <w:lang w:eastAsia="fr-FR" w:bidi="fr-FR"/>
              </w:rPr>
              <w:t>i</w:t>
            </w:r>
            <w:r w:rsidRPr="008D1B67">
              <w:rPr>
                <w:sz w:val="24"/>
                <w:lang w:eastAsia="fr-FR" w:bidi="fr-FR"/>
              </w:rPr>
              <w:t>lemmes, il faut aussi chaque jour faire des choix. Ce qui est cependant essentiel c’est de les prendre en connaissa</w:t>
            </w:r>
            <w:r w:rsidRPr="008D1B67">
              <w:rPr>
                <w:sz w:val="24"/>
                <w:lang w:eastAsia="fr-FR" w:bidi="fr-FR"/>
              </w:rPr>
              <w:t>n</w:t>
            </w:r>
            <w:r w:rsidRPr="008D1B67">
              <w:rPr>
                <w:sz w:val="24"/>
                <w:lang w:eastAsia="fr-FR" w:bidi="fr-FR"/>
              </w:rPr>
              <w:t xml:space="preserve">ce de cause, </w:t>
            </w:r>
            <w:r w:rsidRPr="008D1B67">
              <w:rPr>
                <w:b/>
                <w:i/>
                <w:iCs/>
                <w:sz w:val="24"/>
              </w:rPr>
              <w:t>en informant les travailleurs concernés de toutes ces réalités</w:t>
            </w:r>
            <w:r w:rsidRPr="008D1B67">
              <w:rPr>
                <w:sz w:val="24"/>
                <w:lang w:eastAsia="fr-FR" w:bidi="fr-FR"/>
              </w:rPr>
              <w:t>, sur lesquelles les tenants des po</w:t>
            </w:r>
            <w:r w:rsidRPr="008D1B67">
              <w:rPr>
                <w:sz w:val="24"/>
                <w:lang w:eastAsia="fr-FR" w:bidi="fr-FR"/>
              </w:rPr>
              <w:t>u</w:t>
            </w:r>
            <w:r w:rsidRPr="008D1B67">
              <w:rPr>
                <w:sz w:val="24"/>
                <w:lang w:eastAsia="fr-FR" w:bidi="fr-FR"/>
              </w:rPr>
              <w:t>voirs ou les patrons des S.M. escomptent fonder et entretenir la division des travai</w:t>
            </w:r>
            <w:r w:rsidRPr="008D1B67">
              <w:rPr>
                <w:sz w:val="24"/>
                <w:lang w:eastAsia="fr-FR" w:bidi="fr-FR"/>
              </w:rPr>
              <w:t>l</w:t>
            </w:r>
            <w:r w:rsidRPr="008D1B67">
              <w:rPr>
                <w:sz w:val="24"/>
                <w:lang w:eastAsia="fr-FR" w:bidi="fr-FR"/>
              </w:rPr>
              <w:t>leurs.</w:t>
            </w:r>
          </w:p>
          <w:p w14:paraId="0DEC806D" w14:textId="77777777" w:rsidR="006B08B7" w:rsidRDefault="006B08B7" w:rsidP="006B08B7">
            <w:pPr>
              <w:spacing w:before="120" w:after="120"/>
              <w:ind w:firstLine="0"/>
              <w:jc w:val="both"/>
              <w:rPr>
                <w:rStyle w:val="Corpsdutexte1395ptNonItalique"/>
                <w:i w:val="0"/>
                <w:iCs w:val="0"/>
                <w:sz w:val="24"/>
              </w:rPr>
            </w:pPr>
            <w:r w:rsidRPr="008D1B67">
              <w:rPr>
                <w:i/>
                <w:sz w:val="24"/>
                <w:u w:val="single"/>
                <w:lang w:eastAsia="fr-FR" w:bidi="fr-FR"/>
              </w:rPr>
              <w:t>Pour une action syndicale rénovée face aux multinationales</w:t>
            </w:r>
            <w:r w:rsidRPr="008D1B67">
              <w:rPr>
                <w:sz w:val="24"/>
                <w:lang w:eastAsia="fr-FR" w:bidi="fr-FR"/>
              </w:rPr>
              <w:t>,</w:t>
            </w:r>
            <w:r w:rsidRPr="008D1B67">
              <w:rPr>
                <w:rStyle w:val="Corpsdutexte1395ptNonItalique"/>
                <w:i w:val="0"/>
                <w:iCs w:val="0"/>
                <w:sz w:val="24"/>
              </w:rPr>
              <w:t xml:space="preserve"> 1977, p. 117- 118.</w:t>
            </w:r>
          </w:p>
          <w:p w14:paraId="450790A4" w14:textId="77777777" w:rsidR="006B08B7" w:rsidRPr="008D1B67" w:rsidRDefault="006B08B7" w:rsidP="006B08B7">
            <w:pPr>
              <w:spacing w:before="120" w:after="120"/>
              <w:ind w:firstLine="0"/>
              <w:jc w:val="both"/>
              <w:rPr>
                <w:sz w:val="24"/>
              </w:rPr>
            </w:pPr>
          </w:p>
        </w:tc>
      </w:tr>
    </w:tbl>
    <w:p w14:paraId="3EE6FAC0" w14:textId="77777777" w:rsidR="006B08B7" w:rsidRDefault="006B08B7" w:rsidP="006B08B7">
      <w:pPr>
        <w:spacing w:before="120" w:after="120"/>
        <w:jc w:val="both"/>
      </w:pPr>
      <w:r w:rsidRPr="00C57F5E">
        <w:br w:type="page"/>
      </w:r>
      <w:r>
        <w:t>[167]</w:t>
      </w:r>
    </w:p>
    <w:p w14:paraId="3E2E6573" w14:textId="77777777" w:rsidR="006B08B7" w:rsidRDefault="006B08B7" w:rsidP="006B08B7">
      <w:pPr>
        <w:spacing w:before="120" w:after="120"/>
        <w:jc w:val="both"/>
      </w:pPr>
    </w:p>
    <w:p w14:paraId="14F6D47B" w14:textId="77777777" w:rsidR="006B08B7" w:rsidRPr="00C57F5E" w:rsidRDefault="006B08B7" w:rsidP="006B08B7">
      <w:pPr>
        <w:pStyle w:val="a"/>
      </w:pPr>
      <w:r w:rsidRPr="00C57F5E">
        <w:rPr>
          <w:lang w:eastAsia="fr-FR" w:bidi="fr-FR"/>
        </w:rPr>
        <w:t>Le mouvement</w:t>
      </w:r>
      <w:r>
        <w:rPr>
          <w:lang w:eastAsia="fr-FR" w:bidi="fr-FR"/>
        </w:rPr>
        <w:t xml:space="preserve"> syndical mondial</w:t>
      </w:r>
      <w:r>
        <w:rPr>
          <w:lang w:eastAsia="fr-FR" w:bidi="fr-FR"/>
        </w:rPr>
        <w:br/>
      </w:r>
      <w:r w:rsidRPr="00C57F5E">
        <w:rPr>
          <w:lang w:eastAsia="fr-FR" w:bidi="fr-FR"/>
        </w:rPr>
        <w:t>comme alternative à l’inter-étatisme</w:t>
      </w:r>
    </w:p>
    <w:p w14:paraId="5C423525" w14:textId="77777777" w:rsidR="006B08B7" w:rsidRDefault="006B08B7" w:rsidP="006B08B7">
      <w:pPr>
        <w:spacing w:before="120" w:after="120"/>
        <w:jc w:val="both"/>
        <w:rPr>
          <w:lang w:eastAsia="fr-FR" w:bidi="fr-FR"/>
        </w:rPr>
      </w:pPr>
    </w:p>
    <w:p w14:paraId="72FDAAB3" w14:textId="77777777" w:rsidR="006B08B7" w:rsidRPr="00C57F5E" w:rsidRDefault="006B08B7" w:rsidP="006B08B7">
      <w:pPr>
        <w:spacing w:before="120" w:after="120"/>
        <w:jc w:val="both"/>
      </w:pPr>
      <w:r w:rsidRPr="00C57F5E">
        <w:rPr>
          <w:lang w:eastAsia="fr-FR" w:bidi="fr-FR"/>
        </w:rPr>
        <w:t>L’affiliation internationale est un sujet rarement abordé dans les assemblées syndicales au Québec comme ailleurs. Pourtant la CSN, la FTQ tout comme la CEQ ont des liens avec diverses composantes du mouvement syndical mondial actuel. La CSN joue un rôle important au sein de la Confédération Mondiale du Travail</w:t>
      </w:r>
      <w:r>
        <w:rPr>
          <w:lang w:eastAsia="fr-FR" w:bidi="fr-FR"/>
        </w:rPr>
        <w:t xml:space="preserve"> </w:t>
      </w:r>
      <w:r w:rsidRPr="00C57F5E">
        <w:rPr>
          <w:lang w:eastAsia="fr-FR" w:bidi="fr-FR"/>
        </w:rPr>
        <w:t>(CMT). Marcel P</w:t>
      </w:r>
      <w:r w:rsidRPr="00C57F5E">
        <w:rPr>
          <w:lang w:eastAsia="fr-FR" w:bidi="fr-FR"/>
        </w:rPr>
        <w:t>é</w:t>
      </w:r>
      <w:r w:rsidRPr="00C57F5E">
        <w:rPr>
          <w:lang w:eastAsia="fr-FR" w:bidi="fr-FR"/>
        </w:rPr>
        <w:t>pin est devenu président de ce regroupement de syndicats d’origine cath</w:t>
      </w:r>
      <w:r w:rsidRPr="00C57F5E">
        <w:rPr>
          <w:lang w:eastAsia="fr-FR" w:bidi="fr-FR"/>
        </w:rPr>
        <w:t>o</w:t>
      </w:r>
      <w:r w:rsidRPr="00C57F5E">
        <w:rPr>
          <w:lang w:eastAsia="fr-FR" w:bidi="fr-FR"/>
        </w:rPr>
        <w:t xml:space="preserve">lique qui évolue vers une forme de socialisme démocratique, voire </w:t>
      </w:r>
      <w:r w:rsidRPr="00C57F5E">
        <w:t>« </w:t>
      </w:r>
      <w:r w:rsidRPr="00C57F5E">
        <w:rPr>
          <w:lang w:eastAsia="fr-FR" w:bidi="fr-FR"/>
        </w:rPr>
        <w:t>autogestionnaire</w:t>
      </w:r>
      <w:r w:rsidRPr="00C57F5E">
        <w:t> »</w:t>
      </w:r>
      <w:r w:rsidRPr="00C57F5E">
        <w:rPr>
          <w:lang w:eastAsia="fr-FR" w:bidi="fr-FR"/>
        </w:rPr>
        <w:t>. La FTQ, pour sa part, est organiquement liée au mouvement ouvrier canadien par la Conseil, du Travail du C</w:t>
      </w:r>
      <w:r w:rsidRPr="00C57F5E">
        <w:rPr>
          <w:lang w:eastAsia="fr-FR" w:bidi="fr-FR"/>
        </w:rPr>
        <w:t>a</w:t>
      </w:r>
      <w:r w:rsidRPr="00C57F5E">
        <w:rPr>
          <w:lang w:eastAsia="fr-FR" w:bidi="fr-FR"/>
        </w:rPr>
        <w:t>nada (CTC) et à celui des États-Unis par ses unions internationales const</w:t>
      </w:r>
      <w:r w:rsidRPr="00C57F5E">
        <w:rPr>
          <w:lang w:eastAsia="fr-FR" w:bidi="fr-FR"/>
        </w:rPr>
        <w:t>i</w:t>
      </w:r>
      <w:r w:rsidRPr="00C57F5E">
        <w:rPr>
          <w:lang w:eastAsia="fr-FR" w:bidi="fr-FR"/>
        </w:rPr>
        <w:t>tuantes. Ainsi la FTQ partage l’adhésion que le CTC donne à la Confédération Internationale des Syndicats Libres (CISL) où le Can</w:t>
      </w:r>
      <w:r w:rsidRPr="00C57F5E">
        <w:rPr>
          <w:lang w:eastAsia="fr-FR" w:bidi="fr-FR"/>
        </w:rPr>
        <w:t>a</w:t>
      </w:r>
      <w:r w:rsidRPr="00C57F5E">
        <w:rPr>
          <w:lang w:eastAsia="fr-FR" w:bidi="fr-FR"/>
        </w:rPr>
        <w:t>dien Charles Levinson joue un rôle de leader théorique à la tête de la Fédération Internationale de la Chimie dont le siège est à Genève. La CEQ quant à elle est r</w:t>
      </w:r>
      <w:r w:rsidRPr="00C57F5E">
        <w:rPr>
          <w:lang w:eastAsia="fr-FR" w:bidi="fr-FR"/>
        </w:rPr>
        <w:t>e</w:t>
      </w:r>
      <w:r w:rsidRPr="00C57F5E">
        <w:rPr>
          <w:lang w:eastAsia="fr-FR" w:bidi="fr-FR"/>
        </w:rPr>
        <w:t>liée bien que de manière peu contraignante au Secrétariat Pr</w:t>
      </w:r>
      <w:r w:rsidRPr="00C57F5E">
        <w:rPr>
          <w:lang w:eastAsia="fr-FR" w:bidi="fr-FR"/>
        </w:rPr>
        <w:t>o</w:t>
      </w:r>
      <w:r w:rsidRPr="00C57F5E">
        <w:rPr>
          <w:lang w:eastAsia="fr-FR" w:bidi="fr-FR"/>
        </w:rPr>
        <w:t>fessionnel International de l’Éducation (SPIE) de la CISL, tout en discutant informellement avec la FSM ou avec la CMT. Le mouvement syndical québécois est donc loin de se désintére</w:t>
      </w:r>
      <w:r w:rsidRPr="00C57F5E">
        <w:rPr>
          <w:lang w:eastAsia="fr-FR" w:bidi="fr-FR"/>
        </w:rPr>
        <w:t>s</w:t>
      </w:r>
      <w:r w:rsidRPr="00C57F5E">
        <w:rPr>
          <w:lang w:eastAsia="fr-FR" w:bidi="fr-FR"/>
        </w:rPr>
        <w:t>ser de préoccupations internationalistes et prend parfois l’initiative de convoquer lui-même des conférences syndicales internationales co</w:t>
      </w:r>
      <w:r w:rsidRPr="00C57F5E">
        <w:rPr>
          <w:lang w:eastAsia="fr-FR" w:bidi="fr-FR"/>
        </w:rPr>
        <w:t>m</w:t>
      </w:r>
      <w:r w:rsidRPr="00C57F5E">
        <w:rPr>
          <w:lang w:eastAsia="fr-FR" w:bidi="fr-FR"/>
        </w:rPr>
        <w:t>me le Conseil Central de la CSN à Montréal avec la formation de la Conférence Internationale de Solidarité Ouvrière (CISO) en 1976. Le mouvement syndical québécois est donc devenu partie prenante des débats qui agitent à l’heure actuelle les internationales syndicales. Son rôle est certes m</w:t>
      </w:r>
      <w:r w:rsidRPr="00C57F5E">
        <w:rPr>
          <w:lang w:eastAsia="fr-FR" w:bidi="fr-FR"/>
        </w:rPr>
        <w:t>o</w:t>
      </w:r>
      <w:r w:rsidRPr="00C57F5E">
        <w:rPr>
          <w:lang w:eastAsia="fr-FR" w:bidi="fr-FR"/>
        </w:rPr>
        <w:t>deste, mais du fait de la situation géo-politique du Québec en Amérique du Nord n’en reste pas moins potentiellement impo</w:t>
      </w:r>
      <w:r w:rsidRPr="00C57F5E">
        <w:rPr>
          <w:lang w:eastAsia="fr-FR" w:bidi="fr-FR"/>
        </w:rPr>
        <w:t>r</w:t>
      </w:r>
      <w:r w:rsidRPr="00C57F5E">
        <w:rPr>
          <w:lang w:eastAsia="fr-FR" w:bidi="fr-FR"/>
        </w:rPr>
        <w:t>tant.</w:t>
      </w:r>
    </w:p>
    <w:p w14:paraId="088A8234" w14:textId="77777777" w:rsidR="006B08B7" w:rsidRDefault="006B08B7" w:rsidP="006B08B7">
      <w:pPr>
        <w:spacing w:before="120" w:after="120"/>
        <w:jc w:val="both"/>
        <w:rPr>
          <w:lang w:eastAsia="fr-FR" w:bidi="fr-FR"/>
        </w:rPr>
      </w:pPr>
      <w:r w:rsidRPr="00C57F5E">
        <w:rPr>
          <w:lang w:eastAsia="fr-FR" w:bidi="fr-FR"/>
        </w:rPr>
        <w:t>La remise en cause des internationales syndicales issues de la p</w:t>
      </w:r>
      <w:r w:rsidRPr="00C57F5E">
        <w:rPr>
          <w:lang w:eastAsia="fr-FR" w:bidi="fr-FR"/>
        </w:rPr>
        <w:t>é</w:t>
      </w:r>
      <w:r w:rsidRPr="00C57F5E">
        <w:rPr>
          <w:lang w:eastAsia="fr-FR" w:bidi="fr-FR"/>
        </w:rPr>
        <w:t xml:space="preserve">riode dite de </w:t>
      </w:r>
      <w:r w:rsidRPr="00C57F5E">
        <w:t>« </w:t>
      </w:r>
      <w:r w:rsidRPr="00C57F5E">
        <w:rPr>
          <w:lang w:eastAsia="fr-FR" w:bidi="fr-FR"/>
        </w:rPr>
        <w:t>guerre froide</w:t>
      </w:r>
      <w:r w:rsidRPr="00C57F5E">
        <w:t> »</w:t>
      </w:r>
      <w:r w:rsidRPr="00C57F5E">
        <w:rPr>
          <w:lang w:eastAsia="fr-FR" w:bidi="fr-FR"/>
        </w:rPr>
        <w:t xml:space="preserve"> entre les USA et l’URSS prend de l’ampleur depuis quelques années. D’après Jean A</w:t>
      </w:r>
      <w:r w:rsidRPr="00C57F5E">
        <w:rPr>
          <w:lang w:eastAsia="fr-FR" w:bidi="fr-FR"/>
        </w:rPr>
        <w:t>u</w:t>
      </w:r>
      <w:r w:rsidRPr="00C57F5E">
        <w:rPr>
          <w:lang w:eastAsia="fr-FR" w:bidi="fr-FR"/>
        </w:rPr>
        <w:t>ger</w:t>
      </w:r>
      <w:r>
        <w:t> </w:t>
      </w:r>
      <w:r>
        <w:rPr>
          <w:rStyle w:val="Appelnotedebasdep"/>
        </w:rPr>
        <w:footnoteReference w:id="82"/>
      </w:r>
      <w:r w:rsidRPr="00C57F5E">
        <w:rPr>
          <w:lang w:eastAsia="fr-FR" w:bidi="fr-FR"/>
        </w:rPr>
        <w:t xml:space="preserve"> le rapport de force numérique entre les trois principales centrales syndicales est le suivant</w:t>
      </w:r>
      <w:r w:rsidRPr="00C57F5E">
        <w:t> :</w:t>
      </w:r>
      <w:r>
        <w:rPr>
          <w:lang w:eastAsia="fr-FR" w:bidi="fr-FR"/>
        </w:rPr>
        <w:t xml:space="preserve"> </w:t>
      </w:r>
      <w:r w:rsidRPr="00C57F5E">
        <w:rPr>
          <w:lang w:eastAsia="fr-FR" w:bidi="fr-FR"/>
        </w:rPr>
        <w:t>La</w:t>
      </w:r>
      <w:r>
        <w:rPr>
          <w:lang w:eastAsia="fr-FR" w:bidi="fr-FR"/>
        </w:rPr>
        <w:t xml:space="preserve"> </w:t>
      </w:r>
      <w:r w:rsidRPr="00C57F5E">
        <w:rPr>
          <w:lang w:eastAsia="fr-FR" w:bidi="fr-FR"/>
        </w:rPr>
        <w:t>Fédération Syndicale Mondiale (FSM) regroupe en 1977 180 mi</w:t>
      </w:r>
      <w:r w:rsidRPr="00C57F5E">
        <w:rPr>
          <w:lang w:eastAsia="fr-FR" w:bidi="fr-FR"/>
        </w:rPr>
        <w:t>l</w:t>
      </w:r>
      <w:r w:rsidRPr="00C57F5E">
        <w:rPr>
          <w:lang w:eastAsia="fr-FR" w:bidi="fr-FR"/>
        </w:rPr>
        <w:t>lions d’affiliés dont la moitié en URSS. La CISL en octobre 1975 compte 53 millions d’adhérents et la CMT 18 millions en 1978.</w:t>
      </w:r>
    </w:p>
    <w:p w14:paraId="44B1AB07" w14:textId="77777777" w:rsidR="006B08B7" w:rsidRDefault="006B08B7" w:rsidP="006B08B7">
      <w:pPr>
        <w:spacing w:before="120" w:after="120"/>
        <w:jc w:val="both"/>
        <w:rPr>
          <w:lang w:eastAsia="fr-FR" w:bidi="fr-FR"/>
        </w:rPr>
      </w:pPr>
      <w:r>
        <w:rPr>
          <w:lang w:eastAsia="fr-FR" w:bidi="fr-FR"/>
        </w:rPr>
        <w:t>[168]</w:t>
      </w:r>
    </w:p>
    <w:p w14:paraId="6EFB16D6" w14:textId="77777777" w:rsidR="006B08B7" w:rsidRPr="009D315F" w:rsidRDefault="006B08B7" w:rsidP="006B08B7">
      <w:pPr>
        <w:spacing w:before="60" w:after="60"/>
        <w:ind w:firstLine="0"/>
        <w:jc w:val="both"/>
        <w:rPr>
          <w:sz w:val="24"/>
          <w:lang w:eastAsia="fr-FR" w:bidi="fr-FR"/>
        </w:rPr>
      </w:pPr>
    </w:p>
    <w:tbl>
      <w:tblPr>
        <w:tblOverlap w:val="never"/>
        <w:tblW w:w="0" w:type="auto"/>
        <w:tblCellMar>
          <w:left w:w="10" w:type="dxa"/>
          <w:right w:w="10" w:type="dxa"/>
        </w:tblCellMar>
        <w:tblLook w:val="0000" w:firstRow="0" w:lastRow="0" w:firstColumn="0" w:lastColumn="0" w:noHBand="0" w:noVBand="0"/>
      </w:tblPr>
      <w:tblGrid>
        <w:gridCol w:w="1445"/>
        <w:gridCol w:w="2159"/>
        <w:gridCol w:w="2159"/>
        <w:gridCol w:w="2157"/>
      </w:tblGrid>
      <w:tr w:rsidR="006B08B7" w:rsidRPr="00A76C13" w14:paraId="66AF1E22" w14:textId="77777777">
        <w:tblPrEx>
          <w:tblCellMar>
            <w:top w:w="0" w:type="dxa"/>
            <w:bottom w:w="0" w:type="dxa"/>
          </w:tblCellMar>
        </w:tblPrEx>
        <w:tc>
          <w:tcPr>
            <w:tcW w:w="1447" w:type="dxa"/>
            <w:tcBorders>
              <w:top w:val="single" w:sz="8" w:space="0" w:color="000000"/>
              <w:bottom w:val="single" w:sz="8" w:space="0" w:color="000000"/>
            </w:tcBorders>
            <w:shd w:val="clear" w:color="auto" w:fill="EEECE1"/>
          </w:tcPr>
          <w:p w14:paraId="31A81424" w14:textId="77777777" w:rsidR="006B08B7" w:rsidRPr="00A76C13" w:rsidRDefault="006B08B7" w:rsidP="006B08B7">
            <w:pPr>
              <w:spacing w:before="60" w:after="60"/>
              <w:ind w:left="450" w:firstLine="0"/>
              <w:jc w:val="both"/>
              <w:rPr>
                <w:sz w:val="24"/>
              </w:rPr>
            </w:pPr>
            <w:r w:rsidRPr="00A76C13">
              <w:rPr>
                <w:sz w:val="24"/>
                <w:lang w:eastAsia="fr-FR" w:bidi="fr-FR"/>
              </w:rPr>
              <w:br w:type="page"/>
              <w:t>A</w:t>
            </w:r>
            <w:r w:rsidRPr="00A76C13">
              <w:rPr>
                <w:sz w:val="24"/>
                <w:lang w:eastAsia="fr-FR" w:bidi="fr-FR"/>
              </w:rPr>
              <w:t>n</w:t>
            </w:r>
            <w:r w:rsidRPr="00A76C13">
              <w:rPr>
                <w:sz w:val="24"/>
                <w:lang w:eastAsia="fr-FR" w:bidi="fr-FR"/>
              </w:rPr>
              <w:t>née</w:t>
            </w:r>
          </w:p>
        </w:tc>
        <w:tc>
          <w:tcPr>
            <w:tcW w:w="2161" w:type="dxa"/>
            <w:tcBorders>
              <w:top w:val="single" w:sz="8" w:space="0" w:color="000000"/>
              <w:bottom w:val="single" w:sz="8" w:space="0" w:color="000000"/>
            </w:tcBorders>
            <w:shd w:val="clear" w:color="auto" w:fill="EEECE1"/>
          </w:tcPr>
          <w:p w14:paraId="1819816C" w14:textId="77777777" w:rsidR="006B08B7" w:rsidRPr="00A76C13" w:rsidRDefault="006B08B7" w:rsidP="006B08B7">
            <w:pPr>
              <w:spacing w:before="60" w:after="60"/>
              <w:ind w:firstLine="0"/>
              <w:jc w:val="center"/>
              <w:rPr>
                <w:sz w:val="24"/>
              </w:rPr>
            </w:pPr>
            <w:r w:rsidRPr="00A76C13">
              <w:rPr>
                <w:sz w:val="24"/>
                <w:lang w:eastAsia="fr-FR" w:bidi="fr-FR"/>
              </w:rPr>
              <w:t>nb de pays</w:t>
            </w:r>
          </w:p>
        </w:tc>
        <w:tc>
          <w:tcPr>
            <w:tcW w:w="2161" w:type="dxa"/>
            <w:tcBorders>
              <w:top w:val="single" w:sz="8" w:space="0" w:color="000000"/>
              <w:bottom w:val="single" w:sz="8" w:space="0" w:color="000000"/>
            </w:tcBorders>
            <w:shd w:val="clear" w:color="auto" w:fill="EEECE1"/>
          </w:tcPr>
          <w:p w14:paraId="2586C5A2" w14:textId="77777777" w:rsidR="006B08B7" w:rsidRPr="00A76C13" w:rsidRDefault="006B08B7" w:rsidP="006B08B7">
            <w:pPr>
              <w:spacing w:before="60" w:after="60"/>
              <w:ind w:firstLine="0"/>
              <w:jc w:val="center"/>
              <w:rPr>
                <w:sz w:val="24"/>
              </w:rPr>
            </w:pPr>
            <w:r w:rsidRPr="00A76C13">
              <w:rPr>
                <w:sz w:val="24"/>
                <w:lang w:eastAsia="fr-FR" w:bidi="fr-FR"/>
              </w:rPr>
              <w:t>nb organis.</w:t>
            </w:r>
          </w:p>
        </w:tc>
        <w:tc>
          <w:tcPr>
            <w:tcW w:w="2161" w:type="dxa"/>
            <w:tcBorders>
              <w:top w:val="single" w:sz="8" w:space="0" w:color="000000"/>
              <w:bottom w:val="single" w:sz="8" w:space="0" w:color="000000"/>
            </w:tcBorders>
            <w:shd w:val="clear" w:color="auto" w:fill="EEECE1"/>
          </w:tcPr>
          <w:p w14:paraId="3E589093" w14:textId="77777777" w:rsidR="006B08B7" w:rsidRPr="00A76C13" w:rsidRDefault="006B08B7" w:rsidP="006B08B7">
            <w:pPr>
              <w:spacing w:before="60" w:after="60"/>
              <w:ind w:firstLine="0"/>
              <w:jc w:val="center"/>
              <w:rPr>
                <w:sz w:val="24"/>
                <w:szCs w:val="10"/>
              </w:rPr>
            </w:pPr>
            <w:r w:rsidRPr="00A76C13">
              <w:rPr>
                <w:sz w:val="24"/>
                <w:szCs w:val="10"/>
              </w:rPr>
              <w:t>Effectifs</w:t>
            </w:r>
          </w:p>
        </w:tc>
      </w:tr>
      <w:tr w:rsidR="006B08B7" w:rsidRPr="00A76C13" w14:paraId="2DFD6E43" w14:textId="77777777">
        <w:tblPrEx>
          <w:tblCellMar>
            <w:top w:w="0" w:type="dxa"/>
            <w:bottom w:w="0" w:type="dxa"/>
          </w:tblCellMar>
        </w:tblPrEx>
        <w:tc>
          <w:tcPr>
            <w:tcW w:w="1447" w:type="dxa"/>
            <w:tcBorders>
              <w:top w:val="single" w:sz="8" w:space="0" w:color="000000"/>
            </w:tcBorders>
            <w:shd w:val="clear" w:color="auto" w:fill="FFFFFF"/>
            <w:vAlign w:val="bottom"/>
          </w:tcPr>
          <w:p w14:paraId="6723EA2C" w14:textId="77777777" w:rsidR="006B08B7" w:rsidRPr="00A76C13" w:rsidRDefault="006B08B7" w:rsidP="006B08B7">
            <w:pPr>
              <w:spacing w:before="120"/>
              <w:ind w:left="450" w:firstLine="0"/>
              <w:jc w:val="both"/>
              <w:rPr>
                <w:sz w:val="24"/>
              </w:rPr>
            </w:pPr>
            <w:r w:rsidRPr="00A76C13">
              <w:rPr>
                <w:sz w:val="24"/>
                <w:lang w:eastAsia="fr-FR" w:bidi="fr-FR"/>
              </w:rPr>
              <w:t>1949</w:t>
            </w:r>
          </w:p>
        </w:tc>
        <w:tc>
          <w:tcPr>
            <w:tcW w:w="2161" w:type="dxa"/>
            <w:tcBorders>
              <w:top w:val="single" w:sz="8" w:space="0" w:color="000000"/>
            </w:tcBorders>
            <w:shd w:val="clear" w:color="auto" w:fill="FFFFFF"/>
            <w:vAlign w:val="bottom"/>
          </w:tcPr>
          <w:p w14:paraId="67DB826F" w14:textId="77777777" w:rsidR="006B08B7" w:rsidRPr="00A76C13" w:rsidRDefault="006B08B7" w:rsidP="006B08B7">
            <w:pPr>
              <w:spacing w:before="120"/>
              <w:ind w:right="978" w:firstLine="0"/>
              <w:jc w:val="right"/>
              <w:rPr>
                <w:sz w:val="24"/>
              </w:rPr>
            </w:pPr>
            <w:r w:rsidRPr="00A76C13">
              <w:rPr>
                <w:sz w:val="24"/>
                <w:lang w:eastAsia="fr-FR" w:bidi="fr-FR"/>
              </w:rPr>
              <w:t>51</w:t>
            </w:r>
          </w:p>
        </w:tc>
        <w:tc>
          <w:tcPr>
            <w:tcW w:w="2161" w:type="dxa"/>
            <w:tcBorders>
              <w:top w:val="single" w:sz="8" w:space="0" w:color="000000"/>
            </w:tcBorders>
            <w:shd w:val="clear" w:color="auto" w:fill="FFFFFF"/>
            <w:vAlign w:val="bottom"/>
          </w:tcPr>
          <w:p w14:paraId="6B27BE1A" w14:textId="77777777" w:rsidR="006B08B7" w:rsidRPr="00A76C13" w:rsidRDefault="006B08B7" w:rsidP="006B08B7">
            <w:pPr>
              <w:spacing w:before="120"/>
              <w:ind w:right="978" w:firstLine="0"/>
              <w:jc w:val="right"/>
              <w:rPr>
                <w:sz w:val="24"/>
              </w:rPr>
            </w:pPr>
            <w:r w:rsidRPr="00A76C13">
              <w:rPr>
                <w:sz w:val="24"/>
                <w:lang w:eastAsia="fr-FR" w:bidi="fr-FR"/>
              </w:rPr>
              <w:t>67</w:t>
            </w:r>
          </w:p>
        </w:tc>
        <w:tc>
          <w:tcPr>
            <w:tcW w:w="2161" w:type="dxa"/>
            <w:tcBorders>
              <w:top w:val="single" w:sz="8" w:space="0" w:color="000000"/>
            </w:tcBorders>
            <w:shd w:val="clear" w:color="auto" w:fill="FFFFFF"/>
            <w:vAlign w:val="bottom"/>
          </w:tcPr>
          <w:p w14:paraId="6EB4ED38" w14:textId="77777777" w:rsidR="006B08B7" w:rsidRPr="00A76C13" w:rsidRDefault="006B08B7" w:rsidP="006B08B7">
            <w:pPr>
              <w:spacing w:before="120"/>
              <w:ind w:left="531" w:firstLine="0"/>
              <w:jc w:val="both"/>
              <w:rPr>
                <w:sz w:val="24"/>
              </w:rPr>
            </w:pPr>
            <w:r w:rsidRPr="00A76C13">
              <w:rPr>
                <w:sz w:val="24"/>
                <w:lang w:eastAsia="fr-FR" w:bidi="fr-FR"/>
              </w:rPr>
              <w:t>48 millions</w:t>
            </w:r>
          </w:p>
        </w:tc>
      </w:tr>
      <w:tr w:rsidR="006B08B7" w:rsidRPr="00A76C13" w14:paraId="2C1459DA" w14:textId="77777777">
        <w:tblPrEx>
          <w:tblCellMar>
            <w:top w:w="0" w:type="dxa"/>
            <w:bottom w:w="0" w:type="dxa"/>
          </w:tblCellMar>
        </w:tblPrEx>
        <w:tc>
          <w:tcPr>
            <w:tcW w:w="1447" w:type="dxa"/>
            <w:shd w:val="clear" w:color="auto" w:fill="FFFFFF"/>
          </w:tcPr>
          <w:p w14:paraId="6E7BCFFC" w14:textId="77777777" w:rsidR="006B08B7" w:rsidRPr="00A76C13" w:rsidRDefault="006B08B7" w:rsidP="006B08B7">
            <w:pPr>
              <w:ind w:left="450" w:firstLine="0"/>
              <w:jc w:val="both"/>
              <w:rPr>
                <w:sz w:val="24"/>
              </w:rPr>
            </w:pPr>
            <w:r w:rsidRPr="00A76C13">
              <w:rPr>
                <w:sz w:val="24"/>
                <w:lang w:eastAsia="fr-FR" w:bidi="fr-FR"/>
              </w:rPr>
              <w:t>1951</w:t>
            </w:r>
          </w:p>
        </w:tc>
        <w:tc>
          <w:tcPr>
            <w:tcW w:w="2161" w:type="dxa"/>
            <w:shd w:val="clear" w:color="auto" w:fill="FFFFFF"/>
          </w:tcPr>
          <w:p w14:paraId="1EE6F9F9" w14:textId="77777777" w:rsidR="006B08B7" w:rsidRPr="00A76C13" w:rsidRDefault="006B08B7" w:rsidP="006B08B7">
            <w:pPr>
              <w:ind w:right="978" w:firstLine="0"/>
              <w:jc w:val="right"/>
              <w:rPr>
                <w:sz w:val="24"/>
              </w:rPr>
            </w:pPr>
            <w:r w:rsidRPr="00A76C13">
              <w:rPr>
                <w:sz w:val="24"/>
                <w:lang w:eastAsia="fr-FR" w:bidi="fr-FR"/>
              </w:rPr>
              <w:t>59</w:t>
            </w:r>
          </w:p>
        </w:tc>
        <w:tc>
          <w:tcPr>
            <w:tcW w:w="2161" w:type="dxa"/>
            <w:shd w:val="clear" w:color="auto" w:fill="FFFFFF"/>
          </w:tcPr>
          <w:p w14:paraId="1E109003" w14:textId="77777777" w:rsidR="006B08B7" w:rsidRPr="00A76C13" w:rsidRDefault="006B08B7" w:rsidP="006B08B7">
            <w:pPr>
              <w:ind w:right="978" w:firstLine="0"/>
              <w:jc w:val="right"/>
              <w:rPr>
                <w:sz w:val="24"/>
              </w:rPr>
            </w:pPr>
            <w:r w:rsidRPr="00A76C13">
              <w:rPr>
                <w:sz w:val="24"/>
                <w:lang w:eastAsia="fr-FR" w:bidi="fr-FR"/>
              </w:rPr>
              <w:t>76</w:t>
            </w:r>
          </w:p>
        </w:tc>
        <w:tc>
          <w:tcPr>
            <w:tcW w:w="2161" w:type="dxa"/>
            <w:tcBorders>
              <w:right w:val="single" w:sz="4" w:space="0" w:color="auto"/>
            </w:tcBorders>
            <w:shd w:val="clear" w:color="auto" w:fill="FFFFFF"/>
          </w:tcPr>
          <w:p w14:paraId="7C7192A9" w14:textId="77777777" w:rsidR="006B08B7" w:rsidRPr="00A76C13" w:rsidRDefault="006B08B7" w:rsidP="006B08B7">
            <w:pPr>
              <w:ind w:left="531" w:firstLine="0"/>
              <w:jc w:val="both"/>
              <w:rPr>
                <w:sz w:val="24"/>
              </w:rPr>
            </w:pPr>
            <w:r w:rsidRPr="00A76C13">
              <w:rPr>
                <w:sz w:val="24"/>
                <w:lang w:eastAsia="fr-FR" w:bidi="fr-FR"/>
              </w:rPr>
              <w:t>50.5</w:t>
            </w:r>
          </w:p>
        </w:tc>
      </w:tr>
      <w:tr w:rsidR="006B08B7" w:rsidRPr="00A76C13" w14:paraId="7A98BDB1" w14:textId="77777777">
        <w:tblPrEx>
          <w:tblCellMar>
            <w:top w:w="0" w:type="dxa"/>
            <w:bottom w:w="0" w:type="dxa"/>
          </w:tblCellMar>
        </w:tblPrEx>
        <w:tc>
          <w:tcPr>
            <w:tcW w:w="1447" w:type="dxa"/>
            <w:shd w:val="clear" w:color="auto" w:fill="FFFFFF"/>
            <w:vAlign w:val="bottom"/>
          </w:tcPr>
          <w:p w14:paraId="23C7CECC" w14:textId="77777777" w:rsidR="006B08B7" w:rsidRPr="00A76C13" w:rsidRDefault="006B08B7" w:rsidP="006B08B7">
            <w:pPr>
              <w:ind w:left="450" w:firstLine="0"/>
              <w:jc w:val="both"/>
              <w:rPr>
                <w:sz w:val="24"/>
              </w:rPr>
            </w:pPr>
            <w:r w:rsidRPr="00A76C13">
              <w:rPr>
                <w:sz w:val="24"/>
                <w:lang w:eastAsia="fr-FR" w:bidi="fr-FR"/>
              </w:rPr>
              <w:t>1953</w:t>
            </w:r>
          </w:p>
        </w:tc>
        <w:tc>
          <w:tcPr>
            <w:tcW w:w="2161" w:type="dxa"/>
            <w:shd w:val="clear" w:color="auto" w:fill="FFFFFF"/>
            <w:vAlign w:val="bottom"/>
          </w:tcPr>
          <w:p w14:paraId="43553057" w14:textId="77777777" w:rsidR="006B08B7" w:rsidRPr="00A76C13" w:rsidRDefault="006B08B7" w:rsidP="006B08B7">
            <w:pPr>
              <w:ind w:right="978" w:firstLine="0"/>
              <w:jc w:val="right"/>
              <w:rPr>
                <w:sz w:val="24"/>
              </w:rPr>
            </w:pPr>
            <w:r w:rsidRPr="00A76C13">
              <w:rPr>
                <w:sz w:val="24"/>
                <w:lang w:eastAsia="fr-FR" w:bidi="fr-FR"/>
              </w:rPr>
              <w:t>59</w:t>
            </w:r>
          </w:p>
        </w:tc>
        <w:tc>
          <w:tcPr>
            <w:tcW w:w="2161" w:type="dxa"/>
            <w:shd w:val="clear" w:color="auto" w:fill="FFFFFF"/>
            <w:vAlign w:val="bottom"/>
          </w:tcPr>
          <w:p w14:paraId="362C5757" w14:textId="77777777" w:rsidR="006B08B7" w:rsidRPr="00A76C13" w:rsidRDefault="006B08B7" w:rsidP="006B08B7">
            <w:pPr>
              <w:ind w:right="978" w:firstLine="0"/>
              <w:jc w:val="right"/>
              <w:rPr>
                <w:sz w:val="24"/>
              </w:rPr>
            </w:pPr>
            <w:r w:rsidRPr="00A76C13">
              <w:rPr>
                <w:sz w:val="24"/>
                <w:lang w:eastAsia="fr-FR" w:bidi="fr-FR"/>
              </w:rPr>
              <w:t>97</w:t>
            </w:r>
          </w:p>
        </w:tc>
        <w:tc>
          <w:tcPr>
            <w:tcW w:w="2161" w:type="dxa"/>
            <w:tcBorders>
              <w:right w:val="single" w:sz="4" w:space="0" w:color="auto"/>
            </w:tcBorders>
            <w:shd w:val="clear" w:color="auto" w:fill="FFFFFF"/>
            <w:vAlign w:val="bottom"/>
          </w:tcPr>
          <w:p w14:paraId="5E1F875C" w14:textId="77777777" w:rsidR="006B08B7" w:rsidRPr="00A76C13" w:rsidRDefault="006B08B7" w:rsidP="006B08B7">
            <w:pPr>
              <w:ind w:left="531" w:firstLine="0"/>
              <w:jc w:val="both"/>
              <w:rPr>
                <w:sz w:val="24"/>
              </w:rPr>
            </w:pPr>
            <w:r w:rsidRPr="00A76C13">
              <w:rPr>
                <w:sz w:val="24"/>
                <w:lang w:eastAsia="fr-FR" w:bidi="fr-FR"/>
              </w:rPr>
              <w:t>53.2</w:t>
            </w:r>
          </w:p>
        </w:tc>
      </w:tr>
      <w:tr w:rsidR="006B08B7" w:rsidRPr="00A76C13" w14:paraId="338253D6" w14:textId="77777777">
        <w:tblPrEx>
          <w:tblCellMar>
            <w:top w:w="0" w:type="dxa"/>
            <w:bottom w:w="0" w:type="dxa"/>
          </w:tblCellMar>
        </w:tblPrEx>
        <w:tc>
          <w:tcPr>
            <w:tcW w:w="1447" w:type="dxa"/>
            <w:shd w:val="clear" w:color="auto" w:fill="FFFFFF"/>
          </w:tcPr>
          <w:p w14:paraId="50B2375F" w14:textId="77777777" w:rsidR="006B08B7" w:rsidRPr="00A76C13" w:rsidRDefault="006B08B7" w:rsidP="006B08B7">
            <w:pPr>
              <w:ind w:left="450" w:firstLine="0"/>
              <w:jc w:val="both"/>
              <w:rPr>
                <w:sz w:val="24"/>
              </w:rPr>
            </w:pPr>
            <w:r w:rsidRPr="00A76C13">
              <w:rPr>
                <w:sz w:val="24"/>
                <w:lang w:eastAsia="fr-FR" w:bidi="fr-FR"/>
              </w:rPr>
              <w:t>1955</w:t>
            </w:r>
          </w:p>
        </w:tc>
        <w:tc>
          <w:tcPr>
            <w:tcW w:w="2161" w:type="dxa"/>
            <w:shd w:val="clear" w:color="auto" w:fill="FFFFFF"/>
          </w:tcPr>
          <w:p w14:paraId="60030BF4" w14:textId="77777777" w:rsidR="006B08B7" w:rsidRPr="00A76C13" w:rsidRDefault="006B08B7" w:rsidP="006B08B7">
            <w:pPr>
              <w:ind w:right="978" w:firstLine="0"/>
              <w:jc w:val="right"/>
              <w:rPr>
                <w:sz w:val="24"/>
              </w:rPr>
            </w:pPr>
            <w:r w:rsidRPr="00A76C13">
              <w:rPr>
                <w:sz w:val="24"/>
                <w:lang w:eastAsia="fr-FR" w:bidi="fr-FR"/>
              </w:rPr>
              <w:t>75</w:t>
            </w:r>
          </w:p>
        </w:tc>
        <w:tc>
          <w:tcPr>
            <w:tcW w:w="2161" w:type="dxa"/>
            <w:shd w:val="clear" w:color="auto" w:fill="FFFFFF"/>
          </w:tcPr>
          <w:p w14:paraId="6FEE84AD" w14:textId="77777777" w:rsidR="006B08B7" w:rsidRPr="00A76C13" w:rsidRDefault="006B08B7" w:rsidP="006B08B7">
            <w:pPr>
              <w:ind w:right="978" w:firstLine="0"/>
              <w:jc w:val="right"/>
              <w:rPr>
                <w:sz w:val="24"/>
              </w:rPr>
            </w:pPr>
            <w:r w:rsidRPr="00A76C13">
              <w:rPr>
                <w:sz w:val="24"/>
                <w:lang w:eastAsia="fr-FR" w:bidi="fr-FR"/>
              </w:rPr>
              <w:t>109</w:t>
            </w:r>
          </w:p>
        </w:tc>
        <w:tc>
          <w:tcPr>
            <w:tcW w:w="2161" w:type="dxa"/>
            <w:tcBorders>
              <w:right w:val="single" w:sz="4" w:space="0" w:color="auto"/>
            </w:tcBorders>
            <w:shd w:val="clear" w:color="auto" w:fill="FFFFFF"/>
          </w:tcPr>
          <w:p w14:paraId="2C64D669" w14:textId="77777777" w:rsidR="006B08B7" w:rsidRPr="00A76C13" w:rsidRDefault="006B08B7" w:rsidP="006B08B7">
            <w:pPr>
              <w:ind w:left="531" w:firstLine="0"/>
              <w:jc w:val="both"/>
              <w:rPr>
                <w:sz w:val="24"/>
              </w:rPr>
            </w:pPr>
            <w:r w:rsidRPr="00A76C13">
              <w:rPr>
                <w:sz w:val="24"/>
                <w:lang w:eastAsia="fr-FR" w:bidi="fr-FR"/>
              </w:rPr>
              <w:t>54.3</w:t>
            </w:r>
          </w:p>
        </w:tc>
      </w:tr>
      <w:tr w:rsidR="006B08B7" w:rsidRPr="00A76C13" w14:paraId="432C3F7D" w14:textId="77777777">
        <w:tblPrEx>
          <w:tblCellMar>
            <w:top w:w="0" w:type="dxa"/>
            <w:bottom w:w="0" w:type="dxa"/>
          </w:tblCellMar>
        </w:tblPrEx>
        <w:tc>
          <w:tcPr>
            <w:tcW w:w="1447" w:type="dxa"/>
            <w:shd w:val="clear" w:color="auto" w:fill="FFFFFF"/>
          </w:tcPr>
          <w:p w14:paraId="29D6FC7B" w14:textId="77777777" w:rsidR="006B08B7" w:rsidRPr="00A76C13" w:rsidRDefault="006B08B7" w:rsidP="006B08B7">
            <w:pPr>
              <w:ind w:left="450" w:firstLine="0"/>
              <w:jc w:val="both"/>
              <w:rPr>
                <w:sz w:val="24"/>
              </w:rPr>
            </w:pPr>
            <w:r w:rsidRPr="00A76C13">
              <w:rPr>
                <w:sz w:val="24"/>
                <w:lang w:eastAsia="fr-FR" w:bidi="fr-FR"/>
              </w:rPr>
              <w:t>1957</w:t>
            </w:r>
          </w:p>
        </w:tc>
        <w:tc>
          <w:tcPr>
            <w:tcW w:w="2161" w:type="dxa"/>
            <w:shd w:val="clear" w:color="auto" w:fill="FFFFFF"/>
            <w:vAlign w:val="bottom"/>
          </w:tcPr>
          <w:p w14:paraId="37A0B5F4" w14:textId="77777777" w:rsidR="006B08B7" w:rsidRPr="00A76C13" w:rsidRDefault="006B08B7" w:rsidP="006B08B7">
            <w:pPr>
              <w:ind w:right="978" w:firstLine="0"/>
              <w:jc w:val="right"/>
              <w:rPr>
                <w:sz w:val="24"/>
              </w:rPr>
            </w:pPr>
            <w:r w:rsidRPr="00A76C13">
              <w:rPr>
                <w:sz w:val="24"/>
                <w:lang w:eastAsia="fr-FR" w:bidi="fr-FR"/>
              </w:rPr>
              <w:t>88</w:t>
            </w:r>
          </w:p>
        </w:tc>
        <w:tc>
          <w:tcPr>
            <w:tcW w:w="2161" w:type="dxa"/>
            <w:shd w:val="clear" w:color="auto" w:fill="FFFFFF"/>
          </w:tcPr>
          <w:p w14:paraId="2B711F1E" w14:textId="77777777" w:rsidR="006B08B7" w:rsidRPr="00A76C13" w:rsidRDefault="006B08B7" w:rsidP="006B08B7">
            <w:pPr>
              <w:ind w:right="978" w:firstLine="0"/>
              <w:jc w:val="right"/>
              <w:rPr>
                <w:sz w:val="24"/>
              </w:rPr>
            </w:pPr>
            <w:r w:rsidRPr="00A76C13">
              <w:rPr>
                <w:sz w:val="24"/>
                <w:lang w:eastAsia="fr-FR" w:bidi="fr-FR"/>
              </w:rPr>
              <w:t>124</w:t>
            </w:r>
          </w:p>
        </w:tc>
        <w:tc>
          <w:tcPr>
            <w:tcW w:w="2161" w:type="dxa"/>
            <w:tcBorders>
              <w:right w:val="single" w:sz="4" w:space="0" w:color="auto"/>
            </w:tcBorders>
            <w:shd w:val="clear" w:color="auto" w:fill="FFFFFF"/>
          </w:tcPr>
          <w:p w14:paraId="2DC394B2" w14:textId="77777777" w:rsidR="006B08B7" w:rsidRPr="00A76C13" w:rsidRDefault="006B08B7" w:rsidP="006B08B7">
            <w:pPr>
              <w:ind w:left="531" w:firstLine="0"/>
              <w:jc w:val="both"/>
              <w:rPr>
                <w:sz w:val="24"/>
              </w:rPr>
            </w:pPr>
            <w:r w:rsidRPr="00A76C13">
              <w:rPr>
                <w:sz w:val="24"/>
                <w:lang w:eastAsia="fr-FR" w:bidi="fr-FR"/>
              </w:rPr>
              <w:t>53.8</w:t>
            </w:r>
          </w:p>
        </w:tc>
      </w:tr>
      <w:tr w:rsidR="006B08B7" w:rsidRPr="00A76C13" w14:paraId="66093F2E" w14:textId="77777777">
        <w:tblPrEx>
          <w:tblCellMar>
            <w:top w:w="0" w:type="dxa"/>
            <w:bottom w:w="0" w:type="dxa"/>
          </w:tblCellMar>
        </w:tblPrEx>
        <w:tc>
          <w:tcPr>
            <w:tcW w:w="1447" w:type="dxa"/>
            <w:shd w:val="clear" w:color="auto" w:fill="FFFFFF"/>
            <w:vAlign w:val="bottom"/>
          </w:tcPr>
          <w:p w14:paraId="138C7B8D" w14:textId="77777777" w:rsidR="006B08B7" w:rsidRPr="00A76C13" w:rsidRDefault="006B08B7" w:rsidP="006B08B7">
            <w:pPr>
              <w:ind w:left="450" w:firstLine="0"/>
              <w:jc w:val="both"/>
              <w:rPr>
                <w:sz w:val="24"/>
              </w:rPr>
            </w:pPr>
            <w:r w:rsidRPr="00A76C13">
              <w:rPr>
                <w:sz w:val="24"/>
                <w:lang w:eastAsia="fr-FR" w:bidi="fr-FR"/>
              </w:rPr>
              <w:t>1959</w:t>
            </w:r>
          </w:p>
        </w:tc>
        <w:tc>
          <w:tcPr>
            <w:tcW w:w="2161" w:type="dxa"/>
            <w:shd w:val="clear" w:color="auto" w:fill="FFFFFF"/>
            <w:vAlign w:val="bottom"/>
          </w:tcPr>
          <w:p w14:paraId="0F6C7B3C" w14:textId="77777777" w:rsidR="006B08B7" w:rsidRPr="00A76C13" w:rsidRDefault="006B08B7" w:rsidP="006B08B7">
            <w:pPr>
              <w:ind w:right="978" w:firstLine="0"/>
              <w:jc w:val="right"/>
              <w:rPr>
                <w:sz w:val="24"/>
              </w:rPr>
            </w:pPr>
            <w:r w:rsidRPr="00A76C13">
              <w:rPr>
                <w:sz w:val="24"/>
                <w:lang w:eastAsia="fr-FR" w:bidi="fr-FR"/>
              </w:rPr>
              <w:t>97</w:t>
            </w:r>
          </w:p>
        </w:tc>
        <w:tc>
          <w:tcPr>
            <w:tcW w:w="2161" w:type="dxa"/>
            <w:shd w:val="clear" w:color="auto" w:fill="FFFFFF"/>
            <w:vAlign w:val="bottom"/>
          </w:tcPr>
          <w:p w14:paraId="4FC06A50" w14:textId="77777777" w:rsidR="006B08B7" w:rsidRPr="00A76C13" w:rsidRDefault="006B08B7" w:rsidP="006B08B7">
            <w:pPr>
              <w:ind w:right="978" w:firstLine="0"/>
              <w:jc w:val="right"/>
              <w:rPr>
                <w:sz w:val="24"/>
              </w:rPr>
            </w:pPr>
            <w:r w:rsidRPr="00A76C13">
              <w:rPr>
                <w:sz w:val="24"/>
                <w:lang w:eastAsia="fr-FR" w:bidi="fr-FR"/>
              </w:rPr>
              <w:t>137</w:t>
            </w:r>
          </w:p>
        </w:tc>
        <w:tc>
          <w:tcPr>
            <w:tcW w:w="2161" w:type="dxa"/>
            <w:tcBorders>
              <w:right w:val="single" w:sz="4" w:space="0" w:color="auto"/>
            </w:tcBorders>
            <w:shd w:val="clear" w:color="auto" w:fill="FFFFFF"/>
            <w:vAlign w:val="bottom"/>
          </w:tcPr>
          <w:p w14:paraId="23BB5DC6" w14:textId="77777777" w:rsidR="006B08B7" w:rsidRPr="00A76C13" w:rsidRDefault="006B08B7" w:rsidP="006B08B7">
            <w:pPr>
              <w:ind w:left="531" w:firstLine="0"/>
              <w:jc w:val="both"/>
              <w:rPr>
                <w:sz w:val="24"/>
              </w:rPr>
            </w:pPr>
            <w:r w:rsidRPr="00A76C13">
              <w:rPr>
                <w:sz w:val="24"/>
                <w:lang w:eastAsia="fr-FR" w:bidi="fr-FR"/>
              </w:rPr>
              <w:t>56.0</w:t>
            </w:r>
          </w:p>
        </w:tc>
      </w:tr>
      <w:tr w:rsidR="006B08B7" w:rsidRPr="00A76C13" w14:paraId="65A230D8" w14:textId="77777777">
        <w:tblPrEx>
          <w:tblCellMar>
            <w:top w:w="0" w:type="dxa"/>
            <w:bottom w:w="0" w:type="dxa"/>
          </w:tblCellMar>
        </w:tblPrEx>
        <w:tc>
          <w:tcPr>
            <w:tcW w:w="1447" w:type="dxa"/>
            <w:shd w:val="clear" w:color="auto" w:fill="FFFFFF"/>
            <w:vAlign w:val="bottom"/>
          </w:tcPr>
          <w:p w14:paraId="0BC9C824" w14:textId="77777777" w:rsidR="006B08B7" w:rsidRPr="00A76C13" w:rsidRDefault="006B08B7" w:rsidP="006B08B7">
            <w:pPr>
              <w:ind w:left="450" w:firstLine="0"/>
              <w:jc w:val="both"/>
              <w:rPr>
                <w:sz w:val="24"/>
              </w:rPr>
            </w:pPr>
            <w:r w:rsidRPr="00A76C13">
              <w:rPr>
                <w:sz w:val="24"/>
                <w:lang w:eastAsia="fr-FR" w:bidi="fr-FR"/>
              </w:rPr>
              <w:t>1962</w:t>
            </w:r>
          </w:p>
        </w:tc>
        <w:tc>
          <w:tcPr>
            <w:tcW w:w="2161" w:type="dxa"/>
            <w:shd w:val="clear" w:color="auto" w:fill="FFFFFF"/>
            <w:vAlign w:val="bottom"/>
          </w:tcPr>
          <w:p w14:paraId="570FCD4A" w14:textId="77777777" w:rsidR="006B08B7" w:rsidRPr="00A76C13" w:rsidRDefault="006B08B7" w:rsidP="006B08B7">
            <w:pPr>
              <w:ind w:right="978" w:firstLine="0"/>
              <w:jc w:val="right"/>
              <w:rPr>
                <w:sz w:val="24"/>
              </w:rPr>
            </w:pPr>
            <w:r w:rsidRPr="00A76C13">
              <w:rPr>
                <w:sz w:val="24"/>
                <w:lang w:eastAsia="fr-FR" w:bidi="fr-FR"/>
              </w:rPr>
              <w:t>106</w:t>
            </w:r>
          </w:p>
        </w:tc>
        <w:tc>
          <w:tcPr>
            <w:tcW w:w="2161" w:type="dxa"/>
            <w:shd w:val="clear" w:color="auto" w:fill="FFFFFF"/>
          </w:tcPr>
          <w:p w14:paraId="14438346" w14:textId="77777777" w:rsidR="006B08B7" w:rsidRPr="00A76C13" w:rsidRDefault="006B08B7" w:rsidP="006B08B7">
            <w:pPr>
              <w:ind w:right="978" w:firstLine="0"/>
              <w:jc w:val="right"/>
              <w:rPr>
                <w:sz w:val="24"/>
              </w:rPr>
            </w:pPr>
            <w:r w:rsidRPr="00A76C13">
              <w:rPr>
                <w:sz w:val="24"/>
                <w:lang w:eastAsia="fr-FR" w:bidi="fr-FR"/>
              </w:rPr>
              <w:t>137</w:t>
            </w:r>
          </w:p>
        </w:tc>
        <w:tc>
          <w:tcPr>
            <w:tcW w:w="2161" w:type="dxa"/>
            <w:tcBorders>
              <w:right w:val="single" w:sz="4" w:space="0" w:color="auto"/>
            </w:tcBorders>
            <w:shd w:val="clear" w:color="auto" w:fill="FFFFFF"/>
          </w:tcPr>
          <w:p w14:paraId="7D0FE3C6" w14:textId="77777777" w:rsidR="006B08B7" w:rsidRPr="00A76C13" w:rsidRDefault="006B08B7" w:rsidP="006B08B7">
            <w:pPr>
              <w:ind w:left="531" w:firstLine="0"/>
              <w:jc w:val="both"/>
              <w:rPr>
                <w:sz w:val="24"/>
              </w:rPr>
            </w:pPr>
            <w:r w:rsidRPr="00A76C13">
              <w:rPr>
                <w:sz w:val="24"/>
                <w:lang w:eastAsia="fr-FR" w:bidi="fr-FR"/>
              </w:rPr>
              <w:t>56.0</w:t>
            </w:r>
          </w:p>
        </w:tc>
      </w:tr>
      <w:tr w:rsidR="006B08B7" w:rsidRPr="00A76C13" w14:paraId="57BAF619" w14:textId="77777777">
        <w:tblPrEx>
          <w:tblCellMar>
            <w:top w:w="0" w:type="dxa"/>
            <w:bottom w:w="0" w:type="dxa"/>
          </w:tblCellMar>
        </w:tblPrEx>
        <w:tc>
          <w:tcPr>
            <w:tcW w:w="1447" w:type="dxa"/>
            <w:shd w:val="clear" w:color="auto" w:fill="FFFFFF"/>
            <w:vAlign w:val="bottom"/>
          </w:tcPr>
          <w:p w14:paraId="1A38A982" w14:textId="77777777" w:rsidR="006B08B7" w:rsidRPr="00A76C13" w:rsidRDefault="006B08B7" w:rsidP="006B08B7">
            <w:pPr>
              <w:ind w:left="450" w:firstLine="0"/>
              <w:jc w:val="both"/>
              <w:rPr>
                <w:sz w:val="24"/>
              </w:rPr>
            </w:pPr>
            <w:r w:rsidRPr="00A76C13">
              <w:rPr>
                <w:sz w:val="24"/>
                <w:lang w:eastAsia="fr-FR" w:bidi="fr-FR"/>
              </w:rPr>
              <w:t>1965</w:t>
            </w:r>
          </w:p>
        </w:tc>
        <w:tc>
          <w:tcPr>
            <w:tcW w:w="2161" w:type="dxa"/>
            <w:shd w:val="clear" w:color="auto" w:fill="FFFFFF"/>
            <w:vAlign w:val="bottom"/>
          </w:tcPr>
          <w:p w14:paraId="0ACBAE4E" w14:textId="77777777" w:rsidR="006B08B7" w:rsidRPr="00A76C13" w:rsidRDefault="006B08B7" w:rsidP="006B08B7">
            <w:pPr>
              <w:ind w:right="978" w:firstLine="0"/>
              <w:jc w:val="right"/>
              <w:rPr>
                <w:sz w:val="24"/>
              </w:rPr>
            </w:pPr>
            <w:r w:rsidRPr="00A76C13">
              <w:rPr>
                <w:sz w:val="24"/>
                <w:lang w:eastAsia="fr-FR" w:bidi="fr-FR"/>
              </w:rPr>
              <w:t>96</w:t>
            </w:r>
          </w:p>
        </w:tc>
        <w:tc>
          <w:tcPr>
            <w:tcW w:w="2161" w:type="dxa"/>
            <w:shd w:val="clear" w:color="auto" w:fill="FFFFFF"/>
            <w:vAlign w:val="bottom"/>
          </w:tcPr>
          <w:p w14:paraId="42EAA427" w14:textId="77777777" w:rsidR="006B08B7" w:rsidRPr="00A76C13" w:rsidRDefault="006B08B7" w:rsidP="006B08B7">
            <w:pPr>
              <w:ind w:right="978" w:firstLine="0"/>
              <w:jc w:val="right"/>
              <w:rPr>
                <w:sz w:val="24"/>
              </w:rPr>
            </w:pPr>
            <w:r w:rsidRPr="00A76C13">
              <w:rPr>
                <w:sz w:val="24"/>
                <w:lang w:eastAsia="fr-FR" w:bidi="fr-FR"/>
              </w:rPr>
              <w:t>121</w:t>
            </w:r>
          </w:p>
        </w:tc>
        <w:tc>
          <w:tcPr>
            <w:tcW w:w="2161" w:type="dxa"/>
            <w:tcBorders>
              <w:right w:val="single" w:sz="4" w:space="0" w:color="auto"/>
            </w:tcBorders>
            <w:shd w:val="clear" w:color="auto" w:fill="FFFFFF"/>
            <w:vAlign w:val="bottom"/>
          </w:tcPr>
          <w:p w14:paraId="3EA84063" w14:textId="77777777" w:rsidR="006B08B7" w:rsidRPr="00A76C13" w:rsidRDefault="006B08B7" w:rsidP="006B08B7">
            <w:pPr>
              <w:ind w:left="531" w:firstLine="0"/>
              <w:jc w:val="both"/>
              <w:rPr>
                <w:sz w:val="24"/>
              </w:rPr>
            </w:pPr>
            <w:r w:rsidRPr="00A76C13">
              <w:rPr>
                <w:sz w:val="24"/>
                <w:lang w:eastAsia="fr-FR" w:bidi="fr-FR"/>
              </w:rPr>
              <w:t>60.3</w:t>
            </w:r>
          </w:p>
        </w:tc>
      </w:tr>
      <w:tr w:rsidR="006B08B7" w:rsidRPr="00A76C13" w14:paraId="6B1932EE" w14:textId="77777777">
        <w:tblPrEx>
          <w:tblCellMar>
            <w:top w:w="0" w:type="dxa"/>
            <w:bottom w:w="0" w:type="dxa"/>
          </w:tblCellMar>
        </w:tblPrEx>
        <w:tc>
          <w:tcPr>
            <w:tcW w:w="1447" w:type="dxa"/>
            <w:shd w:val="clear" w:color="auto" w:fill="FFFFFF"/>
          </w:tcPr>
          <w:p w14:paraId="3A7FF8A5" w14:textId="77777777" w:rsidR="006B08B7" w:rsidRPr="00A76C13" w:rsidRDefault="006B08B7" w:rsidP="006B08B7">
            <w:pPr>
              <w:ind w:left="450" w:firstLine="0"/>
              <w:jc w:val="both"/>
              <w:rPr>
                <w:sz w:val="24"/>
              </w:rPr>
            </w:pPr>
            <w:r w:rsidRPr="00A76C13">
              <w:rPr>
                <w:sz w:val="24"/>
                <w:lang w:eastAsia="fr-FR" w:bidi="fr-FR"/>
              </w:rPr>
              <w:t>1969</w:t>
            </w:r>
          </w:p>
        </w:tc>
        <w:tc>
          <w:tcPr>
            <w:tcW w:w="2161" w:type="dxa"/>
            <w:shd w:val="clear" w:color="auto" w:fill="FFFFFF"/>
          </w:tcPr>
          <w:p w14:paraId="5A72AA6E" w14:textId="77777777" w:rsidR="006B08B7" w:rsidRPr="00A76C13" w:rsidRDefault="006B08B7" w:rsidP="006B08B7">
            <w:pPr>
              <w:ind w:right="978" w:firstLine="0"/>
              <w:jc w:val="right"/>
              <w:rPr>
                <w:sz w:val="24"/>
              </w:rPr>
            </w:pPr>
            <w:r w:rsidRPr="00A76C13">
              <w:rPr>
                <w:sz w:val="24"/>
                <w:lang w:eastAsia="fr-FR" w:bidi="fr-FR"/>
              </w:rPr>
              <w:t>95</w:t>
            </w:r>
          </w:p>
        </w:tc>
        <w:tc>
          <w:tcPr>
            <w:tcW w:w="2161" w:type="dxa"/>
            <w:shd w:val="clear" w:color="auto" w:fill="FFFFFF"/>
          </w:tcPr>
          <w:p w14:paraId="7C012BA7" w14:textId="77777777" w:rsidR="006B08B7" w:rsidRPr="00A76C13" w:rsidRDefault="006B08B7" w:rsidP="006B08B7">
            <w:pPr>
              <w:ind w:right="978" w:firstLine="0"/>
              <w:jc w:val="right"/>
              <w:rPr>
                <w:sz w:val="24"/>
              </w:rPr>
            </w:pPr>
            <w:r w:rsidRPr="00A76C13">
              <w:rPr>
                <w:sz w:val="24"/>
                <w:lang w:eastAsia="fr-FR" w:bidi="fr-FR"/>
              </w:rPr>
              <w:t>123</w:t>
            </w:r>
          </w:p>
        </w:tc>
        <w:tc>
          <w:tcPr>
            <w:tcW w:w="2161" w:type="dxa"/>
            <w:tcBorders>
              <w:right w:val="single" w:sz="4" w:space="0" w:color="auto"/>
            </w:tcBorders>
            <w:shd w:val="clear" w:color="auto" w:fill="FFFFFF"/>
          </w:tcPr>
          <w:p w14:paraId="53F4A2DF" w14:textId="77777777" w:rsidR="006B08B7" w:rsidRPr="00A76C13" w:rsidRDefault="006B08B7" w:rsidP="006B08B7">
            <w:pPr>
              <w:ind w:left="531" w:firstLine="0"/>
              <w:jc w:val="both"/>
              <w:rPr>
                <w:sz w:val="24"/>
              </w:rPr>
            </w:pPr>
            <w:r w:rsidRPr="00A76C13">
              <w:rPr>
                <w:sz w:val="24"/>
                <w:lang w:eastAsia="fr-FR" w:bidi="fr-FR"/>
              </w:rPr>
              <w:t>63.0</w:t>
            </w:r>
          </w:p>
        </w:tc>
      </w:tr>
      <w:tr w:rsidR="006B08B7" w:rsidRPr="00A76C13" w14:paraId="1A184829" w14:textId="77777777">
        <w:tblPrEx>
          <w:tblCellMar>
            <w:top w:w="0" w:type="dxa"/>
            <w:bottom w:w="0" w:type="dxa"/>
          </w:tblCellMar>
        </w:tblPrEx>
        <w:tc>
          <w:tcPr>
            <w:tcW w:w="1447" w:type="dxa"/>
            <w:shd w:val="clear" w:color="auto" w:fill="FFFFFF"/>
          </w:tcPr>
          <w:p w14:paraId="40C3C035" w14:textId="77777777" w:rsidR="006B08B7" w:rsidRPr="00A76C13" w:rsidRDefault="006B08B7" w:rsidP="006B08B7">
            <w:pPr>
              <w:ind w:left="450" w:firstLine="0"/>
              <w:jc w:val="both"/>
              <w:rPr>
                <w:sz w:val="24"/>
              </w:rPr>
            </w:pPr>
            <w:r w:rsidRPr="00A76C13">
              <w:rPr>
                <w:sz w:val="24"/>
                <w:lang w:eastAsia="fr-FR" w:bidi="fr-FR"/>
              </w:rPr>
              <w:t>1972</w:t>
            </w:r>
          </w:p>
        </w:tc>
        <w:tc>
          <w:tcPr>
            <w:tcW w:w="2161" w:type="dxa"/>
            <w:shd w:val="clear" w:color="auto" w:fill="FFFFFF"/>
          </w:tcPr>
          <w:p w14:paraId="30B192E3" w14:textId="77777777" w:rsidR="006B08B7" w:rsidRPr="00A76C13" w:rsidRDefault="006B08B7" w:rsidP="006B08B7">
            <w:pPr>
              <w:ind w:right="978" w:firstLine="0"/>
              <w:jc w:val="right"/>
              <w:rPr>
                <w:sz w:val="24"/>
              </w:rPr>
            </w:pPr>
            <w:r w:rsidRPr="00A76C13">
              <w:rPr>
                <w:sz w:val="24"/>
                <w:lang w:eastAsia="fr-FR" w:bidi="fr-FR"/>
              </w:rPr>
              <w:t>91</w:t>
            </w:r>
          </w:p>
        </w:tc>
        <w:tc>
          <w:tcPr>
            <w:tcW w:w="2161" w:type="dxa"/>
            <w:shd w:val="clear" w:color="auto" w:fill="FFFFFF"/>
          </w:tcPr>
          <w:p w14:paraId="275CDBF1" w14:textId="77777777" w:rsidR="006B08B7" w:rsidRPr="00A76C13" w:rsidRDefault="006B08B7" w:rsidP="006B08B7">
            <w:pPr>
              <w:ind w:right="978" w:firstLine="0"/>
              <w:jc w:val="right"/>
              <w:rPr>
                <w:sz w:val="24"/>
              </w:rPr>
            </w:pPr>
            <w:r w:rsidRPr="00A76C13">
              <w:rPr>
                <w:sz w:val="24"/>
                <w:lang w:eastAsia="fr-FR" w:bidi="fr-FR"/>
              </w:rPr>
              <w:t>115</w:t>
            </w:r>
          </w:p>
        </w:tc>
        <w:tc>
          <w:tcPr>
            <w:tcW w:w="2161" w:type="dxa"/>
            <w:tcBorders>
              <w:right w:val="single" w:sz="4" w:space="0" w:color="auto"/>
            </w:tcBorders>
            <w:shd w:val="clear" w:color="auto" w:fill="FFFFFF"/>
          </w:tcPr>
          <w:p w14:paraId="306E7F59" w14:textId="77777777" w:rsidR="006B08B7" w:rsidRPr="00A76C13" w:rsidRDefault="006B08B7" w:rsidP="006B08B7">
            <w:pPr>
              <w:ind w:left="531" w:firstLine="0"/>
              <w:jc w:val="both"/>
              <w:rPr>
                <w:sz w:val="24"/>
              </w:rPr>
            </w:pPr>
            <w:r w:rsidRPr="00A76C13">
              <w:rPr>
                <w:sz w:val="24"/>
                <w:lang w:eastAsia="fr-FR" w:bidi="fr-FR"/>
              </w:rPr>
              <w:t>48.6</w:t>
            </w:r>
          </w:p>
        </w:tc>
      </w:tr>
      <w:tr w:rsidR="006B08B7" w:rsidRPr="00A76C13" w14:paraId="0424D97F" w14:textId="77777777">
        <w:tblPrEx>
          <w:tblCellMar>
            <w:top w:w="0" w:type="dxa"/>
            <w:bottom w:w="0" w:type="dxa"/>
          </w:tblCellMar>
        </w:tblPrEx>
        <w:tc>
          <w:tcPr>
            <w:tcW w:w="1447" w:type="dxa"/>
            <w:shd w:val="clear" w:color="auto" w:fill="FFFFFF"/>
          </w:tcPr>
          <w:p w14:paraId="309503AB" w14:textId="77777777" w:rsidR="006B08B7" w:rsidRPr="00A76C13" w:rsidRDefault="006B08B7" w:rsidP="006B08B7">
            <w:pPr>
              <w:ind w:left="450" w:firstLine="0"/>
              <w:jc w:val="both"/>
              <w:rPr>
                <w:sz w:val="24"/>
              </w:rPr>
            </w:pPr>
            <w:r w:rsidRPr="00A76C13">
              <w:rPr>
                <w:sz w:val="24"/>
                <w:lang w:eastAsia="fr-FR" w:bidi="fr-FR"/>
              </w:rPr>
              <w:t>1975</w:t>
            </w:r>
          </w:p>
        </w:tc>
        <w:tc>
          <w:tcPr>
            <w:tcW w:w="2161" w:type="dxa"/>
            <w:shd w:val="clear" w:color="auto" w:fill="FFFFFF"/>
            <w:vAlign w:val="bottom"/>
          </w:tcPr>
          <w:p w14:paraId="5FBA887E" w14:textId="77777777" w:rsidR="006B08B7" w:rsidRPr="00A76C13" w:rsidRDefault="006B08B7" w:rsidP="006B08B7">
            <w:pPr>
              <w:ind w:right="978" w:firstLine="0"/>
              <w:jc w:val="right"/>
              <w:rPr>
                <w:sz w:val="24"/>
              </w:rPr>
            </w:pPr>
            <w:r w:rsidRPr="00A76C13">
              <w:rPr>
                <w:sz w:val="24"/>
                <w:lang w:eastAsia="fr-FR" w:bidi="fr-FR"/>
              </w:rPr>
              <w:t>88</w:t>
            </w:r>
          </w:p>
        </w:tc>
        <w:tc>
          <w:tcPr>
            <w:tcW w:w="2161" w:type="dxa"/>
            <w:shd w:val="clear" w:color="auto" w:fill="FFFFFF"/>
            <w:vAlign w:val="bottom"/>
          </w:tcPr>
          <w:p w14:paraId="12132DA8" w14:textId="77777777" w:rsidR="006B08B7" w:rsidRPr="00A76C13" w:rsidRDefault="006B08B7" w:rsidP="006B08B7">
            <w:pPr>
              <w:ind w:right="978" w:firstLine="0"/>
              <w:jc w:val="right"/>
              <w:rPr>
                <w:sz w:val="24"/>
              </w:rPr>
            </w:pPr>
            <w:r w:rsidRPr="00A76C13">
              <w:rPr>
                <w:sz w:val="24"/>
                <w:lang w:eastAsia="fr-FR" w:bidi="fr-FR"/>
              </w:rPr>
              <w:t>118</w:t>
            </w:r>
          </w:p>
        </w:tc>
        <w:tc>
          <w:tcPr>
            <w:tcW w:w="2161" w:type="dxa"/>
            <w:tcBorders>
              <w:right w:val="single" w:sz="4" w:space="0" w:color="auto"/>
            </w:tcBorders>
            <w:shd w:val="clear" w:color="auto" w:fill="FFFFFF"/>
          </w:tcPr>
          <w:p w14:paraId="04CB3E62" w14:textId="77777777" w:rsidR="006B08B7" w:rsidRPr="00A76C13" w:rsidRDefault="006B08B7" w:rsidP="006B08B7">
            <w:pPr>
              <w:ind w:left="531" w:firstLine="0"/>
              <w:jc w:val="both"/>
              <w:rPr>
                <w:sz w:val="24"/>
              </w:rPr>
            </w:pPr>
            <w:r w:rsidRPr="00A76C13">
              <w:rPr>
                <w:sz w:val="24"/>
                <w:lang w:eastAsia="fr-FR" w:bidi="fr-FR"/>
              </w:rPr>
              <w:t>51.8</w:t>
            </w:r>
          </w:p>
        </w:tc>
      </w:tr>
      <w:tr w:rsidR="006B08B7" w:rsidRPr="00A76C13" w14:paraId="7B340FFA" w14:textId="77777777">
        <w:tblPrEx>
          <w:tblCellMar>
            <w:top w:w="0" w:type="dxa"/>
            <w:bottom w:w="0" w:type="dxa"/>
          </w:tblCellMar>
        </w:tblPrEx>
        <w:tc>
          <w:tcPr>
            <w:tcW w:w="1447" w:type="dxa"/>
            <w:tcBorders>
              <w:bottom w:val="single" w:sz="8" w:space="0" w:color="000000"/>
            </w:tcBorders>
            <w:shd w:val="clear" w:color="auto" w:fill="FFFFFF"/>
          </w:tcPr>
          <w:p w14:paraId="14B890D7" w14:textId="77777777" w:rsidR="006B08B7" w:rsidRPr="00A76C13" w:rsidRDefault="006B08B7" w:rsidP="006B08B7">
            <w:pPr>
              <w:spacing w:after="120"/>
              <w:ind w:left="450" w:firstLine="0"/>
              <w:jc w:val="both"/>
              <w:rPr>
                <w:sz w:val="24"/>
              </w:rPr>
            </w:pPr>
            <w:r w:rsidRPr="00A76C13">
              <w:rPr>
                <w:sz w:val="24"/>
                <w:lang w:eastAsia="fr-FR" w:bidi="fr-FR"/>
              </w:rPr>
              <w:t>1979</w:t>
            </w:r>
          </w:p>
        </w:tc>
        <w:tc>
          <w:tcPr>
            <w:tcW w:w="2161" w:type="dxa"/>
            <w:tcBorders>
              <w:bottom w:val="single" w:sz="8" w:space="0" w:color="000000"/>
            </w:tcBorders>
            <w:shd w:val="clear" w:color="auto" w:fill="FFFFFF"/>
          </w:tcPr>
          <w:p w14:paraId="07994853" w14:textId="77777777" w:rsidR="006B08B7" w:rsidRPr="00A76C13" w:rsidRDefault="006B08B7" w:rsidP="006B08B7">
            <w:pPr>
              <w:spacing w:after="120"/>
              <w:ind w:right="978" w:firstLine="0"/>
              <w:jc w:val="right"/>
              <w:rPr>
                <w:sz w:val="24"/>
              </w:rPr>
            </w:pPr>
            <w:r w:rsidRPr="00A76C13">
              <w:rPr>
                <w:sz w:val="24"/>
                <w:lang w:eastAsia="fr-FR" w:bidi="fr-FR"/>
              </w:rPr>
              <w:t>89</w:t>
            </w:r>
          </w:p>
        </w:tc>
        <w:tc>
          <w:tcPr>
            <w:tcW w:w="2161" w:type="dxa"/>
            <w:tcBorders>
              <w:bottom w:val="single" w:sz="8" w:space="0" w:color="000000"/>
            </w:tcBorders>
            <w:shd w:val="clear" w:color="auto" w:fill="FFFFFF"/>
          </w:tcPr>
          <w:p w14:paraId="1E783ED1" w14:textId="77777777" w:rsidR="006B08B7" w:rsidRPr="00A76C13" w:rsidRDefault="006B08B7" w:rsidP="006B08B7">
            <w:pPr>
              <w:spacing w:after="120"/>
              <w:ind w:right="978" w:firstLine="0"/>
              <w:jc w:val="right"/>
              <w:rPr>
                <w:sz w:val="24"/>
              </w:rPr>
            </w:pPr>
            <w:r w:rsidRPr="00A76C13">
              <w:rPr>
                <w:sz w:val="24"/>
                <w:lang w:eastAsia="fr-FR" w:bidi="fr-FR"/>
              </w:rPr>
              <w:t>127</w:t>
            </w:r>
          </w:p>
        </w:tc>
        <w:tc>
          <w:tcPr>
            <w:tcW w:w="2161" w:type="dxa"/>
            <w:tcBorders>
              <w:bottom w:val="single" w:sz="8" w:space="0" w:color="000000"/>
              <w:right w:val="single" w:sz="4" w:space="0" w:color="auto"/>
            </w:tcBorders>
            <w:shd w:val="clear" w:color="auto" w:fill="FFFFFF"/>
          </w:tcPr>
          <w:p w14:paraId="060EA747" w14:textId="77777777" w:rsidR="006B08B7" w:rsidRPr="00A76C13" w:rsidRDefault="006B08B7" w:rsidP="006B08B7">
            <w:pPr>
              <w:spacing w:after="120"/>
              <w:ind w:left="531" w:firstLine="0"/>
              <w:jc w:val="both"/>
              <w:rPr>
                <w:sz w:val="24"/>
              </w:rPr>
            </w:pPr>
            <w:r w:rsidRPr="00A76C13">
              <w:rPr>
                <w:sz w:val="24"/>
                <w:lang w:eastAsia="fr-FR" w:bidi="fr-FR"/>
              </w:rPr>
              <w:t>70.0</w:t>
            </w:r>
          </w:p>
        </w:tc>
      </w:tr>
    </w:tbl>
    <w:p w14:paraId="1755EB13" w14:textId="77777777" w:rsidR="006B08B7" w:rsidRPr="00A76C13" w:rsidRDefault="006B08B7" w:rsidP="006B08B7">
      <w:pPr>
        <w:spacing w:before="120"/>
        <w:ind w:firstLine="0"/>
        <w:jc w:val="both"/>
        <w:rPr>
          <w:sz w:val="24"/>
        </w:rPr>
      </w:pPr>
      <w:r w:rsidRPr="00A76C13">
        <w:rPr>
          <w:sz w:val="24"/>
          <w:lang w:eastAsia="fr-FR" w:bidi="fr-FR"/>
        </w:rPr>
        <w:t>Source</w:t>
      </w:r>
      <w:r w:rsidRPr="00A76C13">
        <w:rPr>
          <w:sz w:val="24"/>
        </w:rPr>
        <w:t> :</w:t>
      </w:r>
      <w:r w:rsidRPr="00A76C13">
        <w:rPr>
          <w:sz w:val="24"/>
          <w:lang w:eastAsia="fr-FR" w:bidi="fr-FR"/>
        </w:rPr>
        <w:t xml:space="preserve"> ICFTU, </w:t>
      </w:r>
      <w:r w:rsidRPr="00A76C13">
        <w:rPr>
          <w:i/>
          <w:sz w:val="24"/>
          <w:u w:val="single"/>
          <w:lang w:eastAsia="fr-FR" w:bidi="fr-FR"/>
        </w:rPr>
        <w:t>Reports on activities</w:t>
      </w:r>
      <w:r w:rsidRPr="00A76C13">
        <w:rPr>
          <w:sz w:val="24"/>
          <w:lang w:eastAsia="fr-FR" w:bidi="fr-FR"/>
        </w:rPr>
        <w:t>.</w:t>
      </w:r>
    </w:p>
    <w:p w14:paraId="5627F81D" w14:textId="77777777" w:rsidR="006B08B7" w:rsidRPr="00A76C13" w:rsidRDefault="006B08B7" w:rsidP="006B08B7">
      <w:pPr>
        <w:spacing w:before="60" w:after="60"/>
        <w:ind w:firstLine="0"/>
        <w:jc w:val="both"/>
        <w:rPr>
          <w:sz w:val="24"/>
          <w:lang w:eastAsia="fr-FR" w:bidi="fr-FR"/>
        </w:rPr>
      </w:pPr>
      <w:r w:rsidRPr="00A76C13">
        <w:rPr>
          <w:sz w:val="24"/>
          <w:lang w:eastAsia="fr-FR" w:bidi="fr-FR"/>
        </w:rPr>
        <w:t xml:space="preserve">Le nombre d’affiliés déclarés par la CISL est purement théorique. Un écart de 20 à 25% en moins peut parfois être constaté avec le nombre réel de </w:t>
      </w:r>
      <w:r w:rsidRPr="00A76C13">
        <w:rPr>
          <w:rStyle w:val="Lgendedutableau50"/>
          <w:sz w:val="24"/>
          <w:lang w:val="fr-CA"/>
        </w:rPr>
        <w:t>cotisants. L’écart entre 1969 et 1972 s’explique par le retrait de l’AFL-CIO.</w:t>
      </w:r>
    </w:p>
    <w:p w14:paraId="566663EC" w14:textId="77777777" w:rsidR="006B08B7" w:rsidRPr="009D315F" w:rsidRDefault="006B08B7" w:rsidP="006B08B7">
      <w:pPr>
        <w:spacing w:before="60" w:after="60"/>
        <w:ind w:firstLine="0"/>
        <w:jc w:val="both"/>
        <w:rPr>
          <w:sz w:val="20"/>
          <w:lang w:eastAsia="fr-FR" w:bidi="fr-FR"/>
        </w:rPr>
      </w:pPr>
    </w:p>
    <w:p w14:paraId="31144A73" w14:textId="77777777" w:rsidR="006B08B7" w:rsidRPr="009D315F" w:rsidRDefault="006B08B7" w:rsidP="006B08B7">
      <w:pPr>
        <w:spacing w:before="120" w:after="120"/>
        <w:jc w:val="both"/>
        <w:rPr>
          <w:lang w:eastAsia="fr-FR" w:bidi="fr-FR"/>
        </w:rPr>
      </w:pPr>
      <w:r w:rsidRPr="009D315F">
        <w:rPr>
          <w:lang w:eastAsia="fr-FR" w:bidi="fr-FR"/>
        </w:rPr>
        <w:t>Ces organismes internationaux ne regroupent pas l’ensemble des centrales syndicales exista</w:t>
      </w:r>
      <w:r w:rsidRPr="009D315F">
        <w:rPr>
          <w:lang w:eastAsia="fr-FR" w:bidi="fr-FR"/>
        </w:rPr>
        <w:t>n</w:t>
      </w:r>
      <w:r w:rsidRPr="009D315F">
        <w:rPr>
          <w:lang w:eastAsia="fr-FR" w:bidi="fr-FR"/>
        </w:rPr>
        <w:t>tes. Ainsi les syndiqués du Japon, de l’Italie, de la Yougoslavie, des États-Unis, de la Chine, de l’Algérie, du Maroc... ne sont affiliés à aucune des trois grandes centrales synd</w:t>
      </w:r>
      <w:r w:rsidRPr="009D315F">
        <w:rPr>
          <w:lang w:eastAsia="fr-FR" w:bidi="fr-FR"/>
        </w:rPr>
        <w:t>i</w:t>
      </w:r>
      <w:r w:rsidRPr="009D315F">
        <w:rPr>
          <w:lang w:eastAsia="fr-FR" w:bidi="fr-FR"/>
        </w:rPr>
        <w:t>cales. En tout, on peut estimer à 300-325 millions le nombre des sy</w:t>
      </w:r>
      <w:r w:rsidRPr="009D315F">
        <w:rPr>
          <w:lang w:eastAsia="fr-FR" w:bidi="fr-FR"/>
        </w:rPr>
        <w:t>n</w:t>
      </w:r>
      <w:r w:rsidRPr="009D315F">
        <w:rPr>
          <w:lang w:eastAsia="fr-FR" w:bidi="fr-FR"/>
        </w:rPr>
        <w:t>diqués dans le monde des années 70. Or la force de travail estimée en 1970 par l’OIT s’établit à 1 milliard et demi de travailleurs se réparti</w:t>
      </w:r>
      <w:r w:rsidRPr="009D315F">
        <w:rPr>
          <w:lang w:eastAsia="fr-FR" w:bidi="fr-FR"/>
        </w:rPr>
        <w:t>s</w:t>
      </w:r>
      <w:r w:rsidRPr="009D315F">
        <w:rPr>
          <w:lang w:eastAsia="fr-FR" w:bidi="fr-FR"/>
        </w:rPr>
        <w:t>sant pour un tiers dans les pays industri</w:t>
      </w:r>
      <w:r w:rsidRPr="009D315F">
        <w:rPr>
          <w:lang w:eastAsia="fr-FR" w:bidi="fr-FR"/>
        </w:rPr>
        <w:t>a</w:t>
      </w:r>
      <w:r w:rsidRPr="009D315F">
        <w:rPr>
          <w:lang w:eastAsia="fr-FR" w:bidi="fr-FR"/>
        </w:rPr>
        <w:t>lisés et pour deux tiers dans les pays sous-développés</w:t>
      </w:r>
      <w:r>
        <w:t> </w:t>
      </w:r>
      <w:r>
        <w:rPr>
          <w:rStyle w:val="Appelnotedebasdep"/>
        </w:rPr>
        <w:footnoteReference w:id="83"/>
      </w:r>
      <w:r w:rsidRPr="009D315F">
        <w:rPr>
          <w:lang w:eastAsia="fr-FR" w:bidi="fr-FR"/>
        </w:rPr>
        <w:t>. Ceci montre que 20% de la force de tr</w:t>
      </w:r>
      <w:r w:rsidRPr="009D315F">
        <w:rPr>
          <w:lang w:eastAsia="fr-FR" w:bidi="fr-FR"/>
        </w:rPr>
        <w:t>a</w:t>
      </w:r>
      <w:r w:rsidRPr="009D315F">
        <w:rPr>
          <w:lang w:eastAsia="fr-FR" w:bidi="fr-FR"/>
        </w:rPr>
        <w:t>vail mondiale est regroupée au sein d’un organisme syndical</w:t>
      </w:r>
      <w:r>
        <w:t> </w:t>
      </w:r>
      <w:r>
        <w:rPr>
          <w:rStyle w:val="Appelnotedebasdep"/>
        </w:rPr>
        <w:footnoteReference w:id="84"/>
      </w:r>
      <w:r w:rsidRPr="009D315F">
        <w:rPr>
          <w:lang w:eastAsia="fr-FR" w:bidi="fr-FR"/>
        </w:rPr>
        <w:t>. Cette est</w:t>
      </w:r>
      <w:r w:rsidRPr="009D315F">
        <w:rPr>
          <w:lang w:eastAsia="fr-FR" w:bidi="fr-FR"/>
        </w:rPr>
        <w:t>i</w:t>
      </w:r>
      <w:r w:rsidRPr="009D315F">
        <w:rPr>
          <w:lang w:eastAsia="fr-FR" w:bidi="fr-FR"/>
        </w:rPr>
        <w:t>mation ne préjuge pas de la forme de syndicalisme et en particulier de ses rapports avec l’appareil d’État. Le problème du droit de grève est de ce fait particulièrement crucial. Il apparaît paradoxal de const</w:t>
      </w:r>
      <w:r w:rsidRPr="009D315F">
        <w:rPr>
          <w:lang w:eastAsia="fr-FR" w:bidi="fr-FR"/>
        </w:rPr>
        <w:t>a</w:t>
      </w:r>
      <w:r w:rsidRPr="009D315F">
        <w:rPr>
          <w:lang w:eastAsia="fr-FR" w:bidi="fr-FR"/>
        </w:rPr>
        <w:t>ter que le taux le plus élevé de syndicalisation est atteint en URSS et dans les pays d’Europe de l’Est (adhérents de la FSM), là où le droit de grève est nié aux travai</w:t>
      </w:r>
      <w:r w:rsidRPr="009D315F">
        <w:rPr>
          <w:lang w:eastAsia="fr-FR" w:bidi="fr-FR"/>
        </w:rPr>
        <w:t>l</w:t>
      </w:r>
      <w:r w:rsidRPr="009D315F">
        <w:rPr>
          <w:lang w:eastAsia="fr-FR" w:bidi="fr-FR"/>
        </w:rPr>
        <w:t>leurs.</w:t>
      </w:r>
    </w:p>
    <w:p w14:paraId="7278DEF6" w14:textId="77777777" w:rsidR="006B08B7" w:rsidRDefault="006B08B7" w:rsidP="006B08B7">
      <w:pPr>
        <w:spacing w:before="120" w:after="120"/>
        <w:jc w:val="both"/>
      </w:pPr>
      <w:r>
        <w:t>[169]</w:t>
      </w:r>
    </w:p>
    <w:p w14:paraId="220E849F" w14:textId="77777777" w:rsidR="006B08B7" w:rsidRDefault="006B08B7" w:rsidP="006B08B7">
      <w:pPr>
        <w:spacing w:before="120" w:after="120"/>
        <w:jc w:val="both"/>
      </w:pPr>
    </w:p>
    <w:p w14:paraId="220287FA" w14:textId="77777777" w:rsidR="006B08B7" w:rsidRPr="00C57F5E" w:rsidRDefault="006B08B7" w:rsidP="006B08B7">
      <w:pPr>
        <w:spacing w:before="120" w:after="120"/>
        <w:jc w:val="both"/>
      </w:pPr>
      <w:r w:rsidRPr="00C57F5E">
        <w:rPr>
          <w:lang w:eastAsia="fr-FR" w:bidi="fr-FR"/>
        </w:rPr>
        <w:t>Résumons les principales caractéristiques a</w:t>
      </w:r>
      <w:r w:rsidRPr="00C57F5E">
        <w:rPr>
          <w:lang w:eastAsia="fr-FR" w:bidi="fr-FR"/>
        </w:rPr>
        <w:t>c</w:t>
      </w:r>
      <w:r w:rsidRPr="00C57F5E">
        <w:rPr>
          <w:lang w:eastAsia="fr-FR" w:bidi="fr-FR"/>
        </w:rPr>
        <w:t>tuelles du mouvement syndical mondial</w:t>
      </w:r>
      <w:r w:rsidRPr="00C57F5E">
        <w:t> :</w:t>
      </w:r>
    </w:p>
    <w:p w14:paraId="56274ED8" w14:textId="77777777" w:rsidR="006B08B7" w:rsidRDefault="006B08B7" w:rsidP="006B08B7">
      <w:pPr>
        <w:spacing w:before="120" w:after="120"/>
        <w:jc w:val="both"/>
        <w:rPr>
          <w:lang w:eastAsia="fr-FR" w:bidi="fr-FR"/>
        </w:rPr>
      </w:pPr>
    </w:p>
    <w:p w14:paraId="3D08AA2E" w14:textId="77777777" w:rsidR="006B08B7" w:rsidRPr="00C57F5E" w:rsidRDefault="006B08B7" w:rsidP="006B08B7">
      <w:pPr>
        <w:spacing w:before="120" w:after="120"/>
        <w:ind w:left="720" w:hanging="360"/>
        <w:jc w:val="both"/>
      </w:pPr>
      <w:r>
        <w:rPr>
          <w:lang w:eastAsia="fr-FR" w:bidi="fr-FR"/>
        </w:rPr>
        <w:t>1)</w:t>
      </w:r>
      <w:r>
        <w:rPr>
          <w:lang w:eastAsia="fr-FR" w:bidi="fr-FR"/>
        </w:rPr>
        <w:tab/>
      </w:r>
      <w:r w:rsidRPr="00C57F5E">
        <w:rPr>
          <w:lang w:eastAsia="fr-FR" w:bidi="fr-FR"/>
        </w:rPr>
        <w:t>Faible taux de syndicalisation de la force de travail.</w:t>
      </w:r>
    </w:p>
    <w:p w14:paraId="10758E44" w14:textId="77777777" w:rsidR="006B08B7" w:rsidRPr="00C57F5E" w:rsidRDefault="006B08B7" w:rsidP="006B08B7">
      <w:pPr>
        <w:spacing w:before="120" w:after="120"/>
        <w:ind w:left="720" w:hanging="360"/>
        <w:jc w:val="both"/>
      </w:pPr>
      <w:r>
        <w:rPr>
          <w:lang w:eastAsia="fr-FR" w:bidi="fr-FR"/>
        </w:rPr>
        <w:t>2)</w:t>
      </w:r>
      <w:r>
        <w:rPr>
          <w:lang w:eastAsia="fr-FR" w:bidi="fr-FR"/>
        </w:rPr>
        <w:tab/>
      </w:r>
      <w:r w:rsidRPr="00C57F5E">
        <w:rPr>
          <w:lang w:eastAsia="fr-FR" w:bidi="fr-FR"/>
        </w:rPr>
        <w:t>Inégalité dans la répartition du syndicalisme.</w:t>
      </w:r>
    </w:p>
    <w:p w14:paraId="08DF7B3B" w14:textId="77777777" w:rsidR="006B08B7" w:rsidRPr="00C57F5E" w:rsidRDefault="006B08B7" w:rsidP="006B08B7">
      <w:pPr>
        <w:spacing w:before="120" w:after="120"/>
        <w:ind w:left="720" w:hanging="360"/>
        <w:jc w:val="both"/>
      </w:pPr>
      <w:r>
        <w:rPr>
          <w:lang w:eastAsia="fr-FR" w:bidi="fr-FR"/>
        </w:rPr>
        <w:t>3)</w:t>
      </w:r>
      <w:r>
        <w:rPr>
          <w:lang w:eastAsia="fr-FR" w:bidi="fr-FR"/>
        </w:rPr>
        <w:tab/>
      </w:r>
      <w:r w:rsidRPr="00C57F5E">
        <w:rPr>
          <w:lang w:eastAsia="fr-FR" w:bidi="fr-FR"/>
        </w:rPr>
        <w:t>Subordination des mouvements syndicaux nationaux les plus pui</w:t>
      </w:r>
      <w:r w:rsidRPr="00C57F5E">
        <w:rPr>
          <w:lang w:eastAsia="fr-FR" w:bidi="fr-FR"/>
        </w:rPr>
        <w:t>s</w:t>
      </w:r>
      <w:r w:rsidRPr="00C57F5E">
        <w:rPr>
          <w:lang w:eastAsia="fr-FR" w:bidi="fr-FR"/>
        </w:rPr>
        <w:t>sants à l’appareil d’</w:t>
      </w:r>
      <w:r w:rsidRPr="00C57F5E">
        <w:t>État</w:t>
      </w:r>
      <w:r w:rsidRPr="00C57F5E">
        <w:rPr>
          <w:lang w:eastAsia="fr-FR" w:bidi="fr-FR"/>
        </w:rPr>
        <w:t xml:space="preserve"> concerné.</w:t>
      </w:r>
    </w:p>
    <w:p w14:paraId="00874694" w14:textId="77777777" w:rsidR="006B08B7" w:rsidRPr="00C57F5E" w:rsidRDefault="006B08B7" w:rsidP="006B08B7">
      <w:pPr>
        <w:spacing w:before="120" w:after="120"/>
        <w:ind w:left="720" w:hanging="360"/>
        <w:jc w:val="both"/>
      </w:pPr>
      <w:r>
        <w:rPr>
          <w:lang w:eastAsia="fr-FR" w:bidi="fr-FR"/>
        </w:rPr>
        <w:t>4)</w:t>
      </w:r>
      <w:r>
        <w:rPr>
          <w:lang w:eastAsia="fr-FR" w:bidi="fr-FR"/>
        </w:rPr>
        <w:tab/>
      </w:r>
      <w:r w:rsidRPr="00C57F5E">
        <w:rPr>
          <w:lang w:eastAsia="fr-FR" w:bidi="fr-FR"/>
        </w:rPr>
        <w:t>Polarisation URSS/USA reflétée par l’opposition FSM/CISL ju</w:t>
      </w:r>
      <w:r w:rsidRPr="00C57F5E">
        <w:rPr>
          <w:lang w:eastAsia="fr-FR" w:bidi="fr-FR"/>
        </w:rPr>
        <w:t>s</w:t>
      </w:r>
      <w:r w:rsidRPr="00C57F5E">
        <w:rPr>
          <w:lang w:eastAsia="fr-FR" w:bidi="fr-FR"/>
        </w:rPr>
        <w:t>qu’à la fin des années 60.</w:t>
      </w:r>
    </w:p>
    <w:p w14:paraId="60AB3B75" w14:textId="77777777" w:rsidR="006B08B7" w:rsidRPr="00C57F5E" w:rsidRDefault="006B08B7" w:rsidP="006B08B7">
      <w:pPr>
        <w:spacing w:before="120" w:after="120"/>
        <w:ind w:left="720" w:hanging="360"/>
        <w:jc w:val="both"/>
      </w:pPr>
      <w:r>
        <w:rPr>
          <w:lang w:eastAsia="fr-FR" w:bidi="fr-FR"/>
        </w:rPr>
        <w:t>5)</w:t>
      </w:r>
      <w:r>
        <w:rPr>
          <w:lang w:eastAsia="fr-FR" w:bidi="fr-FR"/>
        </w:rPr>
        <w:tab/>
      </w:r>
      <w:r w:rsidRPr="00C57F5E">
        <w:rPr>
          <w:lang w:eastAsia="fr-FR" w:bidi="fr-FR"/>
        </w:rPr>
        <w:t>Présence de nombreux mouvements syndicaux non-affiliés i</w:t>
      </w:r>
      <w:r w:rsidRPr="00C57F5E">
        <w:rPr>
          <w:lang w:eastAsia="fr-FR" w:bidi="fr-FR"/>
        </w:rPr>
        <w:t>n</w:t>
      </w:r>
      <w:r w:rsidRPr="00C57F5E">
        <w:rPr>
          <w:lang w:eastAsia="fr-FR" w:bidi="fr-FR"/>
        </w:rPr>
        <w:t>ternationalement.</w:t>
      </w:r>
    </w:p>
    <w:p w14:paraId="2414F157" w14:textId="77777777" w:rsidR="006B08B7" w:rsidRPr="00C57F5E" w:rsidRDefault="006B08B7" w:rsidP="006B08B7">
      <w:pPr>
        <w:spacing w:before="120" w:after="120"/>
        <w:ind w:left="720" w:hanging="360"/>
        <w:jc w:val="both"/>
      </w:pPr>
      <w:r>
        <w:rPr>
          <w:lang w:eastAsia="fr-FR" w:bidi="fr-FR"/>
        </w:rPr>
        <w:t>6)</w:t>
      </w:r>
      <w:r>
        <w:rPr>
          <w:lang w:eastAsia="fr-FR" w:bidi="fr-FR"/>
        </w:rPr>
        <w:tab/>
      </w:r>
      <w:r w:rsidRPr="00C57F5E">
        <w:rPr>
          <w:lang w:eastAsia="fr-FR" w:bidi="fr-FR"/>
        </w:rPr>
        <w:t>Tendances récentes au regroupement régional ou subcontinental des syndicats et au renforcement de fédérations industrielles i</w:t>
      </w:r>
      <w:r w:rsidRPr="00C57F5E">
        <w:rPr>
          <w:lang w:eastAsia="fr-FR" w:bidi="fr-FR"/>
        </w:rPr>
        <w:t>n</w:t>
      </w:r>
      <w:r w:rsidRPr="00C57F5E">
        <w:rPr>
          <w:lang w:eastAsia="fr-FR" w:bidi="fr-FR"/>
        </w:rPr>
        <w:t>tern</w:t>
      </w:r>
      <w:r w:rsidRPr="00C57F5E">
        <w:rPr>
          <w:lang w:eastAsia="fr-FR" w:bidi="fr-FR"/>
        </w:rPr>
        <w:t>a</w:t>
      </w:r>
      <w:r w:rsidRPr="00C57F5E">
        <w:rPr>
          <w:lang w:eastAsia="fr-FR" w:bidi="fr-FR"/>
        </w:rPr>
        <w:t>tionales.</w:t>
      </w:r>
    </w:p>
    <w:p w14:paraId="527B62E2" w14:textId="77777777" w:rsidR="006B08B7" w:rsidRPr="00C57F5E" w:rsidRDefault="006B08B7" w:rsidP="006B08B7">
      <w:pPr>
        <w:spacing w:before="120" w:after="120"/>
        <w:ind w:left="720" w:hanging="360"/>
        <w:jc w:val="both"/>
      </w:pPr>
      <w:r>
        <w:rPr>
          <w:lang w:eastAsia="fr-FR" w:bidi="fr-FR"/>
        </w:rPr>
        <w:t>7)</w:t>
      </w:r>
      <w:r>
        <w:rPr>
          <w:lang w:eastAsia="fr-FR" w:bidi="fr-FR"/>
        </w:rPr>
        <w:tab/>
      </w:r>
      <w:r w:rsidRPr="00C57F5E">
        <w:rPr>
          <w:lang w:eastAsia="fr-FR" w:bidi="fr-FR"/>
        </w:rPr>
        <w:t>Absence d’unité d’action, d’organisation et d’orientation des diverses composantes du mo</w:t>
      </w:r>
      <w:r w:rsidRPr="00C57F5E">
        <w:rPr>
          <w:lang w:eastAsia="fr-FR" w:bidi="fr-FR"/>
        </w:rPr>
        <w:t>u</w:t>
      </w:r>
      <w:r w:rsidRPr="00C57F5E">
        <w:rPr>
          <w:lang w:eastAsia="fr-FR" w:bidi="fr-FR"/>
        </w:rPr>
        <w:t>vement syndical mondial.</w:t>
      </w:r>
    </w:p>
    <w:p w14:paraId="628D4E7E" w14:textId="77777777" w:rsidR="006B08B7" w:rsidRDefault="006B08B7" w:rsidP="006B08B7">
      <w:pPr>
        <w:spacing w:before="120" w:after="120"/>
        <w:jc w:val="both"/>
        <w:rPr>
          <w:lang w:eastAsia="fr-FR" w:bidi="fr-FR"/>
        </w:rPr>
      </w:pPr>
    </w:p>
    <w:p w14:paraId="6209222B" w14:textId="77777777" w:rsidR="006B08B7" w:rsidRPr="00C57F5E" w:rsidRDefault="006B08B7" w:rsidP="006B08B7">
      <w:pPr>
        <w:spacing w:before="120" w:after="120"/>
        <w:jc w:val="both"/>
      </w:pPr>
      <w:r w:rsidRPr="00C57F5E">
        <w:rPr>
          <w:lang w:eastAsia="fr-FR" w:bidi="fr-FR"/>
        </w:rPr>
        <w:t>Les deux derniers points sont contradictoires</w:t>
      </w:r>
      <w:r w:rsidRPr="00C57F5E">
        <w:t> :</w:t>
      </w:r>
      <w:r w:rsidRPr="00C57F5E">
        <w:rPr>
          <w:lang w:eastAsia="fr-FR" w:bidi="fr-FR"/>
        </w:rPr>
        <w:t xml:space="preserve"> la division mondiale qui persiste entre les trois grandes confédérations a tendance à s’estomper aux niveaux régional et industriel. Ainsi la Confédération Européenne des Syndicats (CES) créée en 1973 avec 38 millions d’affiliés regro</w:t>
      </w:r>
      <w:r w:rsidRPr="00C57F5E">
        <w:rPr>
          <w:lang w:eastAsia="fr-FR" w:bidi="fr-FR"/>
        </w:rPr>
        <w:t>u</w:t>
      </w:r>
      <w:r w:rsidRPr="00C57F5E">
        <w:rPr>
          <w:lang w:eastAsia="fr-FR" w:bidi="fr-FR"/>
        </w:rPr>
        <w:t>pe des membres de la CMT et de la CISL ainsi que la CGIL italienne qui a appartenu à la FSM. La consolidation du courant eurocommuniste peut faciliter l’intégration des syndicats esp</w:t>
      </w:r>
      <w:r w:rsidRPr="00C57F5E">
        <w:rPr>
          <w:lang w:eastAsia="fr-FR" w:bidi="fr-FR"/>
        </w:rPr>
        <w:t>a</w:t>
      </w:r>
      <w:r w:rsidRPr="00C57F5E">
        <w:rPr>
          <w:lang w:eastAsia="fr-FR" w:bidi="fr-FR"/>
        </w:rPr>
        <w:t>gnols, français et portugais à la CES.</w:t>
      </w:r>
    </w:p>
    <w:p w14:paraId="1370C921" w14:textId="77777777" w:rsidR="006B08B7" w:rsidRDefault="006B08B7" w:rsidP="006B08B7">
      <w:pPr>
        <w:spacing w:before="120" w:after="120"/>
        <w:jc w:val="both"/>
        <w:rPr>
          <w:lang w:eastAsia="fr-FR" w:bidi="fr-FR"/>
        </w:rPr>
      </w:pPr>
      <w:r w:rsidRPr="00C57F5E">
        <w:rPr>
          <w:lang w:eastAsia="fr-FR" w:bidi="fr-FR"/>
        </w:rPr>
        <w:t>Michel Rocard</w:t>
      </w:r>
      <w:r>
        <w:t> </w:t>
      </w:r>
      <w:r>
        <w:rPr>
          <w:rStyle w:val="Appelnotedebasdep"/>
        </w:rPr>
        <w:footnoteReference w:id="85"/>
      </w:r>
      <w:r w:rsidRPr="00C57F5E">
        <w:rPr>
          <w:lang w:eastAsia="fr-FR" w:bidi="fr-FR"/>
        </w:rPr>
        <w:t xml:space="preserve"> résume cette tendance au regroupement régional en affirmant que </w:t>
      </w:r>
      <w:r w:rsidRPr="00C57F5E">
        <w:t>« </w:t>
      </w:r>
      <w:r w:rsidRPr="00C57F5E">
        <w:rPr>
          <w:lang w:eastAsia="fr-FR" w:bidi="fr-FR"/>
        </w:rPr>
        <w:t>l’internationalisation des luttes de classes au niveau européen sera un fondement d’une vérit</w:t>
      </w:r>
      <w:r w:rsidRPr="00C57F5E">
        <w:rPr>
          <w:lang w:eastAsia="fr-FR" w:bidi="fr-FR"/>
        </w:rPr>
        <w:t>a</w:t>
      </w:r>
      <w:r w:rsidRPr="00C57F5E">
        <w:rPr>
          <w:lang w:eastAsia="fr-FR" w:bidi="fr-FR"/>
        </w:rPr>
        <w:t>ble édification politique</w:t>
      </w:r>
      <w:r w:rsidRPr="00C57F5E">
        <w:t> »</w:t>
      </w:r>
      <w:r w:rsidRPr="00C57F5E">
        <w:rPr>
          <w:lang w:eastAsia="fr-FR" w:bidi="fr-FR"/>
        </w:rPr>
        <w:t xml:space="preserve"> et que le point de vue des socialistes viserait à </w:t>
      </w:r>
      <w:r w:rsidRPr="00C57F5E">
        <w:t>« </w:t>
      </w:r>
      <w:r w:rsidRPr="00C57F5E">
        <w:rPr>
          <w:lang w:eastAsia="fr-FR" w:bidi="fr-FR"/>
        </w:rPr>
        <w:t>faire tomber des barri</w:t>
      </w:r>
      <w:r w:rsidRPr="00C57F5E">
        <w:rPr>
          <w:lang w:eastAsia="fr-FR" w:bidi="fr-FR"/>
        </w:rPr>
        <w:t>è</w:t>
      </w:r>
      <w:r w:rsidRPr="00C57F5E">
        <w:rPr>
          <w:lang w:eastAsia="fr-FR" w:bidi="fr-FR"/>
        </w:rPr>
        <w:t>res nationales parfaitement archaïques à l’échange des savoirs, mettre en commun des moyens de recherche qui nationalement sont fa</w:t>
      </w:r>
      <w:r w:rsidRPr="00C57F5E">
        <w:rPr>
          <w:lang w:eastAsia="fr-FR" w:bidi="fr-FR"/>
        </w:rPr>
        <w:t>i</w:t>
      </w:r>
      <w:r w:rsidRPr="00C57F5E">
        <w:rPr>
          <w:lang w:eastAsia="fr-FR" w:bidi="fr-FR"/>
        </w:rPr>
        <w:t>bles mais au niveau européen sont largement à la taille du monde, recréer une véritable université effectivement internationale</w:t>
      </w:r>
      <w:r w:rsidRPr="00C57F5E">
        <w:t> ;</w:t>
      </w:r>
      <w:r w:rsidRPr="00C57F5E">
        <w:rPr>
          <w:lang w:eastAsia="fr-FR" w:bidi="fr-FR"/>
        </w:rPr>
        <w:t xml:space="preserve"> comme elle l’était à la fin du Moyen-Age et dans les débuts de la Renaissance, voilà des tâches à la hauteur de l’Europe de demain</w:t>
      </w:r>
      <w:r w:rsidRPr="00C57F5E">
        <w:t> »</w:t>
      </w:r>
      <w:r w:rsidRPr="00C57F5E">
        <w:rPr>
          <w:lang w:eastAsia="fr-FR" w:bidi="fr-FR"/>
        </w:rPr>
        <w:t>.</w:t>
      </w:r>
    </w:p>
    <w:p w14:paraId="68E0B3FA" w14:textId="77777777" w:rsidR="006B08B7" w:rsidRDefault="006B08B7" w:rsidP="006B08B7">
      <w:pPr>
        <w:spacing w:before="120" w:after="120"/>
        <w:jc w:val="both"/>
      </w:pPr>
      <w:r>
        <w:t>[170]</w:t>
      </w:r>
    </w:p>
    <w:p w14:paraId="0F65787B" w14:textId="77777777" w:rsidR="006B08B7" w:rsidRPr="00C57F5E" w:rsidRDefault="006B08B7" w:rsidP="006B08B7">
      <w:pPr>
        <w:spacing w:before="120" w:after="120"/>
        <w:jc w:val="both"/>
      </w:pPr>
      <w:r w:rsidRPr="00C57F5E">
        <w:rPr>
          <w:lang w:eastAsia="fr-FR" w:bidi="fr-FR"/>
        </w:rPr>
        <w:t>Mais ceci n’entrevoit qu’une des branches de l’alternative, celle où le mouvement ouvrier et socialiste assume la direction continentale de ce</w:t>
      </w:r>
      <w:r w:rsidRPr="00C57F5E">
        <w:rPr>
          <w:lang w:eastAsia="fr-FR" w:bidi="fr-FR"/>
        </w:rPr>
        <w:t>t</w:t>
      </w:r>
      <w:r w:rsidRPr="00C57F5E">
        <w:rPr>
          <w:lang w:eastAsia="fr-FR" w:bidi="fr-FR"/>
        </w:rPr>
        <w:t>te évolution. L’inverse est également possible et à l’heure actuelle beaucoup plus vraisemblable. La question qui se pose est plutôt</w:t>
      </w:r>
      <w:r w:rsidRPr="00C57F5E">
        <w:t> :</w:t>
      </w:r>
      <w:r w:rsidRPr="00C57F5E">
        <w:rPr>
          <w:lang w:eastAsia="fr-FR" w:bidi="fr-FR"/>
        </w:rPr>
        <w:t xml:space="preserve"> comment former cette unité de classe</w:t>
      </w:r>
      <w:r w:rsidRPr="00C57F5E">
        <w:t> ?</w:t>
      </w:r>
      <w:r w:rsidRPr="00C57F5E">
        <w:rPr>
          <w:lang w:eastAsia="fr-FR" w:bidi="fr-FR"/>
        </w:rPr>
        <w:t xml:space="preserve"> En homogénéisant les petites organisations par la volonté des plus grandes ou au contraire en fav</w:t>
      </w:r>
      <w:r w:rsidRPr="00C57F5E">
        <w:rPr>
          <w:lang w:eastAsia="fr-FR" w:bidi="fr-FR"/>
        </w:rPr>
        <w:t>o</w:t>
      </w:r>
      <w:r w:rsidRPr="00C57F5E">
        <w:rPr>
          <w:lang w:eastAsia="fr-FR" w:bidi="fr-FR"/>
        </w:rPr>
        <w:t>risant l’unité de convergence</w:t>
      </w:r>
      <w:r w:rsidRPr="00C57F5E">
        <w:t> ?</w:t>
      </w:r>
      <w:r w:rsidRPr="00C57F5E">
        <w:rPr>
          <w:lang w:eastAsia="fr-FR" w:bidi="fr-FR"/>
        </w:rPr>
        <w:t xml:space="preserve"> La CES n’a pas encore abordé ce genre de problème et tout porte à croire au triomphe de la première solution.</w:t>
      </w:r>
    </w:p>
    <w:p w14:paraId="42CBC76C" w14:textId="77777777" w:rsidR="006B08B7" w:rsidRPr="00C57F5E" w:rsidRDefault="006B08B7" w:rsidP="006B08B7">
      <w:pPr>
        <w:spacing w:before="120" w:after="120"/>
        <w:jc w:val="both"/>
      </w:pPr>
      <w:r w:rsidRPr="00C57F5E">
        <w:rPr>
          <w:lang w:eastAsia="fr-FR" w:bidi="fr-FR"/>
        </w:rPr>
        <w:t>Que ce soit l’une ou l’autre de ces solutions, l’Europe reste donc encore au centre des boul</w:t>
      </w:r>
      <w:r w:rsidRPr="00C57F5E">
        <w:rPr>
          <w:lang w:eastAsia="fr-FR" w:bidi="fr-FR"/>
        </w:rPr>
        <w:t>e</w:t>
      </w:r>
      <w:r w:rsidRPr="00C57F5E">
        <w:rPr>
          <w:lang w:eastAsia="fr-FR" w:bidi="fr-FR"/>
        </w:rPr>
        <w:t>versements politiques mondiaux et l’endroit privilégié de recomposition du mouvement syndical mondial. Cepe</w:t>
      </w:r>
      <w:r w:rsidRPr="00C57F5E">
        <w:rPr>
          <w:lang w:eastAsia="fr-FR" w:bidi="fr-FR"/>
        </w:rPr>
        <w:t>n</w:t>
      </w:r>
      <w:r w:rsidRPr="00C57F5E">
        <w:rPr>
          <w:lang w:eastAsia="fr-FR" w:bidi="fr-FR"/>
        </w:rPr>
        <w:t>dant la genèse d’un capital eur</w:t>
      </w:r>
      <w:r w:rsidRPr="00C57F5E">
        <w:rPr>
          <w:lang w:eastAsia="fr-FR" w:bidi="fr-FR"/>
        </w:rPr>
        <w:t>o</w:t>
      </w:r>
      <w:r w:rsidRPr="00C57F5E">
        <w:rPr>
          <w:lang w:eastAsia="fr-FR" w:bidi="fr-FR"/>
        </w:rPr>
        <w:t>péen résultant de la fusion ou de l’interpénétration de capitaux nationaux, la consolidation d’un État supranational doté d’une légitimité populaire par l’élection au suffrage universel d’une assemblée de députés sans pouvoir, ne semble re</w:t>
      </w:r>
      <w:r w:rsidRPr="00C57F5E">
        <w:rPr>
          <w:lang w:eastAsia="fr-FR" w:bidi="fr-FR"/>
        </w:rPr>
        <w:t>n</w:t>
      </w:r>
      <w:r w:rsidRPr="00C57F5E">
        <w:rPr>
          <w:lang w:eastAsia="fr-FR" w:bidi="fr-FR"/>
        </w:rPr>
        <w:t>contrer du côté du mouvement ouvrier qu’une réponse de type social-démocrate. Minoritaire à l’échelle des forces politiques e</w:t>
      </w:r>
      <w:r w:rsidRPr="00C57F5E">
        <w:rPr>
          <w:lang w:eastAsia="fr-FR" w:bidi="fr-FR"/>
        </w:rPr>
        <w:t>u</w:t>
      </w:r>
      <w:r w:rsidRPr="00C57F5E">
        <w:rPr>
          <w:lang w:eastAsia="fr-FR" w:bidi="fr-FR"/>
        </w:rPr>
        <w:t>ropéennes, la social-démocratie n’en est pas moins la plus cohérente d’entre elles grâce aux contacts permanents que l’Internationale Socialiste a entr</w:t>
      </w:r>
      <w:r w:rsidRPr="00C57F5E">
        <w:rPr>
          <w:lang w:eastAsia="fr-FR" w:bidi="fr-FR"/>
        </w:rPr>
        <w:t>e</w:t>
      </w:r>
      <w:r w:rsidRPr="00C57F5E">
        <w:rPr>
          <w:lang w:eastAsia="fr-FR" w:bidi="fr-FR"/>
        </w:rPr>
        <w:t>tenu entre les divers partis socio-démocrates nationaux.</w:t>
      </w:r>
    </w:p>
    <w:p w14:paraId="1EAE51AE" w14:textId="77777777" w:rsidR="006B08B7" w:rsidRPr="00C57F5E" w:rsidRDefault="006B08B7" w:rsidP="006B08B7">
      <w:pPr>
        <w:spacing w:before="120" w:after="120"/>
        <w:jc w:val="both"/>
      </w:pPr>
      <w:r w:rsidRPr="00C57F5E">
        <w:rPr>
          <w:lang w:eastAsia="fr-FR" w:bidi="fr-FR"/>
        </w:rPr>
        <w:t>Or, les liens organiques du mouvement synd</w:t>
      </w:r>
      <w:r w:rsidRPr="00C57F5E">
        <w:rPr>
          <w:lang w:eastAsia="fr-FR" w:bidi="fr-FR"/>
        </w:rPr>
        <w:t>i</w:t>
      </w:r>
      <w:r w:rsidRPr="00C57F5E">
        <w:rPr>
          <w:lang w:eastAsia="fr-FR" w:bidi="fr-FR"/>
        </w:rPr>
        <w:t>cal européen avec la social-démocratie sont év</w:t>
      </w:r>
      <w:r w:rsidRPr="00C57F5E">
        <w:rPr>
          <w:lang w:eastAsia="fr-FR" w:bidi="fr-FR"/>
        </w:rPr>
        <w:t>i</w:t>
      </w:r>
      <w:r w:rsidRPr="00C57F5E">
        <w:rPr>
          <w:lang w:eastAsia="fr-FR" w:bidi="fr-FR"/>
        </w:rPr>
        <w:t>dents, particulièrement en Grande-Bretagne, en Allemagne de l’Ouest et en Suède là où le synd</w:t>
      </w:r>
      <w:r w:rsidRPr="00C57F5E">
        <w:rPr>
          <w:lang w:eastAsia="fr-FR" w:bidi="fr-FR"/>
        </w:rPr>
        <w:t>i</w:t>
      </w:r>
      <w:r w:rsidRPr="00C57F5E">
        <w:rPr>
          <w:lang w:eastAsia="fr-FR" w:bidi="fr-FR"/>
        </w:rPr>
        <w:t>calisme a acquis la force d’une institution. De ce fait découlent deux hypothèses qui concernent l’Amérique du Nord et par conséquent le Qu</w:t>
      </w:r>
      <w:r w:rsidRPr="00C57F5E">
        <w:rPr>
          <w:lang w:eastAsia="fr-FR" w:bidi="fr-FR"/>
        </w:rPr>
        <w:t>é</w:t>
      </w:r>
      <w:r w:rsidRPr="00C57F5E">
        <w:rPr>
          <w:lang w:eastAsia="fr-FR" w:bidi="fr-FR"/>
        </w:rPr>
        <w:t>bec</w:t>
      </w:r>
      <w:r w:rsidRPr="00C57F5E">
        <w:t> :</w:t>
      </w:r>
    </w:p>
    <w:p w14:paraId="208032B7" w14:textId="77777777" w:rsidR="006B08B7" w:rsidRDefault="006B08B7" w:rsidP="006B08B7">
      <w:pPr>
        <w:spacing w:before="120" w:after="120"/>
        <w:jc w:val="both"/>
        <w:rPr>
          <w:lang w:eastAsia="fr-FR" w:bidi="fr-FR"/>
        </w:rPr>
      </w:pPr>
    </w:p>
    <w:p w14:paraId="71265A4A" w14:textId="77777777" w:rsidR="006B08B7" w:rsidRDefault="006B08B7" w:rsidP="006B08B7">
      <w:pPr>
        <w:spacing w:before="120" w:after="120"/>
        <w:jc w:val="both"/>
        <w:rPr>
          <w:lang w:eastAsia="fr-FR" w:bidi="fr-FR"/>
        </w:rPr>
      </w:pPr>
      <w:r>
        <w:rPr>
          <w:lang w:eastAsia="fr-FR" w:bidi="fr-FR"/>
        </w:rPr>
        <w:t xml:space="preserve">1) </w:t>
      </w:r>
      <w:r w:rsidRPr="00C57F5E">
        <w:rPr>
          <w:lang w:eastAsia="fr-FR" w:bidi="fr-FR"/>
        </w:rPr>
        <w:t>L’expansion de l’Europe au plan économique, l’élargissement de son envergure politique face à l’URSS et aux USA peut conjonct</w:t>
      </w:r>
      <w:r w:rsidRPr="00C57F5E">
        <w:rPr>
          <w:lang w:eastAsia="fr-FR" w:bidi="fr-FR"/>
        </w:rPr>
        <w:t>u</w:t>
      </w:r>
      <w:r w:rsidRPr="00C57F5E">
        <w:rPr>
          <w:lang w:eastAsia="fr-FR" w:bidi="fr-FR"/>
        </w:rPr>
        <w:t>rellement favoriser une collaboration de classes entre le mouvement ouvrier et le capital européen en formation au travers de l’État eur</w:t>
      </w:r>
      <w:r w:rsidRPr="00C57F5E">
        <w:rPr>
          <w:lang w:eastAsia="fr-FR" w:bidi="fr-FR"/>
        </w:rPr>
        <w:t>o</w:t>
      </w:r>
      <w:r w:rsidRPr="00C57F5E">
        <w:rPr>
          <w:lang w:eastAsia="fr-FR" w:bidi="fr-FR"/>
        </w:rPr>
        <w:t>péen qui s’édifie depuis Bruxelles et Strasbourg. En ce sens le Congrès de l’Internationale Socialiste tenu en novembre 1978 à Va</w:t>
      </w:r>
      <w:r w:rsidRPr="00C57F5E">
        <w:rPr>
          <w:lang w:eastAsia="fr-FR" w:bidi="fr-FR"/>
        </w:rPr>
        <w:t>n</w:t>
      </w:r>
      <w:r w:rsidRPr="00C57F5E">
        <w:rPr>
          <w:lang w:eastAsia="fr-FR" w:bidi="fr-FR"/>
        </w:rPr>
        <w:t>couver a pu exprimer tout autant le désir de voir se propager les thèses social-démocrates dans les Amériques que de voir s’étendre l’influence gl</w:t>
      </w:r>
      <w:r w:rsidRPr="00C57F5E">
        <w:rPr>
          <w:lang w:eastAsia="fr-FR" w:bidi="fr-FR"/>
        </w:rPr>
        <w:t>o</w:t>
      </w:r>
      <w:r w:rsidRPr="00C57F5E">
        <w:rPr>
          <w:lang w:eastAsia="fr-FR" w:bidi="fr-FR"/>
        </w:rPr>
        <w:t>bale de l’Europe sur une chasse-gardée de l’impérialisme le plus pui</w:t>
      </w:r>
      <w:r w:rsidRPr="00C57F5E">
        <w:rPr>
          <w:lang w:eastAsia="fr-FR" w:bidi="fr-FR"/>
        </w:rPr>
        <w:t>s</w:t>
      </w:r>
      <w:r w:rsidRPr="00C57F5E">
        <w:rPr>
          <w:lang w:eastAsia="fr-FR" w:bidi="fr-FR"/>
        </w:rPr>
        <w:t>sant.</w:t>
      </w:r>
    </w:p>
    <w:p w14:paraId="6762B17B" w14:textId="77777777" w:rsidR="006B08B7" w:rsidRPr="00C57F5E" w:rsidRDefault="006B08B7" w:rsidP="006B08B7">
      <w:pPr>
        <w:spacing w:before="120" w:after="120"/>
        <w:jc w:val="both"/>
      </w:pPr>
    </w:p>
    <w:p w14:paraId="503FAB67" w14:textId="77777777" w:rsidR="006B08B7" w:rsidRDefault="006B08B7" w:rsidP="006B08B7">
      <w:pPr>
        <w:pStyle w:val="p"/>
      </w:pPr>
      <w:r w:rsidRPr="00C57F5E">
        <w:br w:type="page"/>
      </w:r>
      <w:r>
        <w:t>[171]</w:t>
      </w:r>
    </w:p>
    <w:p w14:paraId="359F6197" w14:textId="77777777" w:rsidR="006B08B7" w:rsidRDefault="006B08B7" w:rsidP="006B08B7">
      <w:pPr>
        <w:spacing w:before="120" w:after="120"/>
        <w:jc w:val="both"/>
      </w:pPr>
    </w:p>
    <w:p w14:paraId="3E6FA929" w14:textId="77777777" w:rsidR="006B08B7" w:rsidRDefault="006B08B7" w:rsidP="006B08B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8D1B67" w14:paraId="1F51C270" w14:textId="77777777">
        <w:tc>
          <w:tcPr>
            <w:tcW w:w="8060" w:type="dxa"/>
            <w:shd w:val="clear" w:color="auto" w:fill="EEECE1"/>
          </w:tcPr>
          <w:p w14:paraId="5CB9526C" w14:textId="77777777" w:rsidR="006B08B7" w:rsidRPr="008D1B67" w:rsidRDefault="006B08B7" w:rsidP="006B08B7">
            <w:pPr>
              <w:spacing w:before="120" w:after="120"/>
              <w:ind w:firstLine="0"/>
              <w:jc w:val="both"/>
              <w:rPr>
                <w:sz w:val="24"/>
              </w:rPr>
            </w:pPr>
          </w:p>
          <w:p w14:paraId="4C9BF2D8" w14:textId="77777777" w:rsidR="006B08B7" w:rsidRPr="008D1B67" w:rsidRDefault="006B08B7" w:rsidP="006B08B7">
            <w:pPr>
              <w:spacing w:before="120" w:after="120"/>
              <w:ind w:left="90" w:right="104" w:firstLine="0"/>
              <w:jc w:val="center"/>
              <w:rPr>
                <w:b/>
                <w:i/>
                <w:color w:val="000090"/>
                <w:sz w:val="24"/>
              </w:rPr>
            </w:pPr>
            <w:r w:rsidRPr="008D1B67">
              <w:rPr>
                <w:b/>
                <w:i/>
                <w:color w:val="000090"/>
                <w:sz w:val="24"/>
              </w:rPr>
              <w:t>Le syndicalisme on en meure aussi !</w:t>
            </w:r>
          </w:p>
          <w:p w14:paraId="15C01ABE" w14:textId="77777777" w:rsidR="006B08B7" w:rsidRPr="008D1B67" w:rsidRDefault="006B08B7" w:rsidP="006B08B7">
            <w:pPr>
              <w:spacing w:before="120" w:after="120"/>
              <w:ind w:left="90" w:right="104" w:firstLine="270"/>
              <w:jc w:val="both"/>
              <w:rPr>
                <w:sz w:val="24"/>
              </w:rPr>
            </w:pPr>
            <w:r w:rsidRPr="008D1B67">
              <w:rPr>
                <w:sz w:val="24"/>
              </w:rPr>
              <w:t>La torture et le meurtre de syndicalistes sont des activités courantes en Am</w:t>
            </w:r>
            <w:r w:rsidRPr="008D1B67">
              <w:rPr>
                <w:sz w:val="24"/>
              </w:rPr>
              <w:t>é</w:t>
            </w:r>
            <w:r w:rsidRPr="008D1B67">
              <w:rPr>
                <w:sz w:val="24"/>
              </w:rPr>
              <w:t>r</w:t>
            </w:r>
            <w:r w:rsidRPr="008D1B67">
              <w:rPr>
                <w:sz w:val="24"/>
              </w:rPr>
              <w:t>i</w:t>
            </w:r>
            <w:r w:rsidRPr="008D1B67">
              <w:rPr>
                <w:sz w:val="24"/>
              </w:rPr>
              <w:t>que latine. Amnistie internationale rapporte ainsi des cas de « disparitions » et de camps de détention secrets en Argentine. Des syndicalistes sont enlevés sur leur lieu de travail, dans les rues et à domicile. Près de 15 000 personnes ont ainsi disparu dans ce pays. Malgré cette terreur blanche la classe ouvrière d</w:t>
            </w:r>
            <w:r w:rsidRPr="008D1B67">
              <w:rPr>
                <w:sz w:val="24"/>
              </w:rPr>
              <w:t>e</w:t>
            </w:r>
            <w:r w:rsidRPr="008D1B67">
              <w:rPr>
                <w:sz w:val="24"/>
              </w:rPr>
              <w:t>puis le coup d’État de 1976 mène d’importantes grèves pourtant rapidement réprimées.</w:t>
            </w:r>
          </w:p>
          <w:p w14:paraId="05CEAF70" w14:textId="77777777" w:rsidR="006B08B7" w:rsidRPr="008D1B67" w:rsidRDefault="006B08B7" w:rsidP="006B08B7">
            <w:pPr>
              <w:spacing w:before="120" w:after="120"/>
              <w:ind w:left="90" w:right="104" w:firstLine="270"/>
              <w:jc w:val="both"/>
              <w:rPr>
                <w:sz w:val="24"/>
              </w:rPr>
            </w:pPr>
            <w:r w:rsidRPr="008D1B67">
              <w:rPr>
                <w:sz w:val="24"/>
              </w:rPr>
              <w:t>En Uruguay les tortures les plus diverses sont pratiquées et la persécution anti-syndicale a obligé l’OIT à convoquer en avril 1978 le ministre du Travail à Genève.</w:t>
            </w:r>
          </w:p>
          <w:p w14:paraId="652D08F1" w14:textId="77777777" w:rsidR="006B08B7" w:rsidRPr="008D1B67" w:rsidRDefault="006B08B7" w:rsidP="006B08B7">
            <w:pPr>
              <w:spacing w:before="120" w:after="120"/>
              <w:ind w:left="90" w:right="104" w:firstLine="270"/>
              <w:jc w:val="both"/>
              <w:rPr>
                <w:sz w:val="24"/>
              </w:rPr>
            </w:pPr>
            <w:r w:rsidRPr="008D1B67">
              <w:rPr>
                <w:sz w:val="24"/>
              </w:rPr>
              <w:t>Au Chili le gouvernement dissolvait en 1978 sept (7) fédérations syndicales pourtant déjà purgées de leurs éléments radicaux. Des corps sont retrouvés dans une mine abandonnée en novembre 1978 près de Santiago.</w:t>
            </w:r>
          </w:p>
          <w:p w14:paraId="0BBCFAAB" w14:textId="77777777" w:rsidR="006B08B7" w:rsidRPr="008D1B67" w:rsidRDefault="006B08B7" w:rsidP="006B08B7">
            <w:pPr>
              <w:spacing w:before="120" w:after="120"/>
              <w:ind w:left="90" w:right="104" w:firstLine="270"/>
              <w:jc w:val="both"/>
              <w:rPr>
                <w:sz w:val="24"/>
              </w:rPr>
            </w:pPr>
            <w:r w:rsidRPr="008D1B67">
              <w:rPr>
                <w:sz w:val="24"/>
              </w:rPr>
              <w:t>En Amérique centrale (Guatémala, San Salvador et Honduras) les groupes d’extrême droite liquident systématiquement les dirigeants syndicalistes. Ainsi le 12 décembre 1978 Pedro Quevedoy Quevedo qui tente de syndiquer l’usine C</w:t>
            </w:r>
            <w:r w:rsidRPr="008D1B67">
              <w:rPr>
                <w:sz w:val="24"/>
              </w:rPr>
              <w:t>o</w:t>
            </w:r>
            <w:r w:rsidRPr="008D1B67">
              <w:rPr>
                <w:sz w:val="24"/>
              </w:rPr>
              <w:t>ca-Cola de Guatemala-City est assassiné ainsi que le secrétaire du syndicat, M</w:t>
            </w:r>
            <w:r w:rsidRPr="008D1B67">
              <w:rPr>
                <w:sz w:val="24"/>
              </w:rPr>
              <w:t>a</w:t>
            </w:r>
            <w:r w:rsidRPr="008D1B67">
              <w:rPr>
                <w:sz w:val="24"/>
              </w:rPr>
              <w:t>nuel Lopez Balan en avril 1979.</w:t>
            </w:r>
          </w:p>
          <w:p w14:paraId="6BE921EC" w14:textId="77777777" w:rsidR="006B08B7" w:rsidRPr="008D1B67" w:rsidRDefault="006B08B7" w:rsidP="006B08B7">
            <w:pPr>
              <w:spacing w:before="120" w:after="120"/>
              <w:ind w:left="90" w:right="104" w:firstLine="270"/>
              <w:jc w:val="both"/>
              <w:rPr>
                <w:sz w:val="24"/>
              </w:rPr>
            </w:pPr>
            <w:r w:rsidRPr="008D1B67">
              <w:rPr>
                <w:sz w:val="24"/>
              </w:rPr>
              <w:t>Au Paraguay, la plus vieille dictature de ce continent (dirigée par le général Alfredo Stroessner depuis 25 ans), les emprisonnements sans procès peuvent r</w:t>
            </w:r>
            <w:r w:rsidRPr="008D1B67">
              <w:rPr>
                <w:sz w:val="24"/>
              </w:rPr>
              <w:t>e</w:t>
            </w:r>
            <w:r w:rsidRPr="008D1B67">
              <w:rPr>
                <w:sz w:val="24"/>
              </w:rPr>
              <w:t>monter jusqu’à 14 ans.</w:t>
            </w:r>
          </w:p>
          <w:p w14:paraId="69C75697" w14:textId="77777777" w:rsidR="006B08B7" w:rsidRPr="008D1B67" w:rsidRDefault="006B08B7" w:rsidP="006B08B7">
            <w:pPr>
              <w:spacing w:before="120" w:after="120"/>
              <w:ind w:firstLine="0"/>
              <w:jc w:val="both"/>
              <w:rPr>
                <w:sz w:val="24"/>
              </w:rPr>
            </w:pPr>
          </w:p>
        </w:tc>
      </w:tr>
    </w:tbl>
    <w:p w14:paraId="1E9D0587" w14:textId="77777777" w:rsidR="006B08B7" w:rsidRDefault="006B08B7" w:rsidP="006B08B7">
      <w:pPr>
        <w:spacing w:before="120" w:after="120"/>
        <w:jc w:val="both"/>
      </w:pPr>
    </w:p>
    <w:p w14:paraId="08E9C06C" w14:textId="77777777" w:rsidR="006B08B7" w:rsidRDefault="006B08B7" w:rsidP="006B08B7">
      <w:pPr>
        <w:spacing w:before="120" w:after="120"/>
        <w:jc w:val="both"/>
      </w:pPr>
      <w:r>
        <w:br w:type="page"/>
      </w:r>
    </w:p>
    <w:p w14:paraId="0A87A171" w14:textId="77777777" w:rsidR="006B08B7" w:rsidRPr="00C57F5E" w:rsidRDefault="006B08B7" w:rsidP="006B08B7">
      <w:pPr>
        <w:spacing w:before="120" w:after="120"/>
        <w:jc w:val="both"/>
      </w:pPr>
      <w:r>
        <w:rPr>
          <w:lang w:eastAsia="fr-FR" w:bidi="fr-FR"/>
        </w:rPr>
        <w:t xml:space="preserve">2) </w:t>
      </w:r>
      <w:r w:rsidRPr="00C57F5E">
        <w:rPr>
          <w:lang w:eastAsia="fr-FR" w:bidi="fr-FR"/>
        </w:rPr>
        <w:t>Les rapports du capital européen en gestation et de l’impérialisme américain demeurent ambigus et de plus en plus sujets à des fluctuations rapides. Un retrait de l’investissement direct amér</w:t>
      </w:r>
      <w:r w:rsidRPr="00C57F5E">
        <w:rPr>
          <w:lang w:eastAsia="fr-FR" w:bidi="fr-FR"/>
        </w:rPr>
        <w:t>i</w:t>
      </w:r>
      <w:r w:rsidRPr="00C57F5E">
        <w:rPr>
          <w:lang w:eastAsia="fr-FR" w:bidi="fr-FR"/>
        </w:rPr>
        <w:t>cain en Europe et une augmentation de celui effectué par les Eur</w:t>
      </w:r>
      <w:r w:rsidRPr="00C57F5E">
        <w:rPr>
          <w:lang w:eastAsia="fr-FR" w:bidi="fr-FR"/>
        </w:rPr>
        <w:t>o</w:t>
      </w:r>
      <w:r w:rsidRPr="00C57F5E">
        <w:rPr>
          <w:lang w:eastAsia="fr-FR" w:bidi="fr-FR"/>
        </w:rPr>
        <w:t>péens en Amérique en seraient les manifestations les plus significat</w:t>
      </w:r>
      <w:r w:rsidRPr="00C57F5E">
        <w:rPr>
          <w:lang w:eastAsia="fr-FR" w:bidi="fr-FR"/>
        </w:rPr>
        <w:t>i</w:t>
      </w:r>
      <w:r w:rsidRPr="00C57F5E">
        <w:rPr>
          <w:lang w:eastAsia="fr-FR" w:bidi="fr-FR"/>
        </w:rPr>
        <w:t>ves. La constituti</w:t>
      </w:r>
      <w:r>
        <w:rPr>
          <w:lang w:eastAsia="fr-FR" w:bidi="fr-FR"/>
        </w:rPr>
        <w:t>on d’une classe ouvrière ouest-</w:t>
      </w:r>
      <w:r w:rsidRPr="00C57F5E">
        <w:rPr>
          <w:lang w:eastAsia="fr-FR" w:bidi="fr-FR"/>
        </w:rPr>
        <w:t>e</w:t>
      </w:r>
      <w:r w:rsidRPr="00C57F5E">
        <w:rPr>
          <w:lang w:eastAsia="fr-FR" w:bidi="fr-FR"/>
        </w:rPr>
        <w:t>u</w:t>
      </w:r>
      <w:r w:rsidRPr="00C57F5E">
        <w:rPr>
          <w:lang w:eastAsia="fr-FR" w:bidi="fr-FR"/>
        </w:rPr>
        <w:t>ropéenne s’accompagnerait d’une désagrégation de l’unité organique du mo</w:t>
      </w:r>
      <w:r w:rsidRPr="00C57F5E">
        <w:rPr>
          <w:lang w:eastAsia="fr-FR" w:bidi="fr-FR"/>
        </w:rPr>
        <w:t>u</w:t>
      </w:r>
      <w:r w:rsidRPr="00C57F5E">
        <w:rPr>
          <w:lang w:eastAsia="fr-FR" w:bidi="fr-FR"/>
        </w:rPr>
        <w:t>vement ouvrier nord-américain imposé par le syndicalisme d’affaires de l'AFL-CIO</w:t>
      </w:r>
      <w:r>
        <w:t> </w:t>
      </w:r>
      <w:r>
        <w:rPr>
          <w:rStyle w:val="Appelnotedebasdep"/>
        </w:rPr>
        <w:footnoteReference w:id="86"/>
      </w:r>
      <w:r w:rsidRPr="00C57F5E">
        <w:rPr>
          <w:lang w:eastAsia="fr-FR" w:bidi="fr-FR"/>
        </w:rPr>
        <w:t xml:space="preserve"> et le Département d’État de Washington.</w:t>
      </w:r>
    </w:p>
    <w:p w14:paraId="104913FE" w14:textId="77777777" w:rsidR="006B08B7" w:rsidRPr="00C57F5E" w:rsidRDefault="006B08B7" w:rsidP="006B08B7">
      <w:pPr>
        <w:spacing w:before="120" w:after="120"/>
        <w:jc w:val="both"/>
      </w:pPr>
      <w:r w:rsidRPr="00C57F5E">
        <w:rPr>
          <w:lang w:eastAsia="fr-FR" w:bidi="fr-FR"/>
        </w:rPr>
        <w:t>Pour le mouvement syndical mondial, ceci s</w:t>
      </w:r>
      <w:r w:rsidRPr="00C57F5E">
        <w:rPr>
          <w:lang w:eastAsia="fr-FR" w:bidi="fr-FR"/>
        </w:rPr>
        <w:t>i</w:t>
      </w:r>
      <w:r w:rsidRPr="00C57F5E">
        <w:rPr>
          <w:lang w:eastAsia="fr-FR" w:bidi="fr-FR"/>
        </w:rPr>
        <w:t>gnifierait l’importation en Amérique du Nord des thèmes socio- démocrates de régulation des relations de travail par l’État d’abord et non en pr</w:t>
      </w:r>
      <w:r w:rsidRPr="00C57F5E">
        <w:rPr>
          <w:lang w:eastAsia="fr-FR" w:bidi="fr-FR"/>
        </w:rPr>
        <w:t>e</w:t>
      </w:r>
      <w:r w:rsidRPr="00C57F5E">
        <w:rPr>
          <w:lang w:eastAsia="fr-FR" w:bidi="fr-FR"/>
        </w:rPr>
        <w:t>mier lieu par la convention collective.</w:t>
      </w:r>
      <w:r>
        <w:rPr>
          <w:lang w:eastAsia="fr-FR" w:bidi="fr-FR"/>
        </w:rPr>
        <w:t xml:space="preserve"> </w:t>
      </w:r>
      <w:r>
        <w:t xml:space="preserve">[172] </w:t>
      </w:r>
      <w:r w:rsidRPr="00C57F5E">
        <w:t>Cependant les formes étatiques nord-américaines ne sont pas encore adaptées à ce genre de fonctio</w:t>
      </w:r>
      <w:r w:rsidRPr="00C57F5E">
        <w:t>n</w:t>
      </w:r>
      <w:r w:rsidRPr="00C57F5E">
        <w:t>nement. Elles devraient alors connaître une période d’intense réorg</w:t>
      </w:r>
      <w:r w:rsidRPr="00C57F5E">
        <w:t>a</w:t>
      </w:r>
      <w:r w:rsidRPr="00C57F5E">
        <w:t>nisation constitutionnelle.</w:t>
      </w:r>
    </w:p>
    <w:p w14:paraId="5E90A3A1" w14:textId="77777777" w:rsidR="006B08B7" w:rsidRPr="00C57F5E" w:rsidRDefault="006B08B7" w:rsidP="006B08B7">
      <w:pPr>
        <w:spacing w:before="120" w:after="120"/>
        <w:jc w:val="both"/>
      </w:pPr>
      <w:r w:rsidRPr="00C57F5E">
        <w:t>S’il n’y a pas d’unité des classes ouvrières des États industrialisés (Europe, Japon, Amérique du Nord), il n’y a pas non plus de cohére</w:t>
      </w:r>
      <w:r w:rsidRPr="00C57F5E">
        <w:t>n</w:t>
      </w:r>
      <w:r w:rsidRPr="00C57F5E">
        <w:t>ce spécifique des jeunes classes ouvrières des pays du « Tiers Mo</w:t>
      </w:r>
      <w:r w:rsidRPr="00C57F5E">
        <w:t>n</w:t>
      </w:r>
      <w:r w:rsidRPr="00C57F5E">
        <w:t>de ». Chaque continent semble en effet lié à l’influence d’un impéri</w:t>
      </w:r>
      <w:r w:rsidRPr="00C57F5E">
        <w:t>a</w:t>
      </w:r>
      <w:r w:rsidRPr="00C57F5E">
        <w:t>lisme précis : Asie pour le Japon, Amérique Latine pour les États-Unis, Afrique pour l’Europe</w:t>
      </w:r>
      <w:r>
        <w:t> </w:t>
      </w:r>
      <w:r>
        <w:rPr>
          <w:rStyle w:val="Appelnotedebasdep"/>
        </w:rPr>
        <w:footnoteReference w:id="87"/>
      </w:r>
      <w:r w:rsidRPr="00C57F5E">
        <w:t>. Cette div</w:t>
      </w:r>
      <w:r w:rsidRPr="00C57F5E">
        <w:t>i</w:t>
      </w:r>
      <w:r w:rsidRPr="00C57F5E">
        <w:t>sion sectorielle de l’impérialisme en zones d’influences privilégiées ajoute à l’ambiguïté des anti-impérialismes qui visent uniquement un État extérieur à la relation d’influence structurelle ou inversement l’État dominant cette relation.</w:t>
      </w:r>
    </w:p>
    <w:p w14:paraId="6DE245B5" w14:textId="77777777" w:rsidR="006B08B7" w:rsidRPr="00C57F5E" w:rsidRDefault="006B08B7" w:rsidP="006B08B7">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8D1B67" w14:paraId="05614E07" w14:textId="77777777">
        <w:tc>
          <w:tcPr>
            <w:tcW w:w="8060" w:type="dxa"/>
            <w:shd w:val="clear" w:color="auto" w:fill="EEECE1"/>
          </w:tcPr>
          <w:p w14:paraId="1C991203" w14:textId="77777777" w:rsidR="006B08B7" w:rsidRPr="008D1B67" w:rsidRDefault="006B08B7" w:rsidP="006B08B7">
            <w:pPr>
              <w:spacing w:before="120" w:after="120"/>
              <w:ind w:left="180" w:right="374"/>
              <w:jc w:val="both"/>
              <w:rPr>
                <w:sz w:val="24"/>
                <w:szCs w:val="2"/>
              </w:rPr>
            </w:pPr>
          </w:p>
          <w:p w14:paraId="3754CE3D" w14:textId="77777777" w:rsidR="006B08B7" w:rsidRPr="008D1B67" w:rsidRDefault="006B08B7" w:rsidP="006B08B7">
            <w:pPr>
              <w:spacing w:before="120" w:after="120"/>
              <w:ind w:left="180" w:right="374"/>
              <w:jc w:val="both"/>
              <w:rPr>
                <w:sz w:val="24"/>
                <w:szCs w:val="2"/>
              </w:rPr>
            </w:pPr>
            <w:r w:rsidRPr="008D1B67">
              <w:rPr>
                <w:b/>
                <w:i/>
                <w:color w:val="000090"/>
                <w:sz w:val="24"/>
                <w:szCs w:val="2"/>
              </w:rPr>
              <w:t>Les effets de la crise selon la CISL</w:t>
            </w:r>
          </w:p>
          <w:p w14:paraId="4B78C922" w14:textId="77777777" w:rsidR="006B08B7" w:rsidRPr="008D1B67" w:rsidRDefault="006B08B7" w:rsidP="006B08B7">
            <w:pPr>
              <w:spacing w:before="120" w:after="120"/>
              <w:ind w:left="180" w:right="374"/>
              <w:jc w:val="both"/>
              <w:rPr>
                <w:sz w:val="24"/>
                <w:szCs w:val="2"/>
              </w:rPr>
            </w:pPr>
          </w:p>
          <w:p w14:paraId="73C9086C" w14:textId="77777777" w:rsidR="006B08B7" w:rsidRPr="008D1B67" w:rsidRDefault="006B08B7" w:rsidP="006B08B7">
            <w:pPr>
              <w:spacing w:before="120" w:after="120"/>
              <w:ind w:left="180" w:right="374"/>
              <w:jc w:val="both"/>
              <w:rPr>
                <w:sz w:val="24"/>
                <w:szCs w:val="2"/>
              </w:rPr>
            </w:pPr>
            <w:r w:rsidRPr="008D1B67">
              <w:rPr>
                <w:sz w:val="24"/>
                <w:szCs w:val="2"/>
              </w:rPr>
              <w:t>« ...il ne fait aucun doute que les valeurs auxquelles s’attache le mo</w:t>
            </w:r>
            <w:r w:rsidRPr="008D1B67">
              <w:rPr>
                <w:sz w:val="24"/>
                <w:szCs w:val="2"/>
              </w:rPr>
              <w:t>u</w:t>
            </w:r>
            <w:r w:rsidRPr="008D1B67">
              <w:rPr>
                <w:sz w:val="24"/>
                <w:szCs w:val="2"/>
              </w:rPr>
              <w:t>vement syndical libre doivent être la liberté, l’égalité et la justice, ce sont en résumé, les valeurs de la société ouverte et démocratique au travers de laquelle nous visons à effectuer le plein affranchissement de la classe o</w:t>
            </w:r>
            <w:r w:rsidRPr="008D1B67">
              <w:rPr>
                <w:sz w:val="24"/>
                <w:szCs w:val="2"/>
              </w:rPr>
              <w:t>u</w:t>
            </w:r>
            <w:r w:rsidRPr="008D1B67">
              <w:rPr>
                <w:sz w:val="24"/>
                <w:szCs w:val="2"/>
              </w:rPr>
              <w:t>vrière aussi bien dans les champs économique que social — ces valeurs sont en danger dans un climat de dépression économique, d’inflation gal</w:t>
            </w:r>
            <w:r w:rsidRPr="008D1B67">
              <w:rPr>
                <w:sz w:val="24"/>
                <w:szCs w:val="2"/>
              </w:rPr>
              <w:t>o</w:t>
            </w:r>
            <w:r w:rsidRPr="008D1B67">
              <w:rPr>
                <w:sz w:val="24"/>
                <w:szCs w:val="2"/>
              </w:rPr>
              <w:t>pante et d’incertitude politique. Le spectre du totalitarisme se dessine dans de telles situations et notre rapport d’activités porte témoignage de l’importance d’une action plus énergique dans la défense des droits de l’homme et des syndicats. »</w:t>
            </w:r>
          </w:p>
          <w:p w14:paraId="025506BB" w14:textId="77777777" w:rsidR="006B08B7" w:rsidRPr="008D1B67" w:rsidRDefault="006B08B7" w:rsidP="006B08B7">
            <w:pPr>
              <w:spacing w:before="120" w:after="120"/>
              <w:ind w:left="180" w:right="374"/>
              <w:jc w:val="both"/>
              <w:rPr>
                <w:sz w:val="24"/>
                <w:szCs w:val="2"/>
              </w:rPr>
            </w:pPr>
            <w:r w:rsidRPr="008D1B67">
              <w:rPr>
                <w:sz w:val="24"/>
                <w:szCs w:val="2"/>
              </w:rPr>
              <w:t xml:space="preserve">Otto Kernsten, dirigeant de la CISL, </w:t>
            </w:r>
            <w:r w:rsidRPr="008D1B67">
              <w:rPr>
                <w:i/>
                <w:sz w:val="24"/>
                <w:szCs w:val="2"/>
                <w:u w:val="single"/>
              </w:rPr>
              <w:t>Report of the 11</w:t>
            </w:r>
            <w:r w:rsidRPr="008D1B67">
              <w:rPr>
                <w:i/>
                <w:sz w:val="24"/>
                <w:szCs w:val="2"/>
                <w:u w:val="single"/>
                <w:vertAlign w:val="superscript"/>
              </w:rPr>
              <w:t>th</w:t>
            </w:r>
            <w:r w:rsidRPr="008D1B67">
              <w:rPr>
                <w:i/>
                <w:sz w:val="24"/>
                <w:szCs w:val="2"/>
                <w:u w:val="single"/>
              </w:rPr>
              <w:t xml:space="preserve"> Congress</w:t>
            </w:r>
            <w:r w:rsidRPr="008D1B67">
              <w:rPr>
                <w:sz w:val="24"/>
                <w:szCs w:val="2"/>
              </w:rPr>
              <w:t>, Mex</w:t>
            </w:r>
            <w:r w:rsidRPr="008D1B67">
              <w:rPr>
                <w:sz w:val="24"/>
                <w:szCs w:val="2"/>
              </w:rPr>
              <w:t>i</w:t>
            </w:r>
            <w:r w:rsidRPr="008D1B67">
              <w:rPr>
                <w:sz w:val="24"/>
                <w:szCs w:val="2"/>
              </w:rPr>
              <w:t>co (1975), CISL, Bruxelles, 1977, p. 12 (traduction de l’auteur).</w:t>
            </w:r>
          </w:p>
          <w:p w14:paraId="12EFF234" w14:textId="77777777" w:rsidR="006B08B7" w:rsidRPr="008D1B67" w:rsidRDefault="006B08B7" w:rsidP="006B08B7">
            <w:pPr>
              <w:spacing w:before="120" w:after="120"/>
              <w:ind w:left="180" w:right="374"/>
              <w:jc w:val="both"/>
              <w:rPr>
                <w:sz w:val="24"/>
                <w:szCs w:val="2"/>
              </w:rPr>
            </w:pPr>
          </w:p>
          <w:p w14:paraId="1A2B6633" w14:textId="77777777" w:rsidR="006B08B7" w:rsidRPr="008D1B67" w:rsidRDefault="006B08B7" w:rsidP="006B08B7">
            <w:pPr>
              <w:spacing w:before="120" w:after="120"/>
              <w:ind w:left="180" w:right="374"/>
              <w:jc w:val="both"/>
              <w:rPr>
                <w:b/>
                <w:i/>
                <w:color w:val="000090"/>
                <w:sz w:val="24"/>
                <w:szCs w:val="2"/>
              </w:rPr>
            </w:pPr>
            <w:r w:rsidRPr="008D1B67">
              <w:rPr>
                <w:b/>
                <w:i/>
                <w:color w:val="000090"/>
                <w:sz w:val="24"/>
                <w:szCs w:val="2"/>
              </w:rPr>
              <w:t>L’origine de la CISL</w:t>
            </w:r>
          </w:p>
          <w:p w14:paraId="0DFC6A94" w14:textId="77777777" w:rsidR="006B08B7" w:rsidRPr="008D1B67" w:rsidRDefault="006B08B7" w:rsidP="006B08B7">
            <w:pPr>
              <w:spacing w:before="120" w:after="120"/>
              <w:ind w:left="180" w:right="374"/>
              <w:jc w:val="both"/>
              <w:rPr>
                <w:sz w:val="24"/>
                <w:szCs w:val="2"/>
              </w:rPr>
            </w:pPr>
          </w:p>
          <w:p w14:paraId="27915E26" w14:textId="77777777" w:rsidR="006B08B7" w:rsidRPr="008D1B67" w:rsidRDefault="006B08B7" w:rsidP="006B08B7">
            <w:pPr>
              <w:spacing w:before="120" w:after="120"/>
              <w:ind w:left="180" w:right="374"/>
              <w:jc w:val="both"/>
              <w:rPr>
                <w:sz w:val="24"/>
                <w:szCs w:val="2"/>
              </w:rPr>
            </w:pPr>
            <w:r w:rsidRPr="008D1B67">
              <w:rPr>
                <w:sz w:val="24"/>
                <w:szCs w:val="2"/>
              </w:rPr>
              <w:t>« La CISL a été fondée parce qu’il n’est pas possible pour les syndicats libres de coopérer au sein d’une même organisation syndicale mondiale avec des organisations faisant passer les intérêts d’un État totalitaire avant ceux de leurs adhérents et utilisent le mouvement syndical international comme instrument pour établir une domination politique. »</w:t>
            </w:r>
          </w:p>
          <w:p w14:paraId="0ED59BFE" w14:textId="77777777" w:rsidR="006B08B7" w:rsidRPr="008D1B67" w:rsidRDefault="006B08B7" w:rsidP="006B08B7">
            <w:pPr>
              <w:spacing w:before="120" w:after="120"/>
              <w:ind w:left="180" w:right="374"/>
              <w:jc w:val="both"/>
              <w:rPr>
                <w:sz w:val="24"/>
                <w:szCs w:val="2"/>
              </w:rPr>
            </w:pPr>
            <w:r w:rsidRPr="008D1B67">
              <w:rPr>
                <w:sz w:val="24"/>
                <w:szCs w:val="2"/>
              </w:rPr>
              <w:t xml:space="preserve">CISL, « Manifeste pour les années 80 », </w:t>
            </w:r>
            <w:r w:rsidRPr="008D1B67">
              <w:rPr>
                <w:i/>
                <w:sz w:val="24"/>
                <w:szCs w:val="2"/>
                <w:u w:val="single"/>
              </w:rPr>
              <w:t>Bulletin économique et social</w:t>
            </w:r>
            <w:r w:rsidRPr="008D1B67">
              <w:rPr>
                <w:sz w:val="24"/>
                <w:szCs w:val="2"/>
              </w:rPr>
              <w:t>, octobre-décembre 1979, vol. XVIII, no 6, p. 2.</w:t>
            </w:r>
          </w:p>
          <w:p w14:paraId="33CE1DFD" w14:textId="77777777" w:rsidR="006B08B7" w:rsidRPr="008D1B67" w:rsidRDefault="006B08B7" w:rsidP="006B08B7">
            <w:pPr>
              <w:spacing w:before="120" w:after="120"/>
              <w:ind w:left="180" w:right="374"/>
              <w:jc w:val="both"/>
              <w:rPr>
                <w:sz w:val="24"/>
                <w:szCs w:val="2"/>
              </w:rPr>
            </w:pPr>
          </w:p>
        </w:tc>
      </w:tr>
    </w:tbl>
    <w:p w14:paraId="00FB113A" w14:textId="77777777" w:rsidR="006B08B7" w:rsidRDefault="006B08B7" w:rsidP="006B08B7">
      <w:pPr>
        <w:pStyle w:val="p"/>
      </w:pPr>
      <w:r w:rsidRPr="00C57F5E">
        <w:br w:type="page"/>
      </w:r>
      <w:r>
        <w:t>[173]</w:t>
      </w:r>
    </w:p>
    <w:p w14:paraId="3AD097C4" w14:textId="77777777" w:rsidR="006B08B7" w:rsidRDefault="006B08B7" w:rsidP="006B08B7">
      <w:pPr>
        <w:spacing w:before="120" w:after="120"/>
        <w:jc w:val="both"/>
        <w:rPr>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8D1B67" w14:paraId="128908A9" w14:textId="77777777">
        <w:tc>
          <w:tcPr>
            <w:tcW w:w="8060" w:type="dxa"/>
            <w:shd w:val="clear" w:color="auto" w:fill="EEECE1"/>
          </w:tcPr>
          <w:p w14:paraId="6F5B0ECC" w14:textId="77777777" w:rsidR="006B08B7" w:rsidRPr="008D1B67" w:rsidRDefault="006B08B7" w:rsidP="006B08B7">
            <w:pPr>
              <w:spacing w:before="120" w:after="120"/>
              <w:jc w:val="both"/>
              <w:rPr>
                <w:b/>
                <w:i/>
                <w:color w:val="000090"/>
                <w:sz w:val="24"/>
                <w:szCs w:val="2"/>
              </w:rPr>
            </w:pPr>
          </w:p>
          <w:p w14:paraId="13539030" w14:textId="77777777" w:rsidR="006B08B7" w:rsidRPr="008D1B67" w:rsidRDefault="006B08B7" w:rsidP="006B08B7">
            <w:pPr>
              <w:spacing w:before="120" w:after="120"/>
              <w:jc w:val="both"/>
              <w:rPr>
                <w:b/>
                <w:i/>
                <w:color w:val="000090"/>
                <w:sz w:val="24"/>
                <w:szCs w:val="2"/>
              </w:rPr>
            </w:pPr>
            <w:r w:rsidRPr="008D1B67">
              <w:rPr>
                <w:b/>
                <w:i/>
                <w:color w:val="000090"/>
                <w:sz w:val="24"/>
                <w:szCs w:val="2"/>
              </w:rPr>
              <w:t>Le syndicalisme de la FSM</w:t>
            </w:r>
          </w:p>
          <w:p w14:paraId="07CF4075" w14:textId="77777777" w:rsidR="006B08B7" w:rsidRPr="008D1B67" w:rsidRDefault="006B08B7" w:rsidP="006B08B7">
            <w:pPr>
              <w:spacing w:before="120" w:after="120"/>
              <w:jc w:val="both"/>
              <w:rPr>
                <w:sz w:val="24"/>
                <w:lang w:eastAsia="fr-FR" w:bidi="fr-FR"/>
              </w:rPr>
            </w:pPr>
            <w:r w:rsidRPr="008D1B67">
              <w:rPr>
                <w:sz w:val="24"/>
              </w:rPr>
              <w:t>« </w:t>
            </w:r>
            <w:r w:rsidRPr="008D1B67">
              <w:rPr>
                <w:sz w:val="24"/>
                <w:lang w:eastAsia="fr-FR" w:bidi="fr-FR"/>
              </w:rPr>
              <w:t>Sous le capitalisme, les syndicats luttent contre l’exploitation c</w:t>
            </w:r>
            <w:r w:rsidRPr="008D1B67">
              <w:rPr>
                <w:sz w:val="24"/>
                <w:lang w:eastAsia="fr-FR" w:bidi="fr-FR"/>
              </w:rPr>
              <w:t>a</w:t>
            </w:r>
            <w:r w:rsidRPr="008D1B67">
              <w:rPr>
                <w:sz w:val="24"/>
                <w:lang w:eastAsia="fr-FR" w:bidi="fr-FR"/>
              </w:rPr>
              <w:t>pitaliste de la part des monopoles et de l’État bourgeois qui foulent aux pieds les intérêts des masses travailleuses</w:t>
            </w:r>
            <w:r w:rsidRPr="008D1B67">
              <w:rPr>
                <w:sz w:val="24"/>
              </w:rPr>
              <w:t> :</w:t>
            </w:r>
            <w:r w:rsidRPr="008D1B67">
              <w:rPr>
                <w:sz w:val="24"/>
                <w:lang w:eastAsia="fr-FR" w:bidi="fr-FR"/>
              </w:rPr>
              <w:t xml:space="preserve"> sous le socialisme, ils prennent une part entière à la gestion de l’économie et des affaires publiques dans l’intérêt des larges masses de tr</w:t>
            </w:r>
            <w:r w:rsidRPr="008D1B67">
              <w:rPr>
                <w:sz w:val="24"/>
                <w:lang w:eastAsia="fr-FR" w:bidi="fr-FR"/>
              </w:rPr>
              <w:t>a</w:t>
            </w:r>
            <w:r w:rsidRPr="008D1B67">
              <w:rPr>
                <w:sz w:val="24"/>
                <w:lang w:eastAsia="fr-FR" w:bidi="fr-FR"/>
              </w:rPr>
              <w:t>vailleurs ».</w:t>
            </w:r>
          </w:p>
          <w:p w14:paraId="34E872C4" w14:textId="77777777" w:rsidR="006B08B7" w:rsidRPr="008D1B67" w:rsidRDefault="006B08B7" w:rsidP="006B08B7">
            <w:pPr>
              <w:spacing w:before="120" w:after="120"/>
              <w:jc w:val="both"/>
              <w:rPr>
                <w:sz w:val="24"/>
                <w:lang w:eastAsia="fr-FR" w:bidi="fr-FR"/>
              </w:rPr>
            </w:pPr>
            <w:r w:rsidRPr="008D1B67">
              <w:rPr>
                <w:sz w:val="24"/>
                <w:lang w:eastAsia="fr-FR" w:bidi="fr-FR"/>
              </w:rPr>
              <w:t>Enrique Pastorino, président de la FSM, « Le mouvement syndical intern</w:t>
            </w:r>
            <w:r w:rsidRPr="008D1B67">
              <w:rPr>
                <w:sz w:val="24"/>
                <w:lang w:eastAsia="fr-FR" w:bidi="fr-FR"/>
              </w:rPr>
              <w:t>a</w:t>
            </w:r>
            <w:r w:rsidRPr="008D1B67">
              <w:rPr>
                <w:sz w:val="24"/>
                <w:lang w:eastAsia="fr-FR" w:bidi="fr-FR"/>
              </w:rPr>
              <w:t xml:space="preserve">tional à la nouvelle étape », </w:t>
            </w:r>
            <w:r w:rsidRPr="008D1B67">
              <w:rPr>
                <w:i/>
                <w:iCs/>
                <w:sz w:val="24"/>
              </w:rPr>
              <w:t>dans La nouvelle revue internati</w:t>
            </w:r>
            <w:r w:rsidRPr="008D1B67">
              <w:rPr>
                <w:i/>
                <w:iCs/>
                <w:sz w:val="24"/>
              </w:rPr>
              <w:t>o</w:t>
            </w:r>
            <w:r w:rsidRPr="008D1B67">
              <w:rPr>
                <w:i/>
                <w:iCs/>
                <w:sz w:val="24"/>
              </w:rPr>
              <w:t xml:space="preserve">nale, </w:t>
            </w:r>
            <w:r w:rsidRPr="008D1B67">
              <w:rPr>
                <w:iCs/>
                <w:sz w:val="24"/>
              </w:rPr>
              <w:t>Prague, août 1978, p. 19.</w:t>
            </w:r>
          </w:p>
          <w:p w14:paraId="54878DC3" w14:textId="77777777" w:rsidR="006B08B7" w:rsidRPr="008D1B67" w:rsidRDefault="006B08B7" w:rsidP="006B08B7">
            <w:pPr>
              <w:spacing w:before="120" w:after="120"/>
              <w:jc w:val="both"/>
              <w:rPr>
                <w:sz w:val="24"/>
              </w:rPr>
            </w:pPr>
            <w:r w:rsidRPr="008D1B67">
              <w:rPr>
                <w:sz w:val="24"/>
                <w:lang w:eastAsia="fr-FR" w:bidi="fr-FR"/>
              </w:rPr>
              <w:t>« En accord avec les principes fondamentaux de l’internationalisme prolét</w:t>
            </w:r>
            <w:r w:rsidRPr="008D1B67">
              <w:rPr>
                <w:sz w:val="24"/>
                <w:lang w:eastAsia="fr-FR" w:bidi="fr-FR"/>
              </w:rPr>
              <w:t>a</w:t>
            </w:r>
            <w:r w:rsidRPr="008D1B67">
              <w:rPr>
                <w:sz w:val="24"/>
                <w:lang w:eastAsia="fr-FR" w:bidi="fr-FR"/>
              </w:rPr>
              <w:t>rien et de la solid</w:t>
            </w:r>
            <w:r w:rsidRPr="008D1B67">
              <w:rPr>
                <w:sz w:val="24"/>
                <w:lang w:eastAsia="fr-FR" w:bidi="fr-FR"/>
              </w:rPr>
              <w:t>a</w:t>
            </w:r>
            <w:r w:rsidRPr="008D1B67">
              <w:rPr>
                <w:sz w:val="24"/>
                <w:lang w:eastAsia="fr-FR" w:bidi="fr-FR"/>
              </w:rPr>
              <w:t>rité internationale des travailleurs, les syndicats soviétiques sont guidés dans leur activité intern</w:t>
            </w:r>
            <w:r w:rsidRPr="008D1B67">
              <w:rPr>
                <w:sz w:val="24"/>
                <w:lang w:eastAsia="fr-FR" w:bidi="fr-FR"/>
              </w:rPr>
              <w:t>a</w:t>
            </w:r>
            <w:r w:rsidRPr="008D1B67">
              <w:rPr>
                <w:sz w:val="24"/>
                <w:lang w:eastAsia="fr-FR" w:bidi="fr-FR"/>
              </w:rPr>
              <w:t xml:space="preserve">tionale par les principes de la politique étrangère léniniste, dont l’objectif est de créer en commun effort avec les autres </w:t>
            </w:r>
            <w:r w:rsidRPr="008D1B67">
              <w:rPr>
                <w:sz w:val="24"/>
              </w:rPr>
              <w:t>État</w:t>
            </w:r>
            <w:r w:rsidRPr="008D1B67">
              <w:rPr>
                <w:sz w:val="24"/>
                <w:lang w:eastAsia="fr-FR" w:bidi="fr-FR"/>
              </w:rPr>
              <w:t>s sociali</w:t>
            </w:r>
            <w:r w:rsidRPr="008D1B67">
              <w:rPr>
                <w:sz w:val="24"/>
                <w:lang w:eastAsia="fr-FR" w:bidi="fr-FR"/>
              </w:rPr>
              <w:t>s</w:t>
            </w:r>
            <w:r w:rsidRPr="008D1B67">
              <w:rPr>
                <w:sz w:val="24"/>
                <w:lang w:eastAsia="fr-FR" w:bidi="fr-FR"/>
              </w:rPr>
              <w:t>tes (sic</w:t>
            </w:r>
            <w:r w:rsidRPr="008D1B67">
              <w:rPr>
                <w:sz w:val="24"/>
              </w:rPr>
              <w:t> !</w:t>
            </w:r>
            <w:r w:rsidRPr="008D1B67">
              <w:rPr>
                <w:sz w:val="24"/>
                <w:lang w:eastAsia="fr-FR" w:bidi="fr-FR"/>
              </w:rPr>
              <w:t>) des conditions internationales favorables à l’extension du socialisme et du communisme... Cela va sans dire que dans cette per</w:t>
            </w:r>
            <w:r w:rsidRPr="008D1B67">
              <w:rPr>
                <w:sz w:val="24"/>
                <w:lang w:eastAsia="fr-FR" w:bidi="fr-FR"/>
              </w:rPr>
              <w:t>s</w:t>
            </w:r>
            <w:r w:rsidRPr="008D1B67">
              <w:rPr>
                <w:sz w:val="24"/>
                <w:lang w:eastAsia="fr-FR" w:bidi="fr-FR"/>
              </w:rPr>
              <w:t>pective une tactique souple est nécessaire</w:t>
            </w:r>
            <w:r w:rsidRPr="008D1B67">
              <w:rPr>
                <w:sz w:val="24"/>
              </w:rPr>
              <w:t> ».</w:t>
            </w:r>
          </w:p>
          <w:p w14:paraId="6F565365" w14:textId="77777777" w:rsidR="006B08B7" w:rsidRPr="008D1B67" w:rsidRDefault="006B08B7" w:rsidP="006B08B7">
            <w:pPr>
              <w:spacing w:before="120" w:after="120"/>
              <w:jc w:val="both"/>
              <w:rPr>
                <w:sz w:val="24"/>
              </w:rPr>
            </w:pPr>
            <w:r w:rsidRPr="008D1B67">
              <w:rPr>
                <w:rStyle w:val="Corpsdutexte1395ptNonItalique"/>
                <w:i w:val="0"/>
                <w:iCs w:val="0"/>
                <w:sz w:val="24"/>
              </w:rPr>
              <w:t>Piotr Pimenov, secrétaire des Syndicats sovi</w:t>
            </w:r>
            <w:r w:rsidRPr="008D1B67">
              <w:rPr>
                <w:rStyle w:val="Corpsdutexte1395ptNonItalique"/>
                <w:i w:val="0"/>
                <w:iCs w:val="0"/>
                <w:sz w:val="24"/>
              </w:rPr>
              <w:t>é</w:t>
            </w:r>
            <w:r w:rsidRPr="008D1B67">
              <w:rPr>
                <w:rStyle w:val="Corpsdutexte1395ptNonItalique"/>
                <w:i w:val="0"/>
                <w:iCs w:val="0"/>
                <w:sz w:val="24"/>
              </w:rPr>
              <w:t xml:space="preserve">tiques Kommunist, décembre 1972, cité par John P. Windmuller </w:t>
            </w:r>
            <w:r w:rsidRPr="008D1B67">
              <w:rPr>
                <w:rStyle w:val="Corpsdutexte1395ptNonItalique"/>
                <w:sz w:val="24"/>
              </w:rPr>
              <w:t>« </w:t>
            </w:r>
            <w:r w:rsidRPr="008D1B67">
              <w:rPr>
                <w:sz w:val="24"/>
                <w:lang w:eastAsia="fr-FR" w:bidi="fr-FR"/>
              </w:rPr>
              <w:t>Realignment in the ICFTU</w:t>
            </w:r>
            <w:r w:rsidRPr="008D1B67">
              <w:rPr>
                <w:sz w:val="24"/>
              </w:rPr>
              <w:t> :</w:t>
            </w:r>
            <w:r w:rsidRPr="008D1B67">
              <w:rPr>
                <w:sz w:val="24"/>
                <w:lang w:eastAsia="fr-FR" w:bidi="fr-FR"/>
              </w:rPr>
              <w:t xml:space="preserve"> The Impact of Detente</w:t>
            </w:r>
            <w:r w:rsidRPr="008D1B67">
              <w:rPr>
                <w:sz w:val="24"/>
              </w:rPr>
              <w:t> »</w:t>
            </w:r>
            <w:r w:rsidRPr="008D1B67">
              <w:rPr>
                <w:sz w:val="24"/>
                <w:lang w:eastAsia="fr-FR" w:bidi="fr-FR"/>
              </w:rPr>
              <w:t xml:space="preserve">, </w:t>
            </w:r>
            <w:r w:rsidRPr="008D1B67">
              <w:rPr>
                <w:i/>
                <w:sz w:val="24"/>
                <w:lang w:eastAsia="fr-FR" w:bidi="fr-FR"/>
              </w:rPr>
              <w:t>British Journal of Industrial Rel</w:t>
            </w:r>
            <w:r w:rsidRPr="008D1B67">
              <w:rPr>
                <w:i/>
                <w:sz w:val="24"/>
                <w:lang w:eastAsia="fr-FR" w:bidi="fr-FR"/>
              </w:rPr>
              <w:t>a</w:t>
            </w:r>
            <w:r w:rsidRPr="008D1B67">
              <w:rPr>
                <w:i/>
                <w:sz w:val="24"/>
                <w:lang w:eastAsia="fr-FR" w:bidi="fr-FR"/>
              </w:rPr>
              <w:t>tions</w:t>
            </w:r>
            <w:r w:rsidRPr="008D1B67">
              <w:rPr>
                <w:sz w:val="24"/>
                <w:lang w:eastAsia="fr-FR" w:bidi="fr-FR"/>
              </w:rPr>
              <w:t>, vol XIV, no 3, 1976, p. 259.</w:t>
            </w:r>
          </w:p>
          <w:p w14:paraId="5DCA3690" w14:textId="77777777" w:rsidR="006B08B7" w:rsidRPr="008D1B67" w:rsidRDefault="006B08B7" w:rsidP="006B08B7">
            <w:pPr>
              <w:spacing w:before="120" w:after="120"/>
              <w:jc w:val="both"/>
              <w:rPr>
                <w:sz w:val="24"/>
                <w:lang w:eastAsia="fr-FR" w:bidi="fr-FR"/>
              </w:rPr>
            </w:pPr>
          </w:p>
          <w:p w14:paraId="319C094E" w14:textId="77777777" w:rsidR="006B08B7" w:rsidRPr="008D1B67" w:rsidRDefault="006B08B7" w:rsidP="006B08B7">
            <w:pPr>
              <w:spacing w:before="120" w:after="120"/>
              <w:jc w:val="both"/>
              <w:rPr>
                <w:sz w:val="24"/>
              </w:rPr>
            </w:pPr>
            <w:r w:rsidRPr="008D1B67">
              <w:rPr>
                <w:b/>
                <w:i/>
                <w:color w:val="000090"/>
                <w:sz w:val="24"/>
                <w:szCs w:val="2"/>
              </w:rPr>
              <w:t>Le syndicalisme indépendant en URSS</w:t>
            </w:r>
          </w:p>
          <w:p w14:paraId="4A1DCAC1" w14:textId="77777777" w:rsidR="006B08B7" w:rsidRPr="008D1B67" w:rsidRDefault="006B08B7" w:rsidP="006B08B7">
            <w:pPr>
              <w:spacing w:before="120" w:after="120"/>
              <w:jc w:val="both"/>
              <w:rPr>
                <w:sz w:val="24"/>
              </w:rPr>
            </w:pPr>
            <w:r w:rsidRPr="008D1B67">
              <w:rPr>
                <w:sz w:val="24"/>
                <w:lang w:eastAsia="fr-FR" w:bidi="fr-FR"/>
              </w:rPr>
              <w:t>Des confédérations syndicales françaises membres des trois inte</w:t>
            </w:r>
            <w:r w:rsidRPr="008D1B67">
              <w:rPr>
                <w:sz w:val="24"/>
                <w:lang w:eastAsia="fr-FR" w:bidi="fr-FR"/>
              </w:rPr>
              <w:t>r</w:t>
            </w:r>
            <w:r w:rsidRPr="008D1B67">
              <w:rPr>
                <w:sz w:val="24"/>
                <w:lang w:eastAsia="fr-FR" w:bidi="fr-FR"/>
              </w:rPr>
              <w:t>nationales, le Confédération générale du Travail (FSM), la Confédération française dém</w:t>
            </w:r>
            <w:r w:rsidRPr="008D1B67">
              <w:rPr>
                <w:sz w:val="24"/>
                <w:lang w:eastAsia="fr-FR" w:bidi="fr-FR"/>
              </w:rPr>
              <w:t>o</w:t>
            </w:r>
            <w:r w:rsidRPr="008D1B67">
              <w:rPr>
                <w:sz w:val="24"/>
                <w:lang w:eastAsia="fr-FR" w:bidi="fr-FR"/>
              </w:rPr>
              <w:t>crat</w:t>
            </w:r>
            <w:r w:rsidRPr="008D1B67">
              <w:rPr>
                <w:sz w:val="24"/>
                <w:lang w:eastAsia="fr-FR" w:bidi="fr-FR"/>
              </w:rPr>
              <w:t>i</w:t>
            </w:r>
            <w:r w:rsidRPr="008D1B67">
              <w:rPr>
                <w:sz w:val="24"/>
                <w:lang w:eastAsia="fr-FR" w:bidi="fr-FR"/>
              </w:rPr>
              <w:t>que du Travail (C M T) et Force ouvrière (CISL) ainsi que la Fédération de l’Education nationale ont protesté en commun le 18 avril 1978 lors d’une conf</w:t>
            </w:r>
            <w:r w:rsidRPr="008D1B67">
              <w:rPr>
                <w:sz w:val="24"/>
                <w:lang w:eastAsia="fr-FR" w:bidi="fr-FR"/>
              </w:rPr>
              <w:t>é</w:t>
            </w:r>
            <w:r w:rsidRPr="008D1B67">
              <w:rPr>
                <w:sz w:val="24"/>
                <w:lang w:eastAsia="fr-FR" w:bidi="fr-FR"/>
              </w:rPr>
              <w:t>rence de presse à Paris contre l’emprisonnement de Vladimir Kl</w:t>
            </w:r>
            <w:r w:rsidRPr="008D1B67">
              <w:rPr>
                <w:sz w:val="24"/>
                <w:lang w:eastAsia="fr-FR" w:bidi="fr-FR"/>
              </w:rPr>
              <w:t>e</w:t>
            </w:r>
            <w:r w:rsidRPr="008D1B67">
              <w:rPr>
                <w:sz w:val="24"/>
                <w:lang w:eastAsia="fr-FR" w:bidi="fr-FR"/>
              </w:rPr>
              <w:t>banov, mineur de 57 ans au bassin ukrainien du Donbass, fondateur du Syndicat libre d’Union soviétique. Par la suite l’Union interprofessio</w:t>
            </w:r>
            <w:r w:rsidRPr="008D1B67">
              <w:rPr>
                <w:sz w:val="24"/>
                <w:lang w:eastAsia="fr-FR" w:bidi="fr-FR"/>
              </w:rPr>
              <w:t>n</w:t>
            </w:r>
            <w:r w:rsidRPr="008D1B67">
              <w:rPr>
                <w:sz w:val="24"/>
                <w:lang w:eastAsia="fr-FR" w:bidi="fr-FR"/>
              </w:rPr>
              <w:t>nelle libre des travailleurs (SMOT) s’est constituée et a fait appel à VOIT et à Amnistie intern</w:t>
            </w:r>
            <w:r w:rsidRPr="008D1B67">
              <w:rPr>
                <w:sz w:val="24"/>
                <w:lang w:eastAsia="fr-FR" w:bidi="fr-FR"/>
              </w:rPr>
              <w:t>a</w:t>
            </w:r>
            <w:r w:rsidRPr="008D1B67">
              <w:rPr>
                <w:sz w:val="24"/>
                <w:lang w:eastAsia="fr-FR" w:bidi="fr-FR"/>
              </w:rPr>
              <w:t>tionale pour enquêter sur la situation faite aux syndicalistes ouvriers en URSS. L’URSS avec le soutien de l’Argentine et du Chili bloqua à l’OIT toute enquête sur la liberté d’association syndic</w:t>
            </w:r>
            <w:r w:rsidRPr="008D1B67">
              <w:rPr>
                <w:sz w:val="24"/>
                <w:lang w:eastAsia="fr-FR" w:bidi="fr-FR"/>
              </w:rPr>
              <w:t>a</w:t>
            </w:r>
            <w:r w:rsidRPr="008D1B67">
              <w:rPr>
                <w:sz w:val="24"/>
                <w:lang w:eastAsia="fr-FR" w:bidi="fr-FR"/>
              </w:rPr>
              <w:t>le. (</w:t>
            </w:r>
            <w:r w:rsidRPr="008D1B67">
              <w:rPr>
                <w:i/>
                <w:sz w:val="24"/>
                <w:u w:val="single"/>
                <w:lang w:eastAsia="fr-FR" w:bidi="fr-FR"/>
              </w:rPr>
              <w:t>L’Alternative</w:t>
            </w:r>
            <w:r w:rsidRPr="008D1B67">
              <w:rPr>
                <w:sz w:val="24"/>
                <w:lang w:eastAsia="fr-FR" w:bidi="fr-FR"/>
              </w:rPr>
              <w:t>,</w:t>
            </w:r>
            <w:r w:rsidRPr="008D1B67">
              <w:rPr>
                <w:sz w:val="24"/>
              </w:rPr>
              <w:t xml:space="preserve"> no 1, novembre-décembre 1979, revue dirigée par François Maspero).</w:t>
            </w:r>
          </w:p>
          <w:p w14:paraId="73F82AA6" w14:textId="77777777" w:rsidR="006B08B7" w:rsidRPr="008D1B67" w:rsidRDefault="006B08B7" w:rsidP="006B08B7">
            <w:pPr>
              <w:spacing w:before="120" w:after="120"/>
              <w:ind w:firstLine="0"/>
              <w:jc w:val="both"/>
              <w:rPr>
                <w:szCs w:val="2"/>
              </w:rPr>
            </w:pPr>
          </w:p>
        </w:tc>
      </w:tr>
    </w:tbl>
    <w:p w14:paraId="2E1DF3AB" w14:textId="77777777" w:rsidR="006B08B7" w:rsidRDefault="006B08B7" w:rsidP="006B08B7">
      <w:pPr>
        <w:spacing w:before="120" w:after="120"/>
        <w:jc w:val="both"/>
      </w:pPr>
      <w:r w:rsidRPr="00C57F5E">
        <w:br w:type="page"/>
      </w:r>
      <w:r>
        <w:t>[174]</w:t>
      </w:r>
    </w:p>
    <w:p w14:paraId="4E19AA68" w14:textId="77777777" w:rsidR="006B08B7" w:rsidRPr="00C57F5E" w:rsidRDefault="006B08B7" w:rsidP="006B08B7">
      <w:pPr>
        <w:spacing w:before="120" w:after="120"/>
        <w:jc w:val="both"/>
      </w:pPr>
      <w:r w:rsidRPr="00C57F5E">
        <w:rPr>
          <w:lang w:eastAsia="fr-FR" w:bidi="fr-FR"/>
        </w:rPr>
        <w:t>Le mouvement syndical international doit donc pour se rénover r</w:t>
      </w:r>
      <w:r w:rsidRPr="00C57F5E">
        <w:rPr>
          <w:lang w:eastAsia="fr-FR" w:bidi="fr-FR"/>
        </w:rPr>
        <w:t>é</w:t>
      </w:r>
      <w:r w:rsidRPr="00C57F5E">
        <w:rPr>
          <w:lang w:eastAsia="fr-FR" w:bidi="fr-FR"/>
        </w:rPr>
        <w:t>soudre des problèmes précis sur la base d’un rapport de force mo</w:t>
      </w:r>
      <w:r w:rsidRPr="00C57F5E">
        <w:rPr>
          <w:lang w:eastAsia="fr-FR" w:bidi="fr-FR"/>
        </w:rPr>
        <w:t>n</w:t>
      </w:r>
      <w:r w:rsidRPr="00C57F5E">
        <w:rPr>
          <w:lang w:eastAsia="fr-FR" w:bidi="fr-FR"/>
        </w:rPr>
        <w:t>dial</w:t>
      </w:r>
      <w:r w:rsidRPr="00C57F5E">
        <w:t> ;</w:t>
      </w:r>
      <w:r w:rsidRPr="00C57F5E">
        <w:rPr>
          <w:lang w:eastAsia="fr-FR" w:bidi="fr-FR"/>
        </w:rPr>
        <w:t xml:space="preserve"> il lui faudrait pour cela</w:t>
      </w:r>
      <w:r w:rsidRPr="00C57F5E">
        <w:t> :</w:t>
      </w:r>
    </w:p>
    <w:p w14:paraId="49AB35F7" w14:textId="77777777" w:rsidR="006B08B7" w:rsidRDefault="006B08B7" w:rsidP="006B08B7">
      <w:pPr>
        <w:spacing w:before="120" w:after="120"/>
        <w:jc w:val="both"/>
        <w:rPr>
          <w:lang w:eastAsia="fr-FR" w:bidi="fr-FR"/>
        </w:rPr>
      </w:pPr>
    </w:p>
    <w:p w14:paraId="48422AEF" w14:textId="77777777" w:rsidR="006B08B7" w:rsidRPr="00C57F5E" w:rsidRDefault="006B08B7" w:rsidP="006B08B7">
      <w:pPr>
        <w:spacing w:before="120" w:after="120"/>
        <w:ind w:left="720" w:hanging="360"/>
        <w:jc w:val="both"/>
      </w:pPr>
      <w:r>
        <w:rPr>
          <w:lang w:eastAsia="fr-FR" w:bidi="fr-FR"/>
        </w:rPr>
        <w:t>1)</w:t>
      </w:r>
      <w:r>
        <w:rPr>
          <w:lang w:eastAsia="fr-FR" w:bidi="fr-FR"/>
        </w:rPr>
        <w:tab/>
      </w:r>
      <w:r w:rsidRPr="00C57F5E">
        <w:rPr>
          <w:lang w:eastAsia="fr-FR" w:bidi="fr-FR"/>
        </w:rPr>
        <w:t>Lier le combat des travailleurs des zones dominées à celui des z</w:t>
      </w:r>
      <w:r w:rsidRPr="00C57F5E">
        <w:rPr>
          <w:lang w:eastAsia="fr-FR" w:bidi="fr-FR"/>
        </w:rPr>
        <w:t>o</w:t>
      </w:r>
      <w:r w:rsidRPr="00C57F5E">
        <w:rPr>
          <w:lang w:eastAsia="fr-FR" w:bidi="fr-FR"/>
        </w:rPr>
        <w:t>nes dominantes respectives du capitalisme</w:t>
      </w:r>
      <w:r w:rsidRPr="00C57F5E">
        <w:t> :</w:t>
      </w:r>
      <w:r w:rsidRPr="00C57F5E">
        <w:rPr>
          <w:lang w:eastAsia="fr-FR" w:bidi="fr-FR"/>
        </w:rPr>
        <w:t xml:space="preserve"> parité salariale USA/Brésil ou France/Mauritanie ou encore Japon/Indonésie par exemple</w:t>
      </w:r>
      <w:r>
        <w:t> </w:t>
      </w:r>
      <w:r>
        <w:rPr>
          <w:rStyle w:val="Appelnotedebasdep"/>
        </w:rPr>
        <w:footnoteReference w:id="88"/>
      </w:r>
      <w:r w:rsidRPr="00C57F5E">
        <w:rPr>
          <w:lang w:eastAsia="fr-FR" w:bidi="fr-FR"/>
        </w:rPr>
        <w:t>.</w:t>
      </w:r>
    </w:p>
    <w:p w14:paraId="2D75E360" w14:textId="77777777" w:rsidR="006B08B7" w:rsidRPr="00C57F5E" w:rsidRDefault="006B08B7" w:rsidP="006B08B7">
      <w:pPr>
        <w:spacing w:before="120" w:after="120"/>
        <w:ind w:left="720" w:hanging="360"/>
        <w:jc w:val="both"/>
      </w:pPr>
      <w:r>
        <w:rPr>
          <w:lang w:eastAsia="fr-FR" w:bidi="fr-FR"/>
        </w:rPr>
        <w:t>2)</w:t>
      </w:r>
      <w:r>
        <w:rPr>
          <w:lang w:eastAsia="fr-FR" w:bidi="fr-FR"/>
        </w:rPr>
        <w:tab/>
      </w:r>
      <w:r w:rsidRPr="00C57F5E">
        <w:rPr>
          <w:lang w:eastAsia="fr-FR" w:bidi="fr-FR"/>
        </w:rPr>
        <w:t>Former un front autonome des syndicats de tous les continents du Tiers Monde</w:t>
      </w:r>
    </w:p>
    <w:p w14:paraId="1EA09778" w14:textId="77777777" w:rsidR="006B08B7" w:rsidRPr="00C57F5E" w:rsidRDefault="006B08B7" w:rsidP="006B08B7">
      <w:pPr>
        <w:spacing w:before="120" w:after="120"/>
        <w:ind w:left="720" w:hanging="360"/>
        <w:jc w:val="both"/>
      </w:pPr>
      <w:r>
        <w:rPr>
          <w:lang w:eastAsia="fr-FR" w:bidi="fr-FR"/>
        </w:rPr>
        <w:t>3)</w:t>
      </w:r>
      <w:r>
        <w:rPr>
          <w:lang w:eastAsia="fr-FR" w:bidi="fr-FR"/>
        </w:rPr>
        <w:tab/>
      </w:r>
      <w:r w:rsidRPr="00C57F5E">
        <w:rPr>
          <w:lang w:eastAsia="fr-FR" w:bidi="fr-FR"/>
        </w:rPr>
        <w:t>Former une coordination des mouvements syndicaux du centre i</w:t>
      </w:r>
      <w:r w:rsidRPr="00C57F5E">
        <w:rPr>
          <w:lang w:eastAsia="fr-FR" w:bidi="fr-FR"/>
        </w:rPr>
        <w:t>m</w:t>
      </w:r>
      <w:r w:rsidRPr="00C57F5E">
        <w:rPr>
          <w:lang w:eastAsia="fr-FR" w:bidi="fr-FR"/>
        </w:rPr>
        <w:t>périaliste</w:t>
      </w:r>
    </w:p>
    <w:p w14:paraId="11DF95E9" w14:textId="77777777" w:rsidR="006B08B7" w:rsidRPr="00C57F5E" w:rsidRDefault="006B08B7" w:rsidP="006B08B7">
      <w:pPr>
        <w:spacing w:before="120" w:after="120"/>
        <w:ind w:left="720" w:hanging="360"/>
        <w:jc w:val="both"/>
      </w:pPr>
      <w:r>
        <w:rPr>
          <w:lang w:eastAsia="fr-FR" w:bidi="fr-FR"/>
        </w:rPr>
        <w:t>4)</w:t>
      </w:r>
      <w:r>
        <w:rPr>
          <w:lang w:eastAsia="fr-FR" w:bidi="fr-FR"/>
        </w:rPr>
        <w:tab/>
      </w:r>
      <w:r w:rsidRPr="00C57F5E">
        <w:rPr>
          <w:lang w:eastAsia="fr-FR" w:bidi="fr-FR"/>
        </w:rPr>
        <w:t>Combattre pour l’indépendance des synd</w:t>
      </w:r>
      <w:r w:rsidRPr="00C57F5E">
        <w:rPr>
          <w:lang w:eastAsia="fr-FR" w:bidi="fr-FR"/>
        </w:rPr>
        <w:t>i</w:t>
      </w:r>
      <w:r w:rsidRPr="00C57F5E">
        <w:rPr>
          <w:lang w:eastAsia="fr-FR" w:bidi="fr-FR"/>
        </w:rPr>
        <w:t>cats face à l’État et donc faire de la lutte pour le droit de grève un critère central du synd</w:t>
      </w:r>
      <w:r w:rsidRPr="00C57F5E">
        <w:rPr>
          <w:lang w:eastAsia="fr-FR" w:bidi="fr-FR"/>
        </w:rPr>
        <w:t>i</w:t>
      </w:r>
      <w:r w:rsidRPr="00C57F5E">
        <w:rPr>
          <w:lang w:eastAsia="fr-FR" w:bidi="fr-FR"/>
        </w:rPr>
        <w:t>calisme libre.</w:t>
      </w:r>
    </w:p>
    <w:p w14:paraId="4986D1C7" w14:textId="77777777" w:rsidR="006B08B7" w:rsidRDefault="006B08B7" w:rsidP="006B08B7">
      <w:pPr>
        <w:spacing w:before="120" w:after="120"/>
        <w:jc w:val="both"/>
        <w:rPr>
          <w:lang w:eastAsia="fr-FR" w:bidi="fr-FR"/>
        </w:rPr>
      </w:pPr>
    </w:p>
    <w:p w14:paraId="542A99BB" w14:textId="77777777" w:rsidR="006B08B7" w:rsidRPr="00C57F5E" w:rsidRDefault="006B08B7" w:rsidP="006B08B7">
      <w:pPr>
        <w:spacing w:before="120" w:after="120"/>
        <w:jc w:val="both"/>
      </w:pPr>
      <w:r w:rsidRPr="00C57F5E">
        <w:rPr>
          <w:lang w:eastAsia="fr-FR" w:bidi="fr-FR"/>
        </w:rPr>
        <w:t>Ces thèmes sont déjà l’objet de discussions dans la CMT et pou</w:t>
      </w:r>
      <w:r w:rsidRPr="00C57F5E">
        <w:rPr>
          <w:lang w:eastAsia="fr-FR" w:bidi="fr-FR"/>
        </w:rPr>
        <w:t>r</w:t>
      </w:r>
      <w:r w:rsidRPr="00C57F5E">
        <w:rPr>
          <w:lang w:eastAsia="fr-FR" w:bidi="fr-FR"/>
        </w:rPr>
        <w:t>raient donner des lignes d</w:t>
      </w:r>
      <w:r w:rsidRPr="00C57F5E">
        <w:rPr>
          <w:lang w:eastAsia="fr-FR" w:bidi="fr-FR"/>
        </w:rPr>
        <w:t>i</w:t>
      </w:r>
      <w:r w:rsidRPr="00C57F5E">
        <w:rPr>
          <w:lang w:eastAsia="fr-FR" w:bidi="fr-FR"/>
        </w:rPr>
        <w:t>rectrices pour une action visant à rénover le syndicalisme mondial dans le sens d’une lutte contre les firmes capit</w:t>
      </w:r>
      <w:r w:rsidRPr="00C57F5E">
        <w:rPr>
          <w:lang w:eastAsia="fr-FR" w:bidi="fr-FR"/>
        </w:rPr>
        <w:t>a</w:t>
      </w:r>
      <w:r w:rsidRPr="00C57F5E">
        <w:rPr>
          <w:lang w:eastAsia="fr-FR" w:bidi="fr-FR"/>
        </w:rPr>
        <w:t>listes mondiales et l’impérialisme.</w:t>
      </w:r>
    </w:p>
    <w:p w14:paraId="01587DFE" w14:textId="77777777" w:rsidR="006B08B7" w:rsidRDefault="006B08B7" w:rsidP="006B08B7">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8D1B67" w14:paraId="37DAB2AC" w14:textId="77777777">
        <w:tc>
          <w:tcPr>
            <w:tcW w:w="8060" w:type="dxa"/>
            <w:shd w:val="clear" w:color="auto" w:fill="EEECE1"/>
          </w:tcPr>
          <w:p w14:paraId="3AE631B2" w14:textId="77777777" w:rsidR="006B08B7" w:rsidRPr="008D1B67" w:rsidRDefault="006B08B7" w:rsidP="006B08B7">
            <w:pPr>
              <w:spacing w:before="120" w:after="120"/>
              <w:ind w:left="360" w:right="284"/>
              <w:jc w:val="both"/>
              <w:rPr>
                <w:sz w:val="24"/>
              </w:rPr>
            </w:pPr>
          </w:p>
          <w:p w14:paraId="2C0D4AE4" w14:textId="77777777" w:rsidR="006B08B7" w:rsidRPr="008D1B67" w:rsidRDefault="006B08B7" w:rsidP="006B08B7">
            <w:pPr>
              <w:spacing w:before="120" w:after="120"/>
              <w:ind w:left="360" w:right="284"/>
              <w:jc w:val="both"/>
              <w:rPr>
                <w:b/>
                <w:i/>
                <w:color w:val="000090"/>
                <w:sz w:val="24"/>
              </w:rPr>
            </w:pPr>
            <w:r w:rsidRPr="008D1B67">
              <w:rPr>
                <w:b/>
                <w:i/>
                <w:color w:val="000090"/>
                <w:sz w:val="24"/>
              </w:rPr>
              <w:t>L’AFL-CIO et le mouvement syndical mondial</w:t>
            </w:r>
          </w:p>
          <w:p w14:paraId="14FEC7E0" w14:textId="77777777" w:rsidR="006B08B7" w:rsidRPr="008D1B67" w:rsidRDefault="006B08B7" w:rsidP="006B08B7">
            <w:pPr>
              <w:spacing w:before="120" w:after="120"/>
              <w:ind w:left="360" w:right="284"/>
              <w:jc w:val="both"/>
              <w:rPr>
                <w:sz w:val="24"/>
              </w:rPr>
            </w:pPr>
          </w:p>
          <w:p w14:paraId="0D4694F3" w14:textId="77777777" w:rsidR="006B08B7" w:rsidRPr="008D1B67" w:rsidRDefault="006B08B7" w:rsidP="006B08B7">
            <w:pPr>
              <w:spacing w:before="120" w:after="120"/>
              <w:ind w:left="360" w:right="284"/>
              <w:jc w:val="both"/>
              <w:rPr>
                <w:sz w:val="24"/>
              </w:rPr>
            </w:pPr>
            <w:r w:rsidRPr="008D1B67">
              <w:rPr>
                <w:sz w:val="24"/>
              </w:rPr>
              <w:t>En 1969, l’AFL-CIO quitte la CISL car elle perd sa position domina</w:t>
            </w:r>
            <w:r w:rsidRPr="008D1B67">
              <w:rPr>
                <w:sz w:val="24"/>
              </w:rPr>
              <w:t>n</w:t>
            </w:r>
            <w:r w:rsidRPr="008D1B67">
              <w:rPr>
                <w:sz w:val="24"/>
              </w:rPr>
              <w:t>te acquise après l’invasion de la Hongrie par l’URSS en 1956. La politique d’ouverture à l’Est pratiquée par la social-démocratie européenne ne po</w:t>
            </w:r>
            <w:r w:rsidRPr="008D1B67">
              <w:rPr>
                <w:sz w:val="24"/>
              </w:rPr>
              <w:t>u</w:t>
            </w:r>
            <w:r w:rsidRPr="008D1B67">
              <w:rPr>
                <w:sz w:val="24"/>
              </w:rPr>
              <w:t>vait être cautionnée par la direction de George Meany alors engagée à fond dans le soutien à la guerre du Vietnam </w:t>
            </w:r>
            <w:r w:rsidRPr="008D1B67">
              <w:rPr>
                <w:color w:val="FF0000"/>
                <w:sz w:val="24"/>
              </w:rPr>
              <w:t>*</w:t>
            </w:r>
            <w:r w:rsidRPr="008D1B67">
              <w:rPr>
                <w:sz w:val="24"/>
              </w:rPr>
              <w:t>. En 1977 les États-Unis qui</w:t>
            </w:r>
            <w:r w:rsidRPr="008D1B67">
              <w:rPr>
                <w:sz w:val="24"/>
              </w:rPr>
              <w:t>t</w:t>
            </w:r>
            <w:r w:rsidRPr="008D1B67">
              <w:rPr>
                <w:sz w:val="24"/>
              </w:rPr>
              <w:t>tent l’OIT pour tenter de former leur propre organisation internationale du travail en Amérique latine. Irving Brown, représentant de l’AFL-CIO dénonçait alors la « politisation » de cet organisme. Le problème de la P</w:t>
            </w:r>
            <w:r w:rsidRPr="008D1B67">
              <w:rPr>
                <w:sz w:val="24"/>
              </w:rPr>
              <w:t>a</w:t>
            </w:r>
            <w:r w:rsidRPr="008D1B67">
              <w:rPr>
                <w:sz w:val="24"/>
              </w:rPr>
              <w:t>lestine était le prétexte choisi par Washington pour quitter un organisme fo</w:t>
            </w:r>
            <w:r w:rsidRPr="008D1B67">
              <w:rPr>
                <w:sz w:val="24"/>
              </w:rPr>
              <w:t>n</w:t>
            </w:r>
            <w:r w:rsidRPr="008D1B67">
              <w:rPr>
                <w:sz w:val="24"/>
              </w:rPr>
              <w:t>dé en 1919 pour lutter contre le syndicalisme radical.</w:t>
            </w:r>
          </w:p>
          <w:p w14:paraId="67CCE712" w14:textId="77777777" w:rsidR="006B08B7" w:rsidRPr="008D1B67" w:rsidRDefault="006B08B7" w:rsidP="006B08B7">
            <w:pPr>
              <w:spacing w:before="120" w:after="120"/>
              <w:ind w:left="360" w:right="284"/>
              <w:jc w:val="both"/>
              <w:rPr>
                <w:sz w:val="24"/>
              </w:rPr>
            </w:pPr>
            <w:r w:rsidRPr="008D1B67">
              <w:rPr>
                <w:sz w:val="24"/>
              </w:rPr>
              <w:t>Le 18février 1980, les États-Unis reviennent à l’OIT après la mort de George Meany, président de l’AFL-CIO. Une stratégie plus souple semble avoir eu raison de l’anticommunisme primaire prévalant jusqu’alors.</w:t>
            </w:r>
          </w:p>
          <w:p w14:paraId="3AC9919B" w14:textId="77777777" w:rsidR="006B08B7" w:rsidRPr="008D1B67" w:rsidRDefault="006B08B7" w:rsidP="006B08B7">
            <w:pPr>
              <w:spacing w:before="120" w:after="120"/>
              <w:ind w:left="360" w:right="284"/>
              <w:jc w:val="both"/>
              <w:rPr>
                <w:sz w:val="24"/>
              </w:rPr>
            </w:pPr>
          </w:p>
          <w:p w14:paraId="61E3A8A5" w14:textId="77777777" w:rsidR="006B08B7" w:rsidRPr="008D1B67" w:rsidRDefault="006B08B7" w:rsidP="006B08B7">
            <w:pPr>
              <w:spacing w:before="120" w:after="120"/>
              <w:ind w:left="360" w:right="284"/>
              <w:jc w:val="both"/>
              <w:rPr>
                <w:sz w:val="24"/>
              </w:rPr>
            </w:pPr>
            <w:r w:rsidRPr="008D1B67">
              <w:rPr>
                <w:sz w:val="24"/>
              </w:rPr>
              <w:t>Voir Rodney Larson, Manœuvres américaines contre l’organisation i</w:t>
            </w:r>
            <w:r w:rsidRPr="008D1B67">
              <w:rPr>
                <w:sz w:val="24"/>
              </w:rPr>
              <w:t>n</w:t>
            </w:r>
            <w:r w:rsidRPr="008D1B67">
              <w:rPr>
                <w:sz w:val="24"/>
              </w:rPr>
              <w:t xml:space="preserve">ternationale du travail in </w:t>
            </w:r>
            <w:r w:rsidRPr="008D1B67">
              <w:rPr>
                <w:i/>
                <w:sz w:val="24"/>
                <w:u w:val="single"/>
              </w:rPr>
              <w:t>Le Monde diplimatique</w:t>
            </w:r>
            <w:r w:rsidRPr="008D1B67">
              <w:rPr>
                <w:sz w:val="24"/>
              </w:rPr>
              <w:t>, février 1978, p. 3.</w:t>
            </w:r>
          </w:p>
          <w:p w14:paraId="75C9AAC3" w14:textId="77777777" w:rsidR="006B08B7" w:rsidRPr="008D1B67" w:rsidRDefault="006B08B7" w:rsidP="006B08B7">
            <w:pPr>
              <w:spacing w:before="120" w:after="120"/>
              <w:ind w:left="360" w:right="284"/>
              <w:jc w:val="both"/>
              <w:rPr>
                <w:sz w:val="24"/>
              </w:rPr>
            </w:pPr>
            <w:r w:rsidRPr="008D1B67">
              <w:rPr>
                <w:sz w:val="24"/>
              </w:rPr>
              <w:t xml:space="preserve">Philip Agee, </w:t>
            </w:r>
            <w:r w:rsidRPr="008D1B67">
              <w:rPr>
                <w:i/>
                <w:sz w:val="24"/>
                <w:u w:val="single"/>
              </w:rPr>
              <w:t>Le Journal d’un agent secret</w:t>
            </w:r>
            <w:r w:rsidRPr="008D1B67">
              <w:rPr>
                <w:sz w:val="24"/>
              </w:rPr>
              <w:t>, Paris, Seuil, 1976.</w:t>
            </w:r>
          </w:p>
          <w:p w14:paraId="54A8FF76" w14:textId="77777777" w:rsidR="006B08B7" w:rsidRPr="008D1B67" w:rsidRDefault="006B08B7" w:rsidP="006B08B7">
            <w:pPr>
              <w:spacing w:before="120" w:after="120"/>
              <w:ind w:left="360" w:right="284"/>
              <w:jc w:val="both"/>
              <w:rPr>
                <w:sz w:val="24"/>
              </w:rPr>
            </w:pPr>
            <w:r w:rsidRPr="008D1B67">
              <w:rPr>
                <w:sz w:val="24"/>
              </w:rPr>
              <w:t xml:space="preserve">Fred Hirsh et Richard Fletcher, </w:t>
            </w:r>
            <w:r w:rsidRPr="008D1B67">
              <w:rPr>
                <w:i/>
                <w:sz w:val="24"/>
                <w:u w:val="single"/>
              </w:rPr>
              <w:t>CIA and the Labour Movement</w:t>
            </w:r>
            <w:r w:rsidRPr="008D1B67">
              <w:rPr>
                <w:sz w:val="24"/>
              </w:rPr>
              <w:t>, Lo</w:t>
            </w:r>
            <w:r w:rsidRPr="008D1B67">
              <w:rPr>
                <w:sz w:val="24"/>
              </w:rPr>
              <w:t>n</w:t>
            </w:r>
            <w:r w:rsidRPr="008D1B67">
              <w:rPr>
                <w:sz w:val="24"/>
              </w:rPr>
              <w:t>dres, Spokesman Books, 1977.</w:t>
            </w:r>
          </w:p>
          <w:p w14:paraId="725D3F2F" w14:textId="77777777" w:rsidR="006B08B7" w:rsidRPr="008D1B67" w:rsidRDefault="006B08B7" w:rsidP="006B08B7">
            <w:pPr>
              <w:spacing w:before="120" w:after="120"/>
              <w:ind w:left="360" w:right="284"/>
              <w:jc w:val="both"/>
              <w:rPr>
                <w:sz w:val="24"/>
              </w:rPr>
            </w:pPr>
          </w:p>
          <w:p w14:paraId="7E4DEECC" w14:textId="77777777" w:rsidR="006B08B7" w:rsidRPr="008D1B67" w:rsidRDefault="006B08B7" w:rsidP="006B08B7">
            <w:pPr>
              <w:spacing w:before="120" w:after="120"/>
              <w:ind w:left="360" w:right="284"/>
              <w:jc w:val="both"/>
              <w:rPr>
                <w:sz w:val="24"/>
              </w:rPr>
            </w:pPr>
            <w:r w:rsidRPr="008D1B67">
              <w:rPr>
                <w:color w:val="FF0000"/>
                <w:sz w:val="24"/>
              </w:rPr>
              <w:t>*</w:t>
            </w:r>
            <w:r w:rsidRPr="008D1B67">
              <w:rPr>
                <w:sz w:val="24"/>
              </w:rPr>
              <w:t xml:space="preserve"> L’AFL-CIO reste cependant membre de l’Organisation régionale i</w:t>
            </w:r>
            <w:r w:rsidRPr="008D1B67">
              <w:rPr>
                <w:sz w:val="24"/>
              </w:rPr>
              <w:t>n</w:t>
            </w:r>
            <w:r w:rsidRPr="008D1B67">
              <w:rPr>
                <w:sz w:val="24"/>
              </w:rPr>
              <w:t>teraméricaine des travailleurs (ORIT) branche de la CISL aux Amériques.</w:t>
            </w:r>
          </w:p>
          <w:p w14:paraId="0ECF0AB6" w14:textId="77777777" w:rsidR="006B08B7" w:rsidRPr="008D1B67" w:rsidRDefault="006B08B7" w:rsidP="006B08B7">
            <w:pPr>
              <w:spacing w:before="120" w:after="120"/>
              <w:ind w:left="360" w:right="284"/>
              <w:jc w:val="both"/>
              <w:rPr>
                <w:sz w:val="24"/>
              </w:rPr>
            </w:pPr>
          </w:p>
        </w:tc>
      </w:tr>
    </w:tbl>
    <w:p w14:paraId="5C05400F" w14:textId="77777777" w:rsidR="006B08B7" w:rsidRDefault="006B08B7" w:rsidP="006B08B7">
      <w:pPr>
        <w:spacing w:before="120" w:after="120"/>
        <w:jc w:val="both"/>
      </w:pPr>
    </w:p>
    <w:p w14:paraId="5077558B" w14:textId="77777777" w:rsidR="006B08B7" w:rsidRPr="00C57F5E" w:rsidRDefault="006B08B7" w:rsidP="006B08B7">
      <w:pPr>
        <w:pStyle w:val="p"/>
      </w:pPr>
      <w:r w:rsidRPr="00C57F5E">
        <w:br w:type="page"/>
      </w:r>
      <w:r>
        <w:t>[175]</w:t>
      </w:r>
    </w:p>
    <w:p w14:paraId="0D198406" w14:textId="77777777" w:rsidR="006B08B7" w:rsidRDefault="006B08B7" w:rsidP="006B08B7">
      <w:pPr>
        <w:spacing w:before="120" w:after="120"/>
        <w:jc w:val="both"/>
      </w:pPr>
    </w:p>
    <w:p w14:paraId="26EA9B72" w14:textId="77777777" w:rsidR="006B08B7" w:rsidRPr="00C57F5E" w:rsidRDefault="006B08B7" w:rsidP="006B08B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8D1B67" w14:paraId="54EE901F" w14:textId="77777777">
        <w:tc>
          <w:tcPr>
            <w:tcW w:w="8060" w:type="dxa"/>
            <w:shd w:val="clear" w:color="auto" w:fill="EEECE1"/>
          </w:tcPr>
          <w:p w14:paraId="115A1FE9" w14:textId="77777777" w:rsidR="006B08B7" w:rsidRPr="008D1B67" w:rsidRDefault="006B08B7" w:rsidP="006B08B7">
            <w:pPr>
              <w:spacing w:before="120" w:after="120"/>
              <w:ind w:left="360" w:right="284"/>
              <w:jc w:val="both"/>
              <w:rPr>
                <w:sz w:val="24"/>
              </w:rPr>
            </w:pPr>
          </w:p>
          <w:p w14:paraId="4986E9A9" w14:textId="77777777" w:rsidR="006B08B7" w:rsidRPr="008D1B67" w:rsidRDefault="006B08B7" w:rsidP="006B08B7">
            <w:pPr>
              <w:spacing w:before="120" w:after="120"/>
              <w:ind w:left="360" w:right="284"/>
              <w:jc w:val="both"/>
              <w:rPr>
                <w:b/>
                <w:i/>
                <w:sz w:val="24"/>
              </w:rPr>
            </w:pPr>
            <w:r w:rsidRPr="008D1B67">
              <w:rPr>
                <w:b/>
                <w:i/>
                <w:sz w:val="24"/>
              </w:rPr>
              <w:t>Les secrétariats professionnels internationaux (SPI)</w:t>
            </w:r>
          </w:p>
          <w:p w14:paraId="57BEE530" w14:textId="77777777" w:rsidR="006B08B7" w:rsidRPr="008D1B67" w:rsidRDefault="006B08B7" w:rsidP="006B08B7">
            <w:pPr>
              <w:spacing w:before="120" w:after="120"/>
              <w:ind w:left="360" w:right="284"/>
              <w:jc w:val="both"/>
              <w:rPr>
                <w:sz w:val="24"/>
              </w:rPr>
            </w:pPr>
          </w:p>
          <w:p w14:paraId="516B58C0" w14:textId="77777777" w:rsidR="006B08B7" w:rsidRPr="008D1B67" w:rsidRDefault="006B08B7" w:rsidP="006B08B7">
            <w:pPr>
              <w:spacing w:before="120" w:after="120"/>
              <w:ind w:left="360" w:right="284"/>
              <w:jc w:val="both"/>
              <w:rPr>
                <w:sz w:val="24"/>
              </w:rPr>
            </w:pPr>
            <w:r w:rsidRPr="008D1B67">
              <w:rPr>
                <w:sz w:val="24"/>
              </w:rPr>
              <w:t>L’importance du regroupement des travailleurs par spécialisation pr</w:t>
            </w:r>
            <w:r w:rsidRPr="008D1B67">
              <w:rPr>
                <w:sz w:val="24"/>
              </w:rPr>
              <w:t>o</w:t>
            </w:r>
            <w:r w:rsidRPr="008D1B67">
              <w:rPr>
                <w:sz w:val="24"/>
              </w:rPr>
              <w:t>fessionnelle était perçue dès les premiers pas du syndicalisme international au début de ce siècle. En la matière, le dirigeant syndical néerlandais Edo Fimmen avait déjà envisagé au cours des années 20 une recomposition du mouvement ouvrier mondial par fédérations internationales d’industries. Sa tentative échoua sous les feux conjugués du Komintern et des nazis. Charles Levinson a essayé, bien que dans une perspective plus technocr</w:t>
            </w:r>
            <w:r w:rsidRPr="008D1B67">
              <w:rPr>
                <w:sz w:val="24"/>
              </w:rPr>
              <w:t>a</w:t>
            </w:r>
            <w:r w:rsidRPr="008D1B67">
              <w:rPr>
                <w:sz w:val="24"/>
              </w:rPr>
              <w:t>tique de reprendre cette idée au cours des années 60.</w:t>
            </w:r>
          </w:p>
          <w:p w14:paraId="1E389053" w14:textId="77777777" w:rsidR="006B08B7" w:rsidRPr="008D1B67" w:rsidRDefault="006B08B7" w:rsidP="006B08B7">
            <w:pPr>
              <w:spacing w:before="120" w:after="120"/>
              <w:ind w:left="360" w:right="284"/>
              <w:jc w:val="both"/>
              <w:rPr>
                <w:sz w:val="24"/>
              </w:rPr>
            </w:pPr>
            <w:r w:rsidRPr="008D1B67">
              <w:rPr>
                <w:sz w:val="24"/>
              </w:rPr>
              <w:t>Les SPI étaient en fait à l’origine du syndicalisme international, il y en avait 28 en 1911, il en subsiste 16 à l’heure actuelle. Ils sont affiliés à la CISL mais leur activité reste très autonome. La majeure partie de leurs a</w:t>
            </w:r>
            <w:r w:rsidRPr="008D1B67">
              <w:rPr>
                <w:sz w:val="24"/>
              </w:rPr>
              <w:t>c</w:t>
            </w:r>
            <w:r w:rsidRPr="008D1B67">
              <w:rPr>
                <w:sz w:val="24"/>
              </w:rPr>
              <w:t>tivités s’effectue à Genève auprès de l’OIT et non à Bruxelles, siège de la CISL.</w:t>
            </w:r>
          </w:p>
          <w:p w14:paraId="7B057A12" w14:textId="77777777" w:rsidR="006B08B7" w:rsidRPr="008D1B67" w:rsidRDefault="006B08B7" w:rsidP="006B08B7">
            <w:pPr>
              <w:spacing w:before="120" w:after="120"/>
              <w:ind w:left="360" w:right="284"/>
              <w:jc w:val="both"/>
              <w:rPr>
                <w:sz w:val="24"/>
              </w:rPr>
            </w:pPr>
            <w:r w:rsidRPr="008D1B67">
              <w:rPr>
                <w:sz w:val="24"/>
              </w:rPr>
              <w:t>Parmi les 16 SPI, trois seulement représentent une force réelle (1977) :</w:t>
            </w:r>
          </w:p>
          <w:p w14:paraId="1C28EE0A" w14:textId="77777777" w:rsidR="006B08B7" w:rsidRPr="008D1B67" w:rsidRDefault="006B08B7" w:rsidP="006B08B7">
            <w:pPr>
              <w:spacing w:before="120" w:after="120"/>
              <w:ind w:left="720" w:right="284" w:hanging="360"/>
              <w:jc w:val="both"/>
              <w:rPr>
                <w:sz w:val="24"/>
              </w:rPr>
            </w:pPr>
          </w:p>
          <w:p w14:paraId="6940C5E1" w14:textId="77777777" w:rsidR="006B08B7" w:rsidRPr="008D1B67" w:rsidRDefault="006B08B7" w:rsidP="006B08B7">
            <w:pPr>
              <w:spacing w:before="120" w:after="120"/>
              <w:ind w:left="1080" w:right="284" w:hanging="360"/>
              <w:jc w:val="both"/>
              <w:rPr>
                <w:sz w:val="24"/>
              </w:rPr>
            </w:pPr>
            <w:r w:rsidRPr="008D1B67">
              <w:rPr>
                <w:sz w:val="24"/>
              </w:rPr>
              <w:t>1.</w:t>
            </w:r>
            <w:r w:rsidRPr="008D1B67">
              <w:rPr>
                <w:sz w:val="24"/>
              </w:rPr>
              <w:tab/>
              <w:t>La Fédération internationale des ouvriers en métallurgie (FIOM), qui regroupe 13,5 millions de membres en 70 états.</w:t>
            </w:r>
          </w:p>
          <w:p w14:paraId="74F4372E" w14:textId="77777777" w:rsidR="006B08B7" w:rsidRPr="008D1B67" w:rsidRDefault="006B08B7" w:rsidP="006B08B7">
            <w:pPr>
              <w:spacing w:before="120" w:after="120"/>
              <w:ind w:left="1080" w:right="284" w:hanging="360"/>
              <w:jc w:val="both"/>
              <w:rPr>
                <w:sz w:val="24"/>
              </w:rPr>
            </w:pPr>
            <w:r w:rsidRPr="008D1B67">
              <w:rPr>
                <w:sz w:val="24"/>
              </w:rPr>
              <w:t>2.</w:t>
            </w:r>
            <w:r w:rsidRPr="008D1B67">
              <w:rPr>
                <w:sz w:val="24"/>
              </w:rPr>
              <w:tab/>
              <w:t>La Fédération internationale des ouvriers de la chimie (FIOC) qui compte 6 millions d’adhérents environ.</w:t>
            </w:r>
          </w:p>
          <w:p w14:paraId="57F5D5DF" w14:textId="77777777" w:rsidR="006B08B7" w:rsidRPr="008D1B67" w:rsidRDefault="006B08B7" w:rsidP="006B08B7">
            <w:pPr>
              <w:spacing w:before="120" w:after="120"/>
              <w:ind w:left="1080" w:right="284" w:hanging="360"/>
              <w:jc w:val="both"/>
              <w:rPr>
                <w:sz w:val="24"/>
              </w:rPr>
            </w:pPr>
            <w:r w:rsidRPr="008D1B67">
              <w:rPr>
                <w:sz w:val="24"/>
              </w:rPr>
              <w:t>3.</w:t>
            </w:r>
            <w:r w:rsidRPr="008D1B67">
              <w:rPr>
                <w:sz w:val="24"/>
              </w:rPr>
              <w:tab/>
              <w:t>L’Union internationale des travailleurs de l’alimentation (U</w:t>
            </w:r>
            <w:r w:rsidRPr="008D1B67">
              <w:rPr>
                <w:sz w:val="24"/>
              </w:rPr>
              <w:t>I</w:t>
            </w:r>
            <w:r w:rsidRPr="008D1B67">
              <w:rPr>
                <w:sz w:val="24"/>
              </w:rPr>
              <w:t>TA) qui regroupe plus de 2 millions d’adhérents.</w:t>
            </w:r>
          </w:p>
          <w:p w14:paraId="0D1AB716" w14:textId="77777777" w:rsidR="006B08B7" w:rsidRPr="008D1B67" w:rsidRDefault="006B08B7" w:rsidP="006B08B7">
            <w:pPr>
              <w:spacing w:before="120" w:after="120"/>
              <w:ind w:left="360" w:right="284"/>
              <w:jc w:val="both"/>
              <w:rPr>
                <w:sz w:val="24"/>
              </w:rPr>
            </w:pPr>
          </w:p>
        </w:tc>
      </w:tr>
    </w:tbl>
    <w:p w14:paraId="5F1BD9E4" w14:textId="77777777" w:rsidR="006B08B7" w:rsidRDefault="006B08B7" w:rsidP="006B08B7">
      <w:pPr>
        <w:spacing w:before="120" w:after="120"/>
        <w:jc w:val="both"/>
      </w:pPr>
    </w:p>
    <w:p w14:paraId="4A82D77E" w14:textId="77777777" w:rsidR="006B08B7" w:rsidRPr="00C57F5E" w:rsidRDefault="006B08B7" w:rsidP="006B08B7">
      <w:pPr>
        <w:spacing w:before="120" w:after="120"/>
        <w:jc w:val="both"/>
      </w:pPr>
      <w:r>
        <w:br w:type="page"/>
      </w:r>
    </w:p>
    <w:p w14:paraId="1891EA8C" w14:textId="77777777" w:rsidR="006B08B7" w:rsidRDefault="006B08B7" w:rsidP="006B08B7">
      <w:pPr>
        <w:pStyle w:val="a"/>
      </w:pPr>
      <w:r>
        <w:t>Conclusion</w:t>
      </w:r>
    </w:p>
    <w:p w14:paraId="30DFB44F" w14:textId="77777777" w:rsidR="006B08B7" w:rsidRDefault="006B08B7" w:rsidP="006B08B7">
      <w:pPr>
        <w:spacing w:before="120" w:after="120"/>
        <w:jc w:val="both"/>
      </w:pPr>
    </w:p>
    <w:p w14:paraId="1114FE10" w14:textId="77777777" w:rsidR="006B08B7" w:rsidRDefault="006B08B7" w:rsidP="006B08B7">
      <w:pPr>
        <w:spacing w:before="120" w:after="120"/>
        <w:jc w:val="both"/>
      </w:pPr>
      <w:r>
        <w:t>La résolution de la crise actuelle du capitalisme ne peut être env</w:t>
      </w:r>
      <w:r>
        <w:t>i</w:t>
      </w:r>
      <w:r>
        <w:t>sagée sans prise en considération du rapport social mondial qui opp</w:t>
      </w:r>
      <w:r>
        <w:t>o</w:t>
      </w:r>
      <w:r>
        <w:t>se la classe des travailleurs salariés à celle des détenteurs du capital. Ainsi un phénomène comme la concentration du capital tend à s’effectuer le plus souvent à l’échelle continentale voire planétaire dans ses principales manifestations contemporaines.</w:t>
      </w:r>
    </w:p>
    <w:p w14:paraId="6D636A9A" w14:textId="77777777" w:rsidR="006B08B7" w:rsidRDefault="006B08B7" w:rsidP="006B08B7">
      <w:pPr>
        <w:spacing w:before="120" w:after="120"/>
        <w:jc w:val="both"/>
        <w:rPr>
          <w:szCs w:val="2"/>
        </w:rPr>
      </w:pPr>
      <w:r>
        <w:rPr>
          <w:szCs w:val="2"/>
        </w:rPr>
        <w:t>[176]</w:t>
      </w:r>
    </w:p>
    <w:p w14:paraId="19FD7807" w14:textId="77777777" w:rsidR="006B08B7" w:rsidRPr="00C57F5E" w:rsidRDefault="006B08B7" w:rsidP="006B08B7">
      <w:pPr>
        <w:spacing w:before="120" w:after="120"/>
        <w:jc w:val="both"/>
      </w:pPr>
      <w:r w:rsidRPr="00C57F5E">
        <w:rPr>
          <w:lang w:eastAsia="fr-FR" w:bidi="fr-FR"/>
        </w:rPr>
        <w:t>La capacité actuelle des organisations synd</w:t>
      </w:r>
      <w:r w:rsidRPr="00C57F5E">
        <w:rPr>
          <w:lang w:eastAsia="fr-FR" w:bidi="fr-FR"/>
        </w:rPr>
        <w:t>i</w:t>
      </w:r>
      <w:r w:rsidRPr="00C57F5E">
        <w:rPr>
          <w:lang w:eastAsia="fr-FR" w:bidi="fr-FR"/>
        </w:rPr>
        <w:t>cales dans le domaine des luttes revendicatives n’a cependant pas encore dépassé le stade de l’État national. Ce morcellement des perspectives d’action des travai</w:t>
      </w:r>
      <w:r w:rsidRPr="00C57F5E">
        <w:rPr>
          <w:lang w:eastAsia="fr-FR" w:bidi="fr-FR"/>
        </w:rPr>
        <w:t>l</w:t>
      </w:r>
      <w:r w:rsidRPr="00C57F5E">
        <w:rPr>
          <w:lang w:eastAsia="fr-FR" w:bidi="fr-FR"/>
        </w:rPr>
        <w:t>leurs salariés est ainsi la cause directe de la possibilité pour le capital de se restructurer en compensant rapidement une diff</w:t>
      </w:r>
      <w:r w:rsidRPr="00C57F5E">
        <w:rPr>
          <w:lang w:eastAsia="fr-FR" w:bidi="fr-FR"/>
        </w:rPr>
        <w:t>i</w:t>
      </w:r>
      <w:r w:rsidRPr="00C57F5E">
        <w:rPr>
          <w:lang w:eastAsia="fr-FR" w:bidi="fr-FR"/>
        </w:rPr>
        <w:t>culté locale par tout ou partie de ses autres co</w:t>
      </w:r>
      <w:r w:rsidRPr="00C57F5E">
        <w:rPr>
          <w:lang w:eastAsia="fr-FR" w:bidi="fr-FR"/>
        </w:rPr>
        <w:t>m</w:t>
      </w:r>
      <w:r w:rsidRPr="00C57F5E">
        <w:rPr>
          <w:lang w:eastAsia="fr-FR" w:bidi="fr-FR"/>
        </w:rPr>
        <w:t>posantes.</w:t>
      </w:r>
    </w:p>
    <w:p w14:paraId="2BF2758B" w14:textId="77777777" w:rsidR="006B08B7" w:rsidRPr="00C57F5E" w:rsidRDefault="006B08B7" w:rsidP="006B08B7">
      <w:pPr>
        <w:spacing w:before="120" w:after="120"/>
        <w:jc w:val="both"/>
      </w:pPr>
      <w:r w:rsidRPr="00C57F5E">
        <w:rPr>
          <w:lang w:eastAsia="fr-FR" w:bidi="fr-FR"/>
        </w:rPr>
        <w:t>L’intervention des États sur le champ mondial n’a de ce fait même pas besoin des accessoires démocratiques du suffrage universel direct. Cette mondialisation de la bureaucratie étatique se donne au contraire comme modèle aux gouvernements des États-Nations. Or ce phén</w:t>
      </w:r>
      <w:r w:rsidRPr="00C57F5E">
        <w:rPr>
          <w:lang w:eastAsia="fr-FR" w:bidi="fr-FR"/>
        </w:rPr>
        <w:t>o</w:t>
      </w:r>
      <w:r w:rsidRPr="00C57F5E">
        <w:rPr>
          <w:lang w:eastAsia="fr-FR" w:bidi="fr-FR"/>
        </w:rPr>
        <w:t>mène est à l’origine des grandes orientations actuelles du capitalisme qui cherche à revenir aux sources du libéralisme en s’attaquant au pr</w:t>
      </w:r>
      <w:r w:rsidRPr="00C57F5E">
        <w:rPr>
          <w:lang w:eastAsia="fr-FR" w:bidi="fr-FR"/>
        </w:rPr>
        <w:t>o</w:t>
      </w:r>
      <w:r w:rsidRPr="00C57F5E">
        <w:rPr>
          <w:lang w:eastAsia="fr-FR" w:bidi="fr-FR"/>
        </w:rPr>
        <w:t>tectionnisme, aux politiques sociales, aux pouvoirs de négociation i</w:t>
      </w:r>
      <w:r w:rsidRPr="00C57F5E">
        <w:rPr>
          <w:lang w:eastAsia="fr-FR" w:bidi="fr-FR"/>
        </w:rPr>
        <w:t>n</w:t>
      </w:r>
      <w:r w:rsidRPr="00C57F5E">
        <w:rPr>
          <w:lang w:eastAsia="fr-FR" w:bidi="fr-FR"/>
        </w:rPr>
        <w:t>ternationale des syndicats et à l’influence politique du suffrage un</w:t>
      </w:r>
      <w:r w:rsidRPr="00C57F5E">
        <w:rPr>
          <w:lang w:eastAsia="fr-FR" w:bidi="fr-FR"/>
        </w:rPr>
        <w:t>i</w:t>
      </w:r>
      <w:r w:rsidRPr="00C57F5E">
        <w:rPr>
          <w:lang w:eastAsia="fr-FR" w:bidi="fr-FR"/>
        </w:rPr>
        <w:t>versel.</w:t>
      </w:r>
    </w:p>
    <w:p w14:paraId="0F94168A" w14:textId="77777777" w:rsidR="006B08B7" w:rsidRPr="00C57F5E" w:rsidRDefault="006B08B7" w:rsidP="006B08B7">
      <w:pPr>
        <w:spacing w:before="120" w:after="120"/>
        <w:jc w:val="both"/>
      </w:pPr>
      <w:r w:rsidRPr="00C57F5E">
        <w:rPr>
          <w:lang w:eastAsia="fr-FR" w:bidi="fr-FR"/>
        </w:rPr>
        <w:t>Tout se passe comme si le marché mondial élaborait directement au-dessus des États-Nations une structure relativement autonome et dont la condition première d’existence est le rejet du mouvement o</w:t>
      </w:r>
      <w:r w:rsidRPr="00C57F5E">
        <w:rPr>
          <w:lang w:eastAsia="fr-FR" w:bidi="fr-FR"/>
        </w:rPr>
        <w:t>u</w:t>
      </w:r>
      <w:r w:rsidRPr="00C57F5E">
        <w:rPr>
          <w:lang w:eastAsia="fr-FR" w:bidi="fr-FR"/>
        </w:rPr>
        <w:t xml:space="preserve">vrier international. Ceci conserve aux </w:t>
      </w:r>
      <w:r w:rsidRPr="00C57F5E">
        <w:t>« </w:t>
      </w:r>
      <w:r w:rsidRPr="00C57F5E">
        <w:rPr>
          <w:lang w:eastAsia="fr-FR" w:bidi="fr-FR"/>
        </w:rPr>
        <w:t>relations internationales</w:t>
      </w:r>
      <w:r w:rsidRPr="00C57F5E">
        <w:t> »</w:t>
      </w:r>
      <w:r w:rsidRPr="00C57F5E">
        <w:rPr>
          <w:lang w:eastAsia="fr-FR" w:bidi="fr-FR"/>
        </w:rPr>
        <w:t xml:space="preserve"> des caractérist</w:t>
      </w:r>
      <w:r w:rsidRPr="00C57F5E">
        <w:rPr>
          <w:lang w:eastAsia="fr-FR" w:bidi="fr-FR"/>
        </w:rPr>
        <w:t>i</w:t>
      </w:r>
      <w:r w:rsidRPr="00C57F5E">
        <w:rPr>
          <w:lang w:eastAsia="fr-FR" w:bidi="fr-FR"/>
        </w:rPr>
        <w:t>ques qui n’ont pas beaucoup changé depuis le Congrès de Vienne de 1815 alors que par ailleurs la structure interne des États-Nations a été pour sa part totalement bouleversée.</w:t>
      </w:r>
    </w:p>
    <w:p w14:paraId="3F3152B9" w14:textId="77777777" w:rsidR="006B08B7" w:rsidRPr="00C57F5E" w:rsidRDefault="006B08B7" w:rsidP="006B08B7">
      <w:pPr>
        <w:spacing w:before="120" w:after="120"/>
        <w:jc w:val="both"/>
      </w:pPr>
      <w:r w:rsidRPr="00C57F5E">
        <w:rPr>
          <w:lang w:eastAsia="fr-FR" w:bidi="fr-FR"/>
        </w:rPr>
        <w:t>À l’heure actuelle l’absence d’obstacle inte</w:t>
      </w:r>
      <w:r w:rsidRPr="00C57F5E">
        <w:rPr>
          <w:lang w:eastAsia="fr-FR" w:bidi="fr-FR"/>
        </w:rPr>
        <w:t>r</w:t>
      </w:r>
      <w:r w:rsidRPr="00C57F5E">
        <w:rPr>
          <w:lang w:eastAsia="fr-FR" w:bidi="fr-FR"/>
        </w:rPr>
        <w:t>national à la liberté du capital permet la conj</w:t>
      </w:r>
      <w:r w:rsidRPr="00C57F5E">
        <w:rPr>
          <w:lang w:eastAsia="fr-FR" w:bidi="fr-FR"/>
        </w:rPr>
        <w:t>u</w:t>
      </w:r>
      <w:r w:rsidRPr="00C57F5E">
        <w:rPr>
          <w:lang w:eastAsia="fr-FR" w:bidi="fr-FR"/>
        </w:rPr>
        <w:t>gaison d’une période de croissance des firmes trans-étatiques du capital et d’une multiplication des crises nationales. Les mesures d’austérité pr</w:t>
      </w:r>
      <w:r w:rsidRPr="00C57F5E">
        <w:rPr>
          <w:lang w:eastAsia="fr-FR" w:bidi="fr-FR"/>
        </w:rPr>
        <w:t>i</w:t>
      </w:r>
      <w:r w:rsidRPr="00C57F5E">
        <w:rPr>
          <w:lang w:eastAsia="fr-FR" w:bidi="fr-FR"/>
        </w:rPr>
        <w:t>ses contre des groupes de travailleurs sont alors justifiées par des contraintes extérieures sur le</w:t>
      </w:r>
      <w:r w:rsidRPr="00C57F5E">
        <w:rPr>
          <w:lang w:eastAsia="fr-FR" w:bidi="fr-FR"/>
        </w:rPr>
        <w:t>s</w:t>
      </w:r>
      <w:r w:rsidRPr="00C57F5E">
        <w:rPr>
          <w:lang w:eastAsia="fr-FR" w:bidi="fr-FR"/>
        </w:rPr>
        <w:t>quelles ils n’ont non seulement aucun pouvoir, mais aussi aucune information.</w:t>
      </w:r>
    </w:p>
    <w:p w14:paraId="623F4B96" w14:textId="77777777" w:rsidR="006B08B7" w:rsidRDefault="006B08B7" w:rsidP="006B08B7">
      <w:pPr>
        <w:spacing w:before="120" w:after="120"/>
        <w:jc w:val="both"/>
        <w:rPr>
          <w:lang w:eastAsia="fr-FR" w:bidi="fr-FR"/>
        </w:rPr>
      </w:pPr>
      <w:r w:rsidRPr="00C57F5E">
        <w:rPr>
          <w:lang w:eastAsia="fr-FR" w:bidi="fr-FR"/>
        </w:rPr>
        <w:t>L’absence d’internationale des travailleurs ne fait donc pas qu’interdire une solution aux crises nationales, elle est la cause hist</w:t>
      </w:r>
      <w:r w:rsidRPr="00C57F5E">
        <w:rPr>
          <w:lang w:eastAsia="fr-FR" w:bidi="fr-FR"/>
        </w:rPr>
        <w:t>o</w:t>
      </w:r>
      <w:r w:rsidRPr="00C57F5E">
        <w:rPr>
          <w:lang w:eastAsia="fr-FR" w:bidi="fr-FR"/>
        </w:rPr>
        <w:t>rique de la phase actuelle de croissance du capital à l’échelle mondi</w:t>
      </w:r>
      <w:r w:rsidRPr="00C57F5E">
        <w:rPr>
          <w:lang w:eastAsia="fr-FR" w:bidi="fr-FR"/>
        </w:rPr>
        <w:t>a</w:t>
      </w:r>
      <w:r w:rsidRPr="00C57F5E">
        <w:rPr>
          <w:lang w:eastAsia="fr-FR" w:bidi="fr-FR"/>
        </w:rPr>
        <w:t>le.</w:t>
      </w:r>
    </w:p>
    <w:p w14:paraId="3143A52A" w14:textId="77777777" w:rsidR="006B08B7" w:rsidRPr="00C57F5E" w:rsidRDefault="006B08B7" w:rsidP="006B08B7">
      <w:pPr>
        <w:pStyle w:val="auteur"/>
      </w:pPr>
      <w:r w:rsidRPr="00C57F5E">
        <w:t>Charles Halary</w:t>
      </w:r>
    </w:p>
    <w:p w14:paraId="0B2416C6" w14:textId="77777777" w:rsidR="006B08B7" w:rsidRDefault="006B08B7" w:rsidP="006B08B7">
      <w:pPr>
        <w:pStyle w:val="p"/>
      </w:pPr>
      <w:r>
        <w:t>[177]</w:t>
      </w:r>
    </w:p>
    <w:p w14:paraId="028A6D98" w14:textId="77777777" w:rsidR="006B08B7" w:rsidRPr="00E07116" w:rsidRDefault="006B08B7" w:rsidP="006B08B7">
      <w:pPr>
        <w:jc w:val="both"/>
      </w:pPr>
    </w:p>
    <w:p w14:paraId="139B1486" w14:textId="77777777" w:rsidR="006B08B7" w:rsidRDefault="006B08B7" w:rsidP="006B08B7">
      <w:pPr>
        <w:jc w:val="both"/>
      </w:pPr>
      <w:r w:rsidRPr="003F76B5">
        <w:rPr>
          <w:b/>
          <w:color w:val="FF0000"/>
        </w:rPr>
        <w:t>NOTES</w:t>
      </w:r>
    </w:p>
    <w:p w14:paraId="3F6F03EB" w14:textId="77777777" w:rsidR="006B08B7" w:rsidRDefault="006B08B7" w:rsidP="006B08B7">
      <w:pPr>
        <w:jc w:val="both"/>
      </w:pPr>
    </w:p>
    <w:p w14:paraId="20F6116F" w14:textId="77777777" w:rsidR="006B08B7" w:rsidRPr="00E07116" w:rsidRDefault="006B08B7" w:rsidP="006B08B7">
      <w:pPr>
        <w:jc w:val="both"/>
      </w:pPr>
      <w:r>
        <w:t>Pour faciliter la consultation des notes en fin de textes, nous les avons toutes converties, dans cette édition numérique des Classiques des sciences sociales, en notes de bas de page. JMT.</w:t>
      </w:r>
    </w:p>
    <w:p w14:paraId="1B07989B" w14:textId="77777777" w:rsidR="006B08B7" w:rsidRDefault="006B08B7" w:rsidP="006B08B7">
      <w:pPr>
        <w:pStyle w:val="p"/>
      </w:pPr>
      <w:r>
        <w:t>[178]</w:t>
      </w:r>
    </w:p>
    <w:p w14:paraId="0D763E84" w14:textId="77777777" w:rsidR="006B08B7" w:rsidRPr="00C57F5E" w:rsidRDefault="006B08B7" w:rsidP="006B08B7">
      <w:pPr>
        <w:spacing w:before="120" w:after="120"/>
        <w:jc w:val="both"/>
      </w:pPr>
    </w:p>
    <w:p w14:paraId="0C48F704" w14:textId="77777777" w:rsidR="006B08B7" w:rsidRPr="00C57F5E" w:rsidRDefault="00777175" w:rsidP="006B08B7">
      <w:pPr>
        <w:pStyle w:val="fig"/>
        <w:rPr>
          <w:szCs w:val="2"/>
        </w:rPr>
      </w:pPr>
      <w:r w:rsidRPr="00C7759B">
        <w:rPr>
          <w:noProof/>
          <w:szCs w:val="2"/>
        </w:rPr>
        <w:drawing>
          <wp:inline distT="0" distB="0" distL="0" distR="0" wp14:anchorId="665DC761" wp14:editId="36B6BFC3">
            <wp:extent cx="2413000" cy="354330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3000" cy="3543300"/>
                    </a:xfrm>
                    <a:prstGeom prst="rect">
                      <a:avLst/>
                    </a:prstGeom>
                    <a:noFill/>
                    <a:ln>
                      <a:noFill/>
                    </a:ln>
                  </pic:spPr>
                </pic:pic>
              </a:graphicData>
            </a:graphic>
          </wp:inline>
        </w:drawing>
      </w:r>
    </w:p>
    <w:p w14:paraId="66391C9B" w14:textId="77777777" w:rsidR="006B08B7" w:rsidRDefault="006B08B7" w:rsidP="006B08B7">
      <w:pPr>
        <w:pStyle w:val="p"/>
      </w:pPr>
      <w:r>
        <w:br w:type="page"/>
        <w:t>[179]</w:t>
      </w:r>
    </w:p>
    <w:p w14:paraId="380B6371" w14:textId="77777777" w:rsidR="006B08B7" w:rsidRPr="00E07116" w:rsidRDefault="006B08B7" w:rsidP="006B08B7">
      <w:pPr>
        <w:jc w:val="both"/>
      </w:pPr>
    </w:p>
    <w:p w14:paraId="27F2A691" w14:textId="77777777" w:rsidR="006B08B7" w:rsidRPr="00E07116" w:rsidRDefault="006B08B7" w:rsidP="006B08B7">
      <w:pPr>
        <w:jc w:val="both"/>
      </w:pPr>
    </w:p>
    <w:p w14:paraId="22ECCB37" w14:textId="77777777" w:rsidR="006B08B7" w:rsidRDefault="006B08B7" w:rsidP="006B08B7">
      <w:pPr>
        <w:spacing w:after="120"/>
        <w:ind w:firstLine="0"/>
        <w:jc w:val="center"/>
        <w:rPr>
          <w:sz w:val="24"/>
        </w:rPr>
      </w:pPr>
      <w:bookmarkStart w:id="16" w:name="Interv_no_5_Dossier_La_crise_texte_6"/>
      <w:r>
        <w:rPr>
          <w:b/>
          <w:sz w:val="24"/>
        </w:rPr>
        <w:t>Interventions économiques</w:t>
      </w:r>
      <w:r>
        <w:rPr>
          <w:b/>
          <w:sz w:val="24"/>
        </w:rPr>
        <w:br/>
      </w:r>
      <w:r>
        <w:rPr>
          <w:i/>
          <w:sz w:val="24"/>
        </w:rPr>
        <w:t>pour une alternative sociale</w:t>
      </w:r>
    </w:p>
    <w:p w14:paraId="713CBBD8"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41FF3685" w14:textId="77777777" w:rsidR="006B08B7" w:rsidRPr="008376BE" w:rsidRDefault="006B08B7" w:rsidP="006B08B7">
      <w:pPr>
        <w:spacing w:after="120"/>
        <w:ind w:firstLine="0"/>
        <w:jc w:val="center"/>
        <w:rPr>
          <w:b/>
          <w:color w:val="FF0000"/>
          <w:sz w:val="24"/>
        </w:rPr>
      </w:pPr>
      <w:r>
        <w:rPr>
          <w:b/>
          <w:color w:val="FF0000"/>
          <w:sz w:val="24"/>
        </w:rPr>
        <w:t>DOSSIER : LA CRSE</w:t>
      </w:r>
    </w:p>
    <w:p w14:paraId="76DB5944" w14:textId="77777777" w:rsidR="006B08B7" w:rsidRDefault="006B08B7" w:rsidP="006B08B7">
      <w:pPr>
        <w:pStyle w:val="planchenb"/>
        <w:rPr>
          <w:color w:val="auto"/>
          <w:sz w:val="44"/>
        </w:rPr>
      </w:pPr>
      <w:r w:rsidRPr="00890E45">
        <w:rPr>
          <w:color w:val="auto"/>
          <w:sz w:val="44"/>
        </w:rPr>
        <w:t>“</w:t>
      </w:r>
      <w:r>
        <w:rPr>
          <w:color w:val="auto"/>
          <w:sz w:val="44"/>
        </w:rPr>
        <w:t>Sur les agissements</w:t>
      </w:r>
      <w:r>
        <w:rPr>
          <w:color w:val="auto"/>
          <w:sz w:val="44"/>
        </w:rPr>
        <w:br/>
        <w:t>des corps policiers</w:t>
      </w:r>
      <w:r>
        <w:rPr>
          <w:color w:val="auto"/>
          <w:sz w:val="44"/>
        </w:rPr>
        <w:br/>
        <w:t>en territoire québécois.”</w:t>
      </w:r>
    </w:p>
    <w:bookmarkEnd w:id="16"/>
    <w:p w14:paraId="57FC7472" w14:textId="77777777" w:rsidR="006B08B7" w:rsidRDefault="006B08B7" w:rsidP="006B08B7">
      <w:pPr>
        <w:jc w:val="both"/>
      </w:pPr>
    </w:p>
    <w:p w14:paraId="0B0C253D" w14:textId="77777777" w:rsidR="006B08B7" w:rsidRPr="00E07116" w:rsidRDefault="006B08B7" w:rsidP="006B08B7">
      <w:pPr>
        <w:pStyle w:val="suite"/>
      </w:pPr>
      <w:r>
        <w:t>Richard GRIGNON</w:t>
      </w:r>
    </w:p>
    <w:p w14:paraId="6BFD573F" w14:textId="77777777" w:rsidR="006B08B7" w:rsidRPr="00E07116" w:rsidRDefault="006B08B7" w:rsidP="006B08B7">
      <w:pPr>
        <w:jc w:val="both"/>
      </w:pPr>
    </w:p>
    <w:p w14:paraId="7108EDAA" w14:textId="77777777" w:rsidR="006B08B7" w:rsidRPr="00C34875" w:rsidRDefault="006B08B7" w:rsidP="006B08B7">
      <w:pPr>
        <w:pStyle w:val="Grillecouleur-Accent1"/>
      </w:pPr>
      <w:r w:rsidRPr="00C34875">
        <w:t>« </w:t>
      </w:r>
      <w:r w:rsidRPr="00C34875">
        <w:rPr>
          <w:lang w:eastAsia="fr-FR" w:bidi="fr-FR"/>
        </w:rPr>
        <w:t>Le comité sécurité nationale de la Ligue des droits et libertés travaille à découvrir, rendre public et dénoncer les agissements des corps policiers et/ou gouvernements visant à limiter ou à nier des droits aussi fondamentaux que la liberté d’expression, la liberté d’association, la libre ci</w:t>
      </w:r>
      <w:r w:rsidRPr="00C34875">
        <w:rPr>
          <w:lang w:eastAsia="fr-FR" w:bidi="fr-FR"/>
        </w:rPr>
        <w:t>r</w:t>
      </w:r>
      <w:r w:rsidRPr="00C34875">
        <w:rPr>
          <w:lang w:eastAsia="fr-FR" w:bidi="fr-FR"/>
        </w:rPr>
        <w:t>culation de l’information et le droit à la vie privée.</w:t>
      </w:r>
    </w:p>
    <w:p w14:paraId="7E92949B" w14:textId="77777777" w:rsidR="006B08B7" w:rsidRPr="00C34875" w:rsidRDefault="006B08B7" w:rsidP="006B08B7">
      <w:pPr>
        <w:pStyle w:val="Grillecouleur-Accent1"/>
      </w:pPr>
      <w:r w:rsidRPr="00C34875">
        <w:rPr>
          <w:lang w:eastAsia="fr-FR" w:bidi="fr-FR"/>
        </w:rPr>
        <w:t>L’article qui suit est une version remaniée et actualisée d’un texte que a été présenté par la Ligue dans le cadre du colloque</w:t>
      </w:r>
      <w:r w:rsidRPr="00C34875">
        <w:t xml:space="preserve"> « </w:t>
      </w:r>
      <w:r w:rsidRPr="00C34875">
        <w:rPr>
          <w:lang w:eastAsia="fr-FR" w:bidi="fr-FR"/>
        </w:rPr>
        <w:t>Police et Liberté</w:t>
      </w:r>
      <w:r w:rsidRPr="00C34875">
        <w:t xml:space="preserve"> » </w:t>
      </w:r>
      <w:r w:rsidRPr="00C34875">
        <w:rPr>
          <w:lang w:eastAsia="fr-FR" w:bidi="fr-FR"/>
        </w:rPr>
        <w:t>qui s’est tenu à Montréal en mai 1978. Le texte original ainsi que les autres documents du co</w:t>
      </w:r>
      <w:r w:rsidRPr="00C34875">
        <w:rPr>
          <w:lang w:eastAsia="fr-FR" w:bidi="fr-FR"/>
        </w:rPr>
        <w:t>l</w:t>
      </w:r>
      <w:r w:rsidRPr="00C34875">
        <w:rPr>
          <w:lang w:eastAsia="fr-FR" w:bidi="fr-FR"/>
        </w:rPr>
        <w:t>loque ont été publiés sous le titre de</w:t>
      </w:r>
      <w:r w:rsidRPr="00C34875">
        <w:t xml:space="preserve"> « </w:t>
      </w:r>
      <w:r w:rsidRPr="00C34875">
        <w:rPr>
          <w:lang w:eastAsia="fr-FR" w:bidi="fr-FR"/>
        </w:rPr>
        <w:t>On vous a à l’oeil</w:t>
      </w:r>
      <w:r w:rsidRPr="00C34875">
        <w:t xml:space="preserve"> ». </w:t>
      </w:r>
      <w:r w:rsidRPr="00C34875">
        <w:rPr>
          <w:lang w:eastAsia="fr-FR" w:bidi="fr-FR"/>
        </w:rPr>
        <w:t>On peut en obtenir des copies ainsi que toute i</w:t>
      </w:r>
      <w:r w:rsidRPr="00C34875">
        <w:rPr>
          <w:lang w:eastAsia="fr-FR" w:bidi="fr-FR"/>
        </w:rPr>
        <w:t>n</w:t>
      </w:r>
      <w:r w:rsidRPr="00C34875">
        <w:rPr>
          <w:lang w:eastAsia="fr-FR" w:bidi="fr-FR"/>
        </w:rPr>
        <w:t>formation sur la Ligue en écrivant à l’adresse suivante</w:t>
      </w:r>
      <w:r w:rsidRPr="00C34875">
        <w:t> :</w:t>
      </w:r>
    </w:p>
    <w:p w14:paraId="585BF645" w14:textId="77777777" w:rsidR="006B08B7" w:rsidRPr="00C34875" w:rsidRDefault="006B08B7" w:rsidP="006B08B7">
      <w:pPr>
        <w:pStyle w:val="Citationsimple"/>
      </w:pPr>
      <w:r w:rsidRPr="00C34875">
        <w:t>Ligue des droits et libertés,</w:t>
      </w:r>
    </w:p>
    <w:p w14:paraId="5B038790" w14:textId="77777777" w:rsidR="006B08B7" w:rsidRPr="00C34875" w:rsidRDefault="006B08B7" w:rsidP="006B08B7">
      <w:pPr>
        <w:pStyle w:val="Citationsimple"/>
      </w:pPr>
      <w:r w:rsidRPr="00C34875">
        <w:t>1825 Champlain,</w:t>
      </w:r>
    </w:p>
    <w:p w14:paraId="317478A1" w14:textId="77777777" w:rsidR="006B08B7" w:rsidRPr="00C34875" w:rsidRDefault="006B08B7" w:rsidP="006B08B7">
      <w:pPr>
        <w:pStyle w:val="Citationsimple"/>
      </w:pPr>
      <w:r w:rsidRPr="00C34875">
        <w:t>Montréal, Québec,</w:t>
      </w:r>
    </w:p>
    <w:p w14:paraId="5C447FBE" w14:textId="77777777" w:rsidR="006B08B7" w:rsidRPr="00C34875" w:rsidRDefault="006B08B7" w:rsidP="006B08B7">
      <w:pPr>
        <w:pStyle w:val="Citationsimple"/>
      </w:pPr>
      <w:r w:rsidRPr="00C34875">
        <w:t>H2L 2S9 (514) 527-8551</w:t>
      </w:r>
    </w:p>
    <w:p w14:paraId="4AE59243" w14:textId="77777777" w:rsidR="006B08B7" w:rsidRPr="00610A7A" w:rsidRDefault="006B08B7" w:rsidP="006B08B7">
      <w:pPr>
        <w:pStyle w:val="c"/>
      </w:pPr>
      <w:r w:rsidRPr="00610A7A">
        <w:rPr>
          <w:lang w:eastAsia="fr-FR" w:bidi="fr-FR"/>
        </w:rPr>
        <w:t>*</w:t>
      </w:r>
      <w:r>
        <w:rPr>
          <w:lang w:eastAsia="fr-FR" w:bidi="fr-FR"/>
        </w:rPr>
        <w:t xml:space="preserve">   </w:t>
      </w:r>
      <w:r w:rsidRPr="00610A7A">
        <w:rPr>
          <w:lang w:eastAsia="fr-FR" w:bidi="fr-FR"/>
        </w:rPr>
        <w:t>*</w:t>
      </w:r>
      <w:r>
        <w:rPr>
          <w:lang w:eastAsia="fr-FR" w:bidi="fr-FR"/>
        </w:rPr>
        <w:t xml:space="preserve">  </w:t>
      </w:r>
      <w:r w:rsidRPr="00610A7A">
        <w:rPr>
          <w:lang w:eastAsia="fr-FR" w:bidi="fr-FR"/>
        </w:rPr>
        <w:t xml:space="preserve"> *</w:t>
      </w:r>
    </w:p>
    <w:p w14:paraId="6428DFF1" w14:textId="77777777" w:rsidR="006B08B7" w:rsidRPr="00E07116" w:rsidRDefault="006B08B7" w:rsidP="006B08B7">
      <w:pPr>
        <w:jc w:val="both"/>
      </w:pPr>
    </w:p>
    <w:p w14:paraId="0F2404F5"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73DEEDC3" w14:textId="77777777" w:rsidR="006B08B7" w:rsidRPr="00610A7A" w:rsidRDefault="006B08B7" w:rsidP="006B08B7">
      <w:pPr>
        <w:spacing w:before="120" w:after="120"/>
        <w:jc w:val="both"/>
      </w:pPr>
      <w:r w:rsidRPr="00610A7A">
        <w:rPr>
          <w:lang w:eastAsia="fr-FR" w:bidi="fr-FR"/>
        </w:rPr>
        <w:t>L’accentuation de la répression politique à l’égard du mouvement ouvrier et des mouvements nationalistes au Canada est une dimension de la réalité sociale d’aujourd’hui. L’infiltration et la déstabilisation des sy</w:t>
      </w:r>
      <w:r w:rsidRPr="00610A7A">
        <w:rPr>
          <w:lang w:eastAsia="fr-FR" w:bidi="fr-FR"/>
        </w:rPr>
        <w:t>n</w:t>
      </w:r>
      <w:r w:rsidRPr="00610A7A">
        <w:rPr>
          <w:lang w:eastAsia="fr-FR" w:bidi="fr-FR"/>
        </w:rPr>
        <w:t>dicats, des groupes politiques, des comités populaires, l’utilisation par l’appareil policier du chantage, de l’intimidation, des pressions psychologiques, le cambri</w:t>
      </w:r>
      <w:r w:rsidRPr="00610A7A">
        <w:rPr>
          <w:lang w:eastAsia="fr-FR" w:bidi="fr-FR"/>
        </w:rPr>
        <w:t>o</w:t>
      </w:r>
      <w:r w:rsidRPr="00610A7A">
        <w:rPr>
          <w:lang w:eastAsia="fr-FR" w:bidi="fr-FR"/>
        </w:rPr>
        <w:t>lage de locaux et de domiciles privés et publics et la di</w:t>
      </w:r>
      <w:r w:rsidRPr="00610A7A">
        <w:rPr>
          <w:lang w:eastAsia="fr-FR" w:bidi="fr-FR"/>
        </w:rPr>
        <w:t>f</w:t>
      </w:r>
      <w:r w:rsidRPr="00610A7A">
        <w:rPr>
          <w:lang w:eastAsia="fr-FR" w:bidi="fr-FR"/>
        </w:rPr>
        <w:t>fusion de faux communiqués incitant à la subversion, l’écoute électronique et la filature, l’ouverture du courrier et</w:t>
      </w:r>
      <w:r>
        <w:t xml:space="preserve"> [180] </w:t>
      </w:r>
      <w:r w:rsidRPr="00610A7A">
        <w:rPr>
          <w:lang w:eastAsia="fr-FR" w:bidi="fr-FR"/>
        </w:rPr>
        <w:t>l’utilisation de dossiers médicaux, fiscaux, de crédits, le dév</w:t>
      </w:r>
      <w:r w:rsidRPr="00610A7A">
        <w:rPr>
          <w:lang w:eastAsia="fr-FR" w:bidi="fr-FR"/>
        </w:rPr>
        <w:t>e</w:t>
      </w:r>
      <w:r w:rsidRPr="00610A7A">
        <w:rPr>
          <w:lang w:eastAsia="fr-FR" w:bidi="fr-FR"/>
        </w:rPr>
        <w:t>lo</w:t>
      </w:r>
      <w:r w:rsidRPr="00610A7A">
        <w:rPr>
          <w:lang w:eastAsia="fr-FR" w:bidi="fr-FR"/>
        </w:rPr>
        <w:t>p</w:t>
      </w:r>
      <w:r w:rsidRPr="00610A7A">
        <w:rPr>
          <w:lang w:eastAsia="fr-FR" w:bidi="fr-FR"/>
        </w:rPr>
        <w:t>pement des milices patronales, la collaboration institutionnalisés et systématique entre les agents des appareils policiers, militaires, judicia</w:t>
      </w:r>
      <w:r w:rsidRPr="00610A7A">
        <w:rPr>
          <w:lang w:eastAsia="fr-FR" w:bidi="fr-FR"/>
        </w:rPr>
        <w:t>i</w:t>
      </w:r>
      <w:r w:rsidRPr="00610A7A">
        <w:rPr>
          <w:lang w:eastAsia="fr-FR" w:bidi="fr-FR"/>
        </w:rPr>
        <w:t>res, politiques et les milieux patronaux, voilà autant d’éléments révélant une re</w:t>
      </w:r>
      <w:r w:rsidRPr="00610A7A">
        <w:rPr>
          <w:lang w:eastAsia="fr-FR" w:bidi="fr-FR"/>
        </w:rPr>
        <w:t>s</w:t>
      </w:r>
      <w:r w:rsidRPr="00610A7A">
        <w:rPr>
          <w:lang w:eastAsia="fr-FR" w:bidi="fr-FR"/>
        </w:rPr>
        <w:t>tructuration autoritaire de la gestion étatique des conflits sociaux.</w:t>
      </w:r>
    </w:p>
    <w:p w14:paraId="4A544BF9" w14:textId="77777777" w:rsidR="006B08B7" w:rsidRPr="00610A7A" w:rsidRDefault="006B08B7" w:rsidP="006B08B7">
      <w:pPr>
        <w:spacing w:before="120" w:after="120"/>
        <w:jc w:val="both"/>
      </w:pPr>
      <w:r w:rsidRPr="00610A7A">
        <w:rPr>
          <w:lang w:eastAsia="fr-FR" w:bidi="fr-FR"/>
        </w:rPr>
        <w:t>Ces méthodes sont souvent illégales et criminelles, et à tout le moins répréhensibles et contraires à toute éthique. De plus, ces m</w:t>
      </w:r>
      <w:r w:rsidRPr="00610A7A">
        <w:rPr>
          <w:lang w:eastAsia="fr-FR" w:bidi="fr-FR"/>
        </w:rPr>
        <w:t>é</w:t>
      </w:r>
      <w:r w:rsidRPr="00610A7A">
        <w:rPr>
          <w:lang w:eastAsia="fr-FR" w:bidi="fr-FR"/>
        </w:rPr>
        <w:t xml:space="preserve">thodes ne sont pas des </w:t>
      </w:r>
      <w:r w:rsidRPr="00610A7A">
        <w:t>« </w:t>
      </w:r>
      <w:r w:rsidRPr="00610A7A">
        <w:rPr>
          <w:lang w:eastAsia="fr-FR" w:bidi="fr-FR"/>
        </w:rPr>
        <w:t>gestes is</w:t>
      </w:r>
      <w:r w:rsidRPr="00610A7A">
        <w:rPr>
          <w:lang w:eastAsia="fr-FR" w:bidi="fr-FR"/>
        </w:rPr>
        <w:t>o</w:t>
      </w:r>
      <w:r w:rsidRPr="00610A7A">
        <w:rPr>
          <w:lang w:eastAsia="fr-FR" w:bidi="fr-FR"/>
        </w:rPr>
        <w:t>lés</w:t>
      </w:r>
      <w:r w:rsidRPr="00610A7A">
        <w:t> »</w:t>
      </w:r>
      <w:r w:rsidRPr="00610A7A">
        <w:rPr>
          <w:lang w:eastAsia="fr-FR" w:bidi="fr-FR"/>
        </w:rPr>
        <w:t xml:space="preserve"> mais font partie d’un mode opérationnel, d’un vérit</w:t>
      </w:r>
      <w:r w:rsidRPr="00610A7A">
        <w:rPr>
          <w:lang w:eastAsia="fr-FR" w:bidi="fr-FR"/>
        </w:rPr>
        <w:t>a</w:t>
      </w:r>
      <w:r w:rsidRPr="00610A7A">
        <w:rPr>
          <w:lang w:eastAsia="fr-FR" w:bidi="fr-FR"/>
        </w:rPr>
        <w:t xml:space="preserve">ble système répressif organisé, alimenté par une </w:t>
      </w:r>
      <w:r w:rsidRPr="00610A7A">
        <w:t>« </w:t>
      </w:r>
      <w:r w:rsidRPr="00610A7A">
        <w:rPr>
          <w:lang w:eastAsia="fr-FR" w:bidi="fr-FR"/>
        </w:rPr>
        <w:t>culture</w:t>
      </w:r>
      <w:r w:rsidRPr="00610A7A">
        <w:t> »</w:t>
      </w:r>
      <w:r w:rsidRPr="00610A7A">
        <w:rPr>
          <w:lang w:eastAsia="fr-FR" w:bidi="fr-FR"/>
        </w:rPr>
        <w:t xml:space="preserve"> organisationnelle qui est celle des services s</w:t>
      </w:r>
      <w:r w:rsidRPr="00610A7A">
        <w:rPr>
          <w:lang w:eastAsia="fr-FR" w:bidi="fr-FR"/>
        </w:rPr>
        <w:t>e</w:t>
      </w:r>
      <w:r w:rsidRPr="00610A7A">
        <w:rPr>
          <w:lang w:eastAsia="fr-FR" w:bidi="fr-FR"/>
        </w:rPr>
        <w:t>crets, avec ses règles, ses comportements, sa morale (son absence de mor</w:t>
      </w:r>
      <w:r w:rsidRPr="00610A7A">
        <w:rPr>
          <w:lang w:eastAsia="fr-FR" w:bidi="fr-FR"/>
        </w:rPr>
        <w:t>a</w:t>
      </w:r>
      <w:r w:rsidRPr="00610A7A">
        <w:rPr>
          <w:lang w:eastAsia="fr-FR" w:bidi="fr-FR"/>
        </w:rPr>
        <w:t>le).</w:t>
      </w:r>
    </w:p>
    <w:p w14:paraId="1EF36C4C" w14:textId="77777777" w:rsidR="006B08B7" w:rsidRDefault="006B08B7" w:rsidP="006B08B7">
      <w:pPr>
        <w:spacing w:before="120" w:after="120"/>
        <w:jc w:val="both"/>
        <w:rPr>
          <w:lang w:eastAsia="fr-FR" w:bidi="fr-FR"/>
        </w:rPr>
      </w:pPr>
    </w:p>
    <w:p w14:paraId="7B8E551B" w14:textId="77777777" w:rsidR="006B08B7" w:rsidRPr="00610A7A" w:rsidRDefault="006B08B7" w:rsidP="006B08B7">
      <w:pPr>
        <w:pStyle w:val="planche"/>
      </w:pPr>
      <w:r w:rsidRPr="00610A7A">
        <w:rPr>
          <w:lang w:eastAsia="fr-FR" w:bidi="fr-FR"/>
        </w:rPr>
        <w:t>Crise économique</w:t>
      </w:r>
      <w:r>
        <w:rPr>
          <w:lang w:eastAsia="fr-FR" w:bidi="fr-FR"/>
        </w:rPr>
        <w:br/>
      </w:r>
      <w:r w:rsidRPr="00610A7A">
        <w:rPr>
          <w:lang w:eastAsia="fr-FR" w:bidi="fr-FR"/>
        </w:rPr>
        <w:t>et services de sécurités</w:t>
      </w:r>
    </w:p>
    <w:p w14:paraId="1E63E12D" w14:textId="77777777" w:rsidR="006B08B7" w:rsidRDefault="006B08B7" w:rsidP="006B08B7">
      <w:pPr>
        <w:spacing w:before="120" w:after="120"/>
        <w:jc w:val="both"/>
        <w:rPr>
          <w:lang w:eastAsia="fr-FR" w:bidi="fr-FR"/>
        </w:rPr>
      </w:pPr>
    </w:p>
    <w:p w14:paraId="78C23244" w14:textId="77777777" w:rsidR="006B08B7" w:rsidRPr="00610A7A" w:rsidRDefault="006B08B7" w:rsidP="006B08B7">
      <w:pPr>
        <w:spacing w:before="120" w:after="120"/>
        <w:jc w:val="both"/>
      </w:pPr>
      <w:r w:rsidRPr="00610A7A">
        <w:rPr>
          <w:lang w:eastAsia="fr-FR" w:bidi="fr-FR"/>
        </w:rPr>
        <w:t>Point n’est besoin de disserter bien longtemps pour a</w:t>
      </w:r>
      <w:r w:rsidRPr="00610A7A">
        <w:rPr>
          <w:lang w:eastAsia="fr-FR" w:bidi="fr-FR"/>
        </w:rPr>
        <w:t>f</w:t>
      </w:r>
      <w:r w:rsidRPr="00610A7A">
        <w:rPr>
          <w:lang w:eastAsia="fr-FR" w:bidi="fr-FR"/>
        </w:rPr>
        <w:t>firmer que les pays dits occidentaux traversent présentement une grave crise éc</w:t>
      </w:r>
      <w:r w:rsidRPr="00610A7A">
        <w:rPr>
          <w:lang w:eastAsia="fr-FR" w:bidi="fr-FR"/>
        </w:rPr>
        <w:t>o</w:t>
      </w:r>
      <w:r w:rsidRPr="00610A7A">
        <w:rPr>
          <w:lang w:eastAsia="fr-FR" w:bidi="fr-FR"/>
        </w:rPr>
        <w:t>nomique qui est, en fait, une cr</w:t>
      </w:r>
      <w:r w:rsidRPr="00610A7A">
        <w:rPr>
          <w:lang w:eastAsia="fr-FR" w:bidi="fr-FR"/>
        </w:rPr>
        <w:t>i</w:t>
      </w:r>
      <w:r w:rsidRPr="00610A7A">
        <w:rPr>
          <w:lang w:eastAsia="fr-FR" w:bidi="fr-FR"/>
        </w:rPr>
        <w:t>se internationale du capitalisme. Le Canada, à cause de sa structure économique déficiente, est particuli</w:t>
      </w:r>
      <w:r w:rsidRPr="00610A7A">
        <w:rPr>
          <w:lang w:eastAsia="fr-FR" w:bidi="fr-FR"/>
        </w:rPr>
        <w:t>è</w:t>
      </w:r>
      <w:r w:rsidRPr="00610A7A">
        <w:rPr>
          <w:lang w:eastAsia="fr-FR" w:bidi="fr-FR"/>
        </w:rPr>
        <w:t>rement to</w:t>
      </w:r>
      <w:r w:rsidRPr="00610A7A">
        <w:rPr>
          <w:lang w:eastAsia="fr-FR" w:bidi="fr-FR"/>
        </w:rPr>
        <w:t>u</w:t>
      </w:r>
      <w:r w:rsidRPr="00610A7A">
        <w:rPr>
          <w:lang w:eastAsia="fr-FR" w:bidi="fr-FR"/>
        </w:rPr>
        <w:t>ché par cette crise qui se manifeste principalement par un taux de chômage élevé, par une diminution du pouvoir d’achat des travailleurs et par une inflation galopante.</w:t>
      </w:r>
    </w:p>
    <w:p w14:paraId="4D0F6060" w14:textId="77777777" w:rsidR="006B08B7" w:rsidRDefault="006B08B7" w:rsidP="006B08B7">
      <w:pPr>
        <w:spacing w:before="120" w:after="120"/>
        <w:jc w:val="both"/>
        <w:rPr>
          <w:szCs w:val="24"/>
          <w:lang w:eastAsia="fr-FR" w:bidi="fr-FR"/>
        </w:rPr>
      </w:pPr>
    </w:p>
    <w:p w14:paraId="61F11E83" w14:textId="77777777" w:rsidR="006B08B7" w:rsidRPr="00610A7A" w:rsidRDefault="006B08B7" w:rsidP="006B08B7">
      <w:pPr>
        <w:pStyle w:val="a"/>
      </w:pPr>
      <w:r w:rsidRPr="00610A7A">
        <w:rPr>
          <w:lang w:eastAsia="fr-FR" w:bidi="fr-FR"/>
        </w:rPr>
        <w:t>La nécessité du contrôle social</w:t>
      </w:r>
    </w:p>
    <w:p w14:paraId="7A2C670C" w14:textId="77777777" w:rsidR="006B08B7" w:rsidRDefault="006B08B7" w:rsidP="006B08B7">
      <w:pPr>
        <w:spacing w:before="120" w:after="120"/>
        <w:jc w:val="both"/>
        <w:rPr>
          <w:lang w:eastAsia="fr-FR" w:bidi="fr-FR"/>
        </w:rPr>
      </w:pPr>
    </w:p>
    <w:p w14:paraId="147A20F0" w14:textId="77777777" w:rsidR="006B08B7" w:rsidRPr="00610A7A" w:rsidRDefault="006B08B7" w:rsidP="006B08B7">
      <w:pPr>
        <w:spacing w:before="120" w:after="120"/>
        <w:jc w:val="both"/>
      </w:pPr>
      <w:r w:rsidRPr="00610A7A">
        <w:rPr>
          <w:lang w:eastAsia="fr-FR" w:bidi="fr-FR"/>
        </w:rPr>
        <w:t>Si les gouvernements n’arrivent plus à contrôler une économie d</w:t>
      </w:r>
      <w:r w:rsidRPr="00610A7A">
        <w:rPr>
          <w:lang w:eastAsia="fr-FR" w:bidi="fr-FR"/>
        </w:rPr>
        <w:t>é</w:t>
      </w:r>
      <w:r w:rsidRPr="00610A7A">
        <w:rPr>
          <w:lang w:eastAsia="fr-FR" w:bidi="fr-FR"/>
        </w:rPr>
        <w:t>traquée, il leur est cependant de plus en plus indispensable de maint</w:t>
      </w:r>
      <w:r w:rsidRPr="00610A7A">
        <w:rPr>
          <w:lang w:eastAsia="fr-FR" w:bidi="fr-FR"/>
        </w:rPr>
        <w:t>e</w:t>
      </w:r>
      <w:r w:rsidRPr="00610A7A">
        <w:rPr>
          <w:lang w:eastAsia="fr-FR" w:bidi="fr-FR"/>
        </w:rPr>
        <w:t>nir et d’accroître le contrôle s</w:t>
      </w:r>
      <w:r w:rsidRPr="00610A7A">
        <w:rPr>
          <w:lang w:eastAsia="fr-FR" w:bidi="fr-FR"/>
        </w:rPr>
        <w:t>o</w:t>
      </w:r>
      <w:r w:rsidRPr="00610A7A">
        <w:rPr>
          <w:lang w:eastAsia="fr-FR" w:bidi="fr-FR"/>
        </w:rPr>
        <w:t>cial. Une crise économique de l’ampleur de celle que nous traversons a comme conséquence directe la détéri</w:t>
      </w:r>
      <w:r w:rsidRPr="00610A7A">
        <w:rPr>
          <w:lang w:eastAsia="fr-FR" w:bidi="fr-FR"/>
        </w:rPr>
        <w:t>o</w:t>
      </w:r>
      <w:r w:rsidRPr="00610A7A">
        <w:rPr>
          <w:lang w:eastAsia="fr-FR" w:bidi="fr-FR"/>
        </w:rPr>
        <w:t>ration des conditions de travail et de vie de l’ensemble des travailleurs. Ces derniers, en réaction, ont tôt fait de s’organiser sur différents fronts, de forger une solidarité</w:t>
      </w:r>
      <w:r>
        <w:t xml:space="preserve"> [181] </w:t>
      </w:r>
      <w:r w:rsidRPr="00610A7A">
        <w:rPr>
          <w:lang w:eastAsia="fr-FR" w:bidi="fr-FR"/>
        </w:rPr>
        <w:t>dans des luttes et, su</w:t>
      </w:r>
      <w:r w:rsidRPr="00610A7A">
        <w:rPr>
          <w:lang w:eastAsia="fr-FR" w:bidi="fr-FR"/>
        </w:rPr>
        <w:t>r</w:t>
      </w:r>
      <w:r w:rsidRPr="00610A7A">
        <w:rPr>
          <w:lang w:eastAsia="fr-FR" w:bidi="fr-FR"/>
        </w:rPr>
        <w:t>tout, de formuler des revendic</w:t>
      </w:r>
      <w:r w:rsidRPr="00610A7A">
        <w:rPr>
          <w:lang w:eastAsia="fr-FR" w:bidi="fr-FR"/>
        </w:rPr>
        <w:t>a</w:t>
      </w:r>
      <w:r w:rsidRPr="00610A7A">
        <w:rPr>
          <w:lang w:eastAsia="fr-FR" w:bidi="fr-FR"/>
        </w:rPr>
        <w:t>tions que le pouvoir en place ne peut satisfaire. C’est pourquoi l’histoire nous enseigne qu’à chaque crise éc</w:t>
      </w:r>
      <w:r w:rsidRPr="00610A7A">
        <w:rPr>
          <w:lang w:eastAsia="fr-FR" w:bidi="fr-FR"/>
        </w:rPr>
        <w:t>o</w:t>
      </w:r>
      <w:r w:rsidRPr="00610A7A">
        <w:rPr>
          <w:lang w:eastAsia="fr-FR" w:bidi="fr-FR"/>
        </w:rPr>
        <w:t>nomique, les gouvernements ont toujours adopté des mesures et posé des gestes en vue de circonscrire la co</w:t>
      </w:r>
      <w:r w:rsidRPr="00610A7A">
        <w:rPr>
          <w:lang w:eastAsia="fr-FR" w:bidi="fr-FR"/>
        </w:rPr>
        <w:t>m</w:t>
      </w:r>
      <w:r w:rsidRPr="00610A7A">
        <w:rPr>
          <w:lang w:eastAsia="fr-FR" w:bidi="fr-FR"/>
        </w:rPr>
        <w:t>bativité des travailleurs, d’étouffer leurs revendications et de s’attaquer aux citoyens et aux groupes qui remettent en cause les fo</w:t>
      </w:r>
      <w:r w:rsidRPr="00610A7A">
        <w:rPr>
          <w:lang w:eastAsia="fr-FR" w:bidi="fr-FR"/>
        </w:rPr>
        <w:t>n</w:t>
      </w:r>
      <w:r w:rsidRPr="00610A7A">
        <w:rPr>
          <w:lang w:eastAsia="fr-FR" w:bidi="fr-FR"/>
        </w:rPr>
        <w:t>dements mêmes d’un système économique générateur de crises.</w:t>
      </w:r>
    </w:p>
    <w:p w14:paraId="2C4E481E" w14:textId="77777777" w:rsidR="006B08B7" w:rsidRDefault="006B08B7" w:rsidP="006B08B7">
      <w:pPr>
        <w:spacing w:before="120" w:after="120"/>
        <w:jc w:val="both"/>
        <w:rPr>
          <w:lang w:eastAsia="fr-FR" w:bidi="fr-FR"/>
        </w:rPr>
      </w:pPr>
      <w:r w:rsidRPr="00610A7A">
        <w:rPr>
          <w:lang w:eastAsia="fr-FR" w:bidi="fr-FR"/>
        </w:rPr>
        <w:t xml:space="preserve">Il faut en effet que les gouvernements </w:t>
      </w:r>
      <w:r w:rsidRPr="00610A7A">
        <w:t>« </w:t>
      </w:r>
      <w:r w:rsidRPr="00610A7A">
        <w:rPr>
          <w:lang w:eastAsia="fr-FR" w:bidi="fr-FR"/>
        </w:rPr>
        <w:t>contrôlent</w:t>
      </w:r>
      <w:r w:rsidRPr="00610A7A">
        <w:t> »</w:t>
      </w:r>
      <w:r w:rsidRPr="00610A7A">
        <w:rPr>
          <w:lang w:eastAsia="fr-FR" w:bidi="fr-FR"/>
        </w:rPr>
        <w:t xml:space="preserve"> la situation. Il leur faut empêcher l’organisation et la canal</w:t>
      </w:r>
      <w:r w:rsidRPr="00610A7A">
        <w:rPr>
          <w:lang w:eastAsia="fr-FR" w:bidi="fr-FR"/>
        </w:rPr>
        <w:t>i</w:t>
      </w:r>
      <w:r w:rsidRPr="00610A7A">
        <w:rPr>
          <w:lang w:eastAsia="fr-FR" w:bidi="fr-FR"/>
        </w:rPr>
        <w:t>sation de revendications rendues nécessaires par la gén</w:t>
      </w:r>
      <w:r w:rsidRPr="00610A7A">
        <w:rPr>
          <w:lang w:eastAsia="fr-FR" w:bidi="fr-FR"/>
        </w:rPr>
        <w:t>é</w:t>
      </w:r>
      <w:r w:rsidRPr="00610A7A">
        <w:rPr>
          <w:lang w:eastAsia="fr-FR" w:bidi="fr-FR"/>
        </w:rPr>
        <w:t>ralisation de l’insatisfaction. Il leur faut surtout assurer une paix sociale indispensable au</w:t>
      </w:r>
      <w:r>
        <w:rPr>
          <w:lang w:eastAsia="fr-FR" w:bidi="fr-FR"/>
        </w:rPr>
        <w:t>x investisseurs, comme le rappe</w:t>
      </w:r>
      <w:r w:rsidRPr="00610A7A">
        <w:rPr>
          <w:lang w:eastAsia="fr-FR" w:bidi="fr-FR"/>
        </w:rPr>
        <w:t>lait si bien le Rapport Fantus remis en 1972 au go</w:t>
      </w:r>
      <w:r w:rsidRPr="00610A7A">
        <w:rPr>
          <w:lang w:eastAsia="fr-FR" w:bidi="fr-FR"/>
        </w:rPr>
        <w:t>u</w:t>
      </w:r>
      <w:r w:rsidRPr="00610A7A">
        <w:rPr>
          <w:lang w:eastAsia="fr-FR" w:bidi="fr-FR"/>
        </w:rPr>
        <w:t>vernement québécois.</w:t>
      </w:r>
    </w:p>
    <w:p w14:paraId="523171D3" w14:textId="77777777" w:rsidR="006B08B7" w:rsidRPr="00610A7A" w:rsidRDefault="006B08B7" w:rsidP="006B08B7">
      <w:pPr>
        <w:spacing w:before="120" w:after="120"/>
        <w:jc w:val="both"/>
      </w:pPr>
    </w:p>
    <w:p w14:paraId="4DE89E11" w14:textId="77777777" w:rsidR="006B08B7" w:rsidRDefault="006B08B7" w:rsidP="006B08B7">
      <w:pPr>
        <w:pStyle w:val="b"/>
        <w:rPr>
          <w:lang w:eastAsia="fr-FR" w:bidi="fr-FR"/>
        </w:rPr>
      </w:pPr>
      <w:r w:rsidRPr="00610A7A">
        <w:rPr>
          <w:lang w:eastAsia="fr-FR" w:bidi="fr-FR"/>
        </w:rPr>
        <w:t>La répression ouverte</w:t>
      </w:r>
    </w:p>
    <w:p w14:paraId="7004DA06" w14:textId="77777777" w:rsidR="006B08B7" w:rsidRPr="00610A7A" w:rsidRDefault="006B08B7" w:rsidP="006B08B7">
      <w:pPr>
        <w:spacing w:before="120" w:after="120"/>
        <w:jc w:val="both"/>
      </w:pPr>
    </w:p>
    <w:p w14:paraId="052D0EF2" w14:textId="77777777" w:rsidR="006B08B7" w:rsidRPr="00610A7A" w:rsidRDefault="006B08B7" w:rsidP="006B08B7">
      <w:pPr>
        <w:spacing w:before="120" w:after="120"/>
        <w:jc w:val="both"/>
      </w:pPr>
      <w:r w:rsidRPr="00610A7A">
        <w:rPr>
          <w:lang w:eastAsia="fr-FR" w:bidi="fr-FR"/>
        </w:rPr>
        <w:t>Et cette paix sociale passe par le mise au pas des tr</w:t>
      </w:r>
      <w:r w:rsidRPr="00610A7A">
        <w:rPr>
          <w:lang w:eastAsia="fr-FR" w:bidi="fr-FR"/>
        </w:rPr>
        <w:t>a</w:t>
      </w:r>
      <w:r w:rsidRPr="00610A7A">
        <w:rPr>
          <w:lang w:eastAsia="fr-FR" w:bidi="fr-FR"/>
        </w:rPr>
        <w:t>vailleurs les plus combatifs et de leurs organisations sy</w:t>
      </w:r>
      <w:r w:rsidRPr="00610A7A">
        <w:rPr>
          <w:lang w:eastAsia="fr-FR" w:bidi="fr-FR"/>
        </w:rPr>
        <w:t>n</w:t>
      </w:r>
      <w:r w:rsidRPr="00610A7A">
        <w:rPr>
          <w:lang w:eastAsia="fr-FR" w:bidi="fr-FR"/>
        </w:rPr>
        <w:t>dicales et populaires.</w:t>
      </w:r>
    </w:p>
    <w:p w14:paraId="2CA309A5" w14:textId="77777777" w:rsidR="006B08B7" w:rsidRPr="00610A7A" w:rsidRDefault="006B08B7" w:rsidP="006B08B7">
      <w:pPr>
        <w:spacing w:before="120" w:after="120"/>
        <w:jc w:val="both"/>
      </w:pPr>
      <w:r w:rsidRPr="00610A7A">
        <w:rPr>
          <w:lang w:eastAsia="fr-FR" w:bidi="fr-FR"/>
        </w:rPr>
        <w:t>Au Québ</w:t>
      </w:r>
      <w:r>
        <w:rPr>
          <w:lang w:eastAsia="fr-FR" w:bidi="fr-FR"/>
        </w:rPr>
        <w:t>e</w:t>
      </w:r>
      <w:r w:rsidRPr="00610A7A">
        <w:rPr>
          <w:lang w:eastAsia="fr-FR" w:bidi="fr-FR"/>
        </w:rPr>
        <w:t>c, les manifestations de cette augmentation de la répre</w:t>
      </w:r>
      <w:r w:rsidRPr="00610A7A">
        <w:rPr>
          <w:lang w:eastAsia="fr-FR" w:bidi="fr-FR"/>
        </w:rPr>
        <w:t>s</w:t>
      </w:r>
      <w:r w:rsidRPr="00610A7A">
        <w:rPr>
          <w:lang w:eastAsia="fr-FR" w:bidi="fr-FR"/>
        </w:rPr>
        <w:t>sion sont nombreuses</w:t>
      </w:r>
      <w:r w:rsidRPr="00610A7A">
        <w:t> :</w:t>
      </w:r>
    </w:p>
    <w:p w14:paraId="05B5CD78" w14:textId="77777777" w:rsidR="006B08B7" w:rsidRDefault="006B08B7" w:rsidP="006B08B7">
      <w:pPr>
        <w:spacing w:before="120" w:after="120"/>
        <w:jc w:val="both"/>
        <w:rPr>
          <w:lang w:eastAsia="fr-FR" w:bidi="fr-FR"/>
        </w:rPr>
      </w:pPr>
    </w:p>
    <w:p w14:paraId="2A9835DC"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charges policières contre les lignes de piquetage (ex. Santa C</w:t>
      </w:r>
      <w:r w:rsidRPr="00610A7A">
        <w:rPr>
          <w:lang w:eastAsia="fr-FR" w:bidi="fr-FR"/>
        </w:rPr>
        <w:t>a</w:t>
      </w:r>
      <w:r w:rsidRPr="00610A7A">
        <w:rPr>
          <w:lang w:eastAsia="fr-FR" w:bidi="fr-FR"/>
        </w:rPr>
        <w:t>br</w:t>
      </w:r>
      <w:r w:rsidRPr="00610A7A">
        <w:rPr>
          <w:lang w:eastAsia="fr-FR" w:bidi="fr-FR"/>
        </w:rPr>
        <w:t>i</w:t>
      </w:r>
      <w:r w:rsidRPr="00610A7A">
        <w:rPr>
          <w:lang w:eastAsia="fr-FR" w:bidi="fr-FR"/>
        </w:rPr>
        <w:t>ni, Centre éducatif et culturel, Commonwealth Plywood, etc.)</w:t>
      </w:r>
      <w:r w:rsidRPr="00610A7A">
        <w:t> ;</w:t>
      </w:r>
    </w:p>
    <w:p w14:paraId="2C56F46B"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engagement de plus en plus fréquent, lors des conflits, d’agences privées de sécurité, véritables milices patron</w:t>
      </w:r>
      <w:r w:rsidRPr="00610A7A">
        <w:rPr>
          <w:lang w:eastAsia="fr-FR" w:bidi="fr-FR"/>
        </w:rPr>
        <w:t>a</w:t>
      </w:r>
      <w:r w:rsidRPr="00610A7A">
        <w:rPr>
          <w:lang w:eastAsia="fr-FR" w:bidi="fr-FR"/>
        </w:rPr>
        <w:t>les (ex. Robin Hood, SICO, Radio-Mutuel, etc.)</w:t>
      </w:r>
      <w:r w:rsidRPr="00610A7A">
        <w:t> ;</w:t>
      </w:r>
    </w:p>
    <w:p w14:paraId="1EEB68E4"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utilisation de lock-out comme arme dans la négoci</w:t>
      </w:r>
      <w:r w:rsidRPr="00610A7A">
        <w:rPr>
          <w:lang w:eastAsia="fr-FR" w:bidi="fr-FR"/>
        </w:rPr>
        <w:t>a</w:t>
      </w:r>
      <w:r w:rsidRPr="00610A7A">
        <w:rPr>
          <w:lang w:eastAsia="fr-FR" w:bidi="fr-FR"/>
        </w:rPr>
        <w:t>tion (ex. Radio-Québec, Bell Canada, etc.)</w:t>
      </w:r>
      <w:r w:rsidRPr="00610A7A">
        <w:t> ;</w:t>
      </w:r>
    </w:p>
    <w:p w14:paraId="4823B943"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 xml:space="preserve">le </w:t>
      </w:r>
      <w:r w:rsidRPr="00610A7A">
        <w:t>« </w:t>
      </w:r>
      <w:r w:rsidRPr="00610A7A">
        <w:rPr>
          <w:lang w:eastAsia="fr-FR" w:bidi="fr-FR"/>
        </w:rPr>
        <w:t>chantage à la fermeture</w:t>
      </w:r>
      <w:r w:rsidRPr="00610A7A">
        <w:t> »</w:t>
      </w:r>
      <w:r w:rsidRPr="00610A7A">
        <w:rPr>
          <w:lang w:eastAsia="fr-FR" w:bidi="fr-FR"/>
        </w:rPr>
        <w:t xml:space="preserve"> pour forcer les travailleurs à a</w:t>
      </w:r>
      <w:r w:rsidRPr="00610A7A">
        <w:rPr>
          <w:lang w:eastAsia="fr-FR" w:bidi="fr-FR"/>
        </w:rPr>
        <w:t>c</w:t>
      </w:r>
      <w:r w:rsidRPr="00610A7A">
        <w:rPr>
          <w:lang w:eastAsia="fr-FR" w:bidi="fr-FR"/>
        </w:rPr>
        <w:t>cepter les conditions de salaires imposées par les dirigeants p</w:t>
      </w:r>
      <w:r w:rsidRPr="00610A7A">
        <w:rPr>
          <w:lang w:eastAsia="fr-FR" w:bidi="fr-FR"/>
        </w:rPr>
        <w:t>a</w:t>
      </w:r>
      <w:r w:rsidRPr="00610A7A">
        <w:rPr>
          <w:lang w:eastAsia="fr-FR" w:bidi="fr-FR"/>
        </w:rPr>
        <w:t>tronaux (ex. Gulf et Domtar)</w:t>
      </w:r>
      <w:r w:rsidRPr="00610A7A">
        <w:t> ;</w:t>
      </w:r>
    </w:p>
    <w:p w14:paraId="1D870F4A"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la durée de plus en plus longue des conflits dont certains pou</w:t>
      </w:r>
      <w:r w:rsidRPr="00610A7A">
        <w:rPr>
          <w:lang w:eastAsia="fr-FR" w:bidi="fr-FR"/>
        </w:rPr>
        <w:t>r</w:t>
      </w:r>
      <w:r w:rsidRPr="00610A7A">
        <w:rPr>
          <w:lang w:eastAsia="fr-FR" w:bidi="fr-FR"/>
        </w:rPr>
        <w:t>rissent depuis</w:t>
      </w:r>
      <w:r>
        <w:rPr>
          <w:lang w:eastAsia="fr-FR" w:bidi="fr-FR"/>
        </w:rPr>
        <w:t xml:space="preserve"> au-delà d’un an (ex. Radio-Mutu</w:t>
      </w:r>
      <w:r w:rsidRPr="00610A7A">
        <w:rPr>
          <w:lang w:eastAsia="fr-FR" w:bidi="fr-FR"/>
        </w:rPr>
        <w:t>el, CLSC des Mil</w:t>
      </w:r>
      <w:r>
        <w:rPr>
          <w:lang w:eastAsia="fr-FR" w:bidi="fr-FR"/>
        </w:rPr>
        <w:t>le-Îl</w:t>
      </w:r>
      <w:r w:rsidRPr="00610A7A">
        <w:rPr>
          <w:lang w:eastAsia="fr-FR" w:bidi="fr-FR"/>
        </w:rPr>
        <w:t>es, Ce</w:t>
      </w:r>
      <w:r w:rsidRPr="00610A7A">
        <w:rPr>
          <w:lang w:eastAsia="fr-FR" w:bidi="fr-FR"/>
        </w:rPr>
        <w:t>n</w:t>
      </w:r>
      <w:r w:rsidRPr="00610A7A">
        <w:rPr>
          <w:lang w:eastAsia="fr-FR" w:bidi="fr-FR"/>
        </w:rPr>
        <w:t>tre éducatif et culturel, etc.)</w:t>
      </w:r>
      <w:r w:rsidRPr="00610A7A">
        <w:t> ;</w:t>
      </w:r>
    </w:p>
    <w:p w14:paraId="61625C74" w14:textId="77777777" w:rsidR="006B08B7" w:rsidRPr="00610A7A" w:rsidRDefault="006B08B7" w:rsidP="006B08B7">
      <w:pPr>
        <w:pStyle w:val="p"/>
      </w:pPr>
      <w:r>
        <w:t>[182]</w:t>
      </w:r>
    </w:p>
    <w:p w14:paraId="1581AE6D"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le recours à l’appareil judiciaire par la voie des injonctions, o</w:t>
      </w:r>
      <w:r w:rsidRPr="00610A7A">
        <w:rPr>
          <w:lang w:eastAsia="fr-FR" w:bidi="fr-FR"/>
        </w:rPr>
        <w:t>u</w:t>
      </w:r>
      <w:r w:rsidRPr="00610A7A">
        <w:rPr>
          <w:lang w:eastAsia="fr-FR" w:bidi="fr-FR"/>
        </w:rPr>
        <w:t>trages ou tribunal, fortes amendes et emprisonnements de tr</w:t>
      </w:r>
      <w:r w:rsidRPr="00610A7A">
        <w:rPr>
          <w:lang w:eastAsia="fr-FR" w:bidi="fr-FR"/>
        </w:rPr>
        <w:t>a</w:t>
      </w:r>
      <w:r w:rsidRPr="00610A7A">
        <w:rPr>
          <w:lang w:eastAsia="fr-FR" w:bidi="fr-FR"/>
        </w:rPr>
        <w:t>vai</w:t>
      </w:r>
      <w:r w:rsidRPr="00610A7A">
        <w:rPr>
          <w:lang w:eastAsia="fr-FR" w:bidi="fr-FR"/>
        </w:rPr>
        <w:t>l</w:t>
      </w:r>
      <w:r w:rsidRPr="00610A7A">
        <w:rPr>
          <w:lang w:eastAsia="fr-FR" w:bidi="fr-FR"/>
        </w:rPr>
        <w:t>leurs</w:t>
      </w:r>
      <w:r w:rsidRPr="00610A7A">
        <w:t> ;</w:t>
      </w:r>
    </w:p>
    <w:p w14:paraId="2B0D4EBC"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vastes opérations policières et perquisitions massives ayant des r</w:t>
      </w:r>
      <w:r w:rsidRPr="00610A7A">
        <w:rPr>
          <w:lang w:eastAsia="fr-FR" w:bidi="fr-FR"/>
        </w:rPr>
        <w:t>e</w:t>
      </w:r>
      <w:r w:rsidRPr="00610A7A">
        <w:rPr>
          <w:lang w:eastAsia="fr-FR" w:bidi="fr-FR"/>
        </w:rPr>
        <w:t>lents de chasse aux sorcières pour paralyser les organisations syndic</w:t>
      </w:r>
      <w:r w:rsidRPr="00610A7A">
        <w:rPr>
          <w:lang w:eastAsia="fr-FR" w:bidi="fr-FR"/>
        </w:rPr>
        <w:t>a</w:t>
      </w:r>
      <w:r w:rsidRPr="00610A7A">
        <w:rPr>
          <w:lang w:eastAsia="fr-FR" w:bidi="fr-FR"/>
        </w:rPr>
        <w:t>les en lutte (ex. grévistes de CJTR, syndicat des postiers et Conseil central de Trois-Rivières)</w:t>
      </w:r>
      <w:r w:rsidRPr="00610A7A">
        <w:t> ;</w:t>
      </w:r>
    </w:p>
    <w:p w14:paraId="3892528C"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l’adoption de lois spéciales.</w:t>
      </w:r>
    </w:p>
    <w:p w14:paraId="60758CF0" w14:textId="77777777" w:rsidR="006B08B7" w:rsidRDefault="006B08B7" w:rsidP="006B08B7">
      <w:pPr>
        <w:spacing w:before="120" w:after="120"/>
        <w:jc w:val="both"/>
        <w:rPr>
          <w:lang w:eastAsia="fr-FR" w:bidi="fr-FR"/>
        </w:rPr>
      </w:pPr>
    </w:p>
    <w:p w14:paraId="18ACC95A" w14:textId="77777777" w:rsidR="006B08B7" w:rsidRPr="00610A7A" w:rsidRDefault="006B08B7" w:rsidP="006B08B7">
      <w:pPr>
        <w:spacing w:before="120" w:after="120"/>
        <w:jc w:val="both"/>
      </w:pPr>
      <w:r w:rsidRPr="00610A7A">
        <w:rPr>
          <w:lang w:eastAsia="fr-FR" w:bidi="fr-FR"/>
        </w:rPr>
        <w:t>La situation s’est détériorée à un point tel que des travailleurs do</w:t>
      </w:r>
      <w:r w:rsidRPr="00610A7A">
        <w:rPr>
          <w:lang w:eastAsia="fr-FR" w:bidi="fr-FR"/>
        </w:rPr>
        <w:t>i</w:t>
      </w:r>
      <w:r w:rsidRPr="00610A7A">
        <w:rPr>
          <w:lang w:eastAsia="fr-FR" w:bidi="fr-FR"/>
        </w:rPr>
        <w:t>vent encore se battre pour faire reconnaître des droits aussi élémenta</w:t>
      </w:r>
      <w:r w:rsidRPr="00610A7A">
        <w:rPr>
          <w:lang w:eastAsia="fr-FR" w:bidi="fr-FR"/>
        </w:rPr>
        <w:t>i</w:t>
      </w:r>
      <w:r w:rsidRPr="00610A7A">
        <w:rPr>
          <w:lang w:eastAsia="fr-FR" w:bidi="fr-FR"/>
        </w:rPr>
        <w:t>res que le droit d’association et la reconnaissance syndicale, comme en témoignent les conflits à la Commonwealth Plywood et à Radio-Mutuel.</w:t>
      </w:r>
    </w:p>
    <w:p w14:paraId="37B54655" w14:textId="77777777" w:rsidR="006B08B7" w:rsidRDefault="006B08B7" w:rsidP="006B08B7">
      <w:pPr>
        <w:spacing w:before="120" w:after="120"/>
        <w:jc w:val="both"/>
        <w:rPr>
          <w:szCs w:val="24"/>
          <w:lang w:eastAsia="fr-FR" w:bidi="fr-FR"/>
        </w:rPr>
      </w:pPr>
    </w:p>
    <w:p w14:paraId="4057ED0A" w14:textId="77777777" w:rsidR="006B08B7" w:rsidRPr="00610A7A" w:rsidRDefault="006B08B7" w:rsidP="006B08B7">
      <w:pPr>
        <w:pStyle w:val="b"/>
      </w:pPr>
      <w:r w:rsidRPr="00610A7A">
        <w:rPr>
          <w:lang w:eastAsia="fr-FR" w:bidi="fr-FR"/>
        </w:rPr>
        <w:t>L’intervention clandestine des services de sécurité</w:t>
      </w:r>
    </w:p>
    <w:p w14:paraId="082D8163" w14:textId="77777777" w:rsidR="006B08B7" w:rsidRDefault="006B08B7" w:rsidP="006B08B7">
      <w:pPr>
        <w:spacing w:before="120" w:after="120"/>
        <w:jc w:val="both"/>
        <w:rPr>
          <w:lang w:eastAsia="fr-FR" w:bidi="fr-FR"/>
        </w:rPr>
      </w:pPr>
    </w:p>
    <w:p w14:paraId="54C963E4" w14:textId="77777777" w:rsidR="006B08B7" w:rsidRPr="00610A7A" w:rsidRDefault="006B08B7" w:rsidP="006B08B7">
      <w:pPr>
        <w:spacing w:before="120" w:after="120"/>
        <w:jc w:val="both"/>
      </w:pPr>
      <w:r w:rsidRPr="00610A7A">
        <w:rPr>
          <w:lang w:eastAsia="fr-FR" w:bidi="fr-FR"/>
        </w:rPr>
        <w:t>Mais au-delà de ces manifestations plus apparentes de la répression sur le plan économique, il y a également l’existence d’une répression moins visible mais tout aussi réelle que dangereuse, Il s’agit, bien sûr, des services de sécurité des diverses forces policières et de l’armée au</w:t>
      </w:r>
      <w:r w:rsidRPr="00610A7A">
        <w:rPr>
          <w:lang w:eastAsia="fr-FR" w:bidi="fr-FR"/>
        </w:rPr>
        <w:t>x</w:t>
      </w:r>
      <w:r w:rsidRPr="00610A7A">
        <w:rPr>
          <w:lang w:eastAsia="fr-FR" w:bidi="fr-FR"/>
        </w:rPr>
        <w:t>quels nous faisons référence ici.</w:t>
      </w:r>
    </w:p>
    <w:p w14:paraId="4D0A131F" w14:textId="77777777" w:rsidR="006B08B7" w:rsidRPr="00610A7A" w:rsidRDefault="006B08B7" w:rsidP="006B08B7">
      <w:pPr>
        <w:spacing w:before="120" w:after="120"/>
        <w:jc w:val="both"/>
      </w:pPr>
      <w:r w:rsidRPr="00610A7A">
        <w:rPr>
          <w:lang w:eastAsia="fr-FR" w:bidi="fr-FR"/>
        </w:rPr>
        <w:t>Tous les corps policiers, la GRC, la Sûreté du Québec (SQ) et le Service de police de la Communauté urbaine de Montréal (SPCUM) ont mené et mènent encore des op</w:t>
      </w:r>
      <w:r w:rsidRPr="00610A7A">
        <w:rPr>
          <w:lang w:eastAsia="fr-FR" w:bidi="fr-FR"/>
        </w:rPr>
        <w:t>é</w:t>
      </w:r>
      <w:r w:rsidRPr="00610A7A">
        <w:rPr>
          <w:lang w:eastAsia="fr-FR" w:bidi="fr-FR"/>
        </w:rPr>
        <w:t>rations contre les organisations syndicales, par exemple. Pour s’en convaincre, rappelons qu’en 1972, lors des négociations du Front commun, celui-ci a été l’objet de su</w:t>
      </w:r>
      <w:r w:rsidRPr="00610A7A">
        <w:rPr>
          <w:lang w:eastAsia="fr-FR" w:bidi="fr-FR"/>
        </w:rPr>
        <w:t>r</w:t>
      </w:r>
      <w:r w:rsidRPr="00610A7A">
        <w:rPr>
          <w:lang w:eastAsia="fr-FR" w:bidi="fr-FR"/>
        </w:rPr>
        <w:t>veillance et d’infiltration de la part de la GRC, aux dires mêmes du Solliciteur général du Canada à l’époque, M. Jean-Pierre Goyer.</w:t>
      </w:r>
    </w:p>
    <w:p w14:paraId="168C5851" w14:textId="77777777" w:rsidR="006B08B7" w:rsidRPr="00610A7A" w:rsidRDefault="006B08B7" w:rsidP="006B08B7">
      <w:pPr>
        <w:spacing w:before="120" w:after="120"/>
        <w:jc w:val="both"/>
      </w:pPr>
      <w:r w:rsidRPr="00610A7A">
        <w:rPr>
          <w:lang w:eastAsia="fr-FR" w:bidi="fr-FR"/>
        </w:rPr>
        <w:t>La Sûreté du Québec, de son côté, a lancé en 1972, l’opération Dragon</w:t>
      </w:r>
      <w:r>
        <w:rPr>
          <w:lang w:eastAsia="fr-FR" w:bidi="fr-FR"/>
        </w:rPr>
        <w:t> </w:t>
      </w:r>
      <w:r w:rsidRPr="00610A7A">
        <w:rPr>
          <w:lang w:eastAsia="fr-FR" w:bidi="fr-FR"/>
        </w:rPr>
        <w:t xml:space="preserve">II, officiellement en vue de </w:t>
      </w:r>
      <w:r w:rsidRPr="00610A7A">
        <w:t>« </w:t>
      </w:r>
      <w:r w:rsidRPr="00610A7A">
        <w:rPr>
          <w:lang w:eastAsia="fr-FR" w:bidi="fr-FR"/>
        </w:rPr>
        <w:t>prévenir l’action de certains éléments radicaux et marginaux</w:t>
      </w:r>
      <w:r w:rsidRPr="00610A7A">
        <w:t> »</w:t>
      </w:r>
      <w:r w:rsidRPr="00610A7A">
        <w:rPr>
          <w:lang w:eastAsia="fr-FR" w:bidi="fr-FR"/>
        </w:rPr>
        <w:t xml:space="preserve"> au sein des syndicats. Le même scénario s’est reproduit lors du deuxième Front commun de 1975-76. Au printemps 1979, Dragon</w:t>
      </w:r>
      <w:r>
        <w:rPr>
          <w:lang w:eastAsia="fr-FR" w:bidi="fr-FR"/>
        </w:rPr>
        <w:t> </w:t>
      </w:r>
      <w:r w:rsidRPr="00610A7A">
        <w:rPr>
          <w:lang w:eastAsia="fr-FR" w:bidi="fr-FR"/>
        </w:rPr>
        <w:t xml:space="preserve">II devenait </w:t>
      </w:r>
      <w:r w:rsidRPr="00610A7A">
        <w:t>« </w:t>
      </w:r>
      <w:r w:rsidRPr="00610A7A">
        <w:rPr>
          <w:lang w:eastAsia="fr-FR" w:bidi="fr-FR"/>
        </w:rPr>
        <w:t>opération publique</w:t>
      </w:r>
      <w:r w:rsidRPr="00610A7A">
        <w:t> »</w:t>
      </w:r>
      <w:r w:rsidRPr="00610A7A">
        <w:rPr>
          <w:lang w:eastAsia="fr-FR" w:bidi="fr-FR"/>
        </w:rPr>
        <w:t>et cont</w:t>
      </w:r>
      <w:r w:rsidRPr="00610A7A">
        <w:rPr>
          <w:lang w:eastAsia="fr-FR" w:bidi="fr-FR"/>
        </w:rPr>
        <w:t>i</w:t>
      </w:r>
      <w:r w:rsidRPr="00610A7A">
        <w:rPr>
          <w:lang w:eastAsia="fr-FR" w:bidi="fr-FR"/>
        </w:rPr>
        <w:t>nuait son œuvre.</w:t>
      </w:r>
    </w:p>
    <w:p w14:paraId="2124DCEA" w14:textId="77777777" w:rsidR="006B08B7" w:rsidRPr="00610A7A" w:rsidRDefault="006B08B7" w:rsidP="006B08B7">
      <w:pPr>
        <w:spacing w:before="120" w:after="120"/>
        <w:jc w:val="both"/>
      </w:pPr>
      <w:r>
        <w:t>[183]</w:t>
      </w:r>
    </w:p>
    <w:p w14:paraId="1E3BCD69" w14:textId="77777777" w:rsidR="006B08B7" w:rsidRPr="00610A7A" w:rsidRDefault="006B08B7" w:rsidP="006B08B7">
      <w:pPr>
        <w:spacing w:before="120" w:after="120"/>
        <w:jc w:val="both"/>
      </w:pPr>
      <w:r w:rsidRPr="00610A7A">
        <w:rPr>
          <w:lang w:eastAsia="fr-FR" w:bidi="fr-FR"/>
        </w:rPr>
        <w:t>Il a été également révélé que les forces armées can</w:t>
      </w:r>
      <w:r w:rsidRPr="00610A7A">
        <w:rPr>
          <w:lang w:eastAsia="fr-FR" w:bidi="fr-FR"/>
        </w:rPr>
        <w:t>a</w:t>
      </w:r>
      <w:r w:rsidRPr="00610A7A">
        <w:rPr>
          <w:lang w:eastAsia="fr-FR" w:bidi="fr-FR"/>
        </w:rPr>
        <w:t>diennes ont dans le monde syndical leur propre réseau d’agents et d’informateurs. Ceux-ci ont permis à l’armée de fournir au gouvernement fédéral des rapports détaillés sur la régie interne de plusieurs syndicats. Les re</w:t>
      </w:r>
      <w:r w:rsidRPr="00610A7A">
        <w:rPr>
          <w:lang w:eastAsia="fr-FR" w:bidi="fr-FR"/>
        </w:rPr>
        <w:t>n</w:t>
      </w:r>
      <w:r w:rsidRPr="00610A7A">
        <w:rPr>
          <w:lang w:eastAsia="fr-FR" w:bidi="fr-FR"/>
        </w:rPr>
        <w:t>seignements ainsi obtenus portaient, entre autres choses, sur l’état des finances des syndicats, les détails des négociations en cours et les ri</w:t>
      </w:r>
      <w:r w:rsidRPr="00610A7A">
        <w:rPr>
          <w:lang w:eastAsia="fr-FR" w:bidi="fr-FR"/>
        </w:rPr>
        <w:t>s</w:t>
      </w:r>
      <w:r w:rsidRPr="00610A7A">
        <w:rPr>
          <w:lang w:eastAsia="fr-FR" w:bidi="fr-FR"/>
        </w:rPr>
        <w:t>ques de grèves. Ainsi, en avril 1972, durant le Front commun, l’armée a fourni une an</w:t>
      </w:r>
      <w:r w:rsidRPr="00610A7A">
        <w:rPr>
          <w:lang w:eastAsia="fr-FR" w:bidi="fr-FR"/>
        </w:rPr>
        <w:t>a</w:t>
      </w:r>
      <w:r w:rsidRPr="00610A7A">
        <w:rPr>
          <w:lang w:eastAsia="fr-FR" w:bidi="fr-FR"/>
        </w:rPr>
        <w:t>lyse détaillée sur la durée possible du conflit compte tenu du financement à la disposition des syndiqués. Cette an</w:t>
      </w:r>
      <w:r w:rsidRPr="00610A7A">
        <w:rPr>
          <w:lang w:eastAsia="fr-FR" w:bidi="fr-FR"/>
        </w:rPr>
        <w:t>a</w:t>
      </w:r>
      <w:r w:rsidRPr="00610A7A">
        <w:rPr>
          <w:lang w:eastAsia="fr-FR" w:bidi="fr-FR"/>
        </w:rPr>
        <w:t>lyse de l’importance des fonds de grève a même coïncidé avec l’adoption d’une loi ordonnant le retour au travail onze jours après le début de la grève.</w:t>
      </w:r>
    </w:p>
    <w:p w14:paraId="7743E4CC" w14:textId="77777777" w:rsidR="006B08B7" w:rsidRPr="00610A7A" w:rsidRDefault="006B08B7" w:rsidP="006B08B7">
      <w:pPr>
        <w:spacing w:before="120" w:after="120"/>
        <w:jc w:val="both"/>
      </w:pPr>
      <w:r w:rsidRPr="00610A7A">
        <w:rPr>
          <w:lang w:eastAsia="fr-FR" w:bidi="fr-FR"/>
        </w:rPr>
        <w:t>Les agents des services de renseignements de l’armée peuvent même intervenir lors des élections syndicales. Par exemple, ils a</w:t>
      </w:r>
      <w:r w:rsidRPr="00610A7A">
        <w:rPr>
          <w:lang w:eastAsia="fr-FR" w:bidi="fr-FR"/>
        </w:rPr>
        <w:t>u</w:t>
      </w:r>
      <w:r w:rsidRPr="00610A7A">
        <w:rPr>
          <w:lang w:eastAsia="fr-FR" w:bidi="fr-FR"/>
        </w:rPr>
        <w:t>raient mis au point une opération v</w:t>
      </w:r>
      <w:r w:rsidRPr="00610A7A">
        <w:rPr>
          <w:lang w:eastAsia="fr-FR" w:bidi="fr-FR"/>
        </w:rPr>
        <w:t>i</w:t>
      </w:r>
      <w:r w:rsidRPr="00610A7A">
        <w:rPr>
          <w:lang w:eastAsia="fr-FR" w:bidi="fr-FR"/>
        </w:rPr>
        <w:t>sant à faire battre Mme Grâce Hartman durant la camp</w:t>
      </w:r>
      <w:r w:rsidRPr="00610A7A">
        <w:rPr>
          <w:lang w:eastAsia="fr-FR" w:bidi="fr-FR"/>
        </w:rPr>
        <w:t>a</w:t>
      </w:r>
      <w:r w:rsidRPr="00610A7A">
        <w:rPr>
          <w:lang w:eastAsia="fr-FR" w:bidi="fr-FR"/>
        </w:rPr>
        <w:t>gne à la présidence du Syndicat canadien de la fonction publique (SCFP) en 1975, en lançant à son sujet des r</w:t>
      </w:r>
      <w:r w:rsidRPr="00610A7A">
        <w:rPr>
          <w:lang w:eastAsia="fr-FR" w:bidi="fr-FR"/>
        </w:rPr>
        <w:t>u</w:t>
      </w:r>
      <w:r w:rsidRPr="00610A7A">
        <w:rPr>
          <w:lang w:eastAsia="fr-FR" w:bidi="fr-FR"/>
        </w:rPr>
        <w:t>meurs susceptibles de lui nuire.</w:t>
      </w:r>
    </w:p>
    <w:p w14:paraId="02AD5409" w14:textId="77777777" w:rsidR="006B08B7" w:rsidRDefault="006B08B7" w:rsidP="006B08B7">
      <w:pPr>
        <w:spacing w:before="120" w:after="120"/>
        <w:jc w:val="both"/>
        <w:rPr>
          <w:szCs w:val="24"/>
          <w:lang w:eastAsia="fr-FR" w:bidi="fr-FR"/>
        </w:rPr>
      </w:pPr>
    </w:p>
    <w:p w14:paraId="4E7D7C5D" w14:textId="77777777" w:rsidR="006B08B7" w:rsidRPr="00610A7A" w:rsidRDefault="006B08B7" w:rsidP="006B08B7">
      <w:pPr>
        <w:pStyle w:val="b"/>
      </w:pPr>
      <w:r w:rsidRPr="00610A7A">
        <w:rPr>
          <w:lang w:eastAsia="fr-FR" w:bidi="fr-FR"/>
        </w:rPr>
        <w:t>La collusion entre les services de sécurité et le patr</w:t>
      </w:r>
      <w:r w:rsidRPr="00610A7A">
        <w:rPr>
          <w:lang w:eastAsia="fr-FR" w:bidi="fr-FR"/>
        </w:rPr>
        <w:t>o</w:t>
      </w:r>
      <w:r w:rsidRPr="00610A7A">
        <w:rPr>
          <w:lang w:eastAsia="fr-FR" w:bidi="fr-FR"/>
        </w:rPr>
        <w:t>nat</w:t>
      </w:r>
    </w:p>
    <w:p w14:paraId="3F18E43D" w14:textId="77777777" w:rsidR="006B08B7" w:rsidRDefault="006B08B7" w:rsidP="006B08B7">
      <w:pPr>
        <w:spacing w:before="120" w:after="120"/>
        <w:jc w:val="both"/>
        <w:rPr>
          <w:lang w:eastAsia="fr-FR" w:bidi="fr-FR"/>
        </w:rPr>
      </w:pPr>
    </w:p>
    <w:p w14:paraId="38F8CA95" w14:textId="77777777" w:rsidR="006B08B7" w:rsidRPr="00610A7A" w:rsidRDefault="006B08B7" w:rsidP="006B08B7">
      <w:pPr>
        <w:spacing w:before="120" w:after="120"/>
        <w:jc w:val="both"/>
      </w:pPr>
      <w:r w:rsidRPr="00610A7A">
        <w:rPr>
          <w:lang w:eastAsia="fr-FR" w:bidi="fr-FR"/>
        </w:rPr>
        <w:t>Si les services de renseignements essaient par tous les moyens de déstabiliser les organisations de lutte de la classe ouvrière, de réduire leur efficacité et d’en discréd</w:t>
      </w:r>
      <w:r w:rsidRPr="00610A7A">
        <w:rPr>
          <w:lang w:eastAsia="fr-FR" w:bidi="fr-FR"/>
        </w:rPr>
        <w:t>i</w:t>
      </w:r>
      <w:r w:rsidRPr="00610A7A">
        <w:rPr>
          <w:lang w:eastAsia="fr-FR" w:bidi="fr-FR"/>
        </w:rPr>
        <w:t>ter les leaders, il a été confirmé d’autre part, à la Chambre des Communes, en date du 25 février 1975, que les serv</w:t>
      </w:r>
      <w:r w:rsidRPr="00610A7A">
        <w:rPr>
          <w:lang w:eastAsia="fr-FR" w:bidi="fr-FR"/>
        </w:rPr>
        <w:t>i</w:t>
      </w:r>
      <w:r w:rsidRPr="00610A7A">
        <w:rPr>
          <w:lang w:eastAsia="fr-FR" w:bidi="fr-FR"/>
        </w:rPr>
        <w:t xml:space="preserve">ces de sécurité </w:t>
      </w:r>
      <w:r w:rsidRPr="00610A7A">
        <w:t>« </w:t>
      </w:r>
      <w:r w:rsidRPr="00610A7A">
        <w:rPr>
          <w:lang w:eastAsia="fr-FR" w:bidi="fr-FR"/>
        </w:rPr>
        <w:t>collaborent</w:t>
      </w:r>
      <w:r w:rsidRPr="00610A7A">
        <w:t> »</w:t>
      </w:r>
      <w:r w:rsidRPr="00610A7A">
        <w:rPr>
          <w:lang w:eastAsia="fr-FR" w:bidi="fr-FR"/>
        </w:rPr>
        <w:t xml:space="preserve"> avec la patronat.</w:t>
      </w:r>
    </w:p>
    <w:p w14:paraId="3B80887A" w14:textId="77777777" w:rsidR="006B08B7" w:rsidRPr="00610A7A" w:rsidRDefault="006B08B7" w:rsidP="006B08B7">
      <w:pPr>
        <w:spacing w:before="120" w:after="120"/>
        <w:jc w:val="both"/>
      </w:pPr>
      <w:r w:rsidRPr="00610A7A">
        <w:rPr>
          <w:lang w:eastAsia="fr-FR" w:bidi="fr-FR"/>
        </w:rPr>
        <w:t xml:space="preserve">Des </w:t>
      </w:r>
      <w:r w:rsidRPr="00610A7A">
        <w:t>« </w:t>
      </w:r>
      <w:r w:rsidRPr="00610A7A">
        <w:rPr>
          <w:lang w:eastAsia="fr-FR" w:bidi="fr-FR"/>
        </w:rPr>
        <w:t>séances d’information</w:t>
      </w:r>
      <w:r w:rsidRPr="00610A7A">
        <w:t> »</w:t>
      </w:r>
      <w:r w:rsidRPr="00610A7A">
        <w:rPr>
          <w:lang w:eastAsia="fr-FR" w:bidi="fr-FR"/>
        </w:rPr>
        <w:t xml:space="preserve"> confidentielles à l’intention d’industriels de Montréal, Toronto et Vanco</w:t>
      </w:r>
      <w:r w:rsidRPr="00610A7A">
        <w:rPr>
          <w:lang w:eastAsia="fr-FR" w:bidi="fr-FR"/>
        </w:rPr>
        <w:t>u</w:t>
      </w:r>
      <w:r w:rsidRPr="00610A7A">
        <w:rPr>
          <w:lang w:eastAsia="fr-FR" w:bidi="fr-FR"/>
        </w:rPr>
        <w:t>ver ont en effet eu lieu avec la participation de M. Robin Bourne, sous-ministre adjoint du Solliciteur général et responsable de la planification et de l’analyse de la police et de la sécurité, ainsi que de M. John Starnes, directeur du service de sécurité de la GRC.</w:t>
      </w:r>
    </w:p>
    <w:p w14:paraId="4D007BB3" w14:textId="77777777" w:rsidR="006B08B7" w:rsidRPr="00610A7A" w:rsidRDefault="006B08B7" w:rsidP="006B08B7">
      <w:pPr>
        <w:spacing w:before="120" w:after="120"/>
        <w:jc w:val="both"/>
      </w:pPr>
      <w:r w:rsidRPr="00610A7A">
        <w:rPr>
          <w:lang w:eastAsia="fr-FR" w:bidi="fr-FR"/>
        </w:rPr>
        <w:t>Bien que le porte-parole du gouvernement, M. Mi</w:t>
      </w:r>
      <w:r w:rsidRPr="00610A7A">
        <w:rPr>
          <w:lang w:eastAsia="fr-FR" w:bidi="fr-FR"/>
        </w:rPr>
        <w:t>t</w:t>
      </w:r>
      <w:r w:rsidRPr="00610A7A">
        <w:rPr>
          <w:lang w:eastAsia="fr-FR" w:bidi="fr-FR"/>
        </w:rPr>
        <w:t>chell Sharp, se soit refusé à divulguer les détails sur le contenu de telles séances, il a néanmoins laissé entendre qu’elles étaient</w:t>
      </w:r>
      <w:r>
        <w:rPr>
          <w:lang w:eastAsia="fr-FR" w:bidi="fr-FR"/>
        </w:rPr>
        <w:t xml:space="preserve"> </w:t>
      </w:r>
      <w:r>
        <w:t xml:space="preserve">[184] </w:t>
      </w:r>
      <w:r w:rsidRPr="00610A7A">
        <w:rPr>
          <w:lang w:eastAsia="fr-FR" w:bidi="fr-FR"/>
        </w:rPr>
        <w:t>similaires à celles données par la GRC au cours de la dernière d</w:t>
      </w:r>
      <w:r w:rsidRPr="00610A7A">
        <w:rPr>
          <w:lang w:eastAsia="fr-FR" w:bidi="fr-FR"/>
        </w:rPr>
        <w:t>é</w:t>
      </w:r>
      <w:r w:rsidRPr="00610A7A">
        <w:rPr>
          <w:lang w:eastAsia="fr-FR" w:bidi="fr-FR"/>
        </w:rPr>
        <w:t xml:space="preserve">cennie à divers </w:t>
      </w:r>
      <w:r w:rsidRPr="00610A7A">
        <w:t>« </w:t>
      </w:r>
      <w:r w:rsidRPr="00610A7A">
        <w:rPr>
          <w:lang w:eastAsia="fr-FR" w:bidi="fr-FR"/>
        </w:rPr>
        <w:t>groupes intéressés</w:t>
      </w:r>
      <w:r w:rsidRPr="00610A7A">
        <w:t> »</w:t>
      </w:r>
      <w:r w:rsidRPr="00610A7A">
        <w:rPr>
          <w:lang w:eastAsia="fr-FR" w:bidi="fr-FR"/>
        </w:rPr>
        <w:t xml:space="preserve"> et que cela faisait partie des a</w:t>
      </w:r>
      <w:r w:rsidRPr="00610A7A">
        <w:rPr>
          <w:lang w:eastAsia="fr-FR" w:bidi="fr-FR"/>
        </w:rPr>
        <w:t>t</w:t>
      </w:r>
      <w:r w:rsidRPr="00610A7A">
        <w:rPr>
          <w:lang w:eastAsia="fr-FR" w:bidi="fr-FR"/>
        </w:rPr>
        <w:t>tributions de la GRC, et du mini</w:t>
      </w:r>
      <w:r w:rsidRPr="00610A7A">
        <w:rPr>
          <w:lang w:eastAsia="fr-FR" w:bidi="fr-FR"/>
        </w:rPr>
        <w:t>s</w:t>
      </w:r>
      <w:r w:rsidRPr="00610A7A">
        <w:rPr>
          <w:lang w:eastAsia="fr-FR" w:bidi="fr-FR"/>
        </w:rPr>
        <w:t>tère du solliciteur général.</w:t>
      </w:r>
    </w:p>
    <w:p w14:paraId="26965187" w14:textId="77777777" w:rsidR="006B08B7" w:rsidRDefault="006B08B7" w:rsidP="006B08B7">
      <w:pPr>
        <w:spacing w:before="120" w:after="120"/>
        <w:jc w:val="both"/>
        <w:rPr>
          <w:lang w:eastAsia="fr-FR" w:bidi="fr-FR"/>
        </w:rPr>
      </w:pPr>
    </w:p>
    <w:p w14:paraId="6FC2772A" w14:textId="77777777" w:rsidR="006B08B7" w:rsidRPr="00610A7A" w:rsidRDefault="00777175" w:rsidP="006B08B7">
      <w:pPr>
        <w:pStyle w:val="fig"/>
        <w:rPr>
          <w:szCs w:val="2"/>
        </w:rPr>
      </w:pPr>
      <w:r w:rsidRPr="0078605F">
        <w:rPr>
          <w:noProof/>
          <w:szCs w:val="2"/>
        </w:rPr>
        <w:drawing>
          <wp:inline distT="0" distB="0" distL="0" distR="0" wp14:anchorId="1BE7686B" wp14:editId="179D9CC7">
            <wp:extent cx="4978400" cy="2794000"/>
            <wp:effectExtent l="12700" t="1270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78400" cy="2794000"/>
                    </a:xfrm>
                    <a:prstGeom prst="rect">
                      <a:avLst/>
                    </a:prstGeom>
                    <a:noFill/>
                    <a:ln w="12700" cmpd="sng">
                      <a:solidFill>
                        <a:srgbClr val="000000"/>
                      </a:solidFill>
                      <a:miter lim="800000"/>
                      <a:headEnd/>
                      <a:tailEnd/>
                    </a:ln>
                    <a:effectLst/>
                  </pic:spPr>
                </pic:pic>
              </a:graphicData>
            </a:graphic>
          </wp:inline>
        </w:drawing>
      </w:r>
    </w:p>
    <w:p w14:paraId="12627F45" w14:textId="77777777" w:rsidR="006B08B7" w:rsidRPr="00610A7A" w:rsidRDefault="006B08B7" w:rsidP="006B08B7">
      <w:pPr>
        <w:pStyle w:val="citationst1"/>
      </w:pPr>
      <w:r w:rsidRPr="00610A7A">
        <w:t>L’accentuation de la répression policière, judiciaire et législative est une autre manifestation de la crise économique.</w:t>
      </w:r>
    </w:p>
    <w:p w14:paraId="67B93B07" w14:textId="77777777" w:rsidR="006B08B7" w:rsidRDefault="006B08B7" w:rsidP="006B08B7">
      <w:pPr>
        <w:spacing w:before="120" w:after="120"/>
        <w:jc w:val="both"/>
        <w:rPr>
          <w:lang w:eastAsia="fr-FR" w:bidi="fr-FR"/>
        </w:rPr>
      </w:pPr>
    </w:p>
    <w:p w14:paraId="481A67E4" w14:textId="77777777" w:rsidR="006B08B7" w:rsidRDefault="006B08B7" w:rsidP="006B08B7">
      <w:pPr>
        <w:spacing w:before="120" w:after="120"/>
        <w:jc w:val="both"/>
        <w:rPr>
          <w:lang w:eastAsia="fr-FR" w:bidi="fr-FR"/>
        </w:rPr>
      </w:pPr>
      <w:r w:rsidRPr="00610A7A">
        <w:rPr>
          <w:lang w:eastAsia="fr-FR" w:bidi="fr-FR"/>
        </w:rPr>
        <w:t>En fait, il ressort du contexte de la question et de la réponse form</w:t>
      </w:r>
      <w:r w:rsidRPr="00610A7A">
        <w:rPr>
          <w:lang w:eastAsia="fr-FR" w:bidi="fr-FR"/>
        </w:rPr>
        <w:t>u</w:t>
      </w:r>
      <w:r w:rsidRPr="00610A7A">
        <w:rPr>
          <w:lang w:eastAsia="fr-FR" w:bidi="fr-FR"/>
        </w:rPr>
        <w:t xml:space="preserve">lée par M. Sharp que ces séances avaient pour objectifs d’informer les industriels de la menace que constituait pour le Canada l’existence </w:t>
      </w:r>
      <w:r w:rsidRPr="00610A7A">
        <w:t>« </w:t>
      </w:r>
      <w:r w:rsidRPr="00610A7A">
        <w:rPr>
          <w:lang w:eastAsia="fr-FR" w:bidi="fr-FR"/>
        </w:rPr>
        <w:t>d’éléments su</w:t>
      </w:r>
      <w:r w:rsidRPr="00610A7A">
        <w:rPr>
          <w:lang w:eastAsia="fr-FR" w:bidi="fr-FR"/>
        </w:rPr>
        <w:t>b</w:t>
      </w:r>
      <w:r w:rsidRPr="00610A7A">
        <w:rPr>
          <w:lang w:eastAsia="fr-FR" w:bidi="fr-FR"/>
        </w:rPr>
        <w:t>versifs</w:t>
      </w:r>
      <w:r w:rsidRPr="00610A7A">
        <w:t> »</w:t>
      </w:r>
      <w:r w:rsidRPr="00610A7A">
        <w:rPr>
          <w:lang w:eastAsia="fr-FR" w:bidi="fr-FR"/>
        </w:rPr>
        <w:t xml:space="preserve"> y compris dans les syndicats ouvriers.</w:t>
      </w:r>
    </w:p>
    <w:p w14:paraId="38106255" w14:textId="77777777" w:rsidR="006B08B7" w:rsidRPr="00610A7A" w:rsidRDefault="006B08B7" w:rsidP="006B08B7">
      <w:pPr>
        <w:spacing w:before="120" w:after="120"/>
        <w:jc w:val="both"/>
      </w:pPr>
      <w:r w:rsidRPr="00610A7A">
        <w:rPr>
          <w:lang w:eastAsia="fr-FR" w:bidi="fr-FR"/>
        </w:rPr>
        <w:t xml:space="preserve">Bref, malgré le caractère </w:t>
      </w:r>
      <w:r w:rsidRPr="00610A7A">
        <w:t>« </w:t>
      </w:r>
      <w:r w:rsidRPr="00610A7A">
        <w:rPr>
          <w:lang w:eastAsia="fr-FR" w:bidi="fr-FR"/>
        </w:rPr>
        <w:t>prudent</w:t>
      </w:r>
      <w:r w:rsidRPr="00610A7A">
        <w:t> »</w:t>
      </w:r>
      <w:r w:rsidRPr="00610A7A">
        <w:rPr>
          <w:lang w:eastAsia="fr-FR" w:bidi="fr-FR"/>
        </w:rPr>
        <w:t xml:space="preserve"> de la réponse, le gouvern</w:t>
      </w:r>
      <w:r w:rsidRPr="00610A7A">
        <w:rPr>
          <w:lang w:eastAsia="fr-FR" w:bidi="fr-FR"/>
        </w:rPr>
        <w:t>e</w:t>
      </w:r>
      <w:r w:rsidRPr="00610A7A">
        <w:rPr>
          <w:lang w:eastAsia="fr-FR" w:bidi="fr-FR"/>
        </w:rPr>
        <w:t xml:space="preserve">ment confirmait néanmoins la </w:t>
      </w:r>
      <w:r w:rsidRPr="00610A7A">
        <w:t>« </w:t>
      </w:r>
      <w:r w:rsidRPr="00610A7A">
        <w:rPr>
          <w:lang w:eastAsia="fr-FR" w:bidi="fr-FR"/>
        </w:rPr>
        <w:t>collaboration</w:t>
      </w:r>
      <w:r w:rsidRPr="00610A7A">
        <w:t> »</w:t>
      </w:r>
      <w:r w:rsidRPr="00610A7A">
        <w:rPr>
          <w:lang w:eastAsia="fr-FR" w:bidi="fr-FR"/>
        </w:rPr>
        <w:t xml:space="preserve"> régulière de la GRC avec les principaux industriels et employeurs du Canada. Une que</w:t>
      </w:r>
      <w:r w:rsidRPr="00610A7A">
        <w:rPr>
          <w:lang w:eastAsia="fr-FR" w:bidi="fr-FR"/>
        </w:rPr>
        <w:t>s</w:t>
      </w:r>
      <w:r w:rsidRPr="00610A7A">
        <w:rPr>
          <w:lang w:eastAsia="fr-FR" w:bidi="fr-FR"/>
        </w:rPr>
        <w:t>tion demeure</w:t>
      </w:r>
      <w:r w:rsidRPr="00610A7A">
        <w:t> :</w:t>
      </w:r>
      <w:r w:rsidRPr="00610A7A">
        <w:rPr>
          <w:lang w:eastAsia="fr-FR" w:bidi="fr-FR"/>
        </w:rPr>
        <w:t xml:space="preserve"> jusqu’où va cette collaboration</w:t>
      </w:r>
      <w:r w:rsidRPr="00610A7A">
        <w:t> ?</w:t>
      </w:r>
    </w:p>
    <w:p w14:paraId="67991BD0" w14:textId="77777777" w:rsidR="006B08B7" w:rsidRDefault="006B08B7" w:rsidP="006B08B7">
      <w:pPr>
        <w:spacing w:before="120" w:after="120"/>
        <w:jc w:val="both"/>
        <w:rPr>
          <w:lang w:eastAsia="fr-FR" w:bidi="fr-FR"/>
        </w:rPr>
      </w:pPr>
      <w:r w:rsidRPr="00610A7A">
        <w:rPr>
          <w:lang w:eastAsia="fr-FR" w:bidi="fr-FR"/>
        </w:rPr>
        <w:t>Sur la base des faits que nous connaissons à ce jour, nous pouvons affirmer que cette collaboration se manifeste entre autres par la const</w:t>
      </w:r>
      <w:r w:rsidRPr="00610A7A">
        <w:rPr>
          <w:lang w:eastAsia="fr-FR" w:bidi="fr-FR"/>
        </w:rPr>
        <w:t>i</w:t>
      </w:r>
      <w:r w:rsidRPr="00610A7A">
        <w:rPr>
          <w:lang w:eastAsia="fr-FR" w:bidi="fr-FR"/>
        </w:rPr>
        <w:t xml:space="preserve">tution de </w:t>
      </w:r>
      <w:r w:rsidRPr="00610A7A">
        <w:t>« </w:t>
      </w:r>
      <w:r w:rsidRPr="00610A7A">
        <w:rPr>
          <w:lang w:eastAsia="fr-FR" w:bidi="fr-FR"/>
        </w:rPr>
        <w:t xml:space="preserve">listes noires </w:t>
      </w:r>
      <w:r w:rsidRPr="00610A7A">
        <w:t>« </w:t>
      </w:r>
      <w:r w:rsidRPr="00610A7A">
        <w:rPr>
          <w:lang w:eastAsia="fr-FR" w:bidi="fr-FR"/>
        </w:rPr>
        <w:t xml:space="preserve">servant aux employeurs à éliminer de leurs entreprises des travailleurs dont le seul </w:t>
      </w:r>
      <w:r w:rsidRPr="00610A7A">
        <w:t>« </w:t>
      </w:r>
      <w:r w:rsidRPr="00610A7A">
        <w:rPr>
          <w:lang w:eastAsia="fr-FR" w:bidi="fr-FR"/>
        </w:rPr>
        <w:t>crime</w:t>
      </w:r>
      <w:r w:rsidRPr="00610A7A">
        <w:t> »</w:t>
      </w:r>
      <w:r w:rsidRPr="00610A7A">
        <w:rPr>
          <w:lang w:eastAsia="fr-FR" w:bidi="fr-FR"/>
        </w:rPr>
        <w:t xml:space="preserve"> est d’être militants ou d’appartenir à un groupe socialiste. Le cas du COJO en est un exemple frappant</w:t>
      </w:r>
      <w:r w:rsidRPr="00610A7A">
        <w:t> :</w:t>
      </w:r>
      <w:r w:rsidRPr="00610A7A">
        <w:rPr>
          <w:lang w:eastAsia="fr-FR" w:bidi="fr-FR"/>
        </w:rPr>
        <w:t xml:space="preserve"> la police a admis qu’au moins 20 personnes ont perdu leur emploi sur la seule foi d’un dossier politique de la police. Lorsque la Commi</w:t>
      </w:r>
      <w:r w:rsidRPr="00610A7A">
        <w:rPr>
          <w:lang w:eastAsia="fr-FR" w:bidi="fr-FR"/>
        </w:rPr>
        <w:t>s</w:t>
      </w:r>
      <w:r w:rsidRPr="00610A7A">
        <w:rPr>
          <w:lang w:eastAsia="fr-FR" w:bidi="fr-FR"/>
        </w:rPr>
        <w:t>sion des droits de la personne a exigé que la GRC produise ces dossiers, cette requête lui a été refusée par un aff</w:t>
      </w:r>
      <w:r w:rsidRPr="00610A7A">
        <w:rPr>
          <w:lang w:eastAsia="fr-FR" w:bidi="fr-FR"/>
        </w:rPr>
        <w:t>i</w:t>
      </w:r>
      <w:r w:rsidRPr="00610A7A">
        <w:rPr>
          <w:lang w:eastAsia="fr-FR" w:bidi="fr-FR"/>
        </w:rPr>
        <w:t xml:space="preserve">davit du solliciteur général ayant pour motif la </w:t>
      </w:r>
      <w:r w:rsidRPr="00610A7A">
        <w:t>« </w:t>
      </w:r>
      <w:r w:rsidRPr="00610A7A">
        <w:rPr>
          <w:lang w:eastAsia="fr-FR" w:bidi="fr-FR"/>
        </w:rPr>
        <w:t>sécurité nationale</w:t>
      </w:r>
      <w:r w:rsidRPr="00610A7A">
        <w:t> »</w:t>
      </w:r>
      <w:r w:rsidRPr="00610A7A">
        <w:rPr>
          <w:lang w:eastAsia="fr-FR" w:bidi="fr-FR"/>
        </w:rPr>
        <w:t>.</w:t>
      </w:r>
    </w:p>
    <w:p w14:paraId="77CCD898" w14:textId="77777777" w:rsidR="006B08B7" w:rsidRDefault="006B08B7" w:rsidP="006B08B7">
      <w:pPr>
        <w:spacing w:before="120" w:after="120"/>
        <w:jc w:val="both"/>
      </w:pPr>
      <w:r>
        <w:t>[185]</w:t>
      </w:r>
    </w:p>
    <w:p w14:paraId="089E3DDA" w14:textId="77777777" w:rsidR="006B08B7" w:rsidRPr="00610A7A" w:rsidRDefault="006B08B7" w:rsidP="006B08B7">
      <w:pPr>
        <w:spacing w:before="120" w:after="120"/>
        <w:jc w:val="both"/>
      </w:pPr>
    </w:p>
    <w:p w14:paraId="39B786C6" w14:textId="77777777" w:rsidR="006B08B7" w:rsidRPr="00610A7A" w:rsidRDefault="006B08B7" w:rsidP="006B08B7">
      <w:pPr>
        <w:pStyle w:val="planche"/>
      </w:pPr>
      <w:r w:rsidRPr="00610A7A">
        <w:rPr>
          <w:lang w:eastAsia="fr-FR" w:bidi="fr-FR"/>
        </w:rPr>
        <w:t>Les effectifs des services de sécurité (SS)</w:t>
      </w:r>
    </w:p>
    <w:p w14:paraId="50BA24B5" w14:textId="77777777" w:rsidR="006B08B7" w:rsidRDefault="006B08B7" w:rsidP="006B08B7">
      <w:pPr>
        <w:spacing w:before="120" w:after="120"/>
        <w:jc w:val="both"/>
        <w:rPr>
          <w:szCs w:val="24"/>
          <w:lang w:eastAsia="fr-FR" w:bidi="fr-FR"/>
        </w:rPr>
      </w:pPr>
    </w:p>
    <w:p w14:paraId="101F183C" w14:textId="77777777" w:rsidR="006B08B7" w:rsidRDefault="006B08B7" w:rsidP="006B08B7">
      <w:pPr>
        <w:spacing w:before="120" w:after="120"/>
        <w:jc w:val="both"/>
        <w:rPr>
          <w:szCs w:val="24"/>
          <w:lang w:eastAsia="fr-FR" w:bidi="fr-FR"/>
        </w:rPr>
      </w:pPr>
    </w:p>
    <w:p w14:paraId="13F17F88" w14:textId="77777777" w:rsidR="006B08B7" w:rsidRPr="008F2C41" w:rsidRDefault="006B08B7" w:rsidP="006B08B7">
      <w:pPr>
        <w:pStyle w:val="a"/>
      </w:pPr>
      <w:r w:rsidRPr="008F2C41">
        <w:rPr>
          <w:lang w:eastAsia="fr-FR" w:bidi="fr-FR"/>
        </w:rPr>
        <w:t>La GRC</w:t>
      </w:r>
    </w:p>
    <w:p w14:paraId="32B62DB1" w14:textId="77777777" w:rsidR="006B08B7" w:rsidRDefault="006B08B7" w:rsidP="006B08B7">
      <w:pPr>
        <w:spacing w:before="120" w:after="120"/>
        <w:jc w:val="both"/>
        <w:rPr>
          <w:lang w:eastAsia="fr-FR" w:bidi="fr-FR"/>
        </w:rPr>
      </w:pPr>
    </w:p>
    <w:p w14:paraId="1203BC5D" w14:textId="77777777" w:rsidR="006B08B7" w:rsidRPr="00610A7A" w:rsidRDefault="006B08B7" w:rsidP="006B08B7">
      <w:pPr>
        <w:spacing w:before="120" w:after="120"/>
        <w:jc w:val="both"/>
      </w:pPr>
      <w:r w:rsidRPr="00610A7A">
        <w:rPr>
          <w:lang w:eastAsia="fr-FR" w:bidi="fr-FR"/>
        </w:rPr>
        <w:t>Tout ce qui concerne les effectifs et les budgets des SS de la GRC est entouré du plus grand secret. La seule i</w:t>
      </w:r>
      <w:r w:rsidRPr="00610A7A">
        <w:rPr>
          <w:lang w:eastAsia="fr-FR" w:bidi="fr-FR"/>
        </w:rPr>
        <w:t>n</w:t>
      </w:r>
      <w:r w:rsidRPr="00610A7A">
        <w:rPr>
          <w:lang w:eastAsia="fr-FR" w:bidi="fr-FR"/>
        </w:rPr>
        <w:t>formation qui eut été fournie par la GRC elle-même est que les SS comprendraient environ 10</w:t>
      </w:r>
      <w:r>
        <w:rPr>
          <w:lang w:eastAsia="fr-FR" w:bidi="fr-FR"/>
        </w:rPr>
        <w:t>%</w:t>
      </w:r>
      <w:r w:rsidRPr="00610A7A">
        <w:rPr>
          <w:lang w:eastAsia="fr-FR" w:bidi="fr-FR"/>
        </w:rPr>
        <w:t xml:space="preserve"> des effectifs de la GRC, soit un peu moins de 2 000 personnes. Toutefois, ce nombre ne comprend que les véritables agents et il faut y ajouter plus d’un millier d’autres personnes que les SS emploient comme constables spéciaux (pour la filature) ou comme membres c</w:t>
      </w:r>
      <w:r w:rsidRPr="00610A7A">
        <w:rPr>
          <w:lang w:eastAsia="fr-FR" w:bidi="fr-FR"/>
        </w:rPr>
        <w:t>i</w:t>
      </w:r>
      <w:r w:rsidRPr="00610A7A">
        <w:rPr>
          <w:lang w:eastAsia="fr-FR" w:bidi="fr-FR"/>
        </w:rPr>
        <w:t>vils (techniciens, interprètes, psychologues, sociologues, politicol</w:t>
      </w:r>
      <w:r w:rsidRPr="00610A7A">
        <w:rPr>
          <w:lang w:eastAsia="fr-FR" w:bidi="fr-FR"/>
        </w:rPr>
        <w:t>o</w:t>
      </w:r>
      <w:r w:rsidRPr="00610A7A">
        <w:rPr>
          <w:lang w:eastAsia="fr-FR" w:bidi="fr-FR"/>
        </w:rPr>
        <w:t>gues, recherchistes, personnel de bureau). Tous ces chiffres ne tie</w:t>
      </w:r>
      <w:r w:rsidRPr="00610A7A">
        <w:rPr>
          <w:lang w:eastAsia="fr-FR" w:bidi="fr-FR"/>
        </w:rPr>
        <w:t>n</w:t>
      </w:r>
      <w:r w:rsidRPr="00610A7A">
        <w:rPr>
          <w:lang w:eastAsia="fr-FR" w:bidi="fr-FR"/>
        </w:rPr>
        <w:t xml:space="preserve">nent bien sûr pas compte de la foule d’informateurs, payés ou non, qui constituent un </w:t>
      </w:r>
      <w:r w:rsidRPr="00610A7A">
        <w:t>« </w:t>
      </w:r>
      <w:r w:rsidRPr="00610A7A">
        <w:rPr>
          <w:lang w:eastAsia="fr-FR" w:bidi="fr-FR"/>
        </w:rPr>
        <w:t>rouage essentiel</w:t>
      </w:r>
      <w:r w:rsidRPr="00610A7A">
        <w:t> »</w:t>
      </w:r>
      <w:r w:rsidRPr="00610A7A">
        <w:rPr>
          <w:lang w:eastAsia="fr-FR" w:bidi="fr-FR"/>
        </w:rPr>
        <w:t xml:space="preserve"> de tout service de sécurité, aux d</w:t>
      </w:r>
      <w:r w:rsidRPr="00610A7A">
        <w:rPr>
          <w:lang w:eastAsia="fr-FR" w:bidi="fr-FR"/>
        </w:rPr>
        <w:t>i</w:t>
      </w:r>
      <w:r w:rsidRPr="00610A7A">
        <w:rPr>
          <w:lang w:eastAsia="fr-FR" w:bidi="fr-FR"/>
        </w:rPr>
        <w:t>res mêmes des responsables. La GRC r</w:t>
      </w:r>
      <w:r w:rsidRPr="00610A7A">
        <w:rPr>
          <w:lang w:eastAsia="fr-FR" w:bidi="fr-FR"/>
        </w:rPr>
        <w:t>e</w:t>
      </w:r>
      <w:r w:rsidRPr="00610A7A">
        <w:rPr>
          <w:lang w:eastAsia="fr-FR" w:bidi="fr-FR"/>
        </w:rPr>
        <w:t>fuse d’en divulguer le nombre ou le prix.</w:t>
      </w:r>
    </w:p>
    <w:p w14:paraId="345E0631" w14:textId="77777777" w:rsidR="006B08B7" w:rsidRPr="00610A7A" w:rsidRDefault="006B08B7" w:rsidP="006B08B7">
      <w:pPr>
        <w:spacing w:before="120" w:after="120"/>
        <w:jc w:val="both"/>
      </w:pPr>
      <w:r w:rsidRPr="00610A7A">
        <w:rPr>
          <w:lang w:eastAsia="fr-FR" w:bidi="fr-FR"/>
        </w:rPr>
        <w:t xml:space="preserve">Le coeur des opérations des SS se retrouve dans neuf (9) sections </w:t>
      </w:r>
      <w:r w:rsidRPr="00610A7A">
        <w:t>« </w:t>
      </w:r>
      <w:r w:rsidRPr="00610A7A">
        <w:rPr>
          <w:lang w:eastAsia="fr-FR" w:bidi="fr-FR"/>
        </w:rPr>
        <w:t>opérationnelles</w:t>
      </w:r>
      <w:r w:rsidRPr="00610A7A">
        <w:t> »</w:t>
      </w:r>
      <w:r w:rsidRPr="00610A7A">
        <w:rPr>
          <w:lang w:eastAsia="fr-FR" w:bidi="fr-FR"/>
        </w:rPr>
        <w:t>. Chacune n’est désignée que par une lettre de l’alphabet.</w:t>
      </w:r>
    </w:p>
    <w:p w14:paraId="16204771" w14:textId="77777777" w:rsidR="006B08B7" w:rsidRDefault="006B08B7" w:rsidP="006B08B7">
      <w:pPr>
        <w:spacing w:before="120" w:after="120"/>
        <w:jc w:val="both"/>
        <w:rPr>
          <w:lang w:eastAsia="fr-FR" w:bidi="fr-FR"/>
        </w:rPr>
      </w:pPr>
    </w:p>
    <w:p w14:paraId="6F617205" w14:textId="77777777" w:rsidR="006B08B7" w:rsidRPr="00610A7A" w:rsidRDefault="006B08B7" w:rsidP="006B08B7">
      <w:pPr>
        <w:spacing w:before="120" w:after="120"/>
        <w:ind w:left="720" w:hanging="360"/>
        <w:jc w:val="both"/>
      </w:pPr>
      <w:r w:rsidRPr="00610A7A">
        <w:rPr>
          <w:lang w:eastAsia="fr-FR" w:bidi="fr-FR"/>
        </w:rPr>
        <w:t>A</w:t>
      </w:r>
      <w:r>
        <w:rPr>
          <w:lang w:eastAsia="fr-FR" w:bidi="fr-FR"/>
        </w:rPr>
        <w:tab/>
      </w:r>
      <w:r w:rsidRPr="00610A7A">
        <w:rPr>
          <w:lang w:eastAsia="fr-FR" w:bidi="fr-FR"/>
        </w:rPr>
        <w:t>s’occupe des vérifications de sécurité, pour l’ensemble des membres de la GRC, du personnel du gouvernement et de la fonction publique, etc.</w:t>
      </w:r>
      <w:r w:rsidRPr="00610A7A">
        <w:t> ;</w:t>
      </w:r>
    </w:p>
    <w:p w14:paraId="08601DF6" w14:textId="77777777" w:rsidR="006B08B7" w:rsidRPr="00610A7A" w:rsidRDefault="006B08B7" w:rsidP="006B08B7">
      <w:pPr>
        <w:spacing w:before="120" w:after="120"/>
        <w:ind w:left="720" w:hanging="360"/>
        <w:jc w:val="both"/>
      </w:pPr>
      <w:r w:rsidRPr="00610A7A">
        <w:rPr>
          <w:lang w:eastAsia="fr-FR" w:bidi="fr-FR"/>
        </w:rPr>
        <w:t>B</w:t>
      </w:r>
      <w:r>
        <w:rPr>
          <w:lang w:eastAsia="fr-FR" w:bidi="fr-FR"/>
        </w:rPr>
        <w:tab/>
      </w:r>
      <w:r w:rsidRPr="00610A7A">
        <w:rPr>
          <w:lang w:eastAsia="fr-FR" w:bidi="fr-FR"/>
        </w:rPr>
        <w:t>service du contre-espionnage, chargé de neutraliser les efforts des espions opérant en territoire canadien</w:t>
      </w:r>
      <w:r w:rsidRPr="00610A7A">
        <w:t> ;</w:t>
      </w:r>
    </w:p>
    <w:p w14:paraId="6A6A0875" w14:textId="77777777" w:rsidR="006B08B7" w:rsidRPr="00610A7A" w:rsidRDefault="006B08B7" w:rsidP="006B08B7">
      <w:pPr>
        <w:spacing w:before="120" w:after="120"/>
        <w:ind w:left="720" w:hanging="360"/>
        <w:jc w:val="both"/>
      </w:pPr>
      <w:r w:rsidRPr="00610A7A">
        <w:rPr>
          <w:lang w:eastAsia="fr-FR" w:bidi="fr-FR"/>
        </w:rPr>
        <w:t>D</w:t>
      </w:r>
      <w:r>
        <w:rPr>
          <w:lang w:eastAsia="fr-FR" w:bidi="fr-FR"/>
        </w:rPr>
        <w:tab/>
      </w:r>
      <w:r w:rsidRPr="00610A7A">
        <w:rPr>
          <w:lang w:eastAsia="fr-FR" w:bidi="fr-FR"/>
        </w:rPr>
        <w:t>service anti-subversion, spécialisé dans la prote</w:t>
      </w:r>
      <w:r w:rsidRPr="00610A7A">
        <w:rPr>
          <w:lang w:eastAsia="fr-FR" w:bidi="fr-FR"/>
        </w:rPr>
        <w:t>c</w:t>
      </w:r>
      <w:r w:rsidRPr="00610A7A">
        <w:rPr>
          <w:lang w:eastAsia="fr-FR" w:bidi="fr-FR"/>
        </w:rPr>
        <w:t xml:space="preserve">tion de la </w:t>
      </w:r>
      <w:r w:rsidRPr="00610A7A">
        <w:t>« </w:t>
      </w:r>
      <w:r w:rsidRPr="00610A7A">
        <w:rPr>
          <w:lang w:eastAsia="fr-FR" w:bidi="fr-FR"/>
        </w:rPr>
        <w:t>sécurité nationale</w:t>
      </w:r>
      <w:r w:rsidRPr="00610A7A">
        <w:t> »</w:t>
      </w:r>
      <w:r w:rsidRPr="00610A7A">
        <w:rPr>
          <w:lang w:eastAsia="fr-FR" w:bidi="fr-FR"/>
        </w:rPr>
        <w:t xml:space="preserve"> contre les menaces intérieures au Canada. Divisé en </w:t>
      </w:r>
      <w:r w:rsidRPr="00610A7A">
        <w:t>« </w:t>
      </w:r>
      <w:r w:rsidRPr="00610A7A">
        <w:rPr>
          <w:lang w:eastAsia="fr-FR" w:bidi="fr-FR"/>
        </w:rPr>
        <w:t>bureaux</w:t>
      </w:r>
      <w:r w:rsidRPr="00610A7A">
        <w:t> »</w:t>
      </w:r>
      <w:r w:rsidRPr="00610A7A">
        <w:rPr>
          <w:lang w:eastAsia="fr-FR" w:bidi="fr-FR"/>
        </w:rPr>
        <w:t>dont les principales cibles sont les synd</w:t>
      </w:r>
      <w:r w:rsidRPr="00610A7A">
        <w:rPr>
          <w:lang w:eastAsia="fr-FR" w:bidi="fr-FR"/>
        </w:rPr>
        <w:t>i</w:t>
      </w:r>
      <w:r w:rsidRPr="00610A7A">
        <w:rPr>
          <w:lang w:eastAsia="fr-FR" w:bidi="fr-FR"/>
        </w:rPr>
        <w:t>cats, les campus universitaires, les groupes de gauche, d’immigrants, les groupes pop</w:t>
      </w:r>
      <w:r w:rsidRPr="00610A7A">
        <w:rPr>
          <w:lang w:eastAsia="fr-FR" w:bidi="fr-FR"/>
        </w:rPr>
        <w:t>u</w:t>
      </w:r>
      <w:r w:rsidRPr="00610A7A">
        <w:rPr>
          <w:lang w:eastAsia="fr-FR" w:bidi="fr-FR"/>
        </w:rPr>
        <w:t>laires, certains partis politiques, etc.</w:t>
      </w:r>
      <w:r w:rsidRPr="00610A7A">
        <w:t> ;</w:t>
      </w:r>
    </w:p>
    <w:p w14:paraId="00D36326" w14:textId="77777777" w:rsidR="006B08B7" w:rsidRPr="00610A7A" w:rsidRDefault="006B08B7" w:rsidP="006B08B7">
      <w:pPr>
        <w:spacing w:before="120" w:after="120"/>
        <w:ind w:left="720" w:hanging="360"/>
        <w:jc w:val="both"/>
      </w:pPr>
      <w:r w:rsidRPr="00610A7A">
        <w:rPr>
          <w:lang w:eastAsia="fr-FR" w:bidi="fr-FR"/>
        </w:rPr>
        <w:t>E</w:t>
      </w:r>
      <w:r>
        <w:rPr>
          <w:lang w:eastAsia="fr-FR" w:bidi="fr-FR"/>
        </w:rPr>
        <w:tab/>
      </w:r>
      <w:r w:rsidRPr="00610A7A">
        <w:rPr>
          <w:lang w:eastAsia="fr-FR" w:bidi="fr-FR"/>
        </w:rPr>
        <w:t>interception des communications, écoute électronique, téléph</w:t>
      </w:r>
      <w:r w:rsidRPr="00610A7A">
        <w:rPr>
          <w:lang w:eastAsia="fr-FR" w:bidi="fr-FR"/>
        </w:rPr>
        <w:t>o</w:t>
      </w:r>
      <w:r w:rsidRPr="00610A7A">
        <w:rPr>
          <w:lang w:eastAsia="fr-FR" w:bidi="fr-FR"/>
        </w:rPr>
        <w:t>nique, viol du courrier, etc.</w:t>
      </w:r>
      <w:r w:rsidRPr="00610A7A">
        <w:t> ;</w:t>
      </w:r>
    </w:p>
    <w:p w14:paraId="488F58D5" w14:textId="77777777" w:rsidR="006B08B7" w:rsidRPr="00610A7A" w:rsidRDefault="006B08B7" w:rsidP="006B08B7">
      <w:pPr>
        <w:spacing w:before="120" w:after="120"/>
        <w:ind w:left="720" w:hanging="360"/>
        <w:jc w:val="both"/>
      </w:pPr>
      <w:r w:rsidRPr="00610A7A">
        <w:rPr>
          <w:lang w:eastAsia="fr-FR" w:bidi="fr-FR"/>
        </w:rPr>
        <w:t>F</w:t>
      </w:r>
      <w:r>
        <w:rPr>
          <w:lang w:eastAsia="fr-FR" w:bidi="fr-FR"/>
        </w:rPr>
        <w:tab/>
      </w:r>
      <w:r w:rsidRPr="00610A7A">
        <w:rPr>
          <w:lang w:eastAsia="fr-FR" w:bidi="fr-FR"/>
        </w:rPr>
        <w:t>s’occupe des dossiers, accumule l’information sur des diza</w:t>
      </w:r>
      <w:r w:rsidRPr="00610A7A">
        <w:rPr>
          <w:lang w:eastAsia="fr-FR" w:bidi="fr-FR"/>
        </w:rPr>
        <w:t>i</w:t>
      </w:r>
      <w:r w:rsidRPr="00610A7A">
        <w:rPr>
          <w:lang w:eastAsia="fr-FR" w:bidi="fr-FR"/>
        </w:rPr>
        <w:t>nes de milliers d’individus et de groupes</w:t>
      </w:r>
      <w:r w:rsidRPr="00610A7A">
        <w:t> ;</w:t>
      </w:r>
    </w:p>
    <w:p w14:paraId="3E4FCDC7" w14:textId="77777777" w:rsidR="006B08B7" w:rsidRPr="00610A7A" w:rsidRDefault="006B08B7" w:rsidP="006B08B7">
      <w:pPr>
        <w:pStyle w:val="p"/>
      </w:pPr>
      <w:r>
        <w:t>[186]</w:t>
      </w:r>
    </w:p>
    <w:p w14:paraId="16962DE7" w14:textId="77777777" w:rsidR="006B08B7" w:rsidRPr="00610A7A" w:rsidRDefault="006B08B7" w:rsidP="006B08B7">
      <w:pPr>
        <w:spacing w:before="120" w:after="120"/>
        <w:ind w:left="720" w:hanging="360"/>
        <w:jc w:val="both"/>
      </w:pPr>
      <w:r w:rsidRPr="00610A7A">
        <w:rPr>
          <w:lang w:eastAsia="fr-FR" w:bidi="fr-FR"/>
        </w:rPr>
        <w:t>H</w:t>
      </w:r>
      <w:r>
        <w:rPr>
          <w:lang w:eastAsia="fr-FR" w:bidi="fr-FR"/>
        </w:rPr>
        <w:tab/>
      </w:r>
      <w:r w:rsidRPr="00610A7A">
        <w:rPr>
          <w:lang w:eastAsia="fr-FR" w:bidi="fr-FR"/>
        </w:rPr>
        <w:t>contre-espionnage chinois, spécialisé dans les affa</w:t>
      </w:r>
      <w:r w:rsidRPr="00610A7A">
        <w:rPr>
          <w:lang w:eastAsia="fr-FR" w:bidi="fr-FR"/>
        </w:rPr>
        <w:t>i</w:t>
      </w:r>
      <w:r w:rsidRPr="00610A7A">
        <w:rPr>
          <w:lang w:eastAsia="fr-FR" w:bidi="fr-FR"/>
        </w:rPr>
        <w:t>res du Sud-est asiatique</w:t>
      </w:r>
      <w:r w:rsidRPr="00610A7A">
        <w:t> ;</w:t>
      </w:r>
    </w:p>
    <w:p w14:paraId="1A6BABE5" w14:textId="77777777" w:rsidR="006B08B7" w:rsidRPr="00610A7A" w:rsidRDefault="006B08B7" w:rsidP="006B08B7">
      <w:pPr>
        <w:spacing w:before="120" w:after="120"/>
        <w:ind w:left="720" w:hanging="360"/>
        <w:jc w:val="both"/>
      </w:pPr>
      <w:r w:rsidRPr="00610A7A">
        <w:rPr>
          <w:lang w:eastAsia="fr-FR" w:bidi="fr-FR"/>
        </w:rPr>
        <w:t>I</w:t>
      </w:r>
      <w:r>
        <w:rPr>
          <w:lang w:eastAsia="fr-FR" w:bidi="fr-FR"/>
        </w:rPr>
        <w:tab/>
      </w:r>
      <w:r w:rsidRPr="00610A7A">
        <w:rPr>
          <w:lang w:eastAsia="fr-FR" w:bidi="fr-FR"/>
        </w:rPr>
        <w:t>s’occupe des filatures</w:t>
      </w:r>
      <w:r w:rsidRPr="00610A7A">
        <w:t> ;</w:t>
      </w:r>
    </w:p>
    <w:p w14:paraId="2FAE33C7" w14:textId="77777777" w:rsidR="006B08B7" w:rsidRPr="00610A7A" w:rsidRDefault="006B08B7" w:rsidP="006B08B7">
      <w:pPr>
        <w:spacing w:before="120" w:after="120"/>
        <w:ind w:left="720" w:hanging="360"/>
        <w:jc w:val="both"/>
      </w:pPr>
      <w:r w:rsidRPr="00610A7A">
        <w:rPr>
          <w:lang w:eastAsia="fr-FR" w:bidi="fr-FR"/>
        </w:rPr>
        <w:t>J</w:t>
      </w:r>
      <w:r>
        <w:rPr>
          <w:lang w:eastAsia="fr-FR" w:bidi="fr-FR"/>
        </w:rPr>
        <w:tab/>
      </w:r>
      <w:r w:rsidRPr="00610A7A">
        <w:rPr>
          <w:lang w:eastAsia="fr-FR" w:bidi="fr-FR"/>
        </w:rPr>
        <w:t>de l’expertise technique</w:t>
      </w:r>
      <w:r w:rsidRPr="00610A7A">
        <w:t> ;</w:t>
      </w:r>
    </w:p>
    <w:p w14:paraId="49052CFD" w14:textId="77777777" w:rsidR="006B08B7" w:rsidRPr="00610A7A" w:rsidRDefault="006B08B7" w:rsidP="006B08B7">
      <w:pPr>
        <w:spacing w:before="120" w:after="120"/>
        <w:ind w:left="720" w:hanging="360"/>
        <w:jc w:val="both"/>
      </w:pPr>
      <w:r w:rsidRPr="00610A7A">
        <w:rPr>
          <w:lang w:eastAsia="fr-FR" w:bidi="fr-FR"/>
        </w:rPr>
        <w:t>L</w:t>
      </w:r>
      <w:r>
        <w:rPr>
          <w:lang w:eastAsia="fr-FR" w:bidi="fr-FR"/>
        </w:rPr>
        <w:tab/>
      </w:r>
      <w:r w:rsidRPr="00610A7A">
        <w:rPr>
          <w:lang w:eastAsia="fr-FR" w:bidi="fr-FR"/>
        </w:rPr>
        <w:t>des informateurs.</w:t>
      </w:r>
    </w:p>
    <w:p w14:paraId="669BBBA0" w14:textId="77777777" w:rsidR="006B08B7" w:rsidRDefault="006B08B7" w:rsidP="006B08B7">
      <w:pPr>
        <w:spacing w:before="120" w:after="120"/>
        <w:jc w:val="both"/>
        <w:rPr>
          <w:lang w:eastAsia="fr-FR" w:bidi="fr-FR"/>
        </w:rPr>
      </w:pPr>
    </w:p>
    <w:p w14:paraId="7F79E188" w14:textId="77777777" w:rsidR="006B08B7" w:rsidRDefault="006B08B7" w:rsidP="006B08B7">
      <w:pPr>
        <w:spacing w:before="120" w:after="120"/>
        <w:jc w:val="both"/>
        <w:rPr>
          <w:lang w:eastAsia="fr-FR" w:bidi="fr-FR"/>
        </w:rPr>
      </w:pPr>
      <w:r w:rsidRPr="00610A7A">
        <w:rPr>
          <w:lang w:eastAsia="fr-FR" w:bidi="fr-FR"/>
        </w:rPr>
        <w:t xml:space="preserve">Il faut noter ici qu’une dixième section, les opérations </w:t>
      </w:r>
      <w:r w:rsidRPr="00610A7A">
        <w:t>« </w:t>
      </w:r>
      <w:r w:rsidRPr="00610A7A">
        <w:rPr>
          <w:lang w:eastAsia="fr-FR" w:bidi="fr-FR"/>
        </w:rPr>
        <w:t>G</w:t>
      </w:r>
      <w:r w:rsidRPr="00610A7A">
        <w:t> »</w:t>
      </w:r>
      <w:r w:rsidRPr="00610A7A">
        <w:rPr>
          <w:lang w:eastAsia="fr-FR" w:bidi="fr-FR"/>
        </w:rPr>
        <w:t xml:space="preserve"> a exi</w:t>
      </w:r>
      <w:r w:rsidRPr="00610A7A">
        <w:rPr>
          <w:lang w:eastAsia="fr-FR" w:bidi="fr-FR"/>
        </w:rPr>
        <w:t>s</w:t>
      </w:r>
      <w:r w:rsidRPr="00610A7A">
        <w:rPr>
          <w:lang w:eastAsia="fr-FR" w:bidi="fr-FR"/>
        </w:rPr>
        <w:t xml:space="preserve">té de 1970 à 1974, période pendant laquelle elle s’est illustrée par le </w:t>
      </w:r>
      <w:r w:rsidRPr="00610A7A">
        <w:t>« </w:t>
      </w:r>
      <w:r w:rsidRPr="00610A7A">
        <w:rPr>
          <w:lang w:eastAsia="fr-FR" w:bidi="fr-FR"/>
        </w:rPr>
        <w:t>break-in</w:t>
      </w:r>
      <w:r w:rsidRPr="00610A7A">
        <w:t> »</w:t>
      </w:r>
      <w:r w:rsidRPr="00610A7A">
        <w:rPr>
          <w:lang w:eastAsia="fr-FR" w:bidi="fr-FR"/>
        </w:rPr>
        <w:t xml:space="preserve"> à l’APLQ, l’incendie d’une grange, un vol de dynamite, le faux communiqué de la </w:t>
      </w:r>
      <w:r w:rsidRPr="00610A7A">
        <w:t>« </w:t>
      </w:r>
      <w:r w:rsidRPr="00610A7A">
        <w:rPr>
          <w:lang w:eastAsia="fr-FR" w:bidi="fr-FR"/>
        </w:rPr>
        <w:t>Cellule Minerve</w:t>
      </w:r>
      <w:r w:rsidRPr="00610A7A">
        <w:t> »</w:t>
      </w:r>
      <w:r w:rsidRPr="00610A7A">
        <w:rPr>
          <w:lang w:eastAsia="fr-FR" w:bidi="fr-FR"/>
        </w:rPr>
        <w:t xml:space="preserve"> etc. Cette section n’existait a</w:t>
      </w:r>
      <w:r w:rsidRPr="00610A7A">
        <w:rPr>
          <w:lang w:eastAsia="fr-FR" w:bidi="fr-FR"/>
        </w:rPr>
        <w:t>p</w:t>
      </w:r>
      <w:r w:rsidRPr="00610A7A">
        <w:rPr>
          <w:lang w:eastAsia="fr-FR" w:bidi="fr-FR"/>
        </w:rPr>
        <w:t xml:space="preserve">paremment qu’au Québec. Elle a été dissoute en 1974 et absorbée par les opérations </w:t>
      </w:r>
      <w:r w:rsidRPr="00610A7A">
        <w:t>« </w:t>
      </w:r>
      <w:r w:rsidRPr="00610A7A">
        <w:rPr>
          <w:lang w:eastAsia="fr-FR" w:bidi="fr-FR"/>
        </w:rPr>
        <w:t>D</w:t>
      </w:r>
      <w:r w:rsidRPr="00610A7A">
        <w:t> »</w:t>
      </w:r>
      <w:r w:rsidRPr="00610A7A">
        <w:rPr>
          <w:lang w:eastAsia="fr-FR" w:bidi="fr-FR"/>
        </w:rPr>
        <w:t xml:space="preserve"> (anti-subversives).</w:t>
      </w:r>
    </w:p>
    <w:p w14:paraId="01CE1AA4" w14:textId="77777777" w:rsidR="006B08B7" w:rsidRPr="00610A7A" w:rsidRDefault="006B08B7" w:rsidP="006B08B7">
      <w:pPr>
        <w:spacing w:before="120" w:after="120"/>
        <w:jc w:val="both"/>
      </w:pPr>
      <w:r>
        <w:br w:type="page"/>
      </w:r>
    </w:p>
    <w:p w14:paraId="5AE0BF59" w14:textId="77777777" w:rsidR="006B08B7" w:rsidRPr="00610A7A" w:rsidRDefault="00777175" w:rsidP="006B08B7">
      <w:pPr>
        <w:pStyle w:val="fig"/>
        <w:rPr>
          <w:szCs w:val="2"/>
        </w:rPr>
      </w:pPr>
      <w:r w:rsidRPr="008E35B4">
        <w:rPr>
          <w:noProof/>
          <w:szCs w:val="2"/>
        </w:rPr>
        <w:drawing>
          <wp:inline distT="0" distB="0" distL="0" distR="0" wp14:anchorId="149431D9" wp14:editId="1449041D">
            <wp:extent cx="4889500" cy="3606800"/>
            <wp:effectExtent l="12700" t="1270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9500" cy="3606800"/>
                    </a:xfrm>
                    <a:prstGeom prst="rect">
                      <a:avLst/>
                    </a:prstGeom>
                    <a:noFill/>
                    <a:ln w="12700" cmpd="sng">
                      <a:solidFill>
                        <a:srgbClr val="000000"/>
                      </a:solidFill>
                      <a:miter lim="800000"/>
                      <a:headEnd/>
                      <a:tailEnd/>
                    </a:ln>
                    <a:effectLst/>
                  </pic:spPr>
                </pic:pic>
              </a:graphicData>
            </a:graphic>
          </wp:inline>
        </w:drawing>
      </w:r>
    </w:p>
    <w:p w14:paraId="7B1994E5" w14:textId="77777777" w:rsidR="006B08B7" w:rsidRPr="00610A7A" w:rsidRDefault="006B08B7" w:rsidP="006B08B7">
      <w:pPr>
        <w:spacing w:before="120" w:after="120"/>
        <w:jc w:val="both"/>
        <w:rPr>
          <w:szCs w:val="2"/>
        </w:rPr>
      </w:pPr>
    </w:p>
    <w:p w14:paraId="1F7204B0" w14:textId="77777777" w:rsidR="006B08B7" w:rsidRPr="00610A7A" w:rsidRDefault="006B08B7" w:rsidP="006B08B7">
      <w:pPr>
        <w:pStyle w:val="a"/>
      </w:pPr>
      <w:r w:rsidRPr="00610A7A">
        <w:rPr>
          <w:lang w:eastAsia="fr-FR" w:bidi="fr-FR"/>
        </w:rPr>
        <w:t>La Sûreté du Québec</w:t>
      </w:r>
    </w:p>
    <w:p w14:paraId="742A9233" w14:textId="77777777" w:rsidR="006B08B7" w:rsidRDefault="006B08B7" w:rsidP="006B08B7">
      <w:pPr>
        <w:spacing w:before="120" w:after="120"/>
        <w:jc w:val="both"/>
        <w:rPr>
          <w:lang w:eastAsia="fr-FR" w:bidi="fr-FR"/>
        </w:rPr>
      </w:pPr>
    </w:p>
    <w:p w14:paraId="2037AC8F" w14:textId="77777777" w:rsidR="006B08B7" w:rsidRPr="00610A7A" w:rsidRDefault="006B08B7" w:rsidP="006B08B7">
      <w:pPr>
        <w:spacing w:before="120" w:after="120"/>
        <w:jc w:val="both"/>
      </w:pPr>
      <w:r w:rsidRPr="00610A7A">
        <w:rPr>
          <w:lang w:eastAsia="fr-FR" w:bidi="fr-FR"/>
        </w:rPr>
        <w:t>Le budget des services de sécurité et de renseign</w:t>
      </w:r>
      <w:r w:rsidRPr="00610A7A">
        <w:rPr>
          <w:lang w:eastAsia="fr-FR" w:bidi="fr-FR"/>
        </w:rPr>
        <w:t>e</w:t>
      </w:r>
      <w:r w:rsidRPr="00610A7A">
        <w:rPr>
          <w:lang w:eastAsia="fr-FR" w:bidi="fr-FR"/>
        </w:rPr>
        <w:t>ments de la SQ ne sont pas disponibles et leurs effectifs ne sont pas connus à l’heure actuelle. Il ont varié entre 243 et 299</w:t>
      </w:r>
      <w:r>
        <w:t xml:space="preserve"> [187] </w:t>
      </w:r>
      <w:r w:rsidRPr="00610A7A">
        <w:rPr>
          <w:lang w:eastAsia="fr-FR" w:bidi="fr-FR"/>
        </w:rPr>
        <w:t>membres de 1972 à 1975. Les SS sont divisés en cinq sections</w:t>
      </w:r>
      <w:r w:rsidRPr="00610A7A">
        <w:t> :</w:t>
      </w:r>
    </w:p>
    <w:p w14:paraId="12E3B182" w14:textId="77777777" w:rsidR="006B08B7" w:rsidRDefault="006B08B7" w:rsidP="006B08B7">
      <w:pPr>
        <w:spacing w:before="120" w:after="120"/>
        <w:jc w:val="both"/>
        <w:rPr>
          <w:lang w:eastAsia="fr-FR" w:bidi="fr-FR"/>
        </w:rPr>
      </w:pPr>
    </w:p>
    <w:p w14:paraId="441D8D9C" w14:textId="77777777" w:rsidR="006B08B7" w:rsidRPr="00610A7A" w:rsidRDefault="006B08B7" w:rsidP="006B08B7">
      <w:pPr>
        <w:spacing w:before="120" w:after="120"/>
        <w:ind w:left="720" w:hanging="360"/>
        <w:jc w:val="both"/>
      </w:pPr>
      <w:r>
        <w:rPr>
          <w:lang w:eastAsia="fr-FR" w:bidi="fr-FR"/>
        </w:rPr>
        <w:t>1.</w:t>
      </w:r>
      <w:r>
        <w:rPr>
          <w:lang w:eastAsia="fr-FR" w:bidi="fr-FR"/>
        </w:rPr>
        <w:tab/>
      </w:r>
      <w:r w:rsidRPr="00610A7A">
        <w:rPr>
          <w:lang w:eastAsia="fr-FR" w:bidi="fr-FR"/>
        </w:rPr>
        <w:t>Les renseignements de sécurité, fournis des renseignements ta</w:t>
      </w:r>
      <w:r w:rsidRPr="00610A7A">
        <w:rPr>
          <w:lang w:eastAsia="fr-FR" w:bidi="fr-FR"/>
        </w:rPr>
        <w:t>c</w:t>
      </w:r>
      <w:r w:rsidRPr="00610A7A">
        <w:rPr>
          <w:lang w:eastAsia="fr-FR" w:bidi="fr-FR"/>
        </w:rPr>
        <w:t>tiques et stratégiques à la direction des op</w:t>
      </w:r>
      <w:r w:rsidRPr="00610A7A">
        <w:rPr>
          <w:lang w:eastAsia="fr-FR" w:bidi="fr-FR"/>
        </w:rPr>
        <w:t>é</w:t>
      </w:r>
      <w:r w:rsidRPr="00610A7A">
        <w:rPr>
          <w:lang w:eastAsia="fr-FR" w:bidi="fr-FR"/>
        </w:rPr>
        <w:t>rations</w:t>
      </w:r>
      <w:r w:rsidRPr="00610A7A">
        <w:t> ;</w:t>
      </w:r>
    </w:p>
    <w:p w14:paraId="3CCE7B27" w14:textId="77777777" w:rsidR="006B08B7" w:rsidRPr="00610A7A" w:rsidRDefault="006B08B7" w:rsidP="006B08B7">
      <w:pPr>
        <w:spacing w:before="120" w:after="120"/>
        <w:ind w:left="720" w:hanging="360"/>
        <w:jc w:val="both"/>
      </w:pPr>
      <w:r>
        <w:rPr>
          <w:lang w:eastAsia="fr-FR" w:bidi="fr-FR"/>
        </w:rPr>
        <w:t>2.</w:t>
      </w:r>
      <w:r>
        <w:rPr>
          <w:lang w:eastAsia="fr-FR" w:bidi="fr-FR"/>
        </w:rPr>
        <w:tab/>
      </w:r>
      <w:r w:rsidRPr="00610A7A">
        <w:rPr>
          <w:lang w:eastAsia="fr-FR" w:bidi="fr-FR"/>
        </w:rPr>
        <w:t>les renseignements criminels, essentiellement axés sur le crime o</w:t>
      </w:r>
      <w:r w:rsidRPr="00610A7A">
        <w:rPr>
          <w:lang w:eastAsia="fr-FR" w:bidi="fr-FR"/>
        </w:rPr>
        <w:t>r</w:t>
      </w:r>
      <w:r w:rsidRPr="00610A7A">
        <w:rPr>
          <w:lang w:eastAsia="fr-FR" w:bidi="fr-FR"/>
        </w:rPr>
        <w:t>ganisé</w:t>
      </w:r>
      <w:r w:rsidRPr="00610A7A">
        <w:t> ;</w:t>
      </w:r>
    </w:p>
    <w:p w14:paraId="58576D12" w14:textId="77777777" w:rsidR="006B08B7" w:rsidRPr="00610A7A" w:rsidRDefault="006B08B7" w:rsidP="006B08B7">
      <w:pPr>
        <w:spacing w:before="120" w:after="120"/>
        <w:ind w:left="720" w:hanging="360"/>
        <w:jc w:val="both"/>
      </w:pPr>
      <w:r>
        <w:rPr>
          <w:lang w:eastAsia="fr-FR" w:bidi="fr-FR"/>
        </w:rPr>
        <w:t>3.</w:t>
      </w:r>
      <w:r>
        <w:rPr>
          <w:lang w:eastAsia="fr-FR" w:bidi="fr-FR"/>
        </w:rPr>
        <w:tab/>
      </w:r>
      <w:r w:rsidRPr="00610A7A">
        <w:rPr>
          <w:lang w:eastAsia="fr-FR" w:bidi="fr-FR"/>
        </w:rPr>
        <w:t>les services de protection, chargés spécifiquement de la prote</w:t>
      </w:r>
      <w:r w:rsidRPr="00610A7A">
        <w:rPr>
          <w:lang w:eastAsia="fr-FR" w:bidi="fr-FR"/>
        </w:rPr>
        <w:t>c</w:t>
      </w:r>
      <w:r w:rsidRPr="00610A7A">
        <w:rPr>
          <w:lang w:eastAsia="fr-FR" w:bidi="fr-FR"/>
        </w:rPr>
        <w:t>tion des hommes et bâtiments publics</w:t>
      </w:r>
      <w:r w:rsidRPr="00610A7A">
        <w:t> ;</w:t>
      </w:r>
    </w:p>
    <w:p w14:paraId="2D002694" w14:textId="77777777" w:rsidR="006B08B7" w:rsidRPr="00610A7A" w:rsidRDefault="006B08B7" w:rsidP="006B08B7">
      <w:pPr>
        <w:spacing w:before="120" w:after="120"/>
        <w:ind w:left="720" w:hanging="360"/>
        <w:jc w:val="both"/>
      </w:pPr>
      <w:r>
        <w:rPr>
          <w:lang w:eastAsia="fr-FR" w:bidi="fr-FR"/>
        </w:rPr>
        <w:t>4.</w:t>
      </w:r>
      <w:r>
        <w:rPr>
          <w:lang w:eastAsia="fr-FR" w:bidi="fr-FR"/>
        </w:rPr>
        <w:tab/>
      </w:r>
      <w:r w:rsidRPr="00610A7A">
        <w:rPr>
          <w:lang w:eastAsia="fr-FR" w:bidi="fr-FR"/>
        </w:rPr>
        <w:t>les services de surveillance chargés de la filature</w:t>
      </w:r>
      <w:r w:rsidRPr="00610A7A">
        <w:t> ;</w:t>
      </w:r>
    </w:p>
    <w:p w14:paraId="79D4C9D6" w14:textId="77777777" w:rsidR="006B08B7" w:rsidRPr="00610A7A" w:rsidRDefault="006B08B7" w:rsidP="006B08B7">
      <w:pPr>
        <w:spacing w:before="120" w:after="120"/>
        <w:ind w:left="720" w:hanging="360"/>
        <w:jc w:val="both"/>
      </w:pPr>
      <w:r>
        <w:rPr>
          <w:lang w:eastAsia="fr-FR" w:bidi="fr-FR"/>
        </w:rPr>
        <w:t>5.</w:t>
      </w:r>
      <w:r>
        <w:rPr>
          <w:lang w:eastAsia="fr-FR" w:bidi="fr-FR"/>
        </w:rPr>
        <w:tab/>
      </w:r>
      <w:r w:rsidRPr="00610A7A">
        <w:rPr>
          <w:lang w:eastAsia="fr-FR" w:bidi="fr-FR"/>
        </w:rPr>
        <w:t>les renseignements scientifiques, concentrés sur l’écoute électron</w:t>
      </w:r>
      <w:r w:rsidRPr="00610A7A">
        <w:rPr>
          <w:lang w:eastAsia="fr-FR" w:bidi="fr-FR"/>
        </w:rPr>
        <w:t>i</w:t>
      </w:r>
      <w:r w:rsidRPr="00610A7A">
        <w:rPr>
          <w:lang w:eastAsia="fr-FR" w:bidi="fr-FR"/>
        </w:rPr>
        <w:t>que.</w:t>
      </w:r>
    </w:p>
    <w:p w14:paraId="73502148" w14:textId="77777777" w:rsidR="006B08B7" w:rsidRDefault="006B08B7" w:rsidP="006B08B7">
      <w:pPr>
        <w:spacing w:before="120" w:after="120"/>
        <w:jc w:val="both"/>
        <w:rPr>
          <w:lang w:eastAsia="fr-FR" w:bidi="fr-FR"/>
        </w:rPr>
      </w:pPr>
    </w:p>
    <w:p w14:paraId="6419C1D0" w14:textId="77777777" w:rsidR="006B08B7" w:rsidRPr="00610A7A" w:rsidRDefault="006B08B7" w:rsidP="006B08B7">
      <w:pPr>
        <w:spacing w:before="120" w:after="120"/>
        <w:jc w:val="both"/>
      </w:pPr>
      <w:r w:rsidRPr="00610A7A">
        <w:rPr>
          <w:lang w:eastAsia="fr-FR" w:bidi="fr-FR"/>
        </w:rPr>
        <w:t>De ces cinq services trois nous intéressent plus part</w:t>
      </w:r>
      <w:r w:rsidRPr="00610A7A">
        <w:rPr>
          <w:lang w:eastAsia="fr-FR" w:bidi="fr-FR"/>
        </w:rPr>
        <w:t>i</w:t>
      </w:r>
      <w:r w:rsidRPr="00610A7A">
        <w:rPr>
          <w:lang w:eastAsia="fr-FR" w:bidi="fr-FR"/>
        </w:rPr>
        <w:t>culièrement</w:t>
      </w:r>
      <w:r w:rsidRPr="00610A7A">
        <w:t> :</w:t>
      </w:r>
      <w:r w:rsidRPr="00610A7A">
        <w:rPr>
          <w:lang w:eastAsia="fr-FR" w:bidi="fr-FR"/>
        </w:rPr>
        <w:t xml:space="preserve"> les renseignements de sécurité, la survei</w:t>
      </w:r>
      <w:r w:rsidRPr="00610A7A">
        <w:rPr>
          <w:lang w:eastAsia="fr-FR" w:bidi="fr-FR"/>
        </w:rPr>
        <w:t>l</w:t>
      </w:r>
      <w:r w:rsidRPr="00610A7A">
        <w:rPr>
          <w:lang w:eastAsia="fr-FR" w:bidi="fr-FR"/>
        </w:rPr>
        <w:t>lance et les renseignements scientifiques. Nous décrivons plus en détails le pivot de ces services</w:t>
      </w:r>
      <w:r w:rsidRPr="00610A7A">
        <w:t> :</w:t>
      </w:r>
      <w:r w:rsidRPr="00610A7A">
        <w:rPr>
          <w:lang w:eastAsia="fr-FR" w:bidi="fr-FR"/>
        </w:rPr>
        <w:t xml:space="preserve"> les renseign</w:t>
      </w:r>
      <w:r w:rsidRPr="00610A7A">
        <w:rPr>
          <w:lang w:eastAsia="fr-FR" w:bidi="fr-FR"/>
        </w:rPr>
        <w:t>e</w:t>
      </w:r>
      <w:r w:rsidRPr="00610A7A">
        <w:rPr>
          <w:lang w:eastAsia="fr-FR" w:bidi="fr-FR"/>
        </w:rPr>
        <w:t>ments de sécurité.</w:t>
      </w:r>
    </w:p>
    <w:p w14:paraId="4B2D2FBD" w14:textId="77777777" w:rsidR="006B08B7" w:rsidRPr="00610A7A" w:rsidRDefault="006B08B7" w:rsidP="006B08B7">
      <w:pPr>
        <w:spacing w:before="120" w:after="120"/>
        <w:jc w:val="both"/>
      </w:pPr>
      <w:r w:rsidRPr="00610A7A">
        <w:rPr>
          <w:lang w:eastAsia="fr-FR" w:bidi="fr-FR"/>
        </w:rPr>
        <w:t>Les renseignements de sécurité</w:t>
      </w:r>
      <w:r w:rsidRPr="00610A7A">
        <w:t> :</w:t>
      </w:r>
      <w:r w:rsidRPr="00610A7A">
        <w:rPr>
          <w:lang w:eastAsia="fr-FR" w:bidi="fr-FR"/>
        </w:rPr>
        <w:t xml:space="preserve"> ils peuvent être tact</w:t>
      </w:r>
      <w:r w:rsidRPr="00610A7A">
        <w:rPr>
          <w:lang w:eastAsia="fr-FR" w:bidi="fr-FR"/>
        </w:rPr>
        <w:t>i</w:t>
      </w:r>
      <w:r w:rsidRPr="00610A7A">
        <w:rPr>
          <w:lang w:eastAsia="fr-FR" w:bidi="fr-FR"/>
        </w:rPr>
        <w:t>ques (à court terme) ou stratégiques (à long terme). Une bonne part des préoccup</w:t>
      </w:r>
      <w:r w:rsidRPr="00610A7A">
        <w:rPr>
          <w:lang w:eastAsia="fr-FR" w:bidi="fr-FR"/>
        </w:rPr>
        <w:t>a</w:t>
      </w:r>
      <w:r w:rsidRPr="00610A7A">
        <w:rPr>
          <w:lang w:eastAsia="fr-FR" w:bidi="fr-FR"/>
        </w:rPr>
        <w:t>tions de l’unité des renseign</w:t>
      </w:r>
      <w:r w:rsidRPr="00610A7A">
        <w:rPr>
          <w:lang w:eastAsia="fr-FR" w:bidi="fr-FR"/>
        </w:rPr>
        <w:t>e</w:t>
      </w:r>
      <w:r w:rsidRPr="00610A7A">
        <w:rPr>
          <w:lang w:eastAsia="fr-FR" w:bidi="fr-FR"/>
        </w:rPr>
        <w:t>ments tactiques porte sur les conflits de travail. Son o</w:t>
      </w:r>
      <w:r w:rsidRPr="00610A7A">
        <w:rPr>
          <w:lang w:eastAsia="fr-FR" w:bidi="fr-FR"/>
        </w:rPr>
        <w:t>b</w:t>
      </w:r>
      <w:r w:rsidRPr="00610A7A">
        <w:rPr>
          <w:lang w:eastAsia="fr-FR" w:bidi="fr-FR"/>
        </w:rPr>
        <w:t>jectif majeur consiste à recueillir des éléments pouvant identifier toute menace. Par exemple, en prévision d’une manifest</w:t>
      </w:r>
      <w:r w:rsidRPr="00610A7A">
        <w:rPr>
          <w:lang w:eastAsia="fr-FR" w:bidi="fr-FR"/>
        </w:rPr>
        <w:t>a</w:t>
      </w:r>
      <w:r w:rsidRPr="00610A7A">
        <w:rPr>
          <w:lang w:eastAsia="fr-FR" w:bidi="fr-FR"/>
        </w:rPr>
        <w:t>tion, les informations recueillies pourraient permettre une évaluation assez juste du nombre de participants attendus, de juger du degré p</w:t>
      </w:r>
      <w:r w:rsidRPr="00610A7A">
        <w:rPr>
          <w:lang w:eastAsia="fr-FR" w:bidi="fr-FR"/>
        </w:rPr>
        <w:t>o</w:t>
      </w:r>
      <w:r w:rsidRPr="00610A7A">
        <w:rPr>
          <w:lang w:eastAsia="fr-FR" w:bidi="fr-FR"/>
        </w:rPr>
        <w:t>tentiel de violence, d’identifier les groupes impliqués et même de d</w:t>
      </w:r>
      <w:r w:rsidRPr="00610A7A">
        <w:rPr>
          <w:lang w:eastAsia="fr-FR" w:bidi="fr-FR"/>
        </w:rPr>
        <w:t>é</w:t>
      </w:r>
      <w:r w:rsidRPr="00610A7A">
        <w:rPr>
          <w:lang w:eastAsia="fr-FR" w:bidi="fr-FR"/>
        </w:rPr>
        <w:t>celer des projets de violence. Les renseignements tactiques rasse</w:t>
      </w:r>
      <w:r w:rsidRPr="00610A7A">
        <w:rPr>
          <w:lang w:eastAsia="fr-FR" w:bidi="fr-FR"/>
        </w:rPr>
        <w:t>m</w:t>
      </w:r>
      <w:r w:rsidRPr="00610A7A">
        <w:rPr>
          <w:lang w:eastAsia="fr-FR" w:bidi="fr-FR"/>
        </w:rPr>
        <w:t>blent l’information analysée qui contribue direct</w:t>
      </w:r>
      <w:r w:rsidRPr="00610A7A">
        <w:rPr>
          <w:lang w:eastAsia="fr-FR" w:bidi="fr-FR"/>
        </w:rPr>
        <w:t>e</w:t>
      </w:r>
      <w:r w:rsidRPr="00610A7A">
        <w:rPr>
          <w:lang w:eastAsia="fr-FR" w:bidi="fr-FR"/>
        </w:rPr>
        <w:t>ment au succès d’une opération policière immédiate.</w:t>
      </w:r>
    </w:p>
    <w:p w14:paraId="1F8D4412" w14:textId="77777777" w:rsidR="006B08B7" w:rsidRPr="00610A7A" w:rsidRDefault="006B08B7" w:rsidP="006B08B7">
      <w:pPr>
        <w:spacing w:before="120" w:after="120"/>
        <w:jc w:val="both"/>
      </w:pPr>
      <w:r w:rsidRPr="00610A7A">
        <w:rPr>
          <w:lang w:eastAsia="fr-FR" w:bidi="fr-FR"/>
        </w:rPr>
        <w:t>Au niveau des renseignements stra</w:t>
      </w:r>
      <w:r>
        <w:rPr>
          <w:lang w:eastAsia="fr-FR" w:bidi="fr-FR"/>
        </w:rPr>
        <w:t>tégiques, la tâche est plus ardu</w:t>
      </w:r>
      <w:r w:rsidRPr="00610A7A">
        <w:rPr>
          <w:lang w:eastAsia="fr-FR" w:bidi="fr-FR"/>
        </w:rPr>
        <w:t>e et s’échelonne sur une plus longue période. Elle a pour but de recuei</w:t>
      </w:r>
      <w:r w:rsidRPr="00610A7A">
        <w:rPr>
          <w:lang w:eastAsia="fr-FR" w:bidi="fr-FR"/>
        </w:rPr>
        <w:t>l</w:t>
      </w:r>
      <w:r w:rsidRPr="00610A7A">
        <w:rPr>
          <w:lang w:eastAsia="fr-FR" w:bidi="fr-FR"/>
        </w:rPr>
        <w:t>lir des informations sur</w:t>
      </w:r>
      <w:r w:rsidRPr="00610A7A">
        <w:t> :</w:t>
      </w:r>
    </w:p>
    <w:p w14:paraId="09793B49" w14:textId="77777777" w:rsidR="006B08B7" w:rsidRDefault="006B08B7" w:rsidP="006B08B7">
      <w:pPr>
        <w:spacing w:before="120" w:after="120"/>
        <w:jc w:val="both"/>
        <w:rPr>
          <w:lang w:eastAsia="fr-FR" w:bidi="fr-FR"/>
        </w:rPr>
      </w:pPr>
    </w:p>
    <w:p w14:paraId="0AE423B5"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un ou des groupes qui exerce des activités terroristes ou qui pr</w:t>
      </w:r>
      <w:r w:rsidRPr="00610A7A">
        <w:rPr>
          <w:lang w:eastAsia="fr-FR" w:bidi="fr-FR"/>
        </w:rPr>
        <w:t>é</w:t>
      </w:r>
      <w:r w:rsidRPr="00610A7A">
        <w:rPr>
          <w:lang w:eastAsia="fr-FR" w:bidi="fr-FR"/>
        </w:rPr>
        <w:t>sente une menace à cet effet</w:t>
      </w:r>
      <w:r w:rsidRPr="00610A7A">
        <w:t> ;</w:t>
      </w:r>
    </w:p>
    <w:p w14:paraId="6D3A9577"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des situations ou événements qui peuvent mettre en danger la séc</w:t>
      </w:r>
      <w:r w:rsidRPr="00610A7A">
        <w:rPr>
          <w:lang w:eastAsia="fr-FR" w:bidi="fr-FR"/>
        </w:rPr>
        <w:t>u</w:t>
      </w:r>
      <w:r w:rsidRPr="00610A7A">
        <w:rPr>
          <w:lang w:eastAsia="fr-FR" w:bidi="fr-FR"/>
        </w:rPr>
        <w:t>rité des hommes d’État</w:t>
      </w:r>
      <w:r w:rsidRPr="00610A7A">
        <w:t> ;</w:t>
      </w:r>
    </w:p>
    <w:p w14:paraId="7B84F7B4"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des situations ou événements qui peuvent mettre en danger la séc</w:t>
      </w:r>
      <w:r w:rsidRPr="00610A7A">
        <w:rPr>
          <w:lang w:eastAsia="fr-FR" w:bidi="fr-FR"/>
        </w:rPr>
        <w:t>u</w:t>
      </w:r>
      <w:r w:rsidRPr="00610A7A">
        <w:rPr>
          <w:lang w:eastAsia="fr-FR" w:bidi="fr-FR"/>
        </w:rPr>
        <w:t>rité du territoire.</w:t>
      </w:r>
    </w:p>
    <w:p w14:paraId="371FAFCC" w14:textId="77777777" w:rsidR="006B08B7" w:rsidRDefault="006B08B7" w:rsidP="006B08B7">
      <w:pPr>
        <w:pStyle w:val="p"/>
      </w:pPr>
      <w:r w:rsidRPr="00610A7A">
        <w:br w:type="page"/>
      </w:r>
      <w:r>
        <w:t>[188]</w:t>
      </w:r>
    </w:p>
    <w:p w14:paraId="55A8053E" w14:textId="77777777" w:rsidR="006B08B7" w:rsidRDefault="006B08B7" w:rsidP="006B08B7">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941239" w14:paraId="1D2AEF8D" w14:textId="77777777">
        <w:tc>
          <w:tcPr>
            <w:tcW w:w="8060" w:type="dxa"/>
            <w:shd w:val="clear" w:color="auto" w:fill="EEECE1"/>
          </w:tcPr>
          <w:p w14:paraId="29DDF716" w14:textId="77777777" w:rsidR="006B08B7" w:rsidRPr="00941239" w:rsidRDefault="006B08B7" w:rsidP="006B08B7">
            <w:pPr>
              <w:spacing w:before="120" w:after="120"/>
              <w:ind w:left="180" w:right="194"/>
              <w:jc w:val="both"/>
              <w:rPr>
                <w:sz w:val="24"/>
              </w:rPr>
            </w:pPr>
          </w:p>
          <w:p w14:paraId="435CDF7C" w14:textId="77777777" w:rsidR="006B08B7" w:rsidRPr="00941239" w:rsidRDefault="006B08B7" w:rsidP="006B08B7">
            <w:pPr>
              <w:spacing w:before="120" w:after="120"/>
              <w:ind w:left="180" w:right="194"/>
              <w:jc w:val="both"/>
              <w:rPr>
                <w:b/>
                <w:i/>
                <w:color w:val="000090"/>
                <w:sz w:val="24"/>
              </w:rPr>
            </w:pPr>
            <w:r w:rsidRPr="00941239">
              <w:rPr>
                <w:b/>
                <w:i/>
                <w:color w:val="000090"/>
                <w:sz w:val="24"/>
              </w:rPr>
              <w:t>Quelques techniques courantes</w:t>
            </w:r>
          </w:p>
          <w:p w14:paraId="5CF65F61" w14:textId="77777777" w:rsidR="006B08B7" w:rsidRPr="00941239" w:rsidRDefault="006B08B7" w:rsidP="006B08B7">
            <w:pPr>
              <w:spacing w:before="120" w:after="120"/>
              <w:ind w:left="180" w:right="194"/>
              <w:jc w:val="both"/>
              <w:rPr>
                <w:sz w:val="24"/>
              </w:rPr>
            </w:pPr>
          </w:p>
          <w:p w14:paraId="72B5E314" w14:textId="77777777" w:rsidR="006B08B7" w:rsidRPr="00941239" w:rsidRDefault="006B08B7" w:rsidP="006B08B7">
            <w:pPr>
              <w:spacing w:before="120" w:after="120"/>
              <w:ind w:left="180" w:right="194"/>
              <w:jc w:val="both"/>
              <w:rPr>
                <w:sz w:val="24"/>
              </w:rPr>
            </w:pPr>
            <w:r w:rsidRPr="00941239">
              <w:rPr>
                <w:sz w:val="24"/>
              </w:rPr>
              <w:t>« </w:t>
            </w:r>
            <w:r w:rsidRPr="00941239">
              <w:rPr>
                <w:i/>
                <w:color w:val="000090"/>
                <w:sz w:val="24"/>
              </w:rPr>
              <w:t>in-fighting </w:t>
            </w:r>
            <w:r w:rsidRPr="00941239">
              <w:rPr>
                <w:sz w:val="24"/>
              </w:rPr>
              <w:t>» : il s’agit d’infiltration d’agents qui tentent, par tous les moyens, de créer la dissension, la zizanie au sein d’un groupe, en vue de ne</w:t>
            </w:r>
            <w:r w:rsidRPr="00941239">
              <w:rPr>
                <w:sz w:val="24"/>
              </w:rPr>
              <w:t>u</w:t>
            </w:r>
            <w:r w:rsidRPr="00941239">
              <w:rPr>
                <w:sz w:val="24"/>
              </w:rPr>
              <w:t>traliser leurs actions ;</w:t>
            </w:r>
          </w:p>
          <w:p w14:paraId="46D5641C" w14:textId="77777777" w:rsidR="006B08B7" w:rsidRPr="00941239" w:rsidRDefault="006B08B7" w:rsidP="006B08B7">
            <w:pPr>
              <w:spacing w:before="120" w:after="120"/>
              <w:ind w:left="180" w:right="194"/>
              <w:jc w:val="both"/>
              <w:rPr>
                <w:sz w:val="24"/>
              </w:rPr>
            </w:pPr>
            <w:r w:rsidRPr="00941239">
              <w:rPr>
                <w:sz w:val="24"/>
              </w:rPr>
              <w:t>« </w:t>
            </w:r>
            <w:r w:rsidRPr="00941239">
              <w:rPr>
                <w:i/>
                <w:color w:val="000090"/>
                <w:sz w:val="24"/>
              </w:rPr>
              <w:t>Entrapment </w:t>
            </w:r>
            <w:r w:rsidRPr="00941239">
              <w:rPr>
                <w:sz w:val="24"/>
              </w:rPr>
              <w:t>» : il s’agit de l’incitation à commettre une action illégale en vue de procéder à l’arrestation et à la mise en accusation d’un ou de pl</w:t>
            </w:r>
            <w:r w:rsidRPr="00941239">
              <w:rPr>
                <w:sz w:val="24"/>
              </w:rPr>
              <w:t>u</w:t>
            </w:r>
            <w:r w:rsidRPr="00941239">
              <w:rPr>
                <w:sz w:val="24"/>
              </w:rPr>
              <w:t>sieurs militants ;</w:t>
            </w:r>
          </w:p>
          <w:p w14:paraId="036E6B1B" w14:textId="77777777" w:rsidR="006B08B7" w:rsidRPr="00941239" w:rsidRDefault="006B08B7" w:rsidP="006B08B7">
            <w:pPr>
              <w:spacing w:before="120" w:after="120"/>
              <w:ind w:left="180" w:right="194"/>
              <w:jc w:val="both"/>
              <w:rPr>
                <w:sz w:val="24"/>
              </w:rPr>
            </w:pPr>
            <w:r w:rsidRPr="00941239">
              <w:rPr>
                <w:sz w:val="24"/>
              </w:rPr>
              <w:t>« </w:t>
            </w:r>
            <w:r w:rsidRPr="00941239">
              <w:rPr>
                <w:i/>
                <w:color w:val="000090"/>
                <w:sz w:val="24"/>
              </w:rPr>
              <w:t>Frame-up </w:t>
            </w:r>
            <w:r w:rsidRPr="00941239">
              <w:rPr>
                <w:sz w:val="24"/>
              </w:rPr>
              <w:t>» : il s’agit de monter de toutes pièces une histoire dont on attribue la responsabilité à un ou des militants, par une fabrication de pre</w:t>
            </w:r>
            <w:r w:rsidRPr="00941239">
              <w:rPr>
                <w:sz w:val="24"/>
              </w:rPr>
              <w:t>u</w:t>
            </w:r>
            <w:r w:rsidRPr="00941239">
              <w:rPr>
                <w:sz w:val="24"/>
              </w:rPr>
              <w:t>ves. Particulièrement utilisé contre les leaders d’un groupe pour leur faire perdre toute crédibilité, ou les faire arrêter ;</w:t>
            </w:r>
          </w:p>
          <w:p w14:paraId="3E0F919F" w14:textId="77777777" w:rsidR="006B08B7" w:rsidRPr="00941239" w:rsidRDefault="006B08B7" w:rsidP="006B08B7">
            <w:pPr>
              <w:spacing w:before="120" w:after="120"/>
              <w:ind w:left="180" w:right="194"/>
              <w:jc w:val="both"/>
              <w:rPr>
                <w:sz w:val="24"/>
              </w:rPr>
            </w:pPr>
            <w:r w:rsidRPr="00941239">
              <w:rPr>
                <w:i/>
                <w:color w:val="000090"/>
                <w:sz w:val="24"/>
              </w:rPr>
              <w:t>lettres anonymes</w:t>
            </w:r>
            <w:r w:rsidRPr="00941239">
              <w:rPr>
                <w:sz w:val="24"/>
              </w:rPr>
              <w:t xml:space="preserve"> : à l’occasion du congrès de la Ligue socialiste ouvrière (maintenant fusionnée avec le GRM (Groupe marxiste révolutionnaire) pour former la LOR (Ligue ouvrière révolutionnaire) en 1972, une campagne de lettres anonymes cherche à discréditer le secrétaire exécutif du groupe dont on dit (faussement) qu’il a dû recevoir des soins psychiatriques... Une autre lettre, postée à Montréal, cherche à soulever l’animosité entre les militants francophones et anglophones du groupe, au moment d’un débat de ligne sur la question nationale au Québec...</w:t>
            </w:r>
          </w:p>
          <w:p w14:paraId="76525E0B" w14:textId="77777777" w:rsidR="006B08B7" w:rsidRPr="00941239" w:rsidRDefault="006B08B7" w:rsidP="006B08B7">
            <w:pPr>
              <w:spacing w:before="120" w:after="120"/>
              <w:ind w:left="180" w:right="194"/>
              <w:jc w:val="both"/>
              <w:rPr>
                <w:sz w:val="24"/>
              </w:rPr>
            </w:pPr>
            <w:r w:rsidRPr="00941239">
              <w:rPr>
                <w:i/>
                <w:color w:val="000090"/>
                <w:sz w:val="24"/>
              </w:rPr>
              <w:t>l’exploitation des conflits de personnalités dans un groupe </w:t>
            </w:r>
            <w:r w:rsidRPr="00941239">
              <w:rPr>
                <w:sz w:val="24"/>
              </w:rPr>
              <w:t>: l’exploitation des luttes de pouvoir, notamment lors des élections des dir</w:t>
            </w:r>
            <w:r w:rsidRPr="00941239">
              <w:rPr>
                <w:sz w:val="24"/>
              </w:rPr>
              <w:t>i</w:t>
            </w:r>
            <w:r w:rsidRPr="00941239">
              <w:rPr>
                <w:sz w:val="24"/>
              </w:rPr>
              <w:t>geants ;</w:t>
            </w:r>
          </w:p>
          <w:p w14:paraId="50EED1AB" w14:textId="77777777" w:rsidR="006B08B7" w:rsidRPr="00941239" w:rsidRDefault="006B08B7" w:rsidP="006B08B7">
            <w:pPr>
              <w:spacing w:before="120" w:after="120"/>
              <w:ind w:left="180" w:right="194"/>
              <w:jc w:val="both"/>
              <w:rPr>
                <w:sz w:val="24"/>
              </w:rPr>
            </w:pPr>
            <w:r w:rsidRPr="00941239">
              <w:rPr>
                <w:i/>
                <w:color w:val="000090"/>
                <w:sz w:val="24"/>
              </w:rPr>
              <w:t>l’utilisation des luttes de ligne politique </w:t>
            </w:r>
            <w:r w:rsidRPr="00941239">
              <w:rPr>
                <w:sz w:val="24"/>
              </w:rPr>
              <w:t>: entre autres, par l’intermédiaire du maximaliste, du « jusqu’au-boutisme » et du gauchisme dans les revend</w:t>
            </w:r>
            <w:r w:rsidRPr="00941239">
              <w:rPr>
                <w:sz w:val="24"/>
              </w:rPr>
              <w:t>i</w:t>
            </w:r>
            <w:r w:rsidRPr="00941239">
              <w:rPr>
                <w:sz w:val="24"/>
              </w:rPr>
              <w:t>cations et l’action. C’est notamment le rôle de l’agent infiltré qui brandit la « théorie » ;</w:t>
            </w:r>
          </w:p>
          <w:p w14:paraId="74EE68C1" w14:textId="77777777" w:rsidR="006B08B7" w:rsidRPr="00941239" w:rsidRDefault="006B08B7" w:rsidP="006B08B7">
            <w:pPr>
              <w:spacing w:before="120" w:after="120"/>
              <w:ind w:left="180" w:right="194"/>
              <w:jc w:val="both"/>
              <w:rPr>
                <w:sz w:val="24"/>
              </w:rPr>
            </w:pPr>
            <w:r w:rsidRPr="00941239">
              <w:rPr>
                <w:i/>
                <w:color w:val="000090"/>
                <w:sz w:val="24"/>
              </w:rPr>
              <w:t>la perturbation, le sabotage d’assemblées politiques publiques en y créant le désordre, le chahut</w:t>
            </w:r>
            <w:r w:rsidRPr="00941239">
              <w:rPr>
                <w:sz w:val="24"/>
              </w:rPr>
              <w:t xml:space="preserve"> : la création de la méfiance au sein d’un groupe ou e</w:t>
            </w:r>
            <w:r w:rsidRPr="00941239">
              <w:rPr>
                <w:sz w:val="24"/>
              </w:rPr>
              <w:t>n</w:t>
            </w:r>
            <w:r w:rsidRPr="00941239">
              <w:rPr>
                <w:sz w:val="24"/>
              </w:rPr>
              <w:t>tre des groupes (on se méfie l’un de l’autre), voire de la paranoïa, en tout cas de la nervosité.</w:t>
            </w:r>
          </w:p>
          <w:p w14:paraId="7935B9EF" w14:textId="77777777" w:rsidR="006B08B7" w:rsidRPr="00941239" w:rsidRDefault="006B08B7" w:rsidP="006B08B7">
            <w:pPr>
              <w:spacing w:before="120" w:after="120"/>
              <w:ind w:left="180" w:right="194"/>
              <w:jc w:val="both"/>
              <w:rPr>
                <w:sz w:val="24"/>
              </w:rPr>
            </w:pPr>
          </w:p>
        </w:tc>
      </w:tr>
    </w:tbl>
    <w:p w14:paraId="1334B317" w14:textId="77777777" w:rsidR="006B08B7" w:rsidRDefault="006B08B7" w:rsidP="006B08B7">
      <w:pPr>
        <w:pStyle w:val="p"/>
      </w:pPr>
      <w:r w:rsidRPr="00610A7A">
        <w:br w:type="page"/>
      </w:r>
      <w:r>
        <w:t>[189]</w:t>
      </w:r>
    </w:p>
    <w:p w14:paraId="67C73C0A" w14:textId="77777777" w:rsidR="006B08B7" w:rsidRDefault="006B08B7" w:rsidP="006B08B7">
      <w:pPr>
        <w:spacing w:before="120" w:after="120"/>
        <w:jc w:val="both"/>
        <w:rPr>
          <w:szCs w:val="2"/>
        </w:rPr>
      </w:pPr>
    </w:p>
    <w:p w14:paraId="61573ECC" w14:textId="77777777" w:rsidR="006B08B7" w:rsidRPr="00610A7A" w:rsidRDefault="006B08B7" w:rsidP="006B08B7">
      <w:pPr>
        <w:pStyle w:val="a"/>
      </w:pPr>
      <w:r w:rsidRPr="00610A7A">
        <w:rPr>
          <w:lang w:eastAsia="fr-FR" w:bidi="fr-FR"/>
        </w:rPr>
        <w:t>Les services de sé</w:t>
      </w:r>
      <w:r>
        <w:rPr>
          <w:lang w:eastAsia="fr-FR" w:bidi="fr-FR"/>
        </w:rPr>
        <w:t>curité de la police de Montréal</w:t>
      </w:r>
      <w:r>
        <w:rPr>
          <w:lang w:eastAsia="fr-FR" w:bidi="fr-FR"/>
        </w:rPr>
        <w:br/>
      </w:r>
      <w:r w:rsidRPr="00610A7A">
        <w:rPr>
          <w:lang w:eastAsia="fr-FR" w:bidi="fr-FR"/>
        </w:rPr>
        <w:t>(SPCUM)</w:t>
      </w:r>
    </w:p>
    <w:p w14:paraId="6B10F8EA" w14:textId="77777777" w:rsidR="006B08B7" w:rsidRDefault="006B08B7" w:rsidP="006B08B7">
      <w:pPr>
        <w:spacing w:before="120" w:after="120"/>
        <w:jc w:val="both"/>
        <w:rPr>
          <w:lang w:eastAsia="fr-FR" w:bidi="fr-FR"/>
        </w:rPr>
      </w:pPr>
    </w:p>
    <w:p w14:paraId="052A1CED" w14:textId="77777777" w:rsidR="006B08B7" w:rsidRPr="00610A7A" w:rsidRDefault="006B08B7" w:rsidP="006B08B7">
      <w:pPr>
        <w:spacing w:before="120" w:after="120"/>
        <w:jc w:val="both"/>
      </w:pPr>
      <w:r w:rsidRPr="00610A7A">
        <w:rPr>
          <w:lang w:eastAsia="fr-FR" w:bidi="fr-FR"/>
        </w:rPr>
        <w:t>L’escouade Sécurité-Crime organisé (SCO) est l’une des six unités regroupées sous la direction des enquêtes criminelles que dirige l’inspecteur Guy Toupin (responsable de la sécurité des Jeux Olymp</w:t>
      </w:r>
      <w:r w:rsidRPr="00610A7A">
        <w:rPr>
          <w:lang w:eastAsia="fr-FR" w:bidi="fr-FR"/>
        </w:rPr>
        <w:t>i</w:t>
      </w:r>
      <w:r w:rsidRPr="00610A7A">
        <w:rPr>
          <w:lang w:eastAsia="fr-FR" w:bidi="fr-FR"/>
        </w:rPr>
        <w:t>ques de 1976)</w:t>
      </w:r>
      <w:r w:rsidRPr="00610A7A">
        <w:t> ;</w:t>
      </w:r>
      <w:r w:rsidRPr="00610A7A">
        <w:rPr>
          <w:lang w:eastAsia="fr-FR" w:bidi="fr-FR"/>
        </w:rPr>
        <w:t xml:space="preserve"> elle compte 242 membres, y compris le personnel de bureau. Cette escouade est en étroite relation avec les groupes tact</w:t>
      </w:r>
      <w:r w:rsidRPr="00610A7A">
        <w:rPr>
          <w:lang w:eastAsia="fr-FR" w:bidi="fr-FR"/>
        </w:rPr>
        <w:t>i</w:t>
      </w:r>
      <w:r w:rsidRPr="00610A7A">
        <w:rPr>
          <w:lang w:eastAsia="fr-FR" w:bidi="fr-FR"/>
        </w:rPr>
        <w:t>ques qui sont</w:t>
      </w:r>
      <w:r w:rsidRPr="00610A7A">
        <w:t> :</w:t>
      </w:r>
      <w:r w:rsidRPr="00610A7A">
        <w:rPr>
          <w:lang w:eastAsia="fr-FR" w:bidi="fr-FR"/>
        </w:rPr>
        <w:t xml:space="preserve"> </w:t>
      </w:r>
      <w:r>
        <w:rPr>
          <w:lang w:eastAsia="fr-FR" w:bidi="fr-FR"/>
        </w:rPr>
        <w:t>l’escouade tactique (l’ex-Anti-</w:t>
      </w:r>
      <w:r w:rsidRPr="00610A7A">
        <w:rPr>
          <w:lang w:eastAsia="fr-FR" w:bidi="fr-FR"/>
        </w:rPr>
        <w:t>Eme</w:t>
      </w:r>
      <w:r w:rsidRPr="00610A7A">
        <w:rPr>
          <w:lang w:eastAsia="fr-FR" w:bidi="fr-FR"/>
        </w:rPr>
        <w:t>u</w:t>
      </w:r>
      <w:r w:rsidRPr="00610A7A">
        <w:rPr>
          <w:lang w:eastAsia="fr-FR" w:bidi="fr-FR"/>
        </w:rPr>
        <w:t>te) composé de 112 policiers</w:t>
      </w:r>
      <w:r w:rsidRPr="00610A7A">
        <w:t> ;</w:t>
      </w:r>
      <w:r w:rsidRPr="00610A7A">
        <w:rPr>
          <w:lang w:eastAsia="fr-FR" w:bidi="fr-FR"/>
        </w:rPr>
        <w:t xml:space="preserve"> l’escouade technique formée de 12 personnes spécial</w:t>
      </w:r>
      <w:r w:rsidRPr="00610A7A">
        <w:rPr>
          <w:lang w:eastAsia="fr-FR" w:bidi="fr-FR"/>
        </w:rPr>
        <w:t>i</w:t>
      </w:r>
      <w:r w:rsidRPr="00610A7A">
        <w:rPr>
          <w:lang w:eastAsia="fr-FR" w:bidi="fr-FR"/>
        </w:rPr>
        <w:t>sées dans le désamorçage des explosifs, maniement d’armes perfe</w:t>
      </w:r>
      <w:r w:rsidRPr="00610A7A">
        <w:rPr>
          <w:lang w:eastAsia="fr-FR" w:bidi="fr-FR"/>
        </w:rPr>
        <w:t>c</w:t>
      </w:r>
      <w:r w:rsidRPr="00610A7A">
        <w:rPr>
          <w:lang w:eastAsia="fr-FR" w:bidi="fr-FR"/>
        </w:rPr>
        <w:t>tionnées, le tir d’élite, etc.</w:t>
      </w:r>
      <w:r w:rsidRPr="00610A7A">
        <w:t> ;</w:t>
      </w:r>
      <w:r w:rsidRPr="00610A7A">
        <w:rPr>
          <w:lang w:eastAsia="fr-FR" w:bidi="fr-FR"/>
        </w:rPr>
        <w:t xml:space="preserve"> et de l’escouade d’élite ou SWAT-TEAM (Spécial Weapons and Tactical), 12 policiers spécialisés dans les s</w:t>
      </w:r>
      <w:r w:rsidRPr="00610A7A">
        <w:rPr>
          <w:lang w:eastAsia="fr-FR" w:bidi="fr-FR"/>
        </w:rPr>
        <w:t>i</w:t>
      </w:r>
      <w:r w:rsidRPr="00610A7A">
        <w:rPr>
          <w:lang w:eastAsia="fr-FR" w:bidi="fr-FR"/>
        </w:rPr>
        <w:t>tuation du type des prises d’otages.</w:t>
      </w:r>
    </w:p>
    <w:p w14:paraId="3BA46393" w14:textId="77777777" w:rsidR="006B08B7" w:rsidRPr="00610A7A" w:rsidRDefault="006B08B7" w:rsidP="006B08B7">
      <w:pPr>
        <w:spacing w:before="120" w:after="120"/>
        <w:jc w:val="both"/>
      </w:pPr>
      <w:r>
        <w:rPr>
          <w:lang w:eastAsia="fr-FR" w:bidi="fr-FR"/>
        </w:rPr>
        <w:t>À</w:t>
      </w:r>
      <w:r w:rsidRPr="00610A7A">
        <w:rPr>
          <w:lang w:eastAsia="fr-FR" w:bidi="fr-FR"/>
        </w:rPr>
        <w:t xml:space="preserve"> ces trois corps policiers agissant en territoire québ</w:t>
      </w:r>
      <w:r w:rsidRPr="00610A7A">
        <w:rPr>
          <w:lang w:eastAsia="fr-FR" w:bidi="fr-FR"/>
        </w:rPr>
        <w:t>é</w:t>
      </w:r>
      <w:r w:rsidRPr="00610A7A">
        <w:rPr>
          <w:lang w:eastAsia="fr-FR" w:bidi="fr-FR"/>
        </w:rPr>
        <w:t>cois, il faut bien sûr, ajouter les SS de l’armée canadienne qui dispose semble-t-il d’un excellent réseau d’agent et d’informateurs, principalement dans les syndicats, les groupes étudiants et les milieux nationalistes</w:t>
      </w:r>
      <w:r w:rsidRPr="00610A7A">
        <w:t> ;</w:t>
      </w:r>
      <w:r w:rsidRPr="00610A7A">
        <w:rPr>
          <w:lang w:eastAsia="fr-FR" w:bidi="fr-FR"/>
        </w:rPr>
        <w:t xml:space="preserve"> et les orei</w:t>
      </w:r>
      <w:r w:rsidRPr="00610A7A">
        <w:rPr>
          <w:lang w:eastAsia="fr-FR" w:bidi="fr-FR"/>
        </w:rPr>
        <w:t>l</w:t>
      </w:r>
      <w:r w:rsidRPr="00610A7A">
        <w:rPr>
          <w:lang w:eastAsia="fr-FR" w:bidi="fr-FR"/>
        </w:rPr>
        <w:t>les américaines telles les représentants de la CIA que sont Francis Terry MacNamara, officiellement Consul général à Québec depuis 1976 et Stacty B. Hulse, officiellement attaché d’ambassade à Ottawa et qui serait en fait le chef d’antenne de la CIA au Canada.</w:t>
      </w:r>
    </w:p>
    <w:p w14:paraId="2C8CD013" w14:textId="77777777" w:rsidR="006B08B7" w:rsidRDefault="006B08B7" w:rsidP="006B08B7">
      <w:pPr>
        <w:spacing w:before="120" w:after="120"/>
        <w:jc w:val="both"/>
        <w:rPr>
          <w:lang w:eastAsia="fr-FR" w:bidi="fr-FR"/>
        </w:rPr>
      </w:pPr>
    </w:p>
    <w:p w14:paraId="3117424B" w14:textId="77777777" w:rsidR="006B08B7" w:rsidRPr="00610A7A" w:rsidRDefault="006B08B7" w:rsidP="006B08B7">
      <w:pPr>
        <w:pStyle w:val="a"/>
      </w:pPr>
      <w:r w:rsidRPr="00610A7A">
        <w:rPr>
          <w:lang w:eastAsia="fr-FR" w:bidi="fr-FR"/>
        </w:rPr>
        <w:t>CONCLUSION</w:t>
      </w:r>
    </w:p>
    <w:p w14:paraId="64570578" w14:textId="77777777" w:rsidR="006B08B7" w:rsidRDefault="006B08B7" w:rsidP="006B08B7">
      <w:pPr>
        <w:spacing w:before="120" w:after="120"/>
        <w:jc w:val="both"/>
        <w:rPr>
          <w:lang w:eastAsia="fr-FR" w:bidi="fr-FR"/>
        </w:rPr>
      </w:pPr>
    </w:p>
    <w:p w14:paraId="7979BEB5" w14:textId="77777777" w:rsidR="006B08B7" w:rsidRPr="00610A7A" w:rsidRDefault="006B08B7" w:rsidP="006B08B7">
      <w:pPr>
        <w:spacing w:before="120" w:after="120"/>
        <w:jc w:val="both"/>
      </w:pPr>
      <w:r w:rsidRPr="00610A7A">
        <w:rPr>
          <w:lang w:eastAsia="fr-FR" w:bidi="fr-FR"/>
        </w:rPr>
        <w:t xml:space="preserve">Ce court texte illustre l’ampleur et l’importance des corps agissant en territoire québécois. Il souligne sur l’absence complète de contrôle, tant des </w:t>
      </w:r>
      <w:r w:rsidRPr="00610A7A">
        <w:t>« </w:t>
      </w:r>
      <w:r w:rsidRPr="00610A7A">
        <w:rPr>
          <w:lang w:eastAsia="fr-FR" w:bidi="fr-FR"/>
        </w:rPr>
        <w:t>élus</w:t>
      </w:r>
      <w:r w:rsidRPr="00610A7A">
        <w:t> »</w:t>
      </w:r>
      <w:r w:rsidRPr="00610A7A">
        <w:rPr>
          <w:lang w:eastAsia="fr-FR" w:bidi="fr-FR"/>
        </w:rPr>
        <w:t xml:space="preserve"> que du public en général, sur les SS. Ce contrôle ne peut provenir que d’une loi de </w:t>
      </w:r>
      <w:r w:rsidRPr="00610A7A">
        <w:t>« </w:t>
      </w:r>
      <w:r w:rsidRPr="00610A7A">
        <w:rPr>
          <w:lang w:eastAsia="fr-FR" w:bidi="fr-FR"/>
        </w:rPr>
        <w:t>libre accès à l’information</w:t>
      </w:r>
      <w:r w:rsidRPr="00610A7A">
        <w:t> »</w:t>
      </w:r>
      <w:r w:rsidRPr="00610A7A">
        <w:rPr>
          <w:lang w:eastAsia="fr-FR" w:bidi="fr-FR"/>
        </w:rPr>
        <w:t xml:space="preserve"> qui ab</w:t>
      </w:r>
      <w:r w:rsidRPr="00610A7A">
        <w:rPr>
          <w:lang w:eastAsia="fr-FR" w:bidi="fr-FR"/>
        </w:rPr>
        <w:t>o</w:t>
      </w:r>
      <w:r w:rsidRPr="00610A7A">
        <w:rPr>
          <w:lang w:eastAsia="fr-FR" w:bidi="fr-FR"/>
        </w:rPr>
        <w:t>lira les restrictions présentes sur tout renseignement go</w:t>
      </w:r>
      <w:r w:rsidRPr="00610A7A">
        <w:rPr>
          <w:lang w:eastAsia="fr-FR" w:bidi="fr-FR"/>
        </w:rPr>
        <w:t>u</w:t>
      </w:r>
      <w:r w:rsidRPr="00610A7A">
        <w:rPr>
          <w:lang w:eastAsia="fr-FR" w:bidi="fr-FR"/>
        </w:rPr>
        <w:t>vernemental, touchant soit directement des SS</w:t>
      </w:r>
      <w:r w:rsidRPr="00610A7A">
        <w:t> ;</w:t>
      </w:r>
      <w:r w:rsidRPr="00610A7A">
        <w:rPr>
          <w:lang w:eastAsia="fr-FR" w:bidi="fr-FR"/>
        </w:rPr>
        <w:t xml:space="preserve"> soit de façon infiniment plus large, tout renseignement jugé rel</w:t>
      </w:r>
      <w:r w:rsidRPr="00610A7A">
        <w:rPr>
          <w:lang w:eastAsia="fr-FR" w:bidi="fr-FR"/>
        </w:rPr>
        <w:t>a</w:t>
      </w:r>
      <w:r w:rsidRPr="00610A7A">
        <w:rPr>
          <w:lang w:eastAsia="fr-FR" w:bidi="fr-FR"/>
        </w:rPr>
        <w:t xml:space="preserve">tif à la </w:t>
      </w:r>
      <w:r w:rsidRPr="00610A7A">
        <w:t>« </w:t>
      </w:r>
      <w:r w:rsidRPr="00610A7A">
        <w:rPr>
          <w:lang w:eastAsia="fr-FR" w:bidi="fr-FR"/>
        </w:rPr>
        <w:t>sécurité nationale</w:t>
      </w:r>
      <w:r w:rsidRPr="00610A7A">
        <w:t> »</w:t>
      </w:r>
      <w:r w:rsidRPr="00610A7A">
        <w:rPr>
          <w:lang w:eastAsia="fr-FR" w:bidi="fr-FR"/>
        </w:rPr>
        <w:t xml:space="preserve">, aux </w:t>
      </w:r>
      <w:r w:rsidRPr="00610A7A">
        <w:t>« </w:t>
      </w:r>
      <w:r w:rsidRPr="00610A7A">
        <w:rPr>
          <w:lang w:eastAsia="fr-FR" w:bidi="fr-FR"/>
        </w:rPr>
        <w:t>intérêts de l’État</w:t>
      </w:r>
      <w:r w:rsidRPr="00610A7A">
        <w:t> »</w:t>
      </w:r>
      <w:r w:rsidRPr="00610A7A">
        <w:rPr>
          <w:lang w:eastAsia="fr-FR" w:bidi="fr-FR"/>
        </w:rPr>
        <w:t xml:space="preserve"> ou aux </w:t>
      </w:r>
      <w:r w:rsidRPr="00610A7A">
        <w:t>« </w:t>
      </w:r>
      <w:r w:rsidRPr="00610A7A">
        <w:rPr>
          <w:lang w:eastAsia="fr-FR" w:bidi="fr-FR"/>
        </w:rPr>
        <w:t>intérêts du Canada</w:t>
      </w:r>
      <w:r w:rsidRPr="00610A7A">
        <w:t> »</w:t>
      </w:r>
      <w:r w:rsidRPr="00610A7A">
        <w:rPr>
          <w:lang w:eastAsia="fr-FR" w:bidi="fr-FR"/>
        </w:rPr>
        <w:t>. Il est urgent que le public ait accès à ce que sont, et ne sont pas les SS.</w:t>
      </w:r>
    </w:p>
    <w:p w14:paraId="4E961818" w14:textId="77777777" w:rsidR="006B08B7" w:rsidRDefault="006B08B7" w:rsidP="006B08B7">
      <w:pPr>
        <w:spacing w:before="120" w:after="120"/>
        <w:jc w:val="both"/>
      </w:pPr>
      <w:r>
        <w:t>[190]</w:t>
      </w:r>
    </w:p>
    <w:p w14:paraId="6F2731C0" w14:textId="77777777" w:rsidR="006B08B7" w:rsidRDefault="006B08B7" w:rsidP="006B08B7">
      <w:pPr>
        <w:spacing w:before="120" w:after="120"/>
        <w:jc w:val="both"/>
        <w:rPr>
          <w:lang w:eastAsia="fr-FR" w:bidi="fr-FR"/>
        </w:rPr>
      </w:pPr>
      <w:r w:rsidRPr="00610A7A">
        <w:rPr>
          <w:lang w:eastAsia="fr-FR" w:bidi="fr-FR"/>
        </w:rPr>
        <w:t>Évidemment, cette loi ne pourra être arrachée que suite aux pre</w:t>
      </w:r>
      <w:r w:rsidRPr="00610A7A">
        <w:rPr>
          <w:lang w:eastAsia="fr-FR" w:bidi="fr-FR"/>
        </w:rPr>
        <w:t>s</w:t>
      </w:r>
      <w:r w:rsidRPr="00610A7A">
        <w:rPr>
          <w:lang w:eastAsia="fr-FR" w:bidi="fr-FR"/>
        </w:rPr>
        <w:t>sions qu’exercent, et exerceront ceux qui sont aujourd’hui no</w:t>
      </w:r>
      <w:r w:rsidRPr="00610A7A">
        <w:rPr>
          <w:lang w:eastAsia="fr-FR" w:bidi="fr-FR"/>
        </w:rPr>
        <w:t>m</w:t>
      </w:r>
      <w:r w:rsidRPr="00610A7A">
        <w:rPr>
          <w:lang w:eastAsia="fr-FR" w:bidi="fr-FR"/>
        </w:rPr>
        <w:t xml:space="preserve">més </w:t>
      </w:r>
      <w:r w:rsidRPr="00610A7A">
        <w:t>« </w:t>
      </w:r>
      <w:r w:rsidRPr="00610A7A">
        <w:rPr>
          <w:lang w:eastAsia="fr-FR" w:bidi="fr-FR"/>
        </w:rPr>
        <w:t>groupes potentiellement subve</w:t>
      </w:r>
      <w:r w:rsidRPr="00610A7A">
        <w:rPr>
          <w:lang w:eastAsia="fr-FR" w:bidi="fr-FR"/>
        </w:rPr>
        <w:t>r</w:t>
      </w:r>
      <w:r w:rsidRPr="00610A7A">
        <w:rPr>
          <w:lang w:eastAsia="fr-FR" w:bidi="fr-FR"/>
        </w:rPr>
        <w:t>sifs</w:t>
      </w:r>
      <w:r w:rsidRPr="00610A7A">
        <w:t> »</w:t>
      </w:r>
      <w:r w:rsidRPr="00610A7A">
        <w:rPr>
          <w:lang w:eastAsia="fr-FR" w:bidi="fr-FR"/>
        </w:rPr>
        <w:t>, à savoir les syndicats, les groupes populaires, les militants, le public qui pose des questions...</w:t>
      </w:r>
    </w:p>
    <w:p w14:paraId="4DAC7535" w14:textId="77777777" w:rsidR="006B08B7" w:rsidRPr="00610A7A" w:rsidRDefault="006B08B7" w:rsidP="006B08B7">
      <w:pPr>
        <w:spacing w:before="120" w:after="120"/>
        <w:jc w:val="both"/>
      </w:pPr>
    </w:p>
    <w:p w14:paraId="6C193FCD" w14:textId="77777777" w:rsidR="006B08B7" w:rsidRPr="00610A7A" w:rsidRDefault="006B08B7" w:rsidP="006B08B7">
      <w:pPr>
        <w:pStyle w:val="auteur"/>
      </w:pPr>
      <w:r w:rsidRPr="00610A7A">
        <w:t>Le Comité Sécurité nationale</w:t>
      </w:r>
      <w:r>
        <w:br/>
      </w:r>
      <w:r w:rsidRPr="00610A7A">
        <w:t>de la Ligue des droits et libertés</w:t>
      </w:r>
    </w:p>
    <w:p w14:paraId="1FB19B9A" w14:textId="77777777" w:rsidR="006B08B7" w:rsidRDefault="006B08B7" w:rsidP="006B08B7">
      <w:pPr>
        <w:spacing w:before="120" w:after="120"/>
        <w:jc w:val="both"/>
        <w:rPr>
          <w:lang w:eastAsia="fr-FR" w:bidi="fr-FR"/>
        </w:rPr>
      </w:pPr>
      <w:r>
        <w:rPr>
          <w:lang w:eastAsia="fr-FR" w:bidi="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941239" w14:paraId="5B39B96F" w14:textId="77777777">
        <w:tc>
          <w:tcPr>
            <w:tcW w:w="8060" w:type="dxa"/>
            <w:shd w:val="clear" w:color="auto" w:fill="EEECE1"/>
          </w:tcPr>
          <w:p w14:paraId="7BAB2DCC" w14:textId="77777777" w:rsidR="006B08B7" w:rsidRPr="00941239" w:rsidRDefault="006B08B7" w:rsidP="006B08B7">
            <w:pPr>
              <w:spacing w:before="120" w:after="120"/>
              <w:jc w:val="both"/>
              <w:rPr>
                <w:sz w:val="24"/>
                <w:lang w:eastAsia="fr-FR" w:bidi="fr-FR"/>
              </w:rPr>
            </w:pPr>
          </w:p>
          <w:p w14:paraId="7108D68E" w14:textId="77777777" w:rsidR="006B08B7" w:rsidRPr="00941239" w:rsidRDefault="006B08B7" w:rsidP="006B08B7">
            <w:pPr>
              <w:spacing w:before="120" w:after="120"/>
              <w:jc w:val="both"/>
              <w:rPr>
                <w:sz w:val="24"/>
              </w:rPr>
            </w:pPr>
            <w:r w:rsidRPr="00941239">
              <w:rPr>
                <w:sz w:val="24"/>
                <w:lang w:eastAsia="fr-FR" w:bidi="fr-FR"/>
              </w:rPr>
              <w:t>Avis aux intéressés(ées)...</w:t>
            </w:r>
          </w:p>
          <w:p w14:paraId="7B1BF1B4" w14:textId="77777777" w:rsidR="006B08B7" w:rsidRPr="00941239" w:rsidRDefault="006B08B7" w:rsidP="006B08B7">
            <w:pPr>
              <w:spacing w:before="120" w:after="120"/>
              <w:jc w:val="both"/>
              <w:rPr>
                <w:b/>
                <w:i/>
                <w:color w:val="000090"/>
                <w:sz w:val="24"/>
              </w:rPr>
            </w:pPr>
            <w:r w:rsidRPr="00941239">
              <w:rPr>
                <w:b/>
                <w:i/>
                <w:color w:val="000090"/>
                <w:sz w:val="24"/>
                <w:lang w:eastAsia="fr-FR" w:bidi="fr-FR"/>
              </w:rPr>
              <w:t>Des émissions de radio</w:t>
            </w:r>
            <w:r w:rsidRPr="00941239">
              <w:rPr>
                <w:b/>
                <w:i/>
                <w:color w:val="000090"/>
                <w:sz w:val="24"/>
              </w:rPr>
              <w:t> !</w:t>
            </w:r>
            <w:r w:rsidRPr="00941239">
              <w:rPr>
                <w:b/>
                <w:i/>
                <w:color w:val="000090"/>
                <w:sz w:val="24"/>
                <w:lang w:eastAsia="fr-FR" w:bidi="fr-FR"/>
              </w:rPr>
              <w:t>...</w:t>
            </w:r>
          </w:p>
          <w:p w14:paraId="7A148AC9" w14:textId="77777777" w:rsidR="006B08B7" w:rsidRDefault="006B08B7" w:rsidP="006B08B7">
            <w:pPr>
              <w:spacing w:before="120" w:after="120"/>
              <w:jc w:val="both"/>
              <w:rPr>
                <w:sz w:val="24"/>
                <w:lang w:eastAsia="fr-FR" w:bidi="fr-FR"/>
              </w:rPr>
            </w:pPr>
          </w:p>
          <w:p w14:paraId="011D3FBA" w14:textId="77777777" w:rsidR="006B08B7" w:rsidRPr="00941239" w:rsidRDefault="006B08B7" w:rsidP="006B08B7">
            <w:pPr>
              <w:spacing w:before="120" w:after="120"/>
              <w:jc w:val="both"/>
              <w:rPr>
                <w:sz w:val="24"/>
              </w:rPr>
            </w:pPr>
            <w:r w:rsidRPr="00941239">
              <w:rPr>
                <w:sz w:val="24"/>
                <w:lang w:eastAsia="fr-FR" w:bidi="fr-FR"/>
              </w:rPr>
              <w:t>Parmi les objectifs que s’était fixé la revue à sa fondation, on r</w:t>
            </w:r>
            <w:r w:rsidRPr="00941239">
              <w:rPr>
                <w:sz w:val="24"/>
                <w:lang w:eastAsia="fr-FR" w:bidi="fr-FR"/>
              </w:rPr>
              <w:t>e</w:t>
            </w:r>
            <w:r w:rsidRPr="00941239">
              <w:rPr>
                <w:sz w:val="24"/>
                <w:lang w:eastAsia="fr-FR" w:bidi="fr-FR"/>
              </w:rPr>
              <w:t>trouvait, outre la publication de la revue en tant que telle, la particip</w:t>
            </w:r>
            <w:r w:rsidRPr="00941239">
              <w:rPr>
                <w:sz w:val="24"/>
                <w:lang w:eastAsia="fr-FR" w:bidi="fr-FR"/>
              </w:rPr>
              <w:t>a</w:t>
            </w:r>
            <w:r w:rsidRPr="00941239">
              <w:rPr>
                <w:sz w:val="24"/>
                <w:lang w:eastAsia="fr-FR" w:bidi="fr-FR"/>
              </w:rPr>
              <w:t>tion et/ou l’élaboration de divers projets pédagogiques et d’analyses reliés autant à l’enseignement qu’au mouvement syndical ou aux gro</w:t>
            </w:r>
            <w:r w:rsidRPr="00941239">
              <w:rPr>
                <w:sz w:val="24"/>
                <w:lang w:eastAsia="fr-FR" w:bidi="fr-FR"/>
              </w:rPr>
              <w:t>u</w:t>
            </w:r>
            <w:r w:rsidRPr="00941239">
              <w:rPr>
                <w:sz w:val="24"/>
                <w:lang w:eastAsia="fr-FR" w:bidi="fr-FR"/>
              </w:rPr>
              <w:t>pes populaires.</w:t>
            </w:r>
          </w:p>
          <w:p w14:paraId="5A227C0A" w14:textId="77777777" w:rsidR="006B08B7" w:rsidRPr="00941239" w:rsidRDefault="006B08B7" w:rsidP="006B08B7">
            <w:pPr>
              <w:spacing w:before="120" w:after="120"/>
              <w:jc w:val="both"/>
              <w:rPr>
                <w:sz w:val="24"/>
              </w:rPr>
            </w:pPr>
            <w:r w:rsidRPr="00941239">
              <w:rPr>
                <w:sz w:val="24"/>
                <w:lang w:eastAsia="fr-FR" w:bidi="fr-FR"/>
              </w:rPr>
              <w:t xml:space="preserve">C’est dans ce cadre que nous avons lancé l’idée d’un projet </w:t>
            </w:r>
            <w:r w:rsidRPr="00941239">
              <w:rPr>
                <w:i/>
                <w:iCs/>
                <w:sz w:val="24"/>
              </w:rPr>
              <w:t xml:space="preserve">d’émissions de radio </w:t>
            </w:r>
            <w:r w:rsidRPr="00941239">
              <w:rPr>
                <w:sz w:val="24"/>
                <w:lang w:eastAsia="fr-FR" w:bidi="fr-FR"/>
              </w:rPr>
              <w:t>en économie pour la radio communautaire de l’est (CIBL-FM) qui doit commencer à émettre au printemps 80.</w:t>
            </w:r>
          </w:p>
          <w:p w14:paraId="77FD71AF" w14:textId="77777777" w:rsidR="006B08B7" w:rsidRPr="00941239" w:rsidRDefault="006B08B7" w:rsidP="006B08B7">
            <w:pPr>
              <w:spacing w:before="120" w:after="120"/>
              <w:jc w:val="both"/>
              <w:rPr>
                <w:sz w:val="24"/>
              </w:rPr>
            </w:pPr>
            <w:r w:rsidRPr="00941239">
              <w:rPr>
                <w:sz w:val="24"/>
                <w:lang w:eastAsia="fr-FR" w:bidi="fr-FR"/>
              </w:rPr>
              <w:t>Il s’agirait de réaliser entièrement (recherche, enregi</w:t>
            </w:r>
            <w:r w:rsidRPr="00941239">
              <w:rPr>
                <w:sz w:val="24"/>
                <w:lang w:eastAsia="fr-FR" w:bidi="fr-FR"/>
              </w:rPr>
              <w:t>s</w:t>
            </w:r>
            <w:r w:rsidRPr="00941239">
              <w:rPr>
                <w:sz w:val="24"/>
                <w:lang w:eastAsia="fr-FR" w:bidi="fr-FR"/>
              </w:rPr>
              <w:t>trement, montage, etc.) une série de plusieurs émissions (environ une douzaine d’une demi-heure chac</w:t>
            </w:r>
            <w:r w:rsidRPr="00941239">
              <w:rPr>
                <w:sz w:val="24"/>
                <w:lang w:eastAsia="fr-FR" w:bidi="fr-FR"/>
              </w:rPr>
              <w:t>u</w:t>
            </w:r>
            <w:r w:rsidRPr="00941239">
              <w:rPr>
                <w:sz w:val="24"/>
                <w:lang w:eastAsia="fr-FR" w:bidi="fr-FR"/>
              </w:rPr>
              <w:t>ne...) de</w:t>
            </w:r>
            <w:r w:rsidRPr="00941239">
              <w:rPr>
                <w:sz w:val="24"/>
                <w:lang w:eastAsia="fr-FR" w:bidi="fr-FR"/>
              </w:rPr>
              <w:t>s</w:t>
            </w:r>
            <w:r w:rsidRPr="00941239">
              <w:rPr>
                <w:sz w:val="24"/>
                <w:lang w:eastAsia="fr-FR" w:bidi="fr-FR"/>
              </w:rPr>
              <w:t>tinées essentiellement aux gens du quartier (l’est de la ville). Partant de problèmes et préoccupations concrètes, les émissions devront tenter d’expliquer les mécanismes et les raisons réelles de la situation économique a</w:t>
            </w:r>
            <w:r w:rsidRPr="00941239">
              <w:rPr>
                <w:sz w:val="24"/>
                <w:lang w:eastAsia="fr-FR" w:bidi="fr-FR"/>
              </w:rPr>
              <w:t>c</w:t>
            </w:r>
            <w:r w:rsidRPr="00941239">
              <w:rPr>
                <w:sz w:val="24"/>
                <w:lang w:eastAsia="fr-FR" w:bidi="fr-FR"/>
              </w:rPr>
              <w:t>tuelle et de faire le lien entre les différents événements. Les thèmes couverts s</w:t>
            </w:r>
            <w:r w:rsidRPr="00941239">
              <w:rPr>
                <w:sz w:val="24"/>
                <w:lang w:eastAsia="fr-FR" w:bidi="fr-FR"/>
              </w:rPr>
              <w:t>e</w:t>
            </w:r>
            <w:r w:rsidRPr="00941239">
              <w:rPr>
                <w:sz w:val="24"/>
                <w:lang w:eastAsia="fr-FR" w:bidi="fr-FR"/>
              </w:rPr>
              <w:t>raient par exemple</w:t>
            </w:r>
            <w:r w:rsidRPr="00941239">
              <w:rPr>
                <w:sz w:val="24"/>
              </w:rPr>
              <w:t> :</w:t>
            </w:r>
            <w:r w:rsidRPr="00941239">
              <w:rPr>
                <w:sz w:val="24"/>
                <w:lang w:eastAsia="fr-FR" w:bidi="fr-FR"/>
              </w:rPr>
              <w:t xml:space="preserve"> l’inflation, le chômage, les salaires et les profits, le travail, la qualité de la vie et l’environnement, la croissance, les crises, l’énergie, etc. Une fois r</w:t>
            </w:r>
            <w:r w:rsidRPr="00941239">
              <w:rPr>
                <w:sz w:val="24"/>
                <w:lang w:eastAsia="fr-FR" w:bidi="fr-FR"/>
              </w:rPr>
              <w:t>é</w:t>
            </w:r>
            <w:r w:rsidRPr="00941239">
              <w:rPr>
                <w:sz w:val="24"/>
                <w:lang w:eastAsia="fr-FR" w:bidi="fr-FR"/>
              </w:rPr>
              <w:t>alisées, ces émissions pourraient éventue</w:t>
            </w:r>
            <w:r w:rsidRPr="00941239">
              <w:rPr>
                <w:sz w:val="24"/>
                <w:lang w:eastAsia="fr-FR" w:bidi="fr-FR"/>
              </w:rPr>
              <w:t>l</w:t>
            </w:r>
            <w:r w:rsidRPr="00941239">
              <w:rPr>
                <w:sz w:val="24"/>
                <w:lang w:eastAsia="fr-FR" w:bidi="fr-FR"/>
              </w:rPr>
              <w:t>lement être utilisées ailleurs.</w:t>
            </w:r>
          </w:p>
          <w:p w14:paraId="50FF3B03" w14:textId="77777777" w:rsidR="006B08B7" w:rsidRPr="00941239" w:rsidRDefault="006B08B7" w:rsidP="006B08B7">
            <w:pPr>
              <w:spacing w:before="120" w:after="120"/>
              <w:jc w:val="both"/>
              <w:rPr>
                <w:sz w:val="24"/>
              </w:rPr>
            </w:pPr>
            <w:r w:rsidRPr="00941239">
              <w:rPr>
                <w:sz w:val="24"/>
                <w:lang w:eastAsia="fr-FR" w:bidi="fr-FR"/>
              </w:rPr>
              <w:t xml:space="preserve">Il s'agit là d’un travail </w:t>
            </w:r>
            <w:r w:rsidRPr="00941239">
              <w:rPr>
                <w:i/>
                <w:iCs/>
                <w:sz w:val="24"/>
              </w:rPr>
              <w:t xml:space="preserve">énorme </w:t>
            </w:r>
            <w:r w:rsidRPr="00941239">
              <w:rPr>
                <w:sz w:val="24"/>
                <w:lang w:eastAsia="fr-FR" w:bidi="fr-FR"/>
              </w:rPr>
              <w:t>que l’équipe de la revue ne peut pas et ne veut pas effectuer seule. Si certaines personnes pourront être consultées pour quelques émi</w:t>
            </w:r>
            <w:r w:rsidRPr="00941239">
              <w:rPr>
                <w:sz w:val="24"/>
                <w:lang w:eastAsia="fr-FR" w:bidi="fr-FR"/>
              </w:rPr>
              <w:t>s</w:t>
            </w:r>
            <w:r w:rsidRPr="00941239">
              <w:rPr>
                <w:sz w:val="24"/>
                <w:lang w:eastAsia="fr-FR" w:bidi="fr-FR"/>
              </w:rPr>
              <w:t>sions en particulier, il serait plus que souhaitable que d’autres participent à la totalité du projet. En fait, ce de</w:t>
            </w:r>
            <w:r w:rsidRPr="00941239">
              <w:rPr>
                <w:sz w:val="24"/>
                <w:lang w:eastAsia="fr-FR" w:bidi="fr-FR"/>
              </w:rPr>
              <w:t>r</w:t>
            </w:r>
            <w:r w:rsidRPr="00941239">
              <w:rPr>
                <w:sz w:val="24"/>
                <w:lang w:eastAsia="fr-FR" w:bidi="fr-FR"/>
              </w:rPr>
              <w:t>nier ne pourra vraiment voir le jour qu’à cette condition...</w:t>
            </w:r>
          </w:p>
          <w:p w14:paraId="6A87C66B" w14:textId="77777777" w:rsidR="006B08B7" w:rsidRPr="00941239" w:rsidRDefault="006B08B7" w:rsidP="006B08B7">
            <w:pPr>
              <w:spacing w:before="120" w:after="120"/>
              <w:jc w:val="both"/>
              <w:rPr>
                <w:sz w:val="24"/>
              </w:rPr>
            </w:pPr>
            <w:r w:rsidRPr="00941239">
              <w:rPr>
                <w:sz w:val="24"/>
                <w:lang w:eastAsia="fr-FR" w:bidi="fr-FR"/>
              </w:rPr>
              <w:t>Un projet plus détaillé sera bientôt soumis à CIBL-FM. Les personnes int</w:t>
            </w:r>
            <w:r w:rsidRPr="00941239">
              <w:rPr>
                <w:sz w:val="24"/>
                <w:lang w:eastAsia="fr-FR" w:bidi="fr-FR"/>
              </w:rPr>
              <w:t>é</w:t>
            </w:r>
            <w:r w:rsidRPr="00941239">
              <w:rPr>
                <w:sz w:val="24"/>
                <w:lang w:eastAsia="fr-FR" w:bidi="fr-FR"/>
              </w:rPr>
              <w:t>ressées peuvent contacter la revue à 3553 St-Urbain, local 320, Montréal, H2X 2N6, tél.</w:t>
            </w:r>
            <w:r w:rsidRPr="00941239">
              <w:rPr>
                <w:sz w:val="24"/>
              </w:rPr>
              <w:t> :</w:t>
            </w:r>
            <w:r w:rsidRPr="00941239">
              <w:rPr>
                <w:sz w:val="24"/>
                <w:lang w:eastAsia="fr-FR" w:bidi="fr-FR"/>
              </w:rPr>
              <w:t xml:space="preserve"> 842-8836, ou appeler Claire Sabourin</w:t>
            </w:r>
            <w:r w:rsidRPr="00941239">
              <w:rPr>
                <w:sz w:val="24"/>
              </w:rPr>
              <w:t> :</w:t>
            </w:r>
            <w:r w:rsidRPr="00941239">
              <w:rPr>
                <w:sz w:val="24"/>
                <w:lang w:eastAsia="fr-FR" w:bidi="fr-FR"/>
              </w:rPr>
              <w:t xml:space="preserve"> 282-8380, ou Vincent van Schendel</w:t>
            </w:r>
            <w:r w:rsidRPr="00941239">
              <w:rPr>
                <w:sz w:val="24"/>
              </w:rPr>
              <w:t> :</w:t>
            </w:r>
            <w:r w:rsidRPr="00941239">
              <w:rPr>
                <w:sz w:val="24"/>
                <w:lang w:eastAsia="fr-FR" w:bidi="fr-FR"/>
              </w:rPr>
              <w:t xml:space="preserve"> 525-6962.</w:t>
            </w:r>
          </w:p>
          <w:p w14:paraId="75D3D906" w14:textId="77777777" w:rsidR="006B08B7" w:rsidRPr="00941239" w:rsidRDefault="006B08B7" w:rsidP="006B08B7">
            <w:pPr>
              <w:spacing w:before="120" w:after="120"/>
              <w:ind w:firstLine="0"/>
              <w:jc w:val="both"/>
              <w:rPr>
                <w:sz w:val="24"/>
                <w:lang w:eastAsia="fr-FR" w:bidi="fr-FR"/>
              </w:rPr>
            </w:pPr>
          </w:p>
        </w:tc>
      </w:tr>
    </w:tbl>
    <w:p w14:paraId="508BB3B6" w14:textId="77777777" w:rsidR="006B08B7" w:rsidRPr="00610A7A" w:rsidRDefault="006B08B7" w:rsidP="006B08B7">
      <w:pPr>
        <w:pStyle w:val="p"/>
      </w:pPr>
      <w:r w:rsidRPr="00610A7A">
        <w:br w:type="page"/>
      </w:r>
      <w:r>
        <w:t>[191]</w:t>
      </w:r>
    </w:p>
    <w:p w14:paraId="1A7A2589" w14:textId="77777777" w:rsidR="006B08B7" w:rsidRPr="00610A7A" w:rsidRDefault="006B08B7" w:rsidP="006B08B7">
      <w:pPr>
        <w:spacing w:before="120" w:after="120"/>
        <w:jc w:val="both"/>
      </w:pPr>
    </w:p>
    <w:p w14:paraId="5AFEB922" w14:textId="77777777" w:rsidR="006B08B7" w:rsidRPr="00610A7A" w:rsidRDefault="00777175" w:rsidP="006B08B7">
      <w:pPr>
        <w:pStyle w:val="fig"/>
      </w:pPr>
      <w:r>
        <w:rPr>
          <w:noProof/>
        </w:rPr>
        <w:drawing>
          <wp:inline distT="0" distB="0" distL="0" distR="0" wp14:anchorId="502F7B71" wp14:editId="489F6CA6">
            <wp:extent cx="3136900" cy="313690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36900" cy="3136900"/>
                    </a:xfrm>
                    <a:prstGeom prst="rect">
                      <a:avLst/>
                    </a:prstGeom>
                    <a:noFill/>
                    <a:ln>
                      <a:noFill/>
                    </a:ln>
                  </pic:spPr>
                </pic:pic>
              </a:graphicData>
            </a:graphic>
          </wp:inline>
        </w:drawing>
      </w:r>
    </w:p>
    <w:p w14:paraId="79112850" w14:textId="77777777" w:rsidR="006B08B7" w:rsidRPr="009B717B" w:rsidRDefault="006B08B7" w:rsidP="006B08B7">
      <w:pPr>
        <w:jc w:val="both"/>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941239" w14:paraId="4D7E6E4F" w14:textId="77777777">
        <w:tc>
          <w:tcPr>
            <w:tcW w:w="8060" w:type="dxa"/>
          </w:tcPr>
          <w:p w14:paraId="22447289" w14:textId="77777777" w:rsidR="006B08B7" w:rsidRPr="00941239" w:rsidRDefault="006B08B7" w:rsidP="006B08B7">
            <w:pPr>
              <w:spacing w:before="120" w:after="120"/>
              <w:ind w:firstLine="0"/>
              <w:jc w:val="both"/>
              <w:rPr>
                <w:sz w:val="24"/>
              </w:rPr>
            </w:pPr>
            <w:r w:rsidRPr="00941239">
              <w:rPr>
                <w:sz w:val="24"/>
              </w:rPr>
              <w:t>Abonnement :</w:t>
            </w:r>
          </w:p>
          <w:p w14:paraId="36EAB3C8" w14:textId="77777777" w:rsidR="006B08B7" w:rsidRPr="00941239" w:rsidRDefault="006B08B7" w:rsidP="006B08B7">
            <w:pPr>
              <w:spacing w:before="120" w:after="120"/>
              <w:ind w:firstLine="0"/>
              <w:jc w:val="both"/>
              <w:rPr>
                <w:sz w:val="24"/>
              </w:rPr>
            </w:pPr>
            <w:r w:rsidRPr="00941239">
              <w:rPr>
                <w:sz w:val="24"/>
              </w:rPr>
              <w:t>4 numéros : S6.00 Etranger : 4 numéros : S 10.00 8 numéros : S 12.00 Soutien : 4 numéros : S20.00</w:t>
            </w:r>
          </w:p>
          <w:p w14:paraId="64FFDA78" w14:textId="77777777" w:rsidR="006B08B7" w:rsidRPr="00941239" w:rsidRDefault="006B08B7" w:rsidP="006B08B7">
            <w:pPr>
              <w:spacing w:before="120" w:after="120"/>
              <w:ind w:firstLine="0"/>
              <w:jc w:val="both"/>
              <w:rPr>
                <w:sz w:val="24"/>
              </w:rPr>
            </w:pPr>
            <w:r w:rsidRPr="00941239">
              <w:rPr>
                <w:sz w:val="24"/>
              </w:rPr>
              <w:t>A découper ou recopier et renvoyer accompagné de votre paiement au Temps Fou.</w:t>
            </w:r>
          </w:p>
          <w:p w14:paraId="466D0D21" w14:textId="77777777" w:rsidR="006B08B7" w:rsidRPr="00941239" w:rsidRDefault="006B08B7" w:rsidP="006B08B7">
            <w:pPr>
              <w:spacing w:before="120" w:after="120"/>
              <w:ind w:firstLine="0"/>
              <w:jc w:val="both"/>
              <w:rPr>
                <w:sz w:val="24"/>
              </w:rPr>
            </w:pPr>
            <w:r w:rsidRPr="00941239">
              <w:rPr>
                <w:sz w:val="24"/>
              </w:rPr>
              <w:t>4329 Henri-Julien. Montréal. H2W 2K7</w:t>
            </w:r>
          </w:p>
          <w:p w14:paraId="609D752A" w14:textId="77777777" w:rsidR="006B08B7" w:rsidRPr="00941239" w:rsidRDefault="006B08B7" w:rsidP="006B08B7">
            <w:pPr>
              <w:spacing w:before="120" w:after="120"/>
              <w:ind w:firstLine="0"/>
              <w:jc w:val="both"/>
              <w:rPr>
                <w:sz w:val="24"/>
              </w:rPr>
            </w:pPr>
            <w:r w:rsidRPr="00941239">
              <w:rPr>
                <w:sz w:val="24"/>
              </w:rPr>
              <w:t xml:space="preserve">Je désire m'abonner au </w:t>
            </w:r>
            <w:r w:rsidRPr="00941239">
              <w:rPr>
                <w:i/>
                <w:sz w:val="24"/>
                <w:u w:val="single"/>
              </w:rPr>
              <w:t>Temps Fou</w:t>
            </w:r>
            <w:r w:rsidRPr="00941239">
              <w:rPr>
                <w:sz w:val="24"/>
              </w:rPr>
              <w:t xml:space="preserve"> à partir du no : _______</w:t>
            </w:r>
          </w:p>
          <w:p w14:paraId="13A4C5B8" w14:textId="77777777" w:rsidR="006B08B7" w:rsidRPr="00941239" w:rsidRDefault="006B08B7" w:rsidP="006B08B7">
            <w:pPr>
              <w:spacing w:before="120" w:after="120"/>
              <w:ind w:firstLine="0"/>
              <w:jc w:val="both"/>
              <w:rPr>
                <w:sz w:val="24"/>
              </w:rPr>
            </w:pPr>
            <w:r w:rsidRPr="00941239">
              <w:rPr>
                <w:sz w:val="24"/>
              </w:rPr>
              <w:t>et recevoir les nos : ________ au coût de $2.00/ex.</w:t>
            </w:r>
          </w:p>
          <w:p w14:paraId="3341E82E" w14:textId="77777777" w:rsidR="006B08B7" w:rsidRPr="00941239" w:rsidRDefault="006B08B7" w:rsidP="006B08B7">
            <w:pPr>
              <w:spacing w:before="120" w:after="120"/>
              <w:ind w:firstLine="0"/>
              <w:jc w:val="both"/>
              <w:rPr>
                <w:sz w:val="24"/>
              </w:rPr>
            </w:pPr>
            <w:r w:rsidRPr="00941239">
              <w:rPr>
                <w:sz w:val="24"/>
              </w:rPr>
              <w:t>($1.50/ex. pour 4 nos. ou plus)</w:t>
            </w:r>
          </w:p>
          <w:p w14:paraId="0274F95E" w14:textId="77777777" w:rsidR="006B08B7" w:rsidRPr="00941239" w:rsidRDefault="006B08B7" w:rsidP="006B08B7">
            <w:pPr>
              <w:spacing w:before="120" w:after="120"/>
              <w:ind w:firstLine="0"/>
              <w:jc w:val="both"/>
              <w:rPr>
                <w:sz w:val="24"/>
              </w:rPr>
            </w:pPr>
            <w:r w:rsidRPr="00941239">
              <w:rPr>
                <w:sz w:val="24"/>
              </w:rPr>
              <w:t>Nom :_______________________ Prénom : ______________________</w:t>
            </w:r>
          </w:p>
          <w:p w14:paraId="5C8F37A8" w14:textId="77777777" w:rsidR="006B08B7" w:rsidRPr="00941239" w:rsidRDefault="006B08B7" w:rsidP="006B08B7">
            <w:pPr>
              <w:spacing w:before="120" w:after="120"/>
              <w:ind w:firstLine="0"/>
              <w:jc w:val="both"/>
              <w:rPr>
                <w:sz w:val="24"/>
              </w:rPr>
            </w:pPr>
            <w:r w:rsidRPr="00941239">
              <w:rPr>
                <w:sz w:val="24"/>
              </w:rPr>
              <w:t>Adresse : __________________________________________________</w:t>
            </w:r>
          </w:p>
          <w:p w14:paraId="7D56FDD3" w14:textId="77777777" w:rsidR="006B08B7" w:rsidRPr="00941239" w:rsidRDefault="006B08B7" w:rsidP="006B08B7">
            <w:pPr>
              <w:spacing w:before="120" w:after="120"/>
              <w:ind w:firstLine="0"/>
              <w:jc w:val="both"/>
              <w:rPr>
                <w:sz w:val="24"/>
              </w:rPr>
            </w:pPr>
            <w:r w:rsidRPr="00941239">
              <w:rPr>
                <w:sz w:val="24"/>
              </w:rPr>
              <w:t>Ville :</w:t>
            </w:r>
            <w:r w:rsidRPr="00941239">
              <w:rPr>
                <w:sz w:val="24"/>
              </w:rPr>
              <w:tab/>
              <w:t>Code postal : __________________</w:t>
            </w:r>
          </w:p>
          <w:p w14:paraId="0D5477AC" w14:textId="77777777" w:rsidR="006B08B7" w:rsidRPr="00941239" w:rsidRDefault="006B08B7" w:rsidP="006B08B7">
            <w:pPr>
              <w:spacing w:before="120" w:after="120"/>
              <w:ind w:firstLine="0"/>
              <w:jc w:val="both"/>
              <w:rPr>
                <w:sz w:val="24"/>
              </w:rPr>
            </w:pPr>
            <w:r w:rsidRPr="00941239">
              <w:rPr>
                <w:sz w:val="24"/>
              </w:rPr>
              <w:t>Tel. :</w:t>
            </w:r>
            <w:r w:rsidRPr="00941239">
              <w:rPr>
                <w:sz w:val="24"/>
              </w:rPr>
              <w:tab/>
              <w:t>Occupation : _____________________________________</w:t>
            </w:r>
          </w:p>
          <w:p w14:paraId="7C7FCA3D" w14:textId="77777777" w:rsidR="006B08B7" w:rsidRPr="00941239" w:rsidRDefault="006B08B7" w:rsidP="006B08B7">
            <w:pPr>
              <w:spacing w:before="120" w:after="120"/>
              <w:ind w:firstLine="0"/>
              <w:jc w:val="both"/>
              <w:rPr>
                <w:sz w:val="24"/>
              </w:rPr>
            </w:pPr>
          </w:p>
        </w:tc>
      </w:tr>
    </w:tbl>
    <w:p w14:paraId="065AB920" w14:textId="77777777" w:rsidR="006B08B7" w:rsidRPr="00C57F5E" w:rsidRDefault="006B08B7" w:rsidP="006B08B7">
      <w:pPr>
        <w:pStyle w:val="p"/>
      </w:pPr>
      <w:r w:rsidRPr="00610A7A">
        <w:br w:type="page"/>
      </w:r>
      <w:r>
        <w:t>[192]</w:t>
      </w:r>
    </w:p>
    <w:p w14:paraId="617CADBB" w14:textId="77777777" w:rsidR="006B08B7" w:rsidRDefault="006B08B7" w:rsidP="006B08B7">
      <w:pPr>
        <w:spacing w:before="120" w:after="120"/>
        <w:jc w:val="both"/>
        <w:rPr>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blLook w:val="00BF" w:firstRow="1" w:lastRow="0" w:firstColumn="1" w:lastColumn="0" w:noHBand="0" w:noVBand="0"/>
      </w:tblPr>
      <w:tblGrid>
        <w:gridCol w:w="7910"/>
      </w:tblGrid>
      <w:tr w:rsidR="006B08B7" w:rsidRPr="001D64CC" w14:paraId="62E0BBCF" w14:textId="77777777">
        <w:tc>
          <w:tcPr>
            <w:tcW w:w="8060" w:type="dxa"/>
            <w:shd w:val="clear" w:color="auto" w:fill="EEECE1"/>
          </w:tcPr>
          <w:p w14:paraId="0721C61D" w14:textId="77777777" w:rsidR="006B08B7" w:rsidRPr="001D64CC" w:rsidRDefault="006B08B7" w:rsidP="006B08B7">
            <w:pPr>
              <w:spacing w:before="120" w:after="120"/>
              <w:jc w:val="both"/>
              <w:rPr>
                <w:sz w:val="24"/>
                <w:lang w:eastAsia="fr-FR" w:bidi="fr-FR"/>
              </w:rPr>
            </w:pPr>
          </w:p>
          <w:p w14:paraId="35B9FE95" w14:textId="77777777" w:rsidR="006B08B7" w:rsidRPr="001D64CC" w:rsidRDefault="006B08B7" w:rsidP="006B08B7">
            <w:pPr>
              <w:spacing w:before="120" w:after="120"/>
              <w:ind w:firstLine="0"/>
              <w:jc w:val="center"/>
              <w:rPr>
                <w:b/>
                <w:color w:val="FF0000"/>
                <w:sz w:val="24"/>
              </w:rPr>
            </w:pPr>
            <w:r w:rsidRPr="001D64CC">
              <w:rPr>
                <w:b/>
                <w:color w:val="FF0000"/>
                <w:sz w:val="24"/>
                <w:lang w:eastAsia="fr-FR" w:bidi="fr-FR"/>
              </w:rPr>
              <w:t>La monnaie de crédit,</w:t>
            </w:r>
            <w:r w:rsidRPr="001D64CC">
              <w:rPr>
                <w:b/>
                <w:color w:val="FF0000"/>
                <w:sz w:val="24"/>
                <w:lang w:eastAsia="fr-FR" w:bidi="fr-FR"/>
              </w:rPr>
              <w:br/>
              <w:t>condition permissive de la crise inflationniste</w:t>
            </w:r>
          </w:p>
          <w:p w14:paraId="3B686EE0" w14:textId="77777777" w:rsidR="006B08B7" w:rsidRPr="001D64CC" w:rsidRDefault="006B08B7" w:rsidP="006B08B7">
            <w:pPr>
              <w:spacing w:before="120" w:after="120"/>
              <w:jc w:val="both"/>
              <w:rPr>
                <w:sz w:val="24"/>
                <w:lang w:eastAsia="fr-FR" w:bidi="fr-FR"/>
              </w:rPr>
            </w:pPr>
          </w:p>
          <w:p w14:paraId="30724B90" w14:textId="77777777" w:rsidR="006B08B7" w:rsidRPr="001D64CC" w:rsidRDefault="006B08B7" w:rsidP="006B08B7">
            <w:pPr>
              <w:spacing w:before="120" w:after="120"/>
              <w:ind w:left="180" w:right="194"/>
              <w:jc w:val="both"/>
              <w:rPr>
                <w:sz w:val="24"/>
              </w:rPr>
            </w:pPr>
            <w:r w:rsidRPr="001D64CC">
              <w:rPr>
                <w:sz w:val="24"/>
                <w:lang w:eastAsia="fr-FR" w:bidi="fr-FR"/>
              </w:rPr>
              <w:t>Il est courant, dans la presse économique</w:t>
            </w:r>
            <w:r w:rsidRPr="001D64CC">
              <w:rPr>
                <w:sz w:val="24"/>
              </w:rPr>
              <w:t xml:space="preserve"> « </w:t>
            </w:r>
            <w:r w:rsidRPr="001D64CC">
              <w:rPr>
                <w:sz w:val="24"/>
                <w:lang w:eastAsia="fr-FR" w:bidi="fr-FR"/>
              </w:rPr>
              <w:t>bourgeoise</w:t>
            </w:r>
            <w:r w:rsidRPr="001D64CC">
              <w:rPr>
                <w:sz w:val="24"/>
              </w:rPr>
              <w:t> » d’imputer la cr</w:t>
            </w:r>
            <w:r w:rsidRPr="001D64CC">
              <w:rPr>
                <w:sz w:val="24"/>
              </w:rPr>
              <w:t>i</w:t>
            </w:r>
            <w:r w:rsidRPr="001D64CC">
              <w:rPr>
                <w:sz w:val="24"/>
              </w:rPr>
              <w:t>se actuelle aux dérèglements monétaires (et plus pa</w:t>
            </w:r>
            <w:r w:rsidRPr="001D64CC">
              <w:rPr>
                <w:sz w:val="24"/>
              </w:rPr>
              <w:t>r</w:t>
            </w:r>
            <w:r w:rsidRPr="001D64CC">
              <w:rPr>
                <w:sz w:val="24"/>
              </w:rPr>
              <w:t>ticulièrement au « </w:t>
            </w:r>
            <w:r w:rsidRPr="001D64CC">
              <w:rPr>
                <w:sz w:val="24"/>
                <w:lang w:eastAsia="fr-FR" w:bidi="fr-FR"/>
              </w:rPr>
              <w:t>laxisme</w:t>
            </w:r>
            <w:r w:rsidRPr="001D64CC">
              <w:rPr>
                <w:sz w:val="24"/>
              </w:rPr>
              <w:t xml:space="preserve"> » </w:t>
            </w:r>
            <w:r w:rsidRPr="001D64CC">
              <w:rPr>
                <w:sz w:val="24"/>
                <w:lang w:eastAsia="fr-FR" w:bidi="fr-FR"/>
              </w:rPr>
              <w:t>du crédit, que le déficit de la balance des paiements US porte à la caricature). La chaîne logique serait</w:t>
            </w:r>
            <w:r w:rsidRPr="001D64CC">
              <w:rPr>
                <w:sz w:val="24"/>
              </w:rPr>
              <w:t> :</w:t>
            </w:r>
            <w:r w:rsidRPr="001D64CC">
              <w:rPr>
                <w:sz w:val="24"/>
                <w:lang w:eastAsia="fr-FR" w:bidi="fr-FR"/>
              </w:rPr>
              <w:t xml:space="preserve"> excès d’émission monétaire —inflation</w:t>
            </w:r>
            <w:r w:rsidRPr="001D64CC">
              <w:rPr>
                <w:sz w:val="24"/>
              </w:rPr>
              <w:t xml:space="preserve"> — </w:t>
            </w:r>
            <w:r w:rsidRPr="001D64CC">
              <w:rPr>
                <w:sz w:val="24"/>
                <w:lang w:eastAsia="fr-FR" w:bidi="fr-FR"/>
              </w:rPr>
              <w:t>impossibilité du calcul économique à moyen terme</w:t>
            </w:r>
            <w:r w:rsidRPr="001D64CC">
              <w:rPr>
                <w:sz w:val="24"/>
              </w:rPr>
              <w:t xml:space="preserve"> — </w:t>
            </w:r>
            <w:r w:rsidRPr="001D64CC">
              <w:rPr>
                <w:sz w:val="24"/>
                <w:lang w:eastAsia="fr-FR" w:bidi="fr-FR"/>
              </w:rPr>
              <w:t>crise de branches i</w:t>
            </w:r>
            <w:r w:rsidRPr="001D64CC">
              <w:rPr>
                <w:sz w:val="24"/>
                <w:lang w:eastAsia="fr-FR" w:bidi="fr-FR"/>
              </w:rPr>
              <w:t>n</w:t>
            </w:r>
            <w:r w:rsidRPr="001D64CC">
              <w:rPr>
                <w:sz w:val="24"/>
                <w:lang w:eastAsia="fr-FR" w:bidi="fr-FR"/>
              </w:rPr>
              <w:t>dustrielles.</w:t>
            </w:r>
          </w:p>
          <w:p w14:paraId="2BC99207" w14:textId="77777777" w:rsidR="006B08B7" w:rsidRPr="001D64CC" w:rsidRDefault="006B08B7" w:rsidP="006B08B7">
            <w:pPr>
              <w:spacing w:before="120" w:after="120"/>
              <w:ind w:left="180" w:right="194"/>
              <w:jc w:val="both"/>
              <w:rPr>
                <w:sz w:val="24"/>
                <w:lang w:eastAsia="fr-FR" w:bidi="fr-FR"/>
              </w:rPr>
            </w:pPr>
          </w:p>
          <w:p w14:paraId="6EF3F1A7" w14:textId="77777777" w:rsidR="006B08B7" w:rsidRPr="001D64CC" w:rsidRDefault="006B08B7" w:rsidP="006B08B7">
            <w:pPr>
              <w:spacing w:before="120" w:after="120"/>
              <w:ind w:left="180" w:right="194"/>
              <w:jc w:val="both"/>
              <w:rPr>
                <w:sz w:val="24"/>
                <w:lang w:eastAsia="fr-FR" w:bidi="fr-FR"/>
              </w:rPr>
            </w:pPr>
            <w:r w:rsidRPr="001D64CC">
              <w:rPr>
                <w:sz w:val="24"/>
                <w:lang w:eastAsia="fr-FR" w:bidi="fr-FR"/>
              </w:rPr>
              <w:t>Les marxistes récusent radicalement un tel schéma en remettant les ch</w:t>
            </w:r>
            <w:r w:rsidRPr="001D64CC">
              <w:rPr>
                <w:sz w:val="24"/>
                <w:lang w:eastAsia="fr-FR" w:bidi="fr-FR"/>
              </w:rPr>
              <w:t>o</w:t>
            </w:r>
            <w:r w:rsidRPr="001D64CC">
              <w:rPr>
                <w:sz w:val="24"/>
                <w:lang w:eastAsia="fr-FR" w:bidi="fr-FR"/>
              </w:rPr>
              <w:t>ses sur leurs pieds</w:t>
            </w:r>
            <w:r w:rsidRPr="001D64CC">
              <w:rPr>
                <w:sz w:val="24"/>
              </w:rPr>
              <w:t> :</w:t>
            </w:r>
            <w:r w:rsidRPr="001D64CC">
              <w:rPr>
                <w:sz w:val="24"/>
                <w:lang w:eastAsia="fr-FR" w:bidi="fr-FR"/>
              </w:rPr>
              <w:t xml:space="preserve"> la crise surgit de l’impossibilité de maintenir l’actuel r</w:t>
            </w:r>
            <w:r w:rsidRPr="001D64CC">
              <w:rPr>
                <w:sz w:val="24"/>
                <w:lang w:eastAsia="fr-FR" w:bidi="fr-FR"/>
              </w:rPr>
              <w:t>é</w:t>
            </w:r>
            <w:r w:rsidRPr="001D64CC">
              <w:rPr>
                <w:sz w:val="24"/>
                <w:lang w:eastAsia="fr-FR" w:bidi="fr-FR"/>
              </w:rPr>
              <w:t>gime d’accumulation, fondé sur une forme particulière d’extorsion de la plus-value. De nombreux livres publiés en France depuis quelques années, en marge des di</w:t>
            </w:r>
            <w:r w:rsidRPr="001D64CC">
              <w:rPr>
                <w:sz w:val="24"/>
                <w:lang w:eastAsia="fr-FR" w:bidi="fr-FR"/>
              </w:rPr>
              <w:t>s</w:t>
            </w:r>
            <w:r w:rsidRPr="001D64CC">
              <w:rPr>
                <w:sz w:val="24"/>
                <w:lang w:eastAsia="fr-FR" w:bidi="fr-FR"/>
              </w:rPr>
              <w:t>cours officiels comme des orthodoxie s</w:t>
            </w:r>
            <w:r w:rsidRPr="001D64CC">
              <w:rPr>
                <w:sz w:val="24"/>
              </w:rPr>
              <w:t xml:space="preserve"> « </w:t>
            </w:r>
            <w:r w:rsidRPr="001D64CC">
              <w:rPr>
                <w:sz w:val="24"/>
                <w:lang w:eastAsia="fr-FR" w:bidi="fr-FR"/>
              </w:rPr>
              <w:t>marxistes</w:t>
            </w:r>
            <w:r w:rsidRPr="001D64CC">
              <w:rPr>
                <w:sz w:val="24"/>
              </w:rPr>
              <w:t xml:space="preserve"> » </w:t>
            </w:r>
            <w:r w:rsidRPr="001D64CC">
              <w:rPr>
                <w:sz w:val="24"/>
                <w:lang w:eastAsia="fr-FR" w:bidi="fr-FR"/>
              </w:rPr>
              <w:t>(celle du PCF comme celles des trotsky</w:t>
            </w:r>
            <w:r w:rsidRPr="001D64CC">
              <w:rPr>
                <w:sz w:val="24"/>
                <w:lang w:eastAsia="fr-FR" w:bidi="fr-FR"/>
              </w:rPr>
              <w:t>s</w:t>
            </w:r>
            <w:r w:rsidRPr="001D64CC">
              <w:rPr>
                <w:sz w:val="24"/>
                <w:lang w:eastAsia="fr-FR" w:bidi="fr-FR"/>
              </w:rPr>
              <w:t>tes), s’inscrivent dans une telle démarche</w:t>
            </w:r>
            <w:r>
              <w:t> </w:t>
            </w:r>
            <w:r>
              <w:rPr>
                <w:rStyle w:val="Appelnotedebasdep"/>
              </w:rPr>
              <w:footnoteReference w:id="89"/>
            </w:r>
            <w:r w:rsidRPr="001D64CC">
              <w:rPr>
                <w:sz w:val="24"/>
              </w:rPr>
              <w:t xml:space="preserve">. </w:t>
            </w:r>
            <w:r w:rsidRPr="001D64CC">
              <w:rPr>
                <w:sz w:val="24"/>
                <w:lang w:eastAsia="fr-FR" w:bidi="fr-FR"/>
              </w:rPr>
              <w:t>On pourrait résumer ainsi leurs concl</w:t>
            </w:r>
            <w:r w:rsidRPr="001D64CC">
              <w:rPr>
                <w:sz w:val="24"/>
                <w:lang w:eastAsia="fr-FR" w:bidi="fr-FR"/>
              </w:rPr>
              <w:t>u</w:t>
            </w:r>
            <w:r w:rsidRPr="001D64CC">
              <w:rPr>
                <w:sz w:val="24"/>
                <w:lang w:eastAsia="fr-FR" w:bidi="fr-FR"/>
              </w:rPr>
              <w:t>sions. Dans l’après-guerre s’est mis en place un mode d’extorsion du sur-travail</w:t>
            </w:r>
            <w:r w:rsidRPr="001D64CC">
              <w:rPr>
                <w:sz w:val="24"/>
              </w:rPr>
              <w:t> :</w:t>
            </w:r>
            <w:r w:rsidRPr="001D64CC">
              <w:rPr>
                <w:sz w:val="24"/>
                <w:lang w:eastAsia="fr-FR" w:bidi="fr-FR"/>
              </w:rPr>
              <w:t xml:space="preserve"> le fordisme, permettait de forts gains de productivité en contrepartie de la hausse de la composition techn</w:t>
            </w:r>
            <w:r w:rsidRPr="001D64CC">
              <w:rPr>
                <w:sz w:val="24"/>
                <w:lang w:eastAsia="fr-FR" w:bidi="fr-FR"/>
              </w:rPr>
              <w:t>i</w:t>
            </w:r>
            <w:r w:rsidRPr="001D64CC">
              <w:rPr>
                <w:sz w:val="24"/>
                <w:lang w:eastAsia="fr-FR" w:bidi="fr-FR"/>
              </w:rPr>
              <w:t>que du capital. La produ</w:t>
            </w:r>
            <w:r w:rsidRPr="001D64CC">
              <w:rPr>
                <w:sz w:val="24"/>
                <w:lang w:eastAsia="fr-FR" w:bidi="fr-FR"/>
              </w:rPr>
              <w:t>c</w:t>
            </w:r>
            <w:r w:rsidRPr="001D64CC">
              <w:rPr>
                <w:sz w:val="24"/>
                <w:lang w:eastAsia="fr-FR" w:bidi="fr-FR"/>
              </w:rPr>
              <w:t>tion rapidement croissante qui en résultait devait trouver son débouché dans une hausse de la norme de consommation ouvri</w:t>
            </w:r>
            <w:r w:rsidRPr="001D64CC">
              <w:rPr>
                <w:sz w:val="24"/>
                <w:lang w:eastAsia="fr-FR" w:bidi="fr-FR"/>
              </w:rPr>
              <w:t>è</w:t>
            </w:r>
            <w:r w:rsidRPr="001D64CC">
              <w:rPr>
                <w:sz w:val="24"/>
                <w:lang w:eastAsia="fr-FR" w:bidi="fr-FR"/>
              </w:rPr>
              <w:t>re. L’équilibre dynamique entre hausse de la productivité, hausse de la co</w:t>
            </w:r>
            <w:r w:rsidRPr="001D64CC">
              <w:rPr>
                <w:sz w:val="24"/>
                <w:lang w:eastAsia="fr-FR" w:bidi="fr-FR"/>
              </w:rPr>
              <w:t>m</w:t>
            </w:r>
            <w:r w:rsidRPr="001D64CC">
              <w:rPr>
                <w:sz w:val="24"/>
                <w:lang w:eastAsia="fr-FR" w:bidi="fr-FR"/>
              </w:rPr>
              <w:t>position technique, hausse du pouvoir d’achat réel, en un schéma de repr</w:t>
            </w:r>
            <w:r w:rsidRPr="001D64CC">
              <w:rPr>
                <w:sz w:val="24"/>
                <w:lang w:eastAsia="fr-FR" w:bidi="fr-FR"/>
              </w:rPr>
              <w:t>o</w:t>
            </w:r>
            <w:r w:rsidRPr="001D64CC">
              <w:rPr>
                <w:sz w:val="24"/>
                <w:lang w:eastAsia="fr-FR" w:bidi="fr-FR"/>
              </w:rPr>
              <w:t>duction</w:t>
            </w:r>
            <w:r w:rsidRPr="001D64CC">
              <w:rPr>
                <w:sz w:val="24"/>
              </w:rPr>
              <w:t xml:space="preserve"> « </w:t>
            </w:r>
            <w:r w:rsidRPr="001D64CC">
              <w:rPr>
                <w:sz w:val="24"/>
                <w:lang w:eastAsia="fr-FR" w:bidi="fr-FR"/>
              </w:rPr>
              <w:t>intensive</w:t>
            </w:r>
            <w:r w:rsidRPr="001D64CC">
              <w:rPr>
                <w:sz w:val="24"/>
              </w:rPr>
              <w:t xml:space="preserve"> » </w:t>
            </w:r>
            <w:r w:rsidRPr="001D64CC">
              <w:rPr>
                <w:sz w:val="24"/>
                <w:lang w:eastAsia="fr-FR" w:bidi="fr-FR"/>
              </w:rPr>
              <w:t>du capital, a pu se mai</w:t>
            </w:r>
            <w:r w:rsidRPr="001D64CC">
              <w:rPr>
                <w:sz w:val="24"/>
                <w:lang w:eastAsia="fr-FR" w:bidi="fr-FR"/>
              </w:rPr>
              <w:t>n</w:t>
            </w:r>
            <w:r w:rsidRPr="001D64CC">
              <w:rPr>
                <w:sz w:val="24"/>
                <w:lang w:eastAsia="fr-FR" w:bidi="fr-FR"/>
              </w:rPr>
              <w:t>tenir moyennant un certain nombre de procédures institutionnelles (que je dés</w:t>
            </w:r>
            <w:r w:rsidRPr="001D64CC">
              <w:rPr>
                <w:sz w:val="24"/>
                <w:lang w:eastAsia="fr-FR" w:bidi="fr-FR"/>
              </w:rPr>
              <w:t>i</w:t>
            </w:r>
            <w:r w:rsidRPr="001D64CC">
              <w:rPr>
                <w:sz w:val="24"/>
                <w:lang w:eastAsia="fr-FR" w:bidi="fr-FR"/>
              </w:rPr>
              <w:t>gne par le terme général de</w:t>
            </w:r>
            <w:r w:rsidRPr="001D64CC">
              <w:rPr>
                <w:sz w:val="24"/>
              </w:rPr>
              <w:t xml:space="preserve"> « </w:t>
            </w:r>
            <w:r w:rsidRPr="001D64CC">
              <w:rPr>
                <w:sz w:val="24"/>
                <w:lang w:eastAsia="fr-FR" w:bidi="fr-FR"/>
              </w:rPr>
              <w:t>régulation monopoliste</w:t>
            </w:r>
            <w:r w:rsidRPr="001D64CC">
              <w:rPr>
                <w:sz w:val="24"/>
              </w:rPr>
              <w:t> »</w:t>
            </w:r>
            <w:r w:rsidRPr="001D64CC">
              <w:rPr>
                <w:sz w:val="24"/>
                <w:lang w:eastAsia="fr-FR" w:bidi="fr-FR"/>
              </w:rPr>
              <w:t>). Ce régime est néa</w:t>
            </w:r>
            <w:r w:rsidRPr="001D64CC">
              <w:rPr>
                <w:sz w:val="24"/>
                <w:lang w:eastAsia="fr-FR" w:bidi="fr-FR"/>
              </w:rPr>
              <w:t>n</w:t>
            </w:r>
            <w:r w:rsidRPr="001D64CC">
              <w:rPr>
                <w:sz w:val="24"/>
                <w:lang w:eastAsia="fr-FR" w:bidi="fr-FR"/>
              </w:rPr>
              <w:t>moins rentré en crise de façon fort classique</w:t>
            </w:r>
            <w:r w:rsidRPr="001D64CC">
              <w:rPr>
                <w:sz w:val="24"/>
              </w:rPr>
              <w:t> :</w:t>
            </w:r>
            <w:r w:rsidRPr="001D64CC">
              <w:rPr>
                <w:sz w:val="24"/>
                <w:lang w:eastAsia="fr-FR" w:bidi="fr-FR"/>
              </w:rPr>
              <w:t xml:space="preserve"> la hausse du taux d’exploitation ne co</w:t>
            </w:r>
            <w:r w:rsidRPr="001D64CC">
              <w:rPr>
                <w:sz w:val="24"/>
                <w:lang w:eastAsia="fr-FR" w:bidi="fr-FR"/>
              </w:rPr>
              <w:t>m</w:t>
            </w:r>
            <w:r w:rsidRPr="001D64CC">
              <w:rPr>
                <w:sz w:val="24"/>
                <w:lang w:eastAsia="fr-FR" w:bidi="fr-FR"/>
              </w:rPr>
              <w:t>pensant plus la hausse de la composition organique du capital, le taux du profit a eu tendance à baisser, et les efforts des capitalistes pour le relever, joints à la pon</w:t>
            </w:r>
            <w:r w:rsidRPr="001D64CC">
              <w:rPr>
                <w:sz w:val="24"/>
                <w:lang w:eastAsia="fr-FR" w:bidi="fr-FR"/>
              </w:rPr>
              <w:t>c</w:t>
            </w:r>
            <w:r w:rsidRPr="001D64CC">
              <w:rPr>
                <w:sz w:val="24"/>
                <w:lang w:eastAsia="fr-FR" w:bidi="fr-FR"/>
              </w:rPr>
              <w:t>tion de la rente pétrolière, ont précipité la crise.</w:t>
            </w:r>
          </w:p>
          <w:p w14:paraId="1F8A8F14" w14:textId="77777777" w:rsidR="006B08B7" w:rsidRPr="001D64CC" w:rsidRDefault="006B08B7" w:rsidP="006B08B7">
            <w:pPr>
              <w:spacing w:before="120" w:after="120"/>
              <w:ind w:left="180" w:right="194"/>
              <w:jc w:val="both"/>
              <w:rPr>
                <w:sz w:val="24"/>
              </w:rPr>
            </w:pPr>
          </w:p>
          <w:p w14:paraId="219FAC0A" w14:textId="77777777" w:rsidR="006B08B7" w:rsidRPr="001D64CC" w:rsidRDefault="006B08B7" w:rsidP="006B08B7">
            <w:pPr>
              <w:spacing w:before="120" w:after="120"/>
              <w:ind w:left="180" w:right="194"/>
              <w:jc w:val="both"/>
              <w:rPr>
                <w:sz w:val="24"/>
                <w:lang w:eastAsia="fr-FR" w:bidi="fr-FR"/>
              </w:rPr>
            </w:pPr>
          </w:p>
          <w:p w14:paraId="0597B0D6" w14:textId="77777777" w:rsidR="006B08B7" w:rsidRPr="001D64CC" w:rsidRDefault="006B08B7" w:rsidP="006B08B7">
            <w:pPr>
              <w:spacing w:before="120" w:after="120"/>
              <w:ind w:left="180" w:right="194"/>
              <w:jc w:val="both"/>
              <w:rPr>
                <w:sz w:val="24"/>
                <w:lang w:eastAsia="fr-FR" w:bidi="fr-FR"/>
              </w:rPr>
            </w:pPr>
            <w:r w:rsidRPr="001D64CC">
              <w:rPr>
                <w:sz w:val="24"/>
                <w:lang w:eastAsia="fr-FR" w:bidi="fr-FR"/>
              </w:rPr>
              <w:t>Mais il reste à reconstruire la</w:t>
            </w:r>
            <w:r w:rsidRPr="001D64CC">
              <w:rPr>
                <w:sz w:val="24"/>
              </w:rPr>
              <w:t xml:space="preserve"> « </w:t>
            </w:r>
            <w:r w:rsidRPr="001D64CC">
              <w:rPr>
                <w:sz w:val="24"/>
                <w:lang w:eastAsia="fr-FR" w:bidi="fr-FR"/>
              </w:rPr>
              <w:t>superstructure » monétaire de cette anal</w:t>
            </w:r>
            <w:r w:rsidRPr="001D64CC">
              <w:rPr>
                <w:sz w:val="24"/>
                <w:lang w:eastAsia="fr-FR" w:bidi="fr-FR"/>
              </w:rPr>
              <w:t>y</w:t>
            </w:r>
            <w:r w:rsidRPr="001D64CC">
              <w:rPr>
                <w:sz w:val="24"/>
                <w:lang w:eastAsia="fr-FR" w:bidi="fr-FR"/>
              </w:rPr>
              <w:t>se</w:t>
            </w:r>
            <w:r>
              <w:t> </w:t>
            </w:r>
            <w:r>
              <w:rPr>
                <w:rStyle w:val="Appelnotedebasdep"/>
              </w:rPr>
              <w:footnoteReference w:id="90"/>
            </w:r>
            <w:r w:rsidRPr="001D64CC">
              <w:rPr>
                <w:sz w:val="24"/>
                <w:lang w:eastAsia="fr-FR" w:bidi="fr-FR"/>
              </w:rPr>
              <w:t>, faute de quoi on comprend mal que la crise actuelle diff</w:t>
            </w:r>
            <w:r w:rsidRPr="001D64CC">
              <w:rPr>
                <w:sz w:val="24"/>
                <w:lang w:eastAsia="fr-FR" w:bidi="fr-FR"/>
              </w:rPr>
              <w:t>è</w:t>
            </w:r>
            <w:r w:rsidRPr="001D64CC">
              <w:rPr>
                <w:sz w:val="24"/>
                <w:lang w:eastAsia="fr-FR" w:bidi="fr-FR"/>
              </w:rPr>
              <w:t>re à ce point des crises antérieures du capitalisme (y compris ce</w:t>
            </w:r>
            <w:r w:rsidRPr="001D64CC">
              <w:rPr>
                <w:sz w:val="24"/>
                <w:lang w:eastAsia="fr-FR" w:bidi="fr-FR"/>
              </w:rPr>
              <w:t>l</w:t>
            </w:r>
            <w:r w:rsidRPr="001D64CC">
              <w:rPr>
                <w:sz w:val="24"/>
                <w:lang w:eastAsia="fr-FR" w:bidi="fr-FR"/>
              </w:rPr>
              <w:t>le des années 30). Alors qu’autrefois en effet la récession s’accompagnait d’une chute des prix, su</w:t>
            </w:r>
            <w:r w:rsidRPr="001D64CC">
              <w:rPr>
                <w:sz w:val="24"/>
                <w:lang w:eastAsia="fr-FR" w:bidi="fr-FR"/>
              </w:rPr>
              <w:t>c</w:t>
            </w:r>
            <w:r w:rsidRPr="001D64CC">
              <w:rPr>
                <w:sz w:val="24"/>
                <w:lang w:eastAsia="fr-FR" w:bidi="fr-FR"/>
              </w:rPr>
              <w:t>cédant à la hausse qui a</w:t>
            </w:r>
            <w:r w:rsidRPr="001D64CC">
              <w:rPr>
                <w:sz w:val="24"/>
                <w:lang w:eastAsia="fr-FR" w:bidi="fr-FR"/>
              </w:rPr>
              <w:t>c</w:t>
            </w:r>
            <w:r w:rsidRPr="001D64CC">
              <w:rPr>
                <w:sz w:val="24"/>
                <w:lang w:eastAsia="fr-FR" w:bidi="fr-FR"/>
              </w:rPr>
              <w:t xml:space="preserve">compagnait le boom, il apparaît qu’au contraire la hausse des prix </w:t>
            </w:r>
            <w:r w:rsidRPr="001D64CC">
              <w:rPr>
                <w:i/>
                <w:iCs/>
                <w:sz w:val="24"/>
              </w:rPr>
              <w:t xml:space="preserve">s’accélère </w:t>
            </w:r>
            <w:r w:rsidRPr="001D64CC">
              <w:rPr>
                <w:sz w:val="24"/>
                <w:lang w:eastAsia="fr-FR" w:bidi="fr-FR"/>
              </w:rPr>
              <w:t>à l’ouverture de la récession, jusqu’à se stabiliser à un rythme relativement élevé qui va de paire avec une stagnation durable de la pr</w:t>
            </w:r>
            <w:r w:rsidRPr="001D64CC">
              <w:rPr>
                <w:sz w:val="24"/>
                <w:lang w:eastAsia="fr-FR" w:bidi="fr-FR"/>
              </w:rPr>
              <w:t>o</w:t>
            </w:r>
            <w:r w:rsidRPr="001D64CC">
              <w:rPr>
                <w:sz w:val="24"/>
                <w:lang w:eastAsia="fr-FR" w:bidi="fr-FR"/>
              </w:rPr>
              <w:t>duction.</w:t>
            </w:r>
          </w:p>
          <w:p w14:paraId="2767B3DF" w14:textId="77777777" w:rsidR="006B08B7" w:rsidRPr="001D64CC" w:rsidRDefault="006B08B7" w:rsidP="006B08B7">
            <w:pPr>
              <w:spacing w:before="120" w:after="120"/>
              <w:ind w:left="180" w:right="194"/>
              <w:jc w:val="both"/>
              <w:rPr>
                <w:sz w:val="24"/>
              </w:rPr>
            </w:pPr>
            <w:r w:rsidRPr="001D64CC">
              <w:rPr>
                <w:sz w:val="24"/>
                <w:lang w:eastAsia="fr-FR" w:bidi="fr-FR"/>
              </w:rPr>
              <w:t>La condition permissive d’une telle singularité est bien sûr la d</w:t>
            </w:r>
            <w:r w:rsidRPr="001D64CC">
              <w:rPr>
                <w:sz w:val="24"/>
                <w:lang w:eastAsia="fr-FR" w:bidi="fr-FR"/>
              </w:rPr>
              <w:t>o</w:t>
            </w:r>
            <w:r w:rsidRPr="001D64CC">
              <w:rPr>
                <w:sz w:val="24"/>
                <w:lang w:eastAsia="fr-FR" w:bidi="fr-FR"/>
              </w:rPr>
              <w:t xml:space="preserve">minance de la </w:t>
            </w:r>
            <w:r w:rsidRPr="001D64CC">
              <w:rPr>
                <w:i/>
                <w:iCs/>
                <w:sz w:val="24"/>
              </w:rPr>
              <w:t xml:space="preserve">monnaie de crédit. </w:t>
            </w:r>
            <w:r w:rsidRPr="001D64CC">
              <w:rPr>
                <w:sz w:val="24"/>
                <w:lang w:eastAsia="fr-FR" w:bidi="fr-FR"/>
              </w:rPr>
              <w:t>Bien sûr, il y a toujours eu un emp</w:t>
            </w:r>
            <w:r w:rsidRPr="001D64CC">
              <w:rPr>
                <w:sz w:val="24"/>
                <w:lang w:eastAsia="fr-FR" w:bidi="fr-FR"/>
              </w:rPr>
              <w:t>i</w:t>
            </w:r>
            <w:r w:rsidRPr="001D64CC">
              <w:rPr>
                <w:sz w:val="24"/>
                <w:lang w:eastAsia="fr-FR" w:bidi="fr-FR"/>
              </w:rPr>
              <w:t>lement de traites, billets à ordre, etc. reposant sur la base de la mo</w:t>
            </w:r>
            <w:r w:rsidRPr="001D64CC">
              <w:rPr>
                <w:sz w:val="24"/>
                <w:lang w:eastAsia="fr-FR" w:bidi="fr-FR"/>
              </w:rPr>
              <w:t>n</w:t>
            </w:r>
            <w:r w:rsidRPr="001D64CC">
              <w:rPr>
                <w:sz w:val="24"/>
                <w:lang w:eastAsia="fr-FR" w:bidi="fr-FR"/>
              </w:rPr>
              <w:t xml:space="preserve">naie métallique. Mais en général la crise commençait par un effondrement du crédit, et la ruée vers la </w:t>
            </w:r>
            <w:r w:rsidRPr="001D64CC">
              <w:rPr>
                <w:sz w:val="24"/>
              </w:rPr>
              <w:t>« </w:t>
            </w:r>
            <w:r w:rsidRPr="001D64CC">
              <w:rPr>
                <w:sz w:val="24"/>
                <w:lang w:eastAsia="fr-FR" w:bidi="fr-FR"/>
              </w:rPr>
              <w:t>vraie monnaie</w:t>
            </w:r>
            <w:r w:rsidRPr="001D64CC">
              <w:rPr>
                <w:sz w:val="24"/>
              </w:rPr>
              <w:t xml:space="preserve"> » </w:t>
            </w:r>
            <w:r w:rsidRPr="001D64CC">
              <w:rPr>
                <w:sz w:val="24"/>
                <w:lang w:eastAsia="fr-FR" w:bidi="fr-FR"/>
              </w:rPr>
              <w:t>(l’or) apparai</w:t>
            </w:r>
            <w:r w:rsidRPr="001D64CC">
              <w:rPr>
                <w:sz w:val="24"/>
                <w:lang w:eastAsia="fr-FR" w:bidi="fr-FR"/>
              </w:rPr>
              <w:t>s</w:t>
            </w:r>
            <w:r w:rsidRPr="001D64CC">
              <w:rPr>
                <w:sz w:val="24"/>
                <w:lang w:eastAsia="fr-FR" w:bidi="fr-FR"/>
              </w:rPr>
              <w:t>sait comme le moteur de l’effondrement des prix des</w:t>
            </w:r>
            <w:r w:rsidRPr="001D64CC">
              <w:rPr>
                <w:sz w:val="24"/>
              </w:rPr>
              <w:t xml:space="preserve"> « </w:t>
            </w:r>
            <w:r w:rsidRPr="001D64CC">
              <w:rPr>
                <w:sz w:val="24"/>
                <w:lang w:eastAsia="fr-FR" w:bidi="fr-FR"/>
              </w:rPr>
              <w:t>krash</w:t>
            </w:r>
            <w:r w:rsidRPr="001D64CC">
              <w:rPr>
                <w:sz w:val="24"/>
              </w:rPr>
              <w:t xml:space="preserve"> ». </w:t>
            </w:r>
            <w:r w:rsidRPr="001D64CC">
              <w:rPr>
                <w:sz w:val="24"/>
                <w:lang w:eastAsia="fr-FR" w:bidi="fr-FR"/>
              </w:rPr>
              <w:t>Mais aujourd’hui, il semble qu’il n’y ait pas d’autres monnaie que la monnaie de crédit, du moins sur les marchés nationaux int</w:t>
            </w:r>
            <w:r w:rsidRPr="001D64CC">
              <w:rPr>
                <w:sz w:val="24"/>
                <w:lang w:eastAsia="fr-FR" w:bidi="fr-FR"/>
              </w:rPr>
              <w:t>é</w:t>
            </w:r>
            <w:r w:rsidRPr="001D64CC">
              <w:rPr>
                <w:sz w:val="24"/>
                <w:lang w:eastAsia="fr-FR" w:bidi="fr-FR"/>
              </w:rPr>
              <w:t>rieurs</w:t>
            </w:r>
            <w:r w:rsidRPr="001D64CC">
              <w:rPr>
                <w:sz w:val="24"/>
              </w:rPr>
              <w:t> :</w:t>
            </w:r>
            <w:r w:rsidRPr="001D64CC">
              <w:rPr>
                <w:sz w:val="24"/>
                <w:lang w:eastAsia="fr-FR" w:bidi="fr-FR"/>
              </w:rPr>
              <w:t xml:space="preserve"> rien d’autre que du p</w:t>
            </w:r>
            <w:r w:rsidRPr="001D64CC">
              <w:rPr>
                <w:sz w:val="24"/>
                <w:lang w:eastAsia="fr-FR" w:bidi="fr-FR"/>
              </w:rPr>
              <w:t>a</w:t>
            </w:r>
            <w:r w:rsidRPr="001D64CC">
              <w:rPr>
                <w:sz w:val="24"/>
                <w:lang w:eastAsia="fr-FR" w:bidi="fr-FR"/>
              </w:rPr>
              <w:t>pier et des chiffres dans les livres de compte des banques. Quel statut donner à une telle monnaie</w:t>
            </w:r>
            <w:r w:rsidRPr="001D64CC">
              <w:rPr>
                <w:sz w:val="24"/>
              </w:rPr>
              <w:t> ?</w:t>
            </w:r>
          </w:p>
          <w:p w14:paraId="506C3958" w14:textId="77777777" w:rsidR="006B08B7" w:rsidRPr="001D64CC" w:rsidRDefault="006B08B7" w:rsidP="006B08B7">
            <w:pPr>
              <w:spacing w:before="120" w:after="120"/>
              <w:ind w:firstLine="0"/>
              <w:jc w:val="both"/>
              <w:rPr>
                <w:sz w:val="24"/>
                <w:szCs w:val="2"/>
              </w:rPr>
            </w:pPr>
          </w:p>
        </w:tc>
      </w:tr>
    </w:tbl>
    <w:p w14:paraId="6291E20B" w14:textId="77777777" w:rsidR="006B08B7" w:rsidRDefault="006B08B7" w:rsidP="006B08B7">
      <w:pPr>
        <w:spacing w:before="120" w:after="120"/>
        <w:jc w:val="both"/>
        <w:rPr>
          <w:szCs w:val="2"/>
        </w:rPr>
      </w:pPr>
    </w:p>
    <w:p w14:paraId="1199A4C7" w14:textId="77777777" w:rsidR="006B08B7" w:rsidRDefault="006B08B7" w:rsidP="006B08B7">
      <w:pPr>
        <w:pStyle w:val="p"/>
      </w:pPr>
      <w:r>
        <w:br w:type="page"/>
        <w:t>[193]</w:t>
      </w:r>
    </w:p>
    <w:p w14:paraId="4E532588" w14:textId="77777777" w:rsidR="006B08B7" w:rsidRDefault="006B08B7" w:rsidP="006B08B7">
      <w:pPr>
        <w:jc w:val="both"/>
      </w:pPr>
    </w:p>
    <w:p w14:paraId="66D3B7EF" w14:textId="77777777" w:rsidR="006B08B7" w:rsidRPr="008957FD" w:rsidRDefault="006B08B7" w:rsidP="006B08B7">
      <w:pPr>
        <w:jc w:val="both"/>
      </w:pPr>
    </w:p>
    <w:p w14:paraId="63442A62" w14:textId="77777777" w:rsidR="006B08B7" w:rsidRDefault="006B08B7" w:rsidP="006B08B7">
      <w:pPr>
        <w:spacing w:after="120"/>
        <w:ind w:firstLine="0"/>
        <w:jc w:val="center"/>
        <w:rPr>
          <w:sz w:val="24"/>
        </w:rPr>
      </w:pPr>
      <w:bookmarkStart w:id="17" w:name="Interv_no_5_Debat"/>
      <w:r>
        <w:rPr>
          <w:b/>
          <w:sz w:val="24"/>
        </w:rPr>
        <w:t>Interventions</w:t>
      </w:r>
      <w:r>
        <w:rPr>
          <w:b/>
          <w:sz w:val="24"/>
        </w:rPr>
        <w:br/>
      </w:r>
      <w:r>
        <w:rPr>
          <w:i/>
          <w:sz w:val="24"/>
        </w:rPr>
        <w:t>critiques en économie politique</w:t>
      </w:r>
    </w:p>
    <w:p w14:paraId="491AD448" w14:textId="77777777" w:rsidR="006B08B7" w:rsidRPr="008957FD" w:rsidRDefault="006B08B7" w:rsidP="006B08B7">
      <w:pPr>
        <w:spacing w:after="120"/>
        <w:ind w:firstLine="0"/>
        <w:jc w:val="center"/>
        <w:rPr>
          <w:b/>
          <w:sz w:val="24"/>
        </w:rPr>
      </w:pPr>
      <w:r w:rsidRPr="008957FD">
        <w:rPr>
          <w:b/>
          <w:sz w:val="24"/>
        </w:rPr>
        <w:t xml:space="preserve">No </w:t>
      </w:r>
      <w:r>
        <w:rPr>
          <w:b/>
          <w:sz w:val="24"/>
        </w:rPr>
        <w:t>5</w:t>
      </w:r>
    </w:p>
    <w:p w14:paraId="254EB077" w14:textId="77777777" w:rsidR="006B08B7" w:rsidRPr="008957FD" w:rsidRDefault="006B08B7" w:rsidP="006B08B7">
      <w:pPr>
        <w:ind w:firstLine="0"/>
      </w:pPr>
    </w:p>
    <w:p w14:paraId="56D484B2" w14:textId="77777777" w:rsidR="006B08B7" w:rsidRPr="00820E89" w:rsidRDefault="006B08B7" w:rsidP="006B08B7">
      <w:pPr>
        <w:spacing w:before="120" w:after="120"/>
        <w:ind w:firstLine="0"/>
        <w:jc w:val="center"/>
        <w:rPr>
          <w:sz w:val="96"/>
          <w:szCs w:val="2"/>
        </w:rPr>
      </w:pPr>
      <w:r>
        <w:rPr>
          <w:sz w:val="96"/>
          <w:szCs w:val="2"/>
        </w:rPr>
        <w:t>DÉBAT</w:t>
      </w:r>
    </w:p>
    <w:bookmarkEnd w:id="17"/>
    <w:p w14:paraId="31F374BC" w14:textId="77777777" w:rsidR="006B08B7" w:rsidRDefault="006B08B7" w:rsidP="006B08B7"/>
    <w:p w14:paraId="63D2227E" w14:textId="77777777" w:rsidR="006B08B7" w:rsidRDefault="006B08B7" w:rsidP="006B08B7"/>
    <w:p w14:paraId="0F821F95" w14:textId="77777777" w:rsidR="006B08B7" w:rsidRDefault="006B08B7" w:rsidP="006B08B7">
      <w:pPr>
        <w:pStyle w:val="p"/>
      </w:pPr>
    </w:p>
    <w:p w14:paraId="0E024883" w14:textId="77777777" w:rsidR="006B08B7" w:rsidRDefault="006B08B7" w:rsidP="006B08B7">
      <w:pPr>
        <w:pStyle w:val="p"/>
      </w:pPr>
    </w:p>
    <w:p w14:paraId="08A4719B"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7A6FAA3" w14:textId="77777777" w:rsidR="006B08B7" w:rsidRDefault="006B08B7" w:rsidP="006B08B7">
      <w:pPr>
        <w:jc w:val="both"/>
      </w:pPr>
    </w:p>
    <w:p w14:paraId="4BEA02F3" w14:textId="77777777" w:rsidR="006B08B7" w:rsidRPr="00C57F5E" w:rsidRDefault="006B08B7" w:rsidP="006B08B7">
      <w:pPr>
        <w:pStyle w:val="p"/>
        <w:rPr>
          <w:szCs w:val="2"/>
        </w:rPr>
      </w:pPr>
      <w:r>
        <w:br w:type="page"/>
        <w:t>[193]</w:t>
      </w:r>
    </w:p>
    <w:p w14:paraId="6B8005E8" w14:textId="77777777" w:rsidR="006B08B7" w:rsidRPr="00E07116" w:rsidRDefault="006B08B7" w:rsidP="006B08B7">
      <w:pPr>
        <w:jc w:val="both"/>
      </w:pPr>
    </w:p>
    <w:p w14:paraId="296F891F" w14:textId="77777777" w:rsidR="006B08B7" w:rsidRPr="00E07116" w:rsidRDefault="006B08B7" w:rsidP="006B08B7">
      <w:pPr>
        <w:jc w:val="both"/>
      </w:pPr>
    </w:p>
    <w:p w14:paraId="36EC3D35" w14:textId="77777777" w:rsidR="006B08B7" w:rsidRDefault="006B08B7" w:rsidP="006B08B7">
      <w:pPr>
        <w:spacing w:after="120"/>
        <w:ind w:firstLine="0"/>
        <w:jc w:val="center"/>
        <w:rPr>
          <w:sz w:val="24"/>
        </w:rPr>
      </w:pPr>
      <w:bookmarkStart w:id="18" w:name="Interv_no_5_Debat_texte_1"/>
      <w:r>
        <w:rPr>
          <w:b/>
          <w:sz w:val="24"/>
        </w:rPr>
        <w:t>Interventions économiques</w:t>
      </w:r>
      <w:r>
        <w:rPr>
          <w:b/>
          <w:sz w:val="24"/>
        </w:rPr>
        <w:br/>
      </w:r>
      <w:r>
        <w:rPr>
          <w:i/>
          <w:sz w:val="24"/>
        </w:rPr>
        <w:t>pour une alternative sociale</w:t>
      </w:r>
    </w:p>
    <w:p w14:paraId="1FF4F704"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13B5295A" w14:textId="77777777" w:rsidR="006B08B7" w:rsidRPr="008376BE" w:rsidRDefault="006B08B7" w:rsidP="006B08B7">
      <w:pPr>
        <w:spacing w:after="120"/>
        <w:ind w:firstLine="0"/>
        <w:jc w:val="center"/>
        <w:rPr>
          <w:b/>
          <w:color w:val="FF0000"/>
          <w:sz w:val="24"/>
        </w:rPr>
      </w:pPr>
      <w:r>
        <w:rPr>
          <w:b/>
          <w:color w:val="FF0000"/>
          <w:sz w:val="24"/>
        </w:rPr>
        <w:t>DÉBAT</w:t>
      </w:r>
    </w:p>
    <w:p w14:paraId="28000D75" w14:textId="77777777" w:rsidR="006B08B7" w:rsidRDefault="006B08B7" w:rsidP="006B08B7">
      <w:pPr>
        <w:pStyle w:val="planchenb"/>
        <w:rPr>
          <w:color w:val="auto"/>
          <w:sz w:val="44"/>
        </w:rPr>
      </w:pPr>
      <w:r w:rsidRPr="00890E45">
        <w:rPr>
          <w:color w:val="auto"/>
          <w:sz w:val="44"/>
        </w:rPr>
        <w:t>“</w:t>
      </w:r>
      <w:r>
        <w:rPr>
          <w:color w:val="auto"/>
          <w:sz w:val="44"/>
        </w:rPr>
        <w:t>La vraie monnaie doit-elle être</w:t>
      </w:r>
      <w:r>
        <w:rPr>
          <w:color w:val="auto"/>
          <w:sz w:val="44"/>
        </w:rPr>
        <w:br/>
        <w:t>une vraie marchandise ?”</w:t>
      </w:r>
    </w:p>
    <w:bookmarkEnd w:id="18"/>
    <w:p w14:paraId="2510F7FB" w14:textId="77777777" w:rsidR="006B08B7" w:rsidRDefault="006B08B7" w:rsidP="006B08B7">
      <w:pPr>
        <w:jc w:val="both"/>
      </w:pPr>
    </w:p>
    <w:p w14:paraId="17060DAF" w14:textId="77777777" w:rsidR="006B08B7" w:rsidRPr="00E07116" w:rsidRDefault="006B08B7" w:rsidP="006B08B7">
      <w:pPr>
        <w:jc w:val="both"/>
      </w:pPr>
    </w:p>
    <w:p w14:paraId="5E47C093" w14:textId="77777777" w:rsidR="006B08B7" w:rsidRPr="00E07116" w:rsidRDefault="006B08B7" w:rsidP="006B08B7">
      <w:pPr>
        <w:pStyle w:val="suite"/>
      </w:pPr>
      <w:r w:rsidRPr="00820E89">
        <w:t>Alain Lipietz</w:t>
      </w:r>
    </w:p>
    <w:p w14:paraId="01B3A49E" w14:textId="77777777" w:rsidR="006B08B7" w:rsidRPr="00E07116" w:rsidRDefault="006B08B7" w:rsidP="006B08B7">
      <w:pPr>
        <w:jc w:val="both"/>
      </w:pPr>
    </w:p>
    <w:p w14:paraId="63BEF360" w14:textId="77777777" w:rsidR="006B08B7" w:rsidRPr="00E07116" w:rsidRDefault="006B08B7" w:rsidP="006B08B7">
      <w:pPr>
        <w:jc w:val="both"/>
      </w:pPr>
    </w:p>
    <w:p w14:paraId="2F8B89A3" w14:textId="77777777" w:rsidR="006B08B7" w:rsidRPr="00E07116" w:rsidRDefault="006B08B7" w:rsidP="006B08B7">
      <w:pPr>
        <w:jc w:val="both"/>
      </w:pPr>
    </w:p>
    <w:p w14:paraId="172C01F1" w14:textId="77777777" w:rsidR="006B08B7" w:rsidRPr="00E07116" w:rsidRDefault="006B08B7" w:rsidP="006B08B7">
      <w:pPr>
        <w:jc w:val="both"/>
      </w:pPr>
    </w:p>
    <w:p w14:paraId="0E533838"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29A082A1" w14:textId="77777777" w:rsidR="006B08B7" w:rsidRPr="00610A7A" w:rsidRDefault="006B08B7" w:rsidP="006B08B7">
      <w:pPr>
        <w:spacing w:before="120" w:after="120"/>
        <w:jc w:val="both"/>
      </w:pPr>
      <w:r w:rsidRPr="00610A7A">
        <w:rPr>
          <w:lang w:eastAsia="fr-FR" w:bidi="fr-FR"/>
        </w:rPr>
        <w:t xml:space="preserve">La méfiance de nombreux marxistes à l’égard de la monnaie de crédit (qu’on hésite à considérer comme </w:t>
      </w:r>
      <w:r w:rsidRPr="00610A7A">
        <w:t>« </w:t>
      </w:r>
      <w:r w:rsidRPr="00610A7A">
        <w:rPr>
          <w:lang w:eastAsia="fr-FR" w:bidi="fr-FR"/>
        </w:rPr>
        <w:t>vraie monnaie</w:t>
      </w:r>
      <w:r w:rsidRPr="00610A7A">
        <w:t> »</w:t>
      </w:r>
      <w:r w:rsidRPr="00610A7A">
        <w:rPr>
          <w:lang w:eastAsia="fr-FR" w:bidi="fr-FR"/>
        </w:rPr>
        <w:t>, même dans un régime de cours forcé) repose sur un argument fort, que Marx exprime dans le chapitre</w:t>
      </w:r>
      <w:r>
        <w:rPr>
          <w:lang w:eastAsia="fr-FR" w:bidi="fr-FR"/>
        </w:rPr>
        <w:t> </w:t>
      </w:r>
      <w:r w:rsidRPr="00610A7A">
        <w:rPr>
          <w:lang w:eastAsia="fr-FR" w:bidi="fr-FR"/>
        </w:rPr>
        <w:t xml:space="preserve">I du </w:t>
      </w:r>
      <w:r w:rsidRPr="00610A7A">
        <w:t>Capital</w:t>
      </w:r>
      <w:r w:rsidRPr="00610A7A">
        <w:rPr>
          <w:lang w:eastAsia="fr-FR" w:bidi="fr-FR"/>
        </w:rPr>
        <w:t xml:space="preserve"> par la formule lapidaire</w:t>
      </w:r>
      <w:r w:rsidRPr="00610A7A">
        <w:t> :</w:t>
      </w:r>
      <w:r>
        <w:t xml:space="preserve"> </w:t>
      </w:r>
      <w:r w:rsidRPr="00610A7A">
        <w:t>« </w:t>
      </w:r>
      <w:r w:rsidRPr="00FF24A9">
        <w:rPr>
          <w:i/>
        </w:rPr>
        <w:t>L'or ne joue le rôle de monnaie vis-à-vis des autres marchandises que pa</w:t>
      </w:r>
      <w:r w:rsidRPr="00FF24A9">
        <w:rPr>
          <w:i/>
        </w:rPr>
        <w:t>r</w:t>
      </w:r>
      <w:r w:rsidRPr="00FF24A9">
        <w:rPr>
          <w:i/>
        </w:rPr>
        <w:t>ce qu’il jouait déjà auparavant vis-à-vis d’elles le rôle de marchand</w:t>
      </w:r>
      <w:r w:rsidRPr="00FF24A9">
        <w:rPr>
          <w:i/>
        </w:rPr>
        <w:t>i</w:t>
      </w:r>
      <w:r w:rsidRPr="00FF24A9">
        <w:rPr>
          <w:i/>
        </w:rPr>
        <w:t>se </w:t>
      </w:r>
      <w:r w:rsidRPr="00610A7A">
        <w:t>».</w:t>
      </w:r>
    </w:p>
    <w:p w14:paraId="0DC01C81" w14:textId="77777777" w:rsidR="006B08B7" w:rsidRPr="00610A7A" w:rsidRDefault="006B08B7" w:rsidP="006B08B7">
      <w:pPr>
        <w:spacing w:before="120" w:after="120"/>
        <w:jc w:val="both"/>
      </w:pPr>
      <w:r w:rsidRPr="00610A7A">
        <w:rPr>
          <w:lang w:eastAsia="fr-FR" w:bidi="fr-FR"/>
        </w:rPr>
        <w:t xml:space="preserve">On entend souvent par là qu’une </w:t>
      </w:r>
      <w:r w:rsidRPr="00610A7A">
        <w:t>« </w:t>
      </w:r>
      <w:r w:rsidRPr="00610A7A">
        <w:rPr>
          <w:lang w:eastAsia="fr-FR" w:bidi="fr-FR"/>
        </w:rPr>
        <w:t>vraie monnaie</w:t>
      </w:r>
      <w:r w:rsidRPr="00610A7A">
        <w:t> »</w:t>
      </w:r>
      <w:r w:rsidRPr="00610A7A">
        <w:rPr>
          <w:lang w:eastAsia="fr-FR" w:bidi="fr-FR"/>
        </w:rPr>
        <w:t>, pour remplir sa fonction de marchandise universelle, doit à tout le moins se mat</w:t>
      </w:r>
      <w:r w:rsidRPr="00610A7A">
        <w:rPr>
          <w:lang w:eastAsia="fr-FR" w:bidi="fr-FR"/>
        </w:rPr>
        <w:t>é</w:t>
      </w:r>
      <w:r w:rsidRPr="00610A7A">
        <w:rPr>
          <w:lang w:eastAsia="fr-FR" w:bidi="fr-FR"/>
        </w:rPr>
        <w:t>rialiser dans une marchandise pa</w:t>
      </w:r>
      <w:r w:rsidRPr="00610A7A">
        <w:rPr>
          <w:lang w:eastAsia="fr-FR" w:bidi="fr-FR"/>
        </w:rPr>
        <w:t>r</w:t>
      </w:r>
      <w:r w:rsidRPr="00610A7A">
        <w:rPr>
          <w:lang w:eastAsia="fr-FR" w:bidi="fr-FR"/>
        </w:rPr>
        <w:t>ticulière, cristallisation de travail abstrait. Sinon, co</w:t>
      </w:r>
      <w:r w:rsidRPr="00610A7A">
        <w:rPr>
          <w:lang w:eastAsia="fr-FR" w:bidi="fr-FR"/>
        </w:rPr>
        <w:t>m</w:t>
      </w:r>
      <w:r w:rsidRPr="00610A7A">
        <w:rPr>
          <w:lang w:eastAsia="fr-FR" w:bidi="fr-FR"/>
        </w:rPr>
        <w:t>ment exprimerait-elle de la valeur</w:t>
      </w:r>
      <w:r w:rsidRPr="00610A7A">
        <w:t> ?</w:t>
      </w:r>
    </w:p>
    <w:p w14:paraId="1E123551" w14:textId="77777777" w:rsidR="006B08B7" w:rsidRPr="00610A7A" w:rsidRDefault="006B08B7" w:rsidP="006B08B7">
      <w:pPr>
        <w:spacing w:before="120" w:after="120"/>
        <w:jc w:val="both"/>
      </w:pPr>
      <w:r w:rsidRPr="00610A7A">
        <w:rPr>
          <w:lang w:eastAsia="fr-FR" w:bidi="fr-FR"/>
        </w:rPr>
        <w:t>Mon but est ici de montrer que cette condition posée par Marx n’est pas aussi contraignante qu’il y paraît, et que, dans le cadre même de la</w:t>
      </w:r>
      <w:r>
        <w:rPr>
          <w:lang w:eastAsia="fr-FR" w:bidi="fr-FR"/>
        </w:rPr>
        <w:t xml:space="preserve"> théorie marxienne de la forme-</w:t>
      </w:r>
      <w:r w:rsidRPr="00610A7A">
        <w:rPr>
          <w:lang w:eastAsia="fr-FR" w:bidi="fr-FR"/>
        </w:rPr>
        <w:t>valeur, il y a place pour une thé</w:t>
      </w:r>
      <w:r w:rsidRPr="00610A7A">
        <w:rPr>
          <w:lang w:eastAsia="fr-FR" w:bidi="fr-FR"/>
        </w:rPr>
        <w:t>o</w:t>
      </w:r>
      <w:r w:rsidRPr="00610A7A">
        <w:rPr>
          <w:lang w:eastAsia="fr-FR" w:bidi="fr-FR"/>
        </w:rPr>
        <w:t>rie de la pure monnaie de crédit</w:t>
      </w:r>
      <w:r>
        <w:t> </w:t>
      </w:r>
      <w:r>
        <w:rPr>
          <w:rStyle w:val="Appelnotedebasdep"/>
        </w:rPr>
        <w:footnoteReference w:id="91"/>
      </w:r>
      <w:r w:rsidRPr="00610A7A">
        <w:rPr>
          <w:lang w:eastAsia="fr-FR" w:bidi="fr-FR"/>
        </w:rPr>
        <w:t>. Commençons par cerner les qual</w:t>
      </w:r>
      <w:r w:rsidRPr="00610A7A">
        <w:rPr>
          <w:lang w:eastAsia="fr-FR" w:bidi="fr-FR"/>
        </w:rPr>
        <w:t>i</w:t>
      </w:r>
      <w:r w:rsidRPr="00610A7A">
        <w:rPr>
          <w:lang w:eastAsia="fr-FR" w:bidi="fr-FR"/>
        </w:rPr>
        <w:t>tés d’une monnaie requise par la théorie de la forme-valeur.</w:t>
      </w:r>
    </w:p>
    <w:p w14:paraId="3B941D99" w14:textId="77777777" w:rsidR="006B08B7" w:rsidRDefault="006B08B7" w:rsidP="006B08B7">
      <w:pPr>
        <w:spacing w:before="120" w:after="120"/>
        <w:jc w:val="both"/>
      </w:pPr>
      <w:r>
        <w:t>[194]</w:t>
      </w:r>
    </w:p>
    <w:p w14:paraId="3C4040C3" w14:textId="77777777" w:rsidR="006B08B7" w:rsidRDefault="006B08B7" w:rsidP="006B08B7">
      <w:pPr>
        <w:spacing w:before="120" w:after="120"/>
        <w:jc w:val="both"/>
        <w:rPr>
          <w:lang w:eastAsia="fr-FR" w:bidi="fr-FR"/>
        </w:rPr>
      </w:pPr>
    </w:p>
    <w:p w14:paraId="08014BF0" w14:textId="77777777" w:rsidR="006B08B7" w:rsidRPr="00FF24A9" w:rsidRDefault="006B08B7" w:rsidP="006B08B7">
      <w:pPr>
        <w:pStyle w:val="a"/>
        <w:rPr>
          <w:lang w:eastAsia="fr-FR" w:bidi="fr-FR"/>
        </w:rPr>
      </w:pPr>
      <w:r w:rsidRPr="00FF24A9">
        <w:t>De la forme-valeur à la forme-monnaie</w:t>
      </w:r>
    </w:p>
    <w:p w14:paraId="34CAFA86" w14:textId="77777777" w:rsidR="006B08B7" w:rsidRDefault="006B08B7" w:rsidP="006B08B7">
      <w:pPr>
        <w:spacing w:before="120" w:after="120"/>
        <w:jc w:val="both"/>
        <w:rPr>
          <w:lang w:eastAsia="fr-FR" w:bidi="fr-FR"/>
        </w:rPr>
      </w:pPr>
    </w:p>
    <w:p w14:paraId="69F9B354" w14:textId="77777777" w:rsidR="006B08B7" w:rsidRPr="00610A7A" w:rsidRDefault="006B08B7" w:rsidP="006B08B7">
      <w:pPr>
        <w:spacing w:before="120" w:after="120"/>
        <w:jc w:val="both"/>
      </w:pPr>
      <w:r w:rsidRPr="00610A7A">
        <w:rPr>
          <w:lang w:eastAsia="fr-FR" w:bidi="fr-FR"/>
        </w:rPr>
        <w:t>La réduction de la valeur à sa substance (le travail abstrait) est su</w:t>
      </w:r>
      <w:r w:rsidRPr="00610A7A">
        <w:rPr>
          <w:lang w:eastAsia="fr-FR" w:bidi="fr-FR"/>
        </w:rPr>
        <w:t>f</w:t>
      </w:r>
      <w:r w:rsidRPr="00610A7A">
        <w:rPr>
          <w:lang w:eastAsia="fr-FR" w:bidi="fr-FR"/>
        </w:rPr>
        <w:t>fisamment connue. La projection de la div</w:t>
      </w:r>
      <w:r w:rsidRPr="00610A7A">
        <w:rPr>
          <w:lang w:eastAsia="fr-FR" w:bidi="fr-FR"/>
        </w:rPr>
        <w:t>i</w:t>
      </w:r>
      <w:r w:rsidRPr="00610A7A">
        <w:rPr>
          <w:lang w:eastAsia="fr-FR" w:bidi="fr-FR"/>
        </w:rPr>
        <w:t>sion sociale du travail sur le flux de la production sociale (c’est-à-dire de la production de la s</w:t>
      </w:r>
      <w:r w:rsidRPr="00610A7A">
        <w:rPr>
          <w:lang w:eastAsia="fr-FR" w:bidi="fr-FR"/>
        </w:rPr>
        <w:t>o</w:t>
      </w:r>
      <w:r w:rsidRPr="00610A7A">
        <w:rPr>
          <w:lang w:eastAsia="fr-FR" w:bidi="fr-FR"/>
        </w:rPr>
        <w:t xml:space="preserve">ciété </w:t>
      </w:r>
      <w:r w:rsidRPr="00610A7A">
        <w:t>« </w:t>
      </w:r>
      <w:r w:rsidRPr="00610A7A">
        <w:rPr>
          <w:lang w:eastAsia="fr-FR" w:bidi="fr-FR"/>
        </w:rPr>
        <w:t>fonctionnant comme une force unique</w:t>
      </w:r>
      <w:r w:rsidRPr="00610A7A">
        <w:t> »</w:t>
      </w:r>
      <w:r w:rsidRPr="00610A7A">
        <w:rPr>
          <w:lang w:eastAsia="fr-FR" w:bidi="fr-FR"/>
        </w:rPr>
        <w:t>) permet formellement d’affecter au produit de chaque branche la part du travail social gén</w:t>
      </w:r>
      <w:r w:rsidRPr="00610A7A">
        <w:rPr>
          <w:lang w:eastAsia="fr-FR" w:bidi="fr-FR"/>
        </w:rPr>
        <w:t>é</w:t>
      </w:r>
      <w:r w:rsidRPr="00610A7A">
        <w:rPr>
          <w:lang w:eastAsia="fr-FR" w:bidi="fr-FR"/>
        </w:rPr>
        <w:t>ral qui lui est alloué. D’où la valeur indiv</w:t>
      </w:r>
      <w:r w:rsidRPr="00610A7A">
        <w:rPr>
          <w:lang w:eastAsia="fr-FR" w:bidi="fr-FR"/>
        </w:rPr>
        <w:t>i</w:t>
      </w:r>
      <w:r w:rsidRPr="00610A7A">
        <w:rPr>
          <w:lang w:eastAsia="fr-FR" w:bidi="fr-FR"/>
        </w:rPr>
        <w:t xml:space="preserve">duelle des produits de ces branches. Mais la véritable question est celle de la </w:t>
      </w:r>
      <w:r w:rsidRPr="00610A7A">
        <w:t>« </w:t>
      </w:r>
      <w:r w:rsidRPr="00610A7A">
        <w:rPr>
          <w:lang w:eastAsia="fr-FR" w:bidi="fr-FR"/>
        </w:rPr>
        <w:t>forme-valeur</w:t>
      </w:r>
      <w:r w:rsidRPr="00610A7A">
        <w:t> » :</w:t>
      </w:r>
      <w:r w:rsidRPr="00610A7A">
        <w:rPr>
          <w:lang w:eastAsia="fr-FR" w:bidi="fr-FR"/>
        </w:rPr>
        <w:t xml:space="preserve"> pourquoi cette allocation du travail sociale prend-elle la forme d’une </w:t>
      </w:r>
      <w:r w:rsidRPr="00610A7A">
        <w:t>« </w:t>
      </w:r>
      <w:r w:rsidRPr="00610A7A">
        <w:rPr>
          <w:lang w:eastAsia="fr-FR" w:bidi="fr-FR"/>
        </w:rPr>
        <w:t xml:space="preserve">valeur </w:t>
      </w:r>
      <w:r w:rsidRPr="00610A7A">
        <w:t>« </w:t>
      </w:r>
      <w:r w:rsidRPr="00610A7A">
        <w:rPr>
          <w:lang w:eastAsia="fr-FR" w:bidi="fr-FR"/>
        </w:rPr>
        <w:t>inhérente au produit</w:t>
      </w:r>
      <w:r w:rsidRPr="00610A7A">
        <w:t> ?</w:t>
      </w:r>
      <w:r w:rsidRPr="00610A7A">
        <w:rPr>
          <w:lang w:eastAsia="fr-FR" w:bidi="fr-FR"/>
        </w:rPr>
        <w:t xml:space="preserve"> La réponse de Marx est également connue</w:t>
      </w:r>
      <w:r w:rsidRPr="00610A7A">
        <w:t> :</w:t>
      </w:r>
      <w:r w:rsidRPr="00610A7A">
        <w:rPr>
          <w:lang w:eastAsia="fr-FR" w:bidi="fr-FR"/>
        </w:rPr>
        <w:t xml:space="preserve"> parce que la production sociale se présente comme </w:t>
      </w:r>
      <w:r w:rsidRPr="00610A7A">
        <w:t>« </w:t>
      </w:r>
      <w:r w:rsidRPr="00610A7A">
        <w:rPr>
          <w:lang w:eastAsia="fr-FR" w:bidi="fr-FR"/>
        </w:rPr>
        <w:t>somme de travaux privés, réalisés i</w:t>
      </w:r>
      <w:r w:rsidRPr="00610A7A">
        <w:rPr>
          <w:lang w:eastAsia="fr-FR" w:bidi="fr-FR"/>
        </w:rPr>
        <w:t>n</w:t>
      </w:r>
      <w:r w:rsidRPr="00610A7A">
        <w:rPr>
          <w:lang w:eastAsia="fr-FR" w:bidi="fr-FR"/>
        </w:rPr>
        <w:t>dépendamment les uns les autres</w:t>
      </w:r>
      <w:r>
        <w:rPr>
          <w:lang w:eastAsia="fr-FR" w:bidi="fr-FR"/>
        </w:rPr>
        <w:t> »</w:t>
      </w:r>
      <w:r w:rsidRPr="00610A7A">
        <w:rPr>
          <w:lang w:eastAsia="fr-FR" w:bidi="fr-FR"/>
        </w:rPr>
        <w:t xml:space="preserve">. La </w:t>
      </w:r>
      <w:r w:rsidRPr="00610A7A">
        <w:t>« </w:t>
      </w:r>
      <w:r w:rsidRPr="00610A7A">
        <w:rPr>
          <w:lang w:eastAsia="fr-FR" w:bidi="fr-FR"/>
        </w:rPr>
        <w:t>resocialisation</w:t>
      </w:r>
      <w:r>
        <w:rPr>
          <w:lang w:eastAsia="fr-FR" w:bidi="fr-FR"/>
        </w:rPr>
        <w:t> »</w:t>
      </w:r>
      <w:r w:rsidRPr="00610A7A">
        <w:rPr>
          <w:lang w:eastAsia="fr-FR" w:bidi="fr-FR"/>
        </w:rPr>
        <w:t xml:space="preserve"> des travaux privés prend la forme d’un échange des produits qui comporte lui-même deux aspects</w:t>
      </w:r>
      <w:r w:rsidRPr="00610A7A">
        <w:t> :</w:t>
      </w:r>
    </w:p>
    <w:p w14:paraId="2B6196C0"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la commutation, conformément aux rapports de valeur (éve</w:t>
      </w:r>
      <w:r w:rsidRPr="00610A7A">
        <w:rPr>
          <w:lang w:eastAsia="fr-FR" w:bidi="fr-FR"/>
        </w:rPr>
        <w:t>n</w:t>
      </w:r>
      <w:r w:rsidRPr="00610A7A">
        <w:rPr>
          <w:lang w:eastAsia="fr-FR" w:bidi="fr-FR"/>
        </w:rPr>
        <w:t xml:space="preserve">tuellement </w:t>
      </w:r>
      <w:r w:rsidRPr="00610A7A">
        <w:t>« </w:t>
      </w:r>
      <w:r w:rsidRPr="00610A7A">
        <w:rPr>
          <w:lang w:eastAsia="fr-FR" w:bidi="fr-FR"/>
        </w:rPr>
        <w:t xml:space="preserve">transformés </w:t>
      </w:r>
      <w:r w:rsidRPr="00610A7A">
        <w:t>« </w:t>
      </w:r>
      <w:r w:rsidRPr="00610A7A">
        <w:rPr>
          <w:lang w:eastAsia="fr-FR" w:bidi="fr-FR"/>
        </w:rPr>
        <w:t>par d’autres rapports sociaux</w:t>
      </w:r>
      <w:r w:rsidRPr="00610A7A">
        <w:t> :</w:t>
      </w:r>
      <w:r w:rsidRPr="00610A7A">
        <w:rPr>
          <w:lang w:eastAsia="fr-FR" w:bidi="fr-FR"/>
        </w:rPr>
        <w:t xml:space="preserve"> pér</w:t>
      </w:r>
      <w:r w:rsidRPr="00610A7A">
        <w:rPr>
          <w:lang w:eastAsia="fr-FR" w:bidi="fr-FR"/>
        </w:rPr>
        <w:t>é</w:t>
      </w:r>
      <w:r w:rsidRPr="00610A7A">
        <w:rPr>
          <w:lang w:eastAsia="fr-FR" w:bidi="fr-FR"/>
        </w:rPr>
        <w:t>quation des taux de profits capitalistes, etc.</w:t>
      </w:r>
      <w:r>
        <w:t> </w:t>
      </w:r>
      <w:r>
        <w:rPr>
          <w:rStyle w:val="Appelnotedebasdep"/>
        </w:rPr>
        <w:footnoteReference w:id="92"/>
      </w:r>
      <w:r w:rsidRPr="00610A7A">
        <w:rPr>
          <w:lang w:eastAsia="fr-FR" w:bidi="fr-FR"/>
        </w:rPr>
        <w:t>), des valeurs d’usage entre propriéta</w:t>
      </w:r>
      <w:r w:rsidRPr="00610A7A">
        <w:rPr>
          <w:lang w:eastAsia="fr-FR" w:bidi="fr-FR"/>
        </w:rPr>
        <w:t>i</w:t>
      </w:r>
      <w:r w:rsidRPr="00610A7A">
        <w:rPr>
          <w:lang w:eastAsia="fr-FR" w:bidi="fr-FR"/>
        </w:rPr>
        <w:t>res différents</w:t>
      </w:r>
      <w:r w:rsidRPr="00610A7A">
        <w:t> ;</w:t>
      </w:r>
    </w:p>
    <w:p w14:paraId="59E1198B"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la reconnaissance par ce biais de la validité sociale de chaque tr</w:t>
      </w:r>
      <w:r w:rsidRPr="00610A7A">
        <w:rPr>
          <w:lang w:eastAsia="fr-FR" w:bidi="fr-FR"/>
        </w:rPr>
        <w:t>a</w:t>
      </w:r>
      <w:r w:rsidRPr="00610A7A">
        <w:rPr>
          <w:lang w:eastAsia="fr-FR" w:bidi="fr-FR"/>
        </w:rPr>
        <w:t>vail privé.</w:t>
      </w:r>
    </w:p>
    <w:p w14:paraId="2B9DC283" w14:textId="77777777" w:rsidR="006B08B7" w:rsidRDefault="006B08B7" w:rsidP="006B08B7">
      <w:pPr>
        <w:spacing w:before="120" w:after="120"/>
        <w:jc w:val="both"/>
        <w:rPr>
          <w:lang w:eastAsia="fr-FR" w:bidi="fr-FR"/>
        </w:rPr>
      </w:pPr>
    </w:p>
    <w:p w14:paraId="5E3BED56" w14:textId="77777777" w:rsidR="006B08B7" w:rsidRPr="00610A7A" w:rsidRDefault="006B08B7" w:rsidP="006B08B7">
      <w:pPr>
        <w:spacing w:before="120" w:after="120"/>
        <w:jc w:val="both"/>
      </w:pPr>
      <w:r w:rsidRPr="00610A7A">
        <w:rPr>
          <w:lang w:eastAsia="fr-FR" w:bidi="fr-FR"/>
        </w:rPr>
        <w:t>C’est le second aspect que nous allons creuser, car le premier se</w:t>
      </w:r>
      <w:r w:rsidRPr="00610A7A">
        <w:rPr>
          <w:lang w:eastAsia="fr-FR" w:bidi="fr-FR"/>
        </w:rPr>
        <w:t>m</w:t>
      </w:r>
      <w:r w:rsidRPr="00610A7A">
        <w:rPr>
          <w:lang w:eastAsia="fr-FR" w:bidi="fr-FR"/>
        </w:rPr>
        <w:t xml:space="preserve">ble résumer la compréhension commune de la loi de la valeur. Marx lui-même, dans la </w:t>
      </w:r>
      <w:r w:rsidRPr="003D587B">
        <w:rPr>
          <w:i/>
        </w:rPr>
        <w:t>Contribution</w:t>
      </w:r>
      <w:r>
        <w:t> </w:t>
      </w:r>
      <w:r>
        <w:rPr>
          <w:rStyle w:val="Appelnotedebasdep"/>
        </w:rPr>
        <w:footnoteReference w:id="93"/>
      </w:r>
      <w:r w:rsidRPr="00610A7A">
        <w:rPr>
          <w:lang w:eastAsia="fr-FR" w:bidi="fr-FR"/>
        </w:rPr>
        <w:t>, s’en tenait à cette première co</w:t>
      </w:r>
      <w:r w:rsidRPr="00610A7A">
        <w:rPr>
          <w:lang w:eastAsia="fr-FR" w:bidi="fr-FR"/>
        </w:rPr>
        <w:t>m</w:t>
      </w:r>
      <w:r w:rsidRPr="00610A7A">
        <w:rPr>
          <w:lang w:eastAsia="fr-FR" w:bidi="fr-FR"/>
        </w:rPr>
        <w:t>préhension des choses.</w:t>
      </w:r>
    </w:p>
    <w:p w14:paraId="3C0CDC9A" w14:textId="77777777" w:rsidR="006B08B7" w:rsidRPr="00610A7A" w:rsidRDefault="006B08B7" w:rsidP="006B08B7">
      <w:pPr>
        <w:spacing w:before="120" w:after="120"/>
        <w:jc w:val="both"/>
      </w:pPr>
      <w:r w:rsidRPr="00610A7A">
        <w:rPr>
          <w:lang w:eastAsia="fr-FR" w:bidi="fr-FR"/>
        </w:rPr>
        <w:t xml:space="preserve">Dans ce texte, Marx considère effectivement que les marchandises, outre leur forme naturelle qui leur confère une valeur d’usage, ont une substance de valeur comme les corps ont une </w:t>
      </w:r>
      <w:r w:rsidRPr="00610A7A">
        <w:t>« </w:t>
      </w:r>
      <w:r w:rsidRPr="00610A7A">
        <w:rPr>
          <w:lang w:eastAsia="fr-FR" w:bidi="fr-FR"/>
        </w:rPr>
        <w:t>masse</w:t>
      </w:r>
      <w:r>
        <w:rPr>
          <w:lang w:eastAsia="fr-FR" w:bidi="fr-FR"/>
        </w:rPr>
        <w:t> »</w:t>
      </w:r>
      <w:r>
        <w:t> </w:t>
      </w:r>
      <w:r>
        <w:rPr>
          <w:rStyle w:val="Appelnotedebasdep"/>
        </w:rPr>
        <w:footnoteReference w:id="94"/>
      </w:r>
      <w:r w:rsidRPr="00610A7A">
        <w:t> :</w:t>
      </w:r>
      <w:r w:rsidRPr="00610A7A">
        <w:rPr>
          <w:lang w:eastAsia="fr-FR" w:bidi="fr-FR"/>
        </w:rPr>
        <w:t xml:space="preserve"> elles sont immédiatement la cristallisation du travail social. Marx se lance alors dans une discussion alambiquée pour comprendre comment et pou</w:t>
      </w:r>
      <w:r w:rsidRPr="00610A7A">
        <w:rPr>
          <w:lang w:eastAsia="fr-FR" w:bidi="fr-FR"/>
        </w:rPr>
        <w:t>r</w:t>
      </w:r>
      <w:r w:rsidRPr="00610A7A">
        <w:rPr>
          <w:lang w:eastAsia="fr-FR" w:bidi="fr-FR"/>
        </w:rPr>
        <w:t xml:space="preserve">quoi se résout cette contradiction entre la </w:t>
      </w:r>
      <w:r w:rsidRPr="00610A7A">
        <w:t>« </w:t>
      </w:r>
      <w:r w:rsidRPr="00610A7A">
        <w:rPr>
          <w:lang w:eastAsia="fr-FR" w:bidi="fr-FR"/>
        </w:rPr>
        <w:t>valeur d’usage</w:t>
      </w:r>
      <w:r w:rsidRPr="00610A7A">
        <w:t> »</w:t>
      </w:r>
      <w:r w:rsidRPr="00610A7A">
        <w:rPr>
          <w:lang w:eastAsia="fr-FR" w:bidi="fr-FR"/>
        </w:rPr>
        <w:t xml:space="preserve"> et la </w:t>
      </w:r>
      <w:r w:rsidRPr="00610A7A">
        <w:t>« </w:t>
      </w:r>
      <w:r w:rsidRPr="00610A7A">
        <w:rPr>
          <w:lang w:eastAsia="fr-FR" w:bidi="fr-FR"/>
        </w:rPr>
        <w:t>valeur d’échange</w:t>
      </w:r>
      <w:r>
        <w:rPr>
          <w:lang w:eastAsia="fr-FR" w:bidi="fr-FR"/>
        </w:rPr>
        <w:t> »</w:t>
      </w:r>
      <w:r w:rsidRPr="00610A7A">
        <w:rPr>
          <w:lang w:eastAsia="fr-FR" w:bidi="fr-FR"/>
        </w:rPr>
        <w:t>. Dans l’échange, il faut en effet, qu’une ma</w:t>
      </w:r>
      <w:r w:rsidRPr="00610A7A">
        <w:rPr>
          <w:lang w:eastAsia="fr-FR" w:bidi="fr-FR"/>
        </w:rPr>
        <w:t>r</w:t>
      </w:r>
      <w:r w:rsidRPr="00610A7A">
        <w:rPr>
          <w:lang w:eastAsia="fr-FR" w:bidi="fr-FR"/>
        </w:rPr>
        <w:t>chandise se présente à la fois comme valeur d’usage (sinon elle ne serait pas demandée) et comme valeur d’échange (sinon elle ne s</w:t>
      </w:r>
      <w:r w:rsidRPr="00610A7A">
        <w:rPr>
          <w:lang w:eastAsia="fr-FR" w:bidi="fr-FR"/>
        </w:rPr>
        <w:t>e</w:t>
      </w:r>
      <w:r w:rsidRPr="00610A7A">
        <w:rPr>
          <w:lang w:eastAsia="fr-FR" w:bidi="fr-FR"/>
        </w:rPr>
        <w:t xml:space="preserve">rait pas échangée). Finalement, il se résout à admettre que la valeur d’échange n’est que </w:t>
      </w:r>
      <w:r w:rsidRPr="00610A7A">
        <w:t>« </w:t>
      </w:r>
      <w:r w:rsidRPr="00610A7A">
        <w:rPr>
          <w:lang w:eastAsia="fr-FR" w:bidi="fr-FR"/>
        </w:rPr>
        <w:t>latente</w:t>
      </w:r>
      <w:r>
        <w:rPr>
          <w:lang w:eastAsia="fr-FR" w:bidi="fr-FR"/>
        </w:rPr>
        <w:t> »</w:t>
      </w:r>
      <w:r w:rsidRPr="00610A7A">
        <w:rPr>
          <w:lang w:eastAsia="fr-FR" w:bidi="fr-FR"/>
        </w:rPr>
        <w:t xml:space="preserve">, </w:t>
      </w:r>
      <w:r w:rsidRPr="00610A7A">
        <w:t>« </w:t>
      </w:r>
      <w:r w:rsidRPr="00610A7A">
        <w:rPr>
          <w:lang w:eastAsia="fr-FR" w:bidi="fr-FR"/>
        </w:rPr>
        <w:t>théorique</w:t>
      </w:r>
      <w:r w:rsidRPr="00610A7A">
        <w:t> »</w:t>
      </w:r>
      <w:r w:rsidRPr="00610A7A">
        <w:rPr>
          <w:lang w:eastAsia="fr-FR" w:bidi="fr-FR"/>
        </w:rPr>
        <w:t xml:space="preserve"> avant l’échange. Et il trouve la solution en posant qu’il existe une marchandise</w:t>
      </w:r>
      <w:r>
        <w:t xml:space="preserve"> [195] </w:t>
      </w:r>
      <w:r w:rsidRPr="00610A7A">
        <w:rPr>
          <w:lang w:eastAsia="fr-FR" w:bidi="fr-FR"/>
        </w:rPr>
        <w:t>dont la valeur d’usage est en même temps valeur d’échange</w:t>
      </w:r>
      <w:r w:rsidRPr="00610A7A">
        <w:t> :</w:t>
      </w:r>
      <w:r w:rsidRPr="00610A7A">
        <w:rPr>
          <w:lang w:eastAsia="fr-FR" w:bidi="fr-FR"/>
        </w:rPr>
        <w:t xml:space="preserve"> l’argent. Co</w:t>
      </w:r>
      <w:r w:rsidRPr="00610A7A">
        <w:rPr>
          <w:lang w:eastAsia="fr-FR" w:bidi="fr-FR"/>
        </w:rPr>
        <w:t>m</w:t>
      </w:r>
      <w:r w:rsidRPr="00610A7A">
        <w:rPr>
          <w:lang w:eastAsia="fr-FR" w:bidi="fr-FR"/>
        </w:rPr>
        <w:t>me on le voit, la forme de raisonnement est assez hég</w:t>
      </w:r>
      <w:r w:rsidRPr="00610A7A">
        <w:rPr>
          <w:lang w:eastAsia="fr-FR" w:bidi="fr-FR"/>
        </w:rPr>
        <w:t>é</w:t>
      </w:r>
      <w:r w:rsidRPr="00610A7A">
        <w:rPr>
          <w:lang w:eastAsia="fr-FR" w:bidi="fr-FR"/>
        </w:rPr>
        <w:t>lienne.</w:t>
      </w:r>
    </w:p>
    <w:p w14:paraId="5477CA0C" w14:textId="77777777" w:rsidR="006B08B7" w:rsidRPr="00610A7A" w:rsidRDefault="006B08B7" w:rsidP="006B08B7">
      <w:pPr>
        <w:spacing w:before="120" w:after="120"/>
        <w:jc w:val="both"/>
      </w:pPr>
      <w:r w:rsidRPr="00610A7A">
        <w:rPr>
          <w:lang w:eastAsia="fr-FR" w:bidi="fr-FR"/>
        </w:rPr>
        <w:t xml:space="preserve">Dans le </w:t>
      </w:r>
      <w:r w:rsidRPr="00610A7A">
        <w:t>Capital</w:t>
      </w:r>
      <w:r w:rsidRPr="00610A7A">
        <w:rPr>
          <w:lang w:eastAsia="fr-FR" w:bidi="fr-FR"/>
        </w:rPr>
        <w:t xml:space="preserve"> au contraire, Marx part du rapport social qui r</w:t>
      </w:r>
      <w:r w:rsidRPr="00610A7A">
        <w:rPr>
          <w:lang w:eastAsia="fr-FR" w:bidi="fr-FR"/>
        </w:rPr>
        <w:t>é</w:t>
      </w:r>
      <w:r w:rsidRPr="00610A7A">
        <w:rPr>
          <w:lang w:eastAsia="fr-FR" w:bidi="fr-FR"/>
        </w:rPr>
        <w:t xml:space="preserve">soud </w:t>
      </w:r>
      <w:r w:rsidRPr="003D587B">
        <w:rPr>
          <w:b/>
          <w:lang w:eastAsia="fr-FR" w:bidi="fr-FR"/>
        </w:rPr>
        <w:t>matériellement</w:t>
      </w:r>
      <w:r>
        <w:rPr>
          <w:lang w:eastAsia="fr-FR" w:bidi="fr-FR"/>
        </w:rPr>
        <w:t xml:space="preserve"> la contradiction social/privé</w:t>
      </w:r>
      <w:r w:rsidRPr="00610A7A">
        <w:t> :</w:t>
      </w:r>
      <w:r w:rsidRPr="00610A7A">
        <w:rPr>
          <w:lang w:eastAsia="fr-FR" w:bidi="fr-FR"/>
        </w:rPr>
        <w:t xml:space="preserve"> l’échange, et à pa</w:t>
      </w:r>
      <w:r w:rsidRPr="00610A7A">
        <w:rPr>
          <w:lang w:eastAsia="fr-FR" w:bidi="fr-FR"/>
        </w:rPr>
        <w:t>r</w:t>
      </w:r>
      <w:r w:rsidRPr="00610A7A">
        <w:rPr>
          <w:lang w:eastAsia="fr-FR" w:bidi="fr-FR"/>
        </w:rPr>
        <w:t xml:space="preserve">tir de là </w:t>
      </w:r>
      <w:r w:rsidRPr="003D587B">
        <w:rPr>
          <w:b/>
          <w:lang w:eastAsia="fr-FR" w:bidi="fr-FR"/>
        </w:rPr>
        <w:t>déduit</w:t>
      </w:r>
      <w:r w:rsidRPr="00610A7A">
        <w:rPr>
          <w:lang w:eastAsia="fr-FR" w:bidi="fr-FR"/>
        </w:rPr>
        <w:t xml:space="preserve"> matériellement la nécessité de l’argent.</w:t>
      </w:r>
    </w:p>
    <w:p w14:paraId="128F20DA" w14:textId="77777777" w:rsidR="006B08B7" w:rsidRPr="00610A7A" w:rsidRDefault="006B08B7" w:rsidP="006B08B7">
      <w:pPr>
        <w:spacing w:before="120" w:after="120"/>
        <w:jc w:val="both"/>
      </w:pPr>
      <w:r w:rsidRPr="00610A7A">
        <w:rPr>
          <w:lang w:eastAsia="fr-FR" w:bidi="fr-FR"/>
        </w:rPr>
        <w:t>Que se passe-t-il en effet dans le forme valeur la plus simple, dans l’échange d’une quantité x de marchandises A contre la quantité y de marchandises B (</w:t>
      </w:r>
      <w:r w:rsidRPr="00610A7A">
        <w:t>« </w:t>
      </w:r>
      <w:r w:rsidRPr="00610A7A">
        <w:rPr>
          <w:lang w:eastAsia="fr-FR" w:bidi="fr-FR"/>
        </w:rPr>
        <w:t>tant de mètres de toile s’échangent contre un h</w:t>
      </w:r>
      <w:r w:rsidRPr="00610A7A">
        <w:rPr>
          <w:lang w:eastAsia="fr-FR" w:bidi="fr-FR"/>
        </w:rPr>
        <w:t>a</w:t>
      </w:r>
      <w:r w:rsidRPr="00610A7A">
        <w:rPr>
          <w:lang w:eastAsia="fr-FR" w:bidi="fr-FR"/>
        </w:rPr>
        <w:t>bit</w:t>
      </w:r>
      <w:r w:rsidRPr="00610A7A">
        <w:t> »</w:t>
      </w:r>
      <w:r w:rsidRPr="00610A7A">
        <w:rPr>
          <w:lang w:eastAsia="fr-FR" w:bidi="fr-FR"/>
        </w:rPr>
        <w:t>, pour reprendre l’exemple de Marx)</w:t>
      </w:r>
      <w:r w:rsidRPr="00610A7A">
        <w:t> ?</w:t>
      </w:r>
    </w:p>
    <w:p w14:paraId="17EC13A7" w14:textId="77777777" w:rsidR="006B08B7" w:rsidRPr="00610A7A" w:rsidRDefault="006B08B7" w:rsidP="006B08B7">
      <w:pPr>
        <w:spacing w:before="120" w:after="120"/>
        <w:jc w:val="both"/>
      </w:pPr>
      <w:r w:rsidRPr="00610A7A">
        <w:rPr>
          <w:lang w:eastAsia="fr-FR" w:bidi="fr-FR"/>
        </w:rPr>
        <w:t>L’important n’est pas tant ici le rapport d’égalité, symétrique, a</w:t>
      </w:r>
      <w:r w:rsidRPr="00610A7A">
        <w:rPr>
          <w:lang w:eastAsia="fr-FR" w:bidi="fr-FR"/>
        </w:rPr>
        <w:t>u</w:t>
      </w:r>
      <w:r w:rsidRPr="00610A7A">
        <w:rPr>
          <w:lang w:eastAsia="fr-FR" w:bidi="fr-FR"/>
        </w:rPr>
        <w:t>quel se résume trop souvent la compréhe</w:t>
      </w:r>
      <w:r w:rsidRPr="00610A7A">
        <w:rPr>
          <w:lang w:eastAsia="fr-FR" w:bidi="fr-FR"/>
        </w:rPr>
        <w:t>n</w:t>
      </w:r>
      <w:r w:rsidRPr="00610A7A">
        <w:rPr>
          <w:lang w:eastAsia="fr-FR" w:bidi="fr-FR"/>
        </w:rPr>
        <w:t>sion de l’échange</w:t>
      </w:r>
      <w:r w:rsidRPr="00610A7A">
        <w:t> :</w:t>
      </w:r>
    </w:p>
    <w:p w14:paraId="56BAB9F2" w14:textId="77777777" w:rsidR="006B08B7" w:rsidRDefault="006B08B7" w:rsidP="006B08B7">
      <w:pPr>
        <w:pStyle w:val="fig"/>
        <w:rPr>
          <w:lang w:eastAsia="fr-FR" w:bidi="fr-FR"/>
        </w:rPr>
      </w:pPr>
      <w:r w:rsidRPr="00610A7A">
        <w:rPr>
          <w:lang w:eastAsia="fr-FR" w:bidi="fr-FR"/>
        </w:rPr>
        <w:t>xA = y B</w:t>
      </w:r>
    </w:p>
    <w:p w14:paraId="547C4F4E" w14:textId="77777777" w:rsidR="006B08B7" w:rsidRPr="00610A7A" w:rsidRDefault="006B08B7" w:rsidP="006B08B7">
      <w:pPr>
        <w:spacing w:before="120" w:after="120"/>
        <w:ind w:firstLine="0"/>
        <w:jc w:val="both"/>
      </w:pPr>
      <w:r w:rsidRPr="00610A7A">
        <w:rPr>
          <w:lang w:eastAsia="fr-FR" w:bidi="fr-FR"/>
        </w:rPr>
        <w:t>mais le rapport polarisé</w:t>
      </w:r>
      <w:r w:rsidRPr="00610A7A">
        <w:t> :</w:t>
      </w:r>
    </w:p>
    <w:p w14:paraId="3FFB4DBC" w14:textId="77777777" w:rsidR="006B08B7" w:rsidRPr="00610A7A" w:rsidRDefault="006B08B7" w:rsidP="006B08B7">
      <w:pPr>
        <w:pStyle w:val="fig"/>
      </w:pPr>
      <w:r w:rsidRPr="00610A7A">
        <w:rPr>
          <w:lang w:eastAsia="fr-FR" w:bidi="fr-FR"/>
        </w:rPr>
        <w:t>xA —&gt; yB</w:t>
      </w:r>
    </w:p>
    <w:p w14:paraId="26E1FC71" w14:textId="77777777" w:rsidR="006B08B7" w:rsidRPr="00610A7A" w:rsidRDefault="006B08B7" w:rsidP="006B08B7">
      <w:pPr>
        <w:spacing w:before="120" w:after="120"/>
        <w:jc w:val="both"/>
      </w:pPr>
      <w:r w:rsidRPr="00610A7A">
        <w:rPr>
          <w:lang w:eastAsia="fr-FR" w:bidi="fr-FR"/>
        </w:rPr>
        <w:t xml:space="preserve">Le terme de gauche est la </w:t>
      </w:r>
      <w:r w:rsidRPr="003D587B">
        <w:rPr>
          <w:b/>
          <w:lang w:eastAsia="fr-FR" w:bidi="fr-FR"/>
        </w:rPr>
        <w:t>forme relative</w:t>
      </w:r>
      <w:r w:rsidRPr="00610A7A">
        <w:rPr>
          <w:lang w:eastAsia="fr-FR" w:bidi="fr-FR"/>
        </w:rPr>
        <w:t xml:space="preserve">, le terme de droite la </w:t>
      </w:r>
      <w:r w:rsidRPr="003D587B">
        <w:rPr>
          <w:b/>
          <w:lang w:eastAsia="fr-FR" w:bidi="fr-FR"/>
        </w:rPr>
        <w:t>forme équivalent</w:t>
      </w:r>
      <w:r w:rsidRPr="00610A7A">
        <w:rPr>
          <w:lang w:eastAsia="fr-FR" w:bidi="fr-FR"/>
        </w:rPr>
        <w:t>. Quelle signification qualitat</w:t>
      </w:r>
      <w:r w:rsidRPr="00610A7A">
        <w:rPr>
          <w:lang w:eastAsia="fr-FR" w:bidi="fr-FR"/>
        </w:rPr>
        <w:t>i</w:t>
      </w:r>
      <w:r w:rsidRPr="00610A7A">
        <w:rPr>
          <w:lang w:eastAsia="fr-FR" w:bidi="fr-FR"/>
        </w:rPr>
        <w:t>ve</w:t>
      </w:r>
      <w:r w:rsidRPr="00610A7A">
        <w:t> ?</w:t>
      </w:r>
    </w:p>
    <w:p w14:paraId="469E380B" w14:textId="77777777" w:rsidR="006B08B7" w:rsidRPr="00610A7A" w:rsidRDefault="006B08B7" w:rsidP="006B08B7">
      <w:pPr>
        <w:spacing w:before="120" w:after="120"/>
        <w:jc w:val="both"/>
      </w:pPr>
      <w:r w:rsidRPr="00610A7A">
        <w:rPr>
          <w:lang w:eastAsia="fr-FR" w:bidi="fr-FR"/>
        </w:rPr>
        <w:t xml:space="preserve">D’abord xA se dépouille de la valeur d’usage de A et se réduit de </w:t>
      </w:r>
      <w:r w:rsidRPr="003D587B">
        <w:rPr>
          <w:b/>
          <w:lang w:eastAsia="fr-FR" w:bidi="fr-FR"/>
        </w:rPr>
        <w:t>fait</w:t>
      </w:r>
      <w:r w:rsidRPr="00610A7A">
        <w:rPr>
          <w:lang w:eastAsia="fr-FR" w:bidi="fr-FR"/>
        </w:rPr>
        <w:t xml:space="preserve"> (et, dans l’intention du producteur de A) en dépense cristallisée de </w:t>
      </w:r>
      <w:r w:rsidRPr="003D587B">
        <w:rPr>
          <w:b/>
          <w:lang w:eastAsia="fr-FR" w:bidi="fr-FR"/>
        </w:rPr>
        <w:t>travail en général</w:t>
      </w:r>
      <w:r w:rsidRPr="00610A7A">
        <w:rPr>
          <w:lang w:eastAsia="fr-FR" w:bidi="fr-FR"/>
        </w:rPr>
        <w:t xml:space="preserve">. Mais, du même coup, la marchandise B se trouve </w:t>
      </w:r>
      <w:r w:rsidRPr="003D587B">
        <w:rPr>
          <w:b/>
          <w:lang w:eastAsia="fr-FR" w:bidi="fr-FR"/>
        </w:rPr>
        <w:t>élevée à la majesté d’un représentant du travail universel</w:t>
      </w:r>
      <w:r w:rsidRPr="003D587B">
        <w:rPr>
          <w:b/>
        </w:rPr>
        <w:t> </w:t>
      </w:r>
      <w:r w:rsidRPr="00610A7A">
        <w:t>:</w:t>
      </w:r>
      <w:r w:rsidRPr="00610A7A">
        <w:rPr>
          <w:lang w:eastAsia="fr-FR" w:bidi="fr-FR"/>
        </w:rPr>
        <w:t xml:space="preserve"> y/xB d</w:t>
      </w:r>
      <w:r w:rsidRPr="00610A7A">
        <w:rPr>
          <w:lang w:eastAsia="fr-FR" w:bidi="fr-FR"/>
        </w:rPr>
        <w:t>e</w:t>
      </w:r>
      <w:r w:rsidRPr="00610A7A">
        <w:rPr>
          <w:lang w:eastAsia="fr-FR" w:bidi="fr-FR"/>
        </w:rPr>
        <w:t>vient</w:t>
      </w:r>
      <w:r>
        <w:rPr>
          <w:lang w:eastAsia="fr-FR" w:bidi="fr-FR"/>
        </w:rPr>
        <w:t xml:space="preserve"> </w:t>
      </w:r>
      <w:r w:rsidRPr="00610A7A">
        <w:rPr>
          <w:lang w:eastAsia="fr-FR" w:bidi="fr-FR"/>
        </w:rPr>
        <w:t xml:space="preserve">l’expression de la valeur de A, sa </w:t>
      </w:r>
      <w:r w:rsidRPr="00610A7A">
        <w:t>« </w:t>
      </w:r>
      <w:r w:rsidRPr="00610A7A">
        <w:rPr>
          <w:lang w:eastAsia="fr-FR" w:bidi="fr-FR"/>
        </w:rPr>
        <w:t>valeur d’échange</w:t>
      </w:r>
      <w:r w:rsidRPr="00610A7A">
        <w:t> »</w:t>
      </w:r>
      <w:r w:rsidRPr="00610A7A">
        <w:rPr>
          <w:lang w:eastAsia="fr-FR" w:bidi="fr-FR"/>
        </w:rPr>
        <w:t>. Non pas sa valeur proprement dite, mais son expression, et encore son e</w:t>
      </w:r>
      <w:r w:rsidRPr="00610A7A">
        <w:rPr>
          <w:lang w:eastAsia="fr-FR" w:bidi="fr-FR"/>
        </w:rPr>
        <w:t>x</w:t>
      </w:r>
      <w:r w:rsidRPr="00610A7A">
        <w:rPr>
          <w:lang w:eastAsia="fr-FR" w:bidi="fr-FR"/>
        </w:rPr>
        <w:t>pre</w:t>
      </w:r>
      <w:r w:rsidRPr="00610A7A">
        <w:rPr>
          <w:lang w:eastAsia="fr-FR" w:bidi="fr-FR"/>
        </w:rPr>
        <w:t>s</w:t>
      </w:r>
      <w:r w:rsidRPr="00610A7A">
        <w:rPr>
          <w:lang w:eastAsia="fr-FR" w:bidi="fr-FR"/>
        </w:rPr>
        <w:t>sion locale, contingente. En plus, B a une valeur d’usage pour le pr</w:t>
      </w:r>
      <w:r w:rsidRPr="00610A7A">
        <w:rPr>
          <w:lang w:eastAsia="fr-FR" w:bidi="fr-FR"/>
        </w:rPr>
        <w:t>o</w:t>
      </w:r>
      <w:r w:rsidRPr="00610A7A">
        <w:rPr>
          <w:lang w:eastAsia="fr-FR" w:bidi="fr-FR"/>
        </w:rPr>
        <w:t>ducteur de A. Donc B a au moins deux valeurs d’usage (pour A)</w:t>
      </w:r>
      <w:r w:rsidRPr="00610A7A">
        <w:t> :</w:t>
      </w:r>
      <w:r w:rsidRPr="00610A7A">
        <w:rPr>
          <w:lang w:eastAsia="fr-FR" w:bidi="fr-FR"/>
        </w:rPr>
        <w:t xml:space="preserve"> celle qu’il tient de sa forme naturelle, (par un exemple un h</w:t>
      </w:r>
      <w:r w:rsidRPr="00610A7A">
        <w:rPr>
          <w:lang w:eastAsia="fr-FR" w:bidi="fr-FR"/>
        </w:rPr>
        <w:t>a</w:t>
      </w:r>
      <w:r w:rsidRPr="00610A7A">
        <w:rPr>
          <w:lang w:eastAsia="fr-FR" w:bidi="fr-FR"/>
        </w:rPr>
        <w:t>bit) et celle qu’il tient de la capacité indépendante de sa forme naturelle, à repr</w:t>
      </w:r>
      <w:r w:rsidRPr="00610A7A">
        <w:rPr>
          <w:lang w:eastAsia="fr-FR" w:bidi="fr-FR"/>
        </w:rPr>
        <w:t>é</w:t>
      </w:r>
      <w:r w:rsidRPr="00610A7A">
        <w:rPr>
          <w:lang w:eastAsia="fr-FR" w:bidi="fr-FR"/>
        </w:rPr>
        <w:t xml:space="preserve">senter, dans l’échange, la valeur de xA, à sanctionner, </w:t>
      </w:r>
      <w:r w:rsidRPr="003D587B">
        <w:rPr>
          <w:b/>
          <w:lang w:eastAsia="fr-FR" w:bidi="fr-FR"/>
        </w:rPr>
        <w:t>valider socialement</w:t>
      </w:r>
      <w:r w:rsidRPr="00610A7A">
        <w:rPr>
          <w:lang w:eastAsia="fr-FR" w:bidi="fr-FR"/>
        </w:rPr>
        <w:t xml:space="preserve"> le travail d</w:t>
      </w:r>
      <w:r w:rsidRPr="00610A7A">
        <w:rPr>
          <w:lang w:eastAsia="fr-FR" w:bidi="fr-FR"/>
        </w:rPr>
        <w:t>é</w:t>
      </w:r>
      <w:r w:rsidRPr="00610A7A">
        <w:rPr>
          <w:lang w:eastAsia="fr-FR" w:bidi="fr-FR"/>
        </w:rPr>
        <w:t>pensé dans la production de xA.</w:t>
      </w:r>
    </w:p>
    <w:p w14:paraId="3ED8D24A" w14:textId="77777777" w:rsidR="006B08B7" w:rsidRPr="00610A7A" w:rsidRDefault="006B08B7" w:rsidP="006B08B7">
      <w:pPr>
        <w:spacing w:before="120" w:after="120"/>
        <w:jc w:val="both"/>
      </w:pPr>
      <w:r w:rsidRPr="00610A7A">
        <w:rPr>
          <w:lang w:eastAsia="fr-FR" w:bidi="fr-FR"/>
        </w:rPr>
        <w:t>Il découle donc de l’échange le plus simple une valeur d’usage p</w:t>
      </w:r>
      <w:r w:rsidRPr="00610A7A">
        <w:rPr>
          <w:lang w:eastAsia="fr-FR" w:bidi="fr-FR"/>
        </w:rPr>
        <w:t>o</w:t>
      </w:r>
      <w:r w:rsidRPr="00610A7A">
        <w:rPr>
          <w:lang w:eastAsia="fr-FR" w:bidi="fr-FR"/>
        </w:rPr>
        <w:t xml:space="preserve">tentielle de </w:t>
      </w:r>
      <w:r w:rsidRPr="003D587B">
        <w:rPr>
          <w:b/>
          <w:lang w:eastAsia="fr-FR" w:bidi="fr-FR"/>
        </w:rPr>
        <w:t>toutes</w:t>
      </w:r>
      <w:r w:rsidRPr="00610A7A">
        <w:rPr>
          <w:lang w:eastAsia="fr-FR" w:bidi="fr-FR"/>
        </w:rPr>
        <w:t xml:space="preserve"> les marchandises</w:t>
      </w:r>
      <w:r w:rsidRPr="00610A7A">
        <w:t> :</w:t>
      </w:r>
      <w:r w:rsidRPr="00610A7A">
        <w:rPr>
          <w:lang w:eastAsia="fr-FR" w:bidi="fr-FR"/>
        </w:rPr>
        <w:t xml:space="preserve"> servir d’équivalent aux autres, qui alors expriment leur valeur </w:t>
      </w:r>
      <w:r w:rsidRPr="003D587B">
        <w:rPr>
          <w:b/>
          <w:lang w:eastAsia="fr-FR" w:bidi="fr-FR"/>
        </w:rPr>
        <w:t>relativement</w:t>
      </w:r>
      <w:r w:rsidRPr="00610A7A">
        <w:rPr>
          <w:lang w:eastAsia="fr-FR" w:bidi="fr-FR"/>
        </w:rPr>
        <w:t xml:space="preserve"> à lui. L’histoire et la l</w:t>
      </w:r>
      <w:r w:rsidRPr="00610A7A">
        <w:rPr>
          <w:lang w:eastAsia="fr-FR" w:bidi="fr-FR"/>
        </w:rPr>
        <w:t>o</w:t>
      </w:r>
      <w:r w:rsidRPr="00610A7A">
        <w:rPr>
          <w:lang w:eastAsia="fr-FR" w:bidi="fr-FR"/>
        </w:rPr>
        <w:t>gique conduisent dès lors inévitablement à ce qu’une classe de ma</w:t>
      </w:r>
      <w:r w:rsidRPr="00610A7A">
        <w:rPr>
          <w:lang w:eastAsia="fr-FR" w:bidi="fr-FR"/>
        </w:rPr>
        <w:t>r</w:t>
      </w:r>
      <w:r w:rsidRPr="00610A7A">
        <w:rPr>
          <w:lang w:eastAsia="fr-FR" w:bidi="fr-FR"/>
        </w:rPr>
        <w:t xml:space="preserve">chandise particulière acquiert </w:t>
      </w:r>
      <w:r w:rsidRPr="003D587B">
        <w:rPr>
          <w:b/>
          <w:lang w:eastAsia="fr-FR" w:bidi="fr-FR"/>
        </w:rPr>
        <w:t>officiellement</w:t>
      </w:r>
      <w:r w:rsidRPr="00610A7A">
        <w:rPr>
          <w:lang w:eastAsia="fr-FR" w:bidi="fr-FR"/>
        </w:rPr>
        <w:t xml:space="preserve"> le statut d’</w:t>
      </w:r>
      <w:r w:rsidRPr="003D587B">
        <w:rPr>
          <w:b/>
          <w:lang w:eastAsia="fr-FR" w:bidi="fr-FR"/>
        </w:rPr>
        <w:t>équivalent</w:t>
      </w:r>
      <w:r w:rsidRPr="00610A7A">
        <w:rPr>
          <w:lang w:eastAsia="fr-FR" w:bidi="fr-FR"/>
        </w:rPr>
        <w:t xml:space="preserve"> général, celui dans lequel toutes les marchandises expriment leur v</w:t>
      </w:r>
      <w:r w:rsidRPr="00610A7A">
        <w:rPr>
          <w:lang w:eastAsia="fr-FR" w:bidi="fr-FR"/>
        </w:rPr>
        <w:t>a</w:t>
      </w:r>
      <w:r w:rsidRPr="00610A7A">
        <w:rPr>
          <w:lang w:eastAsia="fr-FR" w:bidi="fr-FR"/>
        </w:rPr>
        <w:t>leur. Cela suppose que soit niée, ou très s</w:t>
      </w:r>
      <w:r w:rsidRPr="00610A7A">
        <w:rPr>
          <w:lang w:eastAsia="fr-FR" w:bidi="fr-FR"/>
        </w:rPr>
        <w:t>u</w:t>
      </w:r>
      <w:r w:rsidRPr="00610A7A">
        <w:rPr>
          <w:lang w:eastAsia="fr-FR" w:bidi="fr-FR"/>
        </w:rPr>
        <w:t>bordonnée,</w:t>
      </w:r>
      <w:r>
        <w:t xml:space="preserve"> [196] </w:t>
      </w:r>
      <w:r w:rsidRPr="00610A7A">
        <w:rPr>
          <w:lang w:eastAsia="fr-FR" w:bidi="fr-FR"/>
        </w:rPr>
        <w:t>la valeur d’usage inhérente à la forme naturelle (bovidée ou méta</w:t>
      </w:r>
      <w:r w:rsidRPr="00610A7A">
        <w:rPr>
          <w:lang w:eastAsia="fr-FR" w:bidi="fr-FR"/>
        </w:rPr>
        <w:t>l</w:t>
      </w:r>
      <w:r w:rsidRPr="00610A7A">
        <w:rPr>
          <w:lang w:eastAsia="fr-FR" w:bidi="fr-FR"/>
        </w:rPr>
        <w:t xml:space="preserve">lique) de la marchandise équivalent général, en échange de quoi elle acquiert le </w:t>
      </w:r>
      <w:r w:rsidRPr="005C5943">
        <w:rPr>
          <w:b/>
          <w:lang w:eastAsia="fr-FR" w:bidi="fr-FR"/>
        </w:rPr>
        <w:t>monopole de l’échangeabilité immédiate</w:t>
      </w:r>
      <w:r w:rsidRPr="00610A7A">
        <w:rPr>
          <w:lang w:eastAsia="fr-FR" w:bidi="fr-FR"/>
        </w:rPr>
        <w:t xml:space="preserve">, recherchée qu’elle devient en tant que représentante du travail universel dépensé n’importe où dans la division du travail. Cet équivalent général lui-même, que nous appellerons </w:t>
      </w:r>
      <w:r w:rsidRPr="005C5943">
        <w:rPr>
          <w:b/>
          <w:lang w:eastAsia="fr-FR" w:bidi="fr-FR"/>
        </w:rPr>
        <w:t>argent ou mo</w:t>
      </w:r>
      <w:r w:rsidRPr="005C5943">
        <w:rPr>
          <w:b/>
          <w:lang w:eastAsia="fr-FR" w:bidi="fr-FR"/>
        </w:rPr>
        <w:t>n</w:t>
      </w:r>
      <w:r w:rsidRPr="005C5943">
        <w:rPr>
          <w:b/>
          <w:lang w:eastAsia="fr-FR" w:bidi="fr-FR"/>
        </w:rPr>
        <w:t>naie proprement dite</w:t>
      </w:r>
      <w:r w:rsidRPr="00610A7A">
        <w:rPr>
          <w:lang w:eastAsia="fr-FR" w:bidi="fr-FR"/>
        </w:rPr>
        <w:t xml:space="preserve">, ne peut exprimer sa valeur que dans la </w:t>
      </w:r>
      <w:r w:rsidRPr="005C5943">
        <w:rPr>
          <w:b/>
          <w:lang w:eastAsia="fr-FR" w:bidi="fr-FR"/>
        </w:rPr>
        <w:t>série interminable de toutes les autres ma</w:t>
      </w:r>
      <w:r w:rsidRPr="005C5943">
        <w:rPr>
          <w:b/>
          <w:lang w:eastAsia="fr-FR" w:bidi="fr-FR"/>
        </w:rPr>
        <w:t>r</w:t>
      </w:r>
      <w:r w:rsidRPr="005C5943">
        <w:rPr>
          <w:b/>
          <w:lang w:eastAsia="fr-FR" w:bidi="fr-FR"/>
        </w:rPr>
        <w:t>chandises</w:t>
      </w:r>
      <w:r w:rsidRPr="00610A7A">
        <w:rPr>
          <w:lang w:eastAsia="fr-FR" w:bidi="fr-FR"/>
        </w:rPr>
        <w:t xml:space="preserve"> c’est-à-dire dans son </w:t>
      </w:r>
      <w:r w:rsidRPr="005C5943">
        <w:rPr>
          <w:b/>
          <w:lang w:eastAsia="fr-FR" w:bidi="fr-FR"/>
        </w:rPr>
        <w:t>pouvoir d’achat</w:t>
      </w:r>
      <w:r w:rsidRPr="00610A7A">
        <w:rPr>
          <w:lang w:eastAsia="fr-FR" w:bidi="fr-FR"/>
        </w:rPr>
        <w:t>. Ai</w:t>
      </w:r>
      <w:r w:rsidRPr="00610A7A">
        <w:rPr>
          <w:lang w:eastAsia="fr-FR" w:bidi="fr-FR"/>
        </w:rPr>
        <w:t>n</w:t>
      </w:r>
      <w:r w:rsidRPr="00610A7A">
        <w:rPr>
          <w:lang w:eastAsia="fr-FR" w:bidi="fr-FR"/>
        </w:rPr>
        <w:t>si, en rompant la symétrie de l’égalité dans l’échange, en distinguant la forme relat</w:t>
      </w:r>
      <w:r w:rsidRPr="00610A7A">
        <w:rPr>
          <w:lang w:eastAsia="fr-FR" w:bidi="fr-FR"/>
        </w:rPr>
        <w:t>i</w:t>
      </w:r>
      <w:r w:rsidRPr="00610A7A">
        <w:rPr>
          <w:lang w:eastAsia="fr-FR" w:bidi="fr-FR"/>
        </w:rPr>
        <w:t>ve et la forme équivalent, Marx résout dans un sens matéri</w:t>
      </w:r>
      <w:r w:rsidRPr="00610A7A">
        <w:rPr>
          <w:lang w:eastAsia="fr-FR" w:bidi="fr-FR"/>
        </w:rPr>
        <w:t>a</w:t>
      </w:r>
      <w:r w:rsidRPr="00610A7A">
        <w:rPr>
          <w:lang w:eastAsia="fr-FR" w:bidi="fr-FR"/>
        </w:rPr>
        <w:t xml:space="preserve">liste le problème qui l’avait embarrassé dans la </w:t>
      </w:r>
      <w:r w:rsidRPr="005C5943">
        <w:rPr>
          <w:i/>
          <w:u w:val="single"/>
        </w:rPr>
        <w:t>Contribution</w:t>
      </w:r>
      <w:r w:rsidRPr="00610A7A">
        <w:t>.</w:t>
      </w:r>
      <w:r w:rsidRPr="00610A7A">
        <w:rPr>
          <w:lang w:eastAsia="fr-FR" w:bidi="fr-FR"/>
        </w:rPr>
        <w:t xml:space="preserve"> C’est l’échange réel qui confère en effet à la marchandise servant d’équivalent cette propriété que </w:t>
      </w:r>
      <w:r w:rsidRPr="00610A7A">
        <w:t>« </w:t>
      </w:r>
      <w:r w:rsidRPr="00610A7A">
        <w:rPr>
          <w:lang w:eastAsia="fr-FR" w:bidi="fr-FR"/>
        </w:rPr>
        <w:t>la valeur d’usage devient forme de manifestation de son contraire, la valeur d’échange</w:t>
      </w:r>
      <w:r w:rsidRPr="00610A7A">
        <w:t> »</w:t>
      </w:r>
      <w:r w:rsidRPr="00610A7A">
        <w:rPr>
          <w:lang w:eastAsia="fr-FR" w:bidi="fr-FR"/>
        </w:rPr>
        <w:t>, et que, de m</w:t>
      </w:r>
      <w:r w:rsidRPr="00610A7A">
        <w:rPr>
          <w:lang w:eastAsia="fr-FR" w:bidi="fr-FR"/>
        </w:rPr>
        <w:t>ê</w:t>
      </w:r>
      <w:r w:rsidRPr="00610A7A">
        <w:rPr>
          <w:lang w:eastAsia="fr-FR" w:bidi="fr-FR"/>
        </w:rPr>
        <w:t xml:space="preserve">me, </w:t>
      </w:r>
      <w:r w:rsidRPr="00610A7A">
        <w:t>« </w:t>
      </w:r>
      <w:r w:rsidRPr="00610A7A">
        <w:rPr>
          <w:lang w:eastAsia="fr-FR" w:bidi="fr-FR"/>
        </w:rPr>
        <w:t>le travail concret qui a produit l’habit, en servant si</w:t>
      </w:r>
      <w:r w:rsidRPr="00610A7A">
        <w:rPr>
          <w:lang w:eastAsia="fr-FR" w:bidi="fr-FR"/>
        </w:rPr>
        <w:t>m</w:t>
      </w:r>
      <w:r w:rsidRPr="00610A7A">
        <w:rPr>
          <w:lang w:eastAsia="fr-FR" w:bidi="fr-FR"/>
        </w:rPr>
        <w:t>plement d’expression au travail humain indistinct, devient quoique travail pr</w:t>
      </w:r>
      <w:r w:rsidRPr="00610A7A">
        <w:rPr>
          <w:lang w:eastAsia="fr-FR" w:bidi="fr-FR"/>
        </w:rPr>
        <w:t>i</w:t>
      </w:r>
      <w:r w:rsidRPr="00610A7A">
        <w:rPr>
          <w:lang w:eastAsia="fr-FR" w:bidi="fr-FR"/>
        </w:rPr>
        <w:t>vé, travail sous forme sociale immédi</w:t>
      </w:r>
      <w:r w:rsidRPr="00610A7A">
        <w:rPr>
          <w:lang w:eastAsia="fr-FR" w:bidi="fr-FR"/>
        </w:rPr>
        <w:t>a</w:t>
      </w:r>
      <w:r w:rsidRPr="00610A7A">
        <w:rPr>
          <w:lang w:eastAsia="fr-FR" w:bidi="fr-FR"/>
        </w:rPr>
        <w:t>te</w:t>
      </w:r>
      <w:r w:rsidRPr="00610A7A">
        <w:t> »</w:t>
      </w:r>
      <w:r w:rsidRPr="00610A7A">
        <w:rPr>
          <w:lang w:eastAsia="fr-FR" w:bidi="fr-FR"/>
        </w:rPr>
        <w:t>.</w:t>
      </w:r>
    </w:p>
    <w:p w14:paraId="1F0847FD" w14:textId="77777777" w:rsidR="006B08B7" w:rsidRPr="00610A7A" w:rsidRDefault="006B08B7" w:rsidP="006B08B7">
      <w:pPr>
        <w:spacing w:before="120" w:after="120"/>
        <w:jc w:val="both"/>
      </w:pPr>
      <w:r w:rsidRPr="00610A7A">
        <w:rPr>
          <w:lang w:eastAsia="fr-FR" w:bidi="fr-FR"/>
        </w:rPr>
        <w:t>Le problème de l’identité de la valeur d’échange et de la valeur d’usage ne se résout donc pas mystiquement dans la monnaie</w:t>
      </w:r>
      <w:r w:rsidRPr="00610A7A">
        <w:t> :</w:t>
      </w:r>
      <w:r>
        <w:t xml:space="preserve"> </w:t>
      </w:r>
      <w:r w:rsidRPr="00610A7A">
        <w:t>« </w:t>
      </w:r>
      <w:r w:rsidRPr="00610A7A">
        <w:rPr>
          <w:lang w:eastAsia="fr-FR" w:bidi="fr-FR"/>
        </w:rPr>
        <w:t>Il est déjà résolu. Dès qu’il est posé comme équivalent, l’habit n’as plus besoin de passeport pour constater son caractère de valeur</w:t>
      </w:r>
      <w:r w:rsidRPr="00610A7A">
        <w:t> »</w:t>
      </w:r>
      <w:r w:rsidRPr="00610A7A">
        <w:rPr>
          <w:lang w:eastAsia="fr-FR" w:bidi="fr-FR"/>
        </w:rPr>
        <w:t>. Mais, naturell</w:t>
      </w:r>
      <w:r w:rsidRPr="00610A7A">
        <w:rPr>
          <w:lang w:eastAsia="fr-FR" w:bidi="fr-FR"/>
        </w:rPr>
        <w:t>e</w:t>
      </w:r>
      <w:r w:rsidRPr="00610A7A">
        <w:rPr>
          <w:lang w:eastAsia="fr-FR" w:bidi="fr-FR"/>
        </w:rPr>
        <w:t xml:space="preserve">ment, le problème n’est complètement résolu que si l’habit, </w:t>
      </w:r>
      <w:r w:rsidRPr="005C5943">
        <w:rPr>
          <w:b/>
          <w:lang w:eastAsia="fr-FR" w:bidi="fr-FR"/>
        </w:rPr>
        <w:t>lui</w:t>
      </w:r>
      <w:r w:rsidRPr="00610A7A">
        <w:rPr>
          <w:lang w:eastAsia="fr-FR" w:bidi="fr-FR"/>
        </w:rPr>
        <w:t>, n’a pas besoin de figurer sous la forme relat</w:t>
      </w:r>
      <w:r w:rsidRPr="00610A7A">
        <w:rPr>
          <w:lang w:eastAsia="fr-FR" w:bidi="fr-FR"/>
        </w:rPr>
        <w:t>i</w:t>
      </w:r>
      <w:r w:rsidRPr="00610A7A">
        <w:rPr>
          <w:lang w:eastAsia="fr-FR" w:bidi="fr-FR"/>
        </w:rPr>
        <w:t xml:space="preserve">ve. Le problème n’est </w:t>
      </w:r>
      <w:r>
        <w:rPr>
          <w:lang w:eastAsia="fr-FR" w:bidi="fr-FR"/>
        </w:rPr>
        <w:t>do</w:t>
      </w:r>
      <w:r w:rsidRPr="00610A7A">
        <w:rPr>
          <w:lang w:eastAsia="fr-FR" w:bidi="fr-FR"/>
        </w:rPr>
        <w:t xml:space="preserve">nc </w:t>
      </w:r>
      <w:r w:rsidRPr="005C5943">
        <w:rPr>
          <w:b/>
          <w:lang w:eastAsia="fr-FR" w:bidi="fr-FR"/>
        </w:rPr>
        <w:t>socialement</w:t>
      </w:r>
      <w:r w:rsidRPr="00610A7A">
        <w:rPr>
          <w:lang w:eastAsia="fr-FR" w:bidi="fr-FR"/>
        </w:rPr>
        <w:t xml:space="preserve"> résolu que lorsqu’une marchandise acquiert le st</w:t>
      </w:r>
      <w:r w:rsidRPr="00610A7A">
        <w:rPr>
          <w:lang w:eastAsia="fr-FR" w:bidi="fr-FR"/>
        </w:rPr>
        <w:t>a</w:t>
      </w:r>
      <w:r w:rsidRPr="00610A7A">
        <w:rPr>
          <w:lang w:eastAsia="fr-FR" w:bidi="fr-FR"/>
        </w:rPr>
        <w:t>tut d’équivalent gén</w:t>
      </w:r>
      <w:r w:rsidRPr="00610A7A">
        <w:rPr>
          <w:lang w:eastAsia="fr-FR" w:bidi="fr-FR"/>
        </w:rPr>
        <w:t>é</w:t>
      </w:r>
      <w:r w:rsidRPr="00610A7A">
        <w:rPr>
          <w:lang w:eastAsia="fr-FR" w:bidi="fr-FR"/>
        </w:rPr>
        <w:t>ral, ce qui suppose qu’elle soit exclue de l’ordre des a</w:t>
      </w:r>
      <w:r w:rsidRPr="00610A7A">
        <w:rPr>
          <w:lang w:eastAsia="fr-FR" w:bidi="fr-FR"/>
        </w:rPr>
        <w:t>u</w:t>
      </w:r>
      <w:r w:rsidRPr="00610A7A">
        <w:rPr>
          <w:lang w:eastAsia="fr-FR" w:bidi="fr-FR"/>
        </w:rPr>
        <w:t>tres marchandises.</w:t>
      </w:r>
    </w:p>
    <w:p w14:paraId="1BBE65FE" w14:textId="77777777" w:rsidR="006B08B7" w:rsidRPr="00610A7A" w:rsidRDefault="006B08B7" w:rsidP="006B08B7">
      <w:pPr>
        <w:spacing w:before="120" w:after="120"/>
        <w:jc w:val="both"/>
      </w:pPr>
      <w:r w:rsidRPr="00610A7A">
        <w:rPr>
          <w:lang w:eastAsia="fr-FR" w:bidi="fr-FR"/>
        </w:rPr>
        <w:t>La possibilité et la nécessité logique de l’élection d’une marcha</w:t>
      </w:r>
      <w:r w:rsidRPr="00610A7A">
        <w:rPr>
          <w:lang w:eastAsia="fr-FR" w:bidi="fr-FR"/>
        </w:rPr>
        <w:t>n</w:t>
      </w:r>
      <w:r w:rsidRPr="00610A7A">
        <w:rPr>
          <w:lang w:eastAsia="fr-FR" w:bidi="fr-FR"/>
        </w:rPr>
        <w:t>dise particulière au statut d’équivalent général est ainsi montrée à pa</w:t>
      </w:r>
      <w:r w:rsidRPr="00610A7A">
        <w:rPr>
          <w:lang w:eastAsia="fr-FR" w:bidi="fr-FR"/>
        </w:rPr>
        <w:t>r</w:t>
      </w:r>
      <w:r w:rsidRPr="00610A7A">
        <w:rPr>
          <w:lang w:eastAsia="fr-FR" w:bidi="fr-FR"/>
        </w:rPr>
        <w:t xml:space="preserve">tir du rapport d’échange le plus simple. Mais le procès historique de cette élection est une autre affaire. C’est un véritable </w:t>
      </w:r>
      <w:r w:rsidRPr="005C5943">
        <w:rPr>
          <w:b/>
          <w:lang w:eastAsia="fr-FR" w:bidi="fr-FR"/>
        </w:rPr>
        <w:t>coup de force</w:t>
      </w:r>
      <w:r w:rsidRPr="00610A7A">
        <w:rPr>
          <w:lang w:eastAsia="fr-FR" w:bidi="fr-FR"/>
        </w:rPr>
        <w:t xml:space="preserve"> qui a</w:t>
      </w:r>
      <w:r w:rsidRPr="00610A7A">
        <w:rPr>
          <w:lang w:eastAsia="fr-FR" w:bidi="fr-FR"/>
        </w:rPr>
        <w:t>c</w:t>
      </w:r>
      <w:r w:rsidRPr="00610A7A">
        <w:rPr>
          <w:lang w:eastAsia="fr-FR" w:bidi="fr-FR"/>
        </w:rPr>
        <w:t>compagne l’émergence du politique (de l’</w:t>
      </w:r>
      <w:r w:rsidRPr="00610A7A">
        <w:t>État</w:t>
      </w:r>
      <w:r w:rsidRPr="00610A7A">
        <w:rPr>
          <w:lang w:eastAsia="fr-FR" w:bidi="fr-FR"/>
        </w:rPr>
        <w:t>, si on veut) dans le communautés où se stabilise la division sociale du travail B. Gu</w:t>
      </w:r>
      <w:r w:rsidRPr="00610A7A">
        <w:rPr>
          <w:lang w:eastAsia="fr-FR" w:bidi="fr-FR"/>
        </w:rPr>
        <w:t>i</w:t>
      </w:r>
      <w:r w:rsidRPr="00610A7A">
        <w:rPr>
          <w:lang w:eastAsia="fr-FR" w:bidi="fr-FR"/>
        </w:rPr>
        <w:t>bert</w:t>
      </w:r>
      <w:r>
        <w:t> </w:t>
      </w:r>
      <w:r>
        <w:rPr>
          <w:rStyle w:val="Appelnotedebasdep"/>
        </w:rPr>
        <w:footnoteReference w:id="95"/>
      </w:r>
      <w:r w:rsidRPr="00610A7A">
        <w:rPr>
          <w:lang w:eastAsia="fr-FR" w:bidi="fr-FR"/>
        </w:rPr>
        <w:t xml:space="preserve"> reprenant les analyses freudienne et lacanienne, compare très justement ce mouvement d’</w:t>
      </w:r>
      <w:r w:rsidRPr="005C5943">
        <w:rPr>
          <w:b/>
          <w:lang w:eastAsia="fr-FR" w:bidi="fr-FR"/>
        </w:rPr>
        <w:t xml:space="preserve">élection-exclusion </w:t>
      </w:r>
      <w:r w:rsidRPr="00610A7A">
        <w:rPr>
          <w:lang w:eastAsia="fr-FR" w:bidi="fr-FR"/>
        </w:rPr>
        <w:t>aux mythes d’érection du lien social sous forme de totem, qui président à la naissance de l’Histoire.</w:t>
      </w:r>
    </w:p>
    <w:p w14:paraId="725B73C6" w14:textId="77777777" w:rsidR="006B08B7" w:rsidRPr="00610A7A" w:rsidRDefault="006B08B7" w:rsidP="006B08B7">
      <w:pPr>
        <w:spacing w:before="120" w:after="120"/>
        <w:jc w:val="both"/>
      </w:pPr>
      <w:r>
        <w:t>[197]</w:t>
      </w:r>
    </w:p>
    <w:p w14:paraId="39755D1B" w14:textId="77777777" w:rsidR="006B08B7" w:rsidRPr="00610A7A" w:rsidRDefault="006B08B7" w:rsidP="006B08B7">
      <w:pPr>
        <w:spacing w:before="120" w:after="120"/>
        <w:jc w:val="both"/>
      </w:pPr>
      <w:r w:rsidRPr="00610A7A">
        <w:rPr>
          <w:lang w:eastAsia="fr-FR" w:bidi="fr-FR"/>
        </w:rPr>
        <w:t>Mesurons bien les conditions d’acquisition de ce priv</w:t>
      </w:r>
      <w:r w:rsidRPr="00610A7A">
        <w:rPr>
          <w:lang w:eastAsia="fr-FR" w:bidi="fr-FR"/>
        </w:rPr>
        <w:t>i</w:t>
      </w:r>
      <w:r w:rsidRPr="00610A7A">
        <w:rPr>
          <w:lang w:eastAsia="fr-FR" w:bidi="fr-FR"/>
        </w:rPr>
        <w:t>lège de la monnaie, seul équivalent qui ne soit jamais r</w:t>
      </w:r>
      <w:r w:rsidRPr="00610A7A">
        <w:rPr>
          <w:lang w:eastAsia="fr-FR" w:bidi="fr-FR"/>
        </w:rPr>
        <w:t>e</w:t>
      </w:r>
      <w:r w:rsidRPr="00610A7A">
        <w:rPr>
          <w:lang w:eastAsia="fr-FR" w:bidi="fr-FR"/>
        </w:rPr>
        <w:t>latif, seule représentant d’un travail privé qui soit imm</w:t>
      </w:r>
      <w:r w:rsidRPr="00610A7A">
        <w:rPr>
          <w:lang w:eastAsia="fr-FR" w:bidi="fr-FR"/>
        </w:rPr>
        <w:t>é</w:t>
      </w:r>
      <w:r w:rsidRPr="00610A7A">
        <w:rPr>
          <w:lang w:eastAsia="fr-FR" w:bidi="fr-FR"/>
        </w:rPr>
        <w:t>diatement social.</w:t>
      </w:r>
    </w:p>
    <w:p w14:paraId="6681971E" w14:textId="77777777" w:rsidR="006B08B7" w:rsidRDefault="006B08B7" w:rsidP="006B08B7">
      <w:pPr>
        <w:spacing w:before="120" w:after="120"/>
        <w:jc w:val="both"/>
        <w:rPr>
          <w:lang w:eastAsia="fr-FR" w:bidi="fr-FR"/>
        </w:rPr>
      </w:pPr>
    </w:p>
    <w:p w14:paraId="148F5096"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 xml:space="preserve">D’abord, tout travail privé dont le produit est échangé finit ainsi par devenir social. Mais le travail que </w:t>
      </w:r>
      <w:r w:rsidRPr="00610A7A">
        <w:t>« </w:t>
      </w:r>
      <w:r w:rsidRPr="00610A7A">
        <w:rPr>
          <w:lang w:eastAsia="fr-FR" w:bidi="fr-FR"/>
        </w:rPr>
        <w:t xml:space="preserve">représente </w:t>
      </w:r>
      <w:r w:rsidRPr="00610A7A">
        <w:t>« </w:t>
      </w:r>
      <w:r w:rsidRPr="00610A7A">
        <w:rPr>
          <w:lang w:eastAsia="fr-FR" w:bidi="fr-FR"/>
        </w:rPr>
        <w:t>la mo</w:t>
      </w:r>
      <w:r w:rsidRPr="00610A7A">
        <w:rPr>
          <w:lang w:eastAsia="fr-FR" w:bidi="fr-FR"/>
        </w:rPr>
        <w:t>n</w:t>
      </w:r>
      <w:r w:rsidRPr="00610A7A">
        <w:rPr>
          <w:lang w:eastAsia="fr-FR" w:bidi="fr-FR"/>
        </w:rPr>
        <w:t xml:space="preserve">naie, lui est </w:t>
      </w:r>
      <w:r w:rsidRPr="00610A7A">
        <w:t>« </w:t>
      </w:r>
      <w:r w:rsidRPr="00610A7A">
        <w:rPr>
          <w:lang w:eastAsia="fr-FR" w:bidi="fr-FR"/>
        </w:rPr>
        <w:t>canonisé</w:t>
      </w:r>
      <w:r w:rsidRPr="00610A7A">
        <w:t> »</w:t>
      </w:r>
      <w:r w:rsidRPr="00610A7A">
        <w:rPr>
          <w:lang w:eastAsia="fr-FR" w:bidi="fr-FR"/>
        </w:rPr>
        <w:t xml:space="preserve"> a priori social par une décision de la société ou de son </w:t>
      </w:r>
      <w:r w:rsidRPr="00610A7A">
        <w:t>« </w:t>
      </w:r>
      <w:r w:rsidRPr="00610A7A">
        <w:rPr>
          <w:lang w:eastAsia="fr-FR" w:bidi="fr-FR"/>
        </w:rPr>
        <w:t>représentant</w:t>
      </w:r>
      <w:r w:rsidRPr="00610A7A">
        <w:t> »</w:t>
      </w:r>
      <w:r w:rsidRPr="00610A7A">
        <w:rPr>
          <w:lang w:eastAsia="fr-FR" w:bidi="fr-FR"/>
        </w:rPr>
        <w:t>, l’État.</w:t>
      </w:r>
    </w:p>
    <w:p w14:paraId="5913598A"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Ensuite, ce privilège semble décerné au produit (l’or), mais ce n’est là qu’un effet du même fétichisme qui fait de la valeur une propriété des choses. En fait, c’est le travail privé qui est a pri</w:t>
      </w:r>
      <w:r w:rsidRPr="00610A7A">
        <w:rPr>
          <w:lang w:eastAsia="fr-FR" w:bidi="fr-FR"/>
        </w:rPr>
        <w:t>o</w:t>
      </w:r>
      <w:r w:rsidRPr="00610A7A">
        <w:rPr>
          <w:lang w:eastAsia="fr-FR" w:bidi="fr-FR"/>
        </w:rPr>
        <w:t>ri cano</w:t>
      </w:r>
      <w:r w:rsidRPr="00610A7A">
        <w:rPr>
          <w:lang w:eastAsia="fr-FR" w:bidi="fr-FR"/>
        </w:rPr>
        <w:t>n</w:t>
      </w:r>
      <w:r w:rsidRPr="00610A7A">
        <w:rPr>
          <w:lang w:eastAsia="fr-FR" w:bidi="fr-FR"/>
        </w:rPr>
        <w:t>isé comme social.</w:t>
      </w:r>
    </w:p>
    <w:p w14:paraId="565EF52C" w14:textId="77777777" w:rsidR="006B08B7" w:rsidRDefault="006B08B7" w:rsidP="006B08B7">
      <w:pPr>
        <w:spacing w:before="120" w:after="120"/>
        <w:jc w:val="both"/>
        <w:rPr>
          <w:lang w:eastAsia="fr-FR" w:bidi="fr-FR"/>
        </w:rPr>
      </w:pPr>
    </w:p>
    <w:p w14:paraId="13F0845C" w14:textId="77777777" w:rsidR="006B08B7" w:rsidRPr="00610A7A" w:rsidRDefault="006B08B7" w:rsidP="006B08B7">
      <w:pPr>
        <w:spacing w:before="120" w:after="120"/>
        <w:jc w:val="both"/>
      </w:pPr>
      <w:r w:rsidRPr="00610A7A">
        <w:rPr>
          <w:lang w:eastAsia="fr-FR" w:bidi="fr-FR"/>
        </w:rPr>
        <w:t>Si une économie marchande est ainsi organisés (</w:t>
      </w:r>
      <w:r w:rsidRPr="00610A7A">
        <w:t>« </w:t>
      </w:r>
      <w:r w:rsidRPr="00610A7A">
        <w:rPr>
          <w:lang w:eastAsia="fr-FR" w:bidi="fr-FR"/>
        </w:rPr>
        <w:t>régulée</w:t>
      </w:r>
      <w:r w:rsidRPr="00610A7A">
        <w:t> »</w:t>
      </w:r>
      <w:r w:rsidRPr="00610A7A">
        <w:rPr>
          <w:lang w:eastAsia="fr-FR" w:bidi="fr-FR"/>
        </w:rPr>
        <w:t>), que, dans une certaine mesure, les ma</w:t>
      </w:r>
      <w:r w:rsidRPr="00610A7A">
        <w:rPr>
          <w:lang w:eastAsia="fr-FR" w:bidi="fr-FR"/>
        </w:rPr>
        <w:t>r</w:t>
      </w:r>
      <w:r w:rsidRPr="00610A7A">
        <w:rPr>
          <w:lang w:eastAsia="fr-FR" w:bidi="fr-FR"/>
        </w:rPr>
        <w:t xml:space="preserve">chandises non-validées soient </w:t>
      </w:r>
      <w:r w:rsidRPr="00610A7A">
        <w:t>« </w:t>
      </w:r>
      <w:r w:rsidRPr="00610A7A">
        <w:rPr>
          <w:lang w:eastAsia="fr-FR" w:bidi="fr-FR"/>
        </w:rPr>
        <w:t>prévalidées</w:t>
      </w:r>
      <w:r w:rsidRPr="00610A7A">
        <w:t> »</w:t>
      </w:r>
      <w:r w:rsidRPr="00610A7A">
        <w:rPr>
          <w:lang w:eastAsia="fr-FR" w:bidi="fr-FR"/>
        </w:rPr>
        <w:t>, alors des représentants de ces marchandises, ou même des travaux privés dont elle sont le produit, peuvent théoriquement supporter la fonction de monnaie. Telle est la thèse que je vais dév</w:t>
      </w:r>
      <w:r w:rsidRPr="00610A7A">
        <w:rPr>
          <w:lang w:eastAsia="fr-FR" w:bidi="fr-FR"/>
        </w:rPr>
        <w:t>e</w:t>
      </w:r>
      <w:r w:rsidRPr="00610A7A">
        <w:rPr>
          <w:lang w:eastAsia="fr-FR" w:bidi="fr-FR"/>
        </w:rPr>
        <w:t xml:space="preserve">lopper. Mais disons quelques mots du </w:t>
      </w:r>
      <w:r w:rsidRPr="00610A7A">
        <w:t>« </w:t>
      </w:r>
      <w:r w:rsidRPr="00610A7A">
        <w:rPr>
          <w:lang w:eastAsia="fr-FR" w:bidi="fr-FR"/>
        </w:rPr>
        <w:t>fétichisme</w:t>
      </w:r>
      <w:r w:rsidRPr="00610A7A">
        <w:t> »</w:t>
      </w:r>
      <w:r w:rsidRPr="00610A7A">
        <w:rPr>
          <w:lang w:eastAsia="fr-FR" w:bidi="fr-FR"/>
        </w:rPr>
        <w:t>.</w:t>
      </w:r>
    </w:p>
    <w:p w14:paraId="0D127C11" w14:textId="77777777" w:rsidR="006B08B7" w:rsidRDefault="006B08B7" w:rsidP="006B08B7">
      <w:pPr>
        <w:spacing w:before="120" w:after="120"/>
        <w:jc w:val="both"/>
        <w:rPr>
          <w:szCs w:val="24"/>
          <w:lang w:eastAsia="fr-FR" w:bidi="fr-FR"/>
        </w:rPr>
      </w:pPr>
    </w:p>
    <w:p w14:paraId="192E45F6" w14:textId="77777777" w:rsidR="006B08B7" w:rsidRPr="00610A7A" w:rsidRDefault="006B08B7" w:rsidP="006B08B7">
      <w:pPr>
        <w:pStyle w:val="a"/>
      </w:pPr>
      <w:r w:rsidRPr="00610A7A">
        <w:rPr>
          <w:lang w:eastAsia="fr-FR" w:bidi="fr-FR"/>
        </w:rPr>
        <w:t>Le développement du fétichisme</w:t>
      </w:r>
    </w:p>
    <w:p w14:paraId="1F3EA12C" w14:textId="77777777" w:rsidR="006B08B7" w:rsidRDefault="006B08B7" w:rsidP="006B08B7">
      <w:pPr>
        <w:spacing w:before="120" w:after="120"/>
        <w:jc w:val="both"/>
        <w:rPr>
          <w:lang w:eastAsia="fr-FR" w:bidi="fr-FR"/>
        </w:rPr>
      </w:pPr>
    </w:p>
    <w:p w14:paraId="40B9CE4E" w14:textId="77777777" w:rsidR="006B08B7" w:rsidRPr="00610A7A" w:rsidRDefault="006B08B7" w:rsidP="006B08B7">
      <w:pPr>
        <w:spacing w:before="120" w:after="120"/>
        <w:jc w:val="both"/>
      </w:pPr>
      <w:r w:rsidRPr="00610A7A">
        <w:rPr>
          <w:lang w:eastAsia="fr-FR" w:bidi="fr-FR"/>
        </w:rPr>
        <w:t xml:space="preserve">On désigne par </w:t>
      </w:r>
      <w:r w:rsidRPr="00610A7A">
        <w:t>« </w:t>
      </w:r>
      <w:r w:rsidRPr="00610A7A">
        <w:rPr>
          <w:lang w:eastAsia="fr-FR" w:bidi="fr-FR"/>
        </w:rPr>
        <w:t>fétichisme</w:t>
      </w:r>
      <w:r w:rsidRPr="00610A7A">
        <w:t> »</w:t>
      </w:r>
      <w:r w:rsidRPr="00610A7A">
        <w:rPr>
          <w:lang w:eastAsia="fr-FR" w:bidi="fr-FR"/>
        </w:rPr>
        <w:t xml:space="preserve"> ce fait qu’un rapport s</w:t>
      </w:r>
      <w:r w:rsidRPr="00610A7A">
        <w:rPr>
          <w:lang w:eastAsia="fr-FR" w:bidi="fr-FR"/>
        </w:rPr>
        <w:t>o</w:t>
      </w:r>
      <w:r w:rsidRPr="00610A7A">
        <w:rPr>
          <w:lang w:eastAsia="fr-FR" w:bidi="fr-FR"/>
        </w:rPr>
        <w:t>cial entre les hommes prenne nécessairement, dans cette organisation de la produ</w:t>
      </w:r>
      <w:r w:rsidRPr="00610A7A">
        <w:rPr>
          <w:lang w:eastAsia="fr-FR" w:bidi="fr-FR"/>
        </w:rPr>
        <w:t>c</w:t>
      </w:r>
      <w:r w:rsidRPr="00610A7A">
        <w:rPr>
          <w:lang w:eastAsia="fr-FR" w:bidi="fr-FR"/>
        </w:rPr>
        <w:t>tion, la forme d’un rapport entre leurs produits. On ne dit pas que Pierre et Paul se sont partagés les tâches</w:t>
      </w:r>
      <w:r>
        <w:rPr>
          <w:lang w:eastAsia="fr-FR" w:bidi="fr-FR"/>
        </w:rPr>
        <w:t xml:space="preserve"> </w:t>
      </w:r>
      <w:r w:rsidRPr="00610A7A">
        <w:rPr>
          <w:lang w:eastAsia="fr-FR" w:bidi="fr-FR"/>
        </w:rPr>
        <w:t>dans la division du travail, on dit qu’ils ont produit des objets de même valeur.</w:t>
      </w:r>
    </w:p>
    <w:p w14:paraId="332C5E74" w14:textId="77777777" w:rsidR="006B08B7" w:rsidRPr="00610A7A" w:rsidRDefault="006B08B7" w:rsidP="006B08B7">
      <w:pPr>
        <w:spacing w:before="120" w:after="120"/>
        <w:jc w:val="both"/>
      </w:pPr>
      <w:r w:rsidRPr="00610A7A">
        <w:rPr>
          <w:lang w:eastAsia="fr-FR" w:bidi="fr-FR"/>
        </w:rPr>
        <w:t>Les choses en resteraient là dans une économie de petits produ</w:t>
      </w:r>
      <w:r w:rsidRPr="00610A7A">
        <w:rPr>
          <w:lang w:eastAsia="fr-FR" w:bidi="fr-FR"/>
        </w:rPr>
        <w:t>c</w:t>
      </w:r>
      <w:r w:rsidRPr="00610A7A">
        <w:rPr>
          <w:lang w:eastAsia="fr-FR" w:bidi="fr-FR"/>
        </w:rPr>
        <w:t>teurs se rencontrant de temps en t</w:t>
      </w:r>
      <w:r>
        <w:rPr>
          <w:lang w:eastAsia="fr-FR" w:bidi="fr-FR"/>
        </w:rPr>
        <w:t>e</w:t>
      </w:r>
      <w:r w:rsidRPr="00610A7A">
        <w:rPr>
          <w:lang w:eastAsia="fr-FR" w:bidi="fr-FR"/>
        </w:rPr>
        <w:t>mps sur une foire. Mais voilà que, dans une économie marchande c</w:t>
      </w:r>
      <w:r w:rsidRPr="00610A7A">
        <w:rPr>
          <w:lang w:eastAsia="fr-FR" w:bidi="fr-FR"/>
        </w:rPr>
        <w:t>a</w:t>
      </w:r>
      <w:r w:rsidRPr="00610A7A">
        <w:rPr>
          <w:lang w:eastAsia="fr-FR" w:bidi="fr-FR"/>
        </w:rPr>
        <w:t>pitaliste, le fétichisme passe en quelque sorte à un second degré. Ici, la valeur devient directement le but de la pr</w:t>
      </w:r>
      <w:r w:rsidRPr="00610A7A">
        <w:rPr>
          <w:lang w:eastAsia="fr-FR" w:bidi="fr-FR"/>
        </w:rPr>
        <w:t>o</w:t>
      </w:r>
      <w:r w:rsidRPr="00610A7A">
        <w:rPr>
          <w:lang w:eastAsia="fr-FR" w:bidi="fr-FR"/>
        </w:rPr>
        <w:t>duction. Dès lors, on ne dit plus que deux marchandises ont une même valeur. On dit qu’une même valeur se m</w:t>
      </w:r>
      <w:r w:rsidRPr="00610A7A">
        <w:rPr>
          <w:lang w:eastAsia="fr-FR" w:bidi="fr-FR"/>
        </w:rPr>
        <w:t>é</w:t>
      </w:r>
      <w:r w:rsidRPr="00610A7A">
        <w:rPr>
          <w:lang w:eastAsia="fr-FR" w:bidi="fr-FR"/>
        </w:rPr>
        <w:t>tamorphose d’une marchandise dans une autre, et même qu’elle peut s’accroître au cours de ces métamorphoses.</w:t>
      </w:r>
    </w:p>
    <w:p w14:paraId="483052FE" w14:textId="77777777" w:rsidR="006B08B7" w:rsidRPr="00610A7A" w:rsidRDefault="006B08B7" w:rsidP="006B08B7">
      <w:pPr>
        <w:spacing w:before="120" w:after="120"/>
        <w:jc w:val="both"/>
      </w:pPr>
      <w:r w:rsidRPr="00610A7A">
        <w:rPr>
          <w:lang w:eastAsia="fr-FR" w:bidi="fr-FR"/>
        </w:rPr>
        <w:t xml:space="preserve">Cette fois encore, on n’a souvent retenu de l’analyse de Marx que son aspect </w:t>
      </w:r>
      <w:r w:rsidRPr="00610A7A">
        <w:t>« </w:t>
      </w:r>
      <w:r w:rsidRPr="00610A7A">
        <w:rPr>
          <w:lang w:eastAsia="fr-FR" w:bidi="fr-FR"/>
        </w:rPr>
        <w:t>substantiel</w:t>
      </w:r>
      <w:r w:rsidRPr="00610A7A">
        <w:t> » :</w:t>
      </w:r>
      <w:r w:rsidRPr="00610A7A">
        <w:rPr>
          <w:lang w:eastAsia="fr-FR" w:bidi="fr-FR"/>
        </w:rPr>
        <w:t xml:space="preserve"> l’explication de cette augmentation (par </w:t>
      </w:r>
      <w:r w:rsidRPr="00610A7A">
        <w:t>« </w:t>
      </w:r>
      <w:r w:rsidRPr="00610A7A">
        <w:rPr>
          <w:lang w:eastAsia="fr-FR" w:bidi="fr-FR"/>
        </w:rPr>
        <w:t>ajout</w:t>
      </w:r>
      <w:r w:rsidRPr="00610A7A">
        <w:t> »</w:t>
      </w:r>
      <w:r w:rsidRPr="00610A7A">
        <w:rPr>
          <w:lang w:eastAsia="fr-FR" w:bidi="fr-FR"/>
        </w:rPr>
        <w:t xml:space="preserve"> de travail vivant sup</w:t>
      </w:r>
      <w:r w:rsidRPr="00610A7A">
        <w:rPr>
          <w:lang w:eastAsia="fr-FR" w:bidi="fr-FR"/>
        </w:rPr>
        <w:t>é</w:t>
      </w:r>
      <w:r w:rsidRPr="00610A7A">
        <w:rPr>
          <w:lang w:eastAsia="fr-FR" w:bidi="fr-FR"/>
        </w:rPr>
        <w:t>rieur à la</w:t>
      </w:r>
      <w:r>
        <w:t xml:space="preserve"> [198] </w:t>
      </w:r>
      <w:r w:rsidRPr="00610A7A">
        <w:rPr>
          <w:lang w:eastAsia="fr-FR" w:bidi="fr-FR"/>
        </w:rPr>
        <w:t>valeur de la force de travail qui cristallise du travail abstrait). Mais l’aspect formel n’est pas moins important.</w:t>
      </w:r>
    </w:p>
    <w:p w14:paraId="00ECC5BA" w14:textId="77777777" w:rsidR="006B08B7" w:rsidRPr="00610A7A" w:rsidRDefault="006B08B7" w:rsidP="006B08B7">
      <w:pPr>
        <w:spacing w:before="120" w:after="120"/>
        <w:jc w:val="both"/>
      </w:pPr>
      <w:r w:rsidRPr="00610A7A">
        <w:rPr>
          <w:lang w:eastAsia="fr-FR" w:bidi="fr-FR"/>
        </w:rPr>
        <w:t>De la chaîne des échanges A —&gt; B/ B —&gt; C etc. su</w:t>
      </w:r>
      <w:r w:rsidRPr="00610A7A">
        <w:rPr>
          <w:lang w:eastAsia="fr-FR" w:bidi="fr-FR"/>
        </w:rPr>
        <w:t>r</w:t>
      </w:r>
      <w:r w:rsidRPr="00610A7A">
        <w:rPr>
          <w:lang w:eastAsia="fr-FR" w:bidi="fr-FR"/>
        </w:rPr>
        <w:t xml:space="preserve">git un objet économique nouveau, A —&gt; B </w:t>
      </w:r>
      <w:r w:rsidRPr="00610A7A">
        <w:t>—&gt;</w:t>
      </w:r>
      <w:r w:rsidRPr="00610A7A">
        <w:rPr>
          <w:lang w:eastAsia="fr-FR" w:bidi="fr-FR"/>
        </w:rPr>
        <w:t xml:space="preserve"> C..., que Marx baptise </w:t>
      </w:r>
      <w:r w:rsidRPr="00610A7A">
        <w:t>« valeur (autonome) en procès » :</w:t>
      </w:r>
      <w:r w:rsidRPr="00610A7A">
        <w:rPr>
          <w:lang w:eastAsia="fr-FR" w:bidi="fr-FR"/>
        </w:rPr>
        <w:t xml:space="preserve"> la chaîne, la ribambelle des marchandises qui passe entre les mains du propriétaire économique au cours du pr</w:t>
      </w:r>
      <w:r w:rsidRPr="00610A7A">
        <w:rPr>
          <w:lang w:eastAsia="fr-FR" w:bidi="fr-FR"/>
        </w:rPr>
        <w:t>o</w:t>
      </w:r>
      <w:r w:rsidRPr="00610A7A">
        <w:rPr>
          <w:lang w:eastAsia="fr-FR" w:bidi="fr-FR"/>
        </w:rPr>
        <w:t>cès de circul</w:t>
      </w:r>
      <w:r w:rsidRPr="00610A7A">
        <w:rPr>
          <w:lang w:eastAsia="fr-FR" w:bidi="fr-FR"/>
        </w:rPr>
        <w:t>a</w:t>
      </w:r>
      <w:r w:rsidRPr="00610A7A">
        <w:rPr>
          <w:lang w:eastAsia="fr-FR" w:bidi="fr-FR"/>
        </w:rPr>
        <w:t xml:space="preserve">tion. Que ce procès soit haché de phases, où la valeur de cette </w:t>
      </w:r>
      <w:r w:rsidRPr="00610A7A">
        <w:t>« </w:t>
      </w:r>
      <w:r w:rsidRPr="00610A7A">
        <w:rPr>
          <w:lang w:eastAsia="fr-FR" w:bidi="fr-FR"/>
        </w:rPr>
        <w:t>valeur en procès</w:t>
      </w:r>
      <w:r w:rsidRPr="00610A7A">
        <w:t> »</w:t>
      </w:r>
      <w:r w:rsidRPr="00610A7A">
        <w:rPr>
          <w:lang w:eastAsia="fr-FR" w:bidi="fr-FR"/>
        </w:rPr>
        <w:t xml:space="preserve"> s’accroît, ne nous intéresse pas ici (bien que ce soit l’objet de la quasi-totalité du livre I du </w:t>
      </w:r>
      <w:r w:rsidRPr="00610A7A">
        <w:t>Capital !</w:t>
      </w:r>
      <w:r w:rsidRPr="00610A7A">
        <w:rPr>
          <w:lang w:eastAsia="fr-FR" w:bidi="fr-FR"/>
        </w:rPr>
        <w:t>).</w:t>
      </w:r>
    </w:p>
    <w:p w14:paraId="166A0FD1" w14:textId="77777777" w:rsidR="006B08B7" w:rsidRPr="00610A7A" w:rsidRDefault="006B08B7" w:rsidP="006B08B7">
      <w:pPr>
        <w:spacing w:before="120" w:after="120"/>
        <w:jc w:val="both"/>
      </w:pPr>
      <w:r w:rsidRPr="00610A7A">
        <w:rPr>
          <w:lang w:eastAsia="fr-FR" w:bidi="fr-FR"/>
        </w:rPr>
        <w:t>Valeur et valeur-en-procès sont deux phénomènes di</w:t>
      </w:r>
      <w:r w:rsidRPr="00610A7A">
        <w:rPr>
          <w:lang w:eastAsia="fr-FR" w:bidi="fr-FR"/>
        </w:rPr>
        <w:t>f</w:t>
      </w:r>
      <w:r w:rsidRPr="00610A7A">
        <w:rPr>
          <w:lang w:eastAsia="fr-FR" w:bidi="fr-FR"/>
        </w:rPr>
        <w:t>férents. L’un est par essence social et synchronique</w:t>
      </w:r>
      <w:r w:rsidRPr="00610A7A">
        <w:t> :</w:t>
      </w:r>
      <w:r w:rsidRPr="00610A7A">
        <w:rPr>
          <w:lang w:eastAsia="fr-FR" w:bidi="fr-FR"/>
        </w:rPr>
        <w:t xml:space="preserve"> c’est une </w:t>
      </w:r>
      <w:r w:rsidRPr="00610A7A">
        <w:t>« </w:t>
      </w:r>
      <w:r w:rsidRPr="00610A7A">
        <w:rPr>
          <w:lang w:eastAsia="fr-FR" w:bidi="fr-FR"/>
        </w:rPr>
        <w:t>carte</w:t>
      </w:r>
      <w:r w:rsidRPr="00610A7A">
        <w:t> »</w:t>
      </w:r>
      <w:r w:rsidRPr="00610A7A">
        <w:rPr>
          <w:lang w:eastAsia="fr-FR" w:bidi="fr-FR"/>
        </w:rPr>
        <w:t xml:space="preserve"> de la div</w:t>
      </w:r>
      <w:r w:rsidRPr="00610A7A">
        <w:rPr>
          <w:lang w:eastAsia="fr-FR" w:bidi="fr-FR"/>
        </w:rPr>
        <w:t>i</w:t>
      </w:r>
      <w:r w:rsidRPr="00610A7A">
        <w:rPr>
          <w:lang w:eastAsia="fr-FR" w:bidi="fr-FR"/>
        </w:rPr>
        <w:t>sion sociale du travail sous forme de rapports quantitatifs entre les produits. L’autre est i</w:t>
      </w:r>
      <w:r w:rsidRPr="00610A7A">
        <w:rPr>
          <w:lang w:eastAsia="fr-FR" w:bidi="fr-FR"/>
        </w:rPr>
        <w:t>n</w:t>
      </w:r>
      <w:r w:rsidRPr="00610A7A">
        <w:rPr>
          <w:lang w:eastAsia="fr-FR" w:bidi="fr-FR"/>
        </w:rPr>
        <w:t>dividuel et diachronique</w:t>
      </w:r>
      <w:r w:rsidRPr="00610A7A">
        <w:t> :</w:t>
      </w:r>
      <w:r w:rsidRPr="00610A7A">
        <w:rPr>
          <w:lang w:eastAsia="fr-FR" w:bidi="fr-FR"/>
        </w:rPr>
        <w:t xml:space="preserve"> on dit </w:t>
      </w:r>
      <w:r w:rsidRPr="00610A7A">
        <w:t>« </w:t>
      </w:r>
      <w:r w:rsidRPr="00610A7A">
        <w:rPr>
          <w:lang w:eastAsia="fr-FR" w:bidi="fr-FR"/>
        </w:rPr>
        <w:t>une</w:t>
      </w:r>
      <w:r w:rsidRPr="00610A7A">
        <w:t> »</w:t>
      </w:r>
      <w:r w:rsidRPr="00610A7A">
        <w:rPr>
          <w:lang w:eastAsia="fr-FR" w:bidi="fr-FR"/>
        </w:rPr>
        <w:t>valeur, qui se conserve, s’accroît, se dilapide, etc. Bien sûr, la seconde est s</w:t>
      </w:r>
      <w:r w:rsidRPr="00610A7A">
        <w:rPr>
          <w:lang w:eastAsia="fr-FR" w:bidi="fr-FR"/>
        </w:rPr>
        <w:t>u</w:t>
      </w:r>
      <w:r w:rsidRPr="00610A7A">
        <w:rPr>
          <w:lang w:eastAsia="fr-FR" w:bidi="fr-FR"/>
        </w:rPr>
        <w:t>bordonnée à la première</w:t>
      </w:r>
      <w:r w:rsidRPr="00610A7A">
        <w:t> :</w:t>
      </w:r>
      <w:r w:rsidRPr="00610A7A">
        <w:rPr>
          <w:lang w:eastAsia="fr-FR" w:bidi="fr-FR"/>
        </w:rPr>
        <w:t xml:space="preserve"> sa substance est bien le travail abstrait — mais supposé réalisé, validé socialement ou destiné à l’être — sa fo</w:t>
      </w:r>
      <w:r w:rsidRPr="00610A7A">
        <w:rPr>
          <w:lang w:eastAsia="fr-FR" w:bidi="fr-FR"/>
        </w:rPr>
        <w:t>r</w:t>
      </w:r>
      <w:r w:rsidRPr="00610A7A">
        <w:rPr>
          <w:lang w:eastAsia="fr-FR" w:bidi="fr-FR"/>
        </w:rPr>
        <w:t>me est un développ</w:t>
      </w:r>
      <w:r w:rsidRPr="00610A7A">
        <w:rPr>
          <w:lang w:eastAsia="fr-FR" w:bidi="fr-FR"/>
        </w:rPr>
        <w:t>e</w:t>
      </w:r>
      <w:r w:rsidRPr="00610A7A">
        <w:rPr>
          <w:lang w:eastAsia="fr-FR" w:bidi="fr-FR"/>
        </w:rPr>
        <w:t>ment de la force simple de la valeur, sa mesure est la mesure instantanée de la valeur de la marchandise sous la fo</w:t>
      </w:r>
      <w:r w:rsidRPr="00610A7A">
        <w:rPr>
          <w:lang w:eastAsia="fr-FR" w:bidi="fr-FR"/>
        </w:rPr>
        <w:t>r</w:t>
      </w:r>
      <w:r w:rsidRPr="00610A7A">
        <w:rPr>
          <w:lang w:eastAsia="fr-FR" w:bidi="fr-FR"/>
        </w:rPr>
        <w:t>me de laquelle elle se présente. Mais en tant que ph</w:t>
      </w:r>
      <w:r w:rsidRPr="00610A7A">
        <w:rPr>
          <w:lang w:eastAsia="fr-FR" w:bidi="fr-FR"/>
        </w:rPr>
        <w:t>é</w:t>
      </w:r>
      <w:r w:rsidRPr="00610A7A">
        <w:rPr>
          <w:lang w:eastAsia="fr-FR" w:bidi="fr-FR"/>
        </w:rPr>
        <w:t xml:space="preserve">nomène relevant du fétichisme, elles ont autant de réalité l’une que l’autre. De même que l’on peut dire que </w:t>
      </w:r>
      <w:r w:rsidRPr="00610A7A">
        <w:t>« </w:t>
      </w:r>
      <w:r w:rsidRPr="00610A7A">
        <w:rPr>
          <w:lang w:eastAsia="fr-FR" w:bidi="fr-FR"/>
        </w:rPr>
        <w:t>de la succession des oscillations des moléc</w:t>
      </w:r>
      <w:r w:rsidRPr="00610A7A">
        <w:rPr>
          <w:lang w:eastAsia="fr-FR" w:bidi="fr-FR"/>
        </w:rPr>
        <w:t>u</w:t>
      </w:r>
      <w:r w:rsidRPr="00610A7A">
        <w:rPr>
          <w:lang w:eastAsia="fr-FR" w:bidi="fr-FR"/>
        </w:rPr>
        <w:t>les à la surface de l’</w:t>
      </w:r>
      <w:r>
        <w:rPr>
          <w:lang w:eastAsia="fr-FR" w:bidi="fr-FR"/>
        </w:rPr>
        <w:t>e</w:t>
      </w:r>
      <w:r w:rsidRPr="00610A7A">
        <w:rPr>
          <w:lang w:eastAsia="fr-FR" w:bidi="fr-FR"/>
        </w:rPr>
        <w:t>au naît l’apparence d’une onde</w:t>
      </w:r>
      <w:r w:rsidRPr="00610A7A">
        <w:t> »</w:t>
      </w:r>
      <w:r w:rsidRPr="00610A7A">
        <w:rPr>
          <w:lang w:eastAsia="fr-FR" w:bidi="fr-FR"/>
        </w:rPr>
        <w:t xml:space="preserve">, ou inversement que </w:t>
      </w:r>
      <w:r w:rsidRPr="00610A7A">
        <w:t>« </w:t>
      </w:r>
      <w:r w:rsidRPr="00610A7A">
        <w:rPr>
          <w:lang w:eastAsia="fr-FR" w:bidi="fr-FR"/>
        </w:rPr>
        <w:t>la propagation d’une onde ébranle successivement les moléc</w:t>
      </w:r>
      <w:r w:rsidRPr="00610A7A">
        <w:rPr>
          <w:lang w:eastAsia="fr-FR" w:bidi="fr-FR"/>
        </w:rPr>
        <w:t>u</w:t>
      </w:r>
      <w:r w:rsidRPr="00610A7A">
        <w:rPr>
          <w:lang w:eastAsia="fr-FR" w:bidi="fr-FR"/>
        </w:rPr>
        <w:t>les</w:t>
      </w:r>
      <w:r w:rsidRPr="00610A7A">
        <w:t> »</w:t>
      </w:r>
      <w:r w:rsidRPr="00610A7A">
        <w:rPr>
          <w:lang w:eastAsia="fr-FR" w:bidi="fr-FR"/>
        </w:rPr>
        <w:t xml:space="preserve">, de même on peut dire que </w:t>
      </w:r>
      <w:r w:rsidRPr="00610A7A">
        <w:t>« </w:t>
      </w:r>
      <w:r w:rsidRPr="00610A7A">
        <w:rPr>
          <w:lang w:eastAsia="fr-FR" w:bidi="fr-FR"/>
        </w:rPr>
        <w:t>dans la circulation s’échangent des ma</w:t>
      </w:r>
      <w:r w:rsidRPr="00610A7A">
        <w:rPr>
          <w:lang w:eastAsia="fr-FR" w:bidi="fr-FR"/>
        </w:rPr>
        <w:t>r</w:t>
      </w:r>
      <w:r w:rsidRPr="00610A7A">
        <w:rPr>
          <w:lang w:eastAsia="fr-FR" w:bidi="fr-FR"/>
        </w:rPr>
        <w:t>chandises de même valeur</w:t>
      </w:r>
      <w:r w:rsidRPr="00610A7A">
        <w:t> »</w:t>
      </w:r>
      <w:r w:rsidRPr="00610A7A">
        <w:rPr>
          <w:lang w:eastAsia="fr-FR" w:bidi="fr-FR"/>
        </w:rPr>
        <w:t xml:space="preserve"> ou que </w:t>
      </w:r>
      <w:r w:rsidRPr="00610A7A">
        <w:t>« </w:t>
      </w:r>
      <w:r w:rsidRPr="00610A7A">
        <w:rPr>
          <w:lang w:eastAsia="fr-FR" w:bidi="fr-FR"/>
        </w:rPr>
        <w:t>des valeurs en procès se mét</w:t>
      </w:r>
      <w:r w:rsidRPr="00610A7A">
        <w:rPr>
          <w:lang w:eastAsia="fr-FR" w:bidi="fr-FR"/>
        </w:rPr>
        <w:t>a</w:t>
      </w:r>
      <w:r w:rsidRPr="00610A7A">
        <w:rPr>
          <w:lang w:eastAsia="fr-FR" w:bidi="fr-FR"/>
        </w:rPr>
        <w:t>morphosent parall</w:t>
      </w:r>
      <w:r w:rsidRPr="00610A7A">
        <w:rPr>
          <w:lang w:eastAsia="fr-FR" w:bidi="fr-FR"/>
        </w:rPr>
        <w:t>è</w:t>
      </w:r>
      <w:r w:rsidRPr="00610A7A">
        <w:rPr>
          <w:lang w:eastAsia="fr-FR" w:bidi="fr-FR"/>
        </w:rPr>
        <w:t>lement de marchandises en marchandises qu’elles s’échangent entre elles.</w:t>
      </w:r>
    </w:p>
    <w:p w14:paraId="7DED94F2" w14:textId="77777777" w:rsidR="006B08B7" w:rsidRPr="00610A7A" w:rsidRDefault="006B08B7" w:rsidP="006B08B7">
      <w:pPr>
        <w:spacing w:before="120" w:after="120"/>
        <w:jc w:val="both"/>
      </w:pPr>
      <w:r w:rsidRPr="00610A7A">
        <w:rPr>
          <w:lang w:eastAsia="fr-FR" w:bidi="fr-FR"/>
        </w:rPr>
        <w:t xml:space="preserve">Sous le capitalisme, c’est même le second fétichisme qui domine et acquiert progressivement, avec la mise en place de la </w:t>
      </w:r>
      <w:r w:rsidRPr="00610A7A">
        <w:t>« </w:t>
      </w:r>
      <w:r w:rsidRPr="00610A7A">
        <w:rPr>
          <w:lang w:eastAsia="fr-FR" w:bidi="fr-FR"/>
        </w:rPr>
        <w:t>régulation monopoliste</w:t>
      </w:r>
      <w:r w:rsidRPr="00610A7A">
        <w:t> »</w:t>
      </w:r>
      <w:r w:rsidRPr="00610A7A">
        <w:rPr>
          <w:lang w:eastAsia="fr-FR" w:bidi="fr-FR"/>
        </w:rPr>
        <w:t>, la plus grande c</w:t>
      </w:r>
      <w:r w:rsidRPr="00610A7A">
        <w:rPr>
          <w:lang w:eastAsia="fr-FR" w:bidi="fr-FR"/>
        </w:rPr>
        <w:t>o</w:t>
      </w:r>
      <w:r w:rsidRPr="00610A7A">
        <w:rPr>
          <w:lang w:eastAsia="fr-FR" w:bidi="fr-FR"/>
        </w:rPr>
        <w:t>hérence. Dans ce cadre, le tissu de la production et de la reproduction sociale, se présente en effet comme l’entrelacement de deux types de valeurs-en-procès</w:t>
      </w:r>
      <w:r w:rsidRPr="00610A7A">
        <w:t> :</w:t>
      </w:r>
    </w:p>
    <w:p w14:paraId="1E781352" w14:textId="77777777" w:rsidR="006B08B7" w:rsidRDefault="006B08B7" w:rsidP="006B08B7">
      <w:pPr>
        <w:spacing w:before="120" w:after="120"/>
        <w:jc w:val="both"/>
        <w:rPr>
          <w:lang w:eastAsia="fr-FR" w:bidi="fr-FR"/>
        </w:rPr>
      </w:pPr>
    </w:p>
    <w:p w14:paraId="7F89F558" w14:textId="77777777" w:rsidR="006B08B7" w:rsidRDefault="006B08B7" w:rsidP="006B08B7">
      <w:pPr>
        <w:spacing w:before="120" w:after="120"/>
        <w:jc w:val="both"/>
        <w:rPr>
          <w:lang w:eastAsia="fr-FR" w:bidi="fr-FR"/>
        </w:rPr>
      </w:pPr>
    </w:p>
    <w:p w14:paraId="6A9638E3" w14:textId="77777777" w:rsidR="006B08B7" w:rsidRDefault="006B08B7" w:rsidP="006B08B7">
      <w:pPr>
        <w:spacing w:before="120" w:after="120"/>
        <w:jc w:val="both"/>
      </w:pPr>
      <w:r w:rsidRPr="00610A7A">
        <w:rPr>
          <w:lang w:eastAsia="fr-FR" w:bidi="fr-FR"/>
        </w:rPr>
        <w:t>* les capitaux, de forme classique</w:t>
      </w:r>
      <w:r w:rsidRPr="00610A7A">
        <w:t> :</w:t>
      </w:r>
    </w:p>
    <w:p w14:paraId="2011497D" w14:textId="77777777" w:rsidR="006B08B7" w:rsidRDefault="006B08B7" w:rsidP="006B08B7">
      <w:pPr>
        <w:spacing w:before="120" w:after="120"/>
        <w:ind w:left="1440" w:firstLine="0"/>
        <w:jc w:val="both"/>
      </w:pPr>
      <w:r>
        <w:t>(---») A ---» P … M ---» A’ (---»)</w:t>
      </w:r>
    </w:p>
    <w:p w14:paraId="523CFEE6" w14:textId="77777777" w:rsidR="006B08B7" w:rsidRDefault="006B08B7" w:rsidP="006B08B7">
      <w:pPr>
        <w:spacing w:before="120" w:after="120"/>
        <w:jc w:val="both"/>
      </w:pPr>
      <w:r>
        <w:t>* les forces de travail, de forme :</w:t>
      </w:r>
    </w:p>
    <w:p w14:paraId="090BAA21" w14:textId="77777777" w:rsidR="006B08B7" w:rsidRDefault="006B08B7" w:rsidP="006B08B7">
      <w:pPr>
        <w:spacing w:before="120" w:after="120"/>
        <w:ind w:left="1440" w:firstLine="0"/>
        <w:jc w:val="both"/>
      </w:pPr>
      <w:r>
        <w:t>(---») A ---» M…F  ---» A (---»)</w:t>
      </w:r>
    </w:p>
    <w:p w14:paraId="1F8A6F09" w14:textId="77777777" w:rsidR="006B08B7" w:rsidRDefault="006B08B7" w:rsidP="006B08B7">
      <w:pPr>
        <w:spacing w:before="120" w:after="120"/>
        <w:jc w:val="both"/>
      </w:pPr>
    </w:p>
    <w:p w14:paraId="1CD264D8" w14:textId="77777777" w:rsidR="006B08B7" w:rsidRPr="00610A7A" w:rsidRDefault="006B08B7" w:rsidP="006B08B7">
      <w:pPr>
        <w:spacing w:before="120" w:after="120"/>
        <w:ind w:firstLine="0"/>
        <w:jc w:val="both"/>
        <w:rPr>
          <w:szCs w:val="2"/>
        </w:rPr>
      </w:pPr>
      <w:r>
        <w:t>[199]</w:t>
      </w:r>
    </w:p>
    <w:p w14:paraId="4E736B44" w14:textId="77777777" w:rsidR="006B08B7" w:rsidRPr="00610A7A" w:rsidRDefault="006B08B7" w:rsidP="006B08B7">
      <w:pPr>
        <w:spacing w:before="120" w:after="120"/>
        <w:ind w:firstLine="0"/>
        <w:jc w:val="both"/>
      </w:pPr>
      <w:r w:rsidRPr="00610A7A">
        <w:rPr>
          <w:lang w:eastAsia="fr-FR" w:bidi="fr-FR"/>
        </w:rPr>
        <w:t>(le salaire achète des marchandises transformées dans le cadre du tr</w:t>
      </w:r>
      <w:r w:rsidRPr="00610A7A">
        <w:rPr>
          <w:lang w:eastAsia="fr-FR" w:bidi="fr-FR"/>
        </w:rPr>
        <w:t>a</w:t>
      </w:r>
      <w:r w:rsidRPr="00610A7A">
        <w:rPr>
          <w:lang w:eastAsia="fr-FR" w:bidi="fr-FR"/>
        </w:rPr>
        <w:t>vail domestique en reconstitution de la fo</w:t>
      </w:r>
      <w:r w:rsidRPr="00610A7A">
        <w:rPr>
          <w:lang w:eastAsia="fr-FR" w:bidi="fr-FR"/>
        </w:rPr>
        <w:t>r</w:t>
      </w:r>
      <w:r w:rsidRPr="00610A7A">
        <w:rPr>
          <w:lang w:eastAsia="fr-FR" w:bidi="fr-FR"/>
        </w:rPr>
        <w:t>ce de travail).</w:t>
      </w:r>
      <w:r>
        <w:t> </w:t>
      </w:r>
      <w:r>
        <w:rPr>
          <w:rStyle w:val="Appelnotedebasdep"/>
        </w:rPr>
        <w:footnoteReference w:id="96"/>
      </w:r>
    </w:p>
    <w:p w14:paraId="3CE6DD67" w14:textId="77777777" w:rsidR="006B08B7" w:rsidRPr="00610A7A" w:rsidRDefault="006B08B7" w:rsidP="006B08B7">
      <w:pPr>
        <w:spacing w:before="120" w:after="120"/>
        <w:jc w:val="both"/>
      </w:pPr>
      <w:r w:rsidRPr="00610A7A">
        <w:rPr>
          <w:lang w:eastAsia="fr-FR" w:bidi="fr-FR"/>
        </w:rPr>
        <w:t xml:space="preserve">On pourra faire une objection. La valeur instantanée d’un capital se mesure en </w:t>
      </w:r>
      <w:r w:rsidRPr="00610A7A">
        <w:t>« </w:t>
      </w:r>
      <w:r w:rsidRPr="00610A7A">
        <w:rPr>
          <w:lang w:eastAsia="fr-FR" w:bidi="fr-FR"/>
        </w:rPr>
        <w:t>ajoutant</w:t>
      </w:r>
      <w:r w:rsidRPr="00610A7A">
        <w:t> »</w:t>
      </w:r>
      <w:r w:rsidRPr="00610A7A">
        <w:rPr>
          <w:lang w:eastAsia="fr-FR" w:bidi="fr-FR"/>
        </w:rPr>
        <w:t xml:space="preserve"> à sa valeur ant</w:t>
      </w:r>
      <w:r w:rsidRPr="00610A7A">
        <w:rPr>
          <w:lang w:eastAsia="fr-FR" w:bidi="fr-FR"/>
        </w:rPr>
        <w:t>é</w:t>
      </w:r>
      <w:r w:rsidRPr="00610A7A">
        <w:rPr>
          <w:lang w:eastAsia="fr-FR" w:bidi="fr-FR"/>
        </w:rPr>
        <w:t xml:space="preserve">rieure (C + V) la valeur ajoutée par la force de travail (VA = V +PL) et en retranchant la valeur de ce qu’a versé le capitaliste (V). Cette formule (C + V+ PL) semble contradictoire avec le caractère3 synchronique de travaux </w:t>
      </w:r>
      <w:r w:rsidRPr="005C5943">
        <w:rPr>
          <w:b/>
          <w:lang w:eastAsia="fr-FR" w:bidi="fr-FR"/>
        </w:rPr>
        <w:t>simultanés</w:t>
      </w:r>
      <w:r w:rsidRPr="00610A7A">
        <w:rPr>
          <w:lang w:eastAsia="fr-FR" w:bidi="fr-FR"/>
        </w:rPr>
        <w:t xml:space="preserve">. Or, si le fétichisme propre à la valeur-en-procès permet d’englober C dans sa définition, rien n’autorise à la mesurer par </w:t>
      </w:r>
      <w:r w:rsidRPr="00610A7A">
        <w:t>« </w:t>
      </w:r>
      <w:r w:rsidRPr="00610A7A">
        <w:rPr>
          <w:lang w:eastAsia="fr-FR" w:bidi="fr-FR"/>
        </w:rPr>
        <w:t>transfert</w:t>
      </w:r>
      <w:r w:rsidRPr="00610A7A">
        <w:t> »</w:t>
      </w:r>
      <w:r w:rsidRPr="00610A7A">
        <w:rPr>
          <w:lang w:eastAsia="fr-FR" w:bidi="fr-FR"/>
        </w:rPr>
        <w:t xml:space="preserve"> de sa mesure à partir d’un espace synchronique antérieur.</w:t>
      </w:r>
    </w:p>
    <w:p w14:paraId="7FC8A01D" w14:textId="77777777" w:rsidR="006B08B7" w:rsidRPr="00610A7A" w:rsidRDefault="006B08B7" w:rsidP="006B08B7">
      <w:pPr>
        <w:spacing w:before="120" w:after="120"/>
        <w:jc w:val="both"/>
      </w:pPr>
      <w:r w:rsidRPr="00610A7A">
        <w:rPr>
          <w:lang w:eastAsia="fr-FR" w:bidi="fr-FR"/>
        </w:rPr>
        <w:t>Marx répond en montrant la dualité entre les deux f</w:t>
      </w:r>
      <w:r w:rsidRPr="00610A7A">
        <w:rPr>
          <w:lang w:eastAsia="fr-FR" w:bidi="fr-FR"/>
        </w:rPr>
        <w:t>é</w:t>
      </w:r>
      <w:r w:rsidRPr="00610A7A">
        <w:rPr>
          <w:lang w:eastAsia="fr-FR" w:bidi="fr-FR"/>
        </w:rPr>
        <w:t>tichismes dès lors que la condition de réalisabilité des valeurs en procès est prise en compte, c’est-à-dire dès lors que les capitaux sont la forme d’engagement de travaux privés, socialisés par les échanges. Si les normes de production et d’échange</w:t>
      </w:r>
      <w:r>
        <w:t> </w:t>
      </w:r>
      <w:r>
        <w:rPr>
          <w:rStyle w:val="Appelnotedebasdep"/>
        </w:rPr>
        <w:footnoteReference w:id="97"/>
      </w:r>
      <w:r w:rsidRPr="00610A7A">
        <w:rPr>
          <w:lang w:eastAsia="fr-FR" w:bidi="fr-FR"/>
        </w:rPr>
        <w:t xml:space="preserve"> qui déterminent les rapports de v</w:t>
      </w:r>
      <w:r w:rsidRPr="00610A7A">
        <w:rPr>
          <w:lang w:eastAsia="fr-FR" w:bidi="fr-FR"/>
        </w:rPr>
        <w:t>a</w:t>
      </w:r>
      <w:r w:rsidRPr="00610A7A">
        <w:rPr>
          <w:lang w:eastAsia="fr-FR" w:bidi="fr-FR"/>
        </w:rPr>
        <w:t>leurs restent stables, et si les capitaux sont correctement engagés dans les branches, on a par exemple dans le cas de la reproduction simple</w:t>
      </w:r>
      <w:r w:rsidRPr="00610A7A">
        <w:t> :</w:t>
      </w:r>
      <w:r>
        <w:t> </w:t>
      </w:r>
      <w:r>
        <w:rPr>
          <w:rStyle w:val="Appelnotedebasdep"/>
        </w:rPr>
        <w:footnoteReference w:id="98"/>
      </w:r>
    </w:p>
    <w:p w14:paraId="4EB387B9" w14:textId="77777777" w:rsidR="006B08B7" w:rsidRDefault="006B08B7" w:rsidP="006B08B7">
      <w:pPr>
        <w:spacing w:before="120" w:after="120"/>
        <w:jc w:val="both"/>
      </w:pPr>
    </w:p>
    <w:p w14:paraId="586AA28A" w14:textId="77777777" w:rsidR="006B08B7" w:rsidRPr="00610A7A" w:rsidRDefault="006B08B7" w:rsidP="006B08B7">
      <w:pPr>
        <w:spacing w:before="120" w:after="120"/>
        <w:jc w:val="both"/>
      </w:pPr>
      <w:r w:rsidRPr="00610A7A">
        <w:t xml:space="preserve">C, + </w:t>
      </w:r>
      <w:r w:rsidRPr="00610A7A">
        <w:rPr>
          <w:lang w:eastAsia="fr-FR" w:bidi="fr-FR"/>
        </w:rPr>
        <w:t>V</w:t>
      </w:r>
      <w:r>
        <w:rPr>
          <w:vertAlign w:val="subscript"/>
          <w:lang w:eastAsia="fr-FR" w:bidi="fr-FR"/>
        </w:rPr>
        <w:t>1</w:t>
      </w:r>
      <w:r w:rsidRPr="00610A7A">
        <w:t xml:space="preserve"> + </w:t>
      </w:r>
      <w:r w:rsidRPr="00610A7A">
        <w:rPr>
          <w:lang w:eastAsia="fr-FR" w:bidi="fr-FR"/>
        </w:rPr>
        <w:t>PL</w:t>
      </w:r>
      <w:r>
        <w:rPr>
          <w:vertAlign w:val="subscript"/>
          <w:lang w:eastAsia="fr-FR" w:bidi="fr-FR"/>
        </w:rPr>
        <w:t>1</w:t>
      </w:r>
      <w:r w:rsidRPr="00610A7A">
        <w:rPr>
          <w:lang w:eastAsia="fr-FR" w:bidi="fr-FR"/>
        </w:rPr>
        <w:t xml:space="preserve"> = C</w:t>
      </w:r>
      <w:r>
        <w:rPr>
          <w:vertAlign w:val="subscript"/>
          <w:lang w:eastAsia="fr-FR" w:bidi="fr-FR"/>
        </w:rPr>
        <w:t>1</w:t>
      </w:r>
      <w:r w:rsidRPr="00610A7A">
        <w:rPr>
          <w:lang w:eastAsia="fr-FR" w:bidi="fr-FR"/>
        </w:rPr>
        <w:t xml:space="preserve"> + C</w:t>
      </w:r>
      <w:r w:rsidRPr="00610A7A">
        <w:rPr>
          <w:vertAlign w:val="subscript"/>
          <w:lang w:eastAsia="fr-FR" w:bidi="fr-FR"/>
        </w:rPr>
        <w:t>2</w:t>
      </w:r>
    </w:p>
    <w:p w14:paraId="0DEA7C46" w14:textId="77777777" w:rsidR="006B08B7" w:rsidRPr="00610A7A" w:rsidRDefault="006B08B7" w:rsidP="006B08B7">
      <w:pPr>
        <w:spacing w:before="120" w:after="120"/>
        <w:jc w:val="both"/>
      </w:pPr>
      <w:r w:rsidRPr="00610A7A">
        <w:t>C</w:t>
      </w:r>
      <w:r w:rsidRPr="00610A7A">
        <w:rPr>
          <w:vertAlign w:val="subscript"/>
        </w:rPr>
        <w:t>2</w:t>
      </w:r>
      <w:r w:rsidRPr="00610A7A">
        <w:rPr>
          <w:lang w:eastAsia="fr-FR" w:bidi="fr-FR"/>
        </w:rPr>
        <w:t xml:space="preserve"> + </w:t>
      </w:r>
      <w:r w:rsidRPr="00610A7A">
        <w:t>V</w:t>
      </w:r>
      <w:r w:rsidRPr="00610A7A">
        <w:rPr>
          <w:vertAlign w:val="subscript"/>
        </w:rPr>
        <w:t>2</w:t>
      </w:r>
      <w:r w:rsidRPr="00610A7A">
        <w:rPr>
          <w:lang w:eastAsia="fr-FR" w:bidi="fr-FR"/>
        </w:rPr>
        <w:t xml:space="preserve"> + </w:t>
      </w:r>
      <w:r w:rsidRPr="00610A7A">
        <w:t>PL</w:t>
      </w:r>
      <w:r w:rsidRPr="00610A7A">
        <w:rPr>
          <w:vertAlign w:val="subscript"/>
        </w:rPr>
        <w:t>2</w:t>
      </w:r>
      <w:r w:rsidRPr="00610A7A">
        <w:rPr>
          <w:lang w:eastAsia="fr-FR" w:bidi="fr-FR"/>
        </w:rPr>
        <w:t xml:space="preserve"> = </w:t>
      </w:r>
      <w:r w:rsidRPr="00610A7A">
        <w:t>V</w:t>
      </w:r>
      <w:r>
        <w:rPr>
          <w:vertAlign w:val="subscript"/>
        </w:rPr>
        <w:t>1</w:t>
      </w:r>
      <w:r w:rsidRPr="00610A7A">
        <w:rPr>
          <w:lang w:eastAsia="fr-FR" w:bidi="fr-FR"/>
        </w:rPr>
        <w:t xml:space="preserve"> + </w:t>
      </w:r>
      <w:r w:rsidRPr="00610A7A">
        <w:t>V</w:t>
      </w:r>
      <w:r w:rsidRPr="00610A7A">
        <w:rPr>
          <w:vertAlign w:val="subscript"/>
        </w:rPr>
        <w:t>2</w:t>
      </w:r>
      <w:r w:rsidRPr="00610A7A">
        <w:rPr>
          <w:lang w:eastAsia="fr-FR" w:bidi="fr-FR"/>
        </w:rPr>
        <w:t xml:space="preserve"> + </w:t>
      </w:r>
      <w:r w:rsidRPr="00610A7A">
        <w:t>PL</w:t>
      </w:r>
      <w:r>
        <w:rPr>
          <w:vertAlign w:val="subscript"/>
        </w:rPr>
        <w:t>1</w:t>
      </w:r>
      <w:r w:rsidRPr="00610A7A">
        <w:rPr>
          <w:lang w:eastAsia="fr-FR" w:bidi="fr-FR"/>
        </w:rPr>
        <w:t xml:space="preserve"> + </w:t>
      </w:r>
      <w:r w:rsidRPr="00610A7A">
        <w:t>PL</w:t>
      </w:r>
      <w:r w:rsidRPr="00610A7A">
        <w:rPr>
          <w:vertAlign w:val="subscript"/>
        </w:rPr>
        <w:t>2</w:t>
      </w:r>
    </w:p>
    <w:p w14:paraId="77AE51BB" w14:textId="77777777" w:rsidR="006B08B7" w:rsidRDefault="006B08B7" w:rsidP="006B08B7">
      <w:pPr>
        <w:spacing w:before="120" w:after="120"/>
        <w:jc w:val="both"/>
        <w:rPr>
          <w:lang w:eastAsia="fr-FR" w:bidi="fr-FR"/>
        </w:rPr>
      </w:pPr>
    </w:p>
    <w:p w14:paraId="75827DFF" w14:textId="77777777" w:rsidR="006B08B7" w:rsidRPr="00610A7A" w:rsidRDefault="006B08B7" w:rsidP="006B08B7">
      <w:pPr>
        <w:spacing w:before="120" w:after="120"/>
        <w:jc w:val="both"/>
      </w:pPr>
      <w:r w:rsidRPr="00610A7A">
        <w:rPr>
          <w:lang w:eastAsia="fr-FR" w:bidi="fr-FR"/>
        </w:rPr>
        <w:t>Les membres de gauche désignent la valeur de valeurs en procès des deux sections à un instant donné, ceux de droite la valeur des fo</w:t>
      </w:r>
      <w:r w:rsidRPr="00610A7A">
        <w:rPr>
          <w:lang w:eastAsia="fr-FR" w:bidi="fr-FR"/>
        </w:rPr>
        <w:t>r</w:t>
      </w:r>
      <w:r w:rsidRPr="00610A7A">
        <w:rPr>
          <w:lang w:eastAsia="fr-FR" w:bidi="fr-FR"/>
        </w:rPr>
        <w:t>mes de leurs métamorphoses. Ces conditions de socialisation impl</w:t>
      </w:r>
      <w:r w:rsidRPr="00610A7A">
        <w:rPr>
          <w:lang w:eastAsia="fr-FR" w:bidi="fr-FR"/>
        </w:rPr>
        <w:t>i</w:t>
      </w:r>
      <w:r w:rsidRPr="00610A7A">
        <w:rPr>
          <w:lang w:eastAsia="fr-FR" w:bidi="fr-FR"/>
        </w:rPr>
        <w:t>quent la relation C</w:t>
      </w:r>
      <w:r w:rsidRPr="00610A7A">
        <w:rPr>
          <w:vertAlign w:val="subscript"/>
          <w:lang w:eastAsia="fr-FR" w:bidi="fr-FR"/>
        </w:rPr>
        <w:t>2</w:t>
      </w:r>
      <w:r w:rsidRPr="00610A7A">
        <w:rPr>
          <w:lang w:eastAsia="fr-FR" w:bidi="fr-FR"/>
        </w:rPr>
        <w:t xml:space="preserve"> = </w:t>
      </w:r>
      <w:r w:rsidRPr="00610A7A">
        <w:t>VI</w:t>
      </w:r>
      <w:r w:rsidRPr="00610A7A">
        <w:rPr>
          <w:lang w:eastAsia="fr-FR" w:bidi="fr-FR"/>
        </w:rPr>
        <w:t xml:space="preserve"> + </w:t>
      </w:r>
      <w:r w:rsidRPr="00610A7A">
        <w:t>PL</w:t>
      </w:r>
      <w:r>
        <w:rPr>
          <w:vertAlign w:val="subscript"/>
        </w:rPr>
        <w:t>1</w:t>
      </w:r>
      <w:r w:rsidRPr="00610A7A">
        <w:rPr>
          <w:lang w:eastAsia="fr-FR" w:bidi="fr-FR"/>
        </w:rPr>
        <w:t xml:space="preserve"> qui signifie simplement que l’on peut mesurer </w:t>
      </w:r>
      <w:r w:rsidRPr="00610A7A">
        <w:t>C</w:t>
      </w:r>
      <w:r w:rsidRPr="00610A7A">
        <w:rPr>
          <w:vertAlign w:val="subscript"/>
        </w:rPr>
        <w:t>2</w:t>
      </w:r>
      <w:r w:rsidRPr="00610A7A">
        <w:rPr>
          <w:lang w:eastAsia="fr-FR" w:bidi="fr-FR"/>
        </w:rPr>
        <w:t xml:space="preserve"> par la part du travail qui </w:t>
      </w:r>
      <w:r w:rsidRPr="005C5943">
        <w:rPr>
          <w:b/>
          <w:lang w:eastAsia="fr-FR" w:bidi="fr-FR"/>
        </w:rPr>
        <w:t>actuellement</w:t>
      </w:r>
      <w:r w:rsidRPr="00610A7A">
        <w:rPr>
          <w:lang w:eastAsia="fr-FR" w:bidi="fr-FR"/>
        </w:rPr>
        <w:t xml:space="preserve"> est alloué à la se</w:t>
      </w:r>
      <w:r w:rsidRPr="00610A7A">
        <w:rPr>
          <w:lang w:eastAsia="fr-FR" w:bidi="fr-FR"/>
        </w:rPr>
        <w:t>c</w:t>
      </w:r>
      <w:r w:rsidRPr="00610A7A">
        <w:rPr>
          <w:lang w:eastAsia="fr-FR" w:bidi="fr-FR"/>
        </w:rPr>
        <w:t>tion</w:t>
      </w:r>
      <w:r>
        <w:rPr>
          <w:lang w:eastAsia="fr-FR" w:bidi="fr-FR"/>
        </w:rPr>
        <w:t> </w:t>
      </w:r>
      <w:r w:rsidRPr="00610A7A">
        <w:rPr>
          <w:lang w:eastAsia="fr-FR" w:bidi="fr-FR"/>
        </w:rPr>
        <w:t xml:space="preserve">1, </w:t>
      </w:r>
      <w:r w:rsidRPr="00610A7A">
        <w:t>C</w:t>
      </w:r>
      <w:r>
        <w:rPr>
          <w:vertAlign w:val="subscript"/>
        </w:rPr>
        <w:t>1</w:t>
      </w:r>
      <w:r w:rsidRPr="00610A7A">
        <w:rPr>
          <w:lang w:eastAsia="fr-FR" w:bidi="fr-FR"/>
        </w:rPr>
        <w:t xml:space="preserve"> se traduisant de là par les normes de production en vigueur.</w:t>
      </w:r>
    </w:p>
    <w:p w14:paraId="2A28A4A3" w14:textId="77777777" w:rsidR="006B08B7" w:rsidRPr="00610A7A" w:rsidRDefault="006B08B7" w:rsidP="006B08B7">
      <w:pPr>
        <w:spacing w:before="120" w:after="120"/>
        <w:jc w:val="both"/>
      </w:pPr>
      <w:r>
        <w:t>[200]</w:t>
      </w:r>
    </w:p>
    <w:p w14:paraId="7440C493" w14:textId="77777777" w:rsidR="006B08B7" w:rsidRPr="00610A7A" w:rsidRDefault="006B08B7" w:rsidP="006B08B7">
      <w:pPr>
        <w:spacing w:before="120" w:after="120"/>
        <w:jc w:val="both"/>
      </w:pPr>
      <w:r w:rsidRPr="00610A7A">
        <w:rPr>
          <w:lang w:eastAsia="fr-FR" w:bidi="fr-FR"/>
        </w:rPr>
        <w:t>Il est donc équivalent de dire, quand les équations d’un schéma d’accumulation sont respectés, qu’elles expriment une répartition co</w:t>
      </w:r>
      <w:r w:rsidRPr="00610A7A">
        <w:rPr>
          <w:lang w:eastAsia="fr-FR" w:bidi="fr-FR"/>
        </w:rPr>
        <w:t>r</w:t>
      </w:r>
      <w:r w:rsidRPr="00610A7A">
        <w:rPr>
          <w:lang w:eastAsia="fr-FR" w:bidi="fr-FR"/>
        </w:rPr>
        <w:t xml:space="preserve">recte (c’est-à-dire socialement valide) des valeurs en procès (mesurées par </w:t>
      </w:r>
      <w:r w:rsidRPr="00610A7A">
        <w:t>C</w:t>
      </w:r>
      <w:r w:rsidRPr="00610A7A">
        <w:rPr>
          <w:lang w:eastAsia="fr-FR" w:bidi="fr-FR"/>
        </w:rPr>
        <w:t xml:space="preserve"> + </w:t>
      </w:r>
      <w:r w:rsidRPr="00610A7A">
        <w:t>V</w:t>
      </w:r>
      <w:r w:rsidRPr="00610A7A">
        <w:rPr>
          <w:lang w:eastAsia="fr-FR" w:bidi="fr-FR"/>
        </w:rPr>
        <w:t xml:space="preserve"> + </w:t>
      </w:r>
      <w:r w:rsidRPr="00610A7A">
        <w:t>PL)</w:t>
      </w:r>
      <w:r w:rsidRPr="00610A7A">
        <w:rPr>
          <w:lang w:eastAsia="fr-FR" w:bidi="fr-FR"/>
        </w:rPr>
        <w:t xml:space="preserve"> entre les compartiments de la division du travail, ou une répartition correcte du travail vivant entre ces comport</w:t>
      </w:r>
      <w:r w:rsidRPr="00610A7A">
        <w:rPr>
          <w:lang w:eastAsia="fr-FR" w:bidi="fr-FR"/>
        </w:rPr>
        <w:t>e</w:t>
      </w:r>
      <w:r w:rsidRPr="00610A7A">
        <w:rPr>
          <w:lang w:eastAsia="fr-FR" w:bidi="fr-FR"/>
        </w:rPr>
        <w:t>ments.</w:t>
      </w:r>
    </w:p>
    <w:p w14:paraId="73C2208D" w14:textId="77777777" w:rsidR="006B08B7" w:rsidRPr="00610A7A" w:rsidRDefault="006B08B7" w:rsidP="006B08B7">
      <w:pPr>
        <w:spacing w:before="120" w:after="120"/>
        <w:jc w:val="both"/>
      </w:pPr>
      <w:r w:rsidRPr="00610A7A">
        <w:rPr>
          <w:lang w:eastAsia="fr-FR" w:bidi="fr-FR"/>
        </w:rPr>
        <w:t xml:space="preserve">Cette dualité entre les deux acceptions du mot </w:t>
      </w:r>
      <w:r w:rsidRPr="00610A7A">
        <w:t>« </w:t>
      </w:r>
      <w:r w:rsidRPr="00610A7A">
        <w:rPr>
          <w:lang w:eastAsia="fr-FR" w:bidi="fr-FR"/>
        </w:rPr>
        <w:t>valeur</w:t>
      </w:r>
      <w:r w:rsidRPr="00610A7A">
        <w:t> »</w:t>
      </w:r>
      <w:r w:rsidRPr="00610A7A">
        <w:rPr>
          <w:lang w:eastAsia="fr-FR" w:bidi="fr-FR"/>
        </w:rPr>
        <w:t xml:space="preserve"> qu’expriment les schémas de la reproduction, je l’appellerai </w:t>
      </w:r>
      <w:r w:rsidRPr="00610A7A">
        <w:t>« </w:t>
      </w:r>
      <w:r w:rsidRPr="00610A7A">
        <w:rPr>
          <w:lang w:eastAsia="fr-FR" w:bidi="fr-FR"/>
        </w:rPr>
        <w:t>dualité trave-chaîne</w:t>
      </w:r>
      <w:r w:rsidRPr="00610A7A">
        <w:t> »</w:t>
      </w:r>
      <w:r w:rsidRPr="00610A7A">
        <w:rPr>
          <w:lang w:eastAsia="fr-FR" w:bidi="fr-FR"/>
        </w:rPr>
        <w:t>. Pensons au tissage d’une écharpe. L’écharpe sera bien plate, sans fronce ni déchirure, si les fils entraînés par la navette (la trame) viennent se ranger sagement les uns à côté des autres e</w:t>
      </w:r>
      <w:r w:rsidRPr="00610A7A">
        <w:rPr>
          <w:lang w:eastAsia="fr-FR" w:bidi="fr-FR"/>
        </w:rPr>
        <w:t>n</w:t>
      </w:r>
      <w:r w:rsidRPr="00610A7A">
        <w:rPr>
          <w:lang w:eastAsia="fr-FR" w:bidi="fr-FR"/>
        </w:rPr>
        <w:t>tre des fils transversalement prédisposés (la chaîne). Les fils de la trame r</w:t>
      </w:r>
      <w:r w:rsidRPr="00610A7A">
        <w:rPr>
          <w:lang w:eastAsia="fr-FR" w:bidi="fr-FR"/>
        </w:rPr>
        <w:t>e</w:t>
      </w:r>
      <w:r w:rsidRPr="00610A7A">
        <w:rPr>
          <w:lang w:eastAsia="fr-FR" w:bidi="fr-FR"/>
        </w:rPr>
        <w:t>présenteront les valeurs en procès, ceux de la</w:t>
      </w:r>
      <w:r>
        <w:rPr>
          <w:lang w:eastAsia="fr-FR" w:bidi="fr-FR"/>
        </w:rPr>
        <w:t xml:space="preserve"> </w:t>
      </w:r>
      <w:r w:rsidRPr="00610A7A">
        <w:rPr>
          <w:lang w:eastAsia="fr-FR" w:bidi="fr-FR"/>
        </w:rPr>
        <w:t>chaîne la succession des cartes synchroniques de v</w:t>
      </w:r>
      <w:r w:rsidRPr="00610A7A">
        <w:rPr>
          <w:lang w:eastAsia="fr-FR" w:bidi="fr-FR"/>
        </w:rPr>
        <w:t>a</w:t>
      </w:r>
      <w:r w:rsidRPr="00610A7A">
        <w:rPr>
          <w:lang w:eastAsia="fr-FR" w:bidi="fr-FR"/>
        </w:rPr>
        <w:t>leur</w:t>
      </w:r>
      <w:r>
        <w:t> </w:t>
      </w:r>
      <w:r>
        <w:rPr>
          <w:rStyle w:val="Appelnotedebasdep"/>
        </w:rPr>
        <w:footnoteReference w:id="99"/>
      </w:r>
      <w:r w:rsidRPr="00610A7A">
        <w:rPr>
          <w:lang w:eastAsia="fr-FR" w:bidi="fr-FR"/>
        </w:rPr>
        <w:t>. La dualité tient tant que les normes de production et d’échange re</w:t>
      </w:r>
      <w:r>
        <w:rPr>
          <w:lang w:eastAsia="fr-FR" w:bidi="fr-FR"/>
        </w:rPr>
        <w:t>s</w:t>
      </w:r>
      <w:r w:rsidRPr="00610A7A">
        <w:rPr>
          <w:lang w:eastAsia="fr-FR" w:bidi="fr-FR"/>
        </w:rPr>
        <w:t xml:space="preserve">tent invariantes, ou varient ensemble selon des proportions déterminées. Faute de quoi apparaissent des </w:t>
      </w:r>
      <w:r w:rsidRPr="00610A7A">
        <w:t>« </w:t>
      </w:r>
      <w:r w:rsidRPr="00610A7A">
        <w:rPr>
          <w:lang w:eastAsia="fr-FR" w:bidi="fr-FR"/>
        </w:rPr>
        <w:t>trous</w:t>
      </w:r>
      <w:r w:rsidRPr="00610A7A">
        <w:t> »</w:t>
      </w:r>
      <w:r w:rsidRPr="00610A7A">
        <w:rPr>
          <w:lang w:eastAsia="fr-FR" w:bidi="fr-FR"/>
        </w:rPr>
        <w:t xml:space="preserve"> ou des </w:t>
      </w:r>
      <w:r w:rsidRPr="00610A7A">
        <w:t>« </w:t>
      </w:r>
      <w:r w:rsidRPr="00610A7A">
        <w:rPr>
          <w:lang w:eastAsia="fr-FR" w:bidi="fr-FR"/>
        </w:rPr>
        <w:t>boursouflures</w:t>
      </w:r>
      <w:r w:rsidRPr="00610A7A">
        <w:t> »</w:t>
      </w:r>
      <w:r w:rsidRPr="00610A7A">
        <w:rPr>
          <w:lang w:eastAsia="fr-FR" w:bidi="fr-FR"/>
        </w:rPr>
        <w:t xml:space="preserve"> qui expriment que les valeurs en procès ne peuvent à la fois respecter leur propre logique de conserv</w:t>
      </w:r>
      <w:r w:rsidRPr="00610A7A">
        <w:rPr>
          <w:lang w:eastAsia="fr-FR" w:bidi="fr-FR"/>
        </w:rPr>
        <w:t>a</w:t>
      </w:r>
      <w:r w:rsidRPr="00610A7A">
        <w:rPr>
          <w:lang w:eastAsia="fr-FR" w:bidi="fr-FR"/>
        </w:rPr>
        <w:t>tion et d’accroissement, et les rapports relatifs que leur impose le sy</w:t>
      </w:r>
      <w:r w:rsidRPr="00610A7A">
        <w:rPr>
          <w:lang w:eastAsia="fr-FR" w:bidi="fr-FR"/>
        </w:rPr>
        <w:t>s</w:t>
      </w:r>
      <w:r w:rsidRPr="00610A7A">
        <w:rPr>
          <w:lang w:eastAsia="fr-FR" w:bidi="fr-FR"/>
        </w:rPr>
        <w:t>tème des va</w:t>
      </w:r>
      <w:r>
        <w:rPr>
          <w:lang w:eastAsia="fr-FR" w:bidi="fr-FR"/>
        </w:rPr>
        <w:t>leurs instantanées dans un régim</w:t>
      </w:r>
      <w:r w:rsidRPr="00610A7A">
        <w:rPr>
          <w:lang w:eastAsia="fr-FR" w:bidi="fr-FR"/>
        </w:rPr>
        <w:t>e d’accumulation coh</w:t>
      </w:r>
      <w:r w:rsidRPr="00610A7A">
        <w:rPr>
          <w:lang w:eastAsia="fr-FR" w:bidi="fr-FR"/>
        </w:rPr>
        <w:t>é</w:t>
      </w:r>
      <w:r w:rsidRPr="00610A7A">
        <w:rPr>
          <w:lang w:eastAsia="fr-FR" w:bidi="fr-FR"/>
        </w:rPr>
        <w:t>rent</w:t>
      </w:r>
      <w:r>
        <w:t> </w:t>
      </w:r>
      <w:r>
        <w:rPr>
          <w:rStyle w:val="Appelnotedebasdep"/>
        </w:rPr>
        <w:footnoteReference w:id="100"/>
      </w:r>
      <w:r w:rsidRPr="00610A7A">
        <w:rPr>
          <w:lang w:eastAsia="fr-FR" w:bidi="fr-FR"/>
        </w:rPr>
        <w:t>.</w:t>
      </w:r>
    </w:p>
    <w:p w14:paraId="7967C9D0" w14:textId="77777777" w:rsidR="006B08B7" w:rsidRPr="00610A7A" w:rsidRDefault="006B08B7" w:rsidP="006B08B7">
      <w:pPr>
        <w:spacing w:before="120" w:after="120"/>
        <w:jc w:val="both"/>
      </w:pPr>
      <w:r w:rsidRPr="00610A7A">
        <w:rPr>
          <w:lang w:eastAsia="fr-FR" w:bidi="fr-FR"/>
        </w:rPr>
        <w:t>Tout le secret des crises et de leur forme réside dans l’impossible maintien de cette dualité trame/chaîne, du fait des déformations du système des valeurs instantanées, expression dans l’espace de la v</w:t>
      </w:r>
      <w:r w:rsidRPr="00610A7A">
        <w:rPr>
          <w:lang w:eastAsia="fr-FR" w:bidi="fr-FR"/>
        </w:rPr>
        <w:t>a</w:t>
      </w:r>
      <w:r w:rsidRPr="00610A7A">
        <w:rPr>
          <w:lang w:eastAsia="fr-FR" w:bidi="fr-FR"/>
        </w:rPr>
        <w:t>leur de la lutte des cla</w:t>
      </w:r>
      <w:r w:rsidRPr="00610A7A">
        <w:rPr>
          <w:lang w:eastAsia="fr-FR" w:bidi="fr-FR"/>
        </w:rPr>
        <w:t>s</w:t>
      </w:r>
      <w:r w:rsidRPr="00610A7A">
        <w:rPr>
          <w:lang w:eastAsia="fr-FR" w:bidi="fr-FR"/>
        </w:rPr>
        <w:t>ses dans la production et dans la répartition. C’est pourquoi il est regrettable que toute une école tente a</w:t>
      </w:r>
      <w:r w:rsidRPr="00610A7A">
        <w:rPr>
          <w:lang w:eastAsia="fr-FR" w:bidi="fr-FR"/>
        </w:rPr>
        <w:t>u</w:t>
      </w:r>
      <w:r w:rsidRPr="00610A7A">
        <w:rPr>
          <w:lang w:eastAsia="fr-FR" w:bidi="fr-FR"/>
        </w:rPr>
        <w:t xml:space="preserve">jourd’hui à privilégier le seul aspect </w:t>
      </w:r>
      <w:r w:rsidRPr="00610A7A">
        <w:t>« </w:t>
      </w:r>
      <w:r w:rsidRPr="00610A7A">
        <w:rPr>
          <w:lang w:eastAsia="fr-FR" w:bidi="fr-FR"/>
        </w:rPr>
        <w:t>synchronique</w:t>
      </w:r>
      <w:r w:rsidRPr="00610A7A">
        <w:t> »</w:t>
      </w:r>
      <w:r w:rsidRPr="00610A7A">
        <w:rPr>
          <w:lang w:eastAsia="fr-FR" w:bidi="fr-FR"/>
        </w:rPr>
        <w:t xml:space="preserve"> de la valeur, et en arrive à rejeter la notion même de valeur en procès et tout ce qui la connote</w:t>
      </w:r>
      <w:r w:rsidRPr="00610A7A">
        <w:t> :</w:t>
      </w:r>
      <w:r w:rsidRPr="00610A7A">
        <w:rPr>
          <w:lang w:eastAsia="fr-FR" w:bidi="fr-FR"/>
        </w:rPr>
        <w:t xml:space="preserve"> capital </w:t>
      </w:r>
      <w:r w:rsidRPr="00610A7A">
        <w:t>« </w:t>
      </w:r>
      <w:r w:rsidRPr="00610A7A">
        <w:rPr>
          <w:lang w:eastAsia="fr-FR" w:bidi="fr-FR"/>
        </w:rPr>
        <w:t>constant</w:t>
      </w:r>
      <w:r w:rsidRPr="00610A7A">
        <w:t> »</w:t>
      </w:r>
      <w:r w:rsidRPr="00610A7A">
        <w:rPr>
          <w:lang w:eastAsia="fr-FR" w:bidi="fr-FR"/>
        </w:rPr>
        <w:t xml:space="preserve">, valeur </w:t>
      </w:r>
      <w:r w:rsidRPr="00610A7A">
        <w:t>« </w:t>
      </w:r>
      <w:r w:rsidRPr="00610A7A">
        <w:rPr>
          <w:lang w:eastAsia="fr-FR" w:bidi="fr-FR"/>
        </w:rPr>
        <w:t>ajoutée</w:t>
      </w:r>
      <w:r w:rsidRPr="00610A7A">
        <w:t> »</w:t>
      </w:r>
      <w:r w:rsidRPr="00610A7A">
        <w:rPr>
          <w:lang w:eastAsia="fr-FR" w:bidi="fr-FR"/>
        </w:rPr>
        <w:t>, etc.</w:t>
      </w:r>
      <w:r>
        <w:t> </w:t>
      </w:r>
      <w:r>
        <w:rPr>
          <w:rStyle w:val="Appelnotedebasdep"/>
        </w:rPr>
        <w:footnoteReference w:id="101"/>
      </w:r>
    </w:p>
    <w:p w14:paraId="1DB635DD" w14:textId="77777777" w:rsidR="006B08B7" w:rsidRPr="00610A7A" w:rsidRDefault="006B08B7" w:rsidP="006B08B7">
      <w:pPr>
        <w:spacing w:before="120" w:after="120"/>
        <w:jc w:val="both"/>
      </w:pPr>
      <w:r>
        <w:rPr>
          <w:lang w:eastAsia="fr-FR" w:bidi="fr-FR"/>
        </w:rPr>
        <w:br w:type="page"/>
      </w:r>
      <w:r w:rsidRPr="00610A7A">
        <w:rPr>
          <w:lang w:eastAsia="fr-FR" w:bidi="fr-FR"/>
        </w:rPr>
        <w:t>À cela Marx répondant déjà (contre Bailey)</w:t>
      </w:r>
      <w:r w:rsidRPr="00610A7A">
        <w:t> :</w:t>
      </w:r>
    </w:p>
    <w:p w14:paraId="723D1827" w14:textId="77777777" w:rsidR="006B08B7" w:rsidRDefault="006B08B7" w:rsidP="006B08B7">
      <w:pPr>
        <w:pStyle w:val="Grillecouleur-Accent1"/>
      </w:pPr>
    </w:p>
    <w:p w14:paraId="2CD48B34" w14:textId="77777777" w:rsidR="006B08B7" w:rsidRDefault="006B08B7" w:rsidP="006B08B7">
      <w:pPr>
        <w:pStyle w:val="Grillecouleur-Accent1"/>
        <w:rPr>
          <w:lang w:eastAsia="fr-FR" w:bidi="fr-FR"/>
        </w:rPr>
      </w:pPr>
      <w:r w:rsidRPr="004743DE">
        <w:t>« </w:t>
      </w:r>
      <w:r w:rsidRPr="004743DE">
        <w:rPr>
          <w:lang w:eastAsia="fr-FR" w:bidi="fr-FR"/>
        </w:rPr>
        <w:t>Ceux qui considèrent l’avènement à une existence ind</w:t>
      </w:r>
      <w:r w:rsidRPr="004743DE">
        <w:rPr>
          <w:lang w:eastAsia="fr-FR" w:bidi="fr-FR"/>
        </w:rPr>
        <w:t>é</w:t>
      </w:r>
      <w:r w:rsidRPr="004743DE">
        <w:rPr>
          <w:lang w:eastAsia="fr-FR" w:bidi="fr-FR"/>
        </w:rPr>
        <w:t>pendante de la valeur comme une pure abstraction oublient que le mouvement du capital industriel est cette abstraction en action. La valeur traverse ici différentes formes, différents m</w:t>
      </w:r>
      <w:r w:rsidRPr="004743DE">
        <w:rPr>
          <w:lang w:eastAsia="fr-FR" w:bidi="fr-FR"/>
        </w:rPr>
        <w:t>o</w:t>
      </w:r>
      <w:r w:rsidRPr="004743DE">
        <w:rPr>
          <w:lang w:eastAsia="fr-FR" w:bidi="fr-FR"/>
        </w:rPr>
        <w:t>ments dans lesquels elle se conserve et en même temps se met en valeur, s’agrandit. Du fait que nous n’étudions en ce m</w:t>
      </w:r>
      <w:r w:rsidRPr="004743DE">
        <w:rPr>
          <w:lang w:eastAsia="fr-FR" w:bidi="fr-FR"/>
        </w:rPr>
        <w:t>o</w:t>
      </w:r>
      <w:r w:rsidRPr="004743DE">
        <w:rPr>
          <w:lang w:eastAsia="fr-FR" w:bidi="fr-FR"/>
        </w:rPr>
        <w:t>ment que la forme du</w:t>
      </w:r>
      <w:r>
        <w:t xml:space="preserve"> [201] </w:t>
      </w:r>
      <w:r w:rsidRPr="00610A7A">
        <w:rPr>
          <w:lang w:eastAsia="fr-FR" w:bidi="fr-FR"/>
        </w:rPr>
        <w:t>mouvement, nous ne tenons pas compte des révolutions que la valeur-capital peut subir dans son procès c</w:t>
      </w:r>
      <w:r w:rsidRPr="00610A7A">
        <w:rPr>
          <w:lang w:eastAsia="fr-FR" w:bidi="fr-FR"/>
        </w:rPr>
        <w:t>y</w:t>
      </w:r>
      <w:r w:rsidRPr="00610A7A">
        <w:rPr>
          <w:lang w:eastAsia="fr-FR" w:bidi="fr-FR"/>
        </w:rPr>
        <w:t>clique</w:t>
      </w:r>
      <w:r w:rsidRPr="00610A7A">
        <w:t> ;</w:t>
      </w:r>
      <w:r w:rsidRPr="00610A7A">
        <w:rPr>
          <w:lang w:eastAsia="fr-FR" w:bidi="fr-FR"/>
        </w:rPr>
        <w:t xml:space="preserve"> mais il est clair </w:t>
      </w:r>
      <w:r w:rsidRPr="004743DE">
        <w:rPr>
          <w:b/>
          <w:i/>
          <w:iCs/>
        </w:rPr>
        <w:t>qu'en dépit de toutes les révol</w:t>
      </w:r>
      <w:r w:rsidRPr="004743DE">
        <w:rPr>
          <w:b/>
          <w:i/>
          <w:iCs/>
        </w:rPr>
        <w:t>u</w:t>
      </w:r>
      <w:r w:rsidRPr="004743DE">
        <w:rPr>
          <w:b/>
          <w:i/>
          <w:iCs/>
        </w:rPr>
        <w:t>tions de valeurs</w:t>
      </w:r>
      <w:r w:rsidRPr="00610A7A">
        <w:rPr>
          <w:i/>
          <w:iCs/>
        </w:rPr>
        <w:t xml:space="preserve"> </w:t>
      </w:r>
      <w:r w:rsidRPr="00610A7A">
        <w:rPr>
          <w:lang w:eastAsia="fr-FR" w:bidi="fr-FR"/>
        </w:rPr>
        <w:t xml:space="preserve">la production capitaliste ne saurait exister et durer que pour autant que la valeur-capital se met en valeur, </w:t>
      </w:r>
      <w:r w:rsidRPr="004743DE">
        <w:rPr>
          <w:b/>
          <w:i/>
          <w:iCs/>
        </w:rPr>
        <w:t>c'est-à-dire décrit son procès cyclique comme valeur arrivée à l'existence indépendante</w:t>
      </w:r>
      <w:r w:rsidRPr="00610A7A">
        <w:t xml:space="preserve">, </w:t>
      </w:r>
      <w:r w:rsidRPr="00610A7A">
        <w:rPr>
          <w:lang w:eastAsia="fr-FR" w:bidi="fr-FR"/>
        </w:rPr>
        <w:t>donc pour autant que les révolutions de valeur peuvent être surmo</w:t>
      </w:r>
      <w:r w:rsidRPr="00610A7A">
        <w:rPr>
          <w:lang w:eastAsia="fr-FR" w:bidi="fr-FR"/>
        </w:rPr>
        <w:t>n</w:t>
      </w:r>
      <w:r w:rsidRPr="00610A7A">
        <w:rPr>
          <w:lang w:eastAsia="fr-FR" w:bidi="fr-FR"/>
        </w:rPr>
        <w:t>tées et apl</w:t>
      </w:r>
      <w:r>
        <w:rPr>
          <w:lang w:eastAsia="fr-FR" w:bidi="fr-FR"/>
        </w:rPr>
        <w:t>anies d’une façon ou de l’autre.</w:t>
      </w:r>
    </w:p>
    <w:p w14:paraId="70ED0741" w14:textId="77777777" w:rsidR="006B08B7" w:rsidRDefault="006B08B7" w:rsidP="006B08B7">
      <w:pPr>
        <w:pStyle w:val="Grillecouleur-Accent1"/>
      </w:pPr>
      <w:r w:rsidRPr="00610A7A">
        <w:rPr>
          <w:lang w:eastAsia="fr-FR" w:bidi="fr-FR"/>
        </w:rPr>
        <w:t>Ces révolutions de valeur périodiques confirment donc ce qu’elles sont censées réfuter</w:t>
      </w:r>
      <w:r w:rsidRPr="00610A7A">
        <w:t> :</w:t>
      </w:r>
      <w:r w:rsidRPr="00610A7A">
        <w:rPr>
          <w:lang w:eastAsia="fr-FR" w:bidi="fr-FR"/>
        </w:rPr>
        <w:t xml:space="preserve"> l’existence indépendante que la valeur prend en tant que capital, et qu’elle conse</w:t>
      </w:r>
      <w:r w:rsidRPr="00610A7A">
        <w:rPr>
          <w:lang w:eastAsia="fr-FR" w:bidi="fr-FR"/>
        </w:rPr>
        <w:t>r</w:t>
      </w:r>
      <w:r w:rsidRPr="00610A7A">
        <w:rPr>
          <w:lang w:eastAsia="fr-FR" w:bidi="fr-FR"/>
        </w:rPr>
        <w:t>ve et accentue par son mouvement</w:t>
      </w:r>
      <w:r w:rsidRPr="00610A7A">
        <w:t> »</w:t>
      </w:r>
      <w:r>
        <w:t> </w:t>
      </w:r>
      <w:r>
        <w:rPr>
          <w:rStyle w:val="Appelnotedebasdep"/>
        </w:rPr>
        <w:footnoteReference w:id="102"/>
      </w:r>
      <w:r w:rsidRPr="00610A7A">
        <w:t>.</w:t>
      </w:r>
    </w:p>
    <w:p w14:paraId="503C3FC0" w14:textId="77777777" w:rsidR="006B08B7" w:rsidRPr="00610A7A" w:rsidRDefault="006B08B7" w:rsidP="006B08B7">
      <w:pPr>
        <w:pStyle w:val="Grillecouleur-Accent1"/>
      </w:pPr>
    </w:p>
    <w:p w14:paraId="32667B66" w14:textId="77777777" w:rsidR="006B08B7" w:rsidRPr="00610A7A" w:rsidRDefault="006B08B7" w:rsidP="006B08B7">
      <w:pPr>
        <w:spacing w:before="120" w:after="120"/>
        <w:jc w:val="both"/>
      </w:pPr>
      <w:r w:rsidRPr="00610A7A">
        <w:t>« </w:t>
      </w:r>
      <w:r w:rsidRPr="00610A7A">
        <w:rPr>
          <w:lang w:eastAsia="fr-FR" w:bidi="fr-FR"/>
        </w:rPr>
        <w:t xml:space="preserve">Surmontées ou aplanies d’une façon ou d’une autre </w:t>
      </w:r>
      <w:r w:rsidRPr="00610A7A">
        <w:t>« :</w:t>
      </w:r>
      <w:r w:rsidRPr="00610A7A">
        <w:rPr>
          <w:lang w:eastAsia="fr-FR" w:bidi="fr-FR"/>
        </w:rPr>
        <w:t xml:space="preserve"> beaucoup va dépendre de la forme de la monnaie, l</w:t>
      </w:r>
      <w:r w:rsidRPr="00610A7A">
        <w:rPr>
          <w:lang w:eastAsia="fr-FR" w:bidi="fr-FR"/>
        </w:rPr>
        <w:t>a</w:t>
      </w:r>
      <w:r w:rsidRPr="00610A7A">
        <w:rPr>
          <w:lang w:eastAsia="fr-FR" w:bidi="fr-FR"/>
        </w:rPr>
        <w:t>quelle dépend à son tour de la forme de régulation du capitalisme en v</w:t>
      </w:r>
      <w:r w:rsidRPr="00610A7A">
        <w:rPr>
          <w:lang w:eastAsia="fr-FR" w:bidi="fr-FR"/>
        </w:rPr>
        <w:t>i</w:t>
      </w:r>
      <w:r w:rsidRPr="00610A7A">
        <w:rPr>
          <w:lang w:eastAsia="fr-FR" w:bidi="fr-FR"/>
        </w:rPr>
        <w:t>gueur.</w:t>
      </w:r>
    </w:p>
    <w:p w14:paraId="2098B8F2" w14:textId="77777777" w:rsidR="006B08B7" w:rsidRDefault="00777175" w:rsidP="006B08B7">
      <w:pPr>
        <w:pStyle w:val="fig"/>
        <w:rPr>
          <w:szCs w:val="24"/>
          <w:lang w:eastAsia="fr-FR" w:bidi="fr-FR"/>
        </w:rPr>
      </w:pPr>
      <w:r w:rsidRPr="009B717B">
        <w:rPr>
          <w:noProof/>
          <w:szCs w:val="24"/>
          <w:lang w:eastAsia="fr-FR" w:bidi="fr-FR"/>
        </w:rPr>
        <w:drawing>
          <wp:inline distT="0" distB="0" distL="0" distR="0" wp14:anchorId="27180AE7" wp14:editId="6066F74A">
            <wp:extent cx="2603500" cy="26416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3500" cy="2641600"/>
                    </a:xfrm>
                    <a:prstGeom prst="rect">
                      <a:avLst/>
                    </a:prstGeom>
                    <a:noFill/>
                    <a:ln>
                      <a:noFill/>
                    </a:ln>
                  </pic:spPr>
                </pic:pic>
              </a:graphicData>
            </a:graphic>
          </wp:inline>
        </w:drawing>
      </w:r>
    </w:p>
    <w:p w14:paraId="1DFBDAEE" w14:textId="77777777" w:rsidR="006B08B7" w:rsidRDefault="006B08B7" w:rsidP="006B08B7">
      <w:pPr>
        <w:spacing w:before="120" w:after="120"/>
        <w:jc w:val="both"/>
        <w:rPr>
          <w:szCs w:val="24"/>
          <w:lang w:eastAsia="fr-FR" w:bidi="fr-FR"/>
        </w:rPr>
      </w:pPr>
      <w:r>
        <w:rPr>
          <w:szCs w:val="24"/>
          <w:lang w:eastAsia="fr-FR" w:bidi="fr-FR"/>
        </w:rPr>
        <w:br w:type="page"/>
      </w:r>
    </w:p>
    <w:p w14:paraId="620AAD15" w14:textId="77777777" w:rsidR="006B08B7" w:rsidRPr="00610A7A" w:rsidRDefault="006B08B7" w:rsidP="006B08B7">
      <w:pPr>
        <w:pStyle w:val="a"/>
      </w:pPr>
      <w:r w:rsidRPr="00610A7A">
        <w:rPr>
          <w:lang w:eastAsia="fr-FR" w:bidi="fr-FR"/>
        </w:rPr>
        <w:t>Les développ</w:t>
      </w:r>
      <w:r w:rsidRPr="00610A7A">
        <w:rPr>
          <w:lang w:eastAsia="fr-FR" w:bidi="fr-FR"/>
        </w:rPr>
        <w:t>e</w:t>
      </w:r>
      <w:r w:rsidRPr="00610A7A">
        <w:rPr>
          <w:lang w:eastAsia="fr-FR" w:bidi="fr-FR"/>
        </w:rPr>
        <w:t>ments de la forme-monnaie</w:t>
      </w:r>
    </w:p>
    <w:p w14:paraId="4E9EE98D" w14:textId="77777777" w:rsidR="006B08B7" w:rsidRDefault="006B08B7" w:rsidP="006B08B7">
      <w:pPr>
        <w:spacing w:before="120" w:after="120"/>
        <w:jc w:val="both"/>
        <w:rPr>
          <w:lang w:eastAsia="fr-FR" w:bidi="fr-FR"/>
        </w:rPr>
      </w:pPr>
    </w:p>
    <w:p w14:paraId="4172A7C8" w14:textId="77777777" w:rsidR="006B08B7" w:rsidRPr="00610A7A" w:rsidRDefault="006B08B7" w:rsidP="006B08B7">
      <w:pPr>
        <w:spacing w:before="120" w:after="120"/>
        <w:jc w:val="both"/>
      </w:pPr>
      <w:r w:rsidRPr="00610A7A">
        <w:rPr>
          <w:lang w:eastAsia="fr-FR" w:bidi="fr-FR"/>
        </w:rPr>
        <w:t>Maintenant que nous disposons de deux degrés du d</w:t>
      </w:r>
      <w:r w:rsidRPr="00610A7A">
        <w:rPr>
          <w:lang w:eastAsia="fr-FR" w:bidi="fr-FR"/>
        </w:rPr>
        <w:t>é</w:t>
      </w:r>
      <w:r w:rsidRPr="00610A7A">
        <w:rPr>
          <w:lang w:eastAsia="fr-FR" w:bidi="fr-FR"/>
        </w:rPr>
        <w:t>veloppement de la forme-valeur et du fétichisme correspondant, nous pouvons log</w:t>
      </w:r>
      <w:r w:rsidRPr="00610A7A">
        <w:rPr>
          <w:lang w:eastAsia="fr-FR" w:bidi="fr-FR"/>
        </w:rPr>
        <w:t>i</w:t>
      </w:r>
      <w:r w:rsidRPr="00610A7A">
        <w:rPr>
          <w:lang w:eastAsia="fr-FR" w:bidi="fr-FR"/>
        </w:rPr>
        <w:t>quement y associer deux fo</w:t>
      </w:r>
      <w:r w:rsidRPr="00610A7A">
        <w:rPr>
          <w:lang w:eastAsia="fr-FR" w:bidi="fr-FR"/>
        </w:rPr>
        <w:t>r</w:t>
      </w:r>
      <w:r w:rsidRPr="00610A7A">
        <w:rPr>
          <w:lang w:eastAsia="fr-FR" w:bidi="fr-FR"/>
        </w:rPr>
        <w:t>mes de valeur</w:t>
      </w:r>
      <w:r w:rsidRPr="00610A7A">
        <w:t> :</w:t>
      </w:r>
      <w:r w:rsidRPr="00610A7A">
        <w:rPr>
          <w:lang w:eastAsia="fr-FR" w:bidi="fr-FR"/>
        </w:rPr>
        <w:t xml:space="preserve"> la monnaie.</w:t>
      </w:r>
    </w:p>
    <w:p w14:paraId="669B6A29" w14:textId="77777777" w:rsidR="006B08B7" w:rsidRPr="00610A7A" w:rsidRDefault="006B08B7" w:rsidP="006B08B7">
      <w:pPr>
        <w:spacing w:before="120" w:after="120"/>
        <w:jc w:val="both"/>
      </w:pPr>
      <w:r w:rsidRPr="00610A7A">
        <w:rPr>
          <w:lang w:eastAsia="fr-FR" w:bidi="fr-FR"/>
        </w:rPr>
        <w:t>La valeur synchronique définit des classes d’équivalences de ma</w:t>
      </w:r>
      <w:r w:rsidRPr="00610A7A">
        <w:rPr>
          <w:lang w:eastAsia="fr-FR" w:bidi="fr-FR"/>
        </w:rPr>
        <w:t>r</w:t>
      </w:r>
      <w:r w:rsidRPr="00610A7A">
        <w:rPr>
          <w:lang w:eastAsia="fr-FR" w:bidi="fr-FR"/>
        </w:rPr>
        <w:t>chandises ayant même valeur. L’opération (fondamentalement état</w:t>
      </w:r>
      <w:r w:rsidRPr="00610A7A">
        <w:rPr>
          <w:lang w:eastAsia="fr-FR" w:bidi="fr-FR"/>
        </w:rPr>
        <w:t>i</w:t>
      </w:r>
      <w:r w:rsidRPr="00610A7A">
        <w:rPr>
          <w:lang w:eastAsia="fr-FR" w:bidi="fr-FR"/>
        </w:rPr>
        <w:t xml:space="preserve">que) qui </w:t>
      </w:r>
      <w:r w:rsidRPr="00610A7A">
        <w:t>« </w:t>
      </w:r>
      <w:r w:rsidRPr="00610A7A">
        <w:rPr>
          <w:lang w:eastAsia="fr-FR" w:bidi="fr-FR"/>
        </w:rPr>
        <w:t>exclut/élit</w:t>
      </w:r>
      <w:r w:rsidRPr="00610A7A">
        <w:t> »</w:t>
      </w:r>
      <w:r w:rsidRPr="00610A7A">
        <w:rPr>
          <w:lang w:eastAsia="fr-FR" w:bidi="fr-FR"/>
        </w:rPr>
        <w:t xml:space="preserve"> une marchandise distinguée dans ces cla</w:t>
      </w:r>
      <w:r w:rsidRPr="00610A7A">
        <w:rPr>
          <w:lang w:eastAsia="fr-FR" w:bidi="fr-FR"/>
        </w:rPr>
        <w:t>s</w:t>
      </w:r>
      <w:r w:rsidRPr="00610A7A">
        <w:rPr>
          <w:lang w:eastAsia="fr-FR" w:bidi="fr-FR"/>
        </w:rPr>
        <w:t>ses d’équivalence constitue la monnaie-marchandise, dont la matière, l’or,</w:t>
      </w:r>
      <w:r>
        <w:t xml:space="preserve"> [202] </w:t>
      </w:r>
      <w:r w:rsidRPr="00610A7A">
        <w:rPr>
          <w:lang w:eastAsia="fr-FR" w:bidi="fr-FR"/>
        </w:rPr>
        <w:t>quasi indéfiniment divisible et agrégeable, permet de représe</w:t>
      </w:r>
      <w:r w:rsidRPr="00610A7A">
        <w:rPr>
          <w:lang w:eastAsia="fr-FR" w:bidi="fr-FR"/>
        </w:rPr>
        <w:t>n</w:t>
      </w:r>
      <w:r w:rsidRPr="00610A7A">
        <w:rPr>
          <w:lang w:eastAsia="fr-FR" w:bidi="fr-FR"/>
        </w:rPr>
        <w:t>ter chaque classe par la quantité de monnaie de même valeur. Cette monnaie vérifie les conditions théor</w:t>
      </w:r>
      <w:r w:rsidRPr="00610A7A">
        <w:rPr>
          <w:lang w:eastAsia="fr-FR" w:bidi="fr-FR"/>
        </w:rPr>
        <w:t>i</w:t>
      </w:r>
      <w:r w:rsidRPr="00610A7A">
        <w:rPr>
          <w:lang w:eastAsia="fr-FR" w:bidi="fr-FR"/>
        </w:rPr>
        <w:t>ques de son rôle de monnaie, que l’on peut subdiviser classiquement en trois fonctions</w:t>
      </w:r>
      <w:r w:rsidRPr="00610A7A">
        <w:t> :</w:t>
      </w:r>
      <w:r w:rsidRPr="00610A7A">
        <w:rPr>
          <w:lang w:eastAsia="fr-FR" w:bidi="fr-FR"/>
        </w:rPr>
        <w:t xml:space="preserve"> étalon des prix, moyen de circulation, moyen de paiement et de thésaurisation. Co</w:t>
      </w:r>
      <w:r w:rsidRPr="00610A7A">
        <w:rPr>
          <w:lang w:eastAsia="fr-FR" w:bidi="fr-FR"/>
        </w:rPr>
        <w:t>m</w:t>
      </w:r>
      <w:r w:rsidRPr="00610A7A">
        <w:rPr>
          <w:lang w:eastAsia="fr-FR" w:bidi="fr-FR"/>
        </w:rPr>
        <w:t xml:space="preserve">me le remarquait Marx, seule la troisième implique la forme sociale de </w:t>
      </w:r>
      <w:r w:rsidRPr="00610A7A">
        <w:t>« </w:t>
      </w:r>
      <w:r w:rsidRPr="00610A7A">
        <w:rPr>
          <w:lang w:eastAsia="fr-FR" w:bidi="fr-FR"/>
        </w:rPr>
        <w:t>vraie monnaie</w:t>
      </w:r>
      <w:r w:rsidRPr="00610A7A">
        <w:t> »</w:t>
      </w:r>
      <w:r w:rsidRPr="00610A7A">
        <w:rPr>
          <w:lang w:eastAsia="fr-FR" w:bidi="fr-FR"/>
        </w:rPr>
        <w:t>, c’est-à-dire la c</w:t>
      </w:r>
      <w:r w:rsidRPr="00610A7A">
        <w:rPr>
          <w:lang w:eastAsia="fr-FR" w:bidi="fr-FR"/>
        </w:rPr>
        <w:t>a</w:t>
      </w:r>
      <w:r w:rsidRPr="00610A7A">
        <w:rPr>
          <w:lang w:eastAsia="fr-FR" w:bidi="fr-FR"/>
        </w:rPr>
        <w:t>pacité de valider socialement une production privée, sans avoir à être elle-même validée. La mo</w:t>
      </w:r>
      <w:r w:rsidRPr="00610A7A">
        <w:rPr>
          <w:lang w:eastAsia="fr-FR" w:bidi="fr-FR"/>
        </w:rPr>
        <w:t>n</w:t>
      </w:r>
      <w:r w:rsidRPr="00610A7A">
        <w:rPr>
          <w:lang w:eastAsia="fr-FR" w:bidi="fr-FR"/>
        </w:rPr>
        <w:t>naie, stockée à l’abri du circuit de l’échange (thésaurisation) représe</w:t>
      </w:r>
      <w:r w:rsidRPr="00610A7A">
        <w:rPr>
          <w:lang w:eastAsia="fr-FR" w:bidi="fr-FR"/>
        </w:rPr>
        <w:t>n</w:t>
      </w:r>
      <w:r w:rsidRPr="00610A7A">
        <w:rPr>
          <w:lang w:eastAsia="fr-FR" w:bidi="fr-FR"/>
        </w:rPr>
        <w:t xml:space="preserve">te toujours de la valeur sociale du </w:t>
      </w:r>
      <w:r w:rsidRPr="00610A7A">
        <w:t>« </w:t>
      </w:r>
      <w:r w:rsidRPr="00610A7A">
        <w:rPr>
          <w:lang w:eastAsia="fr-FR" w:bidi="fr-FR"/>
        </w:rPr>
        <w:t>pouvoir d’achat</w:t>
      </w:r>
      <w:r w:rsidRPr="00610A7A">
        <w:t> »</w:t>
      </w:r>
      <w:r w:rsidRPr="00610A7A">
        <w:rPr>
          <w:lang w:eastAsia="fr-FR" w:bidi="fr-FR"/>
        </w:rPr>
        <w:t>) et, en circulant dans le règlement d’une dette, elle sanctionne une transaction dont la validité n’avait été qu’anticipée (moyen de paiement).</w:t>
      </w:r>
    </w:p>
    <w:p w14:paraId="7344A42C" w14:textId="77777777" w:rsidR="006B08B7" w:rsidRDefault="006B08B7" w:rsidP="006B08B7">
      <w:pPr>
        <w:spacing w:before="120" w:after="120"/>
        <w:jc w:val="both"/>
        <w:rPr>
          <w:lang w:eastAsia="fr-FR" w:bidi="fr-FR"/>
        </w:rPr>
      </w:pPr>
      <w:r w:rsidRPr="00610A7A">
        <w:rPr>
          <w:lang w:eastAsia="fr-FR" w:bidi="fr-FR"/>
        </w:rPr>
        <w:t xml:space="preserve">Supposons maintenant que les </w:t>
      </w:r>
      <w:r w:rsidRPr="00610A7A">
        <w:t>« </w:t>
      </w:r>
      <w:r w:rsidRPr="00610A7A">
        <w:rPr>
          <w:lang w:eastAsia="fr-FR" w:bidi="fr-FR"/>
        </w:rPr>
        <w:t>doubles moulinets</w:t>
      </w:r>
      <w:r w:rsidRPr="00610A7A">
        <w:t> »</w:t>
      </w:r>
      <w:r w:rsidRPr="00610A7A">
        <w:rPr>
          <w:lang w:eastAsia="fr-FR" w:bidi="fr-FR"/>
        </w:rPr>
        <w:t xml:space="preserve"> qu’effectuent les valeurs en procès autour du foyer que constitue la production cap</w:t>
      </w:r>
      <w:r w:rsidRPr="00610A7A">
        <w:rPr>
          <w:lang w:eastAsia="fr-FR" w:bidi="fr-FR"/>
        </w:rPr>
        <w:t>i</w:t>
      </w:r>
      <w:r w:rsidRPr="00610A7A">
        <w:rPr>
          <w:lang w:eastAsia="fr-FR" w:bidi="fr-FR"/>
        </w:rPr>
        <w:t>taliste (voir figure</w:t>
      </w:r>
      <w:r>
        <w:rPr>
          <w:lang w:eastAsia="fr-FR" w:bidi="fr-FR"/>
        </w:rPr>
        <w:t> </w:t>
      </w:r>
      <w:r w:rsidRPr="00610A7A">
        <w:rPr>
          <w:lang w:eastAsia="fr-FR" w:bidi="fr-FR"/>
        </w:rPr>
        <w:t>1) a</w:t>
      </w:r>
      <w:r>
        <w:rPr>
          <w:lang w:eastAsia="fr-FR" w:bidi="fr-FR"/>
        </w:rPr>
        <w:t>c</w:t>
      </w:r>
      <w:r w:rsidRPr="00610A7A">
        <w:rPr>
          <w:lang w:eastAsia="fr-FR" w:bidi="fr-FR"/>
        </w:rPr>
        <w:t>qui</w:t>
      </w:r>
      <w:r w:rsidRPr="00610A7A">
        <w:rPr>
          <w:lang w:eastAsia="fr-FR" w:bidi="fr-FR"/>
        </w:rPr>
        <w:t>è</w:t>
      </w:r>
      <w:r w:rsidRPr="00610A7A">
        <w:rPr>
          <w:lang w:eastAsia="fr-FR" w:bidi="fr-FR"/>
        </w:rPr>
        <w:t xml:space="preserve">rent une certaine régularité. Je veux dire par là que le </w:t>
      </w:r>
      <w:r w:rsidRPr="00610A7A">
        <w:t>« </w:t>
      </w:r>
      <w:r w:rsidRPr="00610A7A">
        <w:rPr>
          <w:lang w:eastAsia="fr-FR" w:bidi="fr-FR"/>
        </w:rPr>
        <w:t>saut périlleux</w:t>
      </w:r>
      <w:r w:rsidRPr="00610A7A">
        <w:t> »</w:t>
      </w:r>
      <w:r w:rsidRPr="00610A7A">
        <w:rPr>
          <w:lang w:eastAsia="fr-FR" w:bidi="fr-FR"/>
        </w:rPr>
        <w:t xml:space="preserve"> qu’accomplit toute marchandise non-monnaie lorsqu’el</w:t>
      </w:r>
      <w:r>
        <w:rPr>
          <w:lang w:eastAsia="fr-FR" w:bidi="fr-FR"/>
        </w:rPr>
        <w:t>l</w:t>
      </w:r>
      <w:r w:rsidRPr="00610A7A">
        <w:rPr>
          <w:lang w:eastAsia="fr-FR" w:bidi="fr-FR"/>
        </w:rPr>
        <w:t>e doit affronter l’épreuve de la valid</w:t>
      </w:r>
      <w:r w:rsidRPr="00610A7A">
        <w:rPr>
          <w:lang w:eastAsia="fr-FR" w:bidi="fr-FR"/>
        </w:rPr>
        <w:t>a</w:t>
      </w:r>
      <w:r w:rsidRPr="00610A7A">
        <w:rPr>
          <w:lang w:eastAsia="fr-FR" w:bidi="fr-FR"/>
        </w:rPr>
        <w:t xml:space="preserve">tion sociale, c’est-à-dire se réaliser en argent, que ce </w:t>
      </w:r>
      <w:r w:rsidRPr="00610A7A">
        <w:t>« </w:t>
      </w:r>
      <w:r w:rsidRPr="00610A7A">
        <w:rPr>
          <w:lang w:eastAsia="fr-FR" w:bidi="fr-FR"/>
        </w:rPr>
        <w:t>saut périlleux</w:t>
      </w:r>
      <w:r w:rsidRPr="00610A7A">
        <w:t> »</w:t>
      </w:r>
      <w:r w:rsidRPr="00610A7A">
        <w:rPr>
          <w:lang w:eastAsia="fr-FR" w:bidi="fr-FR"/>
        </w:rPr>
        <w:t xml:space="preserve"> réussit qu</w:t>
      </w:r>
      <w:r w:rsidRPr="00610A7A">
        <w:rPr>
          <w:lang w:eastAsia="fr-FR" w:bidi="fr-FR"/>
        </w:rPr>
        <w:t>a</w:t>
      </w:r>
      <w:r w:rsidRPr="00610A7A">
        <w:rPr>
          <w:lang w:eastAsia="fr-FR" w:bidi="fr-FR"/>
        </w:rPr>
        <w:t>siment à tout coup</w:t>
      </w:r>
      <w:r w:rsidRPr="00610A7A">
        <w:t> :</w:t>
      </w:r>
      <w:r w:rsidRPr="00610A7A">
        <w:rPr>
          <w:lang w:eastAsia="fr-FR" w:bidi="fr-FR"/>
        </w:rPr>
        <w:t xml:space="preserve"> les pr</w:t>
      </w:r>
      <w:r w:rsidRPr="00610A7A">
        <w:rPr>
          <w:lang w:eastAsia="fr-FR" w:bidi="fr-FR"/>
        </w:rPr>
        <w:t>o</w:t>
      </w:r>
      <w:r w:rsidRPr="00610A7A">
        <w:rPr>
          <w:lang w:eastAsia="fr-FR" w:bidi="fr-FR"/>
        </w:rPr>
        <w:t>duits sont vendus, la force de travail est achetée. Alors les valeurs en procès sont quasi certaines de se conse</w:t>
      </w:r>
      <w:r w:rsidRPr="00610A7A">
        <w:rPr>
          <w:lang w:eastAsia="fr-FR" w:bidi="fr-FR"/>
        </w:rPr>
        <w:t>r</w:t>
      </w:r>
      <w:r w:rsidRPr="00610A7A">
        <w:rPr>
          <w:lang w:eastAsia="fr-FR" w:bidi="fr-FR"/>
        </w:rPr>
        <w:t>ver (en ce qui concerne les forces de travail) ou de s’agrandir (en ce qui concerne les capitaux).</w:t>
      </w:r>
    </w:p>
    <w:p w14:paraId="2B5B20CD" w14:textId="77777777" w:rsidR="006B08B7" w:rsidRPr="00610A7A" w:rsidRDefault="006B08B7" w:rsidP="006B08B7">
      <w:pPr>
        <w:spacing w:before="120" w:after="120"/>
        <w:jc w:val="both"/>
      </w:pPr>
      <w:r>
        <w:br w:type="page"/>
      </w:r>
    </w:p>
    <w:p w14:paraId="620612D7" w14:textId="77777777" w:rsidR="006B08B7" w:rsidRPr="00610A7A" w:rsidRDefault="00777175" w:rsidP="006B08B7">
      <w:pPr>
        <w:pStyle w:val="fig"/>
        <w:rPr>
          <w:szCs w:val="2"/>
        </w:rPr>
      </w:pPr>
      <w:r w:rsidRPr="009B717B">
        <w:rPr>
          <w:noProof/>
          <w:szCs w:val="2"/>
        </w:rPr>
        <w:drawing>
          <wp:inline distT="0" distB="0" distL="0" distR="0" wp14:anchorId="6929B4A3" wp14:editId="0003BA7E">
            <wp:extent cx="5080000" cy="306070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80000" cy="3060700"/>
                    </a:xfrm>
                    <a:prstGeom prst="rect">
                      <a:avLst/>
                    </a:prstGeom>
                    <a:noFill/>
                    <a:ln>
                      <a:noFill/>
                    </a:ln>
                  </pic:spPr>
                </pic:pic>
              </a:graphicData>
            </a:graphic>
          </wp:inline>
        </w:drawing>
      </w:r>
    </w:p>
    <w:p w14:paraId="1E0DAF0E" w14:textId="77777777" w:rsidR="006B08B7" w:rsidRDefault="006B08B7" w:rsidP="006B08B7">
      <w:pPr>
        <w:spacing w:before="120" w:after="120"/>
        <w:jc w:val="both"/>
        <w:rPr>
          <w:szCs w:val="2"/>
        </w:rPr>
      </w:pPr>
    </w:p>
    <w:p w14:paraId="0E01639C" w14:textId="77777777" w:rsidR="006B08B7" w:rsidRDefault="006B08B7" w:rsidP="006B08B7">
      <w:pPr>
        <w:spacing w:before="120" w:after="120"/>
        <w:jc w:val="both"/>
        <w:rPr>
          <w:szCs w:val="2"/>
        </w:rPr>
      </w:pPr>
      <w:r>
        <w:rPr>
          <w:szCs w:val="2"/>
        </w:rPr>
        <w:t>[203]</w:t>
      </w:r>
    </w:p>
    <w:p w14:paraId="66572200" w14:textId="77777777" w:rsidR="006B08B7" w:rsidRPr="00610A7A" w:rsidRDefault="006B08B7" w:rsidP="006B08B7">
      <w:pPr>
        <w:spacing w:before="120" w:after="120"/>
        <w:jc w:val="both"/>
      </w:pPr>
      <w:r w:rsidRPr="00610A7A">
        <w:rPr>
          <w:lang w:eastAsia="fr-FR" w:bidi="fr-FR"/>
        </w:rPr>
        <w:t xml:space="preserve">Cette régularité, anticipable parce que garantie par des mécanismes de prévalidation, constitue l’essence de ce que j’ai appelé </w:t>
      </w:r>
      <w:r w:rsidRPr="00610A7A">
        <w:t>« </w:t>
      </w:r>
      <w:r w:rsidRPr="00610A7A">
        <w:rPr>
          <w:lang w:eastAsia="fr-FR" w:bidi="fr-FR"/>
        </w:rPr>
        <w:t>régulation momopoliste</w:t>
      </w:r>
      <w:r w:rsidRPr="00610A7A">
        <w:t> »</w:t>
      </w:r>
      <w:r w:rsidRPr="00610A7A">
        <w:rPr>
          <w:lang w:eastAsia="fr-FR" w:bidi="fr-FR"/>
        </w:rPr>
        <w:t>. Les cond</w:t>
      </w:r>
      <w:r w:rsidRPr="00610A7A">
        <w:rPr>
          <w:lang w:eastAsia="fr-FR" w:bidi="fr-FR"/>
        </w:rPr>
        <w:t>i</w:t>
      </w:r>
      <w:r w:rsidRPr="00610A7A">
        <w:rPr>
          <w:lang w:eastAsia="fr-FR" w:bidi="fr-FR"/>
        </w:rPr>
        <w:t>tions sociales en sont les suivantes</w:t>
      </w:r>
      <w:r w:rsidRPr="00610A7A">
        <w:t> :</w:t>
      </w:r>
    </w:p>
    <w:p w14:paraId="37C03B08" w14:textId="77777777" w:rsidR="006B08B7" w:rsidRDefault="006B08B7" w:rsidP="006B08B7">
      <w:pPr>
        <w:spacing w:before="120" w:after="120"/>
        <w:jc w:val="both"/>
        <w:rPr>
          <w:lang w:eastAsia="fr-FR" w:bidi="fr-FR"/>
        </w:rPr>
      </w:pPr>
    </w:p>
    <w:p w14:paraId="64A5845C"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Une contractualisation du salariat, étayée par un système de s</w:t>
      </w:r>
      <w:r w:rsidRPr="00610A7A">
        <w:rPr>
          <w:lang w:eastAsia="fr-FR" w:bidi="fr-FR"/>
        </w:rPr>
        <w:t>a</w:t>
      </w:r>
      <w:r w:rsidRPr="00610A7A">
        <w:rPr>
          <w:lang w:eastAsia="fr-FR" w:bidi="fr-FR"/>
        </w:rPr>
        <w:t>laire indirect, de telle sorte que le revenu des salariés leur assure à peu près une conservation de leur pouvoir d’achet, et même (à la belle époque de ce régime, c’est-à-dire jusqu’à sa crise qui vient de s’ouvrir</w:t>
      </w:r>
      <w:r w:rsidRPr="00610A7A">
        <w:t> !</w:t>
      </w:r>
      <w:r w:rsidRPr="00610A7A">
        <w:rPr>
          <w:lang w:eastAsia="fr-FR" w:bidi="fr-FR"/>
        </w:rPr>
        <w:t>) une progression à la mesure de la révolution des valeurs qu’entraîne l’extension du fordisme à l’intérieur des unités de produ</w:t>
      </w:r>
      <w:r w:rsidRPr="00610A7A">
        <w:rPr>
          <w:lang w:eastAsia="fr-FR" w:bidi="fr-FR"/>
        </w:rPr>
        <w:t>c</w:t>
      </w:r>
      <w:r w:rsidRPr="00610A7A">
        <w:rPr>
          <w:lang w:eastAsia="fr-FR" w:bidi="fr-FR"/>
        </w:rPr>
        <w:t>tion.</w:t>
      </w:r>
    </w:p>
    <w:p w14:paraId="3CD3B130"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Une centralisation du capital financier permettent aux groupes non seulement d’orienter leur production au sein de la carte mouvante de la division sociale du travail, mais même de ma</w:t>
      </w:r>
      <w:r w:rsidRPr="00610A7A">
        <w:rPr>
          <w:lang w:eastAsia="fr-FR" w:bidi="fr-FR"/>
        </w:rPr>
        <w:t>î</w:t>
      </w:r>
      <w:r w:rsidRPr="00610A7A">
        <w:rPr>
          <w:lang w:eastAsia="fr-FR" w:bidi="fr-FR"/>
        </w:rPr>
        <w:t>triser partiellement la déformation de cette division elle-même.</w:t>
      </w:r>
    </w:p>
    <w:p w14:paraId="20414A44"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Une intervention de l’État garantissant les deux conditions préc</w:t>
      </w:r>
      <w:r w:rsidRPr="00610A7A">
        <w:rPr>
          <w:lang w:eastAsia="fr-FR" w:bidi="fr-FR"/>
        </w:rPr>
        <w:t>é</w:t>
      </w:r>
      <w:r w:rsidRPr="00610A7A">
        <w:rPr>
          <w:lang w:eastAsia="fr-FR" w:bidi="fr-FR"/>
        </w:rPr>
        <w:t>dentes, ainsi que la nouvelle forme de création monétaire dont je vais parler</w:t>
      </w:r>
      <w:r>
        <w:t> </w:t>
      </w:r>
      <w:r>
        <w:rPr>
          <w:rStyle w:val="Appelnotedebasdep"/>
        </w:rPr>
        <w:footnoteReference w:id="103"/>
      </w:r>
      <w:r w:rsidRPr="00610A7A">
        <w:rPr>
          <w:lang w:eastAsia="fr-FR" w:bidi="fr-FR"/>
        </w:rPr>
        <w:t>.</w:t>
      </w:r>
    </w:p>
    <w:p w14:paraId="03CAE5A7" w14:textId="77777777" w:rsidR="006B08B7" w:rsidRDefault="006B08B7" w:rsidP="006B08B7">
      <w:pPr>
        <w:spacing w:before="120" w:after="120"/>
        <w:jc w:val="both"/>
        <w:rPr>
          <w:lang w:eastAsia="fr-FR" w:bidi="fr-FR"/>
        </w:rPr>
      </w:pPr>
    </w:p>
    <w:p w14:paraId="19D8EE12" w14:textId="77777777" w:rsidR="006B08B7" w:rsidRPr="00610A7A" w:rsidRDefault="006B08B7" w:rsidP="006B08B7">
      <w:pPr>
        <w:spacing w:before="120" w:after="120"/>
        <w:jc w:val="both"/>
      </w:pPr>
      <w:r w:rsidRPr="00610A7A">
        <w:rPr>
          <w:lang w:eastAsia="fr-FR" w:bidi="fr-FR"/>
        </w:rPr>
        <w:t>Ces conditions, qui sont en fait requises dans un rég</w:t>
      </w:r>
      <w:r w:rsidRPr="00610A7A">
        <w:rPr>
          <w:lang w:eastAsia="fr-FR" w:bidi="fr-FR"/>
        </w:rPr>
        <w:t>i</w:t>
      </w:r>
      <w:r w:rsidRPr="00610A7A">
        <w:rPr>
          <w:lang w:eastAsia="fr-FR" w:bidi="fr-FR"/>
        </w:rPr>
        <w:t>me d’accumulation intensive, ne font pas l’objet de cette intervention et mériteraient de très longs développements</w:t>
      </w:r>
      <w:r>
        <w:t> </w:t>
      </w:r>
      <w:r>
        <w:rPr>
          <w:rStyle w:val="Appelnotedebasdep"/>
        </w:rPr>
        <w:footnoteReference w:id="104"/>
      </w:r>
      <w:r w:rsidRPr="00610A7A">
        <w:rPr>
          <w:lang w:eastAsia="fr-FR" w:bidi="fr-FR"/>
        </w:rPr>
        <w:t>. Je ne les signale que pour souligner l’ampleur des conditions sociales du règne de la mo</w:t>
      </w:r>
      <w:r w:rsidRPr="00610A7A">
        <w:rPr>
          <w:lang w:eastAsia="fr-FR" w:bidi="fr-FR"/>
        </w:rPr>
        <w:t>n</w:t>
      </w:r>
      <w:r w:rsidRPr="00610A7A">
        <w:rPr>
          <w:lang w:eastAsia="fr-FR" w:bidi="fr-FR"/>
        </w:rPr>
        <w:t>naie fiduciaire.</w:t>
      </w:r>
    </w:p>
    <w:p w14:paraId="3231D712" w14:textId="77777777" w:rsidR="006B08B7" w:rsidRPr="00610A7A" w:rsidRDefault="006B08B7" w:rsidP="006B08B7">
      <w:pPr>
        <w:spacing w:before="120" w:after="120"/>
        <w:jc w:val="both"/>
      </w:pPr>
      <w:r w:rsidRPr="00610A7A">
        <w:rPr>
          <w:lang w:eastAsia="fr-FR" w:bidi="fr-FR"/>
        </w:rPr>
        <w:t>Admettons qu’elles soient en gros réalisées, en sorte que soit vér</w:t>
      </w:r>
      <w:r w:rsidRPr="00610A7A">
        <w:rPr>
          <w:lang w:eastAsia="fr-FR" w:bidi="fr-FR"/>
        </w:rPr>
        <w:t>i</w:t>
      </w:r>
      <w:r w:rsidRPr="00610A7A">
        <w:rPr>
          <w:lang w:eastAsia="fr-FR" w:bidi="fr-FR"/>
        </w:rPr>
        <w:t>fiée</w:t>
      </w:r>
      <w:r>
        <w:rPr>
          <w:lang w:eastAsia="fr-FR" w:bidi="fr-FR"/>
        </w:rPr>
        <w:t xml:space="preserve"> la </w:t>
      </w:r>
      <w:r w:rsidRPr="004743DE">
        <w:rPr>
          <w:b/>
          <w:lang w:eastAsia="fr-FR" w:bidi="fr-FR"/>
        </w:rPr>
        <w:t>présupposition</w:t>
      </w:r>
      <w:r>
        <w:rPr>
          <w:lang w:eastAsia="fr-FR" w:bidi="fr-FR"/>
        </w:rPr>
        <w:t xml:space="preserve"> de la régular</w:t>
      </w:r>
      <w:r w:rsidRPr="00610A7A">
        <w:rPr>
          <w:lang w:eastAsia="fr-FR" w:bidi="fr-FR"/>
        </w:rPr>
        <w:t xml:space="preserve">ité des </w:t>
      </w:r>
      <w:r w:rsidRPr="00610A7A">
        <w:t>« </w:t>
      </w:r>
      <w:r w:rsidRPr="00610A7A">
        <w:rPr>
          <w:lang w:eastAsia="fr-FR" w:bidi="fr-FR"/>
        </w:rPr>
        <w:t>doubles moulinets</w:t>
      </w:r>
      <w:r w:rsidRPr="00610A7A">
        <w:t> »</w:t>
      </w:r>
      <w:r w:rsidRPr="00610A7A">
        <w:rPr>
          <w:lang w:eastAsia="fr-FR" w:bidi="fr-FR"/>
        </w:rPr>
        <w:t xml:space="preserve">, la force de travail étant considérée comme </w:t>
      </w:r>
      <w:r w:rsidRPr="00610A7A">
        <w:t>« </w:t>
      </w:r>
      <w:r w:rsidRPr="00610A7A">
        <w:rPr>
          <w:lang w:eastAsia="fr-FR" w:bidi="fr-FR"/>
        </w:rPr>
        <w:t>sûrement</w:t>
      </w:r>
      <w:r w:rsidRPr="00610A7A">
        <w:t> »</w:t>
      </w:r>
      <w:r w:rsidRPr="00610A7A">
        <w:rPr>
          <w:lang w:eastAsia="fr-FR" w:bidi="fr-FR"/>
        </w:rPr>
        <w:t xml:space="preserve"> embauchée ou du moins solvable, le capital marchandise comme </w:t>
      </w:r>
      <w:r w:rsidRPr="00610A7A">
        <w:t>« </w:t>
      </w:r>
      <w:r w:rsidRPr="00610A7A">
        <w:rPr>
          <w:lang w:eastAsia="fr-FR" w:bidi="fr-FR"/>
        </w:rPr>
        <w:t>sûrement réal</w:t>
      </w:r>
      <w:r w:rsidRPr="00610A7A">
        <w:rPr>
          <w:lang w:eastAsia="fr-FR" w:bidi="fr-FR"/>
        </w:rPr>
        <w:t>i</w:t>
      </w:r>
      <w:r w:rsidRPr="00610A7A">
        <w:rPr>
          <w:lang w:eastAsia="fr-FR" w:bidi="fr-FR"/>
        </w:rPr>
        <w:t>sé</w:t>
      </w:r>
      <w:r w:rsidRPr="00610A7A">
        <w:t> »</w:t>
      </w:r>
      <w:r w:rsidRPr="00610A7A">
        <w:rPr>
          <w:lang w:eastAsia="fr-FR" w:bidi="fr-FR"/>
        </w:rPr>
        <w:t>. Dès lors, dès qu’un prolétaire est apte au travail, il gagne tant par mois, dès qu’un capital est engagé, il rapporte tant par an. Quel ba</w:t>
      </w:r>
      <w:r w:rsidRPr="00610A7A">
        <w:rPr>
          <w:lang w:eastAsia="fr-FR" w:bidi="fr-FR"/>
        </w:rPr>
        <w:t>n</w:t>
      </w:r>
      <w:r w:rsidRPr="00610A7A">
        <w:rPr>
          <w:lang w:eastAsia="fr-FR" w:bidi="fr-FR"/>
        </w:rPr>
        <w:t>quier hésiterait à fournir à de tels clients les moyens de circulation correspondant à ces revenus anticipés</w:t>
      </w:r>
      <w:r w:rsidRPr="00610A7A">
        <w:t> ?</w:t>
      </w:r>
      <w:r w:rsidRPr="00610A7A">
        <w:rPr>
          <w:lang w:eastAsia="fr-FR" w:bidi="fr-FR"/>
        </w:rPr>
        <w:t xml:space="preserve"> Quelle banque centrale hésit</w:t>
      </w:r>
      <w:r w:rsidRPr="00610A7A">
        <w:rPr>
          <w:lang w:eastAsia="fr-FR" w:bidi="fr-FR"/>
        </w:rPr>
        <w:t>e</w:t>
      </w:r>
      <w:r w:rsidRPr="00610A7A">
        <w:rPr>
          <w:lang w:eastAsia="fr-FR" w:bidi="fr-FR"/>
        </w:rPr>
        <w:t>rait à garantir des moyens de circulation aussi prudemment gagés comme d’authentiques moyen de paiement</w:t>
      </w:r>
      <w:r w:rsidRPr="00610A7A">
        <w:t> ?</w:t>
      </w:r>
    </w:p>
    <w:p w14:paraId="3D149FA9" w14:textId="77777777" w:rsidR="006B08B7" w:rsidRPr="00610A7A" w:rsidRDefault="006B08B7" w:rsidP="006B08B7">
      <w:pPr>
        <w:spacing w:before="120" w:after="120"/>
        <w:jc w:val="both"/>
      </w:pPr>
      <w:r w:rsidRPr="00610A7A">
        <w:rPr>
          <w:lang w:eastAsia="fr-FR" w:bidi="fr-FR"/>
        </w:rPr>
        <w:t xml:space="preserve">Bien sûr les choses ne sont pas aussi simples. Mais </w:t>
      </w:r>
      <w:r w:rsidRPr="00610A7A">
        <w:t>« </w:t>
      </w:r>
      <w:r w:rsidRPr="00610A7A">
        <w:rPr>
          <w:lang w:eastAsia="fr-FR" w:bidi="fr-FR"/>
        </w:rPr>
        <w:t>si tout se pa</w:t>
      </w:r>
      <w:r w:rsidRPr="00610A7A">
        <w:rPr>
          <w:lang w:eastAsia="fr-FR" w:bidi="fr-FR"/>
        </w:rPr>
        <w:t>s</w:t>
      </w:r>
      <w:r w:rsidRPr="00610A7A">
        <w:rPr>
          <w:lang w:eastAsia="fr-FR" w:bidi="fr-FR"/>
        </w:rPr>
        <w:t>se bien</w:t>
      </w:r>
      <w:r w:rsidRPr="00610A7A">
        <w:t> »</w:t>
      </w:r>
      <w:r w:rsidRPr="00610A7A">
        <w:rPr>
          <w:lang w:eastAsia="fr-FR" w:bidi="fr-FR"/>
        </w:rPr>
        <w:t>, c’est-à-dire</w:t>
      </w:r>
      <w:r w:rsidRPr="00610A7A">
        <w:t> :</w:t>
      </w:r>
    </w:p>
    <w:p w14:paraId="5B3DF33B" w14:textId="77777777" w:rsidR="006B08B7" w:rsidRDefault="006B08B7" w:rsidP="006B08B7">
      <w:pPr>
        <w:spacing w:before="120" w:after="120"/>
        <w:jc w:val="both"/>
        <w:rPr>
          <w:lang w:eastAsia="fr-FR" w:bidi="fr-FR"/>
        </w:rPr>
      </w:pPr>
    </w:p>
    <w:p w14:paraId="72A8FA4B"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si le système des normes de production, d’échange, de consommation, de répartition, reste stable ou se d</w:t>
      </w:r>
      <w:r w:rsidRPr="00610A7A">
        <w:rPr>
          <w:lang w:eastAsia="fr-FR" w:bidi="fr-FR"/>
        </w:rPr>
        <w:t>é</w:t>
      </w:r>
      <w:r w:rsidRPr="00610A7A">
        <w:rPr>
          <w:lang w:eastAsia="fr-FR" w:bidi="fr-FR"/>
        </w:rPr>
        <w:t xml:space="preserve">forme </w:t>
      </w:r>
      <w:r w:rsidRPr="00610A7A">
        <w:t>« </w:t>
      </w:r>
      <w:r w:rsidRPr="00610A7A">
        <w:rPr>
          <w:lang w:eastAsia="fr-FR" w:bidi="fr-FR"/>
        </w:rPr>
        <w:t>sans fronce ni trou</w:t>
      </w:r>
      <w:r w:rsidRPr="00610A7A">
        <w:t> »</w:t>
      </w:r>
      <w:r w:rsidRPr="00610A7A">
        <w:rPr>
          <w:lang w:eastAsia="fr-FR" w:bidi="fr-FR"/>
        </w:rPr>
        <w:t>, et notamment si le taux de profit général reste constant (su</w:t>
      </w:r>
      <w:r w:rsidRPr="00610A7A">
        <w:rPr>
          <w:lang w:eastAsia="fr-FR" w:bidi="fr-FR"/>
        </w:rPr>
        <w:t>p</w:t>
      </w:r>
      <w:r>
        <w:rPr>
          <w:lang w:eastAsia="fr-FR" w:bidi="fr-FR"/>
        </w:rPr>
        <w:t>posé par exemple de 10</w:t>
      </w:r>
      <w:r w:rsidRPr="00610A7A">
        <w:rPr>
          <w:lang w:eastAsia="fr-FR" w:bidi="fr-FR"/>
        </w:rPr>
        <w:t>%)</w:t>
      </w:r>
      <w:r w:rsidRPr="00610A7A">
        <w:t> ;</w:t>
      </w:r>
    </w:p>
    <w:p w14:paraId="5797039C" w14:textId="77777777" w:rsidR="006B08B7" w:rsidRDefault="006B08B7" w:rsidP="006B08B7">
      <w:pPr>
        <w:spacing w:before="120" w:after="120"/>
        <w:jc w:val="both"/>
      </w:pPr>
      <w:r>
        <w:t>[204]</w:t>
      </w:r>
    </w:p>
    <w:p w14:paraId="577254F5"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 xml:space="preserve">si tout ce qui est produit est réalisé sans problème </w:t>
      </w:r>
      <w:r w:rsidRPr="00610A7A">
        <w:t>« </w:t>
      </w:r>
      <w:r w:rsidRPr="00610A7A">
        <w:rPr>
          <w:lang w:eastAsia="fr-FR" w:bidi="fr-FR"/>
        </w:rPr>
        <w:t>à son prix régulateur</w:t>
      </w:r>
      <w:r w:rsidRPr="00610A7A">
        <w:t> »</w:t>
      </w:r>
      <w:r>
        <w:t> </w:t>
      </w:r>
      <w:r>
        <w:rPr>
          <w:rStyle w:val="Appelnotedebasdep"/>
        </w:rPr>
        <w:footnoteReference w:id="105"/>
      </w:r>
      <w:r w:rsidRPr="00610A7A">
        <w:rPr>
          <w:lang w:eastAsia="fr-FR" w:bidi="fr-FR"/>
        </w:rPr>
        <w:t>, alors il devient équivalent de dire que</w:t>
      </w:r>
      <w:r w:rsidRPr="00610A7A">
        <w:t> :</w:t>
      </w:r>
    </w:p>
    <w:p w14:paraId="58321A50" w14:textId="77777777" w:rsidR="006B08B7" w:rsidRDefault="006B08B7" w:rsidP="006B08B7">
      <w:pPr>
        <w:spacing w:before="120" w:after="120"/>
        <w:jc w:val="both"/>
      </w:pPr>
      <w:r>
        <w:br w:type="page"/>
      </w:r>
    </w:p>
    <w:p w14:paraId="15284AB4" w14:textId="77777777" w:rsidR="006B08B7" w:rsidRPr="00610A7A" w:rsidRDefault="006B08B7" w:rsidP="006B08B7">
      <w:pPr>
        <w:spacing w:before="120" w:after="120"/>
        <w:ind w:left="1080" w:hanging="360"/>
        <w:jc w:val="both"/>
      </w:pPr>
      <w:r>
        <w:t>•</w:t>
      </w:r>
      <w:r>
        <w:tab/>
      </w:r>
      <w:r w:rsidRPr="00610A7A">
        <w:t>« </w:t>
      </w:r>
      <w:r w:rsidRPr="00610A7A">
        <w:rPr>
          <w:lang w:eastAsia="fr-FR" w:bidi="fr-FR"/>
        </w:rPr>
        <w:t>2000</w:t>
      </w:r>
      <w:r>
        <w:rPr>
          <w:lang w:eastAsia="fr-FR" w:bidi="fr-FR"/>
        </w:rPr>
        <w:t> </w:t>
      </w:r>
      <w:r w:rsidRPr="00610A7A">
        <w:rPr>
          <w:lang w:eastAsia="fr-FR" w:bidi="fr-FR"/>
        </w:rPr>
        <w:t>F représente la valeur de tant de grammes d’or</w:t>
      </w:r>
      <w:r w:rsidRPr="00610A7A">
        <w:t> »</w:t>
      </w:r>
      <w:r w:rsidRPr="00610A7A">
        <w:rPr>
          <w:lang w:eastAsia="fr-FR" w:bidi="fr-FR"/>
        </w:rPr>
        <w:t xml:space="preserve"> ou</w:t>
      </w:r>
      <w:r w:rsidRPr="00610A7A">
        <w:t> :</w:t>
      </w:r>
    </w:p>
    <w:p w14:paraId="45C6947C" w14:textId="77777777" w:rsidR="006B08B7" w:rsidRPr="00610A7A" w:rsidRDefault="006B08B7" w:rsidP="006B08B7">
      <w:pPr>
        <w:spacing w:before="120" w:after="120"/>
        <w:ind w:left="1080" w:hanging="360"/>
        <w:jc w:val="both"/>
      </w:pPr>
      <w:r>
        <w:t>•</w:t>
      </w:r>
      <w:r>
        <w:tab/>
      </w:r>
      <w:r w:rsidRPr="00610A7A">
        <w:t>« </w:t>
      </w:r>
      <w:r w:rsidRPr="00610A7A">
        <w:rPr>
          <w:lang w:eastAsia="fr-FR" w:bidi="fr-FR"/>
        </w:rPr>
        <w:t>2000</w:t>
      </w:r>
      <w:r>
        <w:rPr>
          <w:lang w:eastAsia="fr-FR" w:bidi="fr-FR"/>
        </w:rPr>
        <w:t> </w:t>
      </w:r>
      <w:r w:rsidRPr="00610A7A">
        <w:rPr>
          <w:lang w:eastAsia="fr-FR" w:bidi="fr-FR"/>
        </w:rPr>
        <w:t>F représente la valeur d’un panier de consomm</w:t>
      </w:r>
      <w:r w:rsidRPr="00610A7A">
        <w:rPr>
          <w:lang w:eastAsia="fr-FR" w:bidi="fr-FR"/>
        </w:rPr>
        <w:t>a</w:t>
      </w:r>
      <w:r w:rsidRPr="00610A7A">
        <w:rPr>
          <w:lang w:eastAsia="fr-FR" w:bidi="fr-FR"/>
        </w:rPr>
        <w:t>tion ouvri</w:t>
      </w:r>
      <w:r w:rsidRPr="00610A7A">
        <w:rPr>
          <w:lang w:eastAsia="fr-FR" w:bidi="fr-FR"/>
        </w:rPr>
        <w:t>è</w:t>
      </w:r>
      <w:r w:rsidRPr="00610A7A">
        <w:rPr>
          <w:lang w:eastAsia="fr-FR" w:bidi="fr-FR"/>
        </w:rPr>
        <w:t>re de même valeur que cette quantité d’or, ou</w:t>
      </w:r>
      <w:r w:rsidRPr="00610A7A">
        <w:t> :</w:t>
      </w:r>
    </w:p>
    <w:p w14:paraId="6E3B429E" w14:textId="77777777" w:rsidR="006B08B7" w:rsidRPr="00610A7A" w:rsidRDefault="006B08B7" w:rsidP="006B08B7">
      <w:pPr>
        <w:spacing w:before="120" w:after="120"/>
        <w:ind w:left="1080" w:hanging="360"/>
        <w:jc w:val="both"/>
      </w:pPr>
      <w:r>
        <w:t>•</w:t>
      </w:r>
      <w:r>
        <w:tab/>
      </w:r>
      <w:r w:rsidRPr="00610A7A">
        <w:t>« </w:t>
      </w:r>
      <w:r w:rsidRPr="00610A7A">
        <w:rPr>
          <w:lang w:eastAsia="fr-FR" w:bidi="fr-FR"/>
        </w:rPr>
        <w:t>2000</w:t>
      </w:r>
      <w:r>
        <w:rPr>
          <w:lang w:eastAsia="fr-FR" w:bidi="fr-FR"/>
        </w:rPr>
        <w:t> </w:t>
      </w:r>
      <w:r w:rsidRPr="00610A7A">
        <w:rPr>
          <w:lang w:eastAsia="fr-FR" w:bidi="fr-FR"/>
        </w:rPr>
        <w:t>F représente le revenu mensuel normal d’un sal</w:t>
      </w:r>
      <w:r w:rsidRPr="00610A7A">
        <w:rPr>
          <w:lang w:eastAsia="fr-FR" w:bidi="fr-FR"/>
        </w:rPr>
        <w:t>a</w:t>
      </w:r>
      <w:r w:rsidRPr="00610A7A">
        <w:rPr>
          <w:lang w:eastAsia="fr-FR" w:bidi="fr-FR"/>
        </w:rPr>
        <w:t>rié de telle qualification à qui est concédée la consommation de ce p</w:t>
      </w:r>
      <w:r w:rsidRPr="00610A7A">
        <w:rPr>
          <w:lang w:eastAsia="fr-FR" w:bidi="fr-FR"/>
        </w:rPr>
        <w:t>a</w:t>
      </w:r>
      <w:r w:rsidRPr="00610A7A">
        <w:rPr>
          <w:lang w:eastAsia="fr-FR" w:bidi="fr-FR"/>
        </w:rPr>
        <w:t>nier</w:t>
      </w:r>
      <w:r w:rsidRPr="00610A7A">
        <w:t> »</w:t>
      </w:r>
      <w:r w:rsidRPr="00610A7A">
        <w:rPr>
          <w:lang w:eastAsia="fr-FR" w:bidi="fr-FR"/>
        </w:rPr>
        <w:t xml:space="preserve"> ou encore</w:t>
      </w:r>
      <w:r w:rsidRPr="00610A7A">
        <w:t> :</w:t>
      </w:r>
    </w:p>
    <w:p w14:paraId="7277A4FA" w14:textId="77777777" w:rsidR="006B08B7" w:rsidRPr="00610A7A" w:rsidRDefault="006B08B7" w:rsidP="006B08B7">
      <w:pPr>
        <w:spacing w:before="120" w:after="120"/>
        <w:ind w:left="1080" w:hanging="360"/>
        <w:jc w:val="both"/>
      </w:pPr>
      <w:r>
        <w:t>•</w:t>
      </w:r>
      <w:r>
        <w:tab/>
      </w:r>
      <w:r w:rsidRPr="00610A7A">
        <w:rPr>
          <w:lang w:eastAsia="fr-FR" w:bidi="fr-FR"/>
        </w:rPr>
        <w:t>2000</w:t>
      </w:r>
      <w:r>
        <w:rPr>
          <w:lang w:eastAsia="fr-FR" w:bidi="fr-FR"/>
        </w:rPr>
        <w:t> </w:t>
      </w:r>
      <w:r w:rsidRPr="00610A7A">
        <w:rPr>
          <w:lang w:eastAsia="fr-FR" w:bidi="fr-FR"/>
        </w:rPr>
        <w:t>F représente l’accroissement normal en un an d’un c</w:t>
      </w:r>
      <w:r w:rsidRPr="00610A7A">
        <w:rPr>
          <w:lang w:eastAsia="fr-FR" w:bidi="fr-FR"/>
        </w:rPr>
        <w:t>a</w:t>
      </w:r>
      <w:r w:rsidRPr="00610A7A">
        <w:rPr>
          <w:lang w:eastAsia="fr-FR" w:bidi="fr-FR"/>
        </w:rPr>
        <w:t>pital de 20</w:t>
      </w:r>
      <w:r>
        <w:rPr>
          <w:lang w:eastAsia="fr-FR" w:bidi="fr-FR"/>
        </w:rPr>
        <w:t> </w:t>
      </w:r>
      <w:r w:rsidRPr="00610A7A">
        <w:rPr>
          <w:lang w:eastAsia="fr-FR" w:bidi="fr-FR"/>
        </w:rPr>
        <w:t>000</w:t>
      </w:r>
      <w:r>
        <w:rPr>
          <w:lang w:eastAsia="fr-FR" w:bidi="fr-FR"/>
        </w:rPr>
        <w:t> </w:t>
      </w:r>
      <w:r w:rsidRPr="00610A7A">
        <w:rPr>
          <w:lang w:eastAsia="fr-FR" w:bidi="fr-FR"/>
        </w:rPr>
        <w:t>F, c’est-à-dire d’un capital qui pourrait par exemple engager pour un mois 10 ouvriers de la qualific</w:t>
      </w:r>
      <w:r w:rsidRPr="00610A7A">
        <w:rPr>
          <w:lang w:eastAsia="fr-FR" w:bidi="fr-FR"/>
        </w:rPr>
        <w:t>a</w:t>
      </w:r>
      <w:r w:rsidRPr="00610A7A">
        <w:rPr>
          <w:lang w:eastAsia="fr-FR" w:bidi="fr-FR"/>
        </w:rPr>
        <w:t>tion évoquée plus haut</w:t>
      </w:r>
      <w:r w:rsidRPr="00610A7A">
        <w:t> »</w:t>
      </w:r>
      <w:r w:rsidRPr="00610A7A">
        <w:rPr>
          <w:lang w:eastAsia="fr-FR" w:bidi="fr-FR"/>
        </w:rPr>
        <w:t>.</w:t>
      </w:r>
    </w:p>
    <w:p w14:paraId="7300F524" w14:textId="77777777" w:rsidR="006B08B7" w:rsidRDefault="006B08B7" w:rsidP="006B08B7">
      <w:pPr>
        <w:spacing w:before="120" w:after="120"/>
        <w:jc w:val="both"/>
        <w:rPr>
          <w:lang w:eastAsia="fr-FR" w:bidi="fr-FR"/>
        </w:rPr>
      </w:pPr>
    </w:p>
    <w:p w14:paraId="06C95CB2" w14:textId="77777777" w:rsidR="006B08B7" w:rsidRPr="00610A7A" w:rsidRDefault="006B08B7" w:rsidP="006B08B7">
      <w:pPr>
        <w:spacing w:before="120" w:after="120"/>
        <w:jc w:val="both"/>
      </w:pPr>
      <w:r w:rsidRPr="00610A7A">
        <w:rPr>
          <w:lang w:eastAsia="fr-FR" w:bidi="fr-FR"/>
        </w:rPr>
        <w:t xml:space="preserve">Ainsi l’on est subrepticement passé, grâce à la stabilité des normes et à la pleine réalisation de la production, d’une définition du franc </w:t>
      </w:r>
      <w:r w:rsidRPr="00610A7A">
        <w:t>« </w:t>
      </w:r>
      <w:r w:rsidRPr="00610A7A">
        <w:rPr>
          <w:lang w:eastAsia="fr-FR" w:bidi="fr-FR"/>
        </w:rPr>
        <w:t>par les valeurs instantanées</w:t>
      </w:r>
      <w:r w:rsidRPr="00610A7A">
        <w:t> »</w:t>
      </w:r>
      <w:r w:rsidRPr="00610A7A">
        <w:rPr>
          <w:lang w:eastAsia="fr-FR" w:bidi="fr-FR"/>
        </w:rPr>
        <w:t xml:space="preserve"> à une définition du franc </w:t>
      </w:r>
      <w:r w:rsidRPr="00610A7A">
        <w:t>« </w:t>
      </w:r>
      <w:r w:rsidRPr="00610A7A">
        <w:rPr>
          <w:lang w:eastAsia="fr-FR" w:bidi="fr-FR"/>
        </w:rPr>
        <w:t>par les v</w:t>
      </w:r>
      <w:r w:rsidRPr="00610A7A">
        <w:rPr>
          <w:lang w:eastAsia="fr-FR" w:bidi="fr-FR"/>
        </w:rPr>
        <w:t>a</w:t>
      </w:r>
      <w:r w:rsidRPr="00610A7A">
        <w:rPr>
          <w:lang w:eastAsia="fr-FR" w:bidi="fr-FR"/>
        </w:rPr>
        <w:t>leurs en procès</w:t>
      </w:r>
      <w:r w:rsidRPr="00610A7A">
        <w:t> »</w:t>
      </w:r>
      <w:r w:rsidRPr="00610A7A">
        <w:rPr>
          <w:lang w:eastAsia="fr-FR" w:bidi="fr-FR"/>
        </w:rPr>
        <w:t>.</w:t>
      </w:r>
    </w:p>
    <w:p w14:paraId="75F5BA74" w14:textId="77777777" w:rsidR="006B08B7" w:rsidRPr="00610A7A" w:rsidRDefault="006B08B7" w:rsidP="006B08B7">
      <w:pPr>
        <w:spacing w:before="120" w:after="120"/>
        <w:jc w:val="both"/>
      </w:pPr>
      <w:r w:rsidRPr="00610A7A">
        <w:rPr>
          <w:lang w:eastAsia="fr-FR" w:bidi="fr-FR"/>
        </w:rPr>
        <w:t>La valeur en procès est une ribambelle de formes m</w:t>
      </w:r>
      <w:r w:rsidRPr="00610A7A">
        <w:rPr>
          <w:lang w:eastAsia="fr-FR" w:bidi="fr-FR"/>
        </w:rPr>
        <w:t>é</w:t>
      </w:r>
      <w:r w:rsidRPr="00610A7A">
        <w:rPr>
          <w:lang w:eastAsia="fr-FR" w:bidi="fr-FR"/>
        </w:rPr>
        <w:t>tamorphosées mais toujours supposées réalisables en monnaie, elle a pour mesure cette quantité de monnaie en quoi elle se transforme dans une réalis</w:t>
      </w:r>
      <w:r w:rsidRPr="00610A7A">
        <w:rPr>
          <w:lang w:eastAsia="fr-FR" w:bidi="fr-FR"/>
        </w:rPr>
        <w:t>a</w:t>
      </w:r>
      <w:r w:rsidRPr="00610A7A">
        <w:rPr>
          <w:lang w:eastAsia="fr-FR" w:bidi="fr-FR"/>
        </w:rPr>
        <w:t xml:space="preserve">tion </w:t>
      </w:r>
      <w:r w:rsidRPr="00610A7A">
        <w:t>« </w:t>
      </w:r>
      <w:r w:rsidRPr="00610A7A">
        <w:rPr>
          <w:lang w:eastAsia="fr-FR" w:bidi="fr-FR"/>
        </w:rPr>
        <w:t>normale</w:t>
      </w:r>
      <w:r w:rsidRPr="00610A7A">
        <w:t> »</w:t>
      </w:r>
      <w:r w:rsidRPr="00610A7A">
        <w:rPr>
          <w:lang w:eastAsia="fr-FR" w:bidi="fr-FR"/>
        </w:rPr>
        <w:t>. La monnaie de crédit est justement la quantité de moyen de paiement remise par le système d’émission à un agent éc</w:t>
      </w:r>
      <w:r w:rsidRPr="00610A7A">
        <w:rPr>
          <w:lang w:eastAsia="fr-FR" w:bidi="fr-FR"/>
        </w:rPr>
        <w:t>o</w:t>
      </w:r>
      <w:r w:rsidRPr="00610A7A">
        <w:rPr>
          <w:lang w:eastAsia="fr-FR" w:bidi="fr-FR"/>
        </w:rPr>
        <w:t xml:space="preserve">nomique sur la base de l’anticipation de la réalisation de sa </w:t>
      </w:r>
      <w:r w:rsidRPr="00610A7A">
        <w:t>« </w:t>
      </w:r>
      <w:r w:rsidRPr="00610A7A">
        <w:rPr>
          <w:lang w:eastAsia="fr-FR" w:bidi="fr-FR"/>
        </w:rPr>
        <w:t>valeur en procès</w:t>
      </w:r>
      <w:r w:rsidRPr="00610A7A">
        <w:t> »</w:t>
      </w:r>
      <w:r w:rsidRPr="00610A7A">
        <w:rPr>
          <w:lang w:eastAsia="fr-FR" w:bidi="fr-FR"/>
        </w:rPr>
        <w:t>, présentement engagée sous force non-monétaire (sous forme de stock de marchandise dans le cas des traites, etc</w:t>
      </w:r>
      <w:r>
        <w:rPr>
          <w:lang w:eastAsia="fr-FR" w:bidi="fr-FR"/>
        </w:rPr>
        <w:t>.</w:t>
      </w:r>
      <w:r w:rsidRPr="00610A7A">
        <w:rPr>
          <w:lang w:eastAsia="fr-FR" w:bidi="fr-FR"/>
        </w:rPr>
        <w:t>, etc.). C’est justement parce qu’</w:t>
      </w:r>
      <w:r w:rsidRPr="004743DE">
        <w:rPr>
          <w:b/>
          <w:lang w:eastAsia="fr-FR" w:bidi="fr-FR"/>
        </w:rPr>
        <w:t>elle représente une valeur en cours de réalis</w:t>
      </w:r>
      <w:r w:rsidRPr="004743DE">
        <w:rPr>
          <w:b/>
          <w:lang w:eastAsia="fr-FR" w:bidi="fr-FR"/>
        </w:rPr>
        <w:t>a</w:t>
      </w:r>
      <w:r w:rsidRPr="004743DE">
        <w:rPr>
          <w:b/>
          <w:lang w:eastAsia="fr-FR" w:bidi="fr-FR"/>
        </w:rPr>
        <w:t xml:space="preserve">tion </w:t>
      </w:r>
      <w:r w:rsidRPr="00610A7A">
        <w:rPr>
          <w:lang w:eastAsia="fr-FR" w:bidi="fr-FR"/>
        </w:rPr>
        <w:t xml:space="preserve">que la monnaie de crédit peut jouer ce rôle de </w:t>
      </w:r>
      <w:r w:rsidRPr="00610A7A">
        <w:t>« </w:t>
      </w:r>
      <w:r w:rsidRPr="00610A7A">
        <w:rPr>
          <w:lang w:eastAsia="fr-FR" w:bidi="fr-FR"/>
        </w:rPr>
        <w:t>vraie mo</w:t>
      </w:r>
      <w:r w:rsidRPr="00610A7A">
        <w:rPr>
          <w:lang w:eastAsia="fr-FR" w:bidi="fr-FR"/>
        </w:rPr>
        <w:t>n</w:t>
      </w:r>
      <w:r w:rsidRPr="00610A7A">
        <w:rPr>
          <w:lang w:eastAsia="fr-FR" w:bidi="fr-FR"/>
        </w:rPr>
        <w:t>naie</w:t>
      </w:r>
      <w:r w:rsidRPr="00610A7A">
        <w:t> »</w:t>
      </w:r>
      <w:r w:rsidRPr="00610A7A">
        <w:rPr>
          <w:lang w:eastAsia="fr-FR" w:bidi="fr-FR"/>
        </w:rPr>
        <w:t>, c’est-à-dire de moyen de paiement</w:t>
      </w:r>
      <w:r w:rsidRPr="00610A7A">
        <w:t> :</w:t>
      </w:r>
      <w:r w:rsidRPr="00610A7A">
        <w:rPr>
          <w:lang w:eastAsia="fr-FR" w:bidi="fr-FR"/>
        </w:rPr>
        <w:t xml:space="preserve"> quoique ne s’incarnant pas dans le </w:t>
      </w:r>
      <w:r w:rsidRPr="004743DE">
        <w:rPr>
          <w:b/>
          <w:lang w:eastAsia="fr-FR" w:bidi="fr-FR"/>
        </w:rPr>
        <w:t>produit</w:t>
      </w:r>
      <w:r w:rsidRPr="00610A7A">
        <w:rPr>
          <w:lang w:eastAsia="fr-FR" w:bidi="fr-FR"/>
        </w:rPr>
        <w:t xml:space="preserve"> d’un travail humain, mais dans un jeu d’écritures symbol</w:t>
      </w:r>
      <w:r w:rsidRPr="00610A7A">
        <w:rPr>
          <w:lang w:eastAsia="fr-FR" w:bidi="fr-FR"/>
        </w:rPr>
        <w:t>i</w:t>
      </w:r>
      <w:r w:rsidRPr="00610A7A">
        <w:rPr>
          <w:lang w:eastAsia="fr-FR" w:bidi="fr-FR"/>
        </w:rPr>
        <w:t>ques, elle continue à représenter, en face des marchandises particuli</w:t>
      </w:r>
      <w:r w:rsidRPr="00610A7A">
        <w:rPr>
          <w:lang w:eastAsia="fr-FR" w:bidi="fr-FR"/>
        </w:rPr>
        <w:t>è</w:t>
      </w:r>
      <w:r w:rsidRPr="00610A7A">
        <w:rPr>
          <w:lang w:eastAsia="fr-FR" w:bidi="fr-FR"/>
        </w:rPr>
        <w:t>res à réaliser, fruits de travaux privés, la reconnaissance légale du c</w:t>
      </w:r>
      <w:r w:rsidRPr="00610A7A">
        <w:rPr>
          <w:lang w:eastAsia="fr-FR" w:bidi="fr-FR"/>
        </w:rPr>
        <w:t>a</w:t>
      </w:r>
      <w:r w:rsidRPr="00610A7A">
        <w:rPr>
          <w:lang w:eastAsia="fr-FR" w:bidi="fr-FR"/>
        </w:rPr>
        <w:t>ractère social de l’un de ces travaux privés. Mais au lieu qu’il s’agisse du produit d’un travail achevé, (la production d’or), il s’agit d’un tr</w:t>
      </w:r>
      <w:r w:rsidRPr="00610A7A">
        <w:rPr>
          <w:lang w:eastAsia="fr-FR" w:bidi="fr-FR"/>
        </w:rPr>
        <w:t>a</w:t>
      </w:r>
      <w:r w:rsidRPr="00610A7A">
        <w:rPr>
          <w:lang w:eastAsia="fr-FR" w:bidi="fr-FR"/>
        </w:rPr>
        <w:t>vail en cours de réalisation. Au lieu que la loi soit</w:t>
      </w:r>
      <w:r w:rsidRPr="00610A7A">
        <w:t> :</w:t>
      </w:r>
      <w:r w:rsidRPr="00610A7A">
        <w:rPr>
          <w:lang w:eastAsia="fr-FR" w:bidi="fr-FR"/>
        </w:rPr>
        <w:t xml:space="preserve"> l’or est échange</w:t>
      </w:r>
      <w:r w:rsidRPr="00610A7A">
        <w:rPr>
          <w:lang w:eastAsia="fr-FR" w:bidi="fr-FR"/>
        </w:rPr>
        <w:t>a</w:t>
      </w:r>
      <w:r w:rsidRPr="00610A7A">
        <w:rPr>
          <w:lang w:eastAsia="fr-FR" w:bidi="fr-FR"/>
        </w:rPr>
        <w:t>ble</w:t>
      </w:r>
      <w:r w:rsidRPr="00610A7A">
        <w:t> ;</w:t>
      </w:r>
      <w:r w:rsidRPr="00610A7A">
        <w:rPr>
          <w:lang w:eastAsia="fr-FR" w:bidi="fr-FR"/>
        </w:rPr>
        <w:t xml:space="preserve"> la loi d</w:t>
      </w:r>
      <w:r w:rsidRPr="00610A7A">
        <w:rPr>
          <w:lang w:eastAsia="fr-FR" w:bidi="fr-FR"/>
        </w:rPr>
        <w:t>e</w:t>
      </w:r>
      <w:r w:rsidRPr="00610A7A">
        <w:rPr>
          <w:lang w:eastAsia="fr-FR" w:bidi="fr-FR"/>
        </w:rPr>
        <w:t>vient</w:t>
      </w:r>
      <w:r w:rsidRPr="00610A7A">
        <w:t> :</w:t>
      </w:r>
      <w:r w:rsidRPr="00610A7A">
        <w:rPr>
          <w:lang w:eastAsia="fr-FR" w:bidi="fr-FR"/>
        </w:rPr>
        <w:t xml:space="preserve"> ces valeurs en procès seront réalisées.</w:t>
      </w:r>
    </w:p>
    <w:p w14:paraId="6EFEF145" w14:textId="77777777" w:rsidR="006B08B7" w:rsidRPr="00610A7A" w:rsidRDefault="006B08B7" w:rsidP="006B08B7">
      <w:pPr>
        <w:spacing w:before="120" w:after="120"/>
        <w:jc w:val="both"/>
      </w:pPr>
      <w:r>
        <w:br w:type="page"/>
        <w:t>[205]</w:t>
      </w:r>
    </w:p>
    <w:p w14:paraId="457ACB18" w14:textId="77777777" w:rsidR="006B08B7" w:rsidRPr="00610A7A" w:rsidRDefault="006B08B7" w:rsidP="006B08B7">
      <w:pPr>
        <w:spacing w:before="120" w:after="120"/>
        <w:jc w:val="both"/>
      </w:pPr>
      <w:r w:rsidRPr="00610A7A">
        <w:rPr>
          <w:lang w:eastAsia="fr-FR" w:bidi="fr-FR"/>
        </w:rPr>
        <w:t>Les conditions sociales de cette création de monnaie par prévalid</w:t>
      </w:r>
      <w:r w:rsidRPr="00610A7A">
        <w:rPr>
          <w:lang w:eastAsia="fr-FR" w:bidi="fr-FR"/>
        </w:rPr>
        <w:t>a</w:t>
      </w:r>
      <w:r w:rsidRPr="00610A7A">
        <w:rPr>
          <w:lang w:eastAsia="fr-FR" w:bidi="fr-FR"/>
        </w:rPr>
        <w:t>tion des valeurs en procès qu’elles représe</w:t>
      </w:r>
      <w:r w:rsidRPr="00610A7A">
        <w:rPr>
          <w:lang w:eastAsia="fr-FR" w:bidi="fr-FR"/>
        </w:rPr>
        <w:t>n</w:t>
      </w:r>
      <w:r w:rsidRPr="00610A7A">
        <w:rPr>
          <w:lang w:eastAsia="fr-FR" w:bidi="fr-FR"/>
        </w:rPr>
        <w:t>tent ont été évoquées plus haut. Quand à la forme concr</w:t>
      </w:r>
      <w:r w:rsidRPr="00610A7A">
        <w:rPr>
          <w:lang w:eastAsia="fr-FR" w:bidi="fr-FR"/>
        </w:rPr>
        <w:t>è</w:t>
      </w:r>
      <w:r w:rsidRPr="00610A7A">
        <w:rPr>
          <w:lang w:eastAsia="fr-FR" w:bidi="fr-FR"/>
        </w:rPr>
        <w:t>te de cette création, elle varie selon les pays, mais on peut la schématiser de la façon suivante</w:t>
      </w:r>
      <w:r>
        <w:t> </w:t>
      </w:r>
      <w:r>
        <w:rPr>
          <w:rStyle w:val="Appelnotedebasdep"/>
        </w:rPr>
        <w:footnoteReference w:id="106"/>
      </w:r>
      <w:r w:rsidRPr="00610A7A">
        <w:rPr>
          <w:lang w:eastAsia="fr-FR" w:bidi="fr-FR"/>
        </w:rPr>
        <w:t>.</w:t>
      </w:r>
    </w:p>
    <w:p w14:paraId="12CE2845" w14:textId="77777777" w:rsidR="006B08B7" w:rsidRPr="00610A7A" w:rsidRDefault="006B08B7" w:rsidP="006B08B7">
      <w:pPr>
        <w:spacing w:before="120" w:after="120"/>
        <w:jc w:val="both"/>
      </w:pPr>
      <w:r w:rsidRPr="00610A7A">
        <w:rPr>
          <w:lang w:eastAsia="fr-FR" w:bidi="fr-FR"/>
        </w:rPr>
        <w:t xml:space="preserve">Dès que le crédit se généralise, la reconnaissance de dette, qui symbolise une valeur </w:t>
      </w:r>
      <w:r w:rsidRPr="00610A7A">
        <w:t>« </w:t>
      </w:r>
      <w:r w:rsidRPr="00610A7A">
        <w:rPr>
          <w:lang w:eastAsia="fr-FR" w:bidi="fr-FR"/>
        </w:rPr>
        <w:t>en cours de réalis</w:t>
      </w:r>
      <w:r w:rsidRPr="00610A7A">
        <w:rPr>
          <w:lang w:eastAsia="fr-FR" w:bidi="fr-FR"/>
        </w:rPr>
        <w:t>a</w:t>
      </w:r>
      <w:r w:rsidRPr="00610A7A">
        <w:rPr>
          <w:lang w:eastAsia="fr-FR" w:bidi="fr-FR"/>
        </w:rPr>
        <w:t>tion</w:t>
      </w:r>
      <w:r w:rsidRPr="00610A7A">
        <w:t> »</w:t>
      </w:r>
      <w:r w:rsidRPr="00610A7A">
        <w:rPr>
          <w:lang w:eastAsia="fr-FR" w:bidi="fr-FR"/>
        </w:rPr>
        <w:t>, peut fonctionner comme monnaie dès que l’on a confiance dans sa validité, d’où son nom général de créance. Elle représente l’anticipation du versement d’un vrai moyen de paiement. Cette anticipation est gagée soit sur le patrimoine de l’emprunteur (hypothèque), soit sur sa capacité de tr</w:t>
      </w:r>
      <w:r w:rsidRPr="00610A7A">
        <w:rPr>
          <w:lang w:eastAsia="fr-FR" w:bidi="fr-FR"/>
        </w:rPr>
        <w:t>a</w:t>
      </w:r>
      <w:r w:rsidRPr="00610A7A">
        <w:rPr>
          <w:lang w:eastAsia="fr-FR" w:bidi="fr-FR"/>
        </w:rPr>
        <w:t>vail (usure, crédit moderne aux salariés), soit sur sa possession d’une marchandise dont il attend la réalisation (traite), soit même sa posse</w:t>
      </w:r>
      <w:r w:rsidRPr="00610A7A">
        <w:rPr>
          <w:lang w:eastAsia="fr-FR" w:bidi="fr-FR"/>
        </w:rPr>
        <w:t>s</w:t>
      </w:r>
      <w:r w:rsidRPr="00610A7A">
        <w:rPr>
          <w:lang w:eastAsia="fr-FR" w:bidi="fr-FR"/>
        </w:rPr>
        <w:t>sion d’un capital productif avec lequel il produira des marchandises qu’il cherchera à vendre (titres).</w:t>
      </w:r>
    </w:p>
    <w:p w14:paraId="09EB9CA9" w14:textId="77777777" w:rsidR="006B08B7" w:rsidRPr="00610A7A" w:rsidRDefault="006B08B7" w:rsidP="006B08B7">
      <w:pPr>
        <w:spacing w:before="120" w:after="120"/>
        <w:jc w:val="both"/>
      </w:pPr>
      <w:r w:rsidRPr="00610A7A">
        <w:rPr>
          <w:lang w:eastAsia="fr-FR" w:bidi="fr-FR"/>
        </w:rPr>
        <w:t xml:space="preserve">La </w:t>
      </w:r>
      <w:r w:rsidRPr="00807746">
        <w:rPr>
          <w:b/>
          <w:lang w:eastAsia="fr-FR" w:bidi="fr-FR"/>
        </w:rPr>
        <w:t>mobilisation des créances</w:t>
      </w:r>
      <w:r w:rsidRPr="00610A7A">
        <w:rPr>
          <w:lang w:eastAsia="fr-FR" w:bidi="fr-FR"/>
        </w:rPr>
        <w:t>, c’est-à-dire leur tran</w:t>
      </w:r>
      <w:r w:rsidRPr="00610A7A">
        <w:rPr>
          <w:lang w:eastAsia="fr-FR" w:bidi="fr-FR"/>
        </w:rPr>
        <w:t>s</w:t>
      </w:r>
      <w:r w:rsidRPr="00610A7A">
        <w:rPr>
          <w:lang w:eastAsia="fr-FR" w:bidi="fr-FR"/>
        </w:rPr>
        <w:t xml:space="preserve">formation en moyen de circulation, engendre la </w:t>
      </w:r>
      <w:r w:rsidRPr="00807746">
        <w:rPr>
          <w:b/>
          <w:lang w:eastAsia="fr-FR" w:bidi="fr-FR"/>
        </w:rPr>
        <w:t>monnaie de crédit</w:t>
      </w:r>
      <w:r w:rsidRPr="00610A7A">
        <w:rPr>
          <w:lang w:eastAsia="fr-FR" w:bidi="fr-FR"/>
        </w:rPr>
        <w:t>, qui dans la pr</w:t>
      </w:r>
      <w:r w:rsidRPr="00610A7A">
        <w:rPr>
          <w:lang w:eastAsia="fr-FR" w:bidi="fr-FR"/>
        </w:rPr>
        <w:t>a</w:t>
      </w:r>
      <w:r w:rsidRPr="00610A7A">
        <w:rPr>
          <w:lang w:eastAsia="fr-FR" w:bidi="fr-FR"/>
        </w:rPr>
        <w:t>tique, entre particuliers, ne se distingue évidemment pas à première vue de la vraie monnaie</w:t>
      </w:r>
      <w:r w:rsidRPr="00610A7A">
        <w:t> :</w:t>
      </w:r>
      <w:r w:rsidRPr="00610A7A">
        <w:rPr>
          <w:lang w:eastAsia="fr-FR" w:bidi="fr-FR"/>
        </w:rPr>
        <w:t xml:space="preserve"> </w:t>
      </w:r>
      <w:r w:rsidRPr="00610A7A">
        <w:t>« </w:t>
      </w:r>
      <w:r w:rsidRPr="00610A7A">
        <w:rPr>
          <w:lang w:eastAsia="fr-FR" w:bidi="fr-FR"/>
        </w:rPr>
        <w:t>localement</w:t>
      </w:r>
      <w:r w:rsidRPr="00610A7A">
        <w:t> »</w:t>
      </w:r>
      <w:r w:rsidRPr="00610A7A">
        <w:rPr>
          <w:lang w:eastAsia="fr-FR" w:bidi="fr-FR"/>
        </w:rPr>
        <w:t>, elle peut fonctionner comme moyen de paiement. La distinction s’efface d’autant plus que la ma</w:t>
      </w:r>
      <w:r w:rsidRPr="00610A7A">
        <w:rPr>
          <w:lang w:eastAsia="fr-FR" w:bidi="fr-FR"/>
        </w:rPr>
        <w:t>r</w:t>
      </w:r>
      <w:r w:rsidRPr="00610A7A">
        <w:rPr>
          <w:lang w:eastAsia="fr-FR" w:bidi="fr-FR"/>
        </w:rPr>
        <w:t>chandise-monnaie ne circule plus, qu’on se contente de faire circuler des symboles</w:t>
      </w:r>
      <w:r w:rsidRPr="00610A7A">
        <w:t> :</w:t>
      </w:r>
      <w:r w:rsidRPr="00610A7A">
        <w:rPr>
          <w:lang w:eastAsia="fr-FR" w:bidi="fr-FR"/>
        </w:rPr>
        <w:t xml:space="preserve"> billets de banque et chèques.</w:t>
      </w:r>
    </w:p>
    <w:p w14:paraId="2EE5BEB6" w14:textId="77777777" w:rsidR="006B08B7" w:rsidRPr="00610A7A" w:rsidRDefault="006B08B7" w:rsidP="006B08B7">
      <w:pPr>
        <w:spacing w:before="120" w:after="120"/>
        <w:jc w:val="both"/>
      </w:pPr>
      <w:r w:rsidRPr="00610A7A">
        <w:rPr>
          <w:lang w:eastAsia="fr-FR" w:bidi="fr-FR"/>
        </w:rPr>
        <w:t xml:space="preserve">Mais tant qu’on en reste là, la </w:t>
      </w:r>
      <w:r w:rsidRPr="00610A7A">
        <w:t>« </w:t>
      </w:r>
      <w:r w:rsidRPr="00610A7A">
        <w:rPr>
          <w:lang w:eastAsia="fr-FR" w:bidi="fr-FR"/>
        </w:rPr>
        <w:t>vraie monnaie</w:t>
      </w:r>
      <w:r w:rsidRPr="00610A7A">
        <w:t> »</w:t>
      </w:r>
      <w:r w:rsidRPr="00610A7A">
        <w:rPr>
          <w:lang w:eastAsia="fr-FR" w:bidi="fr-FR"/>
        </w:rPr>
        <w:t xml:space="preserve">, </w:t>
      </w:r>
      <w:r w:rsidRPr="00807746">
        <w:rPr>
          <w:b/>
          <w:lang w:eastAsia="fr-FR" w:bidi="fr-FR"/>
        </w:rPr>
        <w:t>entre banques</w:t>
      </w:r>
      <w:r w:rsidRPr="00610A7A">
        <w:rPr>
          <w:lang w:eastAsia="fr-FR" w:bidi="fr-FR"/>
        </w:rPr>
        <w:t>, reste la monnaie marchandise. Pour franchir le pas, il faut que l’</w:t>
      </w:r>
      <w:r w:rsidRPr="00610A7A">
        <w:t>État</w:t>
      </w:r>
      <w:r w:rsidRPr="00610A7A">
        <w:rPr>
          <w:lang w:eastAsia="fr-FR" w:bidi="fr-FR"/>
        </w:rPr>
        <w:t xml:space="preserve"> reconnaisse, impose la reconnai</w:t>
      </w:r>
      <w:r w:rsidRPr="00610A7A">
        <w:rPr>
          <w:lang w:eastAsia="fr-FR" w:bidi="fr-FR"/>
        </w:rPr>
        <w:t>s</w:t>
      </w:r>
      <w:r w:rsidRPr="00610A7A">
        <w:rPr>
          <w:lang w:eastAsia="fr-FR" w:bidi="fr-FR"/>
        </w:rPr>
        <w:t xml:space="preserve">sance comme </w:t>
      </w:r>
      <w:r w:rsidRPr="00610A7A">
        <w:t>« </w:t>
      </w:r>
      <w:r w:rsidRPr="00610A7A">
        <w:rPr>
          <w:lang w:eastAsia="fr-FR" w:bidi="fr-FR"/>
        </w:rPr>
        <w:t>vraie monnaie</w:t>
      </w:r>
      <w:r w:rsidRPr="00610A7A">
        <w:t> »</w:t>
      </w:r>
      <w:r w:rsidRPr="00610A7A">
        <w:rPr>
          <w:lang w:eastAsia="fr-FR" w:bidi="fr-FR"/>
        </w:rPr>
        <w:t xml:space="preserve"> d’une fraction de la monnaie bancaire</w:t>
      </w:r>
      <w:r w:rsidRPr="00610A7A">
        <w:t> :</w:t>
      </w:r>
      <w:r w:rsidRPr="00610A7A">
        <w:rPr>
          <w:lang w:eastAsia="fr-FR" w:bidi="fr-FR"/>
        </w:rPr>
        <w:t xml:space="preserve"> ce qui se fait par l’institution d’une banque centrale émettant des signes monétaires, à cours forcé, qu’elle échange selon certaines règles contre la monnaie bancaire. La politique monétaire représente alors un jugement imposé sur la coh</w:t>
      </w:r>
      <w:r w:rsidRPr="00610A7A">
        <w:rPr>
          <w:lang w:eastAsia="fr-FR" w:bidi="fr-FR"/>
        </w:rPr>
        <w:t>é</w:t>
      </w:r>
      <w:r w:rsidRPr="00610A7A">
        <w:rPr>
          <w:lang w:eastAsia="fr-FR" w:bidi="fr-FR"/>
        </w:rPr>
        <w:t>rence des choix fait par les banques dans l’anticipation de la valid</w:t>
      </w:r>
      <w:r w:rsidRPr="00610A7A">
        <w:rPr>
          <w:lang w:eastAsia="fr-FR" w:bidi="fr-FR"/>
        </w:rPr>
        <w:t>a</w:t>
      </w:r>
      <w:r w:rsidRPr="00610A7A">
        <w:rPr>
          <w:lang w:eastAsia="fr-FR" w:bidi="fr-FR"/>
        </w:rPr>
        <w:t>tion sociale des travaux privés engagés par leurs clients.</w:t>
      </w:r>
    </w:p>
    <w:p w14:paraId="3ED21240" w14:textId="77777777" w:rsidR="006B08B7" w:rsidRPr="00610A7A" w:rsidRDefault="006B08B7" w:rsidP="006B08B7">
      <w:pPr>
        <w:spacing w:before="120" w:after="120"/>
        <w:jc w:val="both"/>
      </w:pPr>
      <w:r w:rsidRPr="00610A7A">
        <w:rPr>
          <w:lang w:eastAsia="fr-FR" w:bidi="fr-FR"/>
        </w:rPr>
        <w:t xml:space="preserve">Appelons </w:t>
      </w:r>
      <w:r w:rsidRPr="00807746">
        <w:rPr>
          <w:b/>
          <w:lang w:eastAsia="fr-FR" w:bidi="fr-FR"/>
        </w:rPr>
        <w:t>anté-validation</w:t>
      </w:r>
      <w:r w:rsidRPr="00610A7A">
        <w:rPr>
          <w:lang w:eastAsia="fr-FR" w:bidi="fr-FR"/>
        </w:rPr>
        <w:t xml:space="preserve"> la validation anticipée par la banque de la marchandise en cours de réalisation, et l’émission correspondante de moyens de circulation. Appelons </w:t>
      </w:r>
      <w:r w:rsidRPr="00807746">
        <w:rPr>
          <w:b/>
          <w:lang w:eastAsia="fr-FR" w:bidi="fr-FR"/>
        </w:rPr>
        <w:t>pseudo-validation</w:t>
      </w:r>
      <w:r w:rsidRPr="00610A7A">
        <w:rPr>
          <w:lang w:eastAsia="fr-FR" w:bidi="fr-FR"/>
        </w:rPr>
        <w:t xml:space="preserve"> la transform</w:t>
      </w:r>
      <w:r w:rsidRPr="00610A7A">
        <w:rPr>
          <w:lang w:eastAsia="fr-FR" w:bidi="fr-FR"/>
        </w:rPr>
        <w:t>a</w:t>
      </w:r>
      <w:r w:rsidRPr="00610A7A">
        <w:rPr>
          <w:lang w:eastAsia="fr-FR" w:bidi="fr-FR"/>
        </w:rPr>
        <w:t xml:space="preserve">tion par la banque centrale de ces moyens de circulation comme moyens de paiement (validation </w:t>
      </w:r>
      <w:r w:rsidRPr="00610A7A">
        <w:t>« </w:t>
      </w:r>
      <w:r w:rsidRPr="00610A7A">
        <w:rPr>
          <w:lang w:eastAsia="fr-FR" w:bidi="fr-FR"/>
        </w:rPr>
        <w:t>provisoirement définitive</w:t>
      </w:r>
      <w:r w:rsidRPr="00610A7A">
        <w:t> »</w:t>
      </w:r>
      <w:r w:rsidRPr="00610A7A">
        <w:rPr>
          <w:lang w:eastAsia="fr-FR" w:bidi="fr-FR"/>
        </w:rPr>
        <w:t>). Nous</w:t>
      </w:r>
      <w:r>
        <w:t xml:space="preserve"> [206] </w:t>
      </w:r>
      <w:r w:rsidRPr="00610A7A">
        <w:rPr>
          <w:lang w:eastAsia="fr-FR" w:bidi="fr-FR"/>
        </w:rPr>
        <w:t>pouvons brièvement résumer la comparaison entre les deux mo</w:t>
      </w:r>
      <w:r w:rsidRPr="00610A7A">
        <w:rPr>
          <w:lang w:eastAsia="fr-FR" w:bidi="fr-FR"/>
        </w:rPr>
        <w:t>n</w:t>
      </w:r>
      <w:r w:rsidRPr="00610A7A">
        <w:rPr>
          <w:lang w:eastAsia="fr-FR" w:bidi="fr-FR"/>
        </w:rPr>
        <w:t>naies dans le tableau suivant</w:t>
      </w:r>
      <w:r w:rsidRPr="00610A7A">
        <w:t> :</w:t>
      </w:r>
    </w:p>
    <w:tbl>
      <w:tblPr>
        <w:tblOverlap w:val="never"/>
        <w:tblW w:w="0" w:type="auto"/>
        <w:tblInd w:w="-350" w:type="dxa"/>
        <w:tblLayout w:type="fixed"/>
        <w:tblCellMar>
          <w:left w:w="10" w:type="dxa"/>
          <w:right w:w="10" w:type="dxa"/>
        </w:tblCellMar>
        <w:tblLook w:val="04A0" w:firstRow="1" w:lastRow="0" w:firstColumn="1" w:lastColumn="0" w:noHBand="0" w:noVBand="1"/>
      </w:tblPr>
      <w:tblGrid>
        <w:gridCol w:w="2517"/>
        <w:gridCol w:w="2214"/>
        <w:gridCol w:w="3549"/>
      </w:tblGrid>
      <w:tr w:rsidR="006B08B7" w:rsidRPr="00610A7A" w14:paraId="590D9CAC" w14:textId="77777777">
        <w:tblPrEx>
          <w:tblCellMar>
            <w:top w:w="0" w:type="dxa"/>
            <w:bottom w:w="0" w:type="dxa"/>
          </w:tblCellMar>
        </w:tblPrEx>
        <w:tc>
          <w:tcPr>
            <w:tcW w:w="2517" w:type="dxa"/>
            <w:tcBorders>
              <w:top w:val="single" w:sz="4" w:space="0" w:color="auto"/>
              <w:left w:val="single" w:sz="4" w:space="0" w:color="auto"/>
            </w:tcBorders>
            <w:shd w:val="clear" w:color="auto" w:fill="EEECE1"/>
          </w:tcPr>
          <w:p w14:paraId="1C12FBB1" w14:textId="77777777" w:rsidR="006B08B7" w:rsidRPr="00807746" w:rsidRDefault="006B08B7" w:rsidP="006B08B7">
            <w:pPr>
              <w:spacing w:before="60" w:after="60"/>
              <w:ind w:left="90" w:right="77" w:firstLine="0"/>
              <w:jc w:val="both"/>
              <w:rPr>
                <w:sz w:val="24"/>
              </w:rPr>
            </w:pPr>
          </w:p>
        </w:tc>
        <w:tc>
          <w:tcPr>
            <w:tcW w:w="2214" w:type="dxa"/>
            <w:tcBorders>
              <w:top w:val="single" w:sz="4" w:space="0" w:color="auto"/>
              <w:left w:val="single" w:sz="4" w:space="0" w:color="auto"/>
            </w:tcBorders>
            <w:shd w:val="clear" w:color="auto" w:fill="EEECE1"/>
            <w:vAlign w:val="center"/>
          </w:tcPr>
          <w:p w14:paraId="1F4E71FF" w14:textId="77777777" w:rsidR="006B08B7" w:rsidRPr="00807746" w:rsidRDefault="006B08B7" w:rsidP="006B08B7">
            <w:pPr>
              <w:spacing w:before="60" w:after="60"/>
              <w:ind w:left="90" w:right="77" w:firstLine="0"/>
              <w:jc w:val="center"/>
              <w:rPr>
                <w:sz w:val="24"/>
              </w:rPr>
            </w:pPr>
            <w:r w:rsidRPr="00807746">
              <w:rPr>
                <w:smallCaps/>
                <w:sz w:val="24"/>
              </w:rPr>
              <w:t>Marchandise-</w:t>
            </w:r>
            <w:r w:rsidRPr="00807746">
              <w:rPr>
                <w:smallCaps/>
                <w:sz w:val="24"/>
              </w:rPr>
              <w:br/>
              <w:t>Monnaie</w:t>
            </w:r>
          </w:p>
        </w:tc>
        <w:tc>
          <w:tcPr>
            <w:tcW w:w="3549" w:type="dxa"/>
            <w:tcBorders>
              <w:top w:val="single" w:sz="4" w:space="0" w:color="auto"/>
              <w:left w:val="single" w:sz="4" w:space="0" w:color="auto"/>
              <w:right w:val="single" w:sz="4" w:space="0" w:color="auto"/>
            </w:tcBorders>
            <w:shd w:val="clear" w:color="auto" w:fill="EEECE1"/>
            <w:vAlign w:val="center"/>
          </w:tcPr>
          <w:p w14:paraId="1F77FC0F" w14:textId="77777777" w:rsidR="006B08B7" w:rsidRPr="00807746" w:rsidRDefault="006B08B7" w:rsidP="006B08B7">
            <w:pPr>
              <w:spacing w:before="60" w:after="60"/>
              <w:ind w:left="90" w:right="77" w:firstLine="0"/>
              <w:jc w:val="center"/>
              <w:rPr>
                <w:sz w:val="24"/>
              </w:rPr>
            </w:pPr>
            <w:r w:rsidRPr="00807746">
              <w:rPr>
                <w:smallCaps/>
                <w:sz w:val="24"/>
              </w:rPr>
              <w:t>Monnaie de crédit</w:t>
            </w:r>
          </w:p>
        </w:tc>
      </w:tr>
      <w:tr w:rsidR="006B08B7" w:rsidRPr="00610A7A" w14:paraId="15FE066C" w14:textId="77777777">
        <w:tblPrEx>
          <w:tblCellMar>
            <w:top w:w="0" w:type="dxa"/>
            <w:bottom w:w="0" w:type="dxa"/>
          </w:tblCellMar>
        </w:tblPrEx>
        <w:tc>
          <w:tcPr>
            <w:tcW w:w="2517" w:type="dxa"/>
            <w:tcBorders>
              <w:top w:val="single" w:sz="4" w:space="0" w:color="auto"/>
              <w:left w:val="single" w:sz="4" w:space="0" w:color="auto"/>
            </w:tcBorders>
            <w:shd w:val="clear" w:color="auto" w:fill="EEECE1"/>
            <w:vAlign w:val="center"/>
          </w:tcPr>
          <w:p w14:paraId="7A40486D" w14:textId="77777777" w:rsidR="006B08B7" w:rsidRPr="00CD4D54" w:rsidRDefault="006B08B7" w:rsidP="006B08B7">
            <w:pPr>
              <w:spacing w:before="60" w:after="60"/>
              <w:ind w:left="90" w:right="77" w:firstLine="0"/>
              <w:jc w:val="both"/>
              <w:rPr>
                <w:sz w:val="24"/>
              </w:rPr>
            </w:pPr>
            <w:r w:rsidRPr="00CD4D54">
              <w:rPr>
                <w:sz w:val="24"/>
              </w:rPr>
              <w:t>Nature</w:t>
            </w:r>
          </w:p>
        </w:tc>
        <w:tc>
          <w:tcPr>
            <w:tcW w:w="2214" w:type="dxa"/>
            <w:tcBorders>
              <w:top w:val="single" w:sz="4" w:space="0" w:color="auto"/>
              <w:left w:val="single" w:sz="4" w:space="0" w:color="auto"/>
            </w:tcBorders>
            <w:shd w:val="clear" w:color="auto" w:fill="EEECE1"/>
          </w:tcPr>
          <w:p w14:paraId="0F27648D" w14:textId="77777777" w:rsidR="006B08B7" w:rsidRPr="00CD4D54" w:rsidRDefault="006B08B7" w:rsidP="006B08B7">
            <w:pPr>
              <w:spacing w:before="60" w:after="60"/>
              <w:ind w:left="90" w:right="77" w:firstLine="0"/>
              <w:rPr>
                <w:sz w:val="24"/>
              </w:rPr>
            </w:pPr>
            <w:r w:rsidRPr="00CD4D54">
              <w:rPr>
                <w:sz w:val="24"/>
              </w:rPr>
              <w:t>Marchandise d</w:t>
            </w:r>
            <w:r w:rsidRPr="00CD4D54">
              <w:rPr>
                <w:sz w:val="24"/>
              </w:rPr>
              <w:t>o</w:t>
            </w:r>
            <w:r w:rsidRPr="00CD4D54">
              <w:rPr>
                <w:sz w:val="24"/>
              </w:rPr>
              <w:t>tée d'échangeab</w:t>
            </w:r>
            <w:r w:rsidRPr="00CD4D54">
              <w:rPr>
                <w:sz w:val="24"/>
              </w:rPr>
              <w:t>i</w:t>
            </w:r>
            <w:r w:rsidRPr="00CD4D54">
              <w:rPr>
                <w:sz w:val="24"/>
              </w:rPr>
              <w:t>lité imm</w:t>
            </w:r>
            <w:r w:rsidRPr="00CD4D54">
              <w:rPr>
                <w:sz w:val="24"/>
              </w:rPr>
              <w:t>é</w:t>
            </w:r>
            <w:r w:rsidRPr="00CD4D54">
              <w:rPr>
                <w:sz w:val="24"/>
              </w:rPr>
              <w:t>diate</w:t>
            </w:r>
          </w:p>
        </w:tc>
        <w:tc>
          <w:tcPr>
            <w:tcW w:w="3549" w:type="dxa"/>
            <w:tcBorders>
              <w:top w:val="single" w:sz="4" w:space="0" w:color="auto"/>
              <w:left w:val="single" w:sz="4" w:space="0" w:color="auto"/>
              <w:right w:val="single" w:sz="4" w:space="0" w:color="auto"/>
            </w:tcBorders>
            <w:shd w:val="clear" w:color="auto" w:fill="EEECE1"/>
          </w:tcPr>
          <w:p w14:paraId="75493EE0" w14:textId="77777777" w:rsidR="006B08B7" w:rsidRPr="00CD4D54" w:rsidRDefault="006B08B7" w:rsidP="006B08B7">
            <w:pPr>
              <w:spacing w:before="60" w:after="60"/>
              <w:ind w:left="90" w:right="77" w:firstLine="0"/>
              <w:rPr>
                <w:sz w:val="24"/>
              </w:rPr>
            </w:pPr>
            <w:r w:rsidRPr="00CD4D54">
              <w:rPr>
                <w:sz w:val="24"/>
              </w:rPr>
              <w:t>Représentant d'une valeur en pr</w:t>
            </w:r>
            <w:r w:rsidRPr="00CD4D54">
              <w:rPr>
                <w:sz w:val="24"/>
              </w:rPr>
              <w:t>o</w:t>
            </w:r>
            <w:r w:rsidRPr="00CD4D54">
              <w:rPr>
                <w:sz w:val="24"/>
              </w:rPr>
              <w:t>cès en cours de réalisation</w:t>
            </w:r>
          </w:p>
        </w:tc>
      </w:tr>
      <w:tr w:rsidR="006B08B7" w:rsidRPr="00610A7A" w14:paraId="057A136F" w14:textId="77777777">
        <w:tblPrEx>
          <w:tblCellMar>
            <w:top w:w="0" w:type="dxa"/>
            <w:bottom w:w="0" w:type="dxa"/>
          </w:tblCellMar>
        </w:tblPrEx>
        <w:tc>
          <w:tcPr>
            <w:tcW w:w="2517" w:type="dxa"/>
            <w:tcBorders>
              <w:top w:val="single" w:sz="4" w:space="0" w:color="auto"/>
              <w:left w:val="single" w:sz="4" w:space="0" w:color="auto"/>
            </w:tcBorders>
            <w:shd w:val="clear" w:color="auto" w:fill="FFFFFF"/>
            <w:vAlign w:val="bottom"/>
          </w:tcPr>
          <w:p w14:paraId="4D491834" w14:textId="77777777" w:rsidR="006B08B7" w:rsidRPr="00807746" w:rsidRDefault="006B08B7" w:rsidP="006B08B7">
            <w:pPr>
              <w:spacing w:before="60" w:after="60"/>
              <w:ind w:left="90" w:right="77" w:firstLine="0"/>
              <w:rPr>
                <w:sz w:val="24"/>
              </w:rPr>
            </w:pPr>
            <w:r w:rsidRPr="00807746">
              <w:rPr>
                <w:sz w:val="24"/>
              </w:rPr>
              <w:t>Fonctions :</w:t>
            </w:r>
          </w:p>
        </w:tc>
        <w:tc>
          <w:tcPr>
            <w:tcW w:w="2214" w:type="dxa"/>
            <w:tcBorders>
              <w:top w:val="single" w:sz="4" w:space="0" w:color="auto"/>
              <w:left w:val="single" w:sz="4" w:space="0" w:color="auto"/>
            </w:tcBorders>
            <w:shd w:val="clear" w:color="auto" w:fill="FFFFFF"/>
          </w:tcPr>
          <w:p w14:paraId="08325ADC" w14:textId="77777777" w:rsidR="006B08B7" w:rsidRPr="00807746" w:rsidRDefault="006B08B7" w:rsidP="006B08B7">
            <w:pPr>
              <w:spacing w:before="60" w:after="60"/>
              <w:ind w:left="90" w:right="77" w:firstLine="0"/>
              <w:jc w:val="both"/>
              <w:rPr>
                <w:sz w:val="24"/>
              </w:rPr>
            </w:pPr>
          </w:p>
        </w:tc>
        <w:tc>
          <w:tcPr>
            <w:tcW w:w="3549" w:type="dxa"/>
            <w:tcBorders>
              <w:top w:val="single" w:sz="4" w:space="0" w:color="auto"/>
              <w:left w:val="single" w:sz="4" w:space="0" w:color="auto"/>
              <w:right w:val="single" w:sz="4" w:space="0" w:color="auto"/>
            </w:tcBorders>
            <w:shd w:val="clear" w:color="auto" w:fill="FFFFFF"/>
          </w:tcPr>
          <w:p w14:paraId="0ED466D8" w14:textId="77777777" w:rsidR="006B08B7" w:rsidRPr="00807746" w:rsidRDefault="006B08B7" w:rsidP="006B08B7">
            <w:pPr>
              <w:spacing w:before="60" w:after="60"/>
              <w:ind w:left="90" w:right="77" w:firstLine="0"/>
              <w:rPr>
                <w:sz w:val="24"/>
              </w:rPr>
            </w:pPr>
          </w:p>
        </w:tc>
      </w:tr>
      <w:tr w:rsidR="006B08B7" w:rsidRPr="00610A7A" w14:paraId="103642B9" w14:textId="77777777">
        <w:tblPrEx>
          <w:tblCellMar>
            <w:top w:w="0" w:type="dxa"/>
            <w:bottom w:w="0" w:type="dxa"/>
          </w:tblCellMar>
        </w:tblPrEx>
        <w:tc>
          <w:tcPr>
            <w:tcW w:w="2517" w:type="dxa"/>
            <w:tcBorders>
              <w:left w:val="single" w:sz="4" w:space="0" w:color="auto"/>
            </w:tcBorders>
            <w:shd w:val="clear" w:color="auto" w:fill="FFFFFF"/>
            <w:vAlign w:val="bottom"/>
          </w:tcPr>
          <w:p w14:paraId="37484E2F" w14:textId="77777777" w:rsidR="006B08B7" w:rsidRPr="00807746" w:rsidRDefault="006B08B7" w:rsidP="006B08B7">
            <w:pPr>
              <w:spacing w:before="60" w:after="60"/>
              <w:ind w:left="90" w:right="77" w:firstLine="0"/>
              <w:rPr>
                <w:sz w:val="24"/>
              </w:rPr>
            </w:pPr>
            <w:r w:rsidRPr="00807746">
              <w:rPr>
                <w:sz w:val="24"/>
              </w:rPr>
              <w:t>Monnaie de compte</w:t>
            </w:r>
          </w:p>
        </w:tc>
        <w:tc>
          <w:tcPr>
            <w:tcW w:w="2214" w:type="dxa"/>
            <w:tcBorders>
              <w:left w:val="single" w:sz="4" w:space="0" w:color="auto"/>
            </w:tcBorders>
            <w:shd w:val="clear" w:color="auto" w:fill="FFFFFF"/>
            <w:vAlign w:val="bottom"/>
          </w:tcPr>
          <w:p w14:paraId="6BEC3823" w14:textId="77777777" w:rsidR="006B08B7" w:rsidRPr="00807746" w:rsidRDefault="006B08B7" w:rsidP="006B08B7">
            <w:pPr>
              <w:spacing w:before="60" w:after="60"/>
              <w:ind w:left="90" w:right="77" w:firstLine="0"/>
              <w:jc w:val="center"/>
              <w:rPr>
                <w:sz w:val="24"/>
              </w:rPr>
            </w:pPr>
            <w:r w:rsidRPr="00807746">
              <w:rPr>
                <w:sz w:val="24"/>
              </w:rPr>
              <w:t>Oui</w:t>
            </w:r>
          </w:p>
        </w:tc>
        <w:tc>
          <w:tcPr>
            <w:tcW w:w="3549" w:type="dxa"/>
            <w:tcBorders>
              <w:left w:val="single" w:sz="4" w:space="0" w:color="auto"/>
              <w:right w:val="single" w:sz="4" w:space="0" w:color="auto"/>
            </w:tcBorders>
            <w:shd w:val="clear" w:color="auto" w:fill="FFFFFF"/>
            <w:vAlign w:val="bottom"/>
          </w:tcPr>
          <w:p w14:paraId="60329977" w14:textId="77777777" w:rsidR="006B08B7" w:rsidRPr="00807746" w:rsidRDefault="006B08B7" w:rsidP="006B08B7">
            <w:pPr>
              <w:spacing w:before="60" w:after="60"/>
              <w:ind w:left="90" w:right="77" w:firstLine="0"/>
              <w:rPr>
                <w:sz w:val="24"/>
              </w:rPr>
            </w:pPr>
            <w:r w:rsidRPr="00807746">
              <w:rPr>
                <w:sz w:val="24"/>
              </w:rPr>
              <w:t>Oui</w:t>
            </w:r>
          </w:p>
        </w:tc>
      </w:tr>
      <w:tr w:rsidR="006B08B7" w:rsidRPr="00610A7A" w14:paraId="75F5FAC0" w14:textId="77777777">
        <w:tblPrEx>
          <w:tblCellMar>
            <w:top w:w="0" w:type="dxa"/>
            <w:bottom w:w="0" w:type="dxa"/>
          </w:tblCellMar>
        </w:tblPrEx>
        <w:tc>
          <w:tcPr>
            <w:tcW w:w="2517" w:type="dxa"/>
            <w:tcBorders>
              <w:left w:val="single" w:sz="4" w:space="0" w:color="auto"/>
            </w:tcBorders>
            <w:shd w:val="clear" w:color="auto" w:fill="FFFFFF"/>
          </w:tcPr>
          <w:p w14:paraId="0CAA7A8B" w14:textId="77777777" w:rsidR="006B08B7" w:rsidRPr="00807746" w:rsidRDefault="006B08B7" w:rsidP="006B08B7">
            <w:pPr>
              <w:spacing w:before="60" w:after="60"/>
              <w:ind w:left="90" w:right="77" w:firstLine="0"/>
              <w:rPr>
                <w:sz w:val="24"/>
              </w:rPr>
            </w:pPr>
            <w:r w:rsidRPr="00807746">
              <w:rPr>
                <w:sz w:val="24"/>
              </w:rPr>
              <w:t>Moyen de circul</w:t>
            </w:r>
            <w:r w:rsidRPr="00807746">
              <w:rPr>
                <w:sz w:val="24"/>
              </w:rPr>
              <w:t>a</w:t>
            </w:r>
            <w:r w:rsidRPr="00807746">
              <w:rPr>
                <w:sz w:val="24"/>
              </w:rPr>
              <w:t>tion</w:t>
            </w:r>
          </w:p>
        </w:tc>
        <w:tc>
          <w:tcPr>
            <w:tcW w:w="2214" w:type="dxa"/>
            <w:tcBorders>
              <w:left w:val="single" w:sz="4" w:space="0" w:color="auto"/>
            </w:tcBorders>
            <w:shd w:val="clear" w:color="auto" w:fill="FFFFFF"/>
          </w:tcPr>
          <w:p w14:paraId="032BD6FB" w14:textId="77777777" w:rsidR="006B08B7" w:rsidRPr="00807746" w:rsidRDefault="006B08B7" w:rsidP="006B08B7">
            <w:pPr>
              <w:spacing w:before="60" w:after="60"/>
              <w:ind w:left="90" w:right="77" w:firstLine="0"/>
              <w:jc w:val="center"/>
              <w:rPr>
                <w:sz w:val="24"/>
              </w:rPr>
            </w:pPr>
            <w:r w:rsidRPr="00807746">
              <w:rPr>
                <w:sz w:val="24"/>
              </w:rPr>
              <w:t>Oui</w:t>
            </w:r>
          </w:p>
        </w:tc>
        <w:tc>
          <w:tcPr>
            <w:tcW w:w="3549" w:type="dxa"/>
            <w:tcBorders>
              <w:left w:val="single" w:sz="4" w:space="0" w:color="auto"/>
              <w:right w:val="single" w:sz="4" w:space="0" w:color="auto"/>
            </w:tcBorders>
            <w:shd w:val="clear" w:color="auto" w:fill="FFFFFF"/>
          </w:tcPr>
          <w:p w14:paraId="43E2FC4D" w14:textId="77777777" w:rsidR="006B08B7" w:rsidRPr="00807746" w:rsidRDefault="006B08B7" w:rsidP="006B08B7">
            <w:pPr>
              <w:spacing w:before="60" w:after="60"/>
              <w:ind w:left="90" w:right="77" w:firstLine="0"/>
              <w:rPr>
                <w:sz w:val="24"/>
              </w:rPr>
            </w:pPr>
            <w:r w:rsidRPr="00807746">
              <w:rPr>
                <w:sz w:val="24"/>
              </w:rPr>
              <w:t>Oui dès que les ba</w:t>
            </w:r>
            <w:r w:rsidRPr="00807746">
              <w:rPr>
                <w:sz w:val="24"/>
              </w:rPr>
              <w:t>n</w:t>
            </w:r>
            <w:r w:rsidRPr="00807746">
              <w:rPr>
                <w:sz w:val="24"/>
              </w:rPr>
              <w:t>ques anté-valident la créance</w:t>
            </w:r>
          </w:p>
        </w:tc>
      </w:tr>
      <w:tr w:rsidR="006B08B7" w:rsidRPr="00610A7A" w14:paraId="6E221364" w14:textId="77777777">
        <w:tblPrEx>
          <w:tblCellMar>
            <w:top w:w="0" w:type="dxa"/>
            <w:bottom w:w="0" w:type="dxa"/>
          </w:tblCellMar>
        </w:tblPrEx>
        <w:tc>
          <w:tcPr>
            <w:tcW w:w="2517" w:type="dxa"/>
            <w:tcBorders>
              <w:left w:val="single" w:sz="4" w:space="0" w:color="auto"/>
              <w:bottom w:val="single" w:sz="4" w:space="0" w:color="auto"/>
            </w:tcBorders>
            <w:shd w:val="clear" w:color="auto" w:fill="FFFFFF"/>
          </w:tcPr>
          <w:p w14:paraId="78A1945A" w14:textId="77777777" w:rsidR="006B08B7" w:rsidRPr="00807746" w:rsidRDefault="006B08B7" w:rsidP="006B08B7">
            <w:pPr>
              <w:spacing w:before="60" w:after="60"/>
              <w:ind w:left="90" w:right="77" w:firstLine="0"/>
              <w:rPr>
                <w:sz w:val="24"/>
              </w:rPr>
            </w:pPr>
            <w:r w:rsidRPr="00807746">
              <w:rPr>
                <w:sz w:val="24"/>
              </w:rPr>
              <w:t>Moyen de paiement</w:t>
            </w:r>
          </w:p>
        </w:tc>
        <w:tc>
          <w:tcPr>
            <w:tcW w:w="2214" w:type="dxa"/>
            <w:tcBorders>
              <w:left w:val="single" w:sz="4" w:space="0" w:color="auto"/>
              <w:bottom w:val="single" w:sz="4" w:space="0" w:color="auto"/>
            </w:tcBorders>
            <w:shd w:val="clear" w:color="auto" w:fill="FFFFFF"/>
          </w:tcPr>
          <w:p w14:paraId="69C54398" w14:textId="77777777" w:rsidR="006B08B7" w:rsidRPr="00807746" w:rsidRDefault="006B08B7" w:rsidP="006B08B7">
            <w:pPr>
              <w:spacing w:before="60" w:after="60"/>
              <w:ind w:left="90" w:right="77" w:firstLine="0"/>
              <w:jc w:val="center"/>
              <w:rPr>
                <w:sz w:val="24"/>
              </w:rPr>
            </w:pPr>
            <w:r w:rsidRPr="00807746">
              <w:rPr>
                <w:sz w:val="24"/>
              </w:rPr>
              <w:t>Oui</w:t>
            </w:r>
          </w:p>
        </w:tc>
        <w:tc>
          <w:tcPr>
            <w:tcW w:w="3549" w:type="dxa"/>
            <w:tcBorders>
              <w:left w:val="single" w:sz="4" w:space="0" w:color="auto"/>
              <w:bottom w:val="single" w:sz="4" w:space="0" w:color="auto"/>
              <w:right w:val="single" w:sz="4" w:space="0" w:color="auto"/>
            </w:tcBorders>
            <w:shd w:val="clear" w:color="auto" w:fill="FFFFFF"/>
          </w:tcPr>
          <w:p w14:paraId="4FBF04A5" w14:textId="77777777" w:rsidR="006B08B7" w:rsidRPr="00807746" w:rsidRDefault="006B08B7" w:rsidP="006B08B7">
            <w:pPr>
              <w:spacing w:before="60" w:after="60"/>
              <w:ind w:left="90" w:right="77" w:firstLine="0"/>
              <w:rPr>
                <w:sz w:val="24"/>
              </w:rPr>
            </w:pPr>
            <w:r w:rsidRPr="00807746">
              <w:rPr>
                <w:sz w:val="24"/>
              </w:rPr>
              <w:t>Oui entre banques dès que la Ba</w:t>
            </w:r>
            <w:r w:rsidRPr="00807746">
              <w:rPr>
                <w:sz w:val="24"/>
              </w:rPr>
              <w:t>n</w:t>
            </w:r>
            <w:r w:rsidRPr="00807746">
              <w:rPr>
                <w:sz w:val="24"/>
              </w:rPr>
              <w:t>que centrale pseudo-valide le cr</w:t>
            </w:r>
            <w:r w:rsidRPr="00807746">
              <w:rPr>
                <w:sz w:val="24"/>
              </w:rPr>
              <w:t>é</w:t>
            </w:r>
            <w:r w:rsidRPr="00807746">
              <w:rPr>
                <w:sz w:val="24"/>
              </w:rPr>
              <w:t>dit</w:t>
            </w:r>
          </w:p>
        </w:tc>
      </w:tr>
    </w:tbl>
    <w:p w14:paraId="2C4EE149" w14:textId="77777777" w:rsidR="006B08B7" w:rsidRPr="00610A7A" w:rsidRDefault="006B08B7" w:rsidP="006B08B7">
      <w:pPr>
        <w:spacing w:before="120" w:after="120"/>
        <w:jc w:val="both"/>
        <w:rPr>
          <w:szCs w:val="2"/>
        </w:rPr>
      </w:pPr>
    </w:p>
    <w:p w14:paraId="69256E08" w14:textId="77777777" w:rsidR="006B08B7" w:rsidRPr="00610A7A" w:rsidRDefault="006B08B7" w:rsidP="006B08B7">
      <w:pPr>
        <w:pStyle w:val="a"/>
      </w:pPr>
      <w:r w:rsidRPr="00610A7A">
        <w:rPr>
          <w:lang w:eastAsia="fr-FR" w:bidi="fr-FR"/>
        </w:rPr>
        <w:t>La contrainte de bouclage</w:t>
      </w:r>
      <w:r>
        <w:rPr>
          <w:lang w:eastAsia="fr-FR" w:bidi="fr-FR"/>
        </w:rPr>
        <w:br/>
      </w:r>
      <w:r w:rsidRPr="00610A7A">
        <w:rPr>
          <w:lang w:eastAsia="fr-FR" w:bidi="fr-FR"/>
        </w:rPr>
        <w:t xml:space="preserve">et </w:t>
      </w:r>
      <w:r w:rsidRPr="00610A7A">
        <w:t>« </w:t>
      </w:r>
      <w:r w:rsidRPr="00610A7A">
        <w:rPr>
          <w:lang w:eastAsia="fr-FR" w:bidi="fr-FR"/>
        </w:rPr>
        <w:t>l’aplanissement des divergences</w:t>
      </w:r>
      <w:r w:rsidRPr="00610A7A">
        <w:t> »</w:t>
      </w:r>
    </w:p>
    <w:p w14:paraId="5BFB11CE" w14:textId="77777777" w:rsidR="006B08B7" w:rsidRDefault="006B08B7" w:rsidP="006B08B7">
      <w:pPr>
        <w:spacing w:before="120" w:after="120"/>
        <w:jc w:val="both"/>
        <w:rPr>
          <w:lang w:eastAsia="fr-FR" w:bidi="fr-FR"/>
        </w:rPr>
      </w:pPr>
    </w:p>
    <w:p w14:paraId="49E6F110" w14:textId="77777777" w:rsidR="006B08B7" w:rsidRPr="00610A7A" w:rsidRDefault="006B08B7" w:rsidP="006B08B7">
      <w:pPr>
        <w:spacing w:before="120" w:after="120"/>
        <w:jc w:val="both"/>
      </w:pPr>
      <w:r w:rsidRPr="00610A7A">
        <w:rPr>
          <w:lang w:eastAsia="fr-FR" w:bidi="fr-FR"/>
        </w:rPr>
        <w:t xml:space="preserve">Avec tout cela (régulation monopoliste et monnaie de crédit), le capitalisme reste une économie marchande, où rien ne garantit, du fait des </w:t>
      </w:r>
      <w:r w:rsidRPr="00610A7A">
        <w:t>« </w:t>
      </w:r>
      <w:r w:rsidRPr="00610A7A">
        <w:rPr>
          <w:lang w:eastAsia="fr-FR" w:bidi="fr-FR"/>
        </w:rPr>
        <w:t>cataclysmes</w:t>
      </w:r>
      <w:r w:rsidRPr="00610A7A">
        <w:t> »</w:t>
      </w:r>
      <w:r w:rsidRPr="00610A7A">
        <w:rPr>
          <w:lang w:eastAsia="fr-FR" w:bidi="fr-FR"/>
        </w:rPr>
        <w:t xml:space="preserve"> dans la carte des rapports de valeurs qu’engendre l’intense révolutio</w:t>
      </w:r>
      <w:r w:rsidRPr="00610A7A">
        <w:rPr>
          <w:lang w:eastAsia="fr-FR" w:bidi="fr-FR"/>
        </w:rPr>
        <w:t>n</w:t>
      </w:r>
      <w:r w:rsidRPr="00610A7A">
        <w:rPr>
          <w:lang w:eastAsia="fr-FR" w:bidi="fr-FR"/>
        </w:rPr>
        <w:t>narisation des procès de travail liée au fordisme, que l’orientation du capital engagé et la distribution des revenus re</w:t>
      </w:r>
      <w:r w:rsidRPr="00610A7A">
        <w:rPr>
          <w:lang w:eastAsia="fr-FR" w:bidi="fr-FR"/>
        </w:rPr>
        <w:t>s</w:t>
      </w:r>
      <w:r w:rsidRPr="00610A7A">
        <w:rPr>
          <w:lang w:eastAsia="fr-FR" w:bidi="fr-FR"/>
        </w:rPr>
        <w:t>tent compatibles avec un quelconque schéma de reproduction. Les schémas correspondant à une accum</w:t>
      </w:r>
      <w:r w:rsidRPr="00610A7A">
        <w:rPr>
          <w:lang w:eastAsia="fr-FR" w:bidi="fr-FR"/>
        </w:rPr>
        <w:t>u</w:t>
      </w:r>
      <w:r w:rsidRPr="00610A7A">
        <w:rPr>
          <w:lang w:eastAsia="fr-FR" w:bidi="fr-FR"/>
        </w:rPr>
        <w:t>lation intensive peuvent être écrits formellement</w:t>
      </w:r>
      <w:r>
        <w:t> </w:t>
      </w:r>
      <w:r>
        <w:rPr>
          <w:rStyle w:val="Appelnotedebasdep"/>
        </w:rPr>
        <w:footnoteReference w:id="107"/>
      </w:r>
      <w:r w:rsidRPr="00610A7A">
        <w:rPr>
          <w:lang w:eastAsia="fr-FR" w:bidi="fr-FR"/>
        </w:rPr>
        <w:t>, mais la meilleure planification, la meilleure concertation, la meilleure régulation ne peuvent garantir qu’ils seront a priori respectés. En réalisé, la trame des capitaux en pr</w:t>
      </w:r>
      <w:r w:rsidRPr="00610A7A">
        <w:rPr>
          <w:lang w:eastAsia="fr-FR" w:bidi="fr-FR"/>
        </w:rPr>
        <w:t>o</w:t>
      </w:r>
      <w:r w:rsidRPr="00610A7A">
        <w:rPr>
          <w:lang w:eastAsia="fr-FR" w:bidi="fr-FR"/>
        </w:rPr>
        <w:t>cès ne s’appliquera pas sans plis ni déchirures sur la chaîne tordue et gond</w:t>
      </w:r>
      <w:r w:rsidRPr="00610A7A">
        <w:rPr>
          <w:lang w:eastAsia="fr-FR" w:bidi="fr-FR"/>
        </w:rPr>
        <w:t>o</w:t>
      </w:r>
      <w:r w:rsidRPr="00610A7A">
        <w:rPr>
          <w:lang w:eastAsia="fr-FR" w:bidi="fr-FR"/>
        </w:rPr>
        <w:t>lée des rapports de valeurs. Torsion et courbure qui dans la théorie marxiste ont pour nom</w:t>
      </w:r>
      <w:r w:rsidRPr="00610A7A">
        <w:t> :</w:t>
      </w:r>
      <w:r w:rsidRPr="00610A7A">
        <w:rPr>
          <w:lang w:eastAsia="fr-FR" w:bidi="fr-FR"/>
        </w:rPr>
        <w:t xml:space="preserve"> d</w:t>
      </w:r>
      <w:r w:rsidRPr="00610A7A">
        <w:rPr>
          <w:lang w:eastAsia="fr-FR" w:bidi="fr-FR"/>
        </w:rPr>
        <w:t>é</w:t>
      </w:r>
      <w:r w:rsidRPr="00610A7A">
        <w:rPr>
          <w:lang w:eastAsia="fr-FR" w:bidi="fr-FR"/>
        </w:rPr>
        <w:t>veloppement inégal des branches et des sections, baisse tendancielle du taux de profit, etc.</w:t>
      </w:r>
    </w:p>
    <w:p w14:paraId="3BBADBDD" w14:textId="77777777" w:rsidR="006B08B7" w:rsidRPr="00610A7A" w:rsidRDefault="006B08B7" w:rsidP="006B08B7">
      <w:pPr>
        <w:spacing w:before="120" w:after="120"/>
        <w:jc w:val="both"/>
      </w:pPr>
      <w:r>
        <w:t>[207]</w:t>
      </w:r>
    </w:p>
    <w:p w14:paraId="0A917A17" w14:textId="77777777" w:rsidR="006B08B7" w:rsidRPr="00610A7A" w:rsidRDefault="006B08B7" w:rsidP="006B08B7">
      <w:pPr>
        <w:spacing w:before="120" w:after="120"/>
        <w:jc w:val="both"/>
      </w:pPr>
      <w:r w:rsidRPr="00610A7A">
        <w:rPr>
          <w:lang w:eastAsia="fr-FR" w:bidi="fr-FR"/>
        </w:rPr>
        <w:t>Reste aussi que — sauf révolution sociale — ces diff</w:t>
      </w:r>
      <w:r w:rsidRPr="00610A7A">
        <w:rPr>
          <w:lang w:eastAsia="fr-FR" w:bidi="fr-FR"/>
        </w:rPr>
        <w:t>i</w:t>
      </w:r>
      <w:r w:rsidRPr="00610A7A">
        <w:rPr>
          <w:lang w:eastAsia="fr-FR" w:bidi="fr-FR"/>
        </w:rPr>
        <w:t>cultés seront d’une façon ou d’une autre, aplanies, des valeurs en procès dussent-elles y périr, ou, à tout le moins, se dévaloriser</w:t>
      </w:r>
      <w:r w:rsidRPr="00610A7A">
        <w:t> :</w:t>
      </w:r>
      <w:r w:rsidRPr="00610A7A">
        <w:rPr>
          <w:lang w:eastAsia="fr-FR" w:bidi="fr-FR"/>
        </w:rPr>
        <w:t xml:space="preserve"> c’est-à-dire que des </w:t>
      </w:r>
      <w:r w:rsidRPr="00610A7A">
        <w:t>« </w:t>
      </w:r>
      <w:r w:rsidRPr="00610A7A">
        <w:rPr>
          <w:lang w:eastAsia="fr-FR" w:bidi="fr-FR"/>
        </w:rPr>
        <w:t>offres de travaux privés</w:t>
      </w:r>
      <w:r w:rsidRPr="00610A7A">
        <w:t> »</w:t>
      </w:r>
      <w:r w:rsidRPr="00610A7A">
        <w:rPr>
          <w:lang w:eastAsia="fr-FR" w:bidi="fr-FR"/>
        </w:rPr>
        <w:t xml:space="preserve"> ne seront pas socialement validées. Nous en savons quelque chose.</w:t>
      </w:r>
    </w:p>
    <w:p w14:paraId="0A057ECE" w14:textId="77777777" w:rsidR="006B08B7" w:rsidRPr="00610A7A" w:rsidRDefault="006B08B7" w:rsidP="006B08B7">
      <w:pPr>
        <w:spacing w:before="120" w:after="120"/>
        <w:jc w:val="both"/>
      </w:pPr>
      <w:r w:rsidRPr="00610A7A">
        <w:rPr>
          <w:lang w:eastAsia="fr-FR" w:bidi="fr-FR"/>
        </w:rPr>
        <w:t>En quoi la forme de la monnaie va-t-elle influer sur le monde d’aplanissement des divergences entre les engagements privés des v</w:t>
      </w:r>
      <w:r w:rsidRPr="00610A7A">
        <w:rPr>
          <w:lang w:eastAsia="fr-FR" w:bidi="fr-FR"/>
        </w:rPr>
        <w:t>a</w:t>
      </w:r>
      <w:r w:rsidRPr="00610A7A">
        <w:rPr>
          <w:lang w:eastAsia="fr-FR" w:bidi="fr-FR"/>
        </w:rPr>
        <w:t>leurs en procès et les relations économico-sociales qu’impose la coh</w:t>
      </w:r>
      <w:r w:rsidRPr="00610A7A">
        <w:rPr>
          <w:lang w:eastAsia="fr-FR" w:bidi="fr-FR"/>
        </w:rPr>
        <w:t>é</w:t>
      </w:r>
      <w:r w:rsidRPr="00610A7A">
        <w:rPr>
          <w:lang w:eastAsia="fr-FR" w:bidi="fr-FR"/>
        </w:rPr>
        <w:t>rence de l’accumulation</w:t>
      </w:r>
      <w:r w:rsidRPr="00610A7A">
        <w:t> ?</w:t>
      </w:r>
      <w:r w:rsidRPr="00610A7A">
        <w:rPr>
          <w:lang w:eastAsia="fr-FR" w:bidi="fr-FR"/>
        </w:rPr>
        <w:t xml:space="preserve"> Pour l’éclairer, il faut dire un mot de la formation du système des prix nominaux.</w:t>
      </w:r>
    </w:p>
    <w:p w14:paraId="0FDE4C07" w14:textId="77777777" w:rsidR="006B08B7" w:rsidRPr="00610A7A" w:rsidRDefault="006B08B7" w:rsidP="006B08B7">
      <w:pPr>
        <w:spacing w:before="120" w:after="120"/>
        <w:jc w:val="both"/>
      </w:pPr>
      <w:r w:rsidRPr="00610A7A">
        <w:rPr>
          <w:lang w:eastAsia="fr-FR" w:bidi="fr-FR"/>
        </w:rPr>
        <w:t xml:space="preserve">Les marxiste insistent beaucoup sur la </w:t>
      </w:r>
      <w:r w:rsidRPr="00BD2442">
        <w:rPr>
          <w:b/>
          <w:lang w:eastAsia="fr-FR" w:bidi="fr-FR"/>
        </w:rPr>
        <w:t>décomposition</w:t>
      </w:r>
      <w:r w:rsidRPr="00610A7A">
        <w:rPr>
          <w:lang w:eastAsia="fr-FR" w:bidi="fr-FR"/>
        </w:rPr>
        <w:t xml:space="preserve"> de la valeur en fraction</w:t>
      </w:r>
      <w:r w:rsidRPr="00610A7A">
        <w:t> :</w:t>
      </w:r>
      <w:r>
        <w:rPr>
          <w:lang w:eastAsia="fr-FR" w:bidi="fr-FR"/>
        </w:rPr>
        <w:t xml:space="preserve"> (valeur-ajoutée) —»</w:t>
      </w:r>
      <w:r w:rsidRPr="00610A7A">
        <w:rPr>
          <w:lang w:eastAsia="fr-FR" w:bidi="fr-FR"/>
        </w:rPr>
        <w:t xml:space="preserve"> (valeur de la force de travail/plus-value) </w:t>
      </w:r>
      <w:r>
        <w:rPr>
          <w:lang w:eastAsia="fr-FR" w:bidi="fr-FR"/>
        </w:rPr>
        <w:t>—»</w:t>
      </w:r>
      <w:r w:rsidRPr="00610A7A">
        <w:rPr>
          <w:lang w:eastAsia="fr-FR" w:bidi="fr-FR"/>
        </w:rPr>
        <w:t xml:space="preserve"> (profit d’entreprise/intérêt/rente foncière), etc. Leur but est de souligner que tout revenu correspond à une part, payée ou exto</w:t>
      </w:r>
      <w:r w:rsidRPr="00610A7A">
        <w:rPr>
          <w:lang w:eastAsia="fr-FR" w:bidi="fr-FR"/>
        </w:rPr>
        <w:t>r</w:t>
      </w:r>
      <w:r w:rsidRPr="00610A7A">
        <w:rPr>
          <w:lang w:eastAsia="fr-FR" w:bidi="fr-FR"/>
        </w:rPr>
        <w:t>quée, d’un travail incorporé et socialisé. Mais s’en tenir là, c’est rester au premier stade du travail de Marx</w:t>
      </w:r>
      <w:r w:rsidRPr="00610A7A">
        <w:t> :</w:t>
      </w:r>
      <w:r w:rsidRPr="00610A7A">
        <w:rPr>
          <w:lang w:eastAsia="fr-FR" w:bidi="fr-FR"/>
        </w:rPr>
        <w:t xml:space="preserve"> l’analyse de rapports </w:t>
      </w:r>
      <w:r w:rsidRPr="00BD2442">
        <w:rPr>
          <w:b/>
          <w:lang w:eastAsia="fr-FR" w:bidi="fr-FR"/>
        </w:rPr>
        <w:t>internes</w:t>
      </w:r>
      <w:r w:rsidRPr="00610A7A">
        <w:rPr>
          <w:lang w:eastAsia="fr-FR" w:bidi="fr-FR"/>
        </w:rPr>
        <w:t xml:space="preserve"> à la vie socio-économique, ce qu’il appelle, à propos d’Adam Smith, </w:t>
      </w:r>
      <w:r w:rsidRPr="00610A7A">
        <w:t>« </w:t>
      </w:r>
      <w:r w:rsidRPr="00610A7A">
        <w:rPr>
          <w:lang w:eastAsia="fr-FR" w:bidi="fr-FR"/>
        </w:rPr>
        <w:t xml:space="preserve">l’économie </w:t>
      </w:r>
      <w:r w:rsidRPr="00BD2442">
        <w:rPr>
          <w:b/>
          <w:lang w:eastAsia="fr-FR" w:bidi="fr-FR"/>
        </w:rPr>
        <w:t>ésotérique</w:t>
      </w:r>
      <w:r w:rsidRPr="00BD2442">
        <w:rPr>
          <w:b/>
        </w:rPr>
        <w:t> </w:t>
      </w:r>
      <w:r w:rsidRPr="00610A7A">
        <w:t>»</w:t>
      </w:r>
      <w:r w:rsidRPr="00610A7A">
        <w:rPr>
          <w:lang w:eastAsia="fr-FR" w:bidi="fr-FR"/>
        </w:rPr>
        <w:t>. Reste à expliquer, à partir de là, comment ces rapports internes sont vécus dans le monde du fét</w:t>
      </w:r>
      <w:r w:rsidRPr="00610A7A">
        <w:rPr>
          <w:lang w:eastAsia="fr-FR" w:bidi="fr-FR"/>
        </w:rPr>
        <w:t>i</w:t>
      </w:r>
      <w:r w:rsidRPr="00610A7A">
        <w:rPr>
          <w:lang w:eastAsia="fr-FR" w:bidi="fr-FR"/>
        </w:rPr>
        <w:t>chisme, c’est-à-dire transformés en contraintes et indications scéniques pour les a</w:t>
      </w:r>
      <w:r w:rsidRPr="00610A7A">
        <w:rPr>
          <w:lang w:eastAsia="fr-FR" w:bidi="fr-FR"/>
        </w:rPr>
        <w:t>c</w:t>
      </w:r>
      <w:r w:rsidRPr="00610A7A">
        <w:rPr>
          <w:lang w:eastAsia="fr-FR" w:bidi="fr-FR"/>
        </w:rPr>
        <w:t>teurs de la scène économique. Il s’agit de dériver, de la théorie ésot</w:t>
      </w:r>
      <w:r w:rsidRPr="00610A7A">
        <w:rPr>
          <w:lang w:eastAsia="fr-FR" w:bidi="fr-FR"/>
        </w:rPr>
        <w:t>é</w:t>
      </w:r>
      <w:r>
        <w:rPr>
          <w:lang w:eastAsia="fr-FR" w:bidi="fr-FR"/>
        </w:rPr>
        <w:t>r</w:t>
      </w:r>
      <w:r w:rsidRPr="00610A7A">
        <w:rPr>
          <w:lang w:eastAsia="fr-FR" w:bidi="fr-FR"/>
        </w:rPr>
        <w:t xml:space="preserve">ique de la valeur, le </w:t>
      </w:r>
      <w:r w:rsidRPr="00610A7A">
        <w:t>« </w:t>
      </w:r>
      <w:r w:rsidRPr="00610A7A">
        <w:rPr>
          <w:lang w:eastAsia="fr-FR" w:bidi="fr-FR"/>
        </w:rPr>
        <w:t>monde enchanté</w:t>
      </w:r>
      <w:r w:rsidRPr="00610A7A">
        <w:t> »</w:t>
      </w:r>
      <w:r w:rsidRPr="00610A7A">
        <w:rPr>
          <w:lang w:eastAsia="fr-FR" w:bidi="fr-FR"/>
        </w:rPr>
        <w:t xml:space="preserve">, </w:t>
      </w:r>
      <w:r w:rsidRPr="00610A7A">
        <w:t>« </w:t>
      </w:r>
      <w:r w:rsidRPr="00BD2442">
        <w:rPr>
          <w:b/>
          <w:lang w:eastAsia="fr-FR" w:bidi="fr-FR"/>
        </w:rPr>
        <w:t>exotérique</w:t>
      </w:r>
      <w:r w:rsidRPr="00BD2442">
        <w:rPr>
          <w:b/>
        </w:rPr>
        <w:t> </w:t>
      </w:r>
      <w:r w:rsidRPr="00610A7A">
        <w:t>»</w:t>
      </w:r>
      <w:r w:rsidRPr="00610A7A">
        <w:rPr>
          <w:lang w:eastAsia="fr-FR" w:bidi="fr-FR"/>
        </w:rPr>
        <w:t>, des prix et des r</w:t>
      </w:r>
      <w:r w:rsidRPr="00610A7A">
        <w:rPr>
          <w:lang w:eastAsia="fr-FR" w:bidi="fr-FR"/>
        </w:rPr>
        <w:t>e</w:t>
      </w:r>
      <w:r w:rsidRPr="00610A7A">
        <w:rPr>
          <w:lang w:eastAsia="fr-FR" w:bidi="fr-FR"/>
        </w:rPr>
        <w:t xml:space="preserve">venus, monde où les rapports réels apparaissent à l’envers, comme </w:t>
      </w:r>
      <w:r w:rsidRPr="00CD4D54">
        <w:rPr>
          <w:lang w:eastAsia="fr-FR" w:bidi="fr-FR"/>
        </w:rPr>
        <w:t>inversés</w:t>
      </w:r>
      <w:r>
        <w:t> </w:t>
      </w:r>
      <w:r>
        <w:rPr>
          <w:rStyle w:val="Appelnotedebasdep"/>
        </w:rPr>
        <w:footnoteReference w:id="108"/>
      </w:r>
      <w:r w:rsidRPr="00610A7A">
        <w:rPr>
          <w:lang w:eastAsia="fr-FR" w:bidi="fr-FR"/>
        </w:rPr>
        <w:t>. Au lieu que la valeur se d</w:t>
      </w:r>
      <w:r w:rsidRPr="00610A7A">
        <w:rPr>
          <w:lang w:eastAsia="fr-FR" w:bidi="fr-FR"/>
        </w:rPr>
        <w:t>é</w:t>
      </w:r>
      <w:r w:rsidRPr="00610A7A">
        <w:rPr>
          <w:lang w:eastAsia="fr-FR" w:bidi="fr-FR"/>
        </w:rPr>
        <w:t xml:space="preserve">compose en fractions, ce sont les prix d’offre nominaux qui apparaissent comme </w:t>
      </w:r>
      <w:r w:rsidRPr="00BD2442">
        <w:rPr>
          <w:b/>
          <w:lang w:eastAsia="fr-FR" w:bidi="fr-FR"/>
        </w:rPr>
        <w:t>sommation de composantes</w:t>
      </w:r>
      <w:r w:rsidRPr="00610A7A">
        <w:rPr>
          <w:lang w:eastAsia="fr-FR" w:bidi="fr-FR"/>
        </w:rPr>
        <w:t xml:space="preserve"> (coûts, salaires, profits, intérêts, rentes...) reliés à des </w:t>
      </w:r>
      <w:r w:rsidRPr="00610A7A">
        <w:t>« </w:t>
      </w:r>
      <w:r w:rsidRPr="00610A7A">
        <w:rPr>
          <w:lang w:eastAsia="fr-FR" w:bidi="fr-FR"/>
        </w:rPr>
        <w:t>facteurs de la production</w:t>
      </w:r>
      <w:r w:rsidRPr="00610A7A">
        <w:t> »</w:t>
      </w:r>
      <w:r w:rsidRPr="00610A7A">
        <w:rPr>
          <w:lang w:eastAsia="fr-FR" w:bidi="fr-FR"/>
        </w:rPr>
        <w:t xml:space="preserve"> (</w:t>
      </w:r>
      <w:r w:rsidRPr="00610A7A">
        <w:t>« </w:t>
      </w:r>
      <w:r w:rsidRPr="00610A7A">
        <w:rPr>
          <w:lang w:eastAsia="fr-FR" w:bidi="fr-FR"/>
        </w:rPr>
        <w:t>capital</w:t>
      </w:r>
      <w:r w:rsidRPr="00610A7A">
        <w:t> »</w:t>
      </w:r>
      <w:r w:rsidRPr="00610A7A">
        <w:rPr>
          <w:lang w:eastAsia="fr-FR" w:bidi="fr-FR"/>
        </w:rPr>
        <w:t xml:space="preserve">, </w:t>
      </w:r>
      <w:r w:rsidRPr="00610A7A">
        <w:t>« </w:t>
      </w:r>
      <w:r w:rsidRPr="00610A7A">
        <w:rPr>
          <w:lang w:eastAsia="fr-FR" w:bidi="fr-FR"/>
        </w:rPr>
        <w:t>travail</w:t>
      </w:r>
      <w:r w:rsidRPr="00610A7A">
        <w:t> »</w:t>
      </w:r>
      <w:r w:rsidRPr="00610A7A">
        <w:rPr>
          <w:lang w:eastAsia="fr-FR" w:bidi="fr-FR"/>
        </w:rPr>
        <w:t xml:space="preserve">, </w:t>
      </w:r>
      <w:r w:rsidRPr="00610A7A">
        <w:t>« </w:t>
      </w:r>
      <w:r w:rsidRPr="00610A7A">
        <w:rPr>
          <w:lang w:eastAsia="fr-FR" w:bidi="fr-FR"/>
        </w:rPr>
        <w:t>terre</w:t>
      </w:r>
      <w:r w:rsidRPr="00610A7A">
        <w:t> »</w:t>
      </w:r>
      <w:r w:rsidRPr="00610A7A">
        <w:rPr>
          <w:lang w:eastAsia="fr-FR" w:bidi="fr-FR"/>
        </w:rPr>
        <w:t xml:space="preserve">) par ce que Marx appelle des </w:t>
      </w:r>
      <w:r w:rsidRPr="00610A7A">
        <w:t>« </w:t>
      </w:r>
      <w:r w:rsidRPr="00BD2442">
        <w:rPr>
          <w:b/>
          <w:lang w:eastAsia="fr-FR" w:bidi="fr-FR"/>
        </w:rPr>
        <w:t>connexions de surface</w:t>
      </w:r>
      <w:r w:rsidRPr="00BD2442">
        <w:rPr>
          <w:b/>
        </w:rPr>
        <w:t> </w:t>
      </w:r>
      <w:r w:rsidRPr="00610A7A">
        <w:t>»</w:t>
      </w:r>
      <w:r w:rsidRPr="00610A7A">
        <w:rPr>
          <w:lang w:eastAsia="fr-FR" w:bidi="fr-FR"/>
        </w:rPr>
        <w:t>.</w:t>
      </w:r>
      <w:r>
        <w:t> </w:t>
      </w:r>
      <w:r>
        <w:rPr>
          <w:rStyle w:val="Appelnotedebasdep"/>
        </w:rPr>
        <w:footnoteReference w:id="109"/>
      </w:r>
    </w:p>
    <w:p w14:paraId="5E175BF1" w14:textId="77777777" w:rsidR="006B08B7" w:rsidRPr="00610A7A" w:rsidRDefault="006B08B7" w:rsidP="006B08B7">
      <w:pPr>
        <w:spacing w:before="120" w:after="120"/>
        <w:jc w:val="both"/>
      </w:pPr>
      <w:r w:rsidRPr="00610A7A">
        <w:rPr>
          <w:lang w:eastAsia="fr-FR" w:bidi="fr-FR"/>
        </w:rPr>
        <w:t>Tant que la production sociale est réalisée en vérifiant les rapports internes codifiés par des schémas de reproduction, les produits pe</w:t>
      </w:r>
      <w:r w:rsidRPr="00610A7A">
        <w:rPr>
          <w:lang w:eastAsia="fr-FR" w:bidi="fr-FR"/>
        </w:rPr>
        <w:t>u</w:t>
      </w:r>
      <w:r w:rsidRPr="00610A7A">
        <w:rPr>
          <w:lang w:eastAsia="fr-FR" w:bidi="fr-FR"/>
        </w:rPr>
        <w:t>vent s’écouler aux prix d’offre déduits de ces connexions externes, elle</w:t>
      </w:r>
      <w:r>
        <w:rPr>
          <w:lang w:eastAsia="fr-FR" w:bidi="fr-FR"/>
        </w:rPr>
        <w:t>s</w:t>
      </w:r>
      <w:r w:rsidRPr="00610A7A">
        <w:rPr>
          <w:lang w:eastAsia="fr-FR" w:bidi="fr-FR"/>
        </w:rPr>
        <w:t>-mêmes dérivées des rapports de valeur selon des lois dont la f</w:t>
      </w:r>
      <w:r w:rsidRPr="00610A7A">
        <w:rPr>
          <w:lang w:eastAsia="fr-FR" w:bidi="fr-FR"/>
        </w:rPr>
        <w:t>a</w:t>
      </w:r>
      <w:r w:rsidRPr="00610A7A">
        <w:rPr>
          <w:lang w:eastAsia="fr-FR" w:bidi="fr-FR"/>
        </w:rPr>
        <w:t xml:space="preserve">meuse </w:t>
      </w:r>
      <w:r w:rsidRPr="00610A7A">
        <w:t>« </w:t>
      </w:r>
      <w:r w:rsidRPr="00610A7A">
        <w:rPr>
          <w:lang w:eastAsia="fr-FR" w:bidi="fr-FR"/>
        </w:rPr>
        <w:t>transformation</w:t>
      </w:r>
      <w:r w:rsidRPr="00610A7A">
        <w:t> »</w:t>
      </w:r>
      <w:r w:rsidRPr="00610A7A">
        <w:rPr>
          <w:lang w:eastAsia="fr-FR" w:bidi="fr-FR"/>
        </w:rPr>
        <w:t xml:space="preserve"> des valeurs en prix de production est le plus bel exemple. Mais le système des valeurs se déforme (avec la révol</w:t>
      </w:r>
      <w:r w:rsidRPr="00610A7A">
        <w:rPr>
          <w:lang w:eastAsia="fr-FR" w:bidi="fr-FR"/>
        </w:rPr>
        <w:t>u</w:t>
      </w:r>
      <w:r w:rsidRPr="00610A7A">
        <w:rPr>
          <w:lang w:eastAsia="fr-FR" w:bidi="fr-FR"/>
        </w:rPr>
        <w:t>tion des procès de travail, les transform</w:t>
      </w:r>
      <w:r w:rsidRPr="00610A7A">
        <w:rPr>
          <w:lang w:eastAsia="fr-FR" w:bidi="fr-FR"/>
        </w:rPr>
        <w:t>a</w:t>
      </w:r>
      <w:r w:rsidRPr="00610A7A">
        <w:rPr>
          <w:lang w:eastAsia="fr-FR" w:bidi="fr-FR"/>
        </w:rPr>
        <w:t>tions dans les rapports entre</w:t>
      </w:r>
      <w:r>
        <w:t xml:space="preserve"> [208] </w:t>
      </w:r>
      <w:r w:rsidRPr="00610A7A">
        <w:rPr>
          <w:lang w:eastAsia="fr-FR" w:bidi="fr-FR"/>
        </w:rPr>
        <w:t>les classes, etc.), sans que les connexions qui règlent l’évolution des prix nominaux des valeurs en procès reflètent aussitôt ces modif</w:t>
      </w:r>
      <w:r w:rsidRPr="00610A7A">
        <w:rPr>
          <w:lang w:eastAsia="fr-FR" w:bidi="fr-FR"/>
        </w:rPr>
        <w:t>i</w:t>
      </w:r>
      <w:r w:rsidRPr="00610A7A">
        <w:rPr>
          <w:lang w:eastAsia="fr-FR" w:bidi="fr-FR"/>
        </w:rPr>
        <w:t>cations. Le décalage entre prix d’offre et prix réalisé reflète ce décal</w:t>
      </w:r>
      <w:r w:rsidRPr="00610A7A">
        <w:rPr>
          <w:lang w:eastAsia="fr-FR" w:bidi="fr-FR"/>
        </w:rPr>
        <w:t>a</w:t>
      </w:r>
      <w:r w:rsidRPr="00610A7A">
        <w:rPr>
          <w:lang w:eastAsia="fr-FR" w:bidi="fr-FR"/>
        </w:rPr>
        <w:t>ge</w:t>
      </w:r>
      <w:r w:rsidRPr="00610A7A">
        <w:t> :</w:t>
      </w:r>
      <w:r w:rsidRPr="00610A7A">
        <w:rPr>
          <w:lang w:eastAsia="fr-FR" w:bidi="fr-FR"/>
        </w:rPr>
        <w:t xml:space="preserve"> c’est ce que j’appellerai problème du bouclage.</w:t>
      </w:r>
    </w:p>
    <w:p w14:paraId="412F1D9E" w14:textId="77777777" w:rsidR="006B08B7" w:rsidRDefault="006B08B7" w:rsidP="006B08B7">
      <w:pPr>
        <w:spacing w:before="120" w:after="120"/>
        <w:jc w:val="both"/>
        <w:rPr>
          <w:lang w:eastAsia="fr-FR" w:bidi="fr-FR"/>
        </w:rPr>
      </w:pPr>
      <w:r>
        <w:rPr>
          <w:lang w:eastAsia="fr-FR" w:bidi="fr-FR"/>
        </w:rPr>
        <w:br w:type="page"/>
      </w:r>
    </w:p>
    <w:p w14:paraId="479013E9" w14:textId="77777777" w:rsidR="006B08B7" w:rsidRPr="00610A7A" w:rsidRDefault="006B08B7" w:rsidP="006B08B7">
      <w:pPr>
        <w:pStyle w:val="figtitre"/>
      </w:pPr>
      <w:r w:rsidRPr="00610A7A">
        <w:t>Figure 2</w:t>
      </w:r>
    </w:p>
    <w:p w14:paraId="7D589F7E" w14:textId="77777777" w:rsidR="006B08B7" w:rsidRPr="004F6AC3" w:rsidRDefault="006B08B7" w:rsidP="006B08B7">
      <w:pPr>
        <w:pStyle w:val="figtitrest"/>
      </w:pPr>
      <w:r w:rsidRPr="004F6AC3">
        <w:t>La constitution de l’économie exotérique</w:t>
      </w:r>
    </w:p>
    <w:p w14:paraId="4BEB9A69" w14:textId="77777777" w:rsidR="006B08B7" w:rsidRDefault="00777175" w:rsidP="006B08B7">
      <w:pPr>
        <w:pStyle w:val="fig"/>
      </w:pPr>
      <w:r>
        <w:rPr>
          <w:noProof/>
        </w:rPr>
        <w:drawing>
          <wp:inline distT="0" distB="0" distL="0" distR="0" wp14:anchorId="2A162F1E" wp14:editId="301A6658">
            <wp:extent cx="5194300" cy="618490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4300" cy="6184900"/>
                    </a:xfrm>
                    <a:prstGeom prst="rect">
                      <a:avLst/>
                    </a:prstGeom>
                    <a:noFill/>
                    <a:ln>
                      <a:noFill/>
                    </a:ln>
                  </pic:spPr>
                </pic:pic>
              </a:graphicData>
            </a:graphic>
          </wp:inline>
        </w:drawing>
      </w:r>
    </w:p>
    <w:p w14:paraId="288F8EE1" w14:textId="77777777" w:rsidR="006B08B7" w:rsidRDefault="006B08B7" w:rsidP="006B08B7">
      <w:pPr>
        <w:spacing w:before="120" w:after="120"/>
        <w:jc w:val="both"/>
      </w:pPr>
      <w:r w:rsidRPr="00610A7A">
        <w:br w:type="page"/>
      </w:r>
      <w:r>
        <w:t>[209]</w:t>
      </w:r>
    </w:p>
    <w:p w14:paraId="26691453" w14:textId="77777777" w:rsidR="006B08B7" w:rsidRPr="00610A7A" w:rsidRDefault="006B08B7" w:rsidP="006B08B7">
      <w:pPr>
        <w:spacing w:before="120" w:after="120"/>
        <w:jc w:val="both"/>
      </w:pPr>
      <w:r w:rsidRPr="00610A7A">
        <w:rPr>
          <w:lang w:eastAsia="fr-FR" w:bidi="fr-FR"/>
        </w:rPr>
        <w:t>Un exemple</w:t>
      </w:r>
      <w:r w:rsidRPr="00610A7A">
        <w:t> :</w:t>
      </w:r>
      <w:r w:rsidRPr="00610A7A">
        <w:rPr>
          <w:lang w:eastAsia="fr-FR" w:bidi="fr-FR"/>
        </w:rPr>
        <w:t xml:space="preserve"> dans le petit modèle Sraffa-Von Ne</w:t>
      </w:r>
      <w:r w:rsidRPr="00610A7A">
        <w:rPr>
          <w:lang w:eastAsia="fr-FR" w:bidi="fr-FR"/>
        </w:rPr>
        <w:t>u</w:t>
      </w:r>
      <w:r w:rsidRPr="00610A7A">
        <w:rPr>
          <w:lang w:eastAsia="fr-FR" w:bidi="fr-FR"/>
        </w:rPr>
        <w:t xml:space="preserve">mann qu’ont popularisé les débats du </w:t>
      </w:r>
      <w:r w:rsidRPr="00610A7A">
        <w:t>« </w:t>
      </w:r>
      <w:r w:rsidRPr="00610A7A">
        <w:rPr>
          <w:lang w:eastAsia="fr-FR" w:bidi="fr-FR"/>
        </w:rPr>
        <w:t>marxisme alg</w:t>
      </w:r>
      <w:r w:rsidRPr="00610A7A">
        <w:rPr>
          <w:lang w:eastAsia="fr-FR" w:bidi="fr-FR"/>
        </w:rPr>
        <w:t>é</w:t>
      </w:r>
      <w:r w:rsidRPr="00610A7A">
        <w:rPr>
          <w:lang w:eastAsia="fr-FR" w:bidi="fr-FR"/>
        </w:rPr>
        <w:t>brique</w:t>
      </w:r>
      <w:r w:rsidRPr="00610A7A">
        <w:t> »</w:t>
      </w:r>
      <w:r w:rsidRPr="00610A7A">
        <w:rPr>
          <w:lang w:eastAsia="fr-FR" w:bidi="fr-FR"/>
        </w:rPr>
        <w:t xml:space="preserve"> sur la </w:t>
      </w:r>
      <w:r w:rsidRPr="00610A7A">
        <w:t>« </w:t>
      </w:r>
      <w:r w:rsidRPr="00610A7A">
        <w:rPr>
          <w:lang w:eastAsia="fr-FR" w:bidi="fr-FR"/>
        </w:rPr>
        <w:t>transformation</w:t>
      </w:r>
      <w:r w:rsidRPr="00610A7A">
        <w:t> »</w:t>
      </w:r>
      <w:r w:rsidRPr="00610A7A">
        <w:rPr>
          <w:lang w:eastAsia="fr-FR" w:bidi="fr-FR"/>
        </w:rPr>
        <w:t>, les connexions exte</w:t>
      </w:r>
      <w:r w:rsidRPr="00610A7A">
        <w:rPr>
          <w:lang w:eastAsia="fr-FR" w:bidi="fr-FR"/>
        </w:rPr>
        <w:t>r</w:t>
      </w:r>
      <w:r w:rsidRPr="00610A7A">
        <w:rPr>
          <w:lang w:eastAsia="fr-FR" w:bidi="fr-FR"/>
        </w:rPr>
        <w:t>nes sont les suivantes</w:t>
      </w:r>
      <w:r w:rsidRPr="00610A7A">
        <w:t> :</w:t>
      </w:r>
    </w:p>
    <w:p w14:paraId="283D6BAD" w14:textId="77777777" w:rsidR="006B08B7" w:rsidRDefault="006B08B7" w:rsidP="006B08B7">
      <w:pPr>
        <w:spacing w:before="120" w:after="120"/>
        <w:jc w:val="both"/>
        <w:rPr>
          <w:lang w:eastAsia="fr-FR" w:bidi="fr-FR"/>
        </w:rPr>
      </w:pPr>
    </w:p>
    <w:p w14:paraId="5758962D"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le salaire est la norme des prix du panier de biens a</w:t>
      </w:r>
      <w:r w:rsidRPr="00610A7A">
        <w:rPr>
          <w:lang w:eastAsia="fr-FR" w:bidi="fr-FR"/>
        </w:rPr>
        <w:t>u</w:t>
      </w:r>
      <w:r w:rsidRPr="00610A7A">
        <w:rPr>
          <w:lang w:eastAsia="fr-FR" w:bidi="fr-FR"/>
        </w:rPr>
        <w:t>quel l’ouvrier a droit</w:t>
      </w:r>
      <w:r w:rsidRPr="00610A7A">
        <w:t> ;</w:t>
      </w:r>
    </w:p>
    <w:p w14:paraId="7C861D60"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610A7A">
        <w:rPr>
          <w:lang w:eastAsia="fr-FR" w:bidi="fr-FR"/>
        </w:rPr>
        <w:t>les capitalistes appliquent à leurs coûts de production le taux de profit normal pour déterminer leurs prix d’offre.</w:t>
      </w:r>
    </w:p>
    <w:p w14:paraId="4021F4B2" w14:textId="77777777" w:rsidR="006B08B7" w:rsidRDefault="006B08B7" w:rsidP="006B08B7">
      <w:pPr>
        <w:spacing w:before="120" w:after="120"/>
        <w:jc w:val="both"/>
        <w:rPr>
          <w:lang w:eastAsia="fr-FR" w:bidi="fr-FR"/>
        </w:rPr>
      </w:pPr>
    </w:p>
    <w:p w14:paraId="71B51E36" w14:textId="77777777" w:rsidR="006B08B7" w:rsidRPr="00610A7A" w:rsidRDefault="006B08B7" w:rsidP="006B08B7">
      <w:pPr>
        <w:spacing w:before="120" w:after="120"/>
        <w:jc w:val="both"/>
      </w:pPr>
      <w:r w:rsidRPr="00610A7A">
        <w:rPr>
          <w:lang w:eastAsia="fr-FR" w:bidi="fr-FR"/>
        </w:rPr>
        <w:t xml:space="preserve">Remarquons que ces deux lois se </w:t>
      </w:r>
      <w:r w:rsidRPr="00610A7A">
        <w:t>« </w:t>
      </w:r>
      <w:r w:rsidRPr="00610A7A">
        <w:rPr>
          <w:lang w:eastAsia="fr-FR" w:bidi="fr-FR"/>
        </w:rPr>
        <w:t>déduisent</w:t>
      </w:r>
      <w:r w:rsidRPr="00610A7A">
        <w:t> »</w:t>
      </w:r>
      <w:r w:rsidRPr="00610A7A">
        <w:rPr>
          <w:lang w:eastAsia="fr-FR" w:bidi="fr-FR"/>
        </w:rPr>
        <w:t xml:space="preserve"> des rapports de v</w:t>
      </w:r>
      <w:r w:rsidRPr="00610A7A">
        <w:rPr>
          <w:lang w:eastAsia="fr-FR" w:bidi="fr-FR"/>
        </w:rPr>
        <w:t>a</w:t>
      </w:r>
      <w:r w:rsidRPr="00610A7A">
        <w:rPr>
          <w:lang w:eastAsia="fr-FR" w:bidi="fr-FR"/>
        </w:rPr>
        <w:t xml:space="preserve">leurs </w:t>
      </w:r>
      <w:r w:rsidRPr="004F6AC3">
        <w:rPr>
          <w:b/>
          <w:lang w:eastAsia="fr-FR" w:bidi="fr-FR"/>
        </w:rPr>
        <w:t>instantanés</w:t>
      </w:r>
      <w:r w:rsidRPr="00610A7A">
        <w:rPr>
          <w:lang w:eastAsia="fr-FR" w:bidi="fr-FR"/>
        </w:rPr>
        <w:t xml:space="preserve"> par les mécanismes de la transformation, et, en tant que tel, ne définissent que des systèmes de prix relatifs instantanés. Mais en tant que connexions externes, elles fonctionnent comme connexions </w:t>
      </w:r>
      <w:r w:rsidRPr="004F6AC3">
        <w:rPr>
          <w:b/>
          <w:lang w:eastAsia="fr-FR" w:bidi="fr-FR"/>
        </w:rPr>
        <w:t>intemporelles</w:t>
      </w:r>
      <w:r w:rsidRPr="00610A7A">
        <w:rPr>
          <w:lang w:eastAsia="fr-FR" w:bidi="fr-FR"/>
        </w:rPr>
        <w:t>, puisque les prix d’offre d’une période se déduisent des coûts de la ou des périodes ant</w:t>
      </w:r>
      <w:r w:rsidRPr="00610A7A">
        <w:rPr>
          <w:lang w:eastAsia="fr-FR" w:bidi="fr-FR"/>
        </w:rPr>
        <w:t>é</w:t>
      </w:r>
      <w:r w:rsidRPr="00610A7A">
        <w:rPr>
          <w:lang w:eastAsia="fr-FR" w:bidi="fr-FR"/>
        </w:rPr>
        <w:t>rieures. Si le taux de marge appliqué est bien le taux de profit calculé à partir du rapport plus-value/valeur du</w:t>
      </w:r>
      <w:r>
        <w:rPr>
          <w:lang w:eastAsia="fr-FR" w:bidi="fr-FR"/>
        </w:rPr>
        <w:t xml:space="preserve"> capital engagé (par exemple 15</w:t>
      </w:r>
      <w:r w:rsidRPr="00610A7A">
        <w:rPr>
          <w:lang w:eastAsia="fr-FR" w:bidi="fr-FR"/>
        </w:rPr>
        <w:t>%), le niveau g</w:t>
      </w:r>
      <w:r w:rsidRPr="00610A7A">
        <w:rPr>
          <w:lang w:eastAsia="fr-FR" w:bidi="fr-FR"/>
        </w:rPr>
        <w:t>é</w:t>
      </w:r>
      <w:r w:rsidRPr="00610A7A">
        <w:rPr>
          <w:lang w:eastAsia="fr-FR" w:bidi="fr-FR"/>
        </w:rPr>
        <w:t xml:space="preserve">néral des prix restera stable. Mais le véritable taux de profit, défini par les rapports </w:t>
      </w:r>
      <w:r w:rsidRPr="00610A7A">
        <w:t>« </w:t>
      </w:r>
      <w:r w:rsidRPr="00610A7A">
        <w:rPr>
          <w:lang w:eastAsia="fr-FR" w:bidi="fr-FR"/>
        </w:rPr>
        <w:t>internes</w:t>
      </w:r>
      <w:r w:rsidRPr="00610A7A">
        <w:t> »</w:t>
      </w:r>
      <w:r>
        <w:rPr>
          <w:lang w:eastAsia="fr-FR" w:bidi="fr-FR"/>
        </w:rPr>
        <w:t xml:space="preserve"> de valeur, tombe à 10</w:t>
      </w:r>
      <w:r w:rsidRPr="00610A7A">
        <w:rPr>
          <w:lang w:eastAsia="fr-FR" w:bidi="fr-FR"/>
        </w:rPr>
        <w:t>%, et si les capitalistes persistent à offrir des</w:t>
      </w:r>
      <w:r>
        <w:rPr>
          <w:lang w:eastAsia="fr-FR" w:bidi="fr-FR"/>
        </w:rPr>
        <w:t xml:space="preserve"> marchandises en se comptant 15</w:t>
      </w:r>
      <w:r w:rsidRPr="00610A7A">
        <w:rPr>
          <w:lang w:eastAsia="fr-FR" w:bidi="fr-FR"/>
        </w:rPr>
        <w:t>% de marge, que va-t-il se passer</w:t>
      </w:r>
      <w:r w:rsidRPr="00610A7A">
        <w:t> ?</w:t>
      </w:r>
    </w:p>
    <w:p w14:paraId="4C54FDBF" w14:textId="77777777" w:rsidR="006B08B7" w:rsidRPr="00610A7A" w:rsidRDefault="006B08B7" w:rsidP="006B08B7">
      <w:pPr>
        <w:spacing w:before="120" w:after="120"/>
        <w:jc w:val="both"/>
      </w:pPr>
      <w:r w:rsidRPr="00610A7A">
        <w:rPr>
          <w:lang w:eastAsia="fr-FR" w:bidi="fr-FR"/>
        </w:rPr>
        <w:t>Tout dépend de la forme de monnaie en vigueur</w:t>
      </w:r>
      <w:r w:rsidRPr="00610A7A">
        <w:t> :</w:t>
      </w:r>
      <w:r w:rsidRPr="00610A7A">
        <w:rPr>
          <w:lang w:eastAsia="fr-FR" w:bidi="fr-FR"/>
        </w:rPr>
        <w:t xml:space="preserve"> monnaie-marchandise ou monnaie de crédit. Car dans un cas, le bouclage est automatiquement réalisé sur une ma</w:t>
      </w:r>
      <w:r w:rsidRPr="00610A7A">
        <w:rPr>
          <w:lang w:eastAsia="fr-FR" w:bidi="fr-FR"/>
        </w:rPr>
        <w:t>r</w:t>
      </w:r>
      <w:r w:rsidRPr="00610A7A">
        <w:rPr>
          <w:lang w:eastAsia="fr-FR" w:bidi="fr-FR"/>
        </w:rPr>
        <w:t xml:space="preserve">chandise (l’or). Dans l’autre cas, la bouclage est global et les effets de </w:t>
      </w:r>
      <w:r w:rsidRPr="00610A7A">
        <w:t>« </w:t>
      </w:r>
      <w:r w:rsidRPr="00610A7A">
        <w:rPr>
          <w:lang w:eastAsia="fr-FR" w:bidi="fr-FR"/>
        </w:rPr>
        <w:t>l’aplanissement des diverge</w:t>
      </w:r>
      <w:r w:rsidRPr="00610A7A">
        <w:rPr>
          <w:lang w:eastAsia="fr-FR" w:bidi="fr-FR"/>
        </w:rPr>
        <w:t>n</w:t>
      </w:r>
      <w:r w:rsidRPr="00610A7A">
        <w:rPr>
          <w:lang w:eastAsia="fr-FR" w:bidi="fr-FR"/>
        </w:rPr>
        <w:t>ces</w:t>
      </w:r>
      <w:r w:rsidRPr="00610A7A">
        <w:t> »</w:t>
      </w:r>
      <w:r w:rsidRPr="00610A7A">
        <w:rPr>
          <w:lang w:eastAsia="fr-FR" w:bidi="fr-FR"/>
        </w:rPr>
        <w:t xml:space="preserve"> sont di</w:t>
      </w:r>
      <w:r w:rsidRPr="00610A7A">
        <w:rPr>
          <w:lang w:eastAsia="fr-FR" w:bidi="fr-FR"/>
        </w:rPr>
        <w:t>f</w:t>
      </w:r>
      <w:r w:rsidRPr="00610A7A">
        <w:rPr>
          <w:lang w:eastAsia="fr-FR" w:bidi="fr-FR"/>
        </w:rPr>
        <w:t>fus. Les connexions intertemporelles des systèmes de prix nominaux s’expriment en effet de la manière suivante</w:t>
      </w:r>
      <w:r w:rsidRPr="00610A7A">
        <w:t> :</w:t>
      </w:r>
    </w:p>
    <w:p w14:paraId="7397533D" w14:textId="77777777" w:rsidR="006B08B7" w:rsidRDefault="006B08B7" w:rsidP="006B08B7">
      <w:pPr>
        <w:spacing w:before="120" w:after="120"/>
        <w:jc w:val="both"/>
        <w:rPr>
          <w:lang w:eastAsia="fr-FR" w:bidi="fr-FR"/>
        </w:rPr>
      </w:pPr>
    </w:p>
    <w:p w14:paraId="0F61369C"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4F6AC3">
        <w:rPr>
          <w:i/>
          <w:u w:val="single"/>
          <w:lang w:eastAsia="fr-FR" w:bidi="fr-FR"/>
        </w:rPr>
        <w:t>dans le premier cas</w:t>
      </w:r>
      <w:r w:rsidRPr="004F6AC3">
        <w:rPr>
          <w:i/>
          <w:u w:val="single"/>
        </w:rPr>
        <w:t> </w:t>
      </w:r>
      <w:r w:rsidRPr="00610A7A">
        <w:t>:</w:t>
      </w:r>
      <w:r w:rsidRPr="00610A7A">
        <w:rPr>
          <w:lang w:eastAsia="fr-FR" w:bidi="fr-FR"/>
        </w:rPr>
        <w:t xml:space="preserve"> le gramme d’or a toujours le même prix</w:t>
      </w:r>
      <w:r w:rsidRPr="00610A7A">
        <w:t> ;</w:t>
      </w:r>
    </w:p>
    <w:p w14:paraId="1F78C46F" w14:textId="77777777" w:rsidR="006B08B7" w:rsidRPr="00610A7A" w:rsidRDefault="006B08B7" w:rsidP="006B08B7">
      <w:pPr>
        <w:spacing w:before="120" w:after="120"/>
        <w:ind w:left="720" w:hanging="360"/>
        <w:jc w:val="both"/>
      </w:pPr>
      <w:r>
        <w:rPr>
          <w:lang w:eastAsia="fr-FR" w:bidi="fr-FR"/>
        </w:rPr>
        <w:t>*</w:t>
      </w:r>
      <w:r>
        <w:rPr>
          <w:lang w:eastAsia="fr-FR" w:bidi="fr-FR"/>
        </w:rPr>
        <w:tab/>
      </w:r>
      <w:r w:rsidRPr="004F6AC3">
        <w:rPr>
          <w:i/>
          <w:u w:val="single"/>
          <w:lang w:eastAsia="fr-FR" w:bidi="fr-FR"/>
        </w:rPr>
        <w:t>dans le second cas</w:t>
      </w:r>
      <w:r w:rsidRPr="004F6AC3">
        <w:rPr>
          <w:i/>
          <w:u w:val="single"/>
        </w:rPr>
        <w:t> </w:t>
      </w:r>
      <w:r w:rsidRPr="00610A7A">
        <w:t>:</w:t>
      </w:r>
      <w:r w:rsidRPr="00610A7A">
        <w:rPr>
          <w:lang w:eastAsia="fr-FR" w:bidi="fr-FR"/>
        </w:rPr>
        <w:t xml:space="preserve"> les revenus monétaires des deux classes de la société sont définis en termes nominaux (le salaire est de tant par mois et le capital rapporte tant par an).</w:t>
      </w:r>
    </w:p>
    <w:p w14:paraId="77148DEB" w14:textId="77777777" w:rsidR="006B08B7" w:rsidRDefault="006B08B7" w:rsidP="006B08B7">
      <w:pPr>
        <w:spacing w:before="120" w:after="120"/>
        <w:jc w:val="both"/>
        <w:rPr>
          <w:lang w:eastAsia="fr-FR" w:bidi="fr-FR"/>
        </w:rPr>
      </w:pPr>
    </w:p>
    <w:p w14:paraId="6A956808" w14:textId="77777777" w:rsidR="006B08B7" w:rsidRPr="00610A7A" w:rsidRDefault="006B08B7" w:rsidP="006B08B7">
      <w:pPr>
        <w:spacing w:before="120" w:after="120"/>
        <w:jc w:val="both"/>
      </w:pPr>
      <w:r w:rsidRPr="00610A7A">
        <w:rPr>
          <w:lang w:eastAsia="fr-FR" w:bidi="fr-FR"/>
        </w:rPr>
        <w:t xml:space="preserve">Dans le premier des cas, les prix devront donc baisser pour s’aligner sur les </w:t>
      </w:r>
      <w:r w:rsidRPr="00610A7A">
        <w:t>« </w:t>
      </w:r>
      <w:r w:rsidRPr="00610A7A">
        <w:rPr>
          <w:lang w:eastAsia="fr-FR" w:bidi="fr-FR"/>
        </w:rPr>
        <w:t>véritables rapports</w:t>
      </w:r>
      <w:r w:rsidRPr="00610A7A">
        <w:t> »</w:t>
      </w:r>
      <w:r w:rsidRPr="00610A7A">
        <w:rPr>
          <w:lang w:eastAsia="fr-FR" w:bidi="fr-FR"/>
        </w:rPr>
        <w:t>, dans le s</w:t>
      </w:r>
      <w:r w:rsidRPr="00610A7A">
        <w:rPr>
          <w:lang w:eastAsia="fr-FR" w:bidi="fr-FR"/>
        </w:rPr>
        <w:t>e</w:t>
      </w:r>
      <w:r w:rsidRPr="00610A7A">
        <w:rPr>
          <w:lang w:eastAsia="fr-FR" w:bidi="fr-FR"/>
        </w:rPr>
        <w:t>cond cas, il s’élèveront à un taux d’inflation apparent égal à la différence entre le taux de profit réel et le taux nom</w:t>
      </w:r>
      <w:r w:rsidRPr="00610A7A">
        <w:rPr>
          <w:lang w:eastAsia="fr-FR" w:bidi="fr-FR"/>
        </w:rPr>
        <w:t>i</w:t>
      </w:r>
      <w:r w:rsidRPr="00610A7A">
        <w:rPr>
          <w:lang w:eastAsia="fr-FR" w:bidi="fr-FR"/>
        </w:rPr>
        <w:t>nal</w:t>
      </w:r>
      <w:r>
        <w:t> </w:t>
      </w:r>
      <w:r>
        <w:rPr>
          <w:rStyle w:val="Appelnotedebasdep"/>
        </w:rPr>
        <w:footnoteReference w:id="110"/>
      </w:r>
      <w:r w:rsidRPr="00610A7A">
        <w:rPr>
          <w:lang w:eastAsia="fr-FR" w:bidi="fr-FR"/>
        </w:rPr>
        <w:t>.</w:t>
      </w:r>
    </w:p>
    <w:p w14:paraId="00C4D7E5" w14:textId="77777777" w:rsidR="006B08B7" w:rsidRDefault="006B08B7" w:rsidP="006B08B7">
      <w:pPr>
        <w:spacing w:before="120" w:after="120"/>
        <w:jc w:val="both"/>
      </w:pPr>
      <w:r>
        <w:t>[210]</w:t>
      </w:r>
    </w:p>
    <w:p w14:paraId="1A9B2FA1" w14:textId="77777777" w:rsidR="006B08B7" w:rsidRDefault="006B08B7" w:rsidP="006B08B7">
      <w:pPr>
        <w:spacing w:before="120" w:after="120"/>
        <w:jc w:val="both"/>
      </w:pPr>
    </w:p>
    <w:p w14:paraId="4E7EF93F" w14:textId="77777777" w:rsidR="006B08B7" w:rsidRPr="00610A7A" w:rsidRDefault="006B08B7" w:rsidP="006B08B7">
      <w:pPr>
        <w:pStyle w:val="a"/>
      </w:pPr>
      <w:r w:rsidRPr="00610A7A">
        <w:rPr>
          <w:lang w:eastAsia="fr-FR" w:bidi="fr-FR"/>
        </w:rPr>
        <w:t>Conclusion</w:t>
      </w:r>
    </w:p>
    <w:p w14:paraId="782CCF58" w14:textId="77777777" w:rsidR="006B08B7" w:rsidRDefault="006B08B7" w:rsidP="006B08B7">
      <w:pPr>
        <w:spacing w:before="120" w:after="120"/>
        <w:jc w:val="both"/>
        <w:rPr>
          <w:lang w:eastAsia="fr-FR" w:bidi="fr-FR"/>
        </w:rPr>
      </w:pPr>
    </w:p>
    <w:p w14:paraId="6A1B693D" w14:textId="77777777" w:rsidR="006B08B7" w:rsidRPr="00610A7A" w:rsidRDefault="006B08B7" w:rsidP="006B08B7">
      <w:pPr>
        <w:spacing w:before="120" w:after="120"/>
        <w:jc w:val="both"/>
      </w:pPr>
      <w:r w:rsidRPr="00610A7A">
        <w:rPr>
          <w:lang w:eastAsia="fr-FR" w:bidi="fr-FR"/>
        </w:rPr>
        <w:t>Je ne prétends nullement avoir rendu compte de l’ensemble des causes de la crise actuelle et encore moins des enchaînements entre mouvement des rapports de v</w:t>
      </w:r>
      <w:r w:rsidRPr="00610A7A">
        <w:rPr>
          <w:lang w:eastAsia="fr-FR" w:bidi="fr-FR"/>
        </w:rPr>
        <w:t>a</w:t>
      </w:r>
      <w:r w:rsidRPr="00610A7A">
        <w:rPr>
          <w:lang w:eastAsia="fr-FR" w:bidi="fr-FR"/>
        </w:rPr>
        <w:t>leurs, mouvement de la production et mouvement des prix</w:t>
      </w:r>
      <w:r>
        <w:t> </w:t>
      </w:r>
      <w:r>
        <w:rPr>
          <w:rStyle w:val="Appelnotedebasdep"/>
        </w:rPr>
        <w:footnoteReference w:id="111"/>
      </w:r>
      <w:r w:rsidRPr="00610A7A">
        <w:rPr>
          <w:lang w:eastAsia="fr-FR" w:bidi="fr-FR"/>
        </w:rPr>
        <w:t>. J’ai simplement indiqué comment l’institution de la monnaie fiduciaire permettait de comprendre la forme inflatio</w:t>
      </w:r>
      <w:r w:rsidRPr="00610A7A">
        <w:rPr>
          <w:lang w:eastAsia="fr-FR" w:bidi="fr-FR"/>
        </w:rPr>
        <w:t>n</w:t>
      </w:r>
      <w:r w:rsidRPr="00610A7A">
        <w:rPr>
          <w:lang w:eastAsia="fr-FR" w:bidi="fr-FR"/>
        </w:rPr>
        <w:t>niste de la crise actuelle, de manière à mettre en valeur le trait fond</w:t>
      </w:r>
      <w:r w:rsidRPr="00610A7A">
        <w:rPr>
          <w:lang w:eastAsia="fr-FR" w:bidi="fr-FR"/>
        </w:rPr>
        <w:t>a</w:t>
      </w:r>
      <w:r w:rsidRPr="00610A7A">
        <w:rPr>
          <w:lang w:eastAsia="fr-FR" w:bidi="fr-FR"/>
        </w:rPr>
        <w:t xml:space="preserve">mental des économies marchandes, que voici. </w:t>
      </w:r>
      <w:r w:rsidRPr="004F6AC3">
        <w:rPr>
          <w:b/>
        </w:rPr>
        <w:t>La contrainte monétaire</w:t>
      </w:r>
      <w:r w:rsidRPr="00610A7A">
        <w:t xml:space="preserve">, </w:t>
      </w:r>
      <w:r w:rsidRPr="00610A7A">
        <w:rPr>
          <w:lang w:eastAsia="fr-FR" w:bidi="fr-FR"/>
        </w:rPr>
        <w:t>c’est-à-dire la nécess</w:t>
      </w:r>
      <w:r w:rsidRPr="00610A7A">
        <w:rPr>
          <w:lang w:eastAsia="fr-FR" w:bidi="fr-FR"/>
        </w:rPr>
        <w:t>i</w:t>
      </w:r>
      <w:r w:rsidRPr="00610A7A">
        <w:rPr>
          <w:lang w:eastAsia="fr-FR" w:bidi="fr-FR"/>
        </w:rPr>
        <w:t xml:space="preserve">té pour une marchandise d’affronter le saut </w:t>
      </w:r>
      <w:r w:rsidRPr="004F6AC3">
        <w:rPr>
          <w:b/>
        </w:rPr>
        <w:t>périlleux</w:t>
      </w:r>
      <w:r w:rsidRPr="00610A7A">
        <w:t xml:space="preserve"> </w:t>
      </w:r>
      <w:r w:rsidRPr="00610A7A">
        <w:rPr>
          <w:lang w:eastAsia="fr-FR" w:bidi="fr-FR"/>
        </w:rPr>
        <w:t xml:space="preserve">d’une validation sociale par échange contre monnaie, </w:t>
      </w:r>
      <w:r w:rsidRPr="004F6AC3">
        <w:rPr>
          <w:b/>
        </w:rPr>
        <w:t>ne saurait disparaître dans une économie ma</w:t>
      </w:r>
      <w:r w:rsidRPr="004F6AC3">
        <w:rPr>
          <w:b/>
        </w:rPr>
        <w:t>r</w:t>
      </w:r>
      <w:r w:rsidRPr="004F6AC3">
        <w:rPr>
          <w:b/>
        </w:rPr>
        <w:t>chande</w:t>
      </w:r>
      <w:r w:rsidRPr="00610A7A">
        <w:t xml:space="preserve">, </w:t>
      </w:r>
      <w:r w:rsidRPr="00610A7A">
        <w:rPr>
          <w:lang w:eastAsia="fr-FR" w:bidi="fr-FR"/>
        </w:rPr>
        <w:t xml:space="preserve">si sophistiquée ou </w:t>
      </w:r>
      <w:r w:rsidRPr="00610A7A">
        <w:t>« </w:t>
      </w:r>
      <w:r w:rsidRPr="00610A7A">
        <w:rPr>
          <w:lang w:eastAsia="fr-FR" w:bidi="fr-FR"/>
        </w:rPr>
        <w:t>planifiée</w:t>
      </w:r>
      <w:r w:rsidRPr="00610A7A">
        <w:t> »</w:t>
      </w:r>
      <w:r w:rsidRPr="00610A7A">
        <w:rPr>
          <w:lang w:eastAsia="fr-FR" w:bidi="fr-FR"/>
        </w:rPr>
        <w:t xml:space="preserve"> qu’en soit le mode de régul</w:t>
      </w:r>
      <w:r w:rsidRPr="00610A7A">
        <w:rPr>
          <w:lang w:eastAsia="fr-FR" w:bidi="fr-FR"/>
        </w:rPr>
        <w:t>a</w:t>
      </w:r>
      <w:r w:rsidRPr="00610A7A">
        <w:rPr>
          <w:lang w:eastAsia="fr-FR" w:bidi="fr-FR"/>
        </w:rPr>
        <w:t xml:space="preserve">tion, et même si la </w:t>
      </w:r>
      <w:r w:rsidRPr="00610A7A">
        <w:t>« </w:t>
      </w:r>
      <w:r w:rsidRPr="00610A7A">
        <w:rPr>
          <w:lang w:eastAsia="fr-FR" w:bidi="fr-FR"/>
        </w:rPr>
        <w:t>vraie monnaie</w:t>
      </w:r>
      <w:r w:rsidRPr="00610A7A">
        <w:t> »</w:t>
      </w:r>
      <w:r w:rsidRPr="00610A7A">
        <w:rPr>
          <w:lang w:eastAsia="fr-FR" w:bidi="fr-FR"/>
        </w:rPr>
        <w:t xml:space="preserve"> n’est plus une </w:t>
      </w:r>
      <w:r w:rsidRPr="00610A7A">
        <w:t>« </w:t>
      </w:r>
      <w:r w:rsidRPr="00610A7A">
        <w:rPr>
          <w:lang w:eastAsia="fr-FR" w:bidi="fr-FR"/>
        </w:rPr>
        <w:t>vraie marcha</w:t>
      </w:r>
      <w:r w:rsidRPr="00610A7A">
        <w:rPr>
          <w:lang w:eastAsia="fr-FR" w:bidi="fr-FR"/>
        </w:rPr>
        <w:t>n</w:t>
      </w:r>
      <w:r w:rsidRPr="00610A7A">
        <w:rPr>
          <w:lang w:eastAsia="fr-FR" w:bidi="fr-FR"/>
        </w:rPr>
        <w:t>dise</w:t>
      </w:r>
      <w:r w:rsidRPr="00610A7A">
        <w:t> »</w:t>
      </w:r>
      <w:r w:rsidRPr="00610A7A">
        <w:rPr>
          <w:lang w:eastAsia="fr-FR" w:bidi="fr-FR"/>
        </w:rPr>
        <w:t xml:space="preserve">. Elle peut simplement être </w:t>
      </w:r>
      <w:r w:rsidRPr="00610A7A">
        <w:t>dépl</w:t>
      </w:r>
      <w:r w:rsidRPr="00610A7A">
        <w:t>a</w:t>
      </w:r>
      <w:r w:rsidRPr="00610A7A">
        <w:t>cée.</w:t>
      </w:r>
    </w:p>
    <w:p w14:paraId="38A1362E" w14:textId="77777777" w:rsidR="006B08B7" w:rsidRPr="00610A7A" w:rsidRDefault="006B08B7" w:rsidP="006B08B7">
      <w:pPr>
        <w:spacing w:before="120" w:after="120"/>
        <w:jc w:val="both"/>
      </w:pPr>
      <w:r w:rsidRPr="00610A7A">
        <w:rPr>
          <w:lang w:eastAsia="fr-FR" w:bidi="fr-FR"/>
        </w:rPr>
        <w:t>Si l’une des caractéristiques de la régulation monop</w:t>
      </w:r>
      <w:r w:rsidRPr="00610A7A">
        <w:rPr>
          <w:lang w:eastAsia="fr-FR" w:bidi="fr-FR"/>
        </w:rPr>
        <w:t>o</w:t>
      </w:r>
      <w:r w:rsidRPr="00610A7A">
        <w:rPr>
          <w:lang w:eastAsia="fr-FR" w:bidi="fr-FR"/>
        </w:rPr>
        <w:t xml:space="preserve">liste est que la </w:t>
      </w:r>
      <w:r w:rsidRPr="00610A7A">
        <w:t>« </w:t>
      </w:r>
      <w:r w:rsidRPr="00610A7A">
        <w:rPr>
          <w:lang w:eastAsia="fr-FR" w:bidi="fr-FR"/>
        </w:rPr>
        <w:t>périllosité</w:t>
      </w:r>
      <w:r w:rsidRPr="00610A7A">
        <w:t> »</w:t>
      </w:r>
      <w:r w:rsidRPr="00610A7A">
        <w:rPr>
          <w:lang w:eastAsia="fr-FR" w:bidi="fr-FR"/>
        </w:rPr>
        <w:t xml:space="preserve"> du saut M — A (marchand</w:t>
      </w:r>
      <w:r w:rsidRPr="00610A7A">
        <w:rPr>
          <w:lang w:eastAsia="fr-FR" w:bidi="fr-FR"/>
        </w:rPr>
        <w:t>i</w:t>
      </w:r>
      <w:r w:rsidRPr="00610A7A">
        <w:rPr>
          <w:lang w:eastAsia="fr-FR" w:bidi="fr-FR"/>
        </w:rPr>
        <w:t xml:space="preserve">se contre argent frais, force de travail contre salaire) est considérablement diminuée, c’est que le péril est transféré vers A — P (cash flow contre capital productif et A — M (salaire contre marchandise). Les marchandises seront peut-être vendues à un prix </w:t>
      </w:r>
      <w:r w:rsidRPr="00610A7A">
        <w:t>« </w:t>
      </w:r>
      <w:r w:rsidRPr="00610A7A">
        <w:rPr>
          <w:lang w:eastAsia="fr-FR" w:bidi="fr-FR"/>
        </w:rPr>
        <w:t>administré</w:t>
      </w:r>
      <w:r w:rsidRPr="00610A7A">
        <w:t> »</w:t>
      </w:r>
      <w:r w:rsidRPr="00610A7A">
        <w:rPr>
          <w:lang w:eastAsia="fr-FR" w:bidi="fr-FR"/>
        </w:rPr>
        <w:t xml:space="preserve"> par les intére</w:t>
      </w:r>
      <w:r w:rsidRPr="00610A7A">
        <w:rPr>
          <w:lang w:eastAsia="fr-FR" w:bidi="fr-FR"/>
        </w:rPr>
        <w:t>s</w:t>
      </w:r>
      <w:r w:rsidRPr="00610A7A">
        <w:rPr>
          <w:lang w:eastAsia="fr-FR" w:bidi="fr-FR"/>
        </w:rPr>
        <w:t xml:space="preserve">sés (salaire garanti par les conventions collectives, prix fixé par l’imposition d’un </w:t>
      </w:r>
      <w:r w:rsidRPr="00610A7A">
        <w:t>« </w:t>
      </w:r>
      <w:r w:rsidRPr="00610A7A">
        <w:rPr>
          <w:lang w:eastAsia="fr-FR" w:bidi="fr-FR"/>
        </w:rPr>
        <w:t>mark up</w:t>
      </w:r>
      <w:r w:rsidRPr="00610A7A">
        <w:t> »</w:t>
      </w:r>
      <w:r w:rsidRPr="00610A7A">
        <w:rPr>
          <w:lang w:eastAsia="fr-FR" w:bidi="fr-FR"/>
        </w:rPr>
        <w:t>) mais quel sera le pouvoir d’achat de l’argent obtenu</w:t>
      </w:r>
      <w:r w:rsidRPr="00610A7A">
        <w:t> ?</w:t>
      </w:r>
      <w:r w:rsidRPr="00610A7A">
        <w:rPr>
          <w:lang w:eastAsia="fr-FR" w:bidi="fr-FR"/>
        </w:rPr>
        <w:t xml:space="preserve"> Quel sera-t-il surtout contre les marchandises d’un pays étranger où règne une autre monnaie fiduciaire</w:t>
      </w:r>
      <w:r w:rsidRPr="00610A7A">
        <w:t> ?</w:t>
      </w:r>
      <w:r w:rsidRPr="00610A7A">
        <w:rPr>
          <w:lang w:eastAsia="fr-FR" w:bidi="fr-FR"/>
        </w:rPr>
        <w:t xml:space="preserve"> Voilà le hic</w:t>
      </w:r>
      <w:r>
        <w:t> </w:t>
      </w:r>
      <w:r>
        <w:rPr>
          <w:rStyle w:val="Appelnotedebasdep"/>
        </w:rPr>
        <w:footnoteReference w:id="112"/>
      </w:r>
      <w:r w:rsidRPr="00610A7A">
        <w:rPr>
          <w:lang w:eastAsia="fr-FR" w:bidi="fr-FR"/>
        </w:rPr>
        <w:t>.</w:t>
      </w:r>
    </w:p>
    <w:p w14:paraId="1BA86791" w14:textId="77777777" w:rsidR="006B08B7" w:rsidRPr="00610A7A" w:rsidRDefault="006B08B7" w:rsidP="006B08B7">
      <w:pPr>
        <w:spacing w:before="120" w:after="120"/>
        <w:jc w:val="both"/>
      </w:pPr>
      <w:r w:rsidRPr="00610A7A">
        <w:rPr>
          <w:lang w:eastAsia="fr-FR" w:bidi="fr-FR"/>
        </w:rPr>
        <w:t>Cela me permet de lever une dernière objection que certains orth</w:t>
      </w:r>
      <w:r w:rsidRPr="00610A7A">
        <w:rPr>
          <w:lang w:eastAsia="fr-FR" w:bidi="fr-FR"/>
        </w:rPr>
        <w:t>o</w:t>
      </w:r>
      <w:r w:rsidRPr="00610A7A">
        <w:rPr>
          <w:lang w:eastAsia="fr-FR" w:bidi="fr-FR"/>
        </w:rPr>
        <w:t xml:space="preserve">doxes pourraient élever contre l’intronisation de la monnaie fiduciaire au rang de </w:t>
      </w:r>
      <w:r w:rsidRPr="00610A7A">
        <w:t>« </w:t>
      </w:r>
      <w:r w:rsidRPr="00610A7A">
        <w:rPr>
          <w:lang w:eastAsia="fr-FR" w:bidi="fr-FR"/>
        </w:rPr>
        <w:t>vraie monnaie au sens marxiste</w:t>
      </w:r>
      <w:r w:rsidRPr="00610A7A">
        <w:t> »</w:t>
      </w:r>
      <w:r w:rsidRPr="00610A7A">
        <w:rPr>
          <w:lang w:eastAsia="fr-FR" w:bidi="fr-FR"/>
        </w:rPr>
        <w:t xml:space="preserve">. Marx, on le sait, avait dû batailler contre les utopies du genre des </w:t>
      </w:r>
      <w:r w:rsidRPr="00610A7A">
        <w:t>« </w:t>
      </w:r>
      <w:r w:rsidRPr="00610A7A">
        <w:rPr>
          <w:lang w:eastAsia="fr-FR" w:bidi="fr-FR"/>
        </w:rPr>
        <w:t>bons de tr</w:t>
      </w:r>
      <w:r w:rsidRPr="00610A7A">
        <w:rPr>
          <w:lang w:eastAsia="fr-FR" w:bidi="fr-FR"/>
        </w:rPr>
        <w:t>a</w:t>
      </w:r>
      <w:r w:rsidRPr="00610A7A">
        <w:rPr>
          <w:lang w:eastAsia="fr-FR" w:bidi="fr-FR"/>
        </w:rPr>
        <w:t>vail</w:t>
      </w:r>
      <w:r w:rsidRPr="00610A7A">
        <w:t> »</w:t>
      </w:r>
      <w:r w:rsidRPr="00610A7A">
        <w:rPr>
          <w:lang w:eastAsia="fr-FR" w:bidi="fr-FR"/>
        </w:rPr>
        <w:t xml:space="preserve"> de Proudhon, qui consistait à anticiper, au profit du prolétariat, l’institution d’une monnaie fondée sur la valeur en procès. Il n’y a</w:t>
      </w:r>
      <w:r w:rsidRPr="00610A7A">
        <w:rPr>
          <w:lang w:eastAsia="fr-FR" w:bidi="fr-FR"/>
        </w:rPr>
        <w:t>u</w:t>
      </w:r>
      <w:r w:rsidRPr="00610A7A">
        <w:rPr>
          <w:lang w:eastAsia="fr-FR" w:bidi="fr-FR"/>
        </w:rPr>
        <w:t xml:space="preserve">rait qu’à verser aux ouvriers des </w:t>
      </w:r>
      <w:r w:rsidRPr="00610A7A">
        <w:t>« </w:t>
      </w:r>
      <w:r w:rsidRPr="00610A7A">
        <w:rPr>
          <w:lang w:eastAsia="fr-FR" w:bidi="fr-FR"/>
        </w:rPr>
        <w:t>bons de travail</w:t>
      </w:r>
      <w:r w:rsidRPr="00610A7A">
        <w:t> »</w:t>
      </w:r>
      <w:r w:rsidRPr="00610A7A">
        <w:rPr>
          <w:lang w:eastAsia="fr-FR" w:bidi="fr-FR"/>
        </w:rPr>
        <w:t xml:space="preserve"> correspondant à leurs travail dépensé, et à exprimer directement le prix de marchand</w:t>
      </w:r>
      <w:r w:rsidRPr="00610A7A">
        <w:rPr>
          <w:lang w:eastAsia="fr-FR" w:bidi="fr-FR"/>
        </w:rPr>
        <w:t>i</w:t>
      </w:r>
      <w:r w:rsidRPr="00610A7A">
        <w:rPr>
          <w:lang w:eastAsia="fr-FR" w:bidi="fr-FR"/>
        </w:rPr>
        <w:t>ses par leur travail incorporé. Mais justement l’erreur de Prou</w:t>
      </w:r>
      <w:r w:rsidRPr="00610A7A">
        <w:rPr>
          <w:lang w:eastAsia="fr-FR" w:bidi="fr-FR"/>
        </w:rPr>
        <w:t>d</w:t>
      </w:r>
      <w:r w:rsidRPr="00610A7A">
        <w:rPr>
          <w:lang w:eastAsia="fr-FR" w:bidi="fr-FR"/>
        </w:rPr>
        <w:t xml:space="preserve">hon consiste à admettre que le travail est vraiment </w:t>
      </w:r>
      <w:r w:rsidRPr="004F6AC3">
        <w:rPr>
          <w:b/>
        </w:rPr>
        <w:t>déjà</w:t>
      </w:r>
      <w:r w:rsidRPr="00610A7A">
        <w:t xml:space="preserve"> </w:t>
      </w:r>
      <w:r w:rsidRPr="00610A7A">
        <w:rPr>
          <w:lang w:eastAsia="fr-FR" w:bidi="fr-FR"/>
        </w:rPr>
        <w:t xml:space="preserve">social, alors que la monnaie de crédit ne fait </w:t>
      </w:r>
      <w:r w:rsidRPr="00610A7A">
        <w:t>qu’</w:t>
      </w:r>
      <w:r w:rsidRPr="004F6AC3">
        <w:rPr>
          <w:b/>
        </w:rPr>
        <w:t>anticiper</w:t>
      </w:r>
      <w:r w:rsidRPr="00610A7A">
        <w:t xml:space="preserve"> </w:t>
      </w:r>
      <w:r w:rsidRPr="00610A7A">
        <w:rPr>
          <w:lang w:eastAsia="fr-FR" w:bidi="fr-FR"/>
        </w:rPr>
        <w:t>sa validation sociale</w:t>
      </w:r>
      <w:r>
        <w:t xml:space="preserve"> [211] </w:t>
      </w:r>
      <w:r w:rsidRPr="00610A7A">
        <w:rPr>
          <w:lang w:eastAsia="fr-FR" w:bidi="fr-FR"/>
        </w:rPr>
        <w:t>(qui reste sujette à caution) et que la politique de la Banque centr</w:t>
      </w:r>
      <w:r w:rsidRPr="00610A7A">
        <w:rPr>
          <w:lang w:eastAsia="fr-FR" w:bidi="fr-FR"/>
        </w:rPr>
        <w:t>a</w:t>
      </w:r>
      <w:r w:rsidRPr="00610A7A">
        <w:rPr>
          <w:lang w:eastAsia="fr-FR" w:bidi="fr-FR"/>
        </w:rPr>
        <w:t xml:space="preserve">le ne peut que consolider </w:t>
      </w:r>
      <w:r w:rsidRPr="00610A7A">
        <w:t xml:space="preserve">provisoirement </w:t>
      </w:r>
      <w:r w:rsidRPr="00610A7A">
        <w:rPr>
          <w:lang w:eastAsia="fr-FR" w:bidi="fr-FR"/>
        </w:rPr>
        <w:t>(au péril d’inflation, just</w:t>
      </w:r>
      <w:r w:rsidRPr="00610A7A">
        <w:rPr>
          <w:lang w:eastAsia="fr-FR" w:bidi="fr-FR"/>
        </w:rPr>
        <w:t>e</w:t>
      </w:r>
      <w:r w:rsidRPr="00610A7A">
        <w:rPr>
          <w:lang w:eastAsia="fr-FR" w:bidi="fr-FR"/>
        </w:rPr>
        <w:t>ment</w:t>
      </w:r>
      <w:r w:rsidRPr="00610A7A">
        <w:t> !</w:t>
      </w:r>
      <w:r w:rsidRPr="00610A7A">
        <w:rPr>
          <w:lang w:eastAsia="fr-FR" w:bidi="fr-FR"/>
        </w:rPr>
        <w:t>) cette anté-validation, par une pseudo-validation (réescompte, etc.).</w:t>
      </w:r>
    </w:p>
    <w:p w14:paraId="2699EBE3" w14:textId="77777777" w:rsidR="006B08B7" w:rsidRPr="00610A7A" w:rsidRDefault="006B08B7" w:rsidP="006B08B7">
      <w:pPr>
        <w:spacing w:before="120" w:after="120"/>
        <w:jc w:val="both"/>
      </w:pPr>
      <w:r w:rsidRPr="00610A7A">
        <w:rPr>
          <w:lang w:eastAsia="fr-FR" w:bidi="fr-FR"/>
        </w:rPr>
        <w:t>On pourrait encore objecter que ce système compliqué de pseudo ou antévalidation ne vaut pas les vieux écus, sonnants et trébuchants, francs comme l’or. Ce serait o</w:t>
      </w:r>
      <w:r w:rsidRPr="00610A7A">
        <w:rPr>
          <w:lang w:eastAsia="fr-FR" w:bidi="fr-FR"/>
        </w:rPr>
        <w:t>u</w:t>
      </w:r>
      <w:r w:rsidRPr="00610A7A">
        <w:rPr>
          <w:lang w:eastAsia="fr-FR" w:bidi="fr-FR"/>
        </w:rPr>
        <w:t xml:space="preserve">blier que ce </w:t>
      </w:r>
      <w:r w:rsidRPr="00610A7A">
        <w:t>« </w:t>
      </w:r>
      <w:r w:rsidRPr="00610A7A">
        <w:rPr>
          <w:lang w:eastAsia="fr-FR" w:bidi="fr-FR"/>
        </w:rPr>
        <w:t>monopie</w:t>
      </w:r>
      <w:r>
        <w:rPr>
          <w:lang w:eastAsia="fr-FR" w:bidi="fr-FR"/>
        </w:rPr>
        <w:t> »</w:t>
      </w:r>
      <w:r w:rsidRPr="00610A7A">
        <w:rPr>
          <w:lang w:eastAsia="fr-FR" w:bidi="fr-FR"/>
        </w:rPr>
        <w:t xml:space="preserve">, cette </w:t>
      </w:r>
      <w:r w:rsidRPr="00610A7A">
        <w:t>« </w:t>
      </w:r>
      <w:r w:rsidRPr="00610A7A">
        <w:rPr>
          <w:lang w:eastAsia="fr-FR" w:bidi="fr-FR"/>
        </w:rPr>
        <w:t>majesté</w:t>
      </w:r>
      <w:r w:rsidRPr="00610A7A">
        <w:t> »</w:t>
      </w:r>
      <w:r w:rsidRPr="00610A7A">
        <w:rPr>
          <w:lang w:eastAsia="fr-FR" w:bidi="fr-FR"/>
        </w:rPr>
        <w:t>, d’équivalent général acquis par l’écu ou même l’or n’ont rien de nat</w:t>
      </w:r>
      <w:r w:rsidRPr="00610A7A">
        <w:rPr>
          <w:lang w:eastAsia="fr-FR" w:bidi="fr-FR"/>
        </w:rPr>
        <w:t>u</w:t>
      </w:r>
      <w:r w:rsidRPr="00610A7A">
        <w:rPr>
          <w:lang w:eastAsia="fr-FR" w:bidi="fr-FR"/>
        </w:rPr>
        <w:t>rels</w:t>
      </w:r>
      <w:r w:rsidRPr="00610A7A">
        <w:t> :</w:t>
      </w:r>
      <w:r w:rsidRPr="00610A7A">
        <w:rPr>
          <w:lang w:eastAsia="fr-FR" w:bidi="fr-FR"/>
        </w:rPr>
        <w:t xml:space="preserve"> c’est le résultat d’une </w:t>
      </w:r>
      <w:r w:rsidRPr="00610A7A">
        <w:t>« </w:t>
      </w:r>
      <w:r w:rsidRPr="00610A7A">
        <w:rPr>
          <w:lang w:eastAsia="fr-FR" w:bidi="fr-FR"/>
        </w:rPr>
        <w:t xml:space="preserve">exclusion </w:t>
      </w:r>
      <w:r w:rsidRPr="00610A7A">
        <w:t>« </w:t>
      </w:r>
      <w:r w:rsidRPr="00610A7A">
        <w:rPr>
          <w:lang w:eastAsia="fr-FR" w:bidi="fr-FR"/>
        </w:rPr>
        <w:t>(de l’ensemble des marchandises ordinaires), d’une érection</w:t>
      </w:r>
      <w:r w:rsidRPr="00610A7A">
        <w:t> :</w:t>
      </w:r>
      <w:r w:rsidRPr="00610A7A">
        <w:rPr>
          <w:lang w:eastAsia="fr-FR" w:bidi="fr-FR"/>
        </w:rPr>
        <w:t xml:space="preserve"> d’un vér</w:t>
      </w:r>
      <w:r w:rsidRPr="00610A7A">
        <w:rPr>
          <w:lang w:eastAsia="fr-FR" w:bidi="fr-FR"/>
        </w:rPr>
        <w:t>i</w:t>
      </w:r>
      <w:r w:rsidRPr="00610A7A">
        <w:rPr>
          <w:lang w:eastAsia="fr-FR" w:bidi="fr-FR"/>
        </w:rPr>
        <w:t xml:space="preserve">table coup de force de type étatique. Que les </w:t>
      </w:r>
      <w:r w:rsidRPr="00610A7A">
        <w:t>« </w:t>
      </w:r>
      <w:r w:rsidRPr="00610A7A">
        <w:rPr>
          <w:lang w:eastAsia="fr-FR" w:bidi="fr-FR"/>
        </w:rPr>
        <w:t>coups de force</w:t>
      </w:r>
      <w:r w:rsidRPr="00610A7A">
        <w:t> »</w:t>
      </w:r>
      <w:r w:rsidRPr="00610A7A">
        <w:rPr>
          <w:lang w:eastAsia="fr-FR" w:bidi="fr-FR"/>
        </w:rPr>
        <w:t xml:space="preserve"> étatiques prenant aujourd’hui la forme d’émission de monnaie à cours forcé, voire de Droits de Tirages Sp</w:t>
      </w:r>
      <w:r w:rsidRPr="00610A7A">
        <w:rPr>
          <w:lang w:eastAsia="fr-FR" w:bidi="fr-FR"/>
        </w:rPr>
        <w:t>é</w:t>
      </w:r>
      <w:r w:rsidRPr="00610A7A">
        <w:rPr>
          <w:lang w:eastAsia="fr-FR" w:bidi="fr-FR"/>
        </w:rPr>
        <w:t>ciaux, de fixation d’un montant de réserves obligatoires, etc., etc., c’est une nécessité qui découle de ce que le r</w:t>
      </w:r>
      <w:r w:rsidRPr="00610A7A">
        <w:rPr>
          <w:lang w:eastAsia="fr-FR" w:bidi="fr-FR"/>
        </w:rPr>
        <w:t>è</w:t>
      </w:r>
      <w:r w:rsidRPr="00610A7A">
        <w:rPr>
          <w:lang w:eastAsia="fr-FR" w:bidi="fr-FR"/>
        </w:rPr>
        <w:t>gne de la monnaie-marchandise rendait tout simplement impossible l’accumulation intensive.</w:t>
      </w:r>
    </w:p>
    <w:p w14:paraId="79FB1E81" w14:textId="77777777" w:rsidR="006B08B7" w:rsidRPr="00610A7A" w:rsidRDefault="006B08B7" w:rsidP="006B08B7">
      <w:pPr>
        <w:spacing w:before="120" w:after="120"/>
        <w:jc w:val="right"/>
      </w:pPr>
      <w:r w:rsidRPr="00610A7A">
        <w:rPr>
          <w:lang w:eastAsia="fr-FR" w:bidi="fr-FR"/>
        </w:rPr>
        <w:t>Alain Lipietz</w:t>
      </w:r>
    </w:p>
    <w:p w14:paraId="31CE4029" w14:textId="77777777" w:rsidR="006B08B7" w:rsidRDefault="006B08B7" w:rsidP="006B08B7">
      <w:pPr>
        <w:spacing w:before="120" w:after="120"/>
        <w:jc w:val="both"/>
        <w:rPr>
          <w:lang w:eastAsia="fr-FR" w:bidi="fr-FR"/>
        </w:rPr>
      </w:pPr>
    </w:p>
    <w:p w14:paraId="50804421" w14:textId="77777777" w:rsidR="006B08B7" w:rsidRPr="00E07116" w:rsidRDefault="006B08B7" w:rsidP="006B08B7">
      <w:pPr>
        <w:jc w:val="both"/>
      </w:pPr>
    </w:p>
    <w:p w14:paraId="63C27AA8" w14:textId="77777777" w:rsidR="006B08B7" w:rsidRDefault="006B08B7" w:rsidP="006B08B7">
      <w:pPr>
        <w:jc w:val="both"/>
      </w:pPr>
      <w:r w:rsidRPr="003F76B5">
        <w:rPr>
          <w:b/>
          <w:color w:val="FF0000"/>
        </w:rPr>
        <w:t>NOTES</w:t>
      </w:r>
    </w:p>
    <w:p w14:paraId="36E8629D" w14:textId="77777777" w:rsidR="006B08B7" w:rsidRDefault="006B08B7" w:rsidP="006B08B7">
      <w:pPr>
        <w:jc w:val="both"/>
      </w:pPr>
    </w:p>
    <w:p w14:paraId="0C1BE3E0" w14:textId="77777777" w:rsidR="006B08B7" w:rsidRPr="00E07116" w:rsidRDefault="006B08B7" w:rsidP="006B08B7">
      <w:pPr>
        <w:jc w:val="both"/>
      </w:pPr>
      <w:r>
        <w:t>Pour faciliter la consultation des notes en fin de textes, nous les avons toutes converties, dans cette édition numérique des Classiques des sciences sociales, en notes de bas de page. JMT.</w:t>
      </w:r>
    </w:p>
    <w:p w14:paraId="2501BCC0" w14:textId="77777777" w:rsidR="006B08B7" w:rsidRDefault="006B08B7" w:rsidP="006B08B7">
      <w:pPr>
        <w:spacing w:before="120" w:after="120"/>
        <w:jc w:val="both"/>
        <w:rPr>
          <w:lang w:eastAsia="fr-FR" w:bidi="fr-FR"/>
        </w:rPr>
      </w:pPr>
    </w:p>
    <w:p w14:paraId="4EB2EA51" w14:textId="77777777" w:rsidR="006B08B7" w:rsidRPr="00610A7A" w:rsidRDefault="006B08B7" w:rsidP="006B08B7">
      <w:pPr>
        <w:pStyle w:val="p"/>
      </w:pPr>
      <w:r>
        <w:rPr>
          <w:lang w:eastAsia="fr-FR" w:bidi="fr-FR"/>
        </w:rPr>
        <w:t>[212]</w:t>
      </w:r>
    </w:p>
    <w:p w14:paraId="40D3F3BA" w14:textId="77777777" w:rsidR="006B08B7" w:rsidRDefault="006B08B7" w:rsidP="006B08B7">
      <w:pPr>
        <w:pStyle w:val="p"/>
      </w:pPr>
      <w:r w:rsidRPr="00610A7A">
        <w:br w:type="page"/>
      </w:r>
      <w:r>
        <w:t>[213]</w:t>
      </w:r>
    </w:p>
    <w:p w14:paraId="1E39F94B" w14:textId="77777777" w:rsidR="006B08B7" w:rsidRPr="00610A7A" w:rsidRDefault="00777175" w:rsidP="006B08B7">
      <w:pPr>
        <w:pStyle w:val="fig"/>
        <w:rPr>
          <w:szCs w:val="2"/>
        </w:rPr>
      </w:pPr>
      <w:r w:rsidRPr="00760237">
        <w:rPr>
          <w:noProof/>
          <w:szCs w:val="2"/>
        </w:rPr>
        <w:drawing>
          <wp:inline distT="0" distB="0" distL="0" distR="0" wp14:anchorId="7FD51A77" wp14:editId="2D653D48">
            <wp:extent cx="4241800" cy="72644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1800" cy="7264400"/>
                    </a:xfrm>
                    <a:prstGeom prst="rect">
                      <a:avLst/>
                    </a:prstGeom>
                    <a:noFill/>
                    <a:ln>
                      <a:noFill/>
                    </a:ln>
                  </pic:spPr>
                </pic:pic>
              </a:graphicData>
            </a:graphic>
          </wp:inline>
        </w:drawing>
      </w:r>
    </w:p>
    <w:p w14:paraId="311D7A1B" w14:textId="77777777" w:rsidR="006B08B7" w:rsidRDefault="006B08B7" w:rsidP="006B08B7">
      <w:pPr>
        <w:pStyle w:val="p"/>
      </w:pPr>
      <w:r w:rsidRPr="00610A7A">
        <w:br w:type="page"/>
      </w:r>
      <w:r>
        <w:t>[214]</w:t>
      </w:r>
    </w:p>
    <w:p w14:paraId="52E218B4" w14:textId="77777777" w:rsidR="006B08B7" w:rsidRPr="00610A7A" w:rsidRDefault="006B08B7" w:rsidP="006B08B7">
      <w:pPr>
        <w:spacing w:before="120" w:after="120"/>
        <w:jc w:val="both"/>
        <w:rPr>
          <w:szCs w:val="2"/>
        </w:rPr>
      </w:pPr>
    </w:p>
    <w:p w14:paraId="46DA8263" w14:textId="77777777" w:rsidR="006B08B7" w:rsidRPr="00610A7A" w:rsidRDefault="00777175" w:rsidP="006B08B7">
      <w:pPr>
        <w:pStyle w:val="fig"/>
        <w:rPr>
          <w:szCs w:val="2"/>
        </w:rPr>
      </w:pPr>
      <w:r w:rsidRPr="00760237">
        <w:rPr>
          <w:noProof/>
          <w:szCs w:val="2"/>
        </w:rPr>
        <w:drawing>
          <wp:inline distT="0" distB="0" distL="0" distR="0" wp14:anchorId="1FECC08F" wp14:editId="58A3F9C7">
            <wp:extent cx="4902200" cy="595630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02200" cy="5956300"/>
                    </a:xfrm>
                    <a:prstGeom prst="rect">
                      <a:avLst/>
                    </a:prstGeom>
                    <a:noFill/>
                    <a:ln>
                      <a:noFill/>
                    </a:ln>
                  </pic:spPr>
                </pic:pic>
              </a:graphicData>
            </a:graphic>
          </wp:inline>
        </w:drawing>
      </w:r>
    </w:p>
    <w:p w14:paraId="47C8F75E" w14:textId="77777777" w:rsidR="006B08B7" w:rsidRDefault="006B08B7" w:rsidP="006B08B7">
      <w:pPr>
        <w:pStyle w:val="p"/>
      </w:pPr>
      <w:r w:rsidRPr="00610A7A">
        <w:br w:type="page"/>
      </w:r>
      <w:r>
        <w:t>[215]</w:t>
      </w:r>
    </w:p>
    <w:p w14:paraId="03C69E1B" w14:textId="77777777" w:rsidR="006B08B7" w:rsidRDefault="006B08B7">
      <w:pPr>
        <w:jc w:val="both"/>
      </w:pPr>
    </w:p>
    <w:p w14:paraId="75AC13D3" w14:textId="77777777" w:rsidR="006B08B7" w:rsidRDefault="006B08B7" w:rsidP="006B08B7">
      <w:pPr>
        <w:jc w:val="both"/>
      </w:pPr>
    </w:p>
    <w:p w14:paraId="65817153" w14:textId="77777777" w:rsidR="006B08B7" w:rsidRPr="008957FD" w:rsidRDefault="006B08B7" w:rsidP="006B08B7">
      <w:pPr>
        <w:jc w:val="both"/>
      </w:pPr>
    </w:p>
    <w:p w14:paraId="31E557BE" w14:textId="77777777" w:rsidR="006B08B7" w:rsidRDefault="006B08B7" w:rsidP="006B08B7">
      <w:pPr>
        <w:spacing w:after="120"/>
        <w:ind w:firstLine="0"/>
        <w:jc w:val="center"/>
        <w:rPr>
          <w:sz w:val="24"/>
        </w:rPr>
      </w:pPr>
      <w:bookmarkStart w:id="19" w:name="Interv_no_5_Notes_actualite"/>
      <w:r>
        <w:rPr>
          <w:b/>
          <w:sz w:val="24"/>
        </w:rPr>
        <w:t>Interventions</w:t>
      </w:r>
      <w:r>
        <w:rPr>
          <w:b/>
          <w:sz w:val="24"/>
        </w:rPr>
        <w:br/>
      </w:r>
      <w:r>
        <w:rPr>
          <w:i/>
          <w:sz w:val="24"/>
        </w:rPr>
        <w:t>critiques en économie politique</w:t>
      </w:r>
    </w:p>
    <w:p w14:paraId="4663DEA7" w14:textId="77777777" w:rsidR="006B08B7" w:rsidRPr="008957FD" w:rsidRDefault="006B08B7" w:rsidP="006B08B7">
      <w:pPr>
        <w:spacing w:after="120"/>
        <w:ind w:firstLine="0"/>
        <w:jc w:val="center"/>
        <w:rPr>
          <w:b/>
          <w:sz w:val="24"/>
        </w:rPr>
      </w:pPr>
      <w:r w:rsidRPr="008957FD">
        <w:rPr>
          <w:b/>
          <w:sz w:val="24"/>
        </w:rPr>
        <w:t xml:space="preserve">No </w:t>
      </w:r>
      <w:r>
        <w:rPr>
          <w:b/>
          <w:sz w:val="24"/>
        </w:rPr>
        <w:t>5</w:t>
      </w:r>
    </w:p>
    <w:p w14:paraId="00618337" w14:textId="77777777" w:rsidR="006B08B7" w:rsidRPr="008957FD" w:rsidRDefault="006B08B7" w:rsidP="006B08B7">
      <w:pPr>
        <w:ind w:firstLine="0"/>
      </w:pPr>
    </w:p>
    <w:p w14:paraId="37F38097" w14:textId="77777777" w:rsidR="006B08B7" w:rsidRPr="00820E89" w:rsidRDefault="006B08B7" w:rsidP="006B08B7">
      <w:pPr>
        <w:spacing w:before="120" w:after="120"/>
        <w:ind w:firstLine="0"/>
        <w:jc w:val="center"/>
        <w:rPr>
          <w:sz w:val="96"/>
          <w:szCs w:val="2"/>
        </w:rPr>
      </w:pPr>
      <w:r>
        <w:rPr>
          <w:sz w:val="96"/>
          <w:szCs w:val="2"/>
        </w:rPr>
        <w:t>NOTES</w:t>
      </w:r>
      <w:r>
        <w:rPr>
          <w:sz w:val="96"/>
          <w:szCs w:val="2"/>
        </w:rPr>
        <w:br/>
        <w:t>D’ACTUALITÉ</w:t>
      </w:r>
    </w:p>
    <w:bookmarkEnd w:id="19"/>
    <w:p w14:paraId="1398EFC2" w14:textId="77777777" w:rsidR="006B08B7" w:rsidRDefault="006B08B7" w:rsidP="006B08B7"/>
    <w:p w14:paraId="6D32B19A" w14:textId="77777777" w:rsidR="006B08B7" w:rsidRDefault="006B08B7" w:rsidP="006B08B7"/>
    <w:p w14:paraId="4CD44FC4" w14:textId="77777777" w:rsidR="006B08B7" w:rsidRDefault="006B08B7" w:rsidP="006B08B7">
      <w:pPr>
        <w:pStyle w:val="p"/>
      </w:pPr>
    </w:p>
    <w:p w14:paraId="0804DE8F" w14:textId="77777777" w:rsidR="006B08B7" w:rsidRDefault="006B08B7" w:rsidP="006B08B7">
      <w:pPr>
        <w:pStyle w:val="p"/>
      </w:pPr>
    </w:p>
    <w:p w14:paraId="3DDACAF2"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0DA88C32" w14:textId="77777777" w:rsidR="006B08B7" w:rsidRDefault="006B08B7" w:rsidP="006B08B7">
      <w:pPr>
        <w:jc w:val="both"/>
      </w:pPr>
    </w:p>
    <w:p w14:paraId="16170B52" w14:textId="77777777" w:rsidR="006B08B7" w:rsidRDefault="006B08B7" w:rsidP="006B08B7">
      <w:pPr>
        <w:pStyle w:val="p"/>
      </w:pPr>
      <w:r>
        <w:br w:type="page"/>
        <w:t>[215]</w:t>
      </w:r>
    </w:p>
    <w:p w14:paraId="0D1A0243" w14:textId="77777777" w:rsidR="006B08B7" w:rsidRPr="00E07116" w:rsidRDefault="006B08B7" w:rsidP="006B08B7">
      <w:pPr>
        <w:jc w:val="both"/>
      </w:pPr>
    </w:p>
    <w:p w14:paraId="39D58408" w14:textId="77777777" w:rsidR="006B08B7" w:rsidRPr="00E07116" w:rsidRDefault="006B08B7" w:rsidP="006B08B7">
      <w:pPr>
        <w:jc w:val="both"/>
      </w:pPr>
    </w:p>
    <w:p w14:paraId="4F36E984" w14:textId="77777777" w:rsidR="006B08B7" w:rsidRDefault="006B08B7" w:rsidP="006B08B7">
      <w:pPr>
        <w:spacing w:after="120"/>
        <w:ind w:firstLine="0"/>
        <w:jc w:val="center"/>
        <w:rPr>
          <w:sz w:val="24"/>
        </w:rPr>
      </w:pPr>
      <w:bookmarkStart w:id="20" w:name="Interv_no_5_Notes_actualite_texte_1"/>
      <w:r>
        <w:rPr>
          <w:b/>
          <w:sz w:val="24"/>
        </w:rPr>
        <w:t>Interventions économiques</w:t>
      </w:r>
      <w:r>
        <w:rPr>
          <w:b/>
          <w:sz w:val="24"/>
        </w:rPr>
        <w:br/>
      </w:r>
      <w:r>
        <w:rPr>
          <w:i/>
          <w:sz w:val="24"/>
        </w:rPr>
        <w:t>pour une alternative sociale</w:t>
      </w:r>
    </w:p>
    <w:p w14:paraId="08A95927"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63CDEBBB" w14:textId="77777777" w:rsidR="006B08B7" w:rsidRPr="008376BE" w:rsidRDefault="006B08B7" w:rsidP="006B08B7">
      <w:pPr>
        <w:spacing w:after="120"/>
        <w:ind w:firstLine="0"/>
        <w:jc w:val="center"/>
        <w:rPr>
          <w:b/>
          <w:color w:val="FF0000"/>
          <w:sz w:val="24"/>
        </w:rPr>
      </w:pPr>
      <w:r>
        <w:rPr>
          <w:b/>
          <w:color w:val="FF0000"/>
          <w:sz w:val="24"/>
        </w:rPr>
        <w:t>NOTES D’ACTUALITÉ</w:t>
      </w:r>
    </w:p>
    <w:p w14:paraId="6DD95878" w14:textId="77777777" w:rsidR="006B08B7" w:rsidRDefault="006B08B7" w:rsidP="006B08B7">
      <w:pPr>
        <w:pStyle w:val="planchenb"/>
        <w:rPr>
          <w:color w:val="auto"/>
          <w:sz w:val="44"/>
        </w:rPr>
      </w:pPr>
      <w:r w:rsidRPr="00890E45">
        <w:rPr>
          <w:color w:val="auto"/>
          <w:sz w:val="44"/>
        </w:rPr>
        <w:t>“</w:t>
      </w:r>
      <w:r>
        <w:rPr>
          <w:color w:val="auto"/>
          <w:sz w:val="44"/>
        </w:rPr>
        <w:t>Une nouvelle récession</w:t>
      </w:r>
      <w:r>
        <w:rPr>
          <w:color w:val="auto"/>
          <w:sz w:val="44"/>
        </w:rPr>
        <w:br/>
        <w:t>économique mondiale.”</w:t>
      </w:r>
    </w:p>
    <w:bookmarkEnd w:id="20"/>
    <w:p w14:paraId="4623F73E" w14:textId="77777777" w:rsidR="006B08B7" w:rsidRDefault="006B08B7" w:rsidP="006B08B7">
      <w:pPr>
        <w:jc w:val="both"/>
      </w:pPr>
    </w:p>
    <w:p w14:paraId="6CD0E4E8" w14:textId="77777777" w:rsidR="006B08B7" w:rsidRPr="00E07116" w:rsidRDefault="006B08B7" w:rsidP="006B08B7">
      <w:pPr>
        <w:pStyle w:val="suite"/>
      </w:pPr>
      <w:r>
        <w:t>Louis GILL</w:t>
      </w:r>
    </w:p>
    <w:p w14:paraId="24EA7AE4" w14:textId="77777777" w:rsidR="006B08B7" w:rsidRDefault="006B08B7" w:rsidP="006B08B7">
      <w:pPr>
        <w:spacing w:before="120" w:after="120"/>
        <w:jc w:val="both"/>
        <w:rPr>
          <w:lang w:eastAsia="fr-FR" w:bidi="fr-FR"/>
        </w:rPr>
      </w:pPr>
    </w:p>
    <w:p w14:paraId="527931CD" w14:textId="77777777" w:rsidR="006B08B7" w:rsidRDefault="006B08B7" w:rsidP="006B08B7">
      <w:pPr>
        <w:pStyle w:val="a"/>
        <w:rPr>
          <w:lang w:eastAsia="fr-FR" w:bidi="fr-FR"/>
        </w:rPr>
      </w:pPr>
      <w:r>
        <w:rPr>
          <w:lang w:eastAsia="fr-FR" w:bidi="fr-FR"/>
        </w:rPr>
        <w:t>Une nouvelle récession économique mondiale</w:t>
      </w:r>
    </w:p>
    <w:p w14:paraId="0E786F6D" w14:textId="77777777" w:rsidR="006B08B7" w:rsidRDefault="006B08B7" w:rsidP="006B08B7">
      <w:pPr>
        <w:spacing w:before="120" w:after="120"/>
        <w:jc w:val="both"/>
        <w:rPr>
          <w:lang w:eastAsia="fr-FR" w:bidi="fr-FR"/>
        </w:rPr>
      </w:pPr>
    </w:p>
    <w:p w14:paraId="3D5755EE" w14:textId="77777777" w:rsidR="006B08B7" w:rsidRDefault="006B08B7" w:rsidP="006B08B7">
      <w:pPr>
        <w:spacing w:before="120" w:after="120"/>
        <w:jc w:val="both"/>
        <w:rPr>
          <w:lang w:eastAsia="fr-FR" w:bidi="fr-FR"/>
        </w:rPr>
      </w:pPr>
    </w:p>
    <w:p w14:paraId="5A88612D"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D04F3C2" w14:textId="77777777" w:rsidR="006B08B7" w:rsidRPr="00610A7A" w:rsidRDefault="006B08B7" w:rsidP="006B08B7">
      <w:pPr>
        <w:spacing w:before="120" w:after="120"/>
        <w:jc w:val="both"/>
      </w:pPr>
      <w:r w:rsidRPr="00610A7A">
        <w:rPr>
          <w:lang w:eastAsia="fr-FR" w:bidi="fr-FR"/>
        </w:rPr>
        <w:t>Cinq ans après la crise économique de 74-75 dont le monde capit</w:t>
      </w:r>
      <w:r w:rsidRPr="00610A7A">
        <w:rPr>
          <w:lang w:eastAsia="fr-FR" w:bidi="fr-FR"/>
        </w:rPr>
        <w:t>a</w:t>
      </w:r>
      <w:r w:rsidRPr="00610A7A">
        <w:rPr>
          <w:lang w:eastAsia="fr-FR" w:bidi="fr-FR"/>
        </w:rPr>
        <w:t>liste n’a jamais réussi à sortir complètement, s’amorce, à la fin de 79 et au début de 80, une nouvelle récession économique mondiale. Pre</w:t>
      </w:r>
      <w:r w:rsidRPr="00610A7A">
        <w:rPr>
          <w:lang w:eastAsia="fr-FR" w:bidi="fr-FR"/>
        </w:rPr>
        <w:t>s</w:t>
      </w:r>
      <w:r w:rsidRPr="00610A7A">
        <w:rPr>
          <w:lang w:eastAsia="fr-FR" w:bidi="fr-FR"/>
        </w:rPr>
        <w:t>sentie depuis au moins deux ans, d’abord pour 78, puis pour 79, elle a déjà commencé à se manifester au cours du deuxième seme</w:t>
      </w:r>
      <w:r w:rsidRPr="00610A7A">
        <w:rPr>
          <w:lang w:eastAsia="fr-FR" w:bidi="fr-FR"/>
        </w:rPr>
        <w:t>s</w:t>
      </w:r>
      <w:r w:rsidRPr="00610A7A">
        <w:rPr>
          <w:lang w:eastAsia="fr-FR" w:bidi="fr-FR"/>
        </w:rPr>
        <w:t xml:space="preserve">tre de 79 dans le château-fort de l’économie capitaliste que sont les </w:t>
      </w:r>
      <w:r w:rsidRPr="00610A7A">
        <w:t>État</w:t>
      </w:r>
      <w:r w:rsidRPr="00610A7A">
        <w:rPr>
          <w:lang w:eastAsia="fr-FR" w:bidi="fr-FR"/>
        </w:rPr>
        <w:t xml:space="preserve">s-Unis. C’est d’ailleurs en ce pays que les effets de la récession doivent être les plus sérieux au cours de 1980 selon toutes les prévisions. D’après les </w:t>
      </w:r>
      <w:r w:rsidRPr="00610A7A">
        <w:t>« </w:t>
      </w:r>
      <w:r w:rsidRPr="00610A7A">
        <w:rPr>
          <w:lang w:eastAsia="fr-FR" w:bidi="fr-FR"/>
        </w:rPr>
        <w:t>perspectives économiques</w:t>
      </w:r>
      <w:r w:rsidRPr="00610A7A">
        <w:t> »</w:t>
      </w:r>
      <w:r w:rsidRPr="00610A7A">
        <w:rPr>
          <w:lang w:eastAsia="fr-FR" w:bidi="fr-FR"/>
        </w:rPr>
        <w:t xml:space="preserve"> de l’OCDE publiées à la fin de d</w:t>
      </w:r>
      <w:r w:rsidRPr="00610A7A">
        <w:rPr>
          <w:lang w:eastAsia="fr-FR" w:bidi="fr-FR"/>
        </w:rPr>
        <w:t>é</w:t>
      </w:r>
      <w:r w:rsidRPr="00610A7A">
        <w:rPr>
          <w:lang w:eastAsia="fr-FR" w:bidi="fr-FR"/>
        </w:rPr>
        <w:t xml:space="preserve">cembre 1979, la chute du PNB aux </w:t>
      </w:r>
      <w:r>
        <w:rPr>
          <w:lang w:eastAsia="fr-FR" w:bidi="fr-FR"/>
        </w:rPr>
        <w:t>É</w:t>
      </w:r>
      <w:r w:rsidRPr="00610A7A">
        <w:rPr>
          <w:lang w:eastAsia="fr-FR" w:bidi="fr-FR"/>
        </w:rPr>
        <w:t xml:space="preserve">.-U. en 1980 sera de l’ordre de </w:t>
      </w:r>
      <w:r>
        <w:t>2 1/2% à 3</w:t>
      </w:r>
      <w:r w:rsidRPr="00610A7A">
        <w:t xml:space="preserve">%. </w:t>
      </w:r>
      <w:r w:rsidRPr="00610A7A">
        <w:rPr>
          <w:lang w:eastAsia="fr-FR" w:bidi="fr-FR"/>
        </w:rPr>
        <w:t>Pour l’ensemble du monde capitaliste, le même org</w:t>
      </w:r>
      <w:r w:rsidRPr="00610A7A">
        <w:rPr>
          <w:lang w:eastAsia="fr-FR" w:bidi="fr-FR"/>
        </w:rPr>
        <w:t>a</w:t>
      </w:r>
      <w:r w:rsidRPr="00610A7A">
        <w:rPr>
          <w:lang w:eastAsia="fr-FR" w:bidi="fr-FR"/>
        </w:rPr>
        <w:t>nisme prévoyait une croissance à peu près nulle. Par ailleurs, le no</w:t>
      </w:r>
      <w:r w:rsidRPr="00610A7A">
        <w:rPr>
          <w:lang w:eastAsia="fr-FR" w:bidi="fr-FR"/>
        </w:rPr>
        <w:t>m</w:t>
      </w:r>
      <w:r w:rsidRPr="00610A7A">
        <w:rPr>
          <w:lang w:eastAsia="fr-FR" w:bidi="fr-FR"/>
        </w:rPr>
        <w:t>bre prévu de chômeurs (officiels) dans les 24 pays membres de l’OCDE doit atteindre les 20 millions en 1980 et le taux moyen d’inflation prévu d</w:t>
      </w:r>
      <w:r>
        <w:rPr>
          <w:lang w:eastAsia="fr-FR" w:bidi="fr-FR"/>
        </w:rPr>
        <w:t>oit dépasser les 10</w:t>
      </w:r>
      <w:r w:rsidRPr="00610A7A">
        <w:rPr>
          <w:lang w:eastAsia="fr-FR" w:bidi="fr-FR"/>
        </w:rPr>
        <w:t>%.</w:t>
      </w:r>
    </w:p>
    <w:p w14:paraId="02082F59" w14:textId="77777777" w:rsidR="006B08B7" w:rsidRPr="00610A7A" w:rsidRDefault="006B08B7" w:rsidP="006B08B7">
      <w:pPr>
        <w:spacing w:before="120" w:after="120"/>
        <w:jc w:val="both"/>
      </w:pPr>
      <w:r w:rsidRPr="00610A7A">
        <w:rPr>
          <w:lang w:eastAsia="fr-FR" w:bidi="fr-FR"/>
        </w:rPr>
        <w:t>Pour le Canada, si la croissance prévue se situe lég</w:t>
      </w:r>
      <w:r w:rsidRPr="00610A7A">
        <w:rPr>
          <w:lang w:eastAsia="fr-FR" w:bidi="fr-FR"/>
        </w:rPr>
        <w:t>è</w:t>
      </w:r>
      <w:r>
        <w:rPr>
          <w:lang w:eastAsia="fr-FR" w:bidi="fr-FR"/>
        </w:rPr>
        <w:t>rement au-</w:t>
      </w:r>
      <w:r w:rsidRPr="00610A7A">
        <w:rPr>
          <w:lang w:eastAsia="fr-FR" w:bidi="fr-FR"/>
        </w:rPr>
        <w:t>dessus de la moyenne des pays de l’OCDE pour 1980 par contre, a</w:t>
      </w:r>
      <w:r w:rsidRPr="00610A7A">
        <w:rPr>
          <w:lang w:eastAsia="fr-FR" w:bidi="fr-FR"/>
        </w:rPr>
        <w:t>u</w:t>
      </w:r>
      <w:r w:rsidRPr="00610A7A">
        <w:rPr>
          <w:lang w:eastAsia="fr-FR" w:bidi="fr-FR"/>
        </w:rPr>
        <w:t>cune diminu</w:t>
      </w:r>
      <w:r>
        <w:rPr>
          <w:lang w:eastAsia="fr-FR" w:bidi="fr-FR"/>
        </w:rPr>
        <w:t>tion de l’inflation (près de 10</w:t>
      </w:r>
      <w:r w:rsidRPr="00610A7A">
        <w:rPr>
          <w:lang w:eastAsia="fr-FR" w:bidi="fr-FR"/>
        </w:rPr>
        <w:t xml:space="preserve">% en 79) n’est prévu et on s’attend en 1980 à une nouvelle augmentation </w:t>
      </w:r>
      <w:r>
        <w:rPr>
          <w:lang w:eastAsia="fr-FR" w:bidi="fr-FR"/>
        </w:rPr>
        <w:t>d’un chômage déjà très élevé (8</w:t>
      </w:r>
      <w:r w:rsidRPr="00610A7A">
        <w:rPr>
          <w:lang w:eastAsia="fr-FR" w:bidi="fr-FR"/>
        </w:rPr>
        <w:t xml:space="preserve">% pour </w:t>
      </w:r>
      <w:r>
        <w:rPr>
          <w:lang w:eastAsia="fr-FR" w:bidi="fr-FR"/>
        </w:rPr>
        <w:t>le Canada dans son ensemble, 11</w:t>
      </w:r>
      <w:r w:rsidRPr="00610A7A">
        <w:rPr>
          <w:lang w:eastAsia="fr-FR" w:bidi="fr-FR"/>
        </w:rPr>
        <w:t>% pour le Québec). Le mal profond de l’économie mondiale s’exprime en particulier dans les faits suivants</w:t>
      </w:r>
      <w:r w:rsidRPr="00610A7A">
        <w:t> :</w:t>
      </w:r>
      <w:r w:rsidRPr="00610A7A">
        <w:rPr>
          <w:lang w:eastAsia="fr-FR" w:bidi="fr-FR"/>
        </w:rPr>
        <w:t xml:space="preserve"> crise des secteurs névralgiques de l’activité indu</w:t>
      </w:r>
      <w:r w:rsidRPr="00610A7A">
        <w:rPr>
          <w:lang w:eastAsia="fr-FR" w:bidi="fr-FR"/>
        </w:rPr>
        <w:t>s</w:t>
      </w:r>
      <w:r w:rsidRPr="00610A7A">
        <w:rPr>
          <w:lang w:eastAsia="fr-FR" w:bidi="fr-FR"/>
        </w:rPr>
        <w:t>trielle (automob</w:t>
      </w:r>
      <w:r w:rsidRPr="00610A7A">
        <w:rPr>
          <w:lang w:eastAsia="fr-FR" w:bidi="fr-FR"/>
        </w:rPr>
        <w:t>i</w:t>
      </w:r>
      <w:r w:rsidRPr="00610A7A">
        <w:rPr>
          <w:lang w:eastAsia="fr-FR" w:bidi="fr-FR"/>
        </w:rPr>
        <w:t>le, sidérurgie...) entraînant des mises à pied massives, crise de l’énergie et hausse des prix du pétrole, guerre co</w:t>
      </w:r>
      <w:r w:rsidRPr="00610A7A">
        <w:rPr>
          <w:lang w:eastAsia="fr-FR" w:bidi="fr-FR"/>
        </w:rPr>
        <w:t>m</w:t>
      </w:r>
      <w:r w:rsidRPr="00610A7A">
        <w:rPr>
          <w:lang w:eastAsia="fr-FR" w:bidi="fr-FR"/>
        </w:rPr>
        <w:t>merciale et résurgence du protectionnisme, crise chronique du système monétaire international, dégradation de la s</w:t>
      </w:r>
      <w:r w:rsidRPr="00610A7A">
        <w:rPr>
          <w:lang w:eastAsia="fr-FR" w:bidi="fr-FR"/>
        </w:rPr>
        <w:t>i</w:t>
      </w:r>
      <w:r w:rsidRPr="00610A7A">
        <w:rPr>
          <w:lang w:eastAsia="fr-FR" w:bidi="fr-FR"/>
        </w:rPr>
        <w:t>tuation économique et endettement croissant des pays</w:t>
      </w:r>
    </w:p>
    <w:p w14:paraId="0F0D22F5" w14:textId="77777777" w:rsidR="006B08B7" w:rsidRDefault="006B08B7" w:rsidP="006B08B7">
      <w:pPr>
        <w:pStyle w:val="p"/>
        <w:rPr>
          <w:lang w:eastAsia="fr-FR" w:bidi="fr-FR"/>
        </w:rPr>
      </w:pPr>
      <w:r w:rsidRPr="00610A7A">
        <w:br w:type="page"/>
      </w:r>
      <w:r>
        <w:rPr>
          <w:lang w:eastAsia="fr-FR" w:bidi="fr-FR"/>
        </w:rPr>
        <w:t>[216]</w:t>
      </w:r>
    </w:p>
    <w:p w14:paraId="0602B846" w14:textId="77777777" w:rsidR="006B08B7" w:rsidRDefault="006B08B7" w:rsidP="006B08B7">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941239" w14:paraId="5D996F24" w14:textId="77777777">
        <w:tc>
          <w:tcPr>
            <w:tcW w:w="8060" w:type="dxa"/>
            <w:shd w:val="clear" w:color="auto" w:fill="EEECE1"/>
          </w:tcPr>
          <w:p w14:paraId="31640071" w14:textId="77777777" w:rsidR="006B08B7" w:rsidRPr="00941239" w:rsidRDefault="006B08B7" w:rsidP="006B08B7">
            <w:pPr>
              <w:spacing w:before="120" w:after="120"/>
              <w:ind w:firstLine="0"/>
              <w:jc w:val="both"/>
              <w:rPr>
                <w:sz w:val="24"/>
                <w:lang w:eastAsia="fr-FR" w:bidi="fr-FR"/>
              </w:rPr>
            </w:pPr>
          </w:p>
          <w:p w14:paraId="6471AC91" w14:textId="77777777" w:rsidR="006B08B7" w:rsidRPr="00941239" w:rsidRDefault="006B08B7" w:rsidP="006B08B7">
            <w:pPr>
              <w:spacing w:before="120" w:after="120"/>
              <w:ind w:firstLine="0"/>
              <w:jc w:val="both"/>
              <w:rPr>
                <w:b/>
                <w:i/>
                <w:color w:val="000090"/>
                <w:sz w:val="24"/>
                <w:lang w:eastAsia="fr-FR" w:bidi="fr-FR"/>
              </w:rPr>
            </w:pPr>
            <w:r w:rsidRPr="00941239">
              <w:rPr>
                <w:b/>
                <w:i/>
                <w:color w:val="000090"/>
                <w:sz w:val="24"/>
                <w:lang w:eastAsia="fr-FR" w:bidi="fr-FR"/>
              </w:rPr>
              <w:t>Un extrait du rapport…</w:t>
            </w:r>
          </w:p>
          <w:p w14:paraId="77F61562" w14:textId="77777777" w:rsidR="006B08B7" w:rsidRPr="00941239" w:rsidRDefault="006B08B7" w:rsidP="006B08B7">
            <w:pPr>
              <w:spacing w:before="120" w:after="120"/>
              <w:ind w:firstLine="0"/>
              <w:jc w:val="both"/>
              <w:rPr>
                <w:sz w:val="24"/>
                <w:lang w:eastAsia="fr-FR" w:bidi="fr-FR"/>
              </w:rPr>
            </w:pPr>
          </w:p>
          <w:p w14:paraId="369F4138" w14:textId="77777777" w:rsidR="006B08B7" w:rsidRPr="00941239" w:rsidRDefault="006B08B7" w:rsidP="006B08B7">
            <w:pPr>
              <w:spacing w:before="120" w:after="120"/>
              <w:ind w:firstLine="0"/>
              <w:jc w:val="both"/>
              <w:rPr>
                <w:sz w:val="24"/>
                <w:lang w:eastAsia="fr-FR" w:bidi="fr-FR"/>
              </w:rPr>
            </w:pPr>
            <w:r w:rsidRPr="00941239">
              <w:rPr>
                <w:sz w:val="24"/>
                <w:lang w:eastAsia="fr-FR" w:bidi="fr-FR"/>
              </w:rPr>
              <w:t>Le chômage élevé des années 70 ne peut être attribué entièrement à une conjon</w:t>
            </w:r>
            <w:r w:rsidRPr="00941239">
              <w:rPr>
                <w:sz w:val="24"/>
                <w:lang w:eastAsia="fr-FR" w:bidi="fr-FR"/>
              </w:rPr>
              <w:t>c</w:t>
            </w:r>
            <w:r w:rsidRPr="00941239">
              <w:rPr>
                <w:sz w:val="24"/>
                <w:lang w:eastAsia="fr-FR" w:bidi="fr-FR"/>
              </w:rPr>
              <w:t>ture défavorable et à une pénurie de capital.</w:t>
            </w:r>
          </w:p>
          <w:p w14:paraId="1695DB7C" w14:textId="77777777" w:rsidR="006B08B7" w:rsidRPr="00941239" w:rsidRDefault="006B08B7" w:rsidP="006B08B7">
            <w:pPr>
              <w:spacing w:before="120" w:after="120"/>
              <w:ind w:firstLine="0"/>
              <w:jc w:val="both"/>
              <w:rPr>
                <w:sz w:val="24"/>
                <w:lang w:eastAsia="fr-FR" w:bidi="fr-FR"/>
              </w:rPr>
            </w:pPr>
            <w:r w:rsidRPr="00941239">
              <w:rPr>
                <w:sz w:val="24"/>
                <w:lang w:eastAsia="fr-FR" w:bidi="fr-FR"/>
              </w:rPr>
              <w:t>La population active a augmenté très fortement au cours des années 70 au Can</w:t>
            </w:r>
            <w:r w:rsidRPr="00941239">
              <w:rPr>
                <w:sz w:val="24"/>
                <w:lang w:eastAsia="fr-FR" w:bidi="fr-FR"/>
              </w:rPr>
              <w:t>a</w:t>
            </w:r>
            <w:r w:rsidRPr="00941239">
              <w:rPr>
                <w:sz w:val="24"/>
                <w:lang w:eastAsia="fr-FR" w:bidi="fr-FR"/>
              </w:rPr>
              <w:t>da, alors que les jeunes du « boom » des naissances atte</w:t>
            </w:r>
            <w:r w:rsidRPr="00941239">
              <w:rPr>
                <w:sz w:val="24"/>
                <w:lang w:eastAsia="fr-FR" w:bidi="fr-FR"/>
              </w:rPr>
              <w:t>i</w:t>
            </w:r>
            <w:r w:rsidRPr="00941239">
              <w:rPr>
                <w:sz w:val="24"/>
                <w:lang w:eastAsia="fr-FR" w:bidi="fr-FR"/>
              </w:rPr>
              <w:t>gnaient l’âge actif et qu’un nombre de plus en plus grand de femmes décidaient de travailler à l’extérieur du foyer. La croissance de la p</w:t>
            </w:r>
            <w:r w:rsidRPr="00941239">
              <w:rPr>
                <w:sz w:val="24"/>
                <w:lang w:eastAsia="fr-FR" w:bidi="fr-FR"/>
              </w:rPr>
              <w:t>o</w:t>
            </w:r>
            <w:r w:rsidRPr="00941239">
              <w:rPr>
                <w:sz w:val="24"/>
                <w:lang w:eastAsia="fr-FR" w:bidi="fr-FR"/>
              </w:rPr>
              <w:t>pulation active s’est situé en moyenne à 3,1% au cours de la période allant de 1974 à 1978.</w:t>
            </w:r>
          </w:p>
          <w:p w14:paraId="0E11EB3B" w14:textId="77777777" w:rsidR="006B08B7" w:rsidRPr="00941239" w:rsidRDefault="006B08B7" w:rsidP="006B08B7">
            <w:pPr>
              <w:spacing w:before="120" w:after="120"/>
              <w:ind w:firstLine="0"/>
              <w:jc w:val="both"/>
              <w:rPr>
                <w:sz w:val="24"/>
                <w:lang w:eastAsia="fr-FR" w:bidi="fr-FR"/>
              </w:rPr>
            </w:pPr>
            <w:r w:rsidRPr="00941239">
              <w:rPr>
                <w:sz w:val="24"/>
                <w:lang w:eastAsia="fr-FR" w:bidi="fr-FR"/>
              </w:rPr>
              <w:t>L'inexpérience de certains nouveaux venus sur le marché du travail, de même que les changements d attitudes occasionnés par des polit</w:t>
            </w:r>
            <w:r w:rsidRPr="00941239">
              <w:rPr>
                <w:sz w:val="24"/>
                <w:lang w:eastAsia="fr-FR" w:bidi="fr-FR"/>
              </w:rPr>
              <w:t>i</w:t>
            </w:r>
            <w:r w:rsidRPr="00941239">
              <w:rPr>
                <w:sz w:val="24"/>
                <w:lang w:eastAsia="fr-FR" w:bidi="fr-FR"/>
              </w:rPr>
              <w:t>ques et programmes gouvernementaux à l’égard de l’emploi, ont contribué, semble-t-il, à accroître le taux de chômage, indépenda</w:t>
            </w:r>
            <w:r w:rsidRPr="00941239">
              <w:rPr>
                <w:sz w:val="24"/>
                <w:lang w:eastAsia="fr-FR" w:bidi="fr-FR"/>
              </w:rPr>
              <w:t>m</w:t>
            </w:r>
            <w:r w:rsidRPr="00941239">
              <w:rPr>
                <w:sz w:val="24"/>
                <w:lang w:eastAsia="fr-FR" w:bidi="fr-FR"/>
              </w:rPr>
              <w:t>ment de la conjoncture ou de la disponibilité du capital. Dans la mesure où la structure de l’emploi — du moins en ce qui conce</w:t>
            </w:r>
            <w:r w:rsidRPr="00941239">
              <w:rPr>
                <w:sz w:val="24"/>
                <w:lang w:eastAsia="fr-FR" w:bidi="fr-FR"/>
              </w:rPr>
              <w:t>r</w:t>
            </w:r>
            <w:r w:rsidRPr="00941239">
              <w:rPr>
                <w:sz w:val="24"/>
                <w:lang w:eastAsia="fr-FR" w:bidi="fr-FR"/>
              </w:rPr>
              <w:t>ne d</w:t>
            </w:r>
            <w:r w:rsidRPr="00941239">
              <w:rPr>
                <w:sz w:val="24"/>
                <w:lang w:eastAsia="fr-FR" w:bidi="fr-FR"/>
              </w:rPr>
              <w:t>i</w:t>
            </w:r>
            <w:r w:rsidRPr="00941239">
              <w:rPr>
                <w:sz w:val="24"/>
                <w:lang w:eastAsia="fr-FR" w:bidi="fr-FR"/>
              </w:rPr>
              <w:t>vers genres de compétences — ne change pas à court terme, une mauvaise concordance de l’offre et de la demande de compétences entraîne des pénuries de certaines d’entre elles et crée du chômage dans d’autres groupes, en l’occurrence parmi le grand nombre de nouveaux arrivants. Étant donné les gra</w:t>
            </w:r>
            <w:r w:rsidRPr="00941239">
              <w:rPr>
                <w:sz w:val="24"/>
                <w:lang w:eastAsia="fr-FR" w:bidi="fr-FR"/>
              </w:rPr>
              <w:t>n</w:t>
            </w:r>
            <w:r w:rsidRPr="00941239">
              <w:rPr>
                <w:sz w:val="24"/>
                <w:lang w:eastAsia="fr-FR" w:bidi="fr-FR"/>
              </w:rPr>
              <w:t>des distances qui caractérisent le pays, il peut se produire des pénuries de comp</w:t>
            </w:r>
            <w:r w:rsidRPr="00941239">
              <w:rPr>
                <w:sz w:val="24"/>
                <w:lang w:eastAsia="fr-FR" w:bidi="fr-FR"/>
              </w:rPr>
              <w:t>é</w:t>
            </w:r>
            <w:r w:rsidRPr="00941239">
              <w:rPr>
                <w:sz w:val="24"/>
                <w:lang w:eastAsia="fr-FR" w:bidi="fr-FR"/>
              </w:rPr>
              <w:t>tences dans une région, et des excédents dans d’autres. Les lois sur le salaire minimum re</w:t>
            </w:r>
            <w:r w:rsidRPr="00941239">
              <w:rPr>
                <w:sz w:val="24"/>
                <w:lang w:eastAsia="fr-FR" w:bidi="fr-FR"/>
              </w:rPr>
              <w:t>s</w:t>
            </w:r>
            <w:r w:rsidRPr="00941239">
              <w:rPr>
                <w:sz w:val="24"/>
                <w:lang w:eastAsia="fr-FR" w:bidi="fr-FR"/>
              </w:rPr>
              <w:t>treignent les possibilités, pour les personnes possédant le moins d’e</w:t>
            </w:r>
            <w:r w:rsidRPr="00941239">
              <w:rPr>
                <w:sz w:val="24"/>
                <w:lang w:eastAsia="fr-FR" w:bidi="fr-FR"/>
              </w:rPr>
              <w:t>x</w:t>
            </w:r>
            <w:r w:rsidRPr="00941239">
              <w:rPr>
                <w:sz w:val="24"/>
                <w:lang w:eastAsia="fr-FR" w:bidi="fr-FR"/>
              </w:rPr>
              <w:t>périence et de compétence, d’occuper un emploi productif.</w:t>
            </w:r>
          </w:p>
          <w:p w14:paraId="6079FF56" w14:textId="77777777" w:rsidR="006B08B7" w:rsidRPr="00941239" w:rsidRDefault="006B08B7" w:rsidP="006B08B7">
            <w:pPr>
              <w:spacing w:before="120" w:after="120"/>
              <w:ind w:firstLine="0"/>
              <w:jc w:val="both"/>
              <w:rPr>
                <w:sz w:val="24"/>
                <w:lang w:eastAsia="fr-FR" w:bidi="fr-FR"/>
              </w:rPr>
            </w:pPr>
            <w:r w:rsidRPr="00941239">
              <w:rPr>
                <w:sz w:val="24"/>
                <w:lang w:eastAsia="fr-FR" w:bidi="fr-FR"/>
              </w:rPr>
              <w:t>D’autre part, le jeunes et certaines femmes sont moins attachés à leur emploi que les adultes de sexe masculin ; cette réaction s’explique par des priorités différe</w:t>
            </w:r>
            <w:r w:rsidRPr="00941239">
              <w:rPr>
                <w:sz w:val="24"/>
                <w:lang w:eastAsia="fr-FR" w:bidi="fr-FR"/>
              </w:rPr>
              <w:t>n</w:t>
            </w:r>
            <w:r w:rsidRPr="00941239">
              <w:rPr>
                <w:sz w:val="24"/>
                <w:lang w:eastAsia="fr-FR" w:bidi="fr-FR"/>
              </w:rPr>
              <w:t>tes à l’égard du travail et des autres activités, les responsabilités familiales qui incombent à la femme mariée, ainsi que par le phénomène des familles moins nombreuses et l’existence de plusieurs salariés par famille. Un plus grand no</w:t>
            </w:r>
            <w:r w:rsidRPr="00941239">
              <w:rPr>
                <w:sz w:val="24"/>
                <w:lang w:eastAsia="fr-FR" w:bidi="fr-FR"/>
              </w:rPr>
              <w:t>m</w:t>
            </w:r>
            <w:r w:rsidRPr="00941239">
              <w:rPr>
                <w:sz w:val="24"/>
                <w:lang w:eastAsia="fr-FR" w:bidi="fr-FR"/>
              </w:rPr>
              <w:t>bre de personnes peuvent considérer le fait de prendre un emploi comme une option parmi d’autres. De plus, le chômage temporaire est devenu relativ</w:t>
            </w:r>
            <w:r w:rsidRPr="00941239">
              <w:rPr>
                <w:sz w:val="24"/>
                <w:lang w:eastAsia="fr-FR" w:bidi="fr-FR"/>
              </w:rPr>
              <w:t>e</w:t>
            </w:r>
            <w:r w:rsidRPr="00941239">
              <w:rPr>
                <w:sz w:val="24"/>
                <w:lang w:eastAsia="fr-FR" w:bidi="fr-FR"/>
              </w:rPr>
              <w:t>ment plus facile à supporter, par suite des modifications apportées au régime d’assurance-chômage en 1972, sans parler aussi de la prolif</w:t>
            </w:r>
            <w:r w:rsidRPr="00941239">
              <w:rPr>
                <w:sz w:val="24"/>
                <w:lang w:eastAsia="fr-FR" w:bidi="fr-FR"/>
              </w:rPr>
              <w:t>é</w:t>
            </w:r>
            <w:r w:rsidRPr="00941239">
              <w:rPr>
                <w:sz w:val="24"/>
                <w:lang w:eastAsia="fr-FR" w:bidi="fr-FR"/>
              </w:rPr>
              <w:t>ration des activités économiques non comptabilisées (illicites ou non).</w:t>
            </w:r>
          </w:p>
          <w:p w14:paraId="43457C54" w14:textId="77777777" w:rsidR="006B08B7" w:rsidRPr="00941239" w:rsidRDefault="006B08B7" w:rsidP="006B08B7">
            <w:pPr>
              <w:spacing w:before="120" w:after="120"/>
              <w:ind w:firstLine="0"/>
              <w:jc w:val="both"/>
              <w:rPr>
                <w:sz w:val="24"/>
                <w:lang w:eastAsia="fr-FR" w:bidi="fr-FR"/>
              </w:rPr>
            </w:pPr>
            <w:r w:rsidRPr="00941239">
              <w:rPr>
                <w:b/>
                <w:i/>
                <w:sz w:val="24"/>
                <w:u w:val="single"/>
                <w:lang w:eastAsia="fr-FR" w:bidi="fr-FR"/>
              </w:rPr>
              <w:t>le Fardeau de l’inertie</w:t>
            </w:r>
            <w:r w:rsidRPr="00941239">
              <w:rPr>
                <w:sz w:val="24"/>
                <w:lang w:eastAsia="fr-FR" w:bidi="fr-FR"/>
              </w:rPr>
              <w:t>, p. 17.</w:t>
            </w:r>
          </w:p>
          <w:p w14:paraId="5BBF868B" w14:textId="77777777" w:rsidR="006B08B7" w:rsidRPr="00941239" w:rsidRDefault="006B08B7" w:rsidP="006B08B7">
            <w:pPr>
              <w:spacing w:before="120" w:after="120"/>
              <w:ind w:firstLine="0"/>
              <w:jc w:val="both"/>
              <w:rPr>
                <w:sz w:val="24"/>
                <w:lang w:eastAsia="fr-FR" w:bidi="fr-FR"/>
              </w:rPr>
            </w:pPr>
          </w:p>
        </w:tc>
      </w:tr>
    </w:tbl>
    <w:p w14:paraId="6249A074" w14:textId="77777777" w:rsidR="006B08B7" w:rsidRPr="00EF621D" w:rsidRDefault="006B08B7" w:rsidP="006B08B7">
      <w:pPr>
        <w:spacing w:before="120" w:after="120"/>
        <w:jc w:val="both"/>
        <w:rPr>
          <w:sz w:val="24"/>
          <w:lang w:eastAsia="fr-FR" w:bidi="fr-FR"/>
        </w:rPr>
      </w:pPr>
      <w:r>
        <w:rPr>
          <w:lang w:eastAsia="fr-FR" w:bidi="fr-FR"/>
        </w:rPr>
        <w:br w:type="page"/>
      </w:r>
      <w:r w:rsidRPr="00EF621D">
        <w:rPr>
          <w:sz w:val="24"/>
          <w:lang w:eastAsia="fr-FR" w:bidi="fr-FR"/>
        </w:rPr>
        <w:t>[217]</w:t>
      </w:r>
    </w:p>
    <w:p w14:paraId="3D9D5CF4" w14:textId="77777777" w:rsidR="006B08B7" w:rsidRPr="00EF621D" w:rsidRDefault="006B08B7" w:rsidP="006B08B7">
      <w:pPr>
        <w:spacing w:before="120" w:after="120"/>
        <w:jc w:val="both"/>
        <w:rPr>
          <w:lang w:eastAsia="fr-FR" w:bidi="fr-FR"/>
        </w:rPr>
      </w:pPr>
      <w:r w:rsidRPr="00EF621D">
        <w:rPr>
          <w:lang w:eastAsia="fr-FR" w:bidi="fr-FR"/>
        </w:rPr>
        <w:t>sous-développés, extension de la famine et déploiement toujours plus intense des dépenses militaires à l’échelle mondiale. Ces que</w:t>
      </w:r>
      <w:r w:rsidRPr="00EF621D">
        <w:rPr>
          <w:lang w:eastAsia="fr-FR" w:bidi="fr-FR"/>
        </w:rPr>
        <w:t>l</w:t>
      </w:r>
      <w:r w:rsidRPr="00EF621D">
        <w:rPr>
          <w:lang w:eastAsia="fr-FR" w:bidi="fr-FR"/>
        </w:rPr>
        <w:t>ques caractéristiques, parmi les plus apparentes de la crise généralisée du capitalisme mondial concourent à démontrer d’une manière de plus en plus manifeste l’incapacité de ce régime à r</w:t>
      </w:r>
      <w:r w:rsidRPr="00EF621D">
        <w:rPr>
          <w:lang w:eastAsia="fr-FR" w:bidi="fr-FR"/>
        </w:rPr>
        <w:t>é</w:t>
      </w:r>
      <w:r w:rsidRPr="00EF621D">
        <w:rPr>
          <w:lang w:eastAsia="fr-FR" w:bidi="fr-FR"/>
        </w:rPr>
        <w:t>pondre aux besoins de l’humanité et à assurer l’amélioration de son sort.</w:t>
      </w:r>
    </w:p>
    <w:p w14:paraId="5903DC2C" w14:textId="77777777" w:rsidR="006B08B7" w:rsidRDefault="006B08B7" w:rsidP="006B08B7">
      <w:pPr>
        <w:spacing w:before="120" w:after="120"/>
        <w:jc w:val="right"/>
        <w:rPr>
          <w:lang w:eastAsia="fr-FR" w:bidi="fr-FR"/>
        </w:rPr>
      </w:pPr>
      <w:r w:rsidRPr="00EF621D">
        <w:rPr>
          <w:lang w:eastAsia="fr-FR" w:bidi="fr-FR"/>
        </w:rPr>
        <w:t>Louis Gill</w:t>
      </w:r>
    </w:p>
    <w:p w14:paraId="04227488" w14:textId="77777777" w:rsidR="006B08B7" w:rsidRPr="00EF621D" w:rsidRDefault="006B08B7" w:rsidP="006B08B7">
      <w:pPr>
        <w:spacing w:before="120" w:after="120"/>
        <w:jc w:val="right"/>
        <w:rPr>
          <w:lang w:eastAsia="fr-FR" w:bidi="fr-FR"/>
        </w:rPr>
      </w:pPr>
    </w:p>
    <w:p w14:paraId="38DD3224" w14:textId="77777777" w:rsidR="006B08B7" w:rsidRDefault="00777175" w:rsidP="006B08B7">
      <w:pPr>
        <w:pStyle w:val="fig"/>
        <w:rPr>
          <w:lang w:eastAsia="fr-FR" w:bidi="fr-FR"/>
        </w:rPr>
      </w:pPr>
      <w:r>
        <w:rPr>
          <w:noProof/>
          <w:lang w:eastAsia="fr-FR" w:bidi="fr-FR"/>
        </w:rPr>
        <w:drawing>
          <wp:inline distT="0" distB="0" distL="0" distR="0" wp14:anchorId="25B21A3E" wp14:editId="3CA572EC">
            <wp:extent cx="4267200" cy="43180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7200" cy="4318000"/>
                    </a:xfrm>
                    <a:prstGeom prst="rect">
                      <a:avLst/>
                    </a:prstGeom>
                    <a:noFill/>
                    <a:ln>
                      <a:noFill/>
                    </a:ln>
                  </pic:spPr>
                </pic:pic>
              </a:graphicData>
            </a:graphic>
          </wp:inline>
        </w:drawing>
      </w:r>
    </w:p>
    <w:p w14:paraId="18D9536A" w14:textId="77777777" w:rsidR="006B08B7" w:rsidRDefault="006B08B7" w:rsidP="006B08B7">
      <w:pPr>
        <w:pStyle w:val="p"/>
        <w:rPr>
          <w:lang w:eastAsia="fr-FR" w:bidi="fr-FR"/>
        </w:rPr>
      </w:pPr>
      <w:r>
        <w:rPr>
          <w:lang w:eastAsia="fr-FR" w:bidi="fr-FR"/>
        </w:rPr>
        <w:br w:type="page"/>
        <w:t>[217]</w:t>
      </w:r>
    </w:p>
    <w:p w14:paraId="6461D628" w14:textId="77777777" w:rsidR="006B08B7" w:rsidRPr="00E07116" w:rsidRDefault="006B08B7" w:rsidP="006B08B7">
      <w:pPr>
        <w:jc w:val="both"/>
      </w:pPr>
    </w:p>
    <w:p w14:paraId="1861B5C5" w14:textId="77777777" w:rsidR="006B08B7" w:rsidRPr="00E07116" w:rsidRDefault="006B08B7" w:rsidP="006B08B7">
      <w:pPr>
        <w:jc w:val="both"/>
      </w:pPr>
    </w:p>
    <w:p w14:paraId="7786F5FE" w14:textId="77777777" w:rsidR="006B08B7" w:rsidRDefault="006B08B7" w:rsidP="006B08B7">
      <w:pPr>
        <w:spacing w:after="120"/>
        <w:ind w:firstLine="0"/>
        <w:jc w:val="center"/>
        <w:rPr>
          <w:sz w:val="24"/>
        </w:rPr>
      </w:pPr>
      <w:bookmarkStart w:id="21" w:name="Interv_no_5_Notes_actualite_texte_2"/>
      <w:r>
        <w:rPr>
          <w:b/>
          <w:sz w:val="24"/>
        </w:rPr>
        <w:t>Interventions économiques</w:t>
      </w:r>
      <w:r>
        <w:rPr>
          <w:b/>
          <w:sz w:val="24"/>
        </w:rPr>
        <w:br/>
      </w:r>
      <w:r>
        <w:rPr>
          <w:i/>
          <w:sz w:val="24"/>
        </w:rPr>
        <w:t>pour une alternative sociale</w:t>
      </w:r>
    </w:p>
    <w:p w14:paraId="0F9810A8"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57C3A86A" w14:textId="77777777" w:rsidR="006B08B7" w:rsidRPr="008376BE" w:rsidRDefault="006B08B7" w:rsidP="006B08B7">
      <w:pPr>
        <w:spacing w:after="120"/>
        <w:ind w:firstLine="0"/>
        <w:jc w:val="center"/>
        <w:rPr>
          <w:b/>
          <w:color w:val="FF0000"/>
          <w:sz w:val="24"/>
        </w:rPr>
      </w:pPr>
      <w:r>
        <w:rPr>
          <w:b/>
          <w:color w:val="FF0000"/>
          <w:sz w:val="24"/>
        </w:rPr>
        <w:t>NOTES D’ACTUALITÉ</w:t>
      </w:r>
    </w:p>
    <w:p w14:paraId="0820CADF" w14:textId="77777777" w:rsidR="006B08B7" w:rsidRDefault="006B08B7" w:rsidP="006B08B7">
      <w:pPr>
        <w:pStyle w:val="planchenb"/>
        <w:rPr>
          <w:color w:val="auto"/>
          <w:sz w:val="44"/>
        </w:rPr>
      </w:pPr>
      <w:r w:rsidRPr="00890E45">
        <w:rPr>
          <w:color w:val="auto"/>
          <w:sz w:val="44"/>
        </w:rPr>
        <w:t>“</w:t>
      </w:r>
      <w:r>
        <w:rPr>
          <w:color w:val="auto"/>
          <w:sz w:val="44"/>
        </w:rPr>
        <w:t>Le 16</w:t>
      </w:r>
      <w:r w:rsidRPr="00BE6A42">
        <w:rPr>
          <w:color w:val="auto"/>
          <w:sz w:val="44"/>
          <w:vertAlign w:val="superscript"/>
        </w:rPr>
        <w:t>e</w:t>
      </w:r>
      <w:r>
        <w:rPr>
          <w:color w:val="auto"/>
          <w:sz w:val="44"/>
        </w:rPr>
        <w:t xml:space="preserve"> rapport annuel</w:t>
      </w:r>
      <w:r>
        <w:rPr>
          <w:color w:val="auto"/>
          <w:sz w:val="44"/>
        </w:rPr>
        <w:br/>
        <w:t>du Conseil économique</w:t>
      </w:r>
      <w:r>
        <w:rPr>
          <w:color w:val="auto"/>
          <w:sz w:val="44"/>
        </w:rPr>
        <w:br/>
        <w:t>du Canada.”</w:t>
      </w:r>
    </w:p>
    <w:bookmarkEnd w:id="21"/>
    <w:p w14:paraId="6D1370C0" w14:textId="77777777" w:rsidR="006B08B7" w:rsidRDefault="006B08B7" w:rsidP="006B08B7">
      <w:pPr>
        <w:jc w:val="both"/>
      </w:pPr>
    </w:p>
    <w:p w14:paraId="1DD9683E" w14:textId="77777777" w:rsidR="006B08B7" w:rsidRPr="00E07116" w:rsidRDefault="006B08B7" w:rsidP="006B08B7">
      <w:pPr>
        <w:pStyle w:val="suite"/>
      </w:pPr>
      <w:r>
        <w:t>Christian DEBLOCK</w:t>
      </w:r>
    </w:p>
    <w:p w14:paraId="3880DAFB" w14:textId="77777777" w:rsidR="006B08B7" w:rsidRDefault="006B08B7" w:rsidP="006B08B7">
      <w:pPr>
        <w:spacing w:before="120" w:after="120"/>
        <w:jc w:val="both"/>
        <w:rPr>
          <w:lang w:eastAsia="fr-FR" w:bidi="fr-FR"/>
        </w:rPr>
      </w:pPr>
    </w:p>
    <w:p w14:paraId="425D9B76" w14:textId="77777777" w:rsidR="006B08B7" w:rsidRPr="00BE6A42" w:rsidRDefault="006B08B7" w:rsidP="006B08B7">
      <w:pPr>
        <w:pStyle w:val="Grillecouleur-Accent1"/>
        <w:rPr>
          <w:lang w:eastAsia="fr-FR" w:bidi="fr-FR"/>
        </w:rPr>
      </w:pPr>
      <w:r w:rsidRPr="00BE6A42">
        <w:rPr>
          <w:lang w:eastAsia="fr-FR" w:bidi="fr-FR"/>
        </w:rPr>
        <w:t>« Quoiqu'on dise des années 80, la nouvelle décennie paraît d</w:t>
      </w:r>
      <w:r w:rsidRPr="00BE6A42">
        <w:rPr>
          <w:lang w:eastAsia="fr-FR" w:bidi="fr-FR"/>
        </w:rPr>
        <w:t>e</w:t>
      </w:r>
      <w:r w:rsidRPr="00BE6A42">
        <w:rPr>
          <w:lang w:eastAsia="fr-FR" w:bidi="fr-FR"/>
        </w:rPr>
        <w:t>voir s’ouvrir dans un climat réconfortant d’unanimité à l’égard des problèmes et des perspectives qui s'ouvrent devant nous. Ce seul facteur est susceptible de réduire l’incertitude des Canadiens concernant les a</w:t>
      </w:r>
      <w:r w:rsidRPr="00BE6A42">
        <w:rPr>
          <w:lang w:eastAsia="fr-FR" w:bidi="fr-FR"/>
        </w:rPr>
        <w:t>n</w:t>
      </w:r>
      <w:r w:rsidRPr="00BE6A42">
        <w:rPr>
          <w:lang w:eastAsia="fr-FR" w:bidi="fr-FR"/>
        </w:rPr>
        <w:t>nées à venir. »</w:t>
      </w:r>
    </w:p>
    <w:p w14:paraId="1C21D443" w14:textId="77777777" w:rsidR="006B08B7" w:rsidRPr="00BE6A42" w:rsidRDefault="006B08B7" w:rsidP="006B08B7">
      <w:pPr>
        <w:spacing w:before="120" w:after="120"/>
        <w:ind w:left="180"/>
        <w:jc w:val="right"/>
        <w:rPr>
          <w:sz w:val="24"/>
          <w:lang w:eastAsia="fr-FR" w:bidi="fr-FR"/>
        </w:rPr>
      </w:pPr>
      <w:r w:rsidRPr="00BE6A42">
        <w:rPr>
          <w:b/>
          <w:i/>
          <w:sz w:val="24"/>
          <w:u w:val="single"/>
          <w:lang w:eastAsia="fr-FR" w:bidi="fr-FR"/>
        </w:rPr>
        <w:t>Le fardeau de l’inertie</w:t>
      </w:r>
      <w:r w:rsidRPr="00BE6A42">
        <w:rPr>
          <w:sz w:val="24"/>
          <w:lang w:eastAsia="fr-FR" w:bidi="fr-FR"/>
        </w:rPr>
        <w:t>. Avant-propos.</w:t>
      </w:r>
    </w:p>
    <w:p w14:paraId="58D8D260" w14:textId="77777777" w:rsidR="006B08B7" w:rsidRPr="00BE6A42" w:rsidRDefault="006B08B7" w:rsidP="006B08B7">
      <w:pPr>
        <w:spacing w:before="120" w:after="120"/>
        <w:ind w:left="180"/>
        <w:jc w:val="both"/>
        <w:rPr>
          <w:lang w:eastAsia="fr-FR" w:bidi="fr-FR"/>
        </w:rPr>
      </w:pPr>
    </w:p>
    <w:p w14:paraId="110B8405"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01D470D0" w14:textId="77777777" w:rsidR="006B08B7" w:rsidRPr="00BE6A42" w:rsidRDefault="006B08B7" w:rsidP="006B08B7">
      <w:pPr>
        <w:spacing w:before="120" w:after="120"/>
        <w:ind w:left="180"/>
        <w:jc w:val="both"/>
        <w:rPr>
          <w:lang w:eastAsia="fr-FR" w:bidi="fr-FR"/>
        </w:rPr>
      </w:pPr>
      <w:r w:rsidRPr="00BE6A42">
        <w:rPr>
          <w:lang w:eastAsia="fr-FR" w:bidi="fr-FR"/>
        </w:rPr>
        <w:t>L’accroissement du chômage est certainement, avec la dégrad</w:t>
      </w:r>
      <w:r w:rsidRPr="00BE6A42">
        <w:rPr>
          <w:lang w:eastAsia="fr-FR" w:bidi="fr-FR"/>
        </w:rPr>
        <w:t>a</w:t>
      </w:r>
      <w:r w:rsidRPr="00BE6A42">
        <w:rPr>
          <w:lang w:eastAsia="fr-FR" w:bidi="fr-FR"/>
        </w:rPr>
        <w:t>tion du pouvoir d’achat et le ralentissement de la croissance écon</w:t>
      </w:r>
      <w:r w:rsidRPr="00BE6A42">
        <w:rPr>
          <w:lang w:eastAsia="fr-FR" w:bidi="fr-FR"/>
        </w:rPr>
        <w:t>o</w:t>
      </w:r>
      <w:r w:rsidRPr="00BE6A42">
        <w:rPr>
          <w:lang w:eastAsia="fr-FR" w:bidi="fr-FR"/>
        </w:rPr>
        <w:t>mique, la manifestation le plus immédiate de la crise économique qui sévit actuellement au Canada comme dans tous les autres pays du monde c</w:t>
      </w:r>
      <w:r w:rsidRPr="00BE6A42">
        <w:rPr>
          <w:lang w:eastAsia="fr-FR" w:bidi="fr-FR"/>
        </w:rPr>
        <w:t>a</w:t>
      </w:r>
      <w:r w:rsidRPr="00BE6A42">
        <w:rPr>
          <w:lang w:eastAsia="fr-FR" w:bidi="fr-FR"/>
        </w:rPr>
        <w:t>pitaliste.</w:t>
      </w:r>
    </w:p>
    <w:p w14:paraId="4DF8897E" w14:textId="77777777" w:rsidR="006B08B7" w:rsidRPr="00BE6A42" w:rsidRDefault="006B08B7" w:rsidP="006B08B7">
      <w:pPr>
        <w:spacing w:before="120" w:after="120"/>
        <w:ind w:left="180"/>
        <w:jc w:val="both"/>
      </w:pPr>
      <w:r w:rsidRPr="00BE6A42">
        <w:rPr>
          <w:lang w:eastAsia="fr-FR" w:bidi="fr-FR"/>
        </w:rPr>
        <w:t>Ainsi, de 5,4% et de 5,2% qu’il pouvait être officiellement en moyenne pour les périodes 1960-1966 et 1967-1972, le taux de ch</w:t>
      </w:r>
      <w:r w:rsidRPr="00BE6A42">
        <w:rPr>
          <w:lang w:eastAsia="fr-FR" w:bidi="fr-FR"/>
        </w:rPr>
        <w:t>ô</w:t>
      </w:r>
      <w:r w:rsidRPr="00BE6A42">
        <w:rPr>
          <w:lang w:eastAsia="fr-FR" w:bidi="fr-FR"/>
        </w:rPr>
        <w:t>mage a subitement grimpé au Canada au taux de 6,9% pour la période 1973-1978 alors que dans le même temps, le taux de croi</w:t>
      </w:r>
      <w:r w:rsidRPr="00BE6A42">
        <w:rPr>
          <w:lang w:eastAsia="fr-FR" w:bidi="fr-FR"/>
        </w:rPr>
        <w:t>s</w:t>
      </w:r>
      <w:r w:rsidRPr="00BE6A42">
        <w:rPr>
          <w:lang w:eastAsia="fr-FR" w:bidi="fr-FR"/>
        </w:rPr>
        <w:t>sance a</w:t>
      </w:r>
      <w:r w:rsidRPr="00BE6A42">
        <w:rPr>
          <w:lang w:eastAsia="fr-FR" w:bidi="fr-FR"/>
        </w:rPr>
        <w:t>n</w:t>
      </w:r>
      <w:r w:rsidRPr="00BE6A42">
        <w:rPr>
          <w:lang w:eastAsia="fr-FR" w:bidi="fr-FR"/>
        </w:rPr>
        <w:t>nuel de la production en termes réels, passait de 5,6% et 5,0% pour les deux premières périodes, à 4,0% pour la dernière. Même en 1979, une année pourtant de « forte » expansion, le taux de chômage n’est guère descendu</w:t>
      </w:r>
      <w:r>
        <w:rPr>
          <w:lang w:eastAsia="fr-FR" w:bidi="fr-FR"/>
        </w:rPr>
        <w:t xml:space="preserve"> </w:t>
      </w:r>
      <w:r w:rsidRPr="00BE6A42">
        <w:t>[218]</w:t>
      </w:r>
      <w:r>
        <w:t xml:space="preserve"> </w:t>
      </w:r>
      <w:r w:rsidRPr="00BE6A42">
        <w:rPr>
          <w:lang w:eastAsia="fr-FR" w:bidi="fr-FR"/>
        </w:rPr>
        <w:t>plus bas que 7,4% comparat</w:t>
      </w:r>
      <w:r w:rsidRPr="00BE6A42">
        <w:rPr>
          <w:lang w:eastAsia="fr-FR" w:bidi="fr-FR"/>
        </w:rPr>
        <w:t>i</w:t>
      </w:r>
      <w:r w:rsidRPr="00BE6A42">
        <w:rPr>
          <w:lang w:eastAsia="fr-FR" w:bidi="fr-FR"/>
        </w:rPr>
        <w:t xml:space="preserve">vement au taux inégalé dans l’après guerre de 8,4% pour 1978 (cf. </w:t>
      </w:r>
      <w:r w:rsidRPr="00BE6A42">
        <w:rPr>
          <w:i/>
          <w:u w:val="single"/>
          <w:lang w:eastAsia="fr-FR" w:bidi="fr-FR"/>
        </w:rPr>
        <w:t>Interventions</w:t>
      </w:r>
      <w:r w:rsidRPr="00BE6A42">
        <w:rPr>
          <w:lang w:eastAsia="fr-FR" w:bidi="fr-FR"/>
        </w:rPr>
        <w:t xml:space="preserve"> no 4).</w:t>
      </w:r>
    </w:p>
    <w:p w14:paraId="52BF8DE0" w14:textId="77777777" w:rsidR="006B08B7" w:rsidRPr="00BE6A42" w:rsidRDefault="006B08B7" w:rsidP="006B08B7">
      <w:pPr>
        <w:spacing w:before="120" w:after="120"/>
        <w:ind w:left="180"/>
        <w:jc w:val="both"/>
      </w:pPr>
      <w:r w:rsidRPr="00BE6A42">
        <w:rPr>
          <w:lang w:eastAsia="fr-FR" w:bidi="fr-FR"/>
        </w:rPr>
        <w:t>Cette relation entre la crise économique et l’aggravation du ch</w:t>
      </w:r>
      <w:r w:rsidRPr="00BE6A42">
        <w:rPr>
          <w:lang w:eastAsia="fr-FR" w:bidi="fr-FR"/>
        </w:rPr>
        <w:t>ô</w:t>
      </w:r>
      <w:r w:rsidRPr="00BE6A42">
        <w:rPr>
          <w:lang w:eastAsia="fr-FR" w:bidi="fr-FR"/>
        </w:rPr>
        <w:t xml:space="preserve">mage, on la retrouve partout. Ainsi, pour prendre deux </w:t>
      </w:r>
      <w:r w:rsidRPr="00BE6A42">
        <w:t>« </w:t>
      </w:r>
      <w:r w:rsidRPr="00BE6A42">
        <w:rPr>
          <w:lang w:eastAsia="fr-FR" w:bidi="fr-FR"/>
        </w:rPr>
        <w:t>bonnes</w:t>
      </w:r>
      <w:r w:rsidRPr="00BE6A42">
        <w:t> »</w:t>
      </w:r>
      <w:r w:rsidRPr="00BE6A42">
        <w:rPr>
          <w:lang w:eastAsia="fr-FR" w:bidi="fr-FR"/>
        </w:rPr>
        <w:t xml:space="preserve"> années, le taux de ch</w:t>
      </w:r>
      <w:r w:rsidRPr="00BE6A42">
        <w:rPr>
          <w:lang w:eastAsia="fr-FR" w:bidi="fr-FR"/>
        </w:rPr>
        <w:t>ô</w:t>
      </w:r>
      <w:r w:rsidRPr="00BE6A42">
        <w:rPr>
          <w:lang w:eastAsia="fr-FR" w:bidi="fr-FR"/>
        </w:rPr>
        <w:t>mage est passé de 4,9% en 1973 à 6% en 1978 aux États-Unis (sommet 8,5% en 1975)</w:t>
      </w:r>
      <w:r w:rsidRPr="00BE6A42">
        <w:t> ;</w:t>
      </w:r>
      <w:r w:rsidRPr="00BE6A42">
        <w:rPr>
          <w:lang w:eastAsia="fr-FR" w:bidi="fr-FR"/>
        </w:rPr>
        <w:t xml:space="preserve"> en Allemagne, toujours pour les mêmes années, de 9% à 3,6% (sommet 3,6% en 1075)</w:t>
      </w:r>
      <w:r w:rsidRPr="00BE6A42">
        <w:t> ;</w:t>
      </w:r>
      <w:r w:rsidRPr="00BE6A42">
        <w:rPr>
          <w:lang w:eastAsia="fr-FR" w:bidi="fr-FR"/>
        </w:rPr>
        <w:t xml:space="preserve"> au Japon, de 1,3% à 2,4%, un sommet</w:t>
      </w:r>
      <w:r w:rsidRPr="00BE6A42">
        <w:t> ;</w:t>
      </w:r>
      <w:r w:rsidRPr="00BE6A42">
        <w:rPr>
          <w:lang w:eastAsia="fr-FR" w:bidi="fr-FR"/>
        </w:rPr>
        <w:t xml:space="preserve"> en France de 2,6% à 5,5%, égal</w:t>
      </w:r>
      <w:r w:rsidRPr="00BE6A42">
        <w:rPr>
          <w:lang w:eastAsia="fr-FR" w:bidi="fr-FR"/>
        </w:rPr>
        <w:t>e</w:t>
      </w:r>
      <w:r w:rsidRPr="00BE6A42">
        <w:rPr>
          <w:lang w:eastAsia="fr-FR" w:bidi="fr-FR"/>
        </w:rPr>
        <w:t>ment un sommet</w:t>
      </w:r>
      <w:r w:rsidRPr="00BE6A42">
        <w:t> ;</w:t>
      </w:r>
      <w:r w:rsidRPr="00BE6A42">
        <w:rPr>
          <w:lang w:eastAsia="fr-FR" w:bidi="fr-FR"/>
        </w:rPr>
        <w:t xml:space="preserve"> en Grande-Bretagne, de 2,8% à 6,8%</w:t>
      </w:r>
      <w:r w:rsidRPr="00BE6A42">
        <w:t> ;</w:t>
      </w:r>
      <w:r w:rsidRPr="00BE6A42">
        <w:rPr>
          <w:lang w:eastAsia="fr-FR" w:bidi="fr-FR"/>
        </w:rPr>
        <w:t xml:space="preserve"> etc. etc.</w:t>
      </w:r>
    </w:p>
    <w:p w14:paraId="19B2B8D2" w14:textId="77777777" w:rsidR="006B08B7" w:rsidRPr="00BE6A42" w:rsidRDefault="006B08B7" w:rsidP="006B08B7">
      <w:pPr>
        <w:spacing w:before="120" w:after="120"/>
        <w:ind w:left="180"/>
        <w:jc w:val="both"/>
      </w:pPr>
      <w:r w:rsidRPr="00BE6A42">
        <w:rPr>
          <w:lang w:eastAsia="fr-FR" w:bidi="fr-FR"/>
        </w:rPr>
        <w:t>Tous ces chiffres parlent d’eux-mêmes et pourtant, dans la courte note qu’il daigne consacrer à cette question dans son dernier rapport annuel</w:t>
      </w:r>
      <w:r>
        <w:t> </w:t>
      </w:r>
      <w:r>
        <w:rPr>
          <w:rStyle w:val="Appelnotedebasdep"/>
        </w:rPr>
        <w:footnoteReference w:id="113"/>
      </w:r>
      <w:r w:rsidRPr="00BE6A42">
        <w:rPr>
          <w:lang w:eastAsia="fr-FR" w:bidi="fr-FR"/>
        </w:rPr>
        <w:t xml:space="preserve">, le Conseil économique du Canada n’en conclut pas moins que la hausse du taux de chômage </w:t>
      </w:r>
      <w:r w:rsidRPr="00BE6A42">
        <w:t>« </w:t>
      </w:r>
      <w:r w:rsidRPr="00BE6A42">
        <w:rPr>
          <w:lang w:eastAsia="fr-FR" w:bidi="fr-FR"/>
        </w:rPr>
        <w:t>résulte directement des tendances que montre la population active ainsi que des modific</w:t>
      </w:r>
      <w:r w:rsidRPr="00BE6A42">
        <w:rPr>
          <w:lang w:eastAsia="fr-FR" w:bidi="fr-FR"/>
        </w:rPr>
        <w:t>a</w:t>
      </w:r>
      <w:r w:rsidRPr="00BE6A42">
        <w:rPr>
          <w:lang w:eastAsia="fr-FR" w:bidi="fr-FR"/>
        </w:rPr>
        <w:t>tions du régime d’assurance-chômage</w:t>
      </w:r>
      <w:r w:rsidRPr="00BE6A42">
        <w:t> »</w:t>
      </w:r>
      <w:r w:rsidRPr="00BE6A42">
        <w:rPr>
          <w:lang w:eastAsia="fr-FR" w:bidi="fr-FR"/>
        </w:rPr>
        <w:t xml:space="preserve"> (P. 17). En un mot, si pr</w:t>
      </w:r>
      <w:r w:rsidRPr="00BE6A42">
        <w:rPr>
          <w:lang w:eastAsia="fr-FR" w:bidi="fr-FR"/>
        </w:rPr>
        <w:t>o</w:t>
      </w:r>
      <w:r w:rsidRPr="00BE6A42">
        <w:rPr>
          <w:lang w:eastAsia="fr-FR" w:bidi="fr-FR"/>
        </w:rPr>
        <w:t xml:space="preserve">blème de chômage il y a à l’heure actuelle, ce n’est pas qu’il n’y ait pas d’emploie, ce qui pourrait être imputable à </w:t>
      </w:r>
      <w:r w:rsidRPr="00BE6A42">
        <w:t>« </w:t>
      </w:r>
      <w:r w:rsidRPr="00BE6A42">
        <w:rPr>
          <w:lang w:eastAsia="fr-FR" w:bidi="fr-FR"/>
        </w:rPr>
        <w:t>la conjoncture d</w:t>
      </w:r>
      <w:r w:rsidRPr="00BE6A42">
        <w:rPr>
          <w:lang w:eastAsia="fr-FR" w:bidi="fr-FR"/>
        </w:rPr>
        <w:t>é</w:t>
      </w:r>
      <w:r w:rsidRPr="00BE6A42">
        <w:rPr>
          <w:lang w:eastAsia="fr-FR" w:bidi="fr-FR"/>
        </w:rPr>
        <w:t>fav</w:t>
      </w:r>
      <w:r w:rsidRPr="00BE6A42">
        <w:rPr>
          <w:lang w:eastAsia="fr-FR" w:bidi="fr-FR"/>
        </w:rPr>
        <w:t>o</w:t>
      </w:r>
      <w:r w:rsidRPr="00BE6A42">
        <w:rPr>
          <w:lang w:eastAsia="fr-FR" w:bidi="fr-FR"/>
        </w:rPr>
        <w:t>rable et à une pénurie de capital</w:t>
      </w:r>
      <w:r w:rsidRPr="00BE6A42">
        <w:t> »</w:t>
      </w:r>
      <w:r w:rsidRPr="00BE6A42">
        <w:rPr>
          <w:lang w:eastAsia="fr-FR" w:bidi="fr-FR"/>
        </w:rPr>
        <w:t xml:space="preserve"> (sic</w:t>
      </w:r>
      <w:r w:rsidRPr="00BE6A42">
        <w:t> !</w:t>
      </w:r>
      <w:r w:rsidRPr="00BE6A42">
        <w:rPr>
          <w:lang w:eastAsia="fr-FR" w:bidi="fr-FR"/>
        </w:rPr>
        <w:t>), mais qu’il y a trop de monde (surtout des femmes et des jeunes évidemment) qui veulent travailler aux conditions non du marché, mais à leurs propres cond</w:t>
      </w:r>
      <w:r w:rsidRPr="00BE6A42">
        <w:rPr>
          <w:lang w:eastAsia="fr-FR" w:bidi="fr-FR"/>
        </w:rPr>
        <w:t>i</w:t>
      </w:r>
      <w:r w:rsidRPr="00BE6A42">
        <w:rPr>
          <w:lang w:eastAsia="fr-FR" w:bidi="fr-FR"/>
        </w:rPr>
        <w:t>tions quand il ne s’agit tout simplement pas de vivre aux frais de l’assurance-chômage.</w:t>
      </w:r>
    </w:p>
    <w:p w14:paraId="78692016" w14:textId="77777777" w:rsidR="006B08B7" w:rsidRPr="00BE6A42" w:rsidRDefault="006B08B7" w:rsidP="006B08B7">
      <w:pPr>
        <w:spacing w:before="120" w:after="120"/>
        <w:ind w:left="180"/>
        <w:jc w:val="both"/>
      </w:pPr>
      <w:r w:rsidRPr="00BE6A42">
        <w:rPr>
          <w:lang w:eastAsia="fr-FR" w:bidi="fr-FR"/>
        </w:rPr>
        <w:t xml:space="preserve">C’est la bonne vieille théorie de </w:t>
      </w:r>
      <w:r w:rsidRPr="00BE6A42">
        <w:t>« </w:t>
      </w:r>
      <w:r w:rsidRPr="00BE6A42">
        <w:rPr>
          <w:lang w:eastAsia="fr-FR" w:bidi="fr-FR"/>
        </w:rPr>
        <w:t>l’offre excédentaire de main-d’oeuvre</w:t>
      </w:r>
      <w:r w:rsidRPr="00BE6A42">
        <w:t> »</w:t>
      </w:r>
      <w:r w:rsidRPr="00BE6A42">
        <w:rPr>
          <w:lang w:eastAsia="fr-FR" w:bidi="fr-FR"/>
        </w:rPr>
        <w:t xml:space="preserve"> qui refait surface ici.</w:t>
      </w:r>
    </w:p>
    <w:p w14:paraId="7400D6FD" w14:textId="77777777" w:rsidR="006B08B7" w:rsidRPr="00BE6A42" w:rsidRDefault="006B08B7" w:rsidP="006B08B7">
      <w:pPr>
        <w:spacing w:before="120" w:after="120"/>
        <w:ind w:left="180"/>
        <w:jc w:val="both"/>
      </w:pPr>
      <w:r w:rsidRPr="00BE6A42">
        <w:rPr>
          <w:lang w:eastAsia="fr-FR" w:bidi="fr-FR"/>
        </w:rPr>
        <w:t>Le chômage ne serait pas lié à l’activité économique elle-même mais à un déséquilibre sur le marché du travail provoqué par un changement dans les mental</w:t>
      </w:r>
      <w:r w:rsidRPr="00BE6A42">
        <w:rPr>
          <w:lang w:eastAsia="fr-FR" w:bidi="fr-FR"/>
        </w:rPr>
        <w:t>i</w:t>
      </w:r>
      <w:r w:rsidRPr="00BE6A42">
        <w:rPr>
          <w:lang w:eastAsia="fr-FR" w:bidi="fr-FR"/>
        </w:rPr>
        <w:t>tés et par l’intervention croissante de l’État dans le domaine des conditions de travail. L’accroissement de l’offre de tr</w:t>
      </w:r>
      <w:r w:rsidRPr="00BE6A42">
        <w:rPr>
          <w:lang w:eastAsia="fr-FR" w:bidi="fr-FR"/>
        </w:rPr>
        <w:t>a</w:t>
      </w:r>
      <w:r w:rsidRPr="00BE6A42">
        <w:rPr>
          <w:lang w:eastAsia="fr-FR" w:bidi="fr-FR"/>
        </w:rPr>
        <w:t>vail, sa rigidité vis-à-vis de toute baisse de salaire en cas de perte d’emploi et les différentes législations sociales auraient eu à la longue pour effet d’engendrer un chôm</w:t>
      </w:r>
      <w:r w:rsidRPr="00BE6A42">
        <w:rPr>
          <w:lang w:eastAsia="fr-FR" w:bidi="fr-FR"/>
        </w:rPr>
        <w:t>a</w:t>
      </w:r>
      <w:r w:rsidRPr="00BE6A42">
        <w:rPr>
          <w:lang w:eastAsia="fr-FR" w:bidi="fr-FR"/>
        </w:rPr>
        <w:t>ge à la fois chronique et croissant mais, somme toute, artificiel. Le marché ne peut plus s’ajuster libr</w:t>
      </w:r>
      <w:r w:rsidRPr="00BE6A42">
        <w:rPr>
          <w:lang w:eastAsia="fr-FR" w:bidi="fr-FR"/>
        </w:rPr>
        <w:t>e</w:t>
      </w:r>
      <w:r w:rsidRPr="00BE6A42">
        <w:rPr>
          <w:lang w:eastAsia="fr-FR" w:bidi="fr-FR"/>
        </w:rPr>
        <w:t>ment. Il est même devenu tellement rigide diront les auteurs du ra</w:t>
      </w:r>
      <w:r w:rsidRPr="00BE6A42">
        <w:rPr>
          <w:lang w:eastAsia="fr-FR" w:bidi="fr-FR"/>
        </w:rPr>
        <w:t>p</w:t>
      </w:r>
      <w:r w:rsidRPr="00BE6A42">
        <w:rPr>
          <w:lang w:eastAsia="fr-FR" w:bidi="fr-FR"/>
        </w:rPr>
        <w:t xml:space="preserve">port, que si </w:t>
      </w:r>
      <w:r w:rsidRPr="00BE6A42">
        <w:t>« </w:t>
      </w:r>
      <w:r w:rsidRPr="00BE6A42">
        <w:rPr>
          <w:lang w:eastAsia="fr-FR" w:bidi="fr-FR"/>
        </w:rPr>
        <w:t>les taux de chômage tombe au dessous de 6,5%, le ri</w:t>
      </w:r>
      <w:r w:rsidRPr="00BE6A42">
        <w:rPr>
          <w:lang w:eastAsia="fr-FR" w:bidi="fr-FR"/>
        </w:rPr>
        <w:t>s</w:t>
      </w:r>
      <w:r w:rsidRPr="00BE6A42">
        <w:rPr>
          <w:lang w:eastAsia="fr-FR" w:bidi="fr-FR"/>
        </w:rPr>
        <w:t>que d’une accélération de l’inflation augmente</w:t>
      </w:r>
      <w:r w:rsidRPr="00BE6A42">
        <w:t> ;</w:t>
      </w:r>
      <w:r w:rsidRPr="00BE6A42">
        <w:rPr>
          <w:lang w:eastAsia="fr-FR" w:bidi="fr-FR"/>
        </w:rPr>
        <w:t xml:space="preserve"> à 5,5%, la probabil</w:t>
      </w:r>
      <w:r w:rsidRPr="00BE6A42">
        <w:rPr>
          <w:lang w:eastAsia="fr-FR" w:bidi="fr-FR"/>
        </w:rPr>
        <w:t>i</w:t>
      </w:r>
      <w:r w:rsidRPr="00BE6A42">
        <w:rPr>
          <w:lang w:eastAsia="fr-FR" w:bidi="fr-FR"/>
        </w:rPr>
        <w:t>té d’une accélération de la hausse des salaires et de prix devient él</w:t>
      </w:r>
      <w:r w:rsidRPr="00BE6A42">
        <w:rPr>
          <w:lang w:eastAsia="fr-FR" w:bidi="fr-FR"/>
        </w:rPr>
        <w:t>e</w:t>
      </w:r>
      <w:r w:rsidRPr="00BE6A42">
        <w:rPr>
          <w:lang w:eastAsia="fr-FR" w:bidi="fr-FR"/>
        </w:rPr>
        <w:t>vée</w:t>
      </w:r>
      <w:r w:rsidRPr="00BE6A42">
        <w:t> »</w:t>
      </w:r>
      <w:r w:rsidRPr="00BE6A42">
        <w:rPr>
          <w:lang w:eastAsia="fr-FR" w:bidi="fr-FR"/>
        </w:rPr>
        <w:t xml:space="preserve"> (p. 16).</w:t>
      </w:r>
    </w:p>
    <w:p w14:paraId="5F44906F" w14:textId="77777777" w:rsidR="006B08B7" w:rsidRDefault="006B08B7" w:rsidP="006B08B7">
      <w:pPr>
        <w:spacing w:before="120" w:after="120"/>
        <w:ind w:left="180"/>
        <w:jc w:val="both"/>
      </w:pPr>
      <w:r w:rsidRPr="00BE6A42">
        <w:rPr>
          <w:lang w:eastAsia="fr-FR" w:bidi="fr-FR"/>
        </w:rPr>
        <w:t>Face à une telle analyse, il n’y a pas grand commentaire à appo</w:t>
      </w:r>
      <w:r w:rsidRPr="00BE6A42">
        <w:rPr>
          <w:lang w:eastAsia="fr-FR" w:bidi="fr-FR"/>
        </w:rPr>
        <w:t>r</w:t>
      </w:r>
      <w:r w:rsidRPr="00BE6A42">
        <w:rPr>
          <w:lang w:eastAsia="fr-FR" w:bidi="fr-FR"/>
        </w:rPr>
        <w:t>ter si ce n’est que comme à l’accoutumer, le monde des affaires se sert du scientisme des éc</w:t>
      </w:r>
      <w:r w:rsidRPr="00BE6A42">
        <w:rPr>
          <w:lang w:eastAsia="fr-FR" w:bidi="fr-FR"/>
        </w:rPr>
        <w:t>o</w:t>
      </w:r>
      <w:r w:rsidRPr="00BE6A42">
        <w:rPr>
          <w:lang w:eastAsia="fr-FR" w:bidi="fr-FR"/>
        </w:rPr>
        <w:t>nomistes du Conseil Économique pour cautionner le message qu’il entend faire passer au gouvernement. Ce sont toutes les politiques sociales en matière de revenu et de plein e</w:t>
      </w:r>
      <w:r w:rsidRPr="00BE6A42">
        <w:rPr>
          <w:lang w:eastAsia="fr-FR" w:bidi="fr-FR"/>
        </w:rPr>
        <w:t>m</w:t>
      </w:r>
      <w:r w:rsidRPr="00BE6A42">
        <w:rPr>
          <w:lang w:eastAsia="fr-FR" w:bidi="fr-FR"/>
        </w:rPr>
        <w:t>ploi qu’il faut remettre en cause à la faveur de la crise, au profit d’un retour au laissez-faire et au pur rapport de force entre les entr</w:t>
      </w:r>
      <w:r w:rsidRPr="00BE6A42">
        <w:rPr>
          <w:lang w:eastAsia="fr-FR" w:bidi="fr-FR"/>
        </w:rPr>
        <w:t>e</w:t>
      </w:r>
      <w:r w:rsidRPr="00BE6A42">
        <w:rPr>
          <w:lang w:eastAsia="fr-FR" w:bidi="fr-FR"/>
        </w:rPr>
        <w:t>prises et les travailleurs et travailleuses. La liberté a écrit Monte</w:t>
      </w:r>
      <w:r w:rsidRPr="00BE6A42">
        <w:rPr>
          <w:lang w:eastAsia="fr-FR" w:bidi="fr-FR"/>
        </w:rPr>
        <w:t>s</w:t>
      </w:r>
      <w:r w:rsidRPr="00BE6A42">
        <w:rPr>
          <w:lang w:eastAsia="fr-FR" w:bidi="fr-FR"/>
        </w:rPr>
        <w:t xml:space="preserve">quieu, </w:t>
      </w:r>
      <w:r w:rsidRPr="00BE6A42">
        <w:t>« </w:t>
      </w:r>
      <w:r w:rsidRPr="00BE6A42">
        <w:rPr>
          <w:lang w:eastAsia="fr-FR" w:bidi="fr-FR"/>
        </w:rPr>
        <w:t>c’est le droit dé faire tout ce que les lois permettent</w:t>
      </w:r>
      <w:r w:rsidRPr="00BE6A42">
        <w:t> »</w:t>
      </w:r>
      <w:r w:rsidRPr="00BE6A42">
        <w:rPr>
          <w:lang w:eastAsia="fr-FR" w:bidi="fr-FR"/>
        </w:rPr>
        <w:t>. Aussi bien qu’elles soient le moins nombreuses et le moins contraignantes possibles</w:t>
      </w:r>
      <w:r w:rsidRPr="00BE6A42">
        <w:t> !</w:t>
      </w:r>
    </w:p>
    <w:p w14:paraId="6465DB26" w14:textId="77777777" w:rsidR="006B08B7" w:rsidRPr="00BE6A42" w:rsidRDefault="006B08B7" w:rsidP="006B08B7">
      <w:pPr>
        <w:spacing w:before="120" w:after="120"/>
        <w:ind w:left="180"/>
        <w:jc w:val="both"/>
      </w:pPr>
    </w:p>
    <w:p w14:paraId="32951F11" w14:textId="77777777" w:rsidR="006B08B7" w:rsidRPr="00BE6A42" w:rsidRDefault="006B08B7" w:rsidP="006B08B7">
      <w:pPr>
        <w:pStyle w:val="auteur"/>
      </w:pPr>
      <w:r w:rsidRPr="00BE6A42">
        <w:t>Christian Deblock</w:t>
      </w:r>
    </w:p>
    <w:p w14:paraId="1DD595FC" w14:textId="77777777" w:rsidR="006B08B7" w:rsidRDefault="006B08B7" w:rsidP="006B08B7">
      <w:pPr>
        <w:pStyle w:val="p"/>
      </w:pPr>
      <w:r w:rsidRPr="00610A7A">
        <w:br w:type="page"/>
      </w:r>
      <w:r>
        <w:t>[219]</w:t>
      </w:r>
    </w:p>
    <w:p w14:paraId="25E7B0FA" w14:textId="77777777" w:rsidR="006B08B7" w:rsidRPr="00E07116" w:rsidRDefault="006B08B7" w:rsidP="006B08B7">
      <w:pPr>
        <w:jc w:val="both"/>
      </w:pPr>
    </w:p>
    <w:p w14:paraId="447D24C9" w14:textId="77777777" w:rsidR="006B08B7" w:rsidRPr="00E07116" w:rsidRDefault="006B08B7" w:rsidP="006B08B7">
      <w:pPr>
        <w:jc w:val="both"/>
      </w:pPr>
    </w:p>
    <w:p w14:paraId="0FF9152E" w14:textId="77777777" w:rsidR="006B08B7" w:rsidRDefault="006B08B7" w:rsidP="006B08B7">
      <w:pPr>
        <w:spacing w:after="120"/>
        <w:ind w:firstLine="0"/>
        <w:jc w:val="center"/>
        <w:rPr>
          <w:sz w:val="24"/>
        </w:rPr>
      </w:pPr>
      <w:bookmarkStart w:id="22" w:name="Interv_no_5_Notes_actualite_texte_3"/>
      <w:r>
        <w:rPr>
          <w:b/>
          <w:sz w:val="24"/>
        </w:rPr>
        <w:t>Interventions économiques</w:t>
      </w:r>
      <w:r>
        <w:rPr>
          <w:b/>
          <w:sz w:val="24"/>
        </w:rPr>
        <w:br/>
      </w:r>
      <w:r>
        <w:rPr>
          <w:i/>
          <w:sz w:val="24"/>
        </w:rPr>
        <w:t>pour une alternative sociale</w:t>
      </w:r>
    </w:p>
    <w:p w14:paraId="61AE373D"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7389FB78" w14:textId="77777777" w:rsidR="006B08B7" w:rsidRPr="008376BE" w:rsidRDefault="006B08B7" w:rsidP="006B08B7">
      <w:pPr>
        <w:spacing w:after="120"/>
        <w:ind w:firstLine="0"/>
        <w:jc w:val="center"/>
        <w:rPr>
          <w:b/>
          <w:color w:val="FF0000"/>
          <w:sz w:val="24"/>
        </w:rPr>
      </w:pPr>
      <w:r>
        <w:rPr>
          <w:b/>
          <w:color w:val="FF0000"/>
          <w:sz w:val="24"/>
        </w:rPr>
        <w:t>NOTES D’ACTUALITÉ</w:t>
      </w:r>
    </w:p>
    <w:p w14:paraId="0F812268" w14:textId="77777777" w:rsidR="006B08B7" w:rsidRDefault="006B08B7" w:rsidP="006B08B7">
      <w:pPr>
        <w:pStyle w:val="planchenb"/>
        <w:rPr>
          <w:color w:val="auto"/>
          <w:sz w:val="44"/>
        </w:rPr>
      </w:pPr>
      <w:r w:rsidRPr="00890E45">
        <w:rPr>
          <w:color w:val="auto"/>
          <w:sz w:val="44"/>
        </w:rPr>
        <w:t>“</w:t>
      </w:r>
      <w:r>
        <w:rPr>
          <w:color w:val="auto"/>
          <w:sz w:val="44"/>
        </w:rPr>
        <w:t>La Trilatérale, les pigistes</w:t>
      </w:r>
      <w:r>
        <w:rPr>
          <w:color w:val="auto"/>
          <w:sz w:val="44"/>
        </w:rPr>
        <w:br/>
        <w:t>et Radio-Canada.”</w:t>
      </w:r>
    </w:p>
    <w:bookmarkEnd w:id="22"/>
    <w:p w14:paraId="6811B457" w14:textId="77777777" w:rsidR="006B08B7" w:rsidRDefault="006B08B7" w:rsidP="006B08B7">
      <w:pPr>
        <w:jc w:val="both"/>
      </w:pPr>
    </w:p>
    <w:p w14:paraId="0A404F2A"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029C4C4" w14:textId="77777777" w:rsidR="006B08B7" w:rsidRPr="00610A7A" w:rsidRDefault="006B08B7" w:rsidP="006B08B7">
      <w:pPr>
        <w:spacing w:before="120" w:after="120"/>
        <w:jc w:val="both"/>
      </w:pPr>
      <w:r w:rsidRPr="00610A7A">
        <w:rPr>
          <w:lang w:eastAsia="fr-FR" w:bidi="fr-FR"/>
        </w:rPr>
        <w:t>Le 6 février 1980 plus d’un million de téléspectateurs pouvaient apprécier les perspectives politiques internati</w:t>
      </w:r>
      <w:r w:rsidRPr="00610A7A">
        <w:rPr>
          <w:lang w:eastAsia="fr-FR" w:bidi="fr-FR"/>
        </w:rPr>
        <w:t>o</w:t>
      </w:r>
      <w:r w:rsidRPr="00610A7A">
        <w:rPr>
          <w:lang w:eastAsia="fr-FR" w:bidi="fr-FR"/>
        </w:rPr>
        <w:t>nales du président de la Chase Manhattan Bank et initiateur de la Commission Trilatérale, D</w:t>
      </w:r>
      <w:r w:rsidRPr="00610A7A">
        <w:rPr>
          <w:lang w:eastAsia="fr-FR" w:bidi="fr-FR"/>
        </w:rPr>
        <w:t>a</w:t>
      </w:r>
      <w:r w:rsidRPr="00610A7A">
        <w:rPr>
          <w:lang w:eastAsia="fr-FR" w:bidi="fr-FR"/>
        </w:rPr>
        <w:t xml:space="preserve">vid Rockfeller. L’émission du magazine hebdomadaire </w:t>
      </w:r>
      <w:r w:rsidRPr="00610A7A">
        <w:t>Télémag</w:t>
      </w:r>
      <w:r w:rsidRPr="00610A7A">
        <w:rPr>
          <w:lang w:eastAsia="fr-FR" w:bidi="fr-FR"/>
        </w:rPr>
        <w:t xml:space="preserve"> était en effet consacré entièrement aux activités de cet aréopage de bou</w:t>
      </w:r>
      <w:r w:rsidRPr="00610A7A">
        <w:rPr>
          <w:lang w:eastAsia="fr-FR" w:bidi="fr-FR"/>
        </w:rPr>
        <w:t>r</w:t>
      </w:r>
      <w:r w:rsidRPr="00610A7A">
        <w:rPr>
          <w:lang w:eastAsia="fr-FR" w:bidi="fr-FR"/>
        </w:rPr>
        <w:t>geois d’Europe, d’Amérique du Nord et du Japon. Les relations o</w:t>
      </w:r>
      <w:r w:rsidRPr="00610A7A">
        <w:rPr>
          <w:lang w:eastAsia="fr-FR" w:bidi="fr-FR"/>
        </w:rPr>
        <w:t>c</w:t>
      </w:r>
      <w:r w:rsidRPr="00610A7A">
        <w:rPr>
          <w:lang w:eastAsia="fr-FR" w:bidi="fr-FR"/>
        </w:rPr>
        <w:t>cultes du capital avec le comportement public des dirigeants occide</w:t>
      </w:r>
      <w:r w:rsidRPr="00610A7A">
        <w:rPr>
          <w:lang w:eastAsia="fr-FR" w:bidi="fr-FR"/>
        </w:rPr>
        <w:t>n</w:t>
      </w:r>
      <w:r w:rsidRPr="00610A7A">
        <w:rPr>
          <w:lang w:eastAsia="fr-FR" w:bidi="fr-FR"/>
        </w:rPr>
        <w:t>taux faisaient l’objet d’un nouvel éclairage qui a dû en agacer plus d’un. Cette émi</w:t>
      </w:r>
      <w:r w:rsidRPr="00610A7A">
        <w:rPr>
          <w:lang w:eastAsia="fr-FR" w:bidi="fr-FR"/>
        </w:rPr>
        <w:t>s</w:t>
      </w:r>
      <w:r w:rsidRPr="00610A7A">
        <w:rPr>
          <w:lang w:eastAsia="fr-FR" w:bidi="fr-FR"/>
        </w:rPr>
        <w:t>sion avait été effectuée par une équipe de pigistes de R</w:t>
      </w:r>
      <w:r w:rsidRPr="00610A7A">
        <w:rPr>
          <w:lang w:eastAsia="fr-FR" w:bidi="fr-FR"/>
        </w:rPr>
        <w:t>a</w:t>
      </w:r>
      <w:r w:rsidRPr="00610A7A">
        <w:rPr>
          <w:lang w:eastAsia="fr-FR" w:bidi="fr-FR"/>
        </w:rPr>
        <w:t>dio Canada qui essayait d’impulser un renouveau du journalisme d’enquête tout en cherchant par ailleu</w:t>
      </w:r>
      <w:r>
        <w:rPr>
          <w:lang w:eastAsia="fr-FR" w:bidi="fr-FR"/>
        </w:rPr>
        <w:t>rs à se syndiquer. L’animateur-</w:t>
      </w:r>
      <w:r w:rsidRPr="00610A7A">
        <w:rPr>
          <w:lang w:eastAsia="fr-FR" w:bidi="fr-FR"/>
        </w:rPr>
        <w:t>vedette Pierre Olivier et le coo</w:t>
      </w:r>
      <w:r w:rsidRPr="00610A7A">
        <w:rPr>
          <w:lang w:eastAsia="fr-FR" w:bidi="fr-FR"/>
        </w:rPr>
        <w:t>r</w:t>
      </w:r>
      <w:r w:rsidRPr="00610A7A">
        <w:rPr>
          <w:lang w:eastAsia="fr-FR" w:bidi="fr-FR"/>
        </w:rPr>
        <w:t>donnateur Pierre Castonguay ont alors, fort à propos, imaginé une nouvelle formule de magazine fondée sur de petits reportages traitant brièvement des nouvelles du moment. La direction fédéraliste de Radio Canada acce</w:t>
      </w:r>
      <w:r w:rsidRPr="00610A7A">
        <w:rPr>
          <w:lang w:eastAsia="fr-FR" w:bidi="fr-FR"/>
        </w:rPr>
        <w:t>p</w:t>
      </w:r>
      <w:r w:rsidRPr="00610A7A">
        <w:rPr>
          <w:lang w:eastAsia="fr-FR" w:bidi="fr-FR"/>
        </w:rPr>
        <w:t>tait évidemment ce projet qui impliquait le non renouvellement du contrat de l’équipe des pigi</w:t>
      </w:r>
      <w:r w:rsidRPr="00610A7A">
        <w:rPr>
          <w:lang w:eastAsia="fr-FR" w:bidi="fr-FR"/>
        </w:rPr>
        <w:t>s</w:t>
      </w:r>
      <w:r w:rsidRPr="00610A7A">
        <w:rPr>
          <w:lang w:eastAsia="fr-FR" w:bidi="fr-FR"/>
        </w:rPr>
        <w:t>tes alors en poste.</w:t>
      </w:r>
    </w:p>
    <w:p w14:paraId="3D6E6A1F" w14:textId="77777777" w:rsidR="006B08B7" w:rsidRPr="00610A7A" w:rsidRDefault="006B08B7" w:rsidP="006B08B7">
      <w:pPr>
        <w:spacing w:before="120" w:after="120"/>
        <w:jc w:val="both"/>
      </w:pPr>
      <w:r w:rsidRPr="00610A7A">
        <w:rPr>
          <w:lang w:eastAsia="fr-FR" w:bidi="fr-FR"/>
        </w:rPr>
        <w:t>Dans cette triste histoire on peut de plus se demander si le fait que Pierre O’Neil, directeur de l’information de Radio Canada soit me</w:t>
      </w:r>
      <w:r w:rsidRPr="00610A7A">
        <w:rPr>
          <w:lang w:eastAsia="fr-FR" w:bidi="fr-FR"/>
        </w:rPr>
        <w:t>m</w:t>
      </w:r>
      <w:r w:rsidRPr="00610A7A">
        <w:rPr>
          <w:lang w:eastAsia="fr-FR" w:bidi="fr-FR"/>
        </w:rPr>
        <w:t>bre du Conseil d’Administration du Centre de Recherche en Dévelo</w:t>
      </w:r>
      <w:r w:rsidRPr="00610A7A">
        <w:rPr>
          <w:lang w:eastAsia="fr-FR" w:bidi="fr-FR"/>
        </w:rPr>
        <w:t>p</w:t>
      </w:r>
      <w:r w:rsidRPr="00610A7A">
        <w:rPr>
          <w:lang w:eastAsia="fr-FR" w:bidi="fr-FR"/>
        </w:rPr>
        <w:t>pement international (CRDI) avec Donald Ma</w:t>
      </w:r>
      <w:r>
        <w:rPr>
          <w:lang w:eastAsia="fr-FR" w:bidi="fr-FR"/>
        </w:rPr>
        <w:t>c</w:t>
      </w:r>
      <w:r w:rsidRPr="00610A7A">
        <w:rPr>
          <w:lang w:eastAsia="fr-FR" w:bidi="fr-FR"/>
        </w:rPr>
        <w:t>Donald, membre can</w:t>
      </w:r>
      <w:r w:rsidRPr="00610A7A">
        <w:rPr>
          <w:lang w:eastAsia="fr-FR" w:bidi="fr-FR"/>
        </w:rPr>
        <w:t>a</w:t>
      </w:r>
      <w:r w:rsidRPr="00610A7A">
        <w:rPr>
          <w:lang w:eastAsia="fr-FR" w:bidi="fr-FR"/>
        </w:rPr>
        <w:t>dien de la Trilatérale et dont les sièges réciproques se retrouvent dans un même immeuble à Ottawa (60 Queen Street) n’a pas joué un ce</w:t>
      </w:r>
      <w:r w:rsidRPr="00610A7A">
        <w:rPr>
          <w:lang w:eastAsia="fr-FR" w:bidi="fr-FR"/>
        </w:rPr>
        <w:t>r</w:t>
      </w:r>
      <w:r w:rsidRPr="00610A7A">
        <w:rPr>
          <w:lang w:eastAsia="fr-FR" w:bidi="fr-FR"/>
        </w:rPr>
        <w:t>tain rôle dans le dénouement des opér</w:t>
      </w:r>
      <w:r w:rsidRPr="00610A7A">
        <w:rPr>
          <w:lang w:eastAsia="fr-FR" w:bidi="fr-FR"/>
        </w:rPr>
        <w:t>a</w:t>
      </w:r>
      <w:r w:rsidRPr="00610A7A">
        <w:rPr>
          <w:lang w:eastAsia="fr-FR" w:bidi="fr-FR"/>
        </w:rPr>
        <w:t>tions.</w:t>
      </w:r>
    </w:p>
    <w:p w14:paraId="4FE9F5B6" w14:textId="77777777" w:rsidR="006B08B7" w:rsidRDefault="006B08B7" w:rsidP="006B08B7">
      <w:pPr>
        <w:pStyle w:val="p"/>
      </w:pPr>
      <w:r w:rsidRPr="00610A7A">
        <w:br w:type="page"/>
      </w:r>
      <w:r>
        <w:t>[220]</w:t>
      </w:r>
    </w:p>
    <w:p w14:paraId="5D8427C6" w14:textId="77777777" w:rsidR="006B08B7" w:rsidRPr="00E07116" w:rsidRDefault="006B08B7" w:rsidP="006B08B7">
      <w:pPr>
        <w:jc w:val="both"/>
      </w:pPr>
    </w:p>
    <w:p w14:paraId="31F6BCE9" w14:textId="77777777" w:rsidR="006B08B7" w:rsidRPr="00E07116" w:rsidRDefault="006B08B7" w:rsidP="006B08B7">
      <w:pPr>
        <w:jc w:val="both"/>
      </w:pPr>
    </w:p>
    <w:p w14:paraId="61B9F249" w14:textId="77777777" w:rsidR="006B08B7" w:rsidRDefault="006B08B7" w:rsidP="006B08B7">
      <w:pPr>
        <w:spacing w:after="120"/>
        <w:ind w:firstLine="0"/>
        <w:jc w:val="center"/>
        <w:rPr>
          <w:sz w:val="24"/>
        </w:rPr>
      </w:pPr>
      <w:bookmarkStart w:id="23" w:name="Interv_no_5_Notes_actualite_texte_4"/>
      <w:r>
        <w:rPr>
          <w:b/>
          <w:sz w:val="24"/>
        </w:rPr>
        <w:t>Interventions économiques</w:t>
      </w:r>
      <w:r>
        <w:rPr>
          <w:b/>
          <w:sz w:val="24"/>
        </w:rPr>
        <w:br/>
      </w:r>
      <w:r>
        <w:rPr>
          <w:i/>
          <w:sz w:val="24"/>
        </w:rPr>
        <w:t>pour une alternative sociale</w:t>
      </w:r>
    </w:p>
    <w:p w14:paraId="3590CAD7"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0EC2584D" w14:textId="77777777" w:rsidR="006B08B7" w:rsidRPr="008376BE" w:rsidRDefault="006B08B7" w:rsidP="006B08B7">
      <w:pPr>
        <w:spacing w:after="120"/>
        <w:ind w:firstLine="0"/>
        <w:jc w:val="center"/>
        <w:rPr>
          <w:b/>
          <w:color w:val="FF0000"/>
          <w:sz w:val="24"/>
        </w:rPr>
      </w:pPr>
      <w:r>
        <w:rPr>
          <w:b/>
          <w:color w:val="FF0000"/>
          <w:sz w:val="24"/>
        </w:rPr>
        <w:t>NOTES D’ACTUALITÉ</w:t>
      </w:r>
    </w:p>
    <w:p w14:paraId="50C22C4E" w14:textId="77777777" w:rsidR="006B08B7" w:rsidRDefault="006B08B7" w:rsidP="006B08B7">
      <w:pPr>
        <w:pStyle w:val="planchenb"/>
        <w:rPr>
          <w:color w:val="auto"/>
          <w:sz w:val="44"/>
        </w:rPr>
      </w:pPr>
      <w:r w:rsidRPr="00890E45">
        <w:rPr>
          <w:color w:val="auto"/>
          <w:sz w:val="44"/>
        </w:rPr>
        <w:t>“</w:t>
      </w:r>
      <w:r w:rsidRPr="00BE6A42">
        <w:rPr>
          <w:color w:val="auto"/>
          <w:sz w:val="44"/>
        </w:rPr>
        <w:t>Le salaire réel au Canada :</w:t>
      </w:r>
      <w:r>
        <w:rPr>
          <w:color w:val="auto"/>
          <w:sz w:val="44"/>
        </w:rPr>
        <w:br/>
      </w:r>
      <w:r w:rsidRPr="00BE6A42">
        <w:rPr>
          <w:color w:val="auto"/>
          <w:sz w:val="44"/>
        </w:rPr>
        <w:t>en baisse constante depuis trois ans</w:t>
      </w:r>
      <w:r>
        <w:rPr>
          <w:color w:val="auto"/>
          <w:sz w:val="44"/>
        </w:rPr>
        <w:t>.”</w:t>
      </w:r>
    </w:p>
    <w:bookmarkEnd w:id="23"/>
    <w:p w14:paraId="442A9E3A" w14:textId="77777777" w:rsidR="006B08B7" w:rsidRDefault="006B08B7" w:rsidP="006B08B7">
      <w:pPr>
        <w:jc w:val="both"/>
      </w:pPr>
    </w:p>
    <w:p w14:paraId="3204F482" w14:textId="77777777" w:rsidR="006B08B7" w:rsidRPr="00E07116" w:rsidRDefault="006B08B7" w:rsidP="006B08B7">
      <w:pPr>
        <w:pStyle w:val="suite"/>
      </w:pPr>
      <w:r>
        <w:t>NR</w:t>
      </w:r>
    </w:p>
    <w:p w14:paraId="0324E61D" w14:textId="77777777" w:rsidR="006B08B7" w:rsidRDefault="006B08B7" w:rsidP="006B08B7">
      <w:pPr>
        <w:spacing w:before="120" w:after="120"/>
        <w:jc w:val="both"/>
        <w:rPr>
          <w:lang w:eastAsia="fr-FR" w:bidi="fr-FR"/>
        </w:rPr>
      </w:pPr>
    </w:p>
    <w:p w14:paraId="399C9391"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46D601E3" w14:textId="77777777" w:rsidR="006B08B7" w:rsidRPr="00BE6A42" w:rsidRDefault="006B08B7" w:rsidP="006B08B7">
      <w:pPr>
        <w:spacing w:before="120" w:after="120"/>
        <w:ind w:left="180"/>
        <w:jc w:val="both"/>
      </w:pPr>
      <w:r w:rsidRPr="00BE6A42">
        <w:rPr>
          <w:lang w:eastAsia="fr-FR" w:bidi="fr-FR"/>
        </w:rPr>
        <w:t xml:space="preserve">La </w:t>
      </w:r>
      <w:r w:rsidRPr="00BE6A42">
        <w:t>« </w:t>
      </w:r>
      <w:r w:rsidRPr="00BE6A42">
        <w:rPr>
          <w:lang w:eastAsia="fr-FR" w:bidi="fr-FR"/>
        </w:rPr>
        <w:t>lutte</w:t>
      </w:r>
      <w:r w:rsidRPr="00BE6A42">
        <w:t> »</w:t>
      </w:r>
      <w:r w:rsidRPr="00BE6A42">
        <w:rPr>
          <w:lang w:eastAsia="fr-FR" w:bidi="fr-FR"/>
        </w:rPr>
        <w:t xml:space="preserve"> contre l’inflation que mènent les gouvernements f</w:t>
      </w:r>
      <w:r w:rsidRPr="00BE6A42">
        <w:rPr>
          <w:lang w:eastAsia="fr-FR" w:bidi="fr-FR"/>
        </w:rPr>
        <w:t>é</w:t>
      </w:r>
      <w:r w:rsidRPr="00BE6A42">
        <w:rPr>
          <w:lang w:eastAsia="fr-FR" w:bidi="fr-FR"/>
        </w:rPr>
        <w:t>déral et provi</w:t>
      </w:r>
      <w:r w:rsidRPr="00BE6A42">
        <w:rPr>
          <w:lang w:eastAsia="fr-FR" w:bidi="fr-FR"/>
        </w:rPr>
        <w:t>n</w:t>
      </w:r>
      <w:r w:rsidRPr="00BE6A42">
        <w:rPr>
          <w:lang w:eastAsia="fr-FR" w:bidi="fr-FR"/>
        </w:rPr>
        <w:t>ciaux au Canada a porté fruit depuis l’imposition du contrôle sur les prix (sic) et les salaires, en octobre 1975. Non pas que l’inflation ait été matée ou même sign</w:t>
      </w:r>
      <w:r w:rsidRPr="00BE6A42">
        <w:rPr>
          <w:lang w:eastAsia="fr-FR" w:bidi="fr-FR"/>
        </w:rPr>
        <w:t>i</w:t>
      </w:r>
      <w:r w:rsidRPr="00BE6A42">
        <w:rPr>
          <w:lang w:eastAsia="fr-FR" w:bidi="fr-FR"/>
        </w:rPr>
        <w:t>ficativement contenue</w:t>
      </w:r>
      <w:r w:rsidRPr="00BE6A42">
        <w:t> :</w:t>
      </w:r>
      <w:r w:rsidRPr="00BE6A42">
        <w:rPr>
          <w:lang w:eastAsia="fr-FR" w:bidi="fr-FR"/>
        </w:rPr>
        <w:t xml:space="preserve"> nous avons connu des hausses de l’IPC de 11,3% en 1974</w:t>
      </w:r>
      <w:r w:rsidRPr="00BE6A42">
        <w:t> ;</w:t>
      </w:r>
      <w:r w:rsidRPr="00BE6A42">
        <w:rPr>
          <w:lang w:eastAsia="fr-FR" w:bidi="fr-FR"/>
        </w:rPr>
        <w:t xml:space="preserve"> 10,5% en 1975</w:t>
      </w:r>
      <w:r w:rsidRPr="00BE6A42">
        <w:t> ;</w:t>
      </w:r>
      <w:r w:rsidRPr="00BE6A42">
        <w:rPr>
          <w:lang w:eastAsia="fr-FR" w:bidi="fr-FR"/>
        </w:rPr>
        <w:t xml:space="preserve"> 7,4% en 1976</w:t>
      </w:r>
      <w:r w:rsidRPr="00BE6A42">
        <w:t> ;</w:t>
      </w:r>
      <w:r w:rsidRPr="00BE6A42">
        <w:rPr>
          <w:lang w:eastAsia="fr-FR" w:bidi="fr-FR"/>
        </w:rPr>
        <w:t xml:space="preserve"> 7,5% en 1977</w:t>
      </w:r>
      <w:r w:rsidRPr="00BE6A42">
        <w:t> ;</w:t>
      </w:r>
      <w:r w:rsidRPr="00BE6A42">
        <w:rPr>
          <w:lang w:eastAsia="fr-FR" w:bidi="fr-FR"/>
        </w:rPr>
        <w:t xml:space="preserve"> 7,3% en 1978</w:t>
      </w:r>
      <w:r w:rsidRPr="00BE6A42">
        <w:t> ;</w:t>
      </w:r>
      <w:r w:rsidRPr="00BE6A42">
        <w:rPr>
          <w:lang w:eastAsia="fr-FR" w:bidi="fr-FR"/>
        </w:rPr>
        <w:t xml:space="preserve"> 9% en 1979</w:t>
      </w:r>
      <w:r w:rsidRPr="00BE6A42">
        <w:t> ;</w:t>
      </w:r>
      <w:r w:rsidRPr="00BE6A42">
        <w:rPr>
          <w:lang w:eastAsia="fr-FR" w:bidi="fr-FR"/>
        </w:rPr>
        <w:t xml:space="preserve"> et probablement 11 ou 12% en 1980</w:t>
      </w:r>
      <w:r>
        <w:t> </w:t>
      </w:r>
      <w:r>
        <w:rPr>
          <w:rStyle w:val="Appelnotedebasdep"/>
        </w:rPr>
        <w:footnoteReference w:id="114"/>
      </w:r>
      <w:r w:rsidRPr="00BE6A42">
        <w:rPr>
          <w:lang w:eastAsia="fr-FR" w:bidi="fr-FR"/>
        </w:rPr>
        <w:t xml:space="preserve">. </w:t>
      </w:r>
      <w:r w:rsidRPr="00BE6A42">
        <w:rPr>
          <w:rStyle w:val="Corpsdutexte379ptGrasItalique"/>
          <w:sz w:val="28"/>
        </w:rPr>
        <w:t>Le succès de cette politique apparaît plutôt dans les changements survenus dans la répartition du r</w:t>
      </w:r>
      <w:r w:rsidRPr="00BE6A42">
        <w:rPr>
          <w:rStyle w:val="Corpsdutexte379ptGrasItalique"/>
          <w:sz w:val="28"/>
        </w:rPr>
        <w:t>e</w:t>
      </w:r>
      <w:r w:rsidRPr="00BE6A42">
        <w:rPr>
          <w:rStyle w:val="Corpsdutexte379ptGrasItalique"/>
          <w:sz w:val="28"/>
        </w:rPr>
        <w:t>venu entre les salaires et les profits.</w:t>
      </w:r>
    </w:p>
    <w:p w14:paraId="1B1334A3" w14:textId="77777777" w:rsidR="006B08B7" w:rsidRPr="00BE6A42" w:rsidRDefault="006B08B7" w:rsidP="006B08B7">
      <w:pPr>
        <w:spacing w:before="120" w:after="120"/>
        <w:ind w:left="180"/>
        <w:jc w:val="both"/>
      </w:pPr>
      <w:r w:rsidRPr="00BE6A42">
        <w:rPr>
          <w:lang w:eastAsia="fr-FR" w:bidi="fr-FR"/>
        </w:rPr>
        <w:t>Voilà en effet l’objectif non avoué de cette mesure</w:t>
      </w:r>
      <w:r w:rsidRPr="00BE6A42">
        <w:t> :</w:t>
      </w:r>
      <w:r w:rsidRPr="00BE6A42">
        <w:rPr>
          <w:lang w:eastAsia="fr-FR" w:bidi="fr-FR"/>
        </w:rPr>
        <w:t xml:space="preserve"> hausser les profits des entreprises et comprimer le po</w:t>
      </w:r>
      <w:r w:rsidRPr="00BE6A42">
        <w:rPr>
          <w:lang w:eastAsia="fr-FR" w:bidi="fr-FR"/>
        </w:rPr>
        <w:t>u</w:t>
      </w:r>
      <w:r w:rsidRPr="00BE6A42">
        <w:rPr>
          <w:lang w:eastAsia="fr-FR" w:bidi="fr-FR"/>
        </w:rPr>
        <w:t>voir d’achat des salariés afin de relancer l’accumulation par le biais des investissements et des exportations. En ce qui concerne l’augmentation des profits des entr</w:t>
      </w:r>
      <w:r w:rsidRPr="00BE6A42">
        <w:rPr>
          <w:lang w:eastAsia="fr-FR" w:bidi="fr-FR"/>
        </w:rPr>
        <w:t>e</w:t>
      </w:r>
      <w:r w:rsidRPr="00BE6A42">
        <w:rPr>
          <w:lang w:eastAsia="fr-FR" w:bidi="fr-FR"/>
        </w:rPr>
        <w:t>prises, on pourra consulter la note de Christian Deblock parue dans un numéro antérieur de la revue</w:t>
      </w:r>
      <w:r>
        <w:t> </w:t>
      </w:r>
      <w:r>
        <w:rPr>
          <w:rStyle w:val="Appelnotedebasdep"/>
        </w:rPr>
        <w:footnoteReference w:id="115"/>
      </w:r>
      <w:r w:rsidRPr="00BE6A42">
        <w:rPr>
          <w:lang w:eastAsia="fr-FR" w:bidi="fr-FR"/>
        </w:rPr>
        <w:t xml:space="preserve">. Les données de l’année 1979 confirment cette tendance </w:t>
      </w:r>
      <w:r w:rsidRPr="00BE6A42">
        <w:t xml:space="preserve">à </w:t>
      </w:r>
      <w:r w:rsidRPr="00BE6A42">
        <w:rPr>
          <w:lang w:eastAsia="fr-FR" w:bidi="fr-FR"/>
        </w:rPr>
        <w:t>une progression remarquable des profits</w:t>
      </w:r>
      <w:r w:rsidRPr="00BE6A42">
        <w:t> :</w:t>
      </w:r>
      <w:r w:rsidRPr="00BE6A42">
        <w:rPr>
          <w:lang w:eastAsia="fr-FR" w:bidi="fr-FR"/>
        </w:rPr>
        <w:t xml:space="preserve"> 40% par rapport </w:t>
      </w:r>
      <w:r w:rsidRPr="00BE6A42">
        <w:t xml:space="preserve">à </w:t>
      </w:r>
      <w:r w:rsidRPr="00BE6A42">
        <w:rPr>
          <w:lang w:eastAsia="fr-FR" w:bidi="fr-FR"/>
        </w:rPr>
        <w:t>1978</w:t>
      </w:r>
      <w:r>
        <w:t> </w:t>
      </w:r>
      <w:r>
        <w:rPr>
          <w:rStyle w:val="Appelnotedebasdep"/>
        </w:rPr>
        <w:footnoteReference w:id="116"/>
      </w:r>
      <w:r w:rsidRPr="00BE6A42">
        <w:rPr>
          <w:lang w:eastAsia="fr-FR" w:bidi="fr-FR"/>
        </w:rPr>
        <w:t>. Par ailleurs, les dépenses en c</w:t>
      </w:r>
      <w:r w:rsidRPr="00BE6A42">
        <w:rPr>
          <w:lang w:eastAsia="fr-FR" w:bidi="fr-FR"/>
        </w:rPr>
        <w:t>a</w:t>
      </w:r>
      <w:r w:rsidRPr="00BE6A42">
        <w:rPr>
          <w:lang w:eastAsia="fr-FR" w:bidi="fr-FR"/>
        </w:rPr>
        <w:t>pital fixe des entreprises croissaient de 10,4% l’an passé</w:t>
      </w:r>
      <w:r>
        <w:t> </w:t>
      </w:r>
      <w:r>
        <w:rPr>
          <w:rStyle w:val="Appelnotedebasdep"/>
        </w:rPr>
        <w:footnoteReference w:id="117"/>
      </w:r>
      <w:r w:rsidRPr="00BE6A42">
        <w:rPr>
          <w:lang w:eastAsia="fr-FR" w:bidi="fr-FR"/>
        </w:rPr>
        <w:t>. Une te</w:t>
      </w:r>
      <w:r w:rsidRPr="00BE6A42">
        <w:rPr>
          <w:lang w:eastAsia="fr-FR" w:bidi="fr-FR"/>
        </w:rPr>
        <w:t>l</w:t>
      </w:r>
      <w:r w:rsidRPr="00BE6A42">
        <w:rPr>
          <w:lang w:eastAsia="fr-FR" w:bidi="fr-FR"/>
        </w:rPr>
        <w:t>le expansion de la formation de capital indique que l’accumulation redémarre, stimulée par la perspective de profits alléchants dans le f</w:t>
      </w:r>
      <w:r w:rsidRPr="00BE6A42">
        <w:rPr>
          <w:lang w:eastAsia="fr-FR" w:bidi="fr-FR"/>
        </w:rPr>
        <w:t>u</w:t>
      </w:r>
      <w:r w:rsidRPr="00BE6A42">
        <w:rPr>
          <w:lang w:eastAsia="fr-FR" w:bidi="fr-FR"/>
        </w:rPr>
        <w:t>tur. En outre, le commerce du extérieur joue un rôle moteur dans le redressement de la rentabilité du capital canadien. Les export</w:t>
      </w:r>
      <w:r w:rsidRPr="00BE6A42">
        <w:rPr>
          <w:lang w:eastAsia="fr-FR" w:bidi="fr-FR"/>
        </w:rPr>
        <w:t>a</w:t>
      </w:r>
      <w:r w:rsidRPr="00BE6A42">
        <w:rPr>
          <w:lang w:eastAsia="fr-FR" w:bidi="fr-FR"/>
        </w:rPr>
        <w:t>tions de biens et de services pr</w:t>
      </w:r>
      <w:r w:rsidRPr="00BE6A42">
        <w:rPr>
          <w:lang w:eastAsia="fr-FR" w:bidi="fr-FR"/>
        </w:rPr>
        <w:t>o</w:t>
      </w:r>
      <w:r w:rsidRPr="00BE6A42">
        <w:rPr>
          <w:lang w:eastAsia="fr-FR" w:bidi="fr-FR"/>
        </w:rPr>
        <w:t xml:space="preserve">gressaient de 25,6% au troisième trimestre de 1979 par rapport </w:t>
      </w:r>
      <w:r w:rsidRPr="00BE6A42">
        <w:t xml:space="preserve">à </w:t>
      </w:r>
      <w:r w:rsidRPr="00BE6A42">
        <w:rPr>
          <w:lang w:eastAsia="fr-FR" w:bidi="fr-FR"/>
        </w:rPr>
        <w:t>la même époque, l’année précéde</w:t>
      </w:r>
      <w:r w:rsidRPr="00BE6A42">
        <w:rPr>
          <w:lang w:eastAsia="fr-FR" w:bidi="fr-FR"/>
        </w:rPr>
        <w:t>n</w:t>
      </w:r>
      <w:r w:rsidRPr="00BE6A42">
        <w:rPr>
          <w:lang w:eastAsia="fr-FR" w:bidi="fr-FR"/>
        </w:rPr>
        <w:t>te</w:t>
      </w:r>
      <w:r w:rsidRPr="00BE6A42">
        <w:t> ;</w:t>
      </w:r>
      <w:r w:rsidRPr="00BE6A42">
        <w:rPr>
          <w:lang w:eastAsia="fr-FR" w:bidi="fr-FR"/>
        </w:rPr>
        <w:t xml:space="preserve"> tandis que les import</w:t>
      </w:r>
      <w:r w:rsidRPr="00BE6A42">
        <w:rPr>
          <w:lang w:eastAsia="fr-FR" w:bidi="fr-FR"/>
        </w:rPr>
        <w:t>a</w:t>
      </w:r>
      <w:r w:rsidRPr="00BE6A42">
        <w:rPr>
          <w:lang w:eastAsia="fr-FR" w:bidi="fr-FR"/>
        </w:rPr>
        <w:t xml:space="preserve">tions augmentaient de 22,7% sur la même période, confirmant ainsi la tendance, observée depuis trois ans, </w:t>
      </w:r>
      <w:r w:rsidRPr="00BE6A42">
        <w:t xml:space="preserve">à </w:t>
      </w:r>
      <w:r w:rsidRPr="00BE6A42">
        <w:rPr>
          <w:lang w:eastAsia="fr-FR" w:bidi="fr-FR"/>
        </w:rPr>
        <w:t>une au</w:t>
      </w:r>
      <w:r w:rsidRPr="00BE6A42">
        <w:rPr>
          <w:lang w:eastAsia="fr-FR" w:bidi="fr-FR"/>
        </w:rPr>
        <w:t>g</w:t>
      </w:r>
      <w:r w:rsidRPr="00BE6A42">
        <w:rPr>
          <w:lang w:eastAsia="fr-FR" w:bidi="fr-FR"/>
        </w:rPr>
        <w:t>mentation de l’écart entre les expéditions canadiennes et les entrées de produits étrangers</w:t>
      </w:r>
      <w:r>
        <w:t> </w:t>
      </w:r>
      <w:r>
        <w:rPr>
          <w:rStyle w:val="Appelnotedebasdep"/>
        </w:rPr>
        <w:footnoteReference w:id="118"/>
      </w:r>
      <w:r w:rsidRPr="00BE6A42">
        <w:rPr>
          <w:lang w:eastAsia="fr-FR" w:bidi="fr-FR"/>
        </w:rPr>
        <w:t>.</w:t>
      </w:r>
    </w:p>
    <w:p w14:paraId="4AD71C84" w14:textId="77777777" w:rsidR="006B08B7" w:rsidRPr="00BE6A42" w:rsidRDefault="006B08B7" w:rsidP="006B08B7">
      <w:pPr>
        <w:spacing w:before="120" w:after="120"/>
        <w:ind w:left="180"/>
        <w:jc w:val="both"/>
      </w:pPr>
      <w:r w:rsidRPr="00BE6A42">
        <w:rPr>
          <w:lang w:eastAsia="fr-FR" w:bidi="fr-FR"/>
        </w:rPr>
        <w:t>Le gros des exportations canadiennes de marchandises, const</w:t>
      </w:r>
      <w:r w:rsidRPr="00BE6A42">
        <w:rPr>
          <w:lang w:eastAsia="fr-FR" w:bidi="fr-FR"/>
        </w:rPr>
        <w:t>i</w:t>
      </w:r>
      <w:r w:rsidRPr="00BE6A42">
        <w:rPr>
          <w:lang w:eastAsia="fr-FR" w:bidi="fr-FR"/>
        </w:rPr>
        <w:t>tuées principalement de matières premières (pâtes et papier, min</w:t>
      </w:r>
      <w:r w:rsidRPr="00BE6A42">
        <w:rPr>
          <w:lang w:eastAsia="fr-FR" w:bidi="fr-FR"/>
        </w:rPr>
        <w:t>é</w:t>
      </w:r>
      <w:r w:rsidRPr="00BE6A42">
        <w:rPr>
          <w:lang w:eastAsia="fr-FR" w:bidi="fr-FR"/>
        </w:rPr>
        <w:t>raux, énergie), sont libellées en do</w:t>
      </w:r>
      <w:r w:rsidRPr="00BE6A42">
        <w:rPr>
          <w:lang w:eastAsia="fr-FR" w:bidi="fr-FR"/>
        </w:rPr>
        <w:t>l</w:t>
      </w:r>
      <w:r w:rsidRPr="00BE6A42">
        <w:rPr>
          <w:lang w:eastAsia="fr-FR" w:bidi="fr-FR"/>
        </w:rPr>
        <w:t>lars américains. La dépréciation de notre devise permet donc des gains de change importants pour nos indu</w:t>
      </w:r>
      <w:r w:rsidRPr="00BE6A42">
        <w:rPr>
          <w:lang w:eastAsia="fr-FR" w:bidi="fr-FR"/>
        </w:rPr>
        <w:t>s</w:t>
      </w:r>
      <w:r w:rsidRPr="00BE6A42">
        <w:rPr>
          <w:lang w:eastAsia="fr-FR" w:bidi="fr-FR"/>
        </w:rPr>
        <w:t>tries exportatrices, dont les coûts s’expriment en monnaie dévaluée, tandis que les revenus sont encaissés en dollars US. C</w:t>
      </w:r>
      <w:r w:rsidRPr="00BE6A42">
        <w:rPr>
          <w:lang w:eastAsia="fr-FR" w:bidi="fr-FR"/>
        </w:rPr>
        <w:t>e</w:t>
      </w:r>
      <w:r w:rsidRPr="00BE6A42">
        <w:rPr>
          <w:lang w:eastAsia="fr-FR" w:bidi="fr-FR"/>
        </w:rPr>
        <w:t>pendant, le recul du pouvoir d’achat a amplifié ce mouvement. Les gains hebdomadaires moyens en dollars constants de 1971 sont pa</w:t>
      </w:r>
      <w:r w:rsidRPr="00BE6A42">
        <w:rPr>
          <w:lang w:eastAsia="fr-FR" w:bidi="fr-FR"/>
        </w:rPr>
        <w:t>s</w:t>
      </w:r>
      <w:r w:rsidRPr="00BE6A42">
        <w:rPr>
          <w:lang w:eastAsia="fr-FR" w:bidi="fr-FR"/>
        </w:rPr>
        <w:t xml:space="preserve">sés de $155 au quatrième trimestre de 1977 </w:t>
      </w:r>
      <w:r w:rsidRPr="00BE6A42">
        <w:t xml:space="preserve">à </w:t>
      </w:r>
      <w:r w:rsidRPr="00BE6A42">
        <w:rPr>
          <w:lang w:eastAsia="fr-FR" w:bidi="fr-FR"/>
        </w:rPr>
        <w:t>$150 au deuxième tr</w:t>
      </w:r>
      <w:r w:rsidRPr="00BE6A42">
        <w:rPr>
          <w:lang w:eastAsia="fr-FR" w:bidi="fr-FR"/>
        </w:rPr>
        <w:t>i</w:t>
      </w:r>
      <w:r w:rsidRPr="00BE6A42">
        <w:rPr>
          <w:lang w:eastAsia="fr-FR" w:bidi="fr-FR"/>
        </w:rPr>
        <w:t>mestre de 1979. La perte est donc de 3,2%. La part des travailleurs dans le revenu national reculait égal</w:t>
      </w:r>
      <w:r w:rsidRPr="00BE6A42">
        <w:rPr>
          <w:lang w:eastAsia="fr-FR" w:bidi="fr-FR"/>
        </w:rPr>
        <w:t>e</w:t>
      </w:r>
      <w:r w:rsidRPr="00BE6A42">
        <w:rPr>
          <w:lang w:eastAsia="fr-FR" w:bidi="fr-FR"/>
        </w:rPr>
        <w:t xml:space="preserve">ment de 3,2%, de 74,2% </w:t>
      </w:r>
      <w:r w:rsidRPr="00BE6A42">
        <w:t xml:space="preserve">à </w:t>
      </w:r>
      <w:r w:rsidRPr="00BE6A42">
        <w:rPr>
          <w:lang w:eastAsia="fr-FR" w:bidi="fr-FR"/>
        </w:rPr>
        <w:t>71%, entre le quatrième trimestre de 1976 et le s</w:t>
      </w:r>
      <w:r w:rsidRPr="00BE6A42">
        <w:rPr>
          <w:lang w:eastAsia="fr-FR" w:bidi="fr-FR"/>
        </w:rPr>
        <w:t>e</w:t>
      </w:r>
      <w:r w:rsidRPr="00BE6A42">
        <w:rPr>
          <w:lang w:eastAsia="fr-FR" w:bidi="fr-FR"/>
        </w:rPr>
        <w:t>cond trimestre de 1979</w:t>
      </w:r>
      <w:r>
        <w:t> </w:t>
      </w:r>
      <w:r>
        <w:rPr>
          <w:rStyle w:val="Appelnotedebasdep"/>
        </w:rPr>
        <w:footnoteReference w:id="119"/>
      </w:r>
      <w:r w:rsidRPr="00BE6A42">
        <w:rPr>
          <w:lang w:eastAsia="fr-FR" w:bidi="fr-FR"/>
        </w:rPr>
        <w:t>. Ceci corre</w:t>
      </w:r>
      <w:r w:rsidRPr="00BE6A42">
        <w:rPr>
          <w:lang w:eastAsia="fr-FR" w:bidi="fr-FR"/>
        </w:rPr>
        <w:t>s</w:t>
      </w:r>
      <w:r w:rsidRPr="00BE6A42">
        <w:rPr>
          <w:lang w:eastAsia="fr-FR" w:bidi="fr-FR"/>
        </w:rPr>
        <w:t xml:space="preserve">pond </w:t>
      </w:r>
      <w:r w:rsidRPr="00BE6A42">
        <w:t xml:space="preserve">à </w:t>
      </w:r>
      <w:r w:rsidRPr="00BE6A42">
        <w:rPr>
          <w:lang w:eastAsia="fr-FR" w:bidi="fr-FR"/>
        </w:rPr>
        <w:t>une perte globale de $ 4 milliards pour l’ensemble des travailleurs canadiens. Tout indique que la dégrad</w:t>
      </w:r>
      <w:r w:rsidRPr="00BE6A42">
        <w:rPr>
          <w:lang w:eastAsia="fr-FR" w:bidi="fr-FR"/>
        </w:rPr>
        <w:t>a</w:t>
      </w:r>
      <w:r w:rsidRPr="00BE6A42">
        <w:rPr>
          <w:lang w:eastAsia="fr-FR" w:bidi="fr-FR"/>
        </w:rPr>
        <w:t>tion du salaire réel va se poursuivre en 1980, année où l’on appr</w:t>
      </w:r>
      <w:r w:rsidRPr="00BE6A42">
        <w:rPr>
          <w:lang w:eastAsia="fr-FR" w:bidi="fr-FR"/>
        </w:rPr>
        <w:t>é</w:t>
      </w:r>
      <w:r w:rsidRPr="00BE6A42">
        <w:rPr>
          <w:lang w:eastAsia="fr-FR" w:bidi="fr-FR"/>
        </w:rPr>
        <w:t xml:space="preserve">hende une inflation de 11 </w:t>
      </w:r>
      <w:r w:rsidRPr="00BE6A42">
        <w:t xml:space="preserve">à </w:t>
      </w:r>
      <w:r w:rsidRPr="00BE6A42">
        <w:rPr>
          <w:lang w:eastAsia="fr-FR" w:bidi="fr-FR"/>
        </w:rPr>
        <w:t>12% et des hau</w:t>
      </w:r>
      <w:r w:rsidRPr="00BE6A42">
        <w:rPr>
          <w:lang w:eastAsia="fr-FR" w:bidi="fr-FR"/>
        </w:rPr>
        <w:t>s</w:t>
      </w:r>
      <w:r w:rsidRPr="00BE6A42">
        <w:rPr>
          <w:lang w:eastAsia="fr-FR" w:bidi="fr-FR"/>
        </w:rPr>
        <w:t>ses salariales nominales de 10 ou 10,5%</w:t>
      </w:r>
      <w:r>
        <w:t> </w:t>
      </w:r>
      <w:r>
        <w:rPr>
          <w:rStyle w:val="Appelnotedebasdep"/>
        </w:rPr>
        <w:footnoteReference w:id="120"/>
      </w:r>
      <w:r w:rsidRPr="00227836">
        <w:rPr>
          <w:rStyle w:val="Corpsdutexte379ptGrasItalique"/>
          <w:b w:val="0"/>
          <w:i w:val="0"/>
          <w:sz w:val="28"/>
        </w:rPr>
        <w:t>.</w:t>
      </w:r>
    </w:p>
    <w:p w14:paraId="396DE2D9" w14:textId="77777777" w:rsidR="006B08B7" w:rsidRPr="00BE6A42" w:rsidRDefault="006B08B7" w:rsidP="006B08B7">
      <w:pPr>
        <w:spacing w:before="120" w:after="120"/>
        <w:ind w:left="180"/>
        <w:jc w:val="both"/>
      </w:pPr>
      <w:r w:rsidRPr="00BE6A42">
        <w:rPr>
          <w:lang w:eastAsia="fr-FR" w:bidi="fr-FR"/>
        </w:rPr>
        <w:t>La fermeté exprimée par le gouvernement du Québec lors des négociations dans le secteur public illustre cla</w:t>
      </w:r>
      <w:r w:rsidRPr="00BE6A42">
        <w:rPr>
          <w:lang w:eastAsia="fr-FR" w:bidi="fr-FR"/>
        </w:rPr>
        <w:t>i</w:t>
      </w:r>
      <w:r w:rsidRPr="00BE6A42">
        <w:rPr>
          <w:lang w:eastAsia="fr-FR" w:bidi="fr-FR"/>
        </w:rPr>
        <w:t>rement la volonté de l’</w:t>
      </w:r>
      <w:r w:rsidRPr="00BE6A42">
        <w:t>État</w:t>
      </w:r>
      <w:r w:rsidRPr="00BE6A42">
        <w:rPr>
          <w:lang w:eastAsia="fr-FR" w:bidi="fr-FR"/>
        </w:rPr>
        <w:t xml:space="preserve"> et des patrons d’abandonner l’approche keynésienne de so</w:t>
      </w:r>
      <w:r w:rsidRPr="00BE6A42">
        <w:rPr>
          <w:lang w:eastAsia="fr-FR" w:bidi="fr-FR"/>
        </w:rPr>
        <w:t>u</w:t>
      </w:r>
      <w:r w:rsidRPr="00BE6A42">
        <w:rPr>
          <w:lang w:eastAsia="fr-FR" w:bidi="fr-FR"/>
        </w:rPr>
        <w:t>tien de la demande des biens de consommation dans un contexte r</w:t>
      </w:r>
      <w:r w:rsidRPr="00BE6A42">
        <w:rPr>
          <w:lang w:eastAsia="fr-FR" w:bidi="fr-FR"/>
        </w:rPr>
        <w:t>é</w:t>
      </w:r>
      <w:r w:rsidRPr="00BE6A42">
        <w:rPr>
          <w:lang w:eastAsia="fr-FR" w:bidi="fr-FR"/>
        </w:rPr>
        <w:t>cessionniste. La restructuration apparaît comme le défi actuel du c</w:t>
      </w:r>
      <w:r w:rsidRPr="00BE6A42">
        <w:rPr>
          <w:lang w:eastAsia="fr-FR" w:bidi="fr-FR"/>
        </w:rPr>
        <w:t>a</w:t>
      </w:r>
      <w:r w:rsidRPr="00BE6A42">
        <w:rPr>
          <w:lang w:eastAsia="fr-FR" w:bidi="fr-FR"/>
        </w:rPr>
        <w:t>pit</w:t>
      </w:r>
      <w:r w:rsidRPr="00BE6A42">
        <w:rPr>
          <w:lang w:eastAsia="fr-FR" w:bidi="fr-FR"/>
        </w:rPr>
        <w:t>a</w:t>
      </w:r>
      <w:r w:rsidRPr="00BE6A42">
        <w:rPr>
          <w:lang w:eastAsia="fr-FR" w:bidi="fr-FR"/>
        </w:rPr>
        <w:t>lisme. Pour y</w:t>
      </w:r>
      <w:r>
        <w:rPr>
          <w:lang w:eastAsia="fr-FR" w:bidi="fr-FR"/>
        </w:rPr>
        <w:t xml:space="preserve"> </w:t>
      </w:r>
      <w:r>
        <w:t xml:space="preserve">[221] </w:t>
      </w:r>
      <w:r w:rsidRPr="00BE6A42">
        <w:rPr>
          <w:lang w:eastAsia="fr-FR" w:bidi="fr-FR"/>
        </w:rPr>
        <w:t>parvenir, il est nécessaire de gonfler la part des profits et, cons</w:t>
      </w:r>
      <w:r w:rsidRPr="00BE6A42">
        <w:rPr>
          <w:lang w:eastAsia="fr-FR" w:bidi="fr-FR"/>
        </w:rPr>
        <w:t>é</w:t>
      </w:r>
      <w:r w:rsidRPr="00BE6A42">
        <w:rPr>
          <w:lang w:eastAsia="fr-FR" w:bidi="fr-FR"/>
        </w:rPr>
        <w:t>quemment, de comprimer celle des salariés. Chose certaine, le cap</w:t>
      </w:r>
      <w:r w:rsidRPr="00BE6A42">
        <w:rPr>
          <w:lang w:eastAsia="fr-FR" w:bidi="fr-FR"/>
        </w:rPr>
        <w:t>i</w:t>
      </w:r>
      <w:r w:rsidRPr="00BE6A42">
        <w:rPr>
          <w:lang w:eastAsia="fr-FR" w:bidi="fr-FR"/>
        </w:rPr>
        <w:t>tal a réalisé des progrès dans cette direction depuis quatre ans au Canada, sans que la riposte ouvrière s’affirme. Les travailleurs en paient maintenant le prix</w:t>
      </w:r>
      <w:r w:rsidRPr="00BE6A42">
        <w:t> :</w:t>
      </w:r>
      <w:r w:rsidRPr="00BE6A42">
        <w:rPr>
          <w:lang w:eastAsia="fr-FR" w:bidi="fr-FR"/>
        </w:rPr>
        <w:t xml:space="preserve"> un chômage élevé et soutenu et un appauvrissement r</w:t>
      </w:r>
      <w:r w:rsidRPr="00BE6A42">
        <w:rPr>
          <w:lang w:eastAsia="fr-FR" w:bidi="fr-FR"/>
        </w:rPr>
        <w:t>é</w:t>
      </w:r>
      <w:r w:rsidRPr="00BE6A42">
        <w:rPr>
          <w:lang w:eastAsia="fr-FR" w:bidi="fr-FR"/>
        </w:rPr>
        <w:t>el.</w:t>
      </w:r>
    </w:p>
    <w:p w14:paraId="47A47214" w14:textId="77777777" w:rsidR="006B08B7" w:rsidRPr="00BE6A42" w:rsidRDefault="006B08B7" w:rsidP="006B08B7">
      <w:pPr>
        <w:spacing w:before="120" w:after="120"/>
        <w:ind w:left="180"/>
        <w:jc w:val="right"/>
      </w:pPr>
      <w:r w:rsidRPr="00BE6A42">
        <w:rPr>
          <w:lang w:eastAsia="fr-FR" w:bidi="fr-FR"/>
        </w:rPr>
        <w:t>N.R.</w:t>
      </w:r>
    </w:p>
    <w:p w14:paraId="0AB93B8A" w14:textId="77777777" w:rsidR="006B08B7" w:rsidRDefault="006B08B7" w:rsidP="006B08B7">
      <w:pPr>
        <w:jc w:val="both"/>
      </w:pPr>
      <w:r w:rsidRPr="003F76B5">
        <w:rPr>
          <w:b/>
          <w:color w:val="FF0000"/>
        </w:rPr>
        <w:t>NOTES</w:t>
      </w:r>
    </w:p>
    <w:p w14:paraId="7F2DE18A" w14:textId="77777777" w:rsidR="006B08B7" w:rsidRDefault="006B08B7" w:rsidP="006B08B7">
      <w:pPr>
        <w:jc w:val="both"/>
      </w:pPr>
    </w:p>
    <w:p w14:paraId="1E32651E" w14:textId="77777777" w:rsidR="006B08B7" w:rsidRPr="00E07116" w:rsidRDefault="006B08B7" w:rsidP="006B08B7">
      <w:pPr>
        <w:jc w:val="both"/>
      </w:pPr>
      <w:r>
        <w:t>Pour faciliter la consultation des notes en fin de textes, nous les avons toutes converties, dans cette édition numérique des Classiques des sciences sociales, en notes de bas de page. JMT.</w:t>
      </w:r>
    </w:p>
    <w:p w14:paraId="0E5DFEA7" w14:textId="77777777" w:rsidR="006B08B7" w:rsidRDefault="006B08B7" w:rsidP="006B08B7">
      <w:pPr>
        <w:spacing w:before="120" w:after="120"/>
        <w:jc w:val="both"/>
        <w:rPr>
          <w:lang w:eastAsia="fr-FR" w:bidi="fr-FR"/>
        </w:rPr>
      </w:pPr>
    </w:p>
    <w:p w14:paraId="46FEFC79" w14:textId="77777777" w:rsidR="006B08B7" w:rsidRPr="00E038D2" w:rsidRDefault="00777175" w:rsidP="006B08B7">
      <w:pPr>
        <w:pStyle w:val="fig"/>
        <w:rPr>
          <w:lang w:eastAsia="fr-FR" w:bidi="fr-FR"/>
        </w:rPr>
      </w:pPr>
      <w:r>
        <w:rPr>
          <w:noProof/>
          <w:lang w:eastAsia="fr-FR" w:bidi="fr-FR"/>
        </w:rPr>
        <w:drawing>
          <wp:inline distT="0" distB="0" distL="0" distR="0" wp14:anchorId="32369CA1" wp14:editId="74239E9B">
            <wp:extent cx="4076700" cy="41656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6700" cy="4165600"/>
                    </a:xfrm>
                    <a:prstGeom prst="rect">
                      <a:avLst/>
                    </a:prstGeom>
                    <a:noFill/>
                    <a:ln>
                      <a:noFill/>
                    </a:ln>
                  </pic:spPr>
                </pic:pic>
              </a:graphicData>
            </a:graphic>
          </wp:inline>
        </w:drawing>
      </w:r>
    </w:p>
    <w:p w14:paraId="3F288373" w14:textId="77777777" w:rsidR="006B08B7" w:rsidRDefault="006B08B7" w:rsidP="006B08B7">
      <w:pPr>
        <w:pStyle w:val="p"/>
      </w:pPr>
      <w:r w:rsidRPr="00610A7A">
        <w:br w:type="page"/>
      </w:r>
      <w:r>
        <w:t>[222]</w:t>
      </w:r>
    </w:p>
    <w:p w14:paraId="1047B649" w14:textId="77777777" w:rsidR="006B08B7" w:rsidRDefault="006B08B7" w:rsidP="006B08B7">
      <w:pPr>
        <w:spacing w:before="120" w:after="120"/>
        <w:jc w:val="both"/>
        <w:rPr>
          <w:szCs w:val="2"/>
        </w:rPr>
      </w:pPr>
    </w:p>
    <w:p w14:paraId="2A28CA64" w14:textId="77777777" w:rsidR="006B08B7" w:rsidRPr="00610A7A" w:rsidRDefault="00777175" w:rsidP="006B08B7">
      <w:pPr>
        <w:pStyle w:val="fig"/>
        <w:rPr>
          <w:szCs w:val="2"/>
        </w:rPr>
      </w:pPr>
      <w:r w:rsidRPr="008D48FA">
        <w:rPr>
          <w:noProof/>
          <w:szCs w:val="2"/>
        </w:rPr>
        <w:drawing>
          <wp:inline distT="0" distB="0" distL="0" distR="0" wp14:anchorId="1588A383" wp14:editId="35F58E2A">
            <wp:extent cx="3771900" cy="69850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1900" cy="6985000"/>
                    </a:xfrm>
                    <a:prstGeom prst="rect">
                      <a:avLst/>
                    </a:prstGeom>
                    <a:noFill/>
                    <a:ln>
                      <a:noFill/>
                    </a:ln>
                  </pic:spPr>
                </pic:pic>
              </a:graphicData>
            </a:graphic>
          </wp:inline>
        </w:drawing>
      </w:r>
    </w:p>
    <w:p w14:paraId="79E916D2" w14:textId="77777777" w:rsidR="006B08B7" w:rsidRDefault="006B08B7" w:rsidP="006B08B7">
      <w:pPr>
        <w:pStyle w:val="p"/>
      </w:pPr>
      <w:r w:rsidRPr="00610A7A">
        <w:br w:type="page"/>
      </w:r>
      <w:r>
        <w:t>[223]</w:t>
      </w:r>
    </w:p>
    <w:p w14:paraId="7E1D74D7" w14:textId="77777777" w:rsidR="006B08B7" w:rsidRDefault="006B08B7" w:rsidP="006B08B7">
      <w:pPr>
        <w:jc w:val="both"/>
      </w:pPr>
    </w:p>
    <w:p w14:paraId="4B18545D" w14:textId="77777777" w:rsidR="006B08B7" w:rsidRPr="008957FD" w:rsidRDefault="006B08B7" w:rsidP="006B08B7">
      <w:pPr>
        <w:jc w:val="both"/>
      </w:pPr>
    </w:p>
    <w:p w14:paraId="7F696227" w14:textId="77777777" w:rsidR="006B08B7" w:rsidRDefault="006B08B7" w:rsidP="006B08B7">
      <w:pPr>
        <w:spacing w:after="120"/>
        <w:ind w:firstLine="0"/>
        <w:jc w:val="center"/>
        <w:rPr>
          <w:sz w:val="24"/>
        </w:rPr>
      </w:pPr>
      <w:bookmarkStart w:id="24" w:name="Interv_no_5_Art"/>
      <w:r>
        <w:rPr>
          <w:b/>
          <w:sz w:val="24"/>
        </w:rPr>
        <w:t>Interventions</w:t>
      </w:r>
      <w:r>
        <w:rPr>
          <w:b/>
          <w:sz w:val="24"/>
        </w:rPr>
        <w:br/>
      </w:r>
      <w:r>
        <w:rPr>
          <w:i/>
          <w:sz w:val="24"/>
        </w:rPr>
        <w:t>critiques en économie politique</w:t>
      </w:r>
    </w:p>
    <w:p w14:paraId="08E7615E" w14:textId="77777777" w:rsidR="006B08B7" w:rsidRPr="008957FD" w:rsidRDefault="006B08B7" w:rsidP="006B08B7">
      <w:pPr>
        <w:spacing w:after="120"/>
        <w:ind w:firstLine="0"/>
        <w:jc w:val="center"/>
        <w:rPr>
          <w:b/>
          <w:sz w:val="24"/>
        </w:rPr>
      </w:pPr>
      <w:r w:rsidRPr="008957FD">
        <w:rPr>
          <w:b/>
          <w:sz w:val="24"/>
        </w:rPr>
        <w:t xml:space="preserve">No </w:t>
      </w:r>
      <w:r>
        <w:rPr>
          <w:b/>
          <w:sz w:val="24"/>
        </w:rPr>
        <w:t>5</w:t>
      </w:r>
    </w:p>
    <w:p w14:paraId="2F8EF58B" w14:textId="77777777" w:rsidR="006B08B7" w:rsidRPr="008957FD" w:rsidRDefault="006B08B7" w:rsidP="006B08B7">
      <w:pPr>
        <w:ind w:firstLine="0"/>
      </w:pPr>
    </w:p>
    <w:p w14:paraId="1A6E9749" w14:textId="77777777" w:rsidR="006B08B7" w:rsidRPr="00820E89" w:rsidRDefault="006B08B7" w:rsidP="006B08B7">
      <w:pPr>
        <w:spacing w:before="120" w:after="120"/>
        <w:ind w:firstLine="0"/>
        <w:jc w:val="center"/>
        <w:rPr>
          <w:sz w:val="96"/>
          <w:szCs w:val="2"/>
        </w:rPr>
      </w:pPr>
      <w:r>
        <w:rPr>
          <w:sz w:val="96"/>
          <w:szCs w:val="2"/>
        </w:rPr>
        <w:t>ART</w:t>
      </w:r>
    </w:p>
    <w:bookmarkEnd w:id="24"/>
    <w:p w14:paraId="1FAE916E" w14:textId="77777777" w:rsidR="006B08B7" w:rsidRDefault="006B08B7" w:rsidP="006B08B7">
      <w:pPr>
        <w:pStyle w:val="p"/>
      </w:pPr>
    </w:p>
    <w:p w14:paraId="070DEE80"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3C834731" w14:textId="77777777" w:rsidR="006B08B7" w:rsidRDefault="006B08B7" w:rsidP="006B08B7">
      <w:pPr>
        <w:jc w:val="both"/>
      </w:pPr>
    </w:p>
    <w:p w14:paraId="134F0077" w14:textId="77777777" w:rsidR="006B08B7" w:rsidRPr="00610A7A" w:rsidRDefault="00777175" w:rsidP="006B08B7">
      <w:pPr>
        <w:pStyle w:val="fig"/>
      </w:pPr>
      <w:r>
        <w:rPr>
          <w:noProof/>
        </w:rPr>
        <w:drawing>
          <wp:inline distT="0" distB="0" distL="0" distR="0" wp14:anchorId="285BB63A" wp14:editId="616AA829">
            <wp:extent cx="3517900" cy="4457700"/>
            <wp:effectExtent l="12700" t="1270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17900" cy="4457700"/>
                    </a:xfrm>
                    <a:prstGeom prst="rect">
                      <a:avLst/>
                    </a:prstGeom>
                    <a:noFill/>
                    <a:ln w="12700" cmpd="sng">
                      <a:solidFill>
                        <a:srgbClr val="000000"/>
                      </a:solidFill>
                      <a:miter lim="800000"/>
                      <a:headEnd/>
                      <a:tailEnd/>
                    </a:ln>
                    <a:effectLst/>
                  </pic:spPr>
                </pic:pic>
              </a:graphicData>
            </a:graphic>
          </wp:inline>
        </w:drawing>
      </w:r>
    </w:p>
    <w:p w14:paraId="58D18AA7" w14:textId="77777777" w:rsidR="006B08B7" w:rsidRDefault="006B08B7" w:rsidP="006B08B7">
      <w:pPr>
        <w:pStyle w:val="p"/>
      </w:pPr>
      <w:r w:rsidRPr="00610A7A">
        <w:br w:type="page"/>
      </w:r>
      <w:r>
        <w:t>[224]</w:t>
      </w:r>
    </w:p>
    <w:p w14:paraId="79C1160F" w14:textId="77777777" w:rsidR="006B08B7" w:rsidRPr="00610A7A" w:rsidRDefault="00777175" w:rsidP="006B08B7">
      <w:pPr>
        <w:pStyle w:val="fig"/>
        <w:rPr>
          <w:szCs w:val="2"/>
        </w:rPr>
      </w:pPr>
      <w:r w:rsidRPr="008D48FA">
        <w:rPr>
          <w:noProof/>
          <w:szCs w:val="2"/>
        </w:rPr>
        <w:drawing>
          <wp:inline distT="0" distB="0" distL="0" distR="0" wp14:anchorId="53C2059C" wp14:editId="555E0DE8">
            <wp:extent cx="4203700" cy="71501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03700" cy="7150100"/>
                    </a:xfrm>
                    <a:prstGeom prst="rect">
                      <a:avLst/>
                    </a:prstGeom>
                    <a:noFill/>
                    <a:ln>
                      <a:noFill/>
                    </a:ln>
                  </pic:spPr>
                </pic:pic>
              </a:graphicData>
            </a:graphic>
          </wp:inline>
        </w:drawing>
      </w:r>
    </w:p>
    <w:p w14:paraId="7F784524" w14:textId="77777777" w:rsidR="006B08B7" w:rsidRDefault="006B08B7" w:rsidP="006B08B7">
      <w:pPr>
        <w:pStyle w:val="p"/>
      </w:pPr>
      <w:r w:rsidRPr="00610A7A">
        <w:br w:type="page"/>
      </w:r>
      <w:r>
        <w:t>[225]</w:t>
      </w:r>
    </w:p>
    <w:p w14:paraId="4401747B" w14:textId="77777777" w:rsidR="006B08B7" w:rsidRDefault="006B08B7" w:rsidP="006B08B7">
      <w:pPr>
        <w:pStyle w:val="p"/>
      </w:pPr>
    </w:p>
    <w:p w14:paraId="06DE7D03" w14:textId="77777777" w:rsidR="006B08B7" w:rsidRDefault="006B08B7" w:rsidP="006B08B7">
      <w:pPr>
        <w:pStyle w:val="p"/>
      </w:pPr>
    </w:p>
    <w:p w14:paraId="206E85E7" w14:textId="77777777" w:rsidR="006B08B7" w:rsidRDefault="00777175" w:rsidP="006B08B7">
      <w:pPr>
        <w:pStyle w:val="fig"/>
      </w:pPr>
      <w:r>
        <w:rPr>
          <w:noProof/>
        </w:rPr>
        <w:drawing>
          <wp:inline distT="0" distB="0" distL="0" distR="0" wp14:anchorId="14486E20" wp14:editId="39B58A3B">
            <wp:extent cx="4927600" cy="3784600"/>
            <wp:effectExtent l="12700" t="1270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27600" cy="3784600"/>
                    </a:xfrm>
                    <a:prstGeom prst="rect">
                      <a:avLst/>
                    </a:prstGeom>
                    <a:noFill/>
                    <a:ln w="12700" cmpd="sng">
                      <a:solidFill>
                        <a:srgbClr val="000000"/>
                      </a:solidFill>
                      <a:miter lim="800000"/>
                      <a:headEnd/>
                      <a:tailEnd/>
                    </a:ln>
                    <a:effectLst/>
                  </pic:spPr>
                </pic:pic>
              </a:graphicData>
            </a:graphic>
          </wp:inline>
        </w:drawing>
      </w:r>
    </w:p>
    <w:p w14:paraId="4B13B008" w14:textId="77777777" w:rsidR="006B08B7" w:rsidRDefault="006B08B7" w:rsidP="006B08B7">
      <w:pPr>
        <w:pStyle w:val="figtitrest1"/>
      </w:pPr>
    </w:p>
    <w:p w14:paraId="4D54F6D3" w14:textId="77777777" w:rsidR="006B08B7" w:rsidRDefault="006B08B7" w:rsidP="006B08B7">
      <w:pPr>
        <w:pStyle w:val="figtitrest1"/>
      </w:pPr>
      <w:r>
        <w:t>Hans Peter Reuter</w:t>
      </w:r>
    </w:p>
    <w:p w14:paraId="4F8DE746" w14:textId="77777777" w:rsidR="006B08B7" w:rsidRPr="008D48FA" w:rsidRDefault="006B08B7" w:rsidP="006B08B7">
      <w:pPr>
        <w:pStyle w:val="figtitrest1"/>
      </w:pPr>
      <w:r w:rsidRPr="008D48FA">
        <w:t>Bain public sans objet</w:t>
      </w:r>
    </w:p>
    <w:p w14:paraId="11EE547B" w14:textId="77777777" w:rsidR="006B08B7" w:rsidRDefault="006B08B7" w:rsidP="006B08B7">
      <w:pPr>
        <w:jc w:val="both"/>
      </w:pPr>
      <w:r>
        <w:br w:type="page"/>
      </w:r>
    </w:p>
    <w:p w14:paraId="7F2BA34F" w14:textId="77777777" w:rsidR="006B08B7" w:rsidRPr="00E07116" w:rsidRDefault="006B08B7" w:rsidP="006B08B7">
      <w:pPr>
        <w:jc w:val="both"/>
      </w:pPr>
    </w:p>
    <w:p w14:paraId="4825097B" w14:textId="77777777" w:rsidR="006B08B7" w:rsidRDefault="006B08B7" w:rsidP="006B08B7">
      <w:pPr>
        <w:spacing w:after="120"/>
        <w:ind w:firstLine="0"/>
        <w:jc w:val="center"/>
        <w:rPr>
          <w:sz w:val="24"/>
        </w:rPr>
      </w:pPr>
      <w:bookmarkStart w:id="25" w:name="Interv_no_5_Art_texte_1"/>
      <w:r>
        <w:rPr>
          <w:b/>
          <w:sz w:val="24"/>
        </w:rPr>
        <w:t>Interventions économiques</w:t>
      </w:r>
      <w:r>
        <w:rPr>
          <w:b/>
          <w:sz w:val="24"/>
        </w:rPr>
        <w:br/>
      </w:r>
      <w:r>
        <w:rPr>
          <w:i/>
          <w:sz w:val="24"/>
        </w:rPr>
        <w:t>pour une alternative sociale</w:t>
      </w:r>
    </w:p>
    <w:p w14:paraId="4FE99038" w14:textId="77777777" w:rsidR="006B08B7" w:rsidRPr="005F3CF4" w:rsidRDefault="006B08B7" w:rsidP="006B08B7">
      <w:pPr>
        <w:spacing w:after="120"/>
        <w:ind w:firstLine="0"/>
        <w:jc w:val="center"/>
        <w:rPr>
          <w:b/>
          <w:sz w:val="24"/>
        </w:rPr>
      </w:pPr>
      <w:r w:rsidRPr="005F3CF4">
        <w:rPr>
          <w:b/>
          <w:sz w:val="24"/>
        </w:rPr>
        <w:t xml:space="preserve">No </w:t>
      </w:r>
      <w:r>
        <w:rPr>
          <w:b/>
          <w:sz w:val="24"/>
        </w:rPr>
        <w:t>5</w:t>
      </w:r>
    </w:p>
    <w:p w14:paraId="4E4E9AB2" w14:textId="77777777" w:rsidR="006B08B7" w:rsidRPr="008376BE" w:rsidRDefault="006B08B7" w:rsidP="006B08B7">
      <w:pPr>
        <w:spacing w:after="120"/>
        <w:ind w:firstLine="0"/>
        <w:jc w:val="center"/>
        <w:rPr>
          <w:b/>
          <w:color w:val="FF0000"/>
          <w:sz w:val="24"/>
        </w:rPr>
      </w:pPr>
      <w:r>
        <w:rPr>
          <w:b/>
          <w:color w:val="FF0000"/>
          <w:sz w:val="24"/>
        </w:rPr>
        <w:t>ART</w:t>
      </w:r>
    </w:p>
    <w:p w14:paraId="38917D26" w14:textId="77777777" w:rsidR="006B08B7" w:rsidRDefault="006B08B7" w:rsidP="006B08B7">
      <w:pPr>
        <w:pStyle w:val="planchenb"/>
        <w:rPr>
          <w:color w:val="auto"/>
          <w:sz w:val="44"/>
        </w:rPr>
      </w:pPr>
      <w:r w:rsidRPr="00890E45">
        <w:rPr>
          <w:color w:val="auto"/>
          <w:sz w:val="44"/>
        </w:rPr>
        <w:t>“</w:t>
      </w:r>
      <w:r>
        <w:rPr>
          <w:color w:val="auto"/>
          <w:sz w:val="44"/>
        </w:rPr>
        <w:t>À propos de l’exposition</w:t>
      </w:r>
      <w:r>
        <w:rPr>
          <w:color w:val="auto"/>
          <w:sz w:val="44"/>
        </w:rPr>
        <w:br/>
        <w:t>sur le néo-réalisme allemand.”</w:t>
      </w:r>
    </w:p>
    <w:p w14:paraId="407AF684" w14:textId="77777777" w:rsidR="006B08B7" w:rsidRDefault="006B08B7" w:rsidP="006B08B7">
      <w:pPr>
        <w:jc w:val="both"/>
      </w:pPr>
    </w:p>
    <w:p w14:paraId="48500C61" w14:textId="77777777" w:rsidR="006B08B7" w:rsidRDefault="006B08B7" w:rsidP="006B08B7">
      <w:pPr>
        <w:ind w:firstLine="0"/>
        <w:jc w:val="center"/>
        <w:rPr>
          <w:lang w:eastAsia="fr-FR" w:bidi="fr-FR"/>
        </w:rPr>
      </w:pPr>
      <w:r w:rsidRPr="00610A7A">
        <w:rPr>
          <w:lang w:eastAsia="fr-FR" w:bidi="fr-FR"/>
        </w:rPr>
        <w:t>Musée</w:t>
      </w:r>
      <w:r>
        <w:rPr>
          <w:lang w:eastAsia="fr-FR" w:bidi="fr-FR"/>
        </w:rPr>
        <w:t xml:space="preserve"> d’Art contemporain de Montréal</w:t>
      </w:r>
      <w:r>
        <w:rPr>
          <w:lang w:eastAsia="fr-FR" w:bidi="fr-FR"/>
        </w:rPr>
        <w:br/>
      </w:r>
      <w:r w:rsidRPr="00610A7A">
        <w:rPr>
          <w:lang w:eastAsia="fr-FR" w:bidi="fr-FR"/>
        </w:rPr>
        <w:t>(17 janvier-2 mars 1980)</w:t>
      </w:r>
    </w:p>
    <w:bookmarkEnd w:id="25"/>
    <w:p w14:paraId="41F7CAB1" w14:textId="77777777" w:rsidR="006B08B7" w:rsidRDefault="006B08B7" w:rsidP="006B08B7">
      <w:pPr>
        <w:jc w:val="both"/>
        <w:rPr>
          <w:lang w:eastAsia="fr-FR" w:bidi="fr-FR"/>
        </w:rPr>
      </w:pPr>
    </w:p>
    <w:p w14:paraId="5A27BFE4" w14:textId="77777777" w:rsidR="006B08B7" w:rsidRPr="00E07116" w:rsidRDefault="006B08B7" w:rsidP="006B08B7">
      <w:pPr>
        <w:jc w:val="both"/>
      </w:pPr>
    </w:p>
    <w:p w14:paraId="41F974A1" w14:textId="77777777" w:rsidR="006B08B7" w:rsidRPr="00E07116" w:rsidRDefault="006B08B7" w:rsidP="006B08B7">
      <w:pPr>
        <w:pStyle w:val="suite"/>
      </w:pPr>
      <w:r>
        <w:t>Daniel BOUTAUD</w:t>
      </w:r>
    </w:p>
    <w:p w14:paraId="19FC266C" w14:textId="77777777" w:rsidR="006B08B7" w:rsidRPr="00E07116" w:rsidRDefault="006B08B7" w:rsidP="006B08B7">
      <w:pPr>
        <w:jc w:val="both"/>
      </w:pPr>
    </w:p>
    <w:p w14:paraId="795AC038" w14:textId="77777777" w:rsidR="006B08B7" w:rsidRPr="00E07116" w:rsidRDefault="006B08B7" w:rsidP="006B08B7">
      <w:pPr>
        <w:jc w:val="both"/>
      </w:pPr>
    </w:p>
    <w:p w14:paraId="298D0D05" w14:textId="77777777" w:rsidR="006B08B7" w:rsidRPr="00E07116" w:rsidRDefault="006B08B7" w:rsidP="006B08B7">
      <w:pPr>
        <w:jc w:val="both"/>
      </w:pPr>
    </w:p>
    <w:p w14:paraId="23394937"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67BA98FF" w14:textId="77777777" w:rsidR="006B08B7" w:rsidRPr="00610A7A" w:rsidRDefault="006B08B7" w:rsidP="006B08B7">
      <w:pPr>
        <w:spacing w:before="120" w:after="120"/>
        <w:jc w:val="both"/>
      </w:pPr>
      <w:r w:rsidRPr="00610A7A">
        <w:rPr>
          <w:lang w:eastAsia="fr-FR" w:bidi="fr-FR"/>
        </w:rPr>
        <w:t>Des expressions plastiques multiples, mais une unité d’ensemble à travers cette centaine d’oeuvres d’artistes allemands contemporains dont on retrouvera les noms sur la conception graphique ci-contre de Richard Herbach (entre les vides primitifs occupés ensuite suivant un pri</w:t>
      </w:r>
      <w:r w:rsidRPr="00610A7A">
        <w:rPr>
          <w:lang w:eastAsia="fr-FR" w:bidi="fr-FR"/>
        </w:rPr>
        <w:t>n</w:t>
      </w:r>
      <w:r w:rsidRPr="00610A7A">
        <w:rPr>
          <w:lang w:eastAsia="fr-FR" w:bidi="fr-FR"/>
        </w:rPr>
        <w:t>cipe de symétrisation).</w:t>
      </w:r>
    </w:p>
    <w:p w14:paraId="7C8C5C8E" w14:textId="77777777" w:rsidR="006B08B7" w:rsidRPr="00610A7A" w:rsidRDefault="006B08B7" w:rsidP="006B08B7">
      <w:pPr>
        <w:spacing w:before="120" w:after="120"/>
        <w:jc w:val="both"/>
      </w:pPr>
      <w:r w:rsidRPr="00610A7A">
        <w:rPr>
          <w:lang w:eastAsia="fr-FR" w:bidi="fr-FR"/>
        </w:rPr>
        <w:t>Revendication du sens qui, sans engager univoquement sur une cr</w:t>
      </w:r>
      <w:r w:rsidRPr="00610A7A">
        <w:rPr>
          <w:lang w:eastAsia="fr-FR" w:bidi="fr-FR"/>
        </w:rPr>
        <w:t>i</w:t>
      </w:r>
      <w:r w:rsidRPr="00610A7A">
        <w:rPr>
          <w:lang w:eastAsia="fr-FR" w:bidi="fr-FR"/>
        </w:rPr>
        <w:t>tique du social tel qu’il apparaît dans une zone forte du centre du cap</w:t>
      </w:r>
      <w:r w:rsidRPr="00610A7A">
        <w:rPr>
          <w:lang w:eastAsia="fr-FR" w:bidi="fr-FR"/>
        </w:rPr>
        <w:t>i</w:t>
      </w:r>
      <w:r w:rsidRPr="00610A7A">
        <w:rPr>
          <w:lang w:eastAsia="fr-FR" w:bidi="fr-FR"/>
        </w:rPr>
        <w:t>talisme y trouve néanmoins une dimension essentielle. Elle joue subt</w:t>
      </w:r>
      <w:r w:rsidRPr="00610A7A">
        <w:rPr>
          <w:lang w:eastAsia="fr-FR" w:bidi="fr-FR"/>
        </w:rPr>
        <w:t>i</w:t>
      </w:r>
      <w:r w:rsidRPr="00610A7A">
        <w:rPr>
          <w:lang w:eastAsia="fr-FR" w:bidi="fr-FR"/>
        </w:rPr>
        <w:t>lement son efficacité sur la discrétion de la forme d’expression. Di</w:t>
      </w:r>
      <w:r w:rsidRPr="00610A7A">
        <w:rPr>
          <w:lang w:eastAsia="fr-FR" w:bidi="fr-FR"/>
        </w:rPr>
        <w:t>s</w:t>
      </w:r>
      <w:r w:rsidRPr="00610A7A">
        <w:rPr>
          <w:lang w:eastAsia="fr-FR" w:bidi="fr-FR"/>
        </w:rPr>
        <w:t>crétion du facteur, qui relève du</w:t>
      </w:r>
      <w:r w:rsidRPr="00610A7A">
        <w:t> :</w:t>
      </w:r>
      <w:r w:rsidRPr="00610A7A">
        <w:rPr>
          <w:rStyle w:val="Corpsdutexte58ptNonGrasNonItalique"/>
          <w:b w:val="0"/>
          <w:bCs w:val="0"/>
          <w:i w:val="0"/>
          <w:iCs w:val="0"/>
          <w:sz w:val="28"/>
          <w:lang w:val="fr-CA"/>
        </w:rPr>
        <w:t xml:space="preserve"> </w:t>
      </w:r>
      <w:r w:rsidRPr="00610A7A">
        <w:rPr>
          <w:rStyle w:val="Corpsdutexte58ptNonGrasNonItalique"/>
          <w:rFonts w:eastAsia="Courier New"/>
          <w:b w:val="0"/>
          <w:bCs w:val="0"/>
          <w:i w:val="0"/>
          <w:iCs w:val="0"/>
          <w:sz w:val="28"/>
          <w:lang w:val="fr-CA"/>
        </w:rPr>
        <w:t>« </w:t>
      </w:r>
      <w:r w:rsidRPr="00610A7A">
        <w:rPr>
          <w:lang w:eastAsia="fr-FR" w:bidi="fr-FR"/>
        </w:rPr>
        <w:t>je n’y suis pour rien, j’achemine</w:t>
      </w:r>
      <w:r w:rsidRPr="00610A7A">
        <w:rPr>
          <w:rStyle w:val="Corpsdutexte58ptNonGrasNonItalique"/>
          <w:rFonts w:eastAsia="Courier New"/>
          <w:b w:val="0"/>
          <w:bCs w:val="0"/>
          <w:i w:val="0"/>
          <w:iCs w:val="0"/>
          <w:sz w:val="28"/>
          <w:lang w:val="fr-CA"/>
        </w:rPr>
        <w:t> »</w:t>
      </w:r>
      <w:r w:rsidRPr="00610A7A">
        <w:rPr>
          <w:rStyle w:val="Corpsdutexte58ptNonGrasNonItalique"/>
          <w:b w:val="0"/>
          <w:bCs w:val="0"/>
          <w:i w:val="0"/>
          <w:iCs w:val="0"/>
          <w:sz w:val="28"/>
          <w:lang w:val="fr-CA"/>
        </w:rPr>
        <w:t xml:space="preserve">. </w:t>
      </w:r>
      <w:r w:rsidRPr="00610A7A">
        <w:rPr>
          <w:lang w:eastAsia="fr-FR" w:bidi="fr-FR"/>
        </w:rPr>
        <w:t>Nos habitudes visuelles ne sont pas ch</w:t>
      </w:r>
      <w:r w:rsidRPr="00610A7A">
        <w:rPr>
          <w:lang w:eastAsia="fr-FR" w:bidi="fr-FR"/>
        </w:rPr>
        <w:t>o</w:t>
      </w:r>
      <w:r w:rsidRPr="00610A7A">
        <w:rPr>
          <w:lang w:eastAsia="fr-FR" w:bidi="fr-FR"/>
        </w:rPr>
        <w:t>quées, mais utilisées, pour que, justement l’interrogation ne porte pas sur l’efficace propre du support. Pour ce</w:t>
      </w:r>
      <w:r w:rsidRPr="00610A7A">
        <w:rPr>
          <w:lang w:eastAsia="fr-FR" w:bidi="fr-FR"/>
        </w:rPr>
        <w:t>r</w:t>
      </w:r>
      <w:r w:rsidRPr="00610A7A">
        <w:rPr>
          <w:lang w:eastAsia="fr-FR" w:bidi="fr-FR"/>
        </w:rPr>
        <w:t>tains, facture technique exceptionnelle qui s’exprime sur des sujets qui s’offrent au regard de chacun. Enfin pre</w:t>
      </w:r>
      <w:r w:rsidRPr="00610A7A">
        <w:rPr>
          <w:lang w:eastAsia="fr-FR" w:bidi="fr-FR"/>
        </w:rPr>
        <w:t>s</w:t>
      </w:r>
      <w:r w:rsidRPr="00610A7A">
        <w:rPr>
          <w:lang w:eastAsia="fr-FR" w:bidi="fr-FR"/>
        </w:rPr>
        <w:t>que</w:t>
      </w:r>
      <w:r w:rsidRPr="00610A7A">
        <w:t> :</w:t>
      </w:r>
      <w:r w:rsidRPr="00610A7A">
        <w:rPr>
          <w:lang w:eastAsia="fr-FR" w:bidi="fr-FR"/>
        </w:rPr>
        <w:t xml:space="preserve"> qui</w:t>
      </w:r>
      <w:r w:rsidRPr="00610A7A">
        <w:rPr>
          <w:rStyle w:val="Corpsdutexte58ptNonGrasNonItalique"/>
          <w:b w:val="0"/>
          <w:bCs w:val="0"/>
          <w:i w:val="0"/>
          <w:iCs w:val="0"/>
          <w:sz w:val="28"/>
          <w:lang w:val="fr-CA"/>
        </w:rPr>
        <w:t xml:space="preserve"> </w:t>
      </w:r>
      <w:r w:rsidRPr="00610A7A">
        <w:rPr>
          <w:rStyle w:val="Corpsdutexte58ptNonGrasNonItalique"/>
          <w:rFonts w:eastAsia="Courier New"/>
          <w:b w:val="0"/>
          <w:bCs w:val="0"/>
          <w:i w:val="0"/>
          <w:iCs w:val="0"/>
          <w:sz w:val="28"/>
          <w:lang w:val="fr-CA"/>
        </w:rPr>
        <w:t>« </w:t>
      </w:r>
      <w:r w:rsidRPr="00610A7A">
        <w:rPr>
          <w:lang w:eastAsia="fr-FR" w:bidi="fr-FR"/>
        </w:rPr>
        <w:t>pourrait</w:t>
      </w:r>
      <w:r w:rsidRPr="00610A7A">
        <w:t> »</w:t>
      </w:r>
      <w:r w:rsidRPr="00610A7A">
        <w:rPr>
          <w:lang w:eastAsia="fr-FR" w:bidi="fr-FR"/>
        </w:rPr>
        <w:t xml:space="preserve"> plutôt s’offrir au regard de chacun</w:t>
      </w:r>
      <w:r w:rsidRPr="00610A7A">
        <w:t> ;</w:t>
      </w:r>
      <w:r w:rsidRPr="00610A7A">
        <w:rPr>
          <w:lang w:eastAsia="fr-FR" w:bidi="fr-FR"/>
        </w:rPr>
        <w:t xml:space="preserve"> virtualité seulement.</w:t>
      </w:r>
    </w:p>
    <w:p w14:paraId="2FC79F56" w14:textId="77777777" w:rsidR="006B08B7" w:rsidRDefault="006B08B7" w:rsidP="006B08B7">
      <w:pPr>
        <w:pStyle w:val="p"/>
      </w:pPr>
      <w:r w:rsidRPr="00610A7A">
        <w:br w:type="page"/>
      </w:r>
      <w:r>
        <w:t>[226]</w:t>
      </w:r>
    </w:p>
    <w:p w14:paraId="18386183" w14:textId="77777777" w:rsidR="006B08B7" w:rsidRPr="00610A7A" w:rsidRDefault="00777175" w:rsidP="006B08B7">
      <w:pPr>
        <w:pStyle w:val="fig"/>
        <w:rPr>
          <w:szCs w:val="2"/>
        </w:rPr>
      </w:pPr>
      <w:r w:rsidRPr="008D48FA">
        <w:rPr>
          <w:noProof/>
          <w:szCs w:val="2"/>
        </w:rPr>
        <w:drawing>
          <wp:inline distT="0" distB="0" distL="0" distR="0" wp14:anchorId="0484D3A7" wp14:editId="76B85574">
            <wp:extent cx="3276600" cy="4635500"/>
            <wp:effectExtent l="12700" t="1270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6600" cy="4635500"/>
                    </a:xfrm>
                    <a:prstGeom prst="rect">
                      <a:avLst/>
                    </a:prstGeom>
                    <a:noFill/>
                    <a:ln w="12700" cmpd="sng">
                      <a:solidFill>
                        <a:srgbClr val="000000"/>
                      </a:solidFill>
                      <a:miter lim="800000"/>
                      <a:headEnd/>
                      <a:tailEnd/>
                    </a:ln>
                    <a:effectLst/>
                  </pic:spPr>
                </pic:pic>
              </a:graphicData>
            </a:graphic>
          </wp:inline>
        </w:drawing>
      </w:r>
    </w:p>
    <w:p w14:paraId="4601AC11" w14:textId="77777777" w:rsidR="006B08B7" w:rsidRPr="00610A7A" w:rsidRDefault="006B08B7" w:rsidP="006B08B7">
      <w:pPr>
        <w:pStyle w:val="figtitrest1"/>
      </w:pPr>
      <w:r w:rsidRPr="00610A7A">
        <w:t>Herman Albert</w:t>
      </w:r>
      <w:r>
        <w:t>,</w:t>
      </w:r>
      <w:r w:rsidRPr="00610A7A">
        <w:t xml:space="preserve"> Hommage à Otto</w:t>
      </w:r>
    </w:p>
    <w:p w14:paraId="4932DAF9" w14:textId="77777777" w:rsidR="006B08B7" w:rsidRPr="00610A7A" w:rsidRDefault="006B08B7" w:rsidP="006B08B7">
      <w:pPr>
        <w:spacing w:before="120" w:after="120"/>
        <w:jc w:val="both"/>
        <w:rPr>
          <w:szCs w:val="2"/>
        </w:rPr>
      </w:pPr>
    </w:p>
    <w:p w14:paraId="3F075148" w14:textId="77777777" w:rsidR="006B08B7" w:rsidRPr="00610A7A" w:rsidRDefault="006B08B7" w:rsidP="006B08B7">
      <w:pPr>
        <w:spacing w:before="120" w:after="120"/>
        <w:jc w:val="both"/>
      </w:pPr>
      <w:r w:rsidRPr="00610A7A">
        <w:rPr>
          <w:lang w:eastAsia="fr-FR" w:bidi="fr-FR"/>
        </w:rPr>
        <w:t>Beaucoup partent de pho</w:t>
      </w:r>
      <w:r>
        <w:rPr>
          <w:lang w:eastAsia="fr-FR" w:bidi="fr-FR"/>
        </w:rPr>
        <w:t>tographies, mais à la force de l’</w:t>
      </w:r>
      <w:r w:rsidRPr="00610A7A">
        <w:rPr>
          <w:lang w:eastAsia="fr-FR" w:bidi="fr-FR"/>
        </w:rPr>
        <w:t>événement dont elles font pâture quotidiennement pour la satisfaction des média, ils substituent la surcondens</w:t>
      </w:r>
      <w:r w:rsidRPr="00610A7A">
        <w:rPr>
          <w:lang w:eastAsia="fr-FR" w:bidi="fr-FR"/>
        </w:rPr>
        <w:t>a</w:t>
      </w:r>
      <w:r w:rsidRPr="00610A7A">
        <w:rPr>
          <w:lang w:eastAsia="fr-FR" w:bidi="fr-FR"/>
        </w:rPr>
        <w:t>tion visuelle des événements suggérant que la quête du sens ne trouvera pas là à s’assouvir, ou le plus souvent ils substituent le regard sur la chose inerte en attente de fonctionn</w:t>
      </w:r>
      <w:r w:rsidRPr="00610A7A">
        <w:rPr>
          <w:lang w:eastAsia="fr-FR" w:bidi="fr-FR"/>
        </w:rPr>
        <w:t>e</w:t>
      </w:r>
      <w:r w:rsidRPr="00610A7A">
        <w:rPr>
          <w:lang w:eastAsia="fr-FR" w:bidi="fr-FR"/>
        </w:rPr>
        <w:t>ment, le fait quotidien, la trace, le reste</w:t>
      </w:r>
      <w:r w:rsidRPr="00610A7A">
        <w:t> ;</w:t>
      </w:r>
      <w:r w:rsidRPr="00610A7A">
        <w:rPr>
          <w:lang w:eastAsia="fr-FR" w:bidi="fr-FR"/>
        </w:rPr>
        <w:t xml:space="preserve"> des petits riens en somme.</w:t>
      </w:r>
    </w:p>
    <w:p w14:paraId="16C6144C" w14:textId="77777777" w:rsidR="006B08B7" w:rsidRPr="00610A7A" w:rsidRDefault="006B08B7" w:rsidP="006B08B7">
      <w:pPr>
        <w:spacing w:before="120" w:after="120"/>
        <w:jc w:val="both"/>
      </w:pPr>
      <w:r w:rsidRPr="00610A7A">
        <w:rPr>
          <w:lang w:eastAsia="fr-FR" w:bidi="fr-FR"/>
        </w:rPr>
        <w:t>Ce que</w:t>
      </w:r>
      <w:r w:rsidRPr="00610A7A">
        <w:rPr>
          <w:rStyle w:val="Corpsdutexte58ptNonGrasNonItalique"/>
          <w:b w:val="0"/>
          <w:bCs w:val="0"/>
          <w:i w:val="0"/>
          <w:iCs w:val="0"/>
          <w:sz w:val="28"/>
          <w:lang w:val="fr-CA"/>
        </w:rPr>
        <w:t xml:space="preserve"> </w:t>
      </w:r>
      <w:r w:rsidRPr="00610A7A">
        <w:rPr>
          <w:rStyle w:val="Corpsdutexte58ptNonGrasNonItalique"/>
          <w:sz w:val="28"/>
          <w:lang w:val="fr-CA"/>
        </w:rPr>
        <w:t>« </w:t>
      </w:r>
      <w:r w:rsidRPr="00610A7A">
        <w:rPr>
          <w:lang w:eastAsia="fr-FR" w:bidi="fr-FR"/>
        </w:rPr>
        <w:t>l’image</w:t>
      </w:r>
      <w:r w:rsidRPr="00610A7A">
        <w:rPr>
          <w:rStyle w:val="Corpsdutexte58ptNonGrasNonItalique"/>
          <w:sz w:val="28"/>
          <w:lang w:val="fr-CA"/>
        </w:rPr>
        <w:t> »</w:t>
      </w:r>
      <w:r w:rsidRPr="00610A7A">
        <w:rPr>
          <w:rStyle w:val="Corpsdutexte58ptNonGrasNonItalique"/>
          <w:b w:val="0"/>
          <w:bCs w:val="0"/>
          <w:i w:val="0"/>
          <w:iCs w:val="0"/>
          <w:sz w:val="28"/>
          <w:lang w:val="fr-CA"/>
        </w:rPr>
        <w:t xml:space="preserve"> </w:t>
      </w:r>
      <w:r w:rsidRPr="00610A7A">
        <w:rPr>
          <w:lang w:eastAsia="fr-FR" w:bidi="fr-FR"/>
        </w:rPr>
        <w:t>des média a, par son pouvoir sép</w:t>
      </w:r>
      <w:r w:rsidRPr="00610A7A">
        <w:rPr>
          <w:lang w:eastAsia="fr-FR" w:bidi="fr-FR"/>
        </w:rPr>
        <w:t>a</w:t>
      </w:r>
      <w:r w:rsidRPr="00610A7A">
        <w:rPr>
          <w:lang w:eastAsia="fr-FR" w:bidi="fr-FR"/>
        </w:rPr>
        <w:t>rateur posé comme futilité, est proposé ici à l’acuité du regard et il faut alors changer quelque chose dans le tra</w:t>
      </w:r>
      <w:r w:rsidRPr="00610A7A">
        <w:rPr>
          <w:lang w:eastAsia="fr-FR" w:bidi="fr-FR"/>
        </w:rPr>
        <w:t>i</w:t>
      </w:r>
      <w:r w:rsidRPr="00610A7A">
        <w:rPr>
          <w:lang w:eastAsia="fr-FR" w:bidi="fr-FR"/>
        </w:rPr>
        <w:t>tement de l’émulsion rétinienne. Changement de l’angle de vue et c’est une topographie toute modifiée de l’important et du banal.</w:t>
      </w:r>
    </w:p>
    <w:p w14:paraId="4805529E" w14:textId="77777777" w:rsidR="006B08B7" w:rsidRPr="00610A7A" w:rsidRDefault="006B08B7" w:rsidP="006B08B7">
      <w:pPr>
        <w:spacing w:before="120" w:after="120"/>
        <w:jc w:val="both"/>
      </w:pPr>
      <w:r>
        <w:t>[227]</w:t>
      </w:r>
    </w:p>
    <w:p w14:paraId="0F3F5B48" w14:textId="77777777" w:rsidR="006B08B7" w:rsidRPr="00610A7A" w:rsidRDefault="006B08B7" w:rsidP="006B08B7">
      <w:pPr>
        <w:spacing w:before="120" w:after="120"/>
        <w:jc w:val="both"/>
      </w:pPr>
      <w:r w:rsidRPr="00610A7A">
        <w:rPr>
          <w:lang w:eastAsia="fr-FR" w:bidi="fr-FR"/>
        </w:rPr>
        <w:t>Il y a bien sûr un double risque, décevoir ceux qui y reconna</w:t>
      </w:r>
      <w:r w:rsidRPr="00610A7A">
        <w:rPr>
          <w:lang w:eastAsia="fr-FR" w:bidi="fr-FR"/>
        </w:rPr>
        <w:t>î</w:t>
      </w:r>
      <w:r w:rsidRPr="00610A7A">
        <w:rPr>
          <w:lang w:eastAsia="fr-FR" w:bidi="fr-FR"/>
        </w:rPr>
        <w:t>traient une tutelle extérieure inacceptable avec les développements artistiques contemporains, et ceux, moins spécialistes</w:t>
      </w:r>
      <w:r>
        <w:rPr>
          <w:lang w:eastAsia="fr-FR" w:bidi="fr-FR"/>
        </w:rPr>
        <w:t xml:space="preserve"> </w:t>
      </w:r>
      <w:r w:rsidRPr="00610A7A">
        <w:rPr>
          <w:lang w:eastAsia="fr-FR" w:bidi="fr-FR"/>
        </w:rPr>
        <w:t>(</w:t>
      </w:r>
      <w:r w:rsidRPr="00610A7A">
        <w:t>!</w:t>
      </w:r>
      <w:r w:rsidRPr="00610A7A">
        <w:rPr>
          <w:lang w:eastAsia="fr-FR" w:bidi="fr-FR"/>
        </w:rPr>
        <w:t>) qui atte</w:t>
      </w:r>
      <w:r w:rsidRPr="00610A7A">
        <w:rPr>
          <w:lang w:eastAsia="fr-FR" w:bidi="fr-FR"/>
        </w:rPr>
        <w:t>n</w:t>
      </w:r>
      <w:r w:rsidRPr="00610A7A">
        <w:rPr>
          <w:lang w:eastAsia="fr-FR" w:bidi="fr-FR"/>
        </w:rPr>
        <w:t>daient d’une si grande ma</w:t>
      </w:r>
      <w:r w:rsidRPr="00610A7A">
        <w:rPr>
          <w:lang w:eastAsia="fr-FR" w:bidi="fr-FR"/>
        </w:rPr>
        <w:t>î</w:t>
      </w:r>
      <w:r w:rsidRPr="00610A7A">
        <w:rPr>
          <w:lang w:eastAsia="fr-FR" w:bidi="fr-FR"/>
        </w:rPr>
        <w:t>trise technique qu’elle trouve un terrain plus propre à m</w:t>
      </w:r>
      <w:r w:rsidRPr="00610A7A">
        <w:rPr>
          <w:lang w:eastAsia="fr-FR" w:bidi="fr-FR"/>
        </w:rPr>
        <w:t>a</w:t>
      </w:r>
      <w:r w:rsidRPr="00610A7A">
        <w:rPr>
          <w:lang w:eastAsia="fr-FR" w:bidi="fr-FR"/>
        </w:rPr>
        <w:t>gnifier une certaine beauté.</w:t>
      </w:r>
    </w:p>
    <w:p w14:paraId="0C9D9181" w14:textId="77777777" w:rsidR="006B08B7" w:rsidRPr="00610A7A" w:rsidRDefault="006B08B7" w:rsidP="006B08B7">
      <w:pPr>
        <w:spacing w:before="120" w:after="120"/>
        <w:jc w:val="both"/>
      </w:pPr>
      <w:r w:rsidRPr="00610A7A">
        <w:rPr>
          <w:lang w:eastAsia="fr-FR" w:bidi="fr-FR"/>
        </w:rPr>
        <w:t>On voit ce qui ne fonctionne plus (thème du vieillissement, prost</w:t>
      </w:r>
      <w:r w:rsidRPr="00610A7A">
        <w:rPr>
          <w:lang w:eastAsia="fr-FR" w:bidi="fr-FR"/>
        </w:rPr>
        <w:t>i</w:t>
      </w:r>
      <w:r w:rsidRPr="00610A7A">
        <w:rPr>
          <w:lang w:eastAsia="fr-FR" w:bidi="fr-FR"/>
        </w:rPr>
        <w:t>tuée assassinée), ce qui ne fonctionne pas (schizophrène), les rebuts de la fonctionnalité (dépôts d’ordures)</w:t>
      </w:r>
      <w:r w:rsidRPr="00610A7A">
        <w:t> ;</w:t>
      </w:r>
      <w:r w:rsidRPr="00610A7A">
        <w:rPr>
          <w:lang w:eastAsia="fr-FR" w:bidi="fr-FR"/>
        </w:rPr>
        <w:t xml:space="preserve"> mais cela ne constitue pas l’envers d’un d</w:t>
      </w:r>
      <w:r w:rsidRPr="00610A7A">
        <w:rPr>
          <w:lang w:eastAsia="fr-FR" w:bidi="fr-FR"/>
        </w:rPr>
        <w:t>é</w:t>
      </w:r>
      <w:r w:rsidRPr="00610A7A">
        <w:rPr>
          <w:lang w:eastAsia="fr-FR" w:bidi="fr-FR"/>
        </w:rPr>
        <w:t>cor car l’avant-scène est dépoussiérée,</w:t>
      </w:r>
      <w:r w:rsidRPr="00610A7A">
        <w:rPr>
          <w:rStyle w:val="Corpsdutexte58ptNonGrasNonItalique"/>
          <w:b w:val="0"/>
          <w:bCs w:val="0"/>
          <w:i w:val="0"/>
          <w:iCs w:val="0"/>
          <w:sz w:val="28"/>
          <w:lang w:val="fr-CA"/>
        </w:rPr>
        <w:t xml:space="preserve"> </w:t>
      </w:r>
      <w:r w:rsidRPr="00610A7A">
        <w:rPr>
          <w:rStyle w:val="Corpsdutexte58ptNonGrasNonItalique"/>
          <w:sz w:val="28"/>
          <w:lang w:val="fr-CA"/>
        </w:rPr>
        <w:t>« </w:t>
      </w:r>
      <w:r w:rsidRPr="00610A7A">
        <w:rPr>
          <w:lang w:eastAsia="fr-FR" w:bidi="fr-FR"/>
        </w:rPr>
        <w:t>mais</w:t>
      </w:r>
      <w:r w:rsidRPr="00610A7A">
        <w:rPr>
          <w:rStyle w:val="Corpsdutexte58ptNonGrasNonItalique"/>
          <w:sz w:val="28"/>
          <w:lang w:val="fr-CA"/>
        </w:rPr>
        <w:t> »</w:t>
      </w:r>
      <w:r w:rsidRPr="00610A7A">
        <w:rPr>
          <w:rStyle w:val="Corpsdutexte58ptNonGrasNonItalique"/>
          <w:b w:val="0"/>
          <w:bCs w:val="0"/>
          <w:i w:val="0"/>
          <w:iCs w:val="0"/>
          <w:sz w:val="28"/>
          <w:lang w:val="fr-CA"/>
        </w:rPr>
        <w:t xml:space="preserve"> </w:t>
      </w:r>
      <w:r w:rsidRPr="00610A7A">
        <w:rPr>
          <w:lang w:eastAsia="fr-FR" w:bidi="fr-FR"/>
        </w:rPr>
        <w:t>ce qui s’y joue est loin d’en tirer sa positivité (qui voudrait accepter l’invitation dans le tableau de Johannes Grützke</w:t>
      </w:r>
      <w:r w:rsidRPr="00610A7A">
        <w:t> ?</w:t>
      </w:r>
      <w:r w:rsidRPr="00610A7A">
        <w:rPr>
          <w:lang w:eastAsia="fr-FR" w:bidi="fr-FR"/>
        </w:rPr>
        <w:t>).</w:t>
      </w:r>
    </w:p>
    <w:p w14:paraId="13E3CC1F" w14:textId="77777777" w:rsidR="006B08B7" w:rsidRPr="00610A7A" w:rsidRDefault="006B08B7" w:rsidP="006B08B7">
      <w:pPr>
        <w:spacing w:before="120" w:after="120"/>
        <w:jc w:val="both"/>
      </w:pPr>
      <w:r w:rsidRPr="00610A7A">
        <w:rPr>
          <w:lang w:eastAsia="fr-FR" w:bidi="fr-FR"/>
        </w:rPr>
        <w:t>La trivialité d’une fonctionnalité neutre s’estompe. La lutte au pr</w:t>
      </w:r>
      <w:r w:rsidRPr="00610A7A">
        <w:rPr>
          <w:lang w:eastAsia="fr-FR" w:bidi="fr-FR"/>
        </w:rPr>
        <w:t>o</w:t>
      </w:r>
      <w:r w:rsidRPr="00610A7A">
        <w:rPr>
          <w:lang w:eastAsia="fr-FR" w:bidi="fr-FR"/>
        </w:rPr>
        <w:t>fit de l’organ</w:t>
      </w:r>
      <w:r>
        <w:rPr>
          <w:lang w:eastAsia="fr-FR" w:bidi="fr-FR"/>
        </w:rPr>
        <w:t>isation (contre les virus des m</w:t>
      </w:r>
      <w:r w:rsidRPr="00610A7A">
        <w:rPr>
          <w:lang w:eastAsia="fr-FR" w:bidi="fr-FR"/>
        </w:rPr>
        <w:t>icroscopes et des fichiers de services de renseignement) laisse peu de choix sur les possibilités de la forme d’adaptation des organismes. Hygiène et enfermement (chambres d’institutions, piscines éclatantes à l’ouverture inaccessible vers la lumière). On ne décape pas, on corrode</w:t>
      </w:r>
      <w:r w:rsidRPr="00610A7A">
        <w:t> ;</w:t>
      </w:r>
      <w:r w:rsidRPr="00610A7A">
        <w:rPr>
          <w:lang w:eastAsia="fr-FR" w:bidi="fr-FR"/>
        </w:rPr>
        <w:t xml:space="preserve"> c’est peut-être pou</w:t>
      </w:r>
      <w:r w:rsidRPr="00610A7A">
        <w:rPr>
          <w:lang w:eastAsia="fr-FR" w:bidi="fr-FR"/>
        </w:rPr>
        <w:t>r</w:t>
      </w:r>
      <w:r w:rsidRPr="00610A7A">
        <w:rPr>
          <w:lang w:eastAsia="fr-FR" w:bidi="fr-FR"/>
        </w:rPr>
        <w:t>quoi on se passe si souvent des gens sur ces tableaux. Le sentiment d’oppression qui se dégage manifeste le danger perçu de la suradapt</w:t>
      </w:r>
      <w:r w:rsidRPr="00610A7A">
        <w:rPr>
          <w:lang w:eastAsia="fr-FR" w:bidi="fr-FR"/>
        </w:rPr>
        <w:t>a</w:t>
      </w:r>
      <w:r w:rsidRPr="00610A7A">
        <w:rPr>
          <w:lang w:eastAsia="fr-FR" w:bidi="fr-FR"/>
        </w:rPr>
        <w:t>tion.</w:t>
      </w:r>
    </w:p>
    <w:p w14:paraId="251A74F7" w14:textId="77777777" w:rsidR="006B08B7" w:rsidRPr="00610A7A" w:rsidRDefault="006B08B7" w:rsidP="006B08B7">
      <w:pPr>
        <w:spacing w:before="120" w:after="120"/>
        <w:jc w:val="both"/>
      </w:pPr>
      <w:r w:rsidRPr="00610A7A">
        <w:rPr>
          <w:lang w:eastAsia="fr-FR" w:bidi="fr-FR"/>
        </w:rPr>
        <w:t>Enthousiasme des spectateurs métallisés (Dietmar U</w:t>
      </w:r>
      <w:r w:rsidRPr="00610A7A">
        <w:rPr>
          <w:lang w:eastAsia="fr-FR" w:bidi="fr-FR"/>
        </w:rPr>
        <w:t>l</w:t>
      </w:r>
      <w:r w:rsidRPr="00610A7A">
        <w:rPr>
          <w:lang w:eastAsia="fr-FR" w:bidi="fr-FR"/>
        </w:rPr>
        <w:t>lrich)</w:t>
      </w:r>
      <w:r w:rsidRPr="00610A7A">
        <w:t> !</w:t>
      </w:r>
      <w:r w:rsidRPr="00610A7A">
        <w:rPr>
          <w:lang w:eastAsia="fr-FR" w:bidi="fr-FR"/>
        </w:rPr>
        <w:t xml:space="preserve"> Une ambivalence feinte puisque tout est gagné dans le tableau par le vide de leur quête et le plein de ce qui les rend si semblables. Vide encore plus net chez celui dont le physique semble si antinomique d’une v</w:t>
      </w:r>
      <w:r w:rsidRPr="00610A7A">
        <w:rPr>
          <w:lang w:eastAsia="fr-FR" w:bidi="fr-FR"/>
        </w:rPr>
        <w:t>o</w:t>
      </w:r>
      <w:r w:rsidRPr="00610A7A">
        <w:rPr>
          <w:lang w:eastAsia="fr-FR" w:bidi="fr-FR"/>
        </w:rPr>
        <w:t>lonté et d’une possibilité d’expression, corps flasque, enclin au coul</w:t>
      </w:r>
      <w:r w:rsidRPr="00610A7A">
        <w:rPr>
          <w:lang w:eastAsia="fr-FR" w:bidi="fr-FR"/>
        </w:rPr>
        <w:t>a</w:t>
      </w:r>
      <w:r w:rsidRPr="00610A7A">
        <w:rPr>
          <w:lang w:eastAsia="fr-FR" w:bidi="fr-FR"/>
        </w:rPr>
        <w:t>ge dans les formes du confort mais aussi et surtout élément du décor (Hermann Albert). Et dans les interst</w:t>
      </w:r>
      <w:r w:rsidRPr="00610A7A">
        <w:rPr>
          <w:lang w:eastAsia="fr-FR" w:bidi="fr-FR"/>
        </w:rPr>
        <w:t>i</w:t>
      </w:r>
      <w:r w:rsidRPr="00610A7A">
        <w:rPr>
          <w:lang w:eastAsia="fr-FR" w:bidi="fr-FR"/>
        </w:rPr>
        <w:t>ces</w:t>
      </w:r>
      <w:r w:rsidRPr="00610A7A">
        <w:rPr>
          <w:rStyle w:val="Corpsdutexte58ptNonGrasNonItalique"/>
          <w:b w:val="0"/>
          <w:bCs w:val="0"/>
          <w:i w:val="0"/>
          <w:iCs w:val="0"/>
          <w:sz w:val="28"/>
          <w:lang w:val="fr-CA"/>
        </w:rPr>
        <w:t xml:space="preserve"> </w:t>
      </w:r>
      <w:r w:rsidRPr="00610A7A">
        <w:rPr>
          <w:rStyle w:val="Corpsdutexte58ptNonGrasNonItalique"/>
          <w:sz w:val="28"/>
          <w:lang w:val="fr-CA"/>
        </w:rPr>
        <w:t>« </w:t>
      </w:r>
      <w:r w:rsidRPr="00610A7A">
        <w:rPr>
          <w:lang w:eastAsia="fr-FR" w:bidi="fr-FR"/>
        </w:rPr>
        <w:t>d’un temps libre</w:t>
      </w:r>
      <w:r w:rsidRPr="00610A7A">
        <w:rPr>
          <w:rStyle w:val="Corpsdutexte58ptNonGrasNonItalique"/>
          <w:sz w:val="28"/>
          <w:lang w:val="fr-CA"/>
        </w:rPr>
        <w:t> »</w:t>
      </w:r>
      <w:r w:rsidRPr="00610A7A">
        <w:rPr>
          <w:rStyle w:val="Corpsdutexte58ptNonGrasNonItalique"/>
          <w:b w:val="0"/>
          <w:bCs w:val="0"/>
          <w:i w:val="0"/>
          <w:iCs w:val="0"/>
          <w:sz w:val="28"/>
          <w:lang w:val="fr-CA"/>
        </w:rPr>
        <w:t xml:space="preserve">, </w:t>
      </w:r>
      <w:r w:rsidRPr="00610A7A">
        <w:rPr>
          <w:lang w:eastAsia="fr-FR" w:bidi="fr-FR"/>
        </w:rPr>
        <w:t>l’homme dans son pyjama ou l’homme dans son fauteuil semble en absence, en</w:t>
      </w:r>
      <w:r w:rsidRPr="00610A7A">
        <w:rPr>
          <w:rStyle w:val="Corpsdutexte58ptNonGrasNonItalique"/>
          <w:b w:val="0"/>
          <w:bCs w:val="0"/>
          <w:i w:val="0"/>
          <w:iCs w:val="0"/>
          <w:sz w:val="28"/>
          <w:lang w:val="fr-CA"/>
        </w:rPr>
        <w:t xml:space="preserve"> </w:t>
      </w:r>
      <w:r w:rsidRPr="00610A7A">
        <w:rPr>
          <w:rStyle w:val="Corpsdutexte58ptNonGrasNonItalique"/>
          <w:sz w:val="28"/>
          <w:lang w:val="fr-CA"/>
        </w:rPr>
        <w:t>« </w:t>
      </w:r>
      <w:r w:rsidRPr="00610A7A">
        <w:rPr>
          <w:lang w:eastAsia="fr-FR" w:bidi="fr-FR"/>
        </w:rPr>
        <w:t>état d’habitude</w:t>
      </w:r>
      <w:r w:rsidRPr="00610A7A">
        <w:t> »</w:t>
      </w:r>
      <w:r w:rsidRPr="00610A7A">
        <w:rPr>
          <w:lang w:eastAsia="fr-FR" w:bidi="fr-FR"/>
        </w:rPr>
        <w:t xml:space="preserve"> comme dirait Ajar.</w:t>
      </w:r>
    </w:p>
    <w:p w14:paraId="0305E7F3" w14:textId="77777777" w:rsidR="006B08B7" w:rsidRDefault="006B08B7" w:rsidP="006B08B7">
      <w:pPr>
        <w:spacing w:before="120" w:after="120"/>
        <w:jc w:val="both"/>
        <w:rPr>
          <w:lang w:eastAsia="fr-FR" w:bidi="fr-FR"/>
        </w:rPr>
      </w:pPr>
      <w:r w:rsidRPr="00610A7A">
        <w:rPr>
          <w:lang w:eastAsia="fr-FR" w:bidi="fr-FR"/>
        </w:rPr>
        <w:t>Si ces oeuvres par leur réalisation même autorisent à penser en termes d’adaptation ou de non-adaptation, l’impression globale laisse toute possibilité de liberté a</w:t>
      </w:r>
      <w:r w:rsidRPr="00610A7A">
        <w:rPr>
          <w:lang w:eastAsia="fr-FR" w:bidi="fr-FR"/>
        </w:rPr>
        <w:t>s</w:t>
      </w:r>
      <w:r w:rsidRPr="00610A7A">
        <w:rPr>
          <w:lang w:eastAsia="fr-FR" w:bidi="fr-FR"/>
        </w:rPr>
        <w:t>sez mystérieuse en face d’un ordre pour lequel, pourtant les grands systèmes de pensée nous donnaient une porte de sortie, une morale de la déformation. Le progrès vers une r</w:t>
      </w:r>
      <w:r w:rsidRPr="00610A7A">
        <w:rPr>
          <w:lang w:eastAsia="fr-FR" w:bidi="fr-FR"/>
        </w:rPr>
        <w:t>é</w:t>
      </w:r>
      <w:r w:rsidRPr="00610A7A">
        <w:rPr>
          <w:lang w:eastAsia="fr-FR" w:bidi="fr-FR"/>
        </w:rPr>
        <w:t>conciliation</w:t>
      </w:r>
      <w:r w:rsidRPr="00610A7A">
        <w:t> ;</w:t>
      </w:r>
      <w:r w:rsidRPr="00610A7A">
        <w:rPr>
          <w:lang w:eastAsia="fr-FR" w:bidi="fr-FR"/>
        </w:rPr>
        <w:t xml:space="preserve"> se plonger dans un bain à 37°C. L’essoufflement actuel portant sur les termes mêmes de cette vision téléologique nous laisse mieux réfléchir sur le nature et le rôle de l’eau du bain qui nous imb</w:t>
      </w:r>
      <w:r w:rsidRPr="00610A7A">
        <w:rPr>
          <w:lang w:eastAsia="fr-FR" w:bidi="fr-FR"/>
        </w:rPr>
        <w:t>i</w:t>
      </w:r>
      <w:r w:rsidRPr="00610A7A">
        <w:rPr>
          <w:lang w:eastAsia="fr-FR" w:bidi="fr-FR"/>
        </w:rPr>
        <w:t>be</w:t>
      </w:r>
      <w:r w:rsidRPr="00610A7A">
        <w:rPr>
          <w:rStyle w:val="Corpsdutexte58ptNonGrasNonItalique"/>
          <w:b w:val="0"/>
          <w:bCs w:val="0"/>
          <w:i w:val="0"/>
          <w:iCs w:val="0"/>
          <w:sz w:val="28"/>
          <w:lang w:val="fr-CA"/>
        </w:rPr>
        <w:t xml:space="preserve"> </w:t>
      </w:r>
      <w:r w:rsidRPr="00610A7A">
        <w:rPr>
          <w:rStyle w:val="Corpsdutexte58ptNonGrasNonItalique"/>
          <w:sz w:val="28"/>
          <w:lang w:val="fr-CA"/>
        </w:rPr>
        <w:t>« </w:t>
      </w:r>
      <w:r w:rsidRPr="00610A7A">
        <w:rPr>
          <w:lang w:eastAsia="fr-FR" w:bidi="fr-FR"/>
        </w:rPr>
        <w:t>par</w:t>
      </w:r>
      <w:r w:rsidRPr="00610A7A">
        <w:rPr>
          <w:rStyle w:val="Corpsdutexte58ptNonGrasNonItalique"/>
          <w:sz w:val="28"/>
          <w:lang w:val="fr-CA"/>
        </w:rPr>
        <w:t> »</w:t>
      </w:r>
      <w:r w:rsidRPr="00610A7A">
        <w:rPr>
          <w:rStyle w:val="Corpsdutexte58ptNonGrasNonItalique"/>
          <w:b w:val="0"/>
          <w:bCs w:val="0"/>
          <w:i w:val="0"/>
          <w:iCs w:val="0"/>
          <w:sz w:val="28"/>
          <w:lang w:val="fr-CA"/>
        </w:rPr>
        <w:t xml:space="preserve"> </w:t>
      </w:r>
      <w:r w:rsidRPr="00610A7A">
        <w:rPr>
          <w:lang w:eastAsia="fr-FR" w:bidi="fr-FR"/>
        </w:rPr>
        <w:t>l’intérieur. La corrosion par le</w:t>
      </w:r>
      <w:r w:rsidRPr="00610A7A">
        <w:rPr>
          <w:rStyle w:val="Corpsdutexte58ptNonGrasNonItalique"/>
          <w:b w:val="0"/>
          <w:bCs w:val="0"/>
          <w:i w:val="0"/>
          <w:iCs w:val="0"/>
          <w:sz w:val="28"/>
          <w:lang w:val="fr-CA"/>
        </w:rPr>
        <w:t xml:space="preserve"> </w:t>
      </w:r>
      <w:r w:rsidRPr="00610A7A">
        <w:rPr>
          <w:rStyle w:val="Corpsdutexte58ptNonGrasNonItalique"/>
          <w:sz w:val="28"/>
          <w:lang w:val="fr-CA"/>
        </w:rPr>
        <w:t>« </w:t>
      </w:r>
      <w:r w:rsidRPr="00610A7A">
        <w:rPr>
          <w:lang w:eastAsia="fr-FR" w:bidi="fr-FR"/>
        </w:rPr>
        <w:t>tout</w:t>
      </w:r>
      <w:r w:rsidRPr="00610A7A">
        <w:t> »</w:t>
      </w:r>
      <w:r w:rsidRPr="00610A7A">
        <w:rPr>
          <w:lang w:eastAsia="fr-FR" w:bidi="fr-FR"/>
        </w:rPr>
        <w:t>, c’est d’abord le fait de constituer, mais pourtant les constitués restent en écart</w:t>
      </w:r>
      <w:r w:rsidRPr="00610A7A">
        <w:t> ;</w:t>
      </w:r>
      <w:r w:rsidRPr="00610A7A">
        <w:rPr>
          <w:lang w:eastAsia="fr-FR" w:bidi="fr-FR"/>
        </w:rPr>
        <w:t xml:space="preserve"> une di</w:t>
      </w:r>
      <w:r w:rsidRPr="00610A7A">
        <w:rPr>
          <w:lang w:eastAsia="fr-FR" w:bidi="fr-FR"/>
        </w:rPr>
        <w:t>s</w:t>
      </w:r>
      <w:r w:rsidRPr="00610A7A">
        <w:rPr>
          <w:lang w:eastAsia="fr-FR" w:bidi="fr-FR"/>
        </w:rPr>
        <w:t>tance qui laisse place pour et ne laisse d’autre choix que celui de la volonté. L’urgence de la transformation subsiste en face d’une société qui, pour normaliser à outrance sur le tempo numérique, n’en rep</w:t>
      </w:r>
      <w:r w:rsidRPr="00610A7A">
        <w:rPr>
          <w:lang w:eastAsia="fr-FR" w:bidi="fr-FR"/>
        </w:rPr>
        <w:t>o</w:t>
      </w:r>
      <w:r w:rsidRPr="00610A7A">
        <w:rPr>
          <w:lang w:eastAsia="fr-FR" w:bidi="fr-FR"/>
        </w:rPr>
        <w:t>se pas moins sur des rapports différenciés dont la figure significative la plus parlante est celle des rapports de classe.</w:t>
      </w:r>
    </w:p>
    <w:p w14:paraId="149FFBF1" w14:textId="77777777" w:rsidR="006B08B7" w:rsidRPr="00610A7A" w:rsidRDefault="006B08B7" w:rsidP="006B08B7">
      <w:pPr>
        <w:spacing w:before="120" w:after="120"/>
        <w:jc w:val="both"/>
      </w:pPr>
    </w:p>
    <w:p w14:paraId="58911BE7" w14:textId="77777777" w:rsidR="006B08B7" w:rsidRPr="00610A7A" w:rsidRDefault="006B08B7" w:rsidP="006B08B7">
      <w:pPr>
        <w:pStyle w:val="auteur"/>
      </w:pPr>
      <w:r w:rsidRPr="00610A7A">
        <w:t>Daniel Boutaud</w:t>
      </w:r>
    </w:p>
    <w:p w14:paraId="51E8451C" w14:textId="77777777" w:rsidR="006B08B7" w:rsidRPr="00610A7A" w:rsidRDefault="006B08B7" w:rsidP="006B08B7">
      <w:pPr>
        <w:pStyle w:val="p"/>
      </w:pPr>
      <w:r w:rsidRPr="00610A7A">
        <w:br w:type="page"/>
      </w:r>
      <w:r w:rsidR="00777175" w:rsidRPr="00610A7A">
        <w:rPr>
          <w:noProof/>
          <w:lang w:bidi="fr-FR"/>
        </w:rPr>
        <mc:AlternateContent>
          <mc:Choice Requires="wps">
            <w:drawing>
              <wp:anchor distT="0" distB="0" distL="63500" distR="63500" simplePos="0" relativeHeight="251658240" behindDoc="0" locked="0" layoutInCell="1" allowOverlap="1" wp14:anchorId="18B32E4A" wp14:editId="2D039D22">
                <wp:simplePos x="0" y="0"/>
                <wp:positionH relativeFrom="margin">
                  <wp:posOffset>5822315</wp:posOffset>
                </wp:positionH>
                <wp:positionV relativeFrom="paragraph">
                  <wp:posOffset>3900805</wp:posOffset>
                </wp:positionV>
                <wp:extent cx="1268730" cy="261620"/>
                <wp:effectExtent l="0" t="0" r="0" b="0"/>
                <wp:wrapNone/>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87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8AEE" w14:textId="77777777" w:rsidR="006B08B7" w:rsidRDefault="006B08B7" w:rsidP="006B08B7">
                            <w:pPr>
                              <w:spacing w:line="160" w:lineRule="exact"/>
                              <w:ind w:left="220"/>
                            </w:pPr>
                            <w:r>
                              <w:rPr>
                                <w:color w:val="000000"/>
                                <w:lang w:val="fr-FR" w:eastAsia="fr-FR" w:bidi="fr-FR"/>
                              </w:rPr>
                              <w:t>Tripp Good Kurt, 1977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B32E4A" id="Text Box 4" o:spid="_x0000_s1027" type="#_x0000_t202" style="position:absolute;margin-left:458.45pt;margin-top:307.15pt;width:99.9pt;height:20.6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" filled="f" stroked="f">
                <v:path arrowok="t"/>
                <v:textbox style="mso-fit-shape-to-text:t" inset="0,0,0,0">
                  <w:txbxContent>
                    <w:p w14:paraId="4CEF8AEE" w14:textId="77777777" w:rsidR="006B08B7" w:rsidRDefault="006B08B7" w:rsidP="006B08B7">
                      <w:pPr>
                        <w:spacing w:line="160" w:lineRule="exact"/>
                        <w:ind w:left="220"/>
                      </w:pPr>
                      <w:r>
                        <w:rPr>
                          <w:color w:val="000000"/>
                          <w:lang w:val="fr-FR" w:eastAsia="fr-FR" w:bidi="fr-FR"/>
                        </w:rPr>
                        <w:t>Tripp Good Kurt, 1977</w:t>
                      </w:r>
                    </w:p>
                  </w:txbxContent>
                </v:textbox>
                <w10:wrap anchorx="margin"/>
              </v:shape>
            </w:pict>
          </mc:Fallback>
        </mc:AlternateContent>
      </w:r>
      <w:r>
        <w:t>[228]</w:t>
      </w:r>
    </w:p>
    <w:p w14:paraId="56B014FE" w14:textId="77777777" w:rsidR="006B08B7" w:rsidRDefault="006B08B7" w:rsidP="006B08B7">
      <w:pPr>
        <w:spacing w:before="120" w:after="120"/>
        <w:jc w:val="both"/>
      </w:pPr>
    </w:p>
    <w:p w14:paraId="3C223B9A" w14:textId="77777777" w:rsidR="006B08B7" w:rsidRPr="00610A7A" w:rsidRDefault="006B08B7" w:rsidP="006B08B7">
      <w:pPr>
        <w:spacing w:before="120" w:after="120"/>
        <w:jc w:val="both"/>
      </w:pPr>
    </w:p>
    <w:p w14:paraId="085548EF" w14:textId="77777777" w:rsidR="006B08B7" w:rsidRDefault="00777175" w:rsidP="006B08B7">
      <w:pPr>
        <w:pStyle w:val="fig"/>
      </w:pPr>
      <w:r>
        <w:rPr>
          <w:noProof/>
        </w:rPr>
        <w:drawing>
          <wp:inline distT="0" distB="0" distL="0" distR="0" wp14:anchorId="7EAFE96E" wp14:editId="3D9B1720">
            <wp:extent cx="5016500" cy="5321300"/>
            <wp:effectExtent l="12700" t="1270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6500" cy="5321300"/>
                    </a:xfrm>
                    <a:prstGeom prst="rect">
                      <a:avLst/>
                    </a:prstGeom>
                    <a:noFill/>
                    <a:ln w="12700" cmpd="sng">
                      <a:solidFill>
                        <a:srgbClr val="000000"/>
                      </a:solidFill>
                      <a:miter lim="800000"/>
                      <a:headEnd/>
                      <a:tailEnd/>
                    </a:ln>
                    <a:effectLst/>
                  </pic:spPr>
                </pic:pic>
              </a:graphicData>
            </a:graphic>
          </wp:inline>
        </w:drawing>
      </w:r>
    </w:p>
    <w:p w14:paraId="4ADB9EF6" w14:textId="77777777" w:rsidR="006B08B7" w:rsidRDefault="006B08B7" w:rsidP="006B08B7">
      <w:pPr>
        <w:pStyle w:val="p"/>
      </w:pPr>
      <w:r w:rsidRPr="00610A7A">
        <w:br w:type="page"/>
      </w:r>
      <w:r>
        <w:t>[229]</w:t>
      </w:r>
    </w:p>
    <w:p w14:paraId="666E2EAA" w14:textId="77777777" w:rsidR="006B08B7" w:rsidRDefault="006B08B7" w:rsidP="006B08B7">
      <w:pPr>
        <w:spacing w:before="120" w:after="120"/>
        <w:jc w:val="both"/>
        <w:rPr>
          <w:szCs w:val="2"/>
        </w:rPr>
      </w:pPr>
    </w:p>
    <w:p w14:paraId="2C010DCB" w14:textId="77777777" w:rsidR="006B08B7" w:rsidRPr="00610A7A" w:rsidRDefault="00777175" w:rsidP="006B08B7">
      <w:pPr>
        <w:pStyle w:val="fig"/>
        <w:rPr>
          <w:szCs w:val="2"/>
        </w:rPr>
      </w:pPr>
      <w:r w:rsidRPr="008D48FA">
        <w:rPr>
          <w:noProof/>
          <w:szCs w:val="2"/>
        </w:rPr>
        <w:drawing>
          <wp:inline distT="0" distB="0" distL="0" distR="0" wp14:anchorId="01D2EB57" wp14:editId="139B0B60">
            <wp:extent cx="5029200" cy="27686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9200" cy="2768600"/>
                    </a:xfrm>
                    <a:prstGeom prst="rect">
                      <a:avLst/>
                    </a:prstGeom>
                    <a:noFill/>
                    <a:ln>
                      <a:noFill/>
                    </a:ln>
                  </pic:spPr>
                </pic:pic>
              </a:graphicData>
            </a:graphic>
          </wp:inline>
        </w:drawing>
      </w:r>
    </w:p>
    <w:p w14:paraId="3F7AFD03" w14:textId="77777777" w:rsidR="006B08B7" w:rsidRPr="00610A7A" w:rsidRDefault="006B08B7" w:rsidP="006B08B7">
      <w:pPr>
        <w:spacing w:before="120" w:after="120"/>
        <w:jc w:val="both"/>
        <w:rPr>
          <w:szCs w:val="2"/>
        </w:rPr>
      </w:pPr>
    </w:p>
    <w:p w14:paraId="6C4934E1" w14:textId="77777777" w:rsidR="006B08B7" w:rsidRDefault="006B08B7" w:rsidP="006B08B7">
      <w:pPr>
        <w:spacing w:before="120" w:after="120"/>
        <w:ind w:firstLine="0"/>
        <w:jc w:val="both"/>
        <w:rPr>
          <w:rFonts w:eastAsia="Courier New" w:cs="Courier New"/>
          <w:lang w:eastAsia="fr-FR" w:bidi="fr-FR"/>
        </w:rPr>
      </w:pPr>
    </w:p>
    <w:p w14:paraId="4F7E7EF1" w14:textId="77777777" w:rsidR="006B08B7" w:rsidRPr="00610A7A" w:rsidRDefault="006B08B7" w:rsidP="006B08B7">
      <w:pPr>
        <w:spacing w:before="120" w:after="120"/>
        <w:ind w:firstLine="0"/>
        <w:jc w:val="both"/>
      </w:pPr>
      <w:r w:rsidRPr="00610A7A">
        <w:rPr>
          <w:rFonts w:eastAsia="Courier New" w:cs="Courier New"/>
          <w:lang w:eastAsia="fr-FR" w:bidi="fr-FR"/>
        </w:rPr>
        <w:t>un</w:t>
      </w:r>
      <w:r>
        <w:rPr>
          <w:rFonts w:eastAsia="Courier New" w:cs="Courier New"/>
          <w:lang w:eastAsia="fr-FR" w:bidi="fr-FR"/>
        </w:rPr>
        <w:t>e</w:t>
      </w:r>
      <w:r w:rsidRPr="00610A7A">
        <w:rPr>
          <w:rFonts w:eastAsia="Courier New" w:cs="Courier New"/>
          <w:lang w:eastAsia="fr-FR" w:bidi="fr-FR"/>
        </w:rPr>
        <w:t xml:space="preserve"> exposition clean-cut.</w:t>
      </w:r>
      <w:r>
        <w:rPr>
          <w:rFonts w:eastAsia="Courier New" w:cs="Courier New"/>
          <w:lang w:eastAsia="fr-FR" w:bidi="fr-FR"/>
        </w:rPr>
        <w:t xml:space="preserve"> </w:t>
      </w:r>
      <w:r w:rsidRPr="00610A7A">
        <w:rPr>
          <w:rFonts w:eastAsia="Courier New" w:cs="Courier New"/>
          <w:lang w:eastAsia="fr-FR" w:bidi="fr-FR"/>
        </w:rPr>
        <w:t>Thomas Grochowiak organ</w:t>
      </w:r>
      <w:r w:rsidRPr="00610A7A">
        <w:rPr>
          <w:rFonts w:eastAsia="Courier New" w:cs="Courier New"/>
          <w:lang w:eastAsia="fr-FR" w:bidi="fr-FR"/>
        </w:rPr>
        <w:t>i</w:t>
      </w:r>
      <w:r w:rsidRPr="00610A7A">
        <w:rPr>
          <w:rFonts w:eastAsia="Courier New" w:cs="Courier New"/>
          <w:lang w:eastAsia="fr-FR" w:bidi="fr-FR"/>
        </w:rPr>
        <w:t>sateur</w:t>
      </w:r>
      <w:r>
        <w:rPr>
          <w:rFonts w:eastAsia="Courier New" w:cs="Courier New"/>
          <w:lang w:eastAsia="fr-FR" w:bidi="fr-FR"/>
        </w:rPr>
        <w:t xml:space="preserve"> </w:t>
      </w:r>
      <w:r w:rsidRPr="00610A7A">
        <w:rPr>
          <w:rFonts w:eastAsia="Courier New" w:cs="Courier New"/>
          <w:lang w:eastAsia="fr-FR" w:bidi="fr-FR"/>
        </w:rPr>
        <w:t>de l’exposition explique</w:t>
      </w:r>
      <w:r>
        <w:rPr>
          <w:rFonts w:eastAsia="Courier New" w:cs="Courier New"/>
          <w:lang w:eastAsia="fr-FR" w:bidi="fr-FR"/>
        </w:rPr>
        <w:t> :</w:t>
      </w:r>
      <w:r w:rsidRPr="00610A7A">
        <w:rPr>
          <w:rFonts w:eastAsia="Courier New" w:cs="Courier New"/>
          <w:lang w:eastAsia="fr-FR" w:bidi="fr-FR"/>
        </w:rPr>
        <w:t xml:space="preserve"> "désir de composer une exposition sur les fo</w:t>
      </w:r>
      <w:r w:rsidRPr="00610A7A">
        <w:rPr>
          <w:rFonts w:eastAsia="Courier New" w:cs="Courier New"/>
          <w:lang w:eastAsia="fr-FR" w:bidi="fr-FR"/>
        </w:rPr>
        <w:t>r</w:t>
      </w:r>
      <w:r w:rsidRPr="00610A7A">
        <w:rPr>
          <w:rFonts w:eastAsia="Courier New" w:cs="Courier New"/>
          <w:lang w:eastAsia="fr-FR" w:bidi="fr-FR"/>
        </w:rPr>
        <w:t>mes actuelles du réalisme (sans discu</w:t>
      </w:r>
      <w:r w:rsidRPr="00610A7A">
        <w:rPr>
          <w:rFonts w:eastAsia="Courier New" w:cs="Courier New"/>
          <w:lang w:eastAsia="fr-FR" w:bidi="fr-FR"/>
        </w:rPr>
        <w:t>s</w:t>
      </w:r>
      <w:r w:rsidRPr="00610A7A">
        <w:rPr>
          <w:rFonts w:eastAsia="Courier New" w:cs="Courier New"/>
          <w:lang w:eastAsia="fr-FR" w:bidi="fr-FR"/>
        </w:rPr>
        <w:t>sion épistémologique sur le mot réalisme )"</w:t>
      </w:r>
    </w:p>
    <w:p w14:paraId="42D8D046" w14:textId="77777777" w:rsidR="006B08B7" w:rsidRPr="00610A7A" w:rsidRDefault="006B08B7" w:rsidP="006B08B7">
      <w:pPr>
        <w:spacing w:before="120" w:after="120"/>
        <w:jc w:val="both"/>
      </w:pPr>
      <w:r w:rsidRPr="00610A7A">
        <w:rPr>
          <w:rFonts w:eastAsia="Courier New" w:cs="Courier New"/>
          <w:lang w:eastAsia="fr-FR" w:bidi="fr-FR"/>
        </w:rPr>
        <w:t>Formes diverses il y a</w:t>
      </w:r>
      <w:r>
        <w:rPr>
          <w:rFonts w:eastAsia="Courier New" w:cs="Courier New"/>
          <w:lang w:eastAsia="fr-FR" w:bidi="fr-FR"/>
        </w:rPr>
        <w:t>.</w:t>
      </w:r>
      <w:r w:rsidRPr="00610A7A">
        <w:rPr>
          <w:rFonts w:eastAsia="Courier New" w:cs="Courier New"/>
          <w:lang w:eastAsia="fr-FR" w:bidi="fr-FR"/>
        </w:rPr>
        <w:t xml:space="preserve"> Les médiums sont utilisés avec une maîtrise impressionnantes, une aisance.</w:t>
      </w:r>
      <w:r>
        <w:rPr>
          <w:rFonts w:eastAsia="Courier New" w:cs="Courier New"/>
          <w:lang w:eastAsia="fr-FR" w:bidi="fr-FR"/>
        </w:rPr>
        <w:t xml:space="preserve"> </w:t>
      </w:r>
      <w:r w:rsidRPr="00610A7A">
        <w:rPr>
          <w:rFonts w:eastAsia="Courier New" w:cs="Courier New"/>
          <w:lang w:eastAsia="fr-FR" w:bidi="fr-FR"/>
        </w:rPr>
        <w:t>Irons-nous jusqu'</w:t>
      </w:r>
      <w:r>
        <w:rPr>
          <w:rFonts w:eastAsia="Courier New" w:cs="Courier New"/>
          <w:lang w:eastAsia="fr-FR" w:bidi="fr-FR"/>
        </w:rPr>
        <w:t>à dire un confort. (L'enfance</w:t>
      </w:r>
      <w:r w:rsidRPr="00610A7A">
        <w:rPr>
          <w:rFonts w:eastAsia="Courier New" w:cs="Courier New"/>
          <w:lang w:eastAsia="fr-FR" w:bidi="fr-FR"/>
        </w:rPr>
        <w:t>, ou l'o</w:t>
      </w:r>
      <w:r>
        <w:rPr>
          <w:rFonts w:eastAsia="Courier New" w:cs="Courier New"/>
          <w:lang w:eastAsia="fr-FR" w:bidi="fr-FR"/>
        </w:rPr>
        <w:t>bjet mou dans sa cage</w:t>
      </w:r>
      <w:r w:rsidRPr="00610A7A">
        <w:rPr>
          <w:rFonts w:eastAsia="Courier New" w:cs="Courier New"/>
          <w:lang w:eastAsia="fr-FR" w:bidi="fr-FR"/>
        </w:rPr>
        <w:t>.</w:t>
      </w:r>
      <w:r>
        <w:rPr>
          <w:rFonts w:eastAsia="Courier New" w:cs="Courier New"/>
          <w:lang w:eastAsia="fr-FR" w:bidi="fr-FR"/>
        </w:rPr>
        <w:t xml:space="preserve"> </w:t>
      </w:r>
      <w:r w:rsidRPr="00610A7A">
        <w:rPr>
          <w:rFonts w:eastAsia="Courier New" w:cs="Courier New"/>
          <w:lang w:eastAsia="fr-FR" w:bidi="fr-FR"/>
        </w:rPr>
        <w:t>La propreté d'une im</w:t>
      </w:r>
      <w:r w:rsidRPr="00610A7A">
        <w:rPr>
          <w:rFonts w:eastAsia="Courier New" w:cs="Courier New"/>
          <w:lang w:eastAsia="fr-FR" w:bidi="fr-FR"/>
        </w:rPr>
        <w:t>a</w:t>
      </w:r>
      <w:r w:rsidRPr="00610A7A">
        <w:rPr>
          <w:rFonts w:eastAsia="Courier New" w:cs="Courier New"/>
          <w:lang w:eastAsia="fr-FR" w:bidi="fr-FR"/>
        </w:rPr>
        <w:t>ge.</w:t>
      </w:r>
      <w:r>
        <w:rPr>
          <w:rFonts w:eastAsia="Courier New" w:cs="Courier New"/>
          <w:lang w:eastAsia="fr-FR" w:bidi="fr-FR"/>
        </w:rPr>
        <w:t xml:space="preserve"> </w:t>
      </w:r>
      <w:r w:rsidRPr="00610A7A">
        <w:rPr>
          <w:rFonts w:eastAsia="Courier New" w:cs="Courier New"/>
          <w:lang w:eastAsia="fr-FR" w:bidi="fr-FR"/>
        </w:rPr>
        <w:t>(Combien de temps pour exécuter une toile comme celle de Jan Peter Tripp</w:t>
      </w:r>
      <w:r w:rsidRPr="00610A7A">
        <w:t> ?</w:t>
      </w:r>
      <w:r w:rsidRPr="00610A7A">
        <w:rPr>
          <w:rFonts w:eastAsia="Courier New" w:cs="Courier New"/>
          <w:lang w:eastAsia="fr-FR" w:bidi="fr-FR"/>
        </w:rPr>
        <w:t>).</w:t>
      </w:r>
      <w:r>
        <w:rPr>
          <w:rFonts w:eastAsia="Courier New" w:cs="Courier New"/>
          <w:lang w:eastAsia="fr-FR" w:bidi="fr-FR"/>
        </w:rPr>
        <w:t xml:space="preserve"> </w:t>
      </w:r>
      <w:r w:rsidRPr="00610A7A">
        <w:rPr>
          <w:rFonts w:eastAsia="Courier New" w:cs="Courier New"/>
          <w:lang w:eastAsia="fr-FR" w:bidi="fr-FR"/>
        </w:rPr>
        <w:t>Luxe certain.</w:t>
      </w:r>
      <w:r>
        <w:rPr>
          <w:rFonts w:eastAsia="Courier New" w:cs="Courier New"/>
          <w:lang w:eastAsia="fr-FR" w:bidi="fr-FR"/>
        </w:rPr>
        <w:t xml:space="preserve"> </w:t>
      </w:r>
      <w:r w:rsidRPr="00610A7A">
        <w:rPr>
          <w:rFonts w:eastAsia="Courier New" w:cs="Courier New"/>
          <w:lang w:eastAsia="fr-FR" w:bidi="fr-FR"/>
        </w:rPr>
        <w:t>La gestualit</w:t>
      </w:r>
      <w:r>
        <w:rPr>
          <w:rFonts w:eastAsia="Courier New" w:cs="Courier New"/>
          <w:lang w:eastAsia="fr-FR" w:bidi="fr-FR"/>
        </w:rPr>
        <w:t>é</w:t>
      </w:r>
      <w:r w:rsidRPr="00610A7A">
        <w:rPr>
          <w:rFonts w:eastAsia="Courier New" w:cs="Courier New"/>
          <w:lang w:eastAsia="fr-FR" w:bidi="fr-FR"/>
        </w:rPr>
        <w:t xml:space="preserve"> du corps/technique ét</w:t>
      </w:r>
      <w:r w:rsidRPr="00610A7A">
        <w:rPr>
          <w:rFonts w:eastAsia="Courier New" w:cs="Courier New"/>
          <w:lang w:eastAsia="fr-FR" w:bidi="fr-FR"/>
        </w:rPr>
        <w:t>u</w:t>
      </w:r>
      <w:r w:rsidRPr="00610A7A">
        <w:rPr>
          <w:rFonts w:eastAsia="Courier New" w:cs="Courier New"/>
          <w:lang w:eastAsia="fr-FR" w:bidi="fr-FR"/>
        </w:rPr>
        <w:t>diée.</w:t>
      </w:r>
      <w:r>
        <w:rPr>
          <w:rFonts w:eastAsia="Courier New" w:cs="Courier New"/>
          <w:lang w:eastAsia="fr-FR" w:bidi="fr-FR"/>
        </w:rPr>
        <w:t xml:space="preserve"> </w:t>
      </w:r>
      <w:r w:rsidRPr="00610A7A">
        <w:rPr>
          <w:rFonts w:eastAsia="Courier New" w:cs="Courier New"/>
          <w:lang w:eastAsia="fr-FR" w:bidi="fr-FR"/>
        </w:rPr>
        <w:t>Cette esthétique contraste avec le sujet,</w:t>
      </w:r>
      <w:r>
        <w:rPr>
          <w:rFonts w:eastAsia="Courier New" w:cs="Courier New"/>
          <w:lang w:eastAsia="fr-FR" w:bidi="fr-FR"/>
        </w:rPr>
        <w:t xml:space="preserve"> </w:t>
      </w:r>
      <w:r w:rsidRPr="00610A7A">
        <w:rPr>
          <w:rFonts w:eastAsia="Courier New" w:cs="Courier New"/>
          <w:lang w:eastAsia="fr-FR" w:bidi="fr-FR"/>
        </w:rPr>
        <w:t>dans un contenant très à l'aise on trouve un contenu d'un désespoir (misère) réel Ici existe-t-il un para</w:t>
      </w:r>
      <w:r w:rsidRPr="00610A7A">
        <w:rPr>
          <w:rFonts w:eastAsia="Courier New" w:cs="Courier New"/>
          <w:lang w:eastAsia="fr-FR" w:bidi="fr-FR"/>
        </w:rPr>
        <w:t>l</w:t>
      </w:r>
      <w:r w:rsidRPr="00610A7A">
        <w:rPr>
          <w:rFonts w:eastAsia="Courier New" w:cs="Courier New"/>
          <w:lang w:eastAsia="fr-FR" w:bidi="fr-FR"/>
        </w:rPr>
        <w:t>lèle avec les derniers films</w:t>
      </w:r>
      <w:r>
        <w:rPr>
          <w:rFonts w:eastAsia="Courier New" w:cs="Courier New"/>
          <w:lang w:eastAsia="fr-FR" w:bidi="fr-FR"/>
        </w:rPr>
        <w:t xml:space="preserve"> </w:t>
      </w:r>
      <w:r w:rsidRPr="00610A7A">
        <w:rPr>
          <w:rFonts w:eastAsia="Courier New" w:cs="Courier New"/>
          <w:lang w:eastAsia="fr-FR" w:bidi="fr-FR"/>
        </w:rPr>
        <w:t>allemands</w:t>
      </w:r>
      <w:r w:rsidRPr="00610A7A">
        <w:t> ?</w:t>
      </w:r>
    </w:p>
    <w:p w14:paraId="12BAD66A" w14:textId="77777777" w:rsidR="006B08B7" w:rsidRDefault="006B08B7" w:rsidP="006B08B7">
      <w:pPr>
        <w:spacing w:before="120" w:after="120"/>
        <w:jc w:val="both"/>
      </w:pPr>
      <w:r>
        <w:br w:type="page"/>
        <w:t>[230]</w:t>
      </w:r>
    </w:p>
    <w:p w14:paraId="24C050D7" w14:textId="77777777" w:rsidR="006B08B7" w:rsidRPr="00610A7A" w:rsidRDefault="006B08B7" w:rsidP="006B08B7">
      <w:pPr>
        <w:spacing w:before="120" w:after="120"/>
        <w:jc w:val="both"/>
      </w:pPr>
      <w:r w:rsidRPr="00610A7A">
        <w:rPr>
          <w:rFonts w:eastAsia="Courier New" w:cs="Courier New"/>
          <w:lang w:eastAsia="fr-FR" w:bidi="fr-FR"/>
        </w:rPr>
        <w:t>On trouve des sujets souvent traités, souvenirs...</w:t>
      </w:r>
    </w:p>
    <w:p w14:paraId="00EA01A8" w14:textId="77777777" w:rsidR="006B08B7" w:rsidRPr="00610A7A" w:rsidRDefault="006B08B7" w:rsidP="006B08B7">
      <w:pPr>
        <w:spacing w:before="120" w:after="120"/>
        <w:jc w:val="both"/>
      </w:pPr>
      <w:r w:rsidRPr="00610A7A">
        <w:rPr>
          <w:rFonts w:eastAsia="Courier New" w:cs="Courier New"/>
          <w:lang w:eastAsia="fr-FR" w:bidi="fr-FR"/>
        </w:rPr>
        <w:t>Chez d'a</w:t>
      </w:r>
      <w:r>
        <w:rPr>
          <w:rFonts w:eastAsia="Courier New" w:cs="Courier New"/>
          <w:lang w:eastAsia="fr-FR" w:bidi="fr-FR"/>
        </w:rPr>
        <w:t>utres une dénonciation certaine</w:t>
      </w:r>
      <w:r w:rsidRPr="00610A7A">
        <w:rPr>
          <w:rFonts w:eastAsia="Courier New" w:cs="Courier New"/>
          <w:lang w:eastAsia="fr-FR" w:bidi="fr-FR"/>
        </w:rPr>
        <w:t>.</w:t>
      </w:r>
      <w:r>
        <w:rPr>
          <w:rFonts w:eastAsia="Courier New" w:cs="Courier New"/>
          <w:lang w:eastAsia="fr-FR" w:bidi="fr-FR"/>
        </w:rPr>
        <w:t xml:space="preserve"> T</w:t>
      </w:r>
      <w:r w:rsidRPr="00610A7A">
        <w:rPr>
          <w:rFonts w:eastAsia="Courier New" w:cs="Courier New"/>
          <w:lang w:eastAsia="fr-FR" w:bidi="fr-FR"/>
        </w:rPr>
        <w:t>out ceci démontre l'ord</w:t>
      </w:r>
      <w:r w:rsidRPr="00610A7A">
        <w:rPr>
          <w:rFonts w:eastAsia="Courier New" w:cs="Courier New"/>
          <w:lang w:eastAsia="fr-FR" w:bidi="fr-FR"/>
        </w:rPr>
        <w:t>i</w:t>
      </w:r>
      <w:r w:rsidRPr="00610A7A">
        <w:rPr>
          <w:rFonts w:eastAsia="Courier New" w:cs="Courier New"/>
          <w:lang w:eastAsia="fr-FR" w:bidi="fr-FR"/>
        </w:rPr>
        <w:t>naire.</w:t>
      </w:r>
      <w:r>
        <w:rPr>
          <w:rFonts w:eastAsia="Courier New" w:cs="Courier New"/>
          <w:lang w:eastAsia="fr-FR" w:bidi="fr-FR"/>
        </w:rPr>
        <w:t xml:space="preserve"> </w:t>
      </w:r>
      <w:r w:rsidRPr="00610A7A">
        <w:rPr>
          <w:rFonts w:eastAsia="Courier New" w:cs="Courier New"/>
          <w:lang w:eastAsia="fr-FR" w:bidi="fr-FR"/>
        </w:rPr>
        <w:t>Dietmar,</w:t>
      </w:r>
      <w:r>
        <w:rPr>
          <w:rFonts w:eastAsia="Courier New" w:cs="Courier New"/>
          <w:lang w:eastAsia="fr-FR" w:bidi="fr-FR"/>
        </w:rPr>
        <w:t xml:space="preserve"> </w:t>
      </w:r>
      <w:r w:rsidRPr="00610A7A">
        <w:rPr>
          <w:rFonts w:eastAsia="Courier New" w:cs="Courier New"/>
          <w:lang w:eastAsia="fr-FR" w:bidi="fr-FR"/>
        </w:rPr>
        <w:t>Ullrich,</w:t>
      </w:r>
      <w:r>
        <w:rPr>
          <w:rFonts w:eastAsia="Courier New" w:cs="Courier New"/>
          <w:lang w:eastAsia="fr-FR" w:bidi="fr-FR"/>
        </w:rPr>
        <w:t xml:space="preserve"> </w:t>
      </w:r>
      <w:r w:rsidRPr="00610A7A">
        <w:rPr>
          <w:rFonts w:eastAsia="Courier New" w:cs="Courier New"/>
          <w:lang w:eastAsia="fr-FR" w:bidi="fr-FR"/>
        </w:rPr>
        <w:t>Peter Nagel.</w:t>
      </w:r>
      <w:r>
        <w:rPr>
          <w:rFonts w:eastAsia="Courier New" w:cs="Courier New"/>
          <w:lang w:eastAsia="fr-FR" w:bidi="fr-FR"/>
        </w:rPr>
        <w:t xml:space="preserve"> </w:t>
      </w:r>
      <w:r w:rsidRPr="00610A7A">
        <w:rPr>
          <w:rFonts w:eastAsia="Courier New" w:cs="Courier New"/>
          <w:lang w:eastAsia="fr-FR" w:bidi="fr-FR"/>
        </w:rPr>
        <w:t>Pour Georg Baselitz la rupture se fait au niveau pictural (l'objet) "refus de l'arbitraire nébuleux de l'ab</w:t>
      </w:r>
      <w:r w:rsidRPr="00610A7A">
        <w:rPr>
          <w:rFonts w:eastAsia="Courier New" w:cs="Courier New"/>
          <w:lang w:eastAsia="fr-FR" w:bidi="fr-FR"/>
        </w:rPr>
        <w:t>s</w:t>
      </w:r>
      <w:r w:rsidRPr="00610A7A">
        <w:rPr>
          <w:rFonts w:eastAsia="Courier New" w:cs="Courier New"/>
          <w:lang w:eastAsia="fr-FR" w:bidi="fr-FR"/>
        </w:rPr>
        <w:t>trait " sur l'i</w:t>
      </w:r>
      <w:r w:rsidRPr="00610A7A">
        <w:rPr>
          <w:rFonts w:eastAsia="Courier New" w:cs="Courier New"/>
          <w:lang w:eastAsia="fr-FR" w:bidi="fr-FR"/>
        </w:rPr>
        <w:t>n</w:t>
      </w:r>
      <w:r w:rsidRPr="00610A7A">
        <w:rPr>
          <w:rFonts w:eastAsia="Courier New" w:cs="Courier New"/>
          <w:lang w:eastAsia="fr-FR" w:bidi="fr-FR"/>
        </w:rPr>
        <w:t>version des motifs ordinaires</w:t>
      </w:r>
      <w:r>
        <w:rPr>
          <w:rFonts w:eastAsia="Courier New" w:cs="Courier New"/>
          <w:lang w:eastAsia="fr-FR" w:bidi="fr-FR"/>
        </w:rPr>
        <w:t>.</w:t>
      </w:r>
    </w:p>
    <w:p w14:paraId="2C4E2A54" w14:textId="77777777" w:rsidR="006B08B7" w:rsidRDefault="006B08B7" w:rsidP="006B08B7">
      <w:pPr>
        <w:spacing w:before="120" w:after="120"/>
        <w:jc w:val="both"/>
        <w:rPr>
          <w:rFonts w:eastAsia="Courier New" w:cs="Courier New"/>
          <w:lang w:eastAsia="fr-FR" w:bidi="fr-FR"/>
        </w:rPr>
      </w:pPr>
      <w:r w:rsidRPr="00610A7A">
        <w:rPr>
          <w:rFonts w:eastAsia="Courier New" w:cs="Courier New"/>
          <w:lang w:eastAsia="fr-FR" w:bidi="fr-FR"/>
        </w:rPr>
        <w:t>Ce décalage toujours gros entre la toile et le sujet est</w:t>
      </w:r>
      <w:r>
        <w:rPr>
          <w:rFonts w:eastAsia="Courier New" w:cs="Courier New"/>
          <w:lang w:eastAsia="fr-FR" w:bidi="fr-FR"/>
        </w:rPr>
        <w:t xml:space="preserve"> </w:t>
      </w:r>
      <w:r w:rsidRPr="00610A7A">
        <w:rPr>
          <w:rFonts w:eastAsia="Courier New" w:cs="Courier New"/>
          <w:lang w:eastAsia="fr-FR" w:bidi="fr-FR"/>
        </w:rPr>
        <w:t>fatal</w:t>
      </w:r>
      <w:r>
        <w:rPr>
          <w:rFonts w:eastAsia="Courier New" w:cs="Courier New"/>
          <w:lang w:eastAsia="fr-FR" w:bidi="fr-FR"/>
        </w:rPr>
        <w:t xml:space="preserve"> --------------- </w:t>
      </w:r>
      <w:r w:rsidRPr="00610A7A">
        <w:rPr>
          <w:rFonts w:eastAsia="Courier New" w:cs="Courier New"/>
          <w:lang w:eastAsia="fr-FR" w:bidi="fr-FR"/>
        </w:rPr>
        <w:t>résultat</w:t>
      </w:r>
      <w:r>
        <w:rPr>
          <w:rFonts w:eastAsia="Courier New" w:cs="Courier New"/>
          <w:lang w:eastAsia="fr-FR" w:bidi="fr-FR"/>
        </w:rPr>
        <w:t xml:space="preserve"> </w:t>
      </w:r>
      <w:r w:rsidRPr="00610A7A">
        <w:rPr>
          <w:rFonts w:eastAsia="Courier New" w:cs="Courier New"/>
          <w:lang w:eastAsia="fr-FR" w:bidi="fr-FR"/>
        </w:rPr>
        <w:t>d'un</w:t>
      </w:r>
      <w:r>
        <w:rPr>
          <w:rFonts w:eastAsia="Courier New" w:cs="Courier New"/>
          <w:lang w:eastAsia="fr-FR" w:bidi="fr-FR"/>
        </w:rPr>
        <w:t xml:space="preserve"> </w:t>
      </w:r>
      <w:r w:rsidRPr="00610A7A">
        <w:rPr>
          <w:rFonts w:eastAsia="Courier New" w:cs="Courier New"/>
          <w:lang w:eastAsia="fr-FR" w:bidi="fr-FR"/>
        </w:rPr>
        <w:t>grand</w:t>
      </w:r>
      <w:r>
        <w:rPr>
          <w:rFonts w:eastAsia="Courier New" w:cs="Courier New"/>
          <w:lang w:eastAsia="fr-FR" w:bidi="fr-FR"/>
        </w:rPr>
        <w:t xml:space="preserve"> </w:t>
      </w:r>
      <w:r w:rsidRPr="00610A7A">
        <w:rPr>
          <w:rFonts w:eastAsia="Courier New" w:cs="Courier New"/>
          <w:lang w:eastAsia="fr-FR" w:bidi="fr-FR"/>
        </w:rPr>
        <w:t>malaise</w:t>
      </w:r>
      <w:r>
        <w:rPr>
          <w:rFonts w:eastAsia="Courier New" w:cs="Courier New"/>
          <w:lang w:eastAsia="fr-FR" w:bidi="fr-FR"/>
        </w:rPr>
        <w:t>.</w:t>
      </w:r>
    </w:p>
    <w:p w14:paraId="4DBA9702" w14:textId="77777777" w:rsidR="006B08B7" w:rsidRPr="00610A7A" w:rsidRDefault="006B08B7" w:rsidP="006B08B7">
      <w:pPr>
        <w:spacing w:before="120" w:after="120"/>
        <w:jc w:val="both"/>
      </w:pPr>
    </w:p>
    <w:p w14:paraId="0A3FF971" w14:textId="77777777" w:rsidR="006B08B7" w:rsidRDefault="006B08B7" w:rsidP="006B08B7">
      <w:pPr>
        <w:spacing w:before="120" w:after="120"/>
        <w:jc w:val="both"/>
        <w:rPr>
          <w:rFonts w:eastAsia="Courier New" w:cs="Courier New"/>
          <w:i/>
          <w:u w:val="single"/>
          <w:lang w:eastAsia="fr-FR" w:bidi="fr-FR"/>
        </w:rPr>
      </w:pPr>
      <w:r w:rsidRPr="00610A7A">
        <w:rPr>
          <w:rFonts w:eastAsia="Courier New" w:cs="Courier New"/>
          <w:lang w:eastAsia="fr-FR" w:bidi="fr-FR"/>
        </w:rPr>
        <w:t>@Roger Desroches</w:t>
      </w:r>
      <w:r>
        <w:rPr>
          <w:rFonts w:eastAsia="Courier New" w:cs="Courier New"/>
          <w:lang w:eastAsia="fr-FR" w:bidi="fr-FR"/>
        </w:rPr>
        <w:t>,</w:t>
      </w:r>
      <w:r w:rsidRPr="00610A7A">
        <w:rPr>
          <w:rFonts w:eastAsia="Courier New" w:cs="Courier New"/>
          <w:lang w:eastAsia="fr-FR" w:bidi="fr-FR"/>
        </w:rPr>
        <w:t xml:space="preserve"> </w:t>
      </w:r>
      <w:r w:rsidRPr="002D7164">
        <w:rPr>
          <w:rFonts w:eastAsia="Courier New" w:cs="Courier New"/>
          <w:i/>
          <w:u w:val="single"/>
          <w:lang w:eastAsia="fr-FR" w:bidi="fr-FR"/>
        </w:rPr>
        <w:t>Problèmes d'un cinématographe</w:t>
      </w:r>
    </w:p>
    <w:p w14:paraId="5351076B" w14:textId="77777777" w:rsidR="006B08B7" w:rsidRPr="00610A7A" w:rsidRDefault="006B08B7" w:rsidP="006B08B7">
      <w:pPr>
        <w:spacing w:before="120" w:after="120"/>
        <w:jc w:val="both"/>
      </w:pPr>
    </w:p>
    <w:p w14:paraId="66966385" w14:textId="77777777" w:rsidR="006B08B7" w:rsidRPr="00610A7A" w:rsidRDefault="006B08B7" w:rsidP="006B08B7">
      <w:pPr>
        <w:pStyle w:val="auteur"/>
      </w:pPr>
      <w:r>
        <w:t xml:space="preserve">Gisèle </w:t>
      </w:r>
      <w:r w:rsidRPr="00610A7A">
        <w:t>Poupart</w:t>
      </w:r>
    </w:p>
    <w:p w14:paraId="3274C261" w14:textId="77777777" w:rsidR="006B08B7" w:rsidRPr="00610A7A" w:rsidRDefault="006B08B7" w:rsidP="006B08B7">
      <w:pPr>
        <w:pStyle w:val="p"/>
      </w:pPr>
      <w:r w:rsidRPr="00610A7A">
        <w:br w:type="page"/>
      </w:r>
      <w:r>
        <w:t>[231]</w:t>
      </w:r>
    </w:p>
    <w:p w14:paraId="4451CDA4" w14:textId="77777777" w:rsidR="006B08B7" w:rsidRPr="00610A7A" w:rsidRDefault="006B08B7" w:rsidP="006B08B7">
      <w:pPr>
        <w:spacing w:before="120" w:after="120"/>
        <w:jc w:val="both"/>
      </w:pPr>
    </w:p>
    <w:p w14:paraId="114AF495" w14:textId="77777777" w:rsidR="006B08B7" w:rsidRDefault="00777175" w:rsidP="006B08B7">
      <w:pPr>
        <w:pStyle w:val="fig"/>
      </w:pPr>
      <w:r>
        <w:rPr>
          <w:noProof/>
        </w:rPr>
        <w:drawing>
          <wp:inline distT="0" distB="0" distL="0" distR="0" wp14:anchorId="3E102025" wp14:editId="0BADF3C0">
            <wp:extent cx="5130800" cy="38481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30800" cy="3848100"/>
                    </a:xfrm>
                    <a:prstGeom prst="rect">
                      <a:avLst/>
                    </a:prstGeom>
                    <a:noFill/>
                    <a:ln>
                      <a:noFill/>
                    </a:ln>
                  </pic:spPr>
                </pic:pic>
              </a:graphicData>
            </a:graphic>
          </wp:inline>
        </w:drawing>
      </w:r>
    </w:p>
    <w:p w14:paraId="0395B01B" w14:textId="77777777" w:rsidR="006B08B7" w:rsidRDefault="006B08B7" w:rsidP="006B08B7">
      <w:pPr>
        <w:pStyle w:val="figtitrest1"/>
      </w:pPr>
      <w:r>
        <w:t>Vogelgesang, In Luck, 1977.</w:t>
      </w:r>
    </w:p>
    <w:p w14:paraId="2091A339" w14:textId="77777777" w:rsidR="006B08B7" w:rsidRDefault="006B08B7" w:rsidP="006B08B7">
      <w:pPr>
        <w:spacing w:before="120" w:after="120"/>
        <w:jc w:val="both"/>
        <w:rPr>
          <w:szCs w:val="2"/>
        </w:rPr>
      </w:pPr>
    </w:p>
    <w:p w14:paraId="0E2F8A04" w14:textId="77777777" w:rsidR="006B08B7" w:rsidRDefault="006B08B7" w:rsidP="006B08B7">
      <w:pPr>
        <w:spacing w:before="120" w:after="120"/>
        <w:jc w:val="both"/>
        <w:rPr>
          <w:szCs w:val="2"/>
        </w:rPr>
      </w:pPr>
    </w:p>
    <w:p w14:paraId="50CE79CB" w14:textId="77777777" w:rsidR="006B08B7" w:rsidRDefault="006B08B7" w:rsidP="006B08B7">
      <w:pPr>
        <w:pStyle w:val="p"/>
      </w:pPr>
      <w:r>
        <w:t>[232]</w:t>
      </w:r>
    </w:p>
    <w:p w14:paraId="1C233F62" w14:textId="77777777" w:rsidR="006B08B7" w:rsidRDefault="006B08B7" w:rsidP="006B08B7">
      <w:pPr>
        <w:pStyle w:val="p"/>
      </w:pPr>
      <w:r w:rsidRPr="00610A7A">
        <w:br w:type="page"/>
      </w:r>
      <w:r>
        <w:t>[233]</w:t>
      </w:r>
    </w:p>
    <w:p w14:paraId="0F4355E4" w14:textId="77777777" w:rsidR="006B08B7" w:rsidRDefault="006B08B7" w:rsidP="006B08B7">
      <w:pPr>
        <w:jc w:val="both"/>
      </w:pPr>
    </w:p>
    <w:p w14:paraId="2542C3A7" w14:textId="77777777" w:rsidR="006B08B7" w:rsidRPr="008957FD" w:rsidRDefault="006B08B7" w:rsidP="006B08B7">
      <w:pPr>
        <w:jc w:val="both"/>
      </w:pPr>
    </w:p>
    <w:p w14:paraId="0D589D83" w14:textId="77777777" w:rsidR="006B08B7" w:rsidRDefault="006B08B7" w:rsidP="006B08B7">
      <w:pPr>
        <w:spacing w:after="120"/>
        <w:ind w:firstLine="0"/>
        <w:jc w:val="center"/>
        <w:rPr>
          <w:sz w:val="24"/>
        </w:rPr>
      </w:pPr>
      <w:bookmarkStart w:id="26" w:name="Interv_no_5_Rubrique_de_livres"/>
      <w:r>
        <w:rPr>
          <w:b/>
          <w:sz w:val="24"/>
        </w:rPr>
        <w:t>Interventions</w:t>
      </w:r>
      <w:r>
        <w:rPr>
          <w:b/>
          <w:sz w:val="24"/>
        </w:rPr>
        <w:br/>
      </w:r>
      <w:r>
        <w:rPr>
          <w:i/>
          <w:sz w:val="24"/>
        </w:rPr>
        <w:t>critiques en économie politique</w:t>
      </w:r>
    </w:p>
    <w:p w14:paraId="1B9F54C7" w14:textId="77777777" w:rsidR="006B08B7" w:rsidRPr="008957FD" w:rsidRDefault="006B08B7" w:rsidP="006B08B7">
      <w:pPr>
        <w:spacing w:after="120"/>
        <w:ind w:firstLine="0"/>
        <w:jc w:val="center"/>
        <w:rPr>
          <w:b/>
          <w:sz w:val="24"/>
        </w:rPr>
      </w:pPr>
      <w:r w:rsidRPr="008957FD">
        <w:rPr>
          <w:b/>
          <w:sz w:val="24"/>
        </w:rPr>
        <w:t xml:space="preserve">No </w:t>
      </w:r>
      <w:r>
        <w:rPr>
          <w:b/>
          <w:sz w:val="24"/>
        </w:rPr>
        <w:t>5</w:t>
      </w:r>
    </w:p>
    <w:p w14:paraId="4A8413E2" w14:textId="77777777" w:rsidR="006B08B7" w:rsidRPr="008957FD" w:rsidRDefault="006B08B7" w:rsidP="006B08B7">
      <w:pPr>
        <w:ind w:firstLine="0"/>
      </w:pPr>
    </w:p>
    <w:p w14:paraId="47FBAAC7" w14:textId="77777777" w:rsidR="006B08B7" w:rsidRPr="00820E89" w:rsidRDefault="006B08B7" w:rsidP="006B08B7">
      <w:pPr>
        <w:spacing w:before="120" w:after="120"/>
        <w:ind w:firstLine="0"/>
        <w:jc w:val="center"/>
        <w:rPr>
          <w:sz w:val="96"/>
          <w:szCs w:val="2"/>
        </w:rPr>
      </w:pPr>
      <w:r>
        <w:rPr>
          <w:sz w:val="96"/>
          <w:szCs w:val="2"/>
        </w:rPr>
        <w:t>RUBRIQUE</w:t>
      </w:r>
      <w:r>
        <w:rPr>
          <w:sz w:val="96"/>
          <w:szCs w:val="2"/>
        </w:rPr>
        <w:br/>
        <w:t>DE LIVRES</w:t>
      </w:r>
    </w:p>
    <w:bookmarkEnd w:id="26"/>
    <w:p w14:paraId="1CD380CB" w14:textId="77777777" w:rsidR="006B08B7" w:rsidRDefault="006B08B7" w:rsidP="006B08B7"/>
    <w:p w14:paraId="79009FD1" w14:textId="77777777" w:rsidR="006B08B7" w:rsidRDefault="006B08B7" w:rsidP="006B08B7"/>
    <w:p w14:paraId="28001E59" w14:textId="77777777" w:rsidR="006B08B7" w:rsidRDefault="006B08B7" w:rsidP="006B08B7">
      <w:pPr>
        <w:pStyle w:val="p"/>
      </w:pPr>
    </w:p>
    <w:p w14:paraId="2798F4E8" w14:textId="77777777" w:rsidR="006B08B7" w:rsidRDefault="006B08B7" w:rsidP="006B08B7">
      <w:pPr>
        <w:pStyle w:val="p"/>
      </w:pPr>
    </w:p>
    <w:p w14:paraId="31F82114" w14:textId="77777777" w:rsidR="006B08B7" w:rsidRPr="00384B20" w:rsidRDefault="006B08B7" w:rsidP="006B08B7">
      <w:pPr>
        <w:ind w:right="90" w:firstLine="0"/>
        <w:jc w:val="both"/>
        <w:rPr>
          <w:sz w:val="20"/>
        </w:rPr>
      </w:pPr>
      <w:hyperlink w:anchor="sommaire" w:history="1">
        <w:r w:rsidRPr="00384B20">
          <w:rPr>
            <w:rStyle w:val="Hyperlien"/>
            <w:sz w:val="20"/>
          </w:rPr>
          <w:t xml:space="preserve">Retour </w:t>
        </w:r>
        <w:r>
          <w:rPr>
            <w:rStyle w:val="Hyperlien"/>
            <w:sz w:val="20"/>
          </w:rPr>
          <w:t>au sommaire</w:t>
        </w:r>
      </w:hyperlink>
    </w:p>
    <w:p w14:paraId="1719C9F8" w14:textId="77777777" w:rsidR="006B08B7" w:rsidRDefault="006B08B7" w:rsidP="006B08B7">
      <w:pPr>
        <w:jc w:val="both"/>
      </w:pPr>
    </w:p>
    <w:p w14:paraId="5365F06E" w14:textId="77777777" w:rsidR="006B08B7" w:rsidRDefault="006B08B7" w:rsidP="006B08B7">
      <w:pPr>
        <w:spacing w:before="120" w:after="120"/>
        <w:ind w:firstLine="0"/>
        <w:jc w:val="both"/>
      </w:pPr>
      <w:r>
        <w:br w:type="page"/>
        <w:t>[216]</w:t>
      </w:r>
    </w:p>
    <w:p w14:paraId="08C594CA" w14:textId="77777777" w:rsidR="006B08B7" w:rsidRPr="00610A7A" w:rsidRDefault="006B08B7" w:rsidP="006B08B7">
      <w:pPr>
        <w:spacing w:before="120" w:after="120"/>
        <w:ind w:firstLine="0"/>
        <w:jc w:val="both"/>
      </w:pPr>
    </w:p>
    <w:p w14:paraId="1EE9C148" w14:textId="77777777" w:rsidR="006B08B7" w:rsidRPr="00610A7A" w:rsidRDefault="006B08B7" w:rsidP="006B08B7">
      <w:pPr>
        <w:spacing w:before="120" w:after="120"/>
        <w:ind w:firstLine="0"/>
        <w:jc w:val="both"/>
      </w:pPr>
      <w:r w:rsidRPr="00610A7A">
        <w:rPr>
          <w:b/>
          <w:bCs/>
        </w:rPr>
        <w:t>rubrique de livres</w:t>
      </w:r>
    </w:p>
    <w:p w14:paraId="08A8ADF8" w14:textId="77777777" w:rsidR="006B08B7" w:rsidRDefault="006B08B7" w:rsidP="006B08B7">
      <w:pPr>
        <w:spacing w:before="120" w:after="120"/>
        <w:ind w:firstLine="0"/>
        <w:jc w:val="both"/>
        <w:rPr>
          <w:lang w:eastAsia="fr-FR" w:bidi="fr-FR"/>
        </w:rPr>
      </w:pPr>
    </w:p>
    <w:p w14:paraId="4A26A928" w14:textId="77777777" w:rsidR="006B08B7" w:rsidRPr="00EE2618" w:rsidRDefault="006B08B7" w:rsidP="006B08B7">
      <w:pPr>
        <w:spacing w:before="120" w:after="120"/>
        <w:ind w:firstLine="0"/>
        <w:jc w:val="both"/>
        <w:rPr>
          <w:b/>
          <w:i/>
          <w:color w:val="FF0000"/>
          <w:sz w:val="32"/>
          <w:lang w:eastAsia="fr-FR" w:bidi="fr-FR"/>
        </w:rPr>
      </w:pPr>
      <w:r w:rsidRPr="00EE2618">
        <w:rPr>
          <w:b/>
          <w:i/>
          <w:color w:val="FF0000"/>
          <w:sz w:val="32"/>
          <w:lang w:eastAsia="fr-FR" w:bidi="fr-FR"/>
        </w:rPr>
        <w:t>Crises et théories des crises</w:t>
      </w:r>
    </w:p>
    <w:p w14:paraId="483447DC" w14:textId="77777777" w:rsidR="006B08B7" w:rsidRPr="00610A7A" w:rsidRDefault="006B08B7" w:rsidP="006B08B7">
      <w:pPr>
        <w:spacing w:before="120" w:after="120"/>
        <w:ind w:firstLine="0"/>
        <w:jc w:val="both"/>
      </w:pPr>
      <w:r w:rsidRPr="00610A7A">
        <w:rPr>
          <w:lang w:eastAsia="fr-FR" w:bidi="fr-FR"/>
        </w:rPr>
        <w:t>P.</w:t>
      </w:r>
      <w:r w:rsidRPr="00610A7A">
        <w:rPr>
          <w:rStyle w:val="Corpsdutexte58ptNonGrasNonItalique"/>
          <w:b w:val="0"/>
          <w:bCs w:val="0"/>
          <w:i w:val="0"/>
          <w:iCs w:val="0"/>
          <w:sz w:val="28"/>
          <w:lang w:val="fr-CA"/>
        </w:rPr>
        <w:t xml:space="preserve"> Mattick</w:t>
      </w:r>
    </w:p>
    <w:p w14:paraId="18B5A515" w14:textId="77777777" w:rsidR="006B08B7" w:rsidRPr="00610A7A" w:rsidRDefault="006B08B7" w:rsidP="006B08B7">
      <w:pPr>
        <w:spacing w:before="120" w:after="120"/>
        <w:ind w:firstLine="0"/>
        <w:jc w:val="both"/>
      </w:pPr>
      <w:r w:rsidRPr="00610A7A">
        <w:rPr>
          <w:lang w:eastAsia="fr-FR" w:bidi="fr-FR"/>
        </w:rPr>
        <w:t>Éditions Champ libre, 1976</w:t>
      </w:r>
    </w:p>
    <w:p w14:paraId="0B8AC829" w14:textId="77777777" w:rsidR="006B08B7" w:rsidRDefault="006B08B7" w:rsidP="006B08B7">
      <w:pPr>
        <w:spacing w:before="120" w:after="120"/>
        <w:jc w:val="both"/>
        <w:rPr>
          <w:lang w:eastAsia="fr-FR" w:bidi="fr-FR"/>
        </w:rPr>
      </w:pPr>
    </w:p>
    <w:p w14:paraId="662D82D7" w14:textId="77777777" w:rsidR="006B08B7" w:rsidRPr="00610A7A" w:rsidRDefault="006B08B7" w:rsidP="006B08B7">
      <w:pPr>
        <w:spacing w:before="120" w:after="120"/>
        <w:jc w:val="both"/>
      </w:pPr>
      <w:r w:rsidRPr="00610A7A">
        <w:rPr>
          <w:lang w:eastAsia="fr-FR" w:bidi="fr-FR"/>
        </w:rPr>
        <w:t>Dans son livre sur Keynes</w:t>
      </w:r>
      <w:r>
        <w:t> </w:t>
      </w:r>
      <w:r>
        <w:rPr>
          <w:rStyle w:val="Appelnotedebasdep"/>
        </w:rPr>
        <w:footnoteReference w:id="121"/>
      </w:r>
      <w:r w:rsidRPr="00610A7A">
        <w:rPr>
          <w:lang w:eastAsia="fr-FR" w:bidi="fr-FR"/>
        </w:rPr>
        <w:t xml:space="preserve">, Michael Stewart faisait remarquer que la théorie marxiste des crises, </w:t>
      </w:r>
      <w:r w:rsidRPr="00610A7A">
        <w:t>« c'est</w:t>
      </w:r>
      <w:r w:rsidRPr="00610A7A">
        <w:rPr>
          <w:lang w:eastAsia="fr-FR" w:bidi="fr-FR"/>
        </w:rPr>
        <w:t xml:space="preserve"> un peu comme une anguille</w:t>
      </w:r>
      <w:r w:rsidRPr="00610A7A">
        <w:t> ;</w:t>
      </w:r>
      <w:r w:rsidRPr="00610A7A">
        <w:rPr>
          <w:lang w:eastAsia="fr-FR" w:bidi="fr-FR"/>
        </w:rPr>
        <w:t xml:space="preserve"> à peine pense-t-on l’avoir sa</w:t>
      </w:r>
      <w:r w:rsidRPr="00610A7A">
        <w:rPr>
          <w:lang w:eastAsia="fr-FR" w:bidi="fr-FR"/>
        </w:rPr>
        <w:t>i</w:t>
      </w:r>
      <w:r w:rsidRPr="00610A7A">
        <w:rPr>
          <w:lang w:eastAsia="fr-FR" w:bidi="fr-FR"/>
        </w:rPr>
        <w:t>sie, qu’elle vous glisse entre les mains</w:t>
      </w:r>
      <w:r w:rsidRPr="00610A7A">
        <w:t> »</w:t>
      </w:r>
      <w:r w:rsidRPr="00610A7A">
        <w:rPr>
          <w:lang w:eastAsia="fr-FR" w:bidi="fr-FR"/>
        </w:rPr>
        <w:t>.</w:t>
      </w:r>
    </w:p>
    <w:p w14:paraId="7B0169EA" w14:textId="77777777" w:rsidR="006B08B7" w:rsidRPr="00610A7A" w:rsidRDefault="006B08B7" w:rsidP="006B08B7">
      <w:pPr>
        <w:spacing w:before="120" w:after="120"/>
        <w:jc w:val="both"/>
      </w:pPr>
      <w:r w:rsidRPr="00610A7A">
        <w:rPr>
          <w:lang w:eastAsia="fr-FR" w:bidi="fr-FR"/>
        </w:rPr>
        <w:t>La remarque est on ne peut plus pertinente. On a du mal à dégager de l’œuvre de Marx, une théorie des crises aussi articulée que peut l’être par exemple sa théorie de la valeur. Sa critique de la théorie de l’accumulation de R</w:t>
      </w:r>
      <w:r w:rsidRPr="00610A7A">
        <w:rPr>
          <w:lang w:eastAsia="fr-FR" w:bidi="fr-FR"/>
        </w:rPr>
        <w:t>i</w:t>
      </w:r>
      <w:r w:rsidRPr="00610A7A">
        <w:rPr>
          <w:lang w:eastAsia="fr-FR" w:bidi="fr-FR"/>
        </w:rPr>
        <w:t xml:space="preserve">cardo dans les </w:t>
      </w:r>
      <w:r w:rsidRPr="00610A7A">
        <w:t>« </w:t>
      </w:r>
      <w:r w:rsidRPr="00610A7A">
        <w:rPr>
          <w:lang w:eastAsia="fr-FR" w:bidi="fr-FR"/>
        </w:rPr>
        <w:t>Théories sur la plus-value</w:t>
      </w:r>
      <w:r w:rsidRPr="00610A7A">
        <w:t> »</w:t>
      </w:r>
      <w:r w:rsidRPr="00610A7A">
        <w:rPr>
          <w:lang w:eastAsia="fr-FR" w:bidi="fr-FR"/>
        </w:rPr>
        <w:t xml:space="preserve"> et l’exposé de la fameuse loi sur la baisse tendancielle du taux de profit dans le livre 3 du </w:t>
      </w:r>
      <w:r w:rsidRPr="00610A7A">
        <w:t>« </w:t>
      </w:r>
      <w:r w:rsidRPr="00610A7A">
        <w:rPr>
          <w:lang w:eastAsia="fr-FR" w:bidi="fr-FR"/>
        </w:rPr>
        <w:t>Capital</w:t>
      </w:r>
      <w:r w:rsidRPr="00610A7A">
        <w:t> »</w:t>
      </w:r>
      <w:r w:rsidRPr="00610A7A">
        <w:rPr>
          <w:lang w:eastAsia="fr-FR" w:bidi="fr-FR"/>
        </w:rPr>
        <w:t xml:space="preserve"> demeurent encore les seuls moments où ses vues sur l’origine et la nature des crises économiques sont le plus clairement exposées. Ailleurs, la question est peut-être souvent abo</w:t>
      </w:r>
      <w:r w:rsidRPr="00610A7A">
        <w:rPr>
          <w:lang w:eastAsia="fr-FR" w:bidi="fr-FR"/>
        </w:rPr>
        <w:t>r</w:t>
      </w:r>
      <w:r w:rsidRPr="00610A7A">
        <w:rPr>
          <w:lang w:eastAsia="fr-FR" w:bidi="fr-FR"/>
        </w:rPr>
        <w:t>dée mais j</w:t>
      </w:r>
      <w:r w:rsidRPr="00610A7A">
        <w:rPr>
          <w:lang w:eastAsia="fr-FR" w:bidi="fr-FR"/>
        </w:rPr>
        <w:t>a</w:t>
      </w:r>
      <w:r w:rsidRPr="00610A7A">
        <w:rPr>
          <w:lang w:eastAsia="fr-FR" w:bidi="fr-FR"/>
        </w:rPr>
        <w:t>mais complètement développée. Et c’est là que se situe le problème. On n’a pas à proprement parler d’exposé formel d’une vér</w:t>
      </w:r>
      <w:r w:rsidRPr="00610A7A">
        <w:rPr>
          <w:lang w:eastAsia="fr-FR" w:bidi="fr-FR"/>
        </w:rPr>
        <w:t>i</w:t>
      </w:r>
      <w:r w:rsidRPr="00610A7A">
        <w:rPr>
          <w:lang w:eastAsia="fr-FR" w:bidi="fr-FR"/>
        </w:rPr>
        <w:t xml:space="preserve">table théorie des crises dans le </w:t>
      </w:r>
      <w:r w:rsidRPr="00610A7A">
        <w:t>« </w:t>
      </w:r>
      <w:r w:rsidRPr="00610A7A">
        <w:rPr>
          <w:lang w:eastAsia="fr-FR" w:bidi="fr-FR"/>
        </w:rPr>
        <w:t>Capital</w:t>
      </w:r>
      <w:r w:rsidRPr="00610A7A">
        <w:t> »</w:t>
      </w:r>
      <w:r w:rsidRPr="00610A7A">
        <w:rPr>
          <w:lang w:eastAsia="fr-FR" w:bidi="fr-FR"/>
        </w:rPr>
        <w:t xml:space="preserve"> ou tout le moins pas </w:t>
      </w:r>
      <w:r w:rsidRPr="00610A7A">
        <w:t>« </w:t>
      </w:r>
      <w:r w:rsidRPr="00610A7A">
        <w:rPr>
          <w:lang w:eastAsia="fr-FR" w:bidi="fr-FR"/>
        </w:rPr>
        <w:t>d’analyse systématique et unifiée des crises</w:t>
      </w:r>
      <w:r w:rsidRPr="00610A7A">
        <w:t> »</w:t>
      </w:r>
      <w:r w:rsidRPr="00610A7A">
        <w:rPr>
          <w:lang w:eastAsia="fr-FR" w:bidi="fr-FR"/>
        </w:rPr>
        <w:t>, pour reprendre l’expression de G. Dostaler</w:t>
      </w:r>
      <w:r>
        <w:t> </w:t>
      </w:r>
      <w:r>
        <w:rPr>
          <w:rStyle w:val="Appelnotedebasdep"/>
        </w:rPr>
        <w:footnoteReference w:id="122"/>
      </w:r>
      <w:r w:rsidRPr="00610A7A">
        <w:rPr>
          <w:lang w:eastAsia="fr-FR" w:bidi="fr-FR"/>
        </w:rPr>
        <w:t>. Pour pénétrantes et rigoureuses qu’elles soient, les anal</w:t>
      </w:r>
      <w:r w:rsidRPr="00610A7A">
        <w:rPr>
          <w:lang w:eastAsia="fr-FR" w:bidi="fr-FR"/>
        </w:rPr>
        <w:t>y</w:t>
      </w:r>
      <w:r w:rsidRPr="00610A7A">
        <w:rPr>
          <w:lang w:eastAsia="fr-FR" w:bidi="fr-FR"/>
        </w:rPr>
        <w:t>ses que fait Marx sur la question des rapports existants entre le taux de profit et l’accumulation du capital par exe</w:t>
      </w:r>
      <w:r w:rsidRPr="00610A7A">
        <w:rPr>
          <w:lang w:eastAsia="fr-FR" w:bidi="fr-FR"/>
        </w:rPr>
        <w:t>m</w:t>
      </w:r>
      <w:r w:rsidRPr="00610A7A">
        <w:rPr>
          <w:lang w:eastAsia="fr-FR" w:bidi="fr-FR"/>
        </w:rPr>
        <w:t>ple on bien encore sur le double caractère de la cr</w:t>
      </w:r>
      <w:r w:rsidRPr="00610A7A">
        <w:rPr>
          <w:lang w:eastAsia="fr-FR" w:bidi="fr-FR"/>
        </w:rPr>
        <w:t>i</w:t>
      </w:r>
      <w:r w:rsidRPr="00610A7A">
        <w:rPr>
          <w:lang w:eastAsia="fr-FR" w:bidi="fr-FR"/>
        </w:rPr>
        <w:t>se, à la fois comme rupture et régulation, n’en laissent pas moins en suspens un certain nombre de questions qui ouvrent ainsi la voie à bien des interprét</w:t>
      </w:r>
      <w:r w:rsidRPr="00610A7A">
        <w:rPr>
          <w:lang w:eastAsia="fr-FR" w:bidi="fr-FR"/>
        </w:rPr>
        <w:t>a</w:t>
      </w:r>
      <w:r w:rsidRPr="00610A7A">
        <w:rPr>
          <w:lang w:eastAsia="fr-FR" w:bidi="fr-FR"/>
        </w:rPr>
        <w:t>tions et des appr</w:t>
      </w:r>
      <w:r w:rsidRPr="00610A7A">
        <w:rPr>
          <w:lang w:eastAsia="fr-FR" w:bidi="fr-FR"/>
        </w:rPr>
        <w:t>o</w:t>
      </w:r>
      <w:r w:rsidRPr="00610A7A">
        <w:rPr>
          <w:lang w:eastAsia="fr-FR" w:bidi="fr-FR"/>
        </w:rPr>
        <w:t>ches différentes. Une lecture appropriée du</w:t>
      </w:r>
      <w:r>
        <w:rPr>
          <w:lang w:eastAsia="fr-FR" w:bidi="fr-FR"/>
        </w:rPr>
        <w:t xml:space="preserve"> </w:t>
      </w:r>
      <w:r>
        <w:t xml:space="preserve">[234] </w:t>
      </w:r>
      <w:r w:rsidRPr="00610A7A">
        <w:t>« </w:t>
      </w:r>
      <w:r w:rsidRPr="00610A7A">
        <w:rPr>
          <w:lang w:eastAsia="fr-FR" w:bidi="fr-FR"/>
        </w:rPr>
        <w:t>Capital</w:t>
      </w:r>
      <w:r w:rsidRPr="00610A7A">
        <w:t> »</w:t>
      </w:r>
      <w:r w:rsidRPr="00610A7A">
        <w:rPr>
          <w:lang w:eastAsia="fr-FR" w:bidi="fr-FR"/>
        </w:rPr>
        <w:t xml:space="preserve"> peut aussi bien faire de Marx un théoricien de la croissa</w:t>
      </w:r>
      <w:r w:rsidRPr="00610A7A">
        <w:rPr>
          <w:lang w:eastAsia="fr-FR" w:bidi="fr-FR"/>
        </w:rPr>
        <w:t>n</w:t>
      </w:r>
      <w:r w:rsidRPr="00610A7A">
        <w:rPr>
          <w:lang w:eastAsia="fr-FR" w:bidi="fr-FR"/>
        </w:rPr>
        <w:t>ce équilibrée que de l’insuffisance de la demande. Elle peut même nous amener à considérer les crises économiques comme un simple problème de fonctionnement que, dans le fonds, l’intervention ad</w:t>
      </w:r>
      <w:r w:rsidRPr="00610A7A">
        <w:rPr>
          <w:lang w:eastAsia="fr-FR" w:bidi="fr-FR"/>
        </w:rPr>
        <w:t>é</w:t>
      </w:r>
      <w:r w:rsidRPr="00610A7A">
        <w:rPr>
          <w:lang w:eastAsia="fr-FR" w:bidi="fr-FR"/>
        </w:rPr>
        <w:t>quate de l’État pourrait surmonter. Le tout encore une fois est de s</w:t>
      </w:r>
      <w:r w:rsidRPr="00610A7A">
        <w:rPr>
          <w:lang w:eastAsia="fr-FR" w:bidi="fr-FR"/>
        </w:rPr>
        <w:t>a</w:t>
      </w:r>
      <w:r w:rsidRPr="00610A7A">
        <w:rPr>
          <w:lang w:eastAsia="fr-FR" w:bidi="fr-FR"/>
        </w:rPr>
        <w:t>voir lire Marx dans le bon sens.</w:t>
      </w:r>
    </w:p>
    <w:p w14:paraId="004920DC" w14:textId="77777777" w:rsidR="006B08B7" w:rsidRPr="00610A7A" w:rsidRDefault="006B08B7" w:rsidP="006B08B7">
      <w:pPr>
        <w:spacing w:before="120" w:after="120"/>
        <w:jc w:val="both"/>
      </w:pPr>
      <w:r w:rsidRPr="00610A7A">
        <w:rPr>
          <w:lang w:eastAsia="fr-FR" w:bidi="fr-FR"/>
        </w:rPr>
        <w:t>L’objet du livre de P. Mattick</w:t>
      </w:r>
      <w:r>
        <w:t> </w:t>
      </w:r>
      <w:r>
        <w:rPr>
          <w:rStyle w:val="Appelnotedebasdep"/>
        </w:rPr>
        <w:footnoteReference w:id="123"/>
      </w:r>
      <w:r w:rsidRPr="00610A7A">
        <w:rPr>
          <w:lang w:eastAsia="fr-FR" w:bidi="fr-FR"/>
        </w:rPr>
        <w:t xml:space="preserve"> n’est certainement pas de mettre un terme, une fois pour toute, à tous ces débats et polémiques qui ont pu entourer la question des crises chez Marx après sa mort, mais pl</w:t>
      </w:r>
      <w:r w:rsidRPr="00610A7A">
        <w:rPr>
          <w:lang w:eastAsia="fr-FR" w:bidi="fr-FR"/>
        </w:rPr>
        <w:t>u</w:t>
      </w:r>
      <w:r w:rsidRPr="00610A7A">
        <w:rPr>
          <w:lang w:eastAsia="fr-FR" w:bidi="fr-FR"/>
        </w:rPr>
        <w:t>tôt de faire le point sur une question dont les implications politiques ont toujours été importantes pour les socialistes et les communistes, celle de leur périodicité.</w:t>
      </w:r>
    </w:p>
    <w:p w14:paraId="107E4C4D" w14:textId="77777777" w:rsidR="006B08B7" w:rsidRPr="00610A7A" w:rsidRDefault="006B08B7" w:rsidP="006B08B7">
      <w:pPr>
        <w:spacing w:before="120" w:after="120"/>
        <w:jc w:val="both"/>
      </w:pPr>
      <w:r w:rsidRPr="00610A7A">
        <w:rPr>
          <w:lang w:eastAsia="fr-FR" w:bidi="fr-FR"/>
        </w:rPr>
        <w:t xml:space="preserve">Les crises sont-elles liées à l’accumulation du capital elle-même ou bien ne sont-elles que des </w:t>
      </w:r>
      <w:r w:rsidRPr="00610A7A">
        <w:t>« </w:t>
      </w:r>
      <w:r w:rsidRPr="00610A7A">
        <w:rPr>
          <w:lang w:eastAsia="fr-FR" w:bidi="fr-FR"/>
        </w:rPr>
        <w:t>troubles de ci</w:t>
      </w:r>
      <w:r w:rsidRPr="00610A7A">
        <w:rPr>
          <w:lang w:eastAsia="fr-FR" w:bidi="fr-FR"/>
        </w:rPr>
        <w:t>r</w:t>
      </w:r>
      <w:r w:rsidRPr="00610A7A">
        <w:rPr>
          <w:lang w:eastAsia="fr-FR" w:bidi="fr-FR"/>
        </w:rPr>
        <w:t>culation</w:t>
      </w:r>
      <w:r w:rsidRPr="00610A7A">
        <w:t> »</w:t>
      </w:r>
      <w:r w:rsidRPr="00610A7A">
        <w:rPr>
          <w:lang w:eastAsia="fr-FR" w:bidi="fr-FR"/>
        </w:rPr>
        <w:t xml:space="preserve"> comme le dira Hilferding</w:t>
      </w:r>
      <w:r w:rsidRPr="00610A7A">
        <w:t> ?</w:t>
      </w:r>
      <w:r w:rsidRPr="00610A7A">
        <w:rPr>
          <w:lang w:eastAsia="fr-FR" w:bidi="fr-FR"/>
        </w:rPr>
        <w:t xml:space="preserve"> Débouche-t-elles sur un effondrement inéluctable du c</w:t>
      </w:r>
      <w:r w:rsidRPr="00610A7A">
        <w:rPr>
          <w:lang w:eastAsia="fr-FR" w:bidi="fr-FR"/>
        </w:rPr>
        <w:t>a</w:t>
      </w:r>
      <w:r w:rsidRPr="00610A7A">
        <w:rPr>
          <w:lang w:eastAsia="fr-FR" w:bidi="fr-FR"/>
        </w:rPr>
        <w:t>pitalisme ou bien doit-on admettre qu’après tout, aucune crise n’est vra</w:t>
      </w:r>
      <w:r w:rsidRPr="00610A7A">
        <w:rPr>
          <w:lang w:eastAsia="fr-FR" w:bidi="fr-FR"/>
        </w:rPr>
        <w:t>i</w:t>
      </w:r>
      <w:r w:rsidRPr="00610A7A">
        <w:rPr>
          <w:lang w:eastAsia="fr-FR" w:bidi="fr-FR"/>
        </w:rPr>
        <w:t>ment insurmontable</w:t>
      </w:r>
      <w:r w:rsidRPr="00610A7A">
        <w:t> ?</w:t>
      </w:r>
      <w:r>
        <w:rPr>
          <w:lang w:eastAsia="fr-FR" w:bidi="fr-FR"/>
        </w:rPr>
        <w:t xml:space="preserve"> Le capitalisme a-t-</w:t>
      </w:r>
      <w:r w:rsidRPr="00610A7A">
        <w:rPr>
          <w:lang w:eastAsia="fr-FR" w:bidi="fr-FR"/>
        </w:rPr>
        <w:t xml:space="preserve">il </w:t>
      </w:r>
      <w:r w:rsidRPr="00610A7A">
        <w:t>« </w:t>
      </w:r>
      <w:r w:rsidRPr="00610A7A">
        <w:rPr>
          <w:lang w:eastAsia="fr-FR" w:bidi="fr-FR"/>
        </w:rPr>
        <w:t>l’éternité devant lui</w:t>
      </w:r>
      <w:r w:rsidRPr="00610A7A">
        <w:t> »</w:t>
      </w:r>
      <w:r w:rsidRPr="00610A7A">
        <w:rPr>
          <w:lang w:eastAsia="fr-FR" w:bidi="fr-FR"/>
        </w:rPr>
        <w:t>et alors, comme le suggéreront Tougan Bar</w:t>
      </w:r>
      <w:r w:rsidRPr="00610A7A">
        <w:rPr>
          <w:lang w:eastAsia="fr-FR" w:bidi="fr-FR"/>
        </w:rPr>
        <w:t>a</w:t>
      </w:r>
      <w:r w:rsidRPr="00610A7A">
        <w:rPr>
          <w:lang w:eastAsia="fr-FR" w:bidi="fr-FR"/>
        </w:rPr>
        <w:t xml:space="preserve">novsky et Bauer, seuls </w:t>
      </w:r>
      <w:r w:rsidRPr="00610A7A">
        <w:t>« </w:t>
      </w:r>
      <w:r w:rsidRPr="00610A7A">
        <w:rPr>
          <w:lang w:eastAsia="fr-FR" w:bidi="fr-FR"/>
        </w:rPr>
        <w:t>des mouvements sociaux animés d’une éthique et d’une con</w:t>
      </w:r>
      <w:r w:rsidRPr="00610A7A">
        <w:rPr>
          <w:lang w:eastAsia="fr-FR" w:bidi="fr-FR"/>
        </w:rPr>
        <w:t>s</w:t>
      </w:r>
      <w:r w:rsidRPr="00610A7A">
        <w:rPr>
          <w:lang w:eastAsia="fr-FR" w:bidi="fr-FR"/>
        </w:rPr>
        <w:t>cience politique pourront transformer un ordre social mauvais en un ordre meilleur</w:t>
      </w:r>
      <w:r w:rsidRPr="00610A7A">
        <w:t> »</w:t>
      </w:r>
      <w:r w:rsidRPr="00610A7A">
        <w:rPr>
          <w:lang w:eastAsia="fr-FR" w:bidi="fr-FR"/>
        </w:rPr>
        <w:t xml:space="preserve"> (p. 177)</w:t>
      </w:r>
      <w:r w:rsidRPr="00610A7A">
        <w:t> ?</w:t>
      </w:r>
      <w:r w:rsidRPr="00610A7A">
        <w:rPr>
          <w:lang w:eastAsia="fr-FR" w:bidi="fr-FR"/>
        </w:rPr>
        <w:t xml:space="preserve"> Ces questions (et bien d’autres plus polit</w:t>
      </w:r>
      <w:r w:rsidRPr="00610A7A">
        <w:rPr>
          <w:lang w:eastAsia="fr-FR" w:bidi="fr-FR"/>
        </w:rPr>
        <w:t>i</w:t>
      </w:r>
      <w:r w:rsidRPr="00610A7A">
        <w:rPr>
          <w:lang w:eastAsia="fr-FR" w:bidi="fr-FR"/>
        </w:rPr>
        <w:t>ques) qu’on retrouve au coeur de tous les débats dans la littérature marxiste reviennent toujours, dira Mattick, au même problème</w:t>
      </w:r>
      <w:r w:rsidRPr="00610A7A">
        <w:t> ;</w:t>
      </w:r>
      <w:r w:rsidRPr="00610A7A">
        <w:rPr>
          <w:lang w:eastAsia="fr-FR" w:bidi="fr-FR"/>
        </w:rPr>
        <w:t xml:space="preserve"> Marx a-t-il oui ou non </w:t>
      </w:r>
      <w:r w:rsidRPr="00610A7A">
        <w:t>« </w:t>
      </w:r>
      <w:r w:rsidRPr="00610A7A">
        <w:rPr>
          <w:lang w:eastAsia="fr-FR" w:bidi="fr-FR"/>
        </w:rPr>
        <w:t>élaboré deux théories des crises, l’une découlant de la valeur, sous la forme de la baisse tendancielle du taux de profit, l’autre relative à la faiblesse de la consommation ouvrière</w:t>
      </w:r>
      <w:r w:rsidRPr="00610A7A">
        <w:t> » ?</w:t>
      </w:r>
      <w:r w:rsidRPr="00610A7A">
        <w:rPr>
          <w:lang w:eastAsia="fr-FR" w:bidi="fr-FR"/>
        </w:rPr>
        <w:t xml:space="preserve"> Pour l’auteur la réponse est oui.</w:t>
      </w:r>
    </w:p>
    <w:p w14:paraId="5841D82D" w14:textId="77777777" w:rsidR="006B08B7" w:rsidRPr="00610A7A" w:rsidRDefault="006B08B7" w:rsidP="006B08B7">
      <w:pPr>
        <w:spacing w:before="120" w:after="120"/>
        <w:jc w:val="both"/>
      </w:pPr>
      <w:r w:rsidRPr="00610A7A">
        <w:rPr>
          <w:lang w:eastAsia="fr-FR" w:bidi="fr-FR"/>
        </w:rPr>
        <w:t xml:space="preserve">C’est en effet la conclusion à laquelle il arrive (p. 128) après avoir fait une présentation très riche de contenu (dans le chapitre 2 du livre) de ce qui pourrait constituer la théorie des crises chez Marx. À lire le </w:t>
      </w:r>
      <w:r w:rsidRPr="00610A7A">
        <w:t>« </w:t>
      </w:r>
      <w:r w:rsidRPr="00610A7A">
        <w:rPr>
          <w:lang w:eastAsia="fr-FR" w:bidi="fr-FR"/>
        </w:rPr>
        <w:t>Capital</w:t>
      </w:r>
      <w:r w:rsidRPr="00610A7A">
        <w:t> »</w:t>
      </w:r>
      <w:r w:rsidRPr="00610A7A">
        <w:rPr>
          <w:lang w:eastAsia="fr-FR" w:bidi="fr-FR"/>
        </w:rPr>
        <w:t>, il y a effectivement deux théories des crises</w:t>
      </w:r>
      <w:r w:rsidRPr="00610A7A">
        <w:t> :</w:t>
      </w:r>
      <w:r w:rsidRPr="00610A7A">
        <w:rPr>
          <w:lang w:eastAsia="fr-FR" w:bidi="fr-FR"/>
        </w:rPr>
        <w:t xml:space="preserve"> l’une liée à la baisse de profit qu’entraîne l’accumulation du capital et l’autre, liée au désajustement croissant entre l’accumulation du capital et la consommation ouvrière dans le cours de ce procès.</w:t>
      </w:r>
    </w:p>
    <w:p w14:paraId="710F1303" w14:textId="77777777" w:rsidR="006B08B7" w:rsidRPr="00610A7A" w:rsidRDefault="006B08B7" w:rsidP="006B08B7">
      <w:pPr>
        <w:spacing w:before="120" w:after="120"/>
        <w:jc w:val="both"/>
      </w:pPr>
      <w:r w:rsidRPr="00610A7A">
        <w:rPr>
          <w:lang w:eastAsia="fr-FR" w:bidi="fr-FR"/>
        </w:rPr>
        <w:t xml:space="preserve">Sans nécessairement aboutir aux mêmes conclusions que Mattick, il faut cependant bien admettre que la lecture du </w:t>
      </w:r>
      <w:r w:rsidRPr="00610A7A">
        <w:t>« </w:t>
      </w:r>
      <w:r w:rsidRPr="00610A7A">
        <w:rPr>
          <w:lang w:eastAsia="fr-FR" w:bidi="fr-FR"/>
        </w:rPr>
        <w:t>Capital</w:t>
      </w:r>
      <w:r w:rsidRPr="00610A7A">
        <w:t> »</w:t>
      </w:r>
      <w:r w:rsidRPr="00610A7A">
        <w:rPr>
          <w:lang w:eastAsia="fr-FR" w:bidi="fr-FR"/>
        </w:rPr>
        <w:t xml:space="preserve"> et n</w:t>
      </w:r>
      <w:r w:rsidRPr="00610A7A">
        <w:rPr>
          <w:lang w:eastAsia="fr-FR" w:bidi="fr-FR"/>
        </w:rPr>
        <w:t>o</w:t>
      </w:r>
      <w:r w:rsidRPr="00610A7A">
        <w:rPr>
          <w:lang w:eastAsia="fr-FR" w:bidi="fr-FR"/>
        </w:rPr>
        <w:t>tamment la section relative à la baisse tendancielle du taux de profit, permet cette double approche. C’est toujours le même problème qui refait su</w:t>
      </w:r>
      <w:r w:rsidRPr="00610A7A">
        <w:rPr>
          <w:lang w:eastAsia="fr-FR" w:bidi="fr-FR"/>
        </w:rPr>
        <w:t>r</w:t>
      </w:r>
      <w:r w:rsidRPr="00610A7A">
        <w:rPr>
          <w:lang w:eastAsia="fr-FR" w:bidi="fr-FR"/>
        </w:rPr>
        <w:t>face</w:t>
      </w:r>
      <w:r w:rsidRPr="00610A7A">
        <w:t> :</w:t>
      </w:r>
      <w:r w:rsidRPr="00610A7A">
        <w:rPr>
          <w:lang w:eastAsia="fr-FR" w:bidi="fr-FR"/>
        </w:rPr>
        <w:t xml:space="preserve"> Marx est-il marxiste ou ricardien</w:t>
      </w:r>
      <w:r w:rsidRPr="00610A7A">
        <w:t> ?</w:t>
      </w:r>
    </w:p>
    <w:p w14:paraId="6A59563E" w14:textId="77777777" w:rsidR="006B08B7" w:rsidRPr="00610A7A" w:rsidRDefault="006B08B7" w:rsidP="006B08B7">
      <w:pPr>
        <w:spacing w:before="120" w:after="120"/>
        <w:jc w:val="both"/>
        <w:rPr>
          <w:lang w:eastAsia="fr-FR" w:bidi="fr-FR"/>
        </w:rPr>
      </w:pPr>
      <w:r w:rsidRPr="00610A7A">
        <w:rPr>
          <w:lang w:eastAsia="fr-FR" w:bidi="fr-FR"/>
        </w:rPr>
        <w:t>L’exposé lui-même de la loi offre la possibilité de cette double le</w:t>
      </w:r>
      <w:r w:rsidRPr="00610A7A">
        <w:rPr>
          <w:lang w:eastAsia="fr-FR" w:bidi="fr-FR"/>
        </w:rPr>
        <w:t>c</w:t>
      </w:r>
      <w:r w:rsidRPr="00610A7A">
        <w:rPr>
          <w:lang w:eastAsia="fr-FR" w:bidi="fr-FR"/>
        </w:rPr>
        <w:t>ture puisqu’après avoir présenté dans le ch</w:t>
      </w:r>
      <w:r w:rsidRPr="00610A7A">
        <w:rPr>
          <w:lang w:eastAsia="fr-FR" w:bidi="fr-FR"/>
        </w:rPr>
        <w:t>a</w:t>
      </w:r>
      <w:r w:rsidRPr="00610A7A">
        <w:rPr>
          <w:lang w:eastAsia="fr-FR" w:bidi="fr-FR"/>
        </w:rPr>
        <w:t>pitre</w:t>
      </w:r>
      <w:r>
        <w:rPr>
          <w:lang w:eastAsia="fr-FR" w:bidi="fr-FR"/>
        </w:rPr>
        <w:t> </w:t>
      </w:r>
      <w:r w:rsidRPr="00610A7A">
        <w:rPr>
          <w:lang w:eastAsia="fr-FR" w:bidi="fr-FR"/>
        </w:rPr>
        <w:t>XIII du livre</w:t>
      </w:r>
      <w:r>
        <w:rPr>
          <w:lang w:eastAsia="fr-FR" w:bidi="fr-FR"/>
        </w:rPr>
        <w:t> </w:t>
      </w:r>
      <w:r w:rsidRPr="00610A7A">
        <w:rPr>
          <w:lang w:eastAsia="fr-FR" w:bidi="fr-FR"/>
        </w:rPr>
        <w:t>3, la loi comme découlant de son an</w:t>
      </w:r>
      <w:r w:rsidRPr="00610A7A">
        <w:rPr>
          <w:lang w:eastAsia="fr-FR" w:bidi="fr-FR"/>
        </w:rPr>
        <w:t>a</w:t>
      </w:r>
      <w:r w:rsidRPr="00610A7A">
        <w:rPr>
          <w:lang w:eastAsia="fr-FR" w:bidi="fr-FR"/>
        </w:rPr>
        <w:t>lyse de la valeur, il y revient plus loin dans le chapitre</w:t>
      </w:r>
      <w:r>
        <w:rPr>
          <w:lang w:eastAsia="fr-FR" w:bidi="fr-FR"/>
        </w:rPr>
        <w:t> </w:t>
      </w:r>
      <w:r w:rsidRPr="00610A7A">
        <w:rPr>
          <w:lang w:eastAsia="fr-FR" w:bidi="fr-FR"/>
        </w:rPr>
        <w:t xml:space="preserve">XV consacré à ce qu’il appellera </w:t>
      </w:r>
      <w:r w:rsidRPr="00610A7A">
        <w:t>« </w:t>
      </w:r>
      <w:r w:rsidRPr="00610A7A">
        <w:rPr>
          <w:lang w:eastAsia="fr-FR" w:bidi="fr-FR"/>
        </w:rPr>
        <w:t>le développement des contradictions internes de la loi</w:t>
      </w:r>
      <w:r w:rsidRPr="00610A7A">
        <w:t> »</w:t>
      </w:r>
      <w:r w:rsidRPr="00610A7A">
        <w:rPr>
          <w:lang w:eastAsia="fr-FR" w:bidi="fr-FR"/>
        </w:rPr>
        <w:t>, pour montrer que le capital dans le cours de l’accumulation va trouver de plus en plus difficil</w:t>
      </w:r>
      <w:r w:rsidRPr="00610A7A">
        <w:rPr>
          <w:lang w:eastAsia="fr-FR" w:bidi="fr-FR"/>
        </w:rPr>
        <w:t>e</w:t>
      </w:r>
      <w:r w:rsidRPr="00610A7A">
        <w:rPr>
          <w:lang w:eastAsia="fr-FR" w:bidi="fr-FR"/>
        </w:rPr>
        <w:t>ment sur les marchés la demande qui lui assurerait une rentabilité su</w:t>
      </w:r>
      <w:r w:rsidRPr="00610A7A">
        <w:rPr>
          <w:lang w:eastAsia="fr-FR" w:bidi="fr-FR"/>
        </w:rPr>
        <w:t>f</w:t>
      </w:r>
      <w:r w:rsidRPr="00610A7A">
        <w:rPr>
          <w:lang w:eastAsia="fr-FR" w:bidi="fr-FR"/>
        </w:rPr>
        <w:t xml:space="preserve">fisante. À plusieurs reprises, il revient alors sur la </w:t>
      </w:r>
      <w:r w:rsidRPr="00610A7A">
        <w:t>« </w:t>
      </w:r>
      <w:r w:rsidRPr="00610A7A">
        <w:rPr>
          <w:lang w:eastAsia="fr-FR" w:bidi="fr-FR"/>
        </w:rPr>
        <w:t>discordance entre les dimensions restreintes de la consommation sur une base capitaliste et une production qui sans cesse tend à franchir cette barri</w:t>
      </w:r>
      <w:r w:rsidRPr="00610A7A">
        <w:rPr>
          <w:lang w:eastAsia="fr-FR" w:bidi="fr-FR"/>
        </w:rPr>
        <w:t>è</w:t>
      </w:r>
      <w:r w:rsidRPr="00610A7A">
        <w:rPr>
          <w:lang w:eastAsia="fr-FR" w:bidi="fr-FR"/>
        </w:rPr>
        <w:t xml:space="preserve">re qui lui est immanente » (p. 250 </w:t>
      </w:r>
      <w:r w:rsidRPr="00227836">
        <w:rPr>
          <w:bCs/>
          <w:i/>
          <w:iCs/>
        </w:rPr>
        <w:t>Le Capital</w:t>
      </w:r>
      <w:r w:rsidRPr="00610A7A">
        <w:rPr>
          <w:lang w:eastAsia="fr-FR" w:bidi="fr-FR"/>
        </w:rPr>
        <w:t>, livre 3, Éditions sociales, 1976).</w:t>
      </w:r>
    </w:p>
    <w:p w14:paraId="004E87FB" w14:textId="77777777" w:rsidR="006B08B7" w:rsidRDefault="006B08B7" w:rsidP="006B08B7">
      <w:pPr>
        <w:spacing w:before="120" w:after="120"/>
        <w:jc w:val="both"/>
      </w:pPr>
      <w:r w:rsidRPr="00610A7A">
        <w:rPr>
          <w:lang w:eastAsia="fr-FR" w:bidi="fr-FR"/>
        </w:rPr>
        <w:t>Le débat reste donc ouvert et il le restera tant et aussi longtemps en fait, qu’on n’aura pas trouvé une réponse adéquate au problème du</w:t>
      </w:r>
      <w:r>
        <w:t xml:space="preserve"> [235] </w:t>
      </w:r>
      <w:r w:rsidRPr="00610A7A">
        <w:rPr>
          <w:lang w:eastAsia="fr-FR" w:bidi="fr-FR"/>
        </w:rPr>
        <w:t>rapport existant dans la théorie marxiste de la valeur, entre la création et la réalisation de cette dernière. C’est manifestement la préoccupation de P. Mattick dans son ouvrage. Théorie des crises et thé</w:t>
      </w:r>
      <w:r w:rsidRPr="00610A7A">
        <w:rPr>
          <w:lang w:eastAsia="fr-FR" w:bidi="fr-FR"/>
        </w:rPr>
        <w:t>o</w:t>
      </w:r>
      <w:r w:rsidRPr="00610A7A">
        <w:rPr>
          <w:lang w:eastAsia="fr-FR" w:bidi="fr-FR"/>
        </w:rPr>
        <w:t>rie de la valeur sont indissociablement liées. Souhaitons seulement, en guise de conclusion, que ce livre connaisse un meilleur sort que celui qui lui a été réservé jusqu’à présent, soit celui de pourrir sur les table</w:t>
      </w:r>
      <w:r w:rsidRPr="00610A7A">
        <w:rPr>
          <w:lang w:eastAsia="fr-FR" w:bidi="fr-FR"/>
        </w:rPr>
        <w:t>t</w:t>
      </w:r>
      <w:r w:rsidRPr="00610A7A">
        <w:rPr>
          <w:lang w:eastAsia="fr-FR" w:bidi="fr-FR"/>
        </w:rPr>
        <w:t>tes des rares librairies qui daignent le mettre en vente</w:t>
      </w:r>
      <w:r w:rsidRPr="00610A7A">
        <w:t> !</w:t>
      </w:r>
    </w:p>
    <w:p w14:paraId="5FC35A89" w14:textId="77777777" w:rsidR="006B08B7" w:rsidRPr="00610A7A" w:rsidRDefault="006B08B7" w:rsidP="006B08B7">
      <w:pPr>
        <w:spacing w:before="120" w:after="120"/>
        <w:jc w:val="both"/>
      </w:pPr>
    </w:p>
    <w:p w14:paraId="64751601" w14:textId="77777777" w:rsidR="006B08B7" w:rsidRPr="00610A7A" w:rsidRDefault="006B08B7" w:rsidP="006B08B7">
      <w:pPr>
        <w:pStyle w:val="auteur"/>
      </w:pPr>
      <w:r>
        <w:t>Christian</w:t>
      </w:r>
      <w:r w:rsidRPr="00610A7A">
        <w:t xml:space="preserve"> Deblock</w:t>
      </w:r>
    </w:p>
    <w:p w14:paraId="7ADA2397" w14:textId="77777777" w:rsidR="006B08B7" w:rsidRDefault="006B08B7" w:rsidP="006B08B7">
      <w:pPr>
        <w:pStyle w:val="p"/>
        <w:rPr>
          <w:lang w:eastAsia="fr-FR" w:bidi="fr-FR"/>
        </w:rPr>
      </w:pPr>
      <w:r>
        <w:rPr>
          <w:lang w:eastAsia="fr-FR" w:bidi="fr-FR"/>
        </w:rPr>
        <w:br w:type="page"/>
        <w:t>[235]</w:t>
      </w:r>
    </w:p>
    <w:p w14:paraId="1D944208" w14:textId="77777777" w:rsidR="006B08B7" w:rsidRDefault="006B08B7" w:rsidP="006B08B7">
      <w:pPr>
        <w:spacing w:before="120" w:after="120"/>
        <w:jc w:val="both"/>
        <w:rPr>
          <w:lang w:eastAsia="fr-FR" w:bidi="fr-FR"/>
        </w:rPr>
      </w:pPr>
    </w:p>
    <w:p w14:paraId="5BB5EF37" w14:textId="77777777" w:rsidR="006B08B7" w:rsidRPr="005F7907" w:rsidRDefault="006B08B7" w:rsidP="006B08B7">
      <w:pPr>
        <w:jc w:val="both"/>
        <w:rPr>
          <w:i/>
          <w:lang w:eastAsia="fr-FR" w:bidi="fr-FR"/>
        </w:rPr>
      </w:pPr>
      <w:r w:rsidRPr="005F7907">
        <w:rPr>
          <w:i/>
          <w:lang w:eastAsia="fr-FR" w:bidi="fr-FR"/>
        </w:rPr>
        <w:t>Le petit travailleur infatigable ou le prolétaire regénéré</w:t>
      </w:r>
    </w:p>
    <w:p w14:paraId="6DA707AA" w14:textId="77777777" w:rsidR="006B08B7" w:rsidRPr="005F7907" w:rsidRDefault="006B08B7" w:rsidP="006B08B7">
      <w:pPr>
        <w:jc w:val="both"/>
        <w:rPr>
          <w:lang w:eastAsia="fr-FR" w:bidi="fr-FR"/>
        </w:rPr>
      </w:pPr>
      <w:r w:rsidRPr="005F7907">
        <w:rPr>
          <w:bCs/>
        </w:rPr>
        <w:t>Lion M</w:t>
      </w:r>
      <w:r w:rsidRPr="005F7907">
        <w:rPr>
          <w:bCs/>
        </w:rPr>
        <w:t>u</w:t>
      </w:r>
      <w:r w:rsidRPr="005F7907">
        <w:rPr>
          <w:bCs/>
        </w:rPr>
        <w:t>rard et Patrick Zylberman</w:t>
      </w:r>
    </w:p>
    <w:p w14:paraId="3BDDFA2C" w14:textId="77777777" w:rsidR="006B08B7" w:rsidRPr="00610A7A" w:rsidRDefault="006B08B7" w:rsidP="006B08B7">
      <w:pPr>
        <w:jc w:val="both"/>
        <w:rPr>
          <w:lang w:eastAsia="fr-FR" w:bidi="fr-FR"/>
        </w:rPr>
      </w:pPr>
      <w:r w:rsidRPr="005F7907">
        <w:rPr>
          <w:i/>
          <w:u w:val="single"/>
          <w:lang w:eastAsia="fr-FR" w:bidi="fr-FR"/>
        </w:rPr>
        <w:t>Recherches</w:t>
      </w:r>
      <w:r w:rsidRPr="00610A7A">
        <w:rPr>
          <w:lang w:eastAsia="fr-FR" w:bidi="fr-FR"/>
        </w:rPr>
        <w:t xml:space="preserve"> n°</w:t>
      </w:r>
      <w:r>
        <w:rPr>
          <w:lang w:eastAsia="fr-FR" w:bidi="fr-FR"/>
        </w:rPr>
        <w:t> </w:t>
      </w:r>
      <w:r w:rsidRPr="00610A7A">
        <w:rPr>
          <w:lang w:eastAsia="fr-FR" w:bidi="fr-FR"/>
        </w:rPr>
        <w:t>25, novembre 1975.</w:t>
      </w:r>
    </w:p>
    <w:p w14:paraId="4DD335BD" w14:textId="77777777" w:rsidR="006B08B7" w:rsidRDefault="006B08B7" w:rsidP="006B08B7">
      <w:pPr>
        <w:jc w:val="both"/>
        <w:rPr>
          <w:lang w:eastAsia="fr-FR" w:bidi="fr-FR"/>
        </w:rPr>
      </w:pPr>
    </w:p>
    <w:p w14:paraId="3AC15FA3" w14:textId="77777777" w:rsidR="006B08B7" w:rsidRPr="005F7907" w:rsidRDefault="006B08B7" w:rsidP="006B08B7">
      <w:pPr>
        <w:jc w:val="both"/>
        <w:rPr>
          <w:i/>
          <w:lang w:eastAsia="fr-FR" w:bidi="fr-FR"/>
        </w:rPr>
      </w:pPr>
      <w:r w:rsidRPr="005F7907">
        <w:rPr>
          <w:i/>
          <w:lang w:eastAsia="fr-FR" w:bidi="fr-FR"/>
        </w:rPr>
        <w:t>Disciplines à domicile. L’édification de la famille</w:t>
      </w:r>
    </w:p>
    <w:p w14:paraId="277ED119" w14:textId="77777777" w:rsidR="006B08B7" w:rsidRPr="005F7907" w:rsidRDefault="006B08B7" w:rsidP="006B08B7">
      <w:pPr>
        <w:jc w:val="both"/>
        <w:rPr>
          <w:bCs/>
        </w:rPr>
      </w:pPr>
      <w:r w:rsidRPr="005F7907">
        <w:rPr>
          <w:bCs/>
        </w:rPr>
        <w:t>Isaac Joseph, Philippe Fritsch</w:t>
      </w:r>
    </w:p>
    <w:p w14:paraId="4728809A" w14:textId="77777777" w:rsidR="006B08B7" w:rsidRPr="00610A7A" w:rsidRDefault="006B08B7" w:rsidP="006B08B7">
      <w:pPr>
        <w:jc w:val="both"/>
        <w:rPr>
          <w:lang w:eastAsia="fr-FR" w:bidi="fr-FR"/>
        </w:rPr>
      </w:pPr>
      <w:r w:rsidRPr="005F7907">
        <w:rPr>
          <w:i/>
          <w:u w:val="single"/>
        </w:rPr>
        <w:t>Recherches</w:t>
      </w:r>
      <w:r w:rsidRPr="00B11F83">
        <w:t xml:space="preserve"> n°</w:t>
      </w:r>
      <w:r>
        <w:t> </w:t>
      </w:r>
      <w:r w:rsidRPr="00B11F83">
        <w:t>28, novembre 1977.</w:t>
      </w:r>
    </w:p>
    <w:p w14:paraId="77DA6996" w14:textId="77777777" w:rsidR="006B08B7" w:rsidRDefault="006B08B7" w:rsidP="006B08B7">
      <w:pPr>
        <w:jc w:val="both"/>
        <w:rPr>
          <w:lang w:eastAsia="fr-FR" w:bidi="fr-FR"/>
        </w:rPr>
      </w:pPr>
    </w:p>
    <w:p w14:paraId="111190F0" w14:textId="77777777" w:rsidR="006B08B7" w:rsidRPr="005F7907" w:rsidRDefault="006B08B7" w:rsidP="006B08B7">
      <w:pPr>
        <w:jc w:val="both"/>
        <w:rPr>
          <w:i/>
          <w:lang w:eastAsia="fr-FR" w:bidi="fr-FR"/>
        </w:rPr>
      </w:pPr>
      <w:r w:rsidRPr="005F7907">
        <w:rPr>
          <w:i/>
          <w:lang w:eastAsia="fr-FR" w:bidi="fr-FR"/>
        </w:rPr>
        <w:t>L’haleine des faubourgs.</w:t>
      </w:r>
    </w:p>
    <w:p w14:paraId="69F1FAF6" w14:textId="77777777" w:rsidR="006B08B7" w:rsidRPr="005F7907" w:rsidRDefault="006B08B7" w:rsidP="006B08B7">
      <w:pPr>
        <w:jc w:val="both"/>
        <w:rPr>
          <w:bCs/>
          <w:i/>
          <w:iCs/>
        </w:rPr>
      </w:pPr>
      <w:r w:rsidRPr="005F7907">
        <w:rPr>
          <w:bCs/>
          <w:i/>
          <w:iCs/>
        </w:rPr>
        <w:t>Ville, habitat et santé au XIX</w:t>
      </w:r>
      <w:r w:rsidRPr="005F7907">
        <w:rPr>
          <w:bCs/>
          <w:i/>
          <w:iCs/>
          <w:vertAlign w:val="superscript"/>
        </w:rPr>
        <w:t>e</w:t>
      </w:r>
      <w:r w:rsidRPr="005F7907">
        <w:rPr>
          <w:bCs/>
          <w:i/>
          <w:iCs/>
        </w:rPr>
        <w:t xml:space="preserve"> siècle</w:t>
      </w:r>
    </w:p>
    <w:p w14:paraId="03359CEB" w14:textId="77777777" w:rsidR="006B08B7" w:rsidRPr="00610A7A" w:rsidRDefault="006B08B7" w:rsidP="006B08B7">
      <w:pPr>
        <w:jc w:val="both"/>
        <w:rPr>
          <w:lang w:eastAsia="fr-FR" w:bidi="fr-FR"/>
        </w:rPr>
      </w:pPr>
      <w:r w:rsidRPr="00610A7A">
        <w:rPr>
          <w:lang w:eastAsia="fr-FR" w:bidi="fr-FR"/>
        </w:rPr>
        <w:t>Textes réunis par L. Murard et P. Zylberman</w:t>
      </w:r>
    </w:p>
    <w:p w14:paraId="3AD185EA" w14:textId="77777777" w:rsidR="006B08B7" w:rsidRPr="00610A7A" w:rsidRDefault="006B08B7" w:rsidP="006B08B7">
      <w:pPr>
        <w:jc w:val="both"/>
        <w:rPr>
          <w:lang w:eastAsia="fr-FR" w:bidi="fr-FR"/>
        </w:rPr>
      </w:pPr>
      <w:r w:rsidRPr="005F7907">
        <w:rPr>
          <w:i/>
          <w:lang w:eastAsia="fr-FR" w:bidi="fr-FR"/>
        </w:rPr>
        <w:t>Recherches</w:t>
      </w:r>
      <w:r w:rsidRPr="00610A7A">
        <w:rPr>
          <w:lang w:eastAsia="fr-FR" w:bidi="fr-FR"/>
        </w:rPr>
        <w:t xml:space="preserve"> n° 29, décembre 1977.</w:t>
      </w:r>
    </w:p>
    <w:p w14:paraId="130B31BD" w14:textId="77777777" w:rsidR="006B08B7" w:rsidRDefault="006B08B7" w:rsidP="006B08B7">
      <w:pPr>
        <w:jc w:val="both"/>
        <w:rPr>
          <w:lang w:eastAsia="fr-FR" w:bidi="fr-FR"/>
        </w:rPr>
      </w:pPr>
    </w:p>
    <w:p w14:paraId="2F7FCDF8" w14:textId="77777777" w:rsidR="006B08B7" w:rsidRPr="005F7907" w:rsidRDefault="006B08B7" w:rsidP="006B08B7">
      <w:pPr>
        <w:jc w:val="both"/>
        <w:rPr>
          <w:i/>
          <w:lang w:eastAsia="fr-FR" w:bidi="fr-FR"/>
        </w:rPr>
      </w:pPr>
      <w:r w:rsidRPr="005F7907">
        <w:rPr>
          <w:i/>
          <w:lang w:eastAsia="fr-FR" w:bidi="fr-FR"/>
        </w:rPr>
        <w:t>Le soldat du travail.</w:t>
      </w:r>
    </w:p>
    <w:p w14:paraId="550D604F" w14:textId="77777777" w:rsidR="006B08B7" w:rsidRPr="005F7907" w:rsidRDefault="006B08B7" w:rsidP="006B08B7">
      <w:pPr>
        <w:jc w:val="both"/>
        <w:rPr>
          <w:i/>
          <w:lang w:eastAsia="fr-FR" w:bidi="fr-FR"/>
        </w:rPr>
      </w:pPr>
      <w:r w:rsidRPr="005F7907">
        <w:rPr>
          <w:i/>
          <w:lang w:eastAsia="fr-FR" w:bidi="fr-FR"/>
        </w:rPr>
        <w:t>Guerre, fascisme et taylorisme</w:t>
      </w:r>
    </w:p>
    <w:p w14:paraId="7D349FE5" w14:textId="77777777" w:rsidR="006B08B7" w:rsidRPr="00610A7A" w:rsidRDefault="006B08B7" w:rsidP="006B08B7">
      <w:pPr>
        <w:jc w:val="both"/>
        <w:rPr>
          <w:lang w:eastAsia="fr-FR" w:bidi="fr-FR"/>
        </w:rPr>
      </w:pPr>
      <w:r w:rsidRPr="00610A7A">
        <w:rPr>
          <w:lang w:eastAsia="fr-FR" w:bidi="fr-FR"/>
        </w:rPr>
        <w:t>Textes réunis par L. Murard et P. Zylberman</w:t>
      </w:r>
    </w:p>
    <w:p w14:paraId="66E7154A" w14:textId="77777777" w:rsidR="006B08B7" w:rsidRPr="00610A7A" w:rsidRDefault="006B08B7" w:rsidP="006B08B7">
      <w:pPr>
        <w:jc w:val="both"/>
        <w:rPr>
          <w:lang w:eastAsia="fr-FR" w:bidi="fr-FR"/>
        </w:rPr>
      </w:pPr>
      <w:r w:rsidRPr="005F7907">
        <w:rPr>
          <w:i/>
          <w:lang w:eastAsia="fr-FR" w:bidi="fr-FR"/>
        </w:rPr>
        <w:t>Recherches</w:t>
      </w:r>
      <w:r w:rsidRPr="00610A7A">
        <w:rPr>
          <w:lang w:eastAsia="fr-FR" w:bidi="fr-FR"/>
        </w:rPr>
        <w:t xml:space="preserve"> n° 32/33, septembre 1978.</w:t>
      </w:r>
    </w:p>
    <w:p w14:paraId="4A28B6E3" w14:textId="77777777" w:rsidR="006B08B7" w:rsidRPr="00610A7A" w:rsidRDefault="006B08B7" w:rsidP="006B08B7">
      <w:pPr>
        <w:jc w:val="both"/>
        <w:rPr>
          <w:lang w:eastAsia="fr-FR" w:bidi="fr-FR"/>
        </w:rPr>
      </w:pPr>
      <w:r w:rsidRPr="00610A7A">
        <w:rPr>
          <w:lang w:eastAsia="fr-FR" w:bidi="fr-FR"/>
        </w:rPr>
        <w:t>(Recherches, revue du Cerfi, 9 rue Pleyel, 75012 P</w:t>
      </w:r>
      <w:r w:rsidRPr="00610A7A">
        <w:rPr>
          <w:lang w:eastAsia="fr-FR" w:bidi="fr-FR"/>
        </w:rPr>
        <w:t>a</w:t>
      </w:r>
      <w:r w:rsidRPr="00610A7A">
        <w:rPr>
          <w:lang w:eastAsia="fr-FR" w:bidi="fr-FR"/>
        </w:rPr>
        <w:t>ris)</w:t>
      </w:r>
    </w:p>
    <w:p w14:paraId="16FCF7BC" w14:textId="77777777" w:rsidR="006B08B7" w:rsidRDefault="006B08B7" w:rsidP="006B08B7">
      <w:pPr>
        <w:spacing w:before="120" w:after="120"/>
        <w:jc w:val="both"/>
        <w:rPr>
          <w:lang w:eastAsia="fr-FR" w:bidi="fr-FR"/>
        </w:rPr>
      </w:pPr>
    </w:p>
    <w:p w14:paraId="01B8B5E7" w14:textId="77777777" w:rsidR="006B08B7" w:rsidRPr="00610A7A" w:rsidRDefault="006B08B7" w:rsidP="006B08B7">
      <w:pPr>
        <w:spacing w:before="120" w:after="120"/>
        <w:jc w:val="both"/>
      </w:pPr>
      <w:r w:rsidRPr="00610A7A">
        <w:rPr>
          <w:lang w:eastAsia="fr-FR" w:bidi="fr-FR"/>
        </w:rPr>
        <w:t>Au centre de cette remarquable série de travaux, l’analyse de la (les) logique(s) des équipements de po</w:t>
      </w:r>
      <w:r w:rsidRPr="00610A7A">
        <w:rPr>
          <w:lang w:eastAsia="fr-FR" w:bidi="fr-FR"/>
        </w:rPr>
        <w:t>u</w:t>
      </w:r>
      <w:r w:rsidRPr="00610A7A">
        <w:rPr>
          <w:lang w:eastAsia="fr-FR" w:bidi="fr-FR"/>
        </w:rPr>
        <w:t>voir. Alors que l’idéologie dominante occulte cette question</w:t>
      </w:r>
      <w:r>
        <w:t> </w:t>
      </w:r>
      <w:r>
        <w:rPr>
          <w:rStyle w:val="Appelnotedebasdep"/>
        </w:rPr>
        <w:footnoteReference w:id="124"/>
      </w:r>
      <w:r w:rsidRPr="00610A7A">
        <w:rPr>
          <w:lang w:eastAsia="fr-FR" w:bidi="fr-FR"/>
        </w:rPr>
        <w:t>, ou qu’en d’autres lieux, les ra</w:t>
      </w:r>
      <w:r w:rsidRPr="00610A7A">
        <w:rPr>
          <w:lang w:eastAsia="fr-FR" w:bidi="fr-FR"/>
        </w:rPr>
        <w:t>i</w:t>
      </w:r>
      <w:r w:rsidRPr="00610A7A">
        <w:rPr>
          <w:lang w:eastAsia="fr-FR" w:bidi="fr-FR"/>
        </w:rPr>
        <w:t>sons d’un sujet (classe dominante, appareil d’État centralisateur...) suff</w:t>
      </w:r>
      <w:r w:rsidRPr="00610A7A">
        <w:rPr>
          <w:lang w:eastAsia="fr-FR" w:bidi="fr-FR"/>
        </w:rPr>
        <w:t>i</w:t>
      </w:r>
      <w:r w:rsidRPr="00610A7A">
        <w:rPr>
          <w:lang w:eastAsia="fr-FR" w:bidi="fr-FR"/>
        </w:rPr>
        <w:t>sent en elles-mêmes, la logique disciplinaire est ici disséquée dans la multiplicité des dispositifs, sans être raba</w:t>
      </w:r>
      <w:r w:rsidRPr="00610A7A">
        <w:rPr>
          <w:lang w:eastAsia="fr-FR" w:bidi="fr-FR"/>
        </w:rPr>
        <w:t>t</w:t>
      </w:r>
      <w:r w:rsidRPr="00610A7A">
        <w:rPr>
          <w:lang w:eastAsia="fr-FR" w:bidi="fr-FR"/>
        </w:rPr>
        <w:t>tue sur une stratégie cohérente manichéenne, mais rep</w:t>
      </w:r>
      <w:r w:rsidRPr="00610A7A">
        <w:rPr>
          <w:lang w:eastAsia="fr-FR" w:bidi="fr-FR"/>
        </w:rPr>
        <w:t>é</w:t>
      </w:r>
      <w:r w:rsidRPr="00610A7A">
        <w:rPr>
          <w:lang w:eastAsia="fr-FR" w:bidi="fr-FR"/>
        </w:rPr>
        <w:t>rant les convergences des tactiques, les condensations significatives, les correspondances possibles.</w:t>
      </w:r>
    </w:p>
    <w:p w14:paraId="262700CA" w14:textId="77777777" w:rsidR="006B08B7" w:rsidRPr="00610A7A" w:rsidRDefault="006B08B7" w:rsidP="006B08B7">
      <w:pPr>
        <w:spacing w:before="120" w:after="120"/>
        <w:jc w:val="both"/>
      </w:pPr>
      <w:r w:rsidRPr="00610A7A">
        <w:rPr>
          <w:lang w:eastAsia="fr-FR" w:bidi="fr-FR"/>
        </w:rPr>
        <w:t>Foucault a largement ouvert la voie</w:t>
      </w:r>
      <w:r w:rsidRPr="00610A7A">
        <w:t> :</w:t>
      </w:r>
      <w:r w:rsidRPr="00610A7A">
        <w:rPr>
          <w:lang w:eastAsia="fr-FR" w:bidi="fr-FR"/>
        </w:rPr>
        <w:t xml:space="preserve"> </w:t>
      </w:r>
      <w:r w:rsidRPr="00610A7A">
        <w:t>« </w:t>
      </w:r>
      <w:r w:rsidRPr="00610A7A">
        <w:rPr>
          <w:lang w:eastAsia="fr-FR" w:bidi="fr-FR"/>
        </w:rPr>
        <w:t>La majoration productive du pouvoir ne peut être assurée que si d’une part il y a la possibilité de s’exercer de manière continue dans les soubassements de la société, jusqu’à son grain le plus fin, et si, d’autre part, il fonctionne en dehors de ces formes soudaines, violentes, discontinues, qui sont liées à l’exercice de</w:t>
      </w:r>
      <w:r>
        <w:t xml:space="preserve"> [236] </w:t>
      </w:r>
      <w:r w:rsidRPr="00610A7A">
        <w:rPr>
          <w:lang w:eastAsia="fr-FR" w:bidi="fr-FR"/>
        </w:rPr>
        <w:t>la souveraineté</w:t>
      </w:r>
      <w:r>
        <w:t> </w:t>
      </w:r>
      <w:r>
        <w:rPr>
          <w:rStyle w:val="Appelnotedebasdep"/>
        </w:rPr>
        <w:footnoteReference w:id="125"/>
      </w:r>
      <w:r w:rsidRPr="00610A7A">
        <w:rPr>
          <w:lang w:eastAsia="fr-FR" w:bidi="fr-FR"/>
        </w:rPr>
        <w:t>.</w:t>
      </w:r>
      <w:r w:rsidRPr="00610A7A">
        <w:t> »</w:t>
      </w:r>
      <w:r w:rsidRPr="00610A7A">
        <w:rPr>
          <w:lang w:eastAsia="fr-FR" w:bidi="fr-FR"/>
        </w:rPr>
        <w:t xml:space="preserve"> L’organisation des relations est alors ce qui est visé. Par quoi passe cette organisation</w:t>
      </w:r>
      <w:r w:rsidRPr="00610A7A">
        <w:t> ?</w:t>
      </w:r>
      <w:r w:rsidRPr="00610A7A">
        <w:rPr>
          <w:lang w:eastAsia="fr-FR" w:bidi="fr-FR"/>
        </w:rPr>
        <w:t xml:space="preserve"> Les méc</w:t>
      </w:r>
      <w:r w:rsidRPr="00610A7A">
        <w:rPr>
          <w:lang w:eastAsia="fr-FR" w:bidi="fr-FR"/>
        </w:rPr>
        <w:t>a</w:t>
      </w:r>
      <w:r w:rsidRPr="00610A7A">
        <w:rPr>
          <w:lang w:eastAsia="fr-FR" w:bidi="fr-FR"/>
        </w:rPr>
        <w:t>nismes discipl</w:t>
      </w:r>
      <w:r w:rsidRPr="00610A7A">
        <w:rPr>
          <w:lang w:eastAsia="fr-FR" w:bidi="fr-FR"/>
        </w:rPr>
        <w:t>i</w:t>
      </w:r>
      <w:r w:rsidRPr="00610A7A">
        <w:rPr>
          <w:lang w:eastAsia="fr-FR" w:bidi="fr-FR"/>
        </w:rPr>
        <w:t>naires de normalisation visant le travailleur passent d’abord par les o</w:t>
      </w:r>
      <w:r w:rsidRPr="00610A7A">
        <w:rPr>
          <w:lang w:eastAsia="fr-FR" w:bidi="fr-FR"/>
        </w:rPr>
        <w:t>b</w:t>
      </w:r>
      <w:r w:rsidRPr="00610A7A">
        <w:rPr>
          <w:lang w:eastAsia="fr-FR" w:bidi="fr-FR"/>
        </w:rPr>
        <w:t>jets</w:t>
      </w:r>
      <w:r w:rsidRPr="00610A7A">
        <w:t> :</w:t>
      </w:r>
      <w:r w:rsidRPr="00610A7A">
        <w:rPr>
          <w:lang w:eastAsia="fr-FR" w:bidi="fr-FR"/>
        </w:rPr>
        <w:t xml:space="preserve"> aménagement d’espaces et de temps (pour la ville, l’habitat, le travail, l’école...). Un travail corrosif</w:t>
      </w:r>
      <w:r w:rsidRPr="00610A7A">
        <w:t> ;</w:t>
      </w:r>
      <w:r w:rsidRPr="00610A7A">
        <w:rPr>
          <w:lang w:eastAsia="fr-FR" w:bidi="fr-FR"/>
        </w:rPr>
        <w:t xml:space="preserve"> pour l’urbaniste, ou l’économiste urbain par exemple qui obéirait à l’ordre de la fonction donnée (circuler, habiter, travailler, se recréer) au fo</w:t>
      </w:r>
      <w:r w:rsidRPr="00610A7A">
        <w:rPr>
          <w:lang w:eastAsia="fr-FR" w:bidi="fr-FR"/>
        </w:rPr>
        <w:t>n</w:t>
      </w:r>
      <w:r w:rsidRPr="00610A7A">
        <w:rPr>
          <w:lang w:eastAsia="fr-FR" w:bidi="fr-FR"/>
        </w:rPr>
        <w:t>dement humaniste. Le travail généalogique restitue la nature des stru</w:t>
      </w:r>
      <w:r w:rsidRPr="00610A7A">
        <w:rPr>
          <w:lang w:eastAsia="fr-FR" w:bidi="fr-FR"/>
        </w:rPr>
        <w:t>c</w:t>
      </w:r>
      <w:r w:rsidRPr="00610A7A">
        <w:rPr>
          <w:lang w:eastAsia="fr-FR" w:bidi="fr-FR"/>
        </w:rPr>
        <w:t>turations de ce qui justement a pu ensuite être associé au sens d’une fonction. Ai</w:t>
      </w:r>
      <w:r w:rsidRPr="00610A7A">
        <w:rPr>
          <w:lang w:eastAsia="fr-FR" w:bidi="fr-FR"/>
        </w:rPr>
        <w:t>n</w:t>
      </w:r>
      <w:r w:rsidRPr="00610A7A">
        <w:rPr>
          <w:lang w:eastAsia="fr-FR" w:bidi="fr-FR"/>
        </w:rPr>
        <w:t>si les axes de la politique de l’habitation du XIX</w:t>
      </w:r>
      <w:r w:rsidRPr="005F7907">
        <w:rPr>
          <w:vertAlign w:val="superscript"/>
          <w:lang w:eastAsia="fr-FR" w:bidi="fr-FR"/>
        </w:rPr>
        <w:t>e</w:t>
      </w:r>
      <w:r w:rsidRPr="00610A7A">
        <w:rPr>
          <w:lang w:eastAsia="fr-FR" w:bidi="fr-FR"/>
        </w:rPr>
        <w:t xml:space="preserve"> siècle visent à stab</w:t>
      </w:r>
      <w:r w:rsidRPr="00610A7A">
        <w:rPr>
          <w:lang w:eastAsia="fr-FR" w:bidi="fr-FR"/>
        </w:rPr>
        <w:t>i</w:t>
      </w:r>
      <w:r w:rsidRPr="00610A7A">
        <w:rPr>
          <w:lang w:eastAsia="fr-FR" w:bidi="fr-FR"/>
        </w:rPr>
        <w:t>liser définitivement la séparation habitat-travail et à fixer l’unidimensionnalité résidentielle du logement, à constituer le ménage (rejeter les non-membres de la famille), à organiser l’espace domest</w:t>
      </w:r>
      <w:r w:rsidRPr="00610A7A">
        <w:rPr>
          <w:lang w:eastAsia="fr-FR" w:bidi="fr-FR"/>
        </w:rPr>
        <w:t>i</w:t>
      </w:r>
      <w:r w:rsidRPr="00610A7A">
        <w:rPr>
          <w:lang w:eastAsia="fr-FR" w:bidi="fr-FR"/>
        </w:rPr>
        <w:t>que pour contrôler les intimités en fixant sa configuration fonctionne</w:t>
      </w:r>
      <w:r w:rsidRPr="00610A7A">
        <w:rPr>
          <w:lang w:eastAsia="fr-FR" w:bidi="fr-FR"/>
        </w:rPr>
        <w:t>l</w:t>
      </w:r>
      <w:r w:rsidRPr="00610A7A">
        <w:rPr>
          <w:lang w:eastAsia="fr-FR" w:bidi="fr-FR"/>
        </w:rPr>
        <w:t>le...</w:t>
      </w:r>
    </w:p>
    <w:p w14:paraId="4155FCC2" w14:textId="77777777" w:rsidR="006B08B7" w:rsidRPr="00610A7A" w:rsidRDefault="006B08B7" w:rsidP="006B08B7">
      <w:pPr>
        <w:spacing w:before="120" w:after="120"/>
        <w:jc w:val="both"/>
      </w:pPr>
      <w:r w:rsidRPr="00610A7A">
        <w:rPr>
          <w:lang w:eastAsia="fr-FR" w:bidi="fr-FR"/>
        </w:rPr>
        <w:t>Ces aspects sont développés dans les trois premiers ouvrages cités, lesquels portent surtout sur l’espace. Avec une croissance démogr</w:t>
      </w:r>
      <w:r w:rsidRPr="00610A7A">
        <w:rPr>
          <w:lang w:eastAsia="fr-FR" w:bidi="fr-FR"/>
        </w:rPr>
        <w:t>a</w:t>
      </w:r>
      <w:r w:rsidRPr="00610A7A">
        <w:rPr>
          <w:lang w:eastAsia="fr-FR" w:bidi="fr-FR"/>
        </w:rPr>
        <w:t>phique importante et la génér</w:t>
      </w:r>
      <w:r w:rsidRPr="00610A7A">
        <w:rPr>
          <w:lang w:eastAsia="fr-FR" w:bidi="fr-FR"/>
        </w:rPr>
        <w:t>a</w:t>
      </w:r>
      <w:r w:rsidRPr="00610A7A">
        <w:rPr>
          <w:lang w:eastAsia="fr-FR" w:bidi="fr-FR"/>
        </w:rPr>
        <w:t>tion de mouvements migratoires de grande ampleur, le développement du capitalisme pose inévitablement la question du contrôle des masses attirées dans les villes</w:t>
      </w:r>
      <w:r w:rsidRPr="00610A7A">
        <w:t> :</w:t>
      </w:r>
      <w:r w:rsidRPr="00610A7A">
        <w:rPr>
          <w:lang w:eastAsia="fr-FR" w:bidi="fr-FR"/>
        </w:rPr>
        <w:t xml:space="preserve"> il faut ass</w:t>
      </w:r>
      <w:r w:rsidRPr="00610A7A">
        <w:rPr>
          <w:lang w:eastAsia="fr-FR" w:bidi="fr-FR"/>
        </w:rPr>
        <w:t>u</w:t>
      </w:r>
      <w:r w:rsidRPr="00610A7A">
        <w:rPr>
          <w:lang w:eastAsia="fr-FR" w:bidi="fr-FR"/>
        </w:rPr>
        <w:t>rer la sédentarité de la population dans les a</w:t>
      </w:r>
      <w:r w:rsidRPr="00610A7A">
        <w:rPr>
          <w:lang w:eastAsia="fr-FR" w:bidi="fr-FR"/>
        </w:rPr>
        <w:t>g</w:t>
      </w:r>
      <w:r w:rsidRPr="00610A7A">
        <w:rPr>
          <w:lang w:eastAsia="fr-FR" w:bidi="fr-FR"/>
        </w:rPr>
        <w:t>glomérations minières nouvelles, ou bien encore, contr</w:t>
      </w:r>
      <w:r w:rsidRPr="00610A7A">
        <w:rPr>
          <w:lang w:eastAsia="fr-FR" w:bidi="fr-FR"/>
        </w:rPr>
        <w:t>ô</w:t>
      </w:r>
      <w:r w:rsidRPr="00610A7A">
        <w:rPr>
          <w:lang w:eastAsia="fr-FR" w:bidi="fr-FR"/>
        </w:rPr>
        <w:t xml:space="preserve">ler le mouvement et la circulation dans les villes déjà existantes mais surpeuplées, par la maîtrise des densités, la </w:t>
      </w:r>
      <w:r w:rsidRPr="00610A7A">
        <w:t>« </w:t>
      </w:r>
      <w:r w:rsidRPr="00610A7A">
        <w:rPr>
          <w:lang w:eastAsia="fr-FR" w:bidi="fr-FR"/>
        </w:rPr>
        <w:t>technologie</w:t>
      </w:r>
      <w:r w:rsidRPr="00610A7A">
        <w:t> »</w:t>
      </w:r>
      <w:r w:rsidRPr="00610A7A">
        <w:rPr>
          <w:lang w:eastAsia="fr-FR" w:bidi="fr-FR"/>
        </w:rPr>
        <w:t xml:space="preserve"> des foules...</w:t>
      </w:r>
    </w:p>
    <w:p w14:paraId="1ACE71E0" w14:textId="77777777" w:rsidR="006B08B7" w:rsidRPr="00610A7A" w:rsidRDefault="006B08B7" w:rsidP="006B08B7">
      <w:pPr>
        <w:spacing w:before="120" w:after="120"/>
        <w:jc w:val="both"/>
      </w:pPr>
      <w:r w:rsidRPr="00610A7A">
        <w:rPr>
          <w:lang w:eastAsia="fr-FR" w:bidi="fr-FR"/>
        </w:rPr>
        <w:t>Mais il y a plus que ça. Derrière les travaux des bâtisseurs, la pl</w:t>
      </w:r>
      <w:r w:rsidRPr="00610A7A">
        <w:rPr>
          <w:lang w:eastAsia="fr-FR" w:bidi="fr-FR"/>
        </w:rPr>
        <w:t>u</w:t>
      </w:r>
      <w:r w:rsidRPr="00610A7A">
        <w:rPr>
          <w:lang w:eastAsia="fr-FR" w:bidi="fr-FR"/>
        </w:rPr>
        <w:t>part des interventions, c’est une tentative fo</w:t>
      </w:r>
      <w:r w:rsidRPr="00610A7A">
        <w:rPr>
          <w:lang w:eastAsia="fr-FR" w:bidi="fr-FR"/>
        </w:rPr>
        <w:t>n</w:t>
      </w:r>
      <w:r w:rsidRPr="00610A7A">
        <w:rPr>
          <w:lang w:eastAsia="fr-FR" w:bidi="fr-FR"/>
        </w:rPr>
        <w:t>damentale que dégagent Murard et Zylberman</w:t>
      </w:r>
      <w:r w:rsidRPr="00610A7A">
        <w:t> :</w:t>
      </w:r>
      <w:r w:rsidRPr="00610A7A">
        <w:rPr>
          <w:lang w:eastAsia="fr-FR" w:bidi="fr-FR"/>
        </w:rPr>
        <w:t xml:space="preserve"> forger une race de travailleurs</w:t>
      </w:r>
      <w:r>
        <w:t> </w:t>
      </w:r>
      <w:r>
        <w:rPr>
          <w:rStyle w:val="Appelnotedebasdep"/>
        </w:rPr>
        <w:footnoteReference w:id="126"/>
      </w:r>
      <w:r w:rsidRPr="00610A7A">
        <w:rPr>
          <w:lang w:eastAsia="fr-FR" w:bidi="fr-FR"/>
        </w:rPr>
        <w:t>. La normal</w:t>
      </w:r>
      <w:r w:rsidRPr="00610A7A">
        <w:rPr>
          <w:lang w:eastAsia="fr-FR" w:bidi="fr-FR"/>
        </w:rPr>
        <w:t>i</w:t>
      </w:r>
      <w:r w:rsidRPr="00610A7A">
        <w:rPr>
          <w:lang w:eastAsia="fr-FR" w:bidi="fr-FR"/>
        </w:rPr>
        <w:t>s</w:t>
      </w:r>
      <w:r w:rsidRPr="00610A7A">
        <w:rPr>
          <w:lang w:eastAsia="fr-FR" w:bidi="fr-FR"/>
        </w:rPr>
        <w:t>a</w:t>
      </w:r>
      <w:r w:rsidRPr="00610A7A">
        <w:rPr>
          <w:lang w:eastAsia="fr-FR" w:bidi="fr-FR"/>
        </w:rPr>
        <w:t>tion est nourrie par une eugénique de la force de travail</w:t>
      </w:r>
      <w:r w:rsidRPr="00610A7A">
        <w:t> :</w:t>
      </w:r>
      <w:r w:rsidRPr="00610A7A">
        <w:rPr>
          <w:lang w:eastAsia="fr-FR" w:bidi="fr-FR"/>
        </w:rPr>
        <w:t xml:space="preserve"> créer des hommes d’une certaine espèce rapportée à leur qualité de travai</w:t>
      </w:r>
      <w:r w:rsidRPr="00610A7A">
        <w:rPr>
          <w:lang w:eastAsia="fr-FR" w:bidi="fr-FR"/>
        </w:rPr>
        <w:t>l</w:t>
      </w:r>
      <w:r w:rsidRPr="00610A7A">
        <w:rPr>
          <w:lang w:eastAsia="fr-FR" w:bidi="fr-FR"/>
        </w:rPr>
        <w:t>leurs et assurer son maintien. Cela n’implique pas que les problèmes pui</w:t>
      </w:r>
      <w:r w:rsidRPr="00610A7A">
        <w:rPr>
          <w:lang w:eastAsia="fr-FR" w:bidi="fr-FR"/>
        </w:rPr>
        <w:t>s</w:t>
      </w:r>
      <w:r w:rsidRPr="00610A7A">
        <w:rPr>
          <w:lang w:eastAsia="fr-FR" w:bidi="fr-FR"/>
        </w:rPr>
        <w:t>sent facilement être réglés (voir par ex.</w:t>
      </w:r>
      <w:r w:rsidRPr="00610A7A">
        <w:t> :</w:t>
      </w:r>
      <w:r w:rsidRPr="00610A7A">
        <w:rPr>
          <w:lang w:eastAsia="fr-FR" w:bidi="fr-FR"/>
        </w:rPr>
        <w:t xml:space="preserve"> </w:t>
      </w:r>
      <w:r w:rsidRPr="00610A7A">
        <w:t>« </w:t>
      </w:r>
      <w:r w:rsidRPr="00610A7A">
        <w:rPr>
          <w:lang w:eastAsia="fr-FR" w:bidi="fr-FR"/>
        </w:rPr>
        <w:t>Le Londres des réprouvés</w:t>
      </w:r>
      <w:r w:rsidRPr="00610A7A">
        <w:t> »</w:t>
      </w:r>
      <w:r w:rsidRPr="00610A7A">
        <w:rPr>
          <w:lang w:eastAsia="fr-FR" w:bidi="fr-FR"/>
        </w:rPr>
        <w:t xml:space="preserve"> de G. Y Jones ou </w:t>
      </w:r>
      <w:r w:rsidRPr="00610A7A">
        <w:t>« </w:t>
      </w:r>
      <w:r w:rsidRPr="00610A7A">
        <w:rPr>
          <w:lang w:eastAsia="fr-FR" w:bidi="fr-FR"/>
        </w:rPr>
        <w:t>L’habitat ouvrier dans l’Allemagne impériale</w:t>
      </w:r>
      <w:r w:rsidRPr="00610A7A">
        <w:t> »</w:t>
      </w:r>
      <w:r w:rsidRPr="00610A7A">
        <w:rPr>
          <w:lang w:eastAsia="fr-FR" w:bidi="fr-FR"/>
        </w:rPr>
        <w:t xml:space="preserve"> de Niethammer et Buiggemeir dans </w:t>
      </w:r>
      <w:r w:rsidRPr="00610A7A">
        <w:t>« </w:t>
      </w:r>
      <w:r w:rsidRPr="00610A7A">
        <w:rPr>
          <w:lang w:eastAsia="fr-FR" w:bidi="fr-FR"/>
        </w:rPr>
        <w:t>l’Haleine des fa</w:t>
      </w:r>
      <w:r w:rsidRPr="00610A7A">
        <w:rPr>
          <w:lang w:eastAsia="fr-FR" w:bidi="fr-FR"/>
        </w:rPr>
        <w:t>u</w:t>
      </w:r>
      <w:r w:rsidRPr="00610A7A">
        <w:rPr>
          <w:lang w:eastAsia="fr-FR" w:bidi="fr-FR"/>
        </w:rPr>
        <w:t>bourgs</w:t>
      </w:r>
      <w:r w:rsidRPr="00610A7A">
        <w:t> »</w:t>
      </w:r>
      <w:r w:rsidRPr="00610A7A">
        <w:rPr>
          <w:lang w:eastAsia="fr-FR" w:bidi="fr-FR"/>
        </w:rPr>
        <w:t>), mais les lignes de force sont à l’œuvre.</w:t>
      </w:r>
    </w:p>
    <w:p w14:paraId="7CF35837" w14:textId="77777777" w:rsidR="006B08B7" w:rsidRPr="00610A7A" w:rsidRDefault="006B08B7" w:rsidP="006B08B7">
      <w:pPr>
        <w:spacing w:before="120" w:after="120"/>
        <w:jc w:val="both"/>
      </w:pPr>
      <w:r w:rsidRPr="00610A7A">
        <w:rPr>
          <w:lang w:eastAsia="fr-FR" w:bidi="fr-FR"/>
        </w:rPr>
        <w:t>Une infrastructure doit être mise en place pour assurer l’hygiénisme (ce qui engage très tôt l’intervention publ</w:t>
      </w:r>
      <w:r w:rsidRPr="00610A7A">
        <w:rPr>
          <w:lang w:eastAsia="fr-FR" w:bidi="fr-FR"/>
        </w:rPr>
        <w:t>i</w:t>
      </w:r>
      <w:r w:rsidRPr="00610A7A">
        <w:rPr>
          <w:lang w:eastAsia="fr-FR" w:bidi="fr-FR"/>
        </w:rPr>
        <w:t>que). Plus de terrain propice au développement des germes, à la circulation des v</w:t>
      </w:r>
      <w:r w:rsidRPr="00610A7A">
        <w:rPr>
          <w:lang w:eastAsia="fr-FR" w:bidi="fr-FR"/>
        </w:rPr>
        <w:t>i</w:t>
      </w:r>
      <w:r w:rsidRPr="00610A7A">
        <w:rPr>
          <w:lang w:eastAsia="fr-FR" w:bidi="fr-FR"/>
        </w:rPr>
        <w:t>rus (drainage, évacuation des eaux, circulation d’air, lumière...). Art</w:t>
      </w:r>
      <w:r w:rsidRPr="00610A7A">
        <w:rPr>
          <w:lang w:eastAsia="fr-FR" w:bidi="fr-FR"/>
        </w:rPr>
        <w:t>i</w:t>
      </w:r>
      <w:r w:rsidRPr="00610A7A">
        <w:rPr>
          <w:lang w:eastAsia="fr-FR" w:bidi="fr-FR"/>
        </w:rPr>
        <w:t>culation des équ</w:t>
      </w:r>
      <w:r w:rsidRPr="00610A7A">
        <w:rPr>
          <w:lang w:eastAsia="fr-FR" w:bidi="fr-FR"/>
        </w:rPr>
        <w:t>i</w:t>
      </w:r>
      <w:r w:rsidRPr="00610A7A">
        <w:rPr>
          <w:lang w:eastAsia="fr-FR" w:bidi="fr-FR"/>
        </w:rPr>
        <w:t>pements intérieurs domestiques (W.C., salle de bain...).</w:t>
      </w:r>
    </w:p>
    <w:p w14:paraId="1E8C3EE0" w14:textId="77777777" w:rsidR="006B08B7" w:rsidRPr="00610A7A" w:rsidRDefault="006B08B7" w:rsidP="006B08B7">
      <w:pPr>
        <w:spacing w:before="120" w:after="120"/>
        <w:jc w:val="both"/>
      </w:pPr>
      <w:r w:rsidRPr="00610A7A">
        <w:rPr>
          <w:lang w:eastAsia="fr-FR" w:bidi="fr-FR"/>
        </w:rPr>
        <w:t>Mais le maintien de l’état est exigeant, l’éclairage des rues et les canalisations n’y suffisent point. Le mieux s</w:t>
      </w:r>
      <w:r w:rsidRPr="00610A7A">
        <w:rPr>
          <w:lang w:eastAsia="fr-FR" w:bidi="fr-FR"/>
        </w:rPr>
        <w:t>e</w:t>
      </w:r>
      <w:r w:rsidRPr="00610A7A">
        <w:rPr>
          <w:lang w:eastAsia="fr-FR" w:bidi="fr-FR"/>
        </w:rPr>
        <w:t xml:space="preserve">rait d’avoir un homme nouveau, mobilisé pour </w:t>
      </w:r>
      <w:r w:rsidRPr="00610A7A">
        <w:t>« </w:t>
      </w:r>
      <w:r w:rsidRPr="00610A7A">
        <w:rPr>
          <w:lang w:eastAsia="fr-FR" w:bidi="fr-FR"/>
        </w:rPr>
        <w:t>ajuster le rythme de son sang sur celui de la machine</w:t>
      </w:r>
      <w:r w:rsidRPr="00610A7A">
        <w:t> »</w:t>
      </w:r>
      <w:r w:rsidRPr="00610A7A">
        <w:rPr>
          <w:lang w:eastAsia="fr-FR" w:bidi="fr-FR"/>
        </w:rPr>
        <w:t xml:space="preserve">. Le bon athlète, </w:t>
      </w:r>
      <w:r w:rsidRPr="00610A7A">
        <w:t>« </w:t>
      </w:r>
      <w:r w:rsidRPr="00610A7A">
        <w:rPr>
          <w:lang w:eastAsia="fr-FR" w:bidi="fr-FR"/>
        </w:rPr>
        <w:t>l’homme au corps métallique, l’homme électrique parfait, le barbare technologique amoureux du chr</w:t>
      </w:r>
      <w:r w:rsidRPr="00610A7A">
        <w:rPr>
          <w:lang w:eastAsia="fr-FR" w:bidi="fr-FR"/>
        </w:rPr>
        <w:t>o</w:t>
      </w:r>
      <w:r w:rsidRPr="00610A7A">
        <w:rPr>
          <w:lang w:eastAsia="fr-FR" w:bidi="fr-FR"/>
        </w:rPr>
        <w:t>nomètre, du sport et des sciences exactes</w:t>
      </w:r>
      <w:r w:rsidRPr="00610A7A">
        <w:t> »</w:t>
      </w:r>
      <w:r w:rsidRPr="00610A7A">
        <w:rPr>
          <w:lang w:eastAsia="fr-FR" w:bidi="fr-FR"/>
        </w:rPr>
        <w:t>. La mobilis</w:t>
      </w:r>
      <w:r w:rsidRPr="00610A7A">
        <w:rPr>
          <w:lang w:eastAsia="fr-FR" w:bidi="fr-FR"/>
        </w:rPr>
        <w:t>a</w:t>
      </w:r>
      <w:r w:rsidRPr="00610A7A">
        <w:rPr>
          <w:lang w:eastAsia="fr-FR" w:bidi="fr-FR"/>
        </w:rPr>
        <w:t>tion totale du Troisième Reich</w:t>
      </w:r>
      <w:r>
        <w:t> </w:t>
      </w:r>
      <w:r>
        <w:rPr>
          <w:rStyle w:val="Appelnotedebasdep"/>
        </w:rPr>
        <w:footnoteReference w:id="127"/>
      </w:r>
      <w:r w:rsidRPr="00610A7A">
        <w:rPr>
          <w:lang w:eastAsia="fr-FR" w:bidi="fr-FR"/>
        </w:rPr>
        <w:t>.</w:t>
      </w:r>
    </w:p>
    <w:p w14:paraId="0554EBD3" w14:textId="77777777" w:rsidR="006B08B7" w:rsidRPr="00610A7A" w:rsidRDefault="006B08B7" w:rsidP="006B08B7">
      <w:pPr>
        <w:spacing w:before="120" w:after="120"/>
        <w:jc w:val="both"/>
      </w:pPr>
      <w:r w:rsidRPr="00610A7A">
        <w:rPr>
          <w:lang w:eastAsia="fr-FR" w:bidi="fr-FR"/>
        </w:rPr>
        <w:t xml:space="preserve">À ce sujet, je voudrais citer un passage du </w:t>
      </w:r>
      <w:r w:rsidRPr="00610A7A">
        <w:t>« </w:t>
      </w:r>
      <w:r w:rsidRPr="00610A7A">
        <w:rPr>
          <w:lang w:eastAsia="fr-FR" w:bidi="fr-FR"/>
        </w:rPr>
        <w:t>malheur Indifférent</w:t>
      </w:r>
      <w:r w:rsidRPr="00610A7A">
        <w:t> »</w:t>
      </w:r>
      <w:r w:rsidRPr="00610A7A">
        <w:rPr>
          <w:lang w:eastAsia="fr-FR" w:bidi="fr-FR"/>
        </w:rPr>
        <w:t xml:space="preserve"> de P. Handke</w:t>
      </w:r>
      <w:r>
        <w:t> </w:t>
      </w:r>
      <w:r>
        <w:rPr>
          <w:rStyle w:val="Appelnotedebasdep"/>
        </w:rPr>
        <w:footnoteReference w:id="128"/>
      </w:r>
      <w:r>
        <w:rPr>
          <w:lang w:eastAsia="fr-FR" w:bidi="fr-FR"/>
        </w:rPr>
        <w:t>,</w:t>
      </w:r>
      <w:r w:rsidRPr="00610A7A">
        <w:rPr>
          <w:lang w:eastAsia="fr-FR" w:bidi="fr-FR"/>
        </w:rPr>
        <w:t xml:space="preserve"> dans lequel il rapporte des propos tenus par sa mère sur cette période</w:t>
      </w:r>
      <w:r w:rsidRPr="00610A7A">
        <w:t> :</w:t>
      </w:r>
      <w:r w:rsidRPr="00610A7A">
        <w:rPr>
          <w:lang w:eastAsia="fr-FR" w:bidi="fr-FR"/>
        </w:rPr>
        <w:t xml:space="preserve"> </w:t>
      </w:r>
      <w:r w:rsidRPr="00610A7A">
        <w:t>« </w:t>
      </w:r>
      <w:r w:rsidRPr="00610A7A">
        <w:rPr>
          <w:lang w:eastAsia="fr-FR" w:bidi="fr-FR"/>
        </w:rPr>
        <w:t>Nous étions assez excités, racontait ma mère. On faisait pour la pr</w:t>
      </w:r>
      <w:r w:rsidRPr="00610A7A">
        <w:rPr>
          <w:lang w:eastAsia="fr-FR" w:bidi="fr-FR"/>
        </w:rPr>
        <w:t>e</w:t>
      </w:r>
      <w:r w:rsidRPr="00610A7A">
        <w:rPr>
          <w:lang w:eastAsia="fr-FR" w:bidi="fr-FR"/>
        </w:rPr>
        <w:t>mière fois l’expérience de la communauté. Même l’ennui des jours de semaine prenait l’ambiance d’un jour de fête, ju</w:t>
      </w:r>
      <w:r w:rsidRPr="00610A7A">
        <w:rPr>
          <w:lang w:eastAsia="fr-FR" w:bidi="fr-FR"/>
        </w:rPr>
        <w:t>s</w:t>
      </w:r>
      <w:r w:rsidRPr="00610A7A">
        <w:rPr>
          <w:lang w:eastAsia="fr-FR" w:bidi="fr-FR"/>
        </w:rPr>
        <w:t>qu’aux heures tardives de la nuit. Enfin une vaste cohérence se man</w:t>
      </w:r>
      <w:r w:rsidRPr="00610A7A">
        <w:rPr>
          <w:lang w:eastAsia="fr-FR" w:bidi="fr-FR"/>
        </w:rPr>
        <w:t>i</w:t>
      </w:r>
      <w:r w:rsidRPr="00610A7A">
        <w:rPr>
          <w:lang w:eastAsia="fr-FR" w:bidi="fr-FR"/>
        </w:rPr>
        <w:t>festait dans tout ce qui était</w:t>
      </w:r>
      <w:r>
        <w:t xml:space="preserve"> [237] </w:t>
      </w:r>
      <w:r w:rsidRPr="00610A7A">
        <w:rPr>
          <w:lang w:eastAsia="fr-FR" w:bidi="fr-FR"/>
        </w:rPr>
        <w:t>jusqu’alors incompréhensible et étranger</w:t>
      </w:r>
      <w:r w:rsidRPr="00610A7A">
        <w:t> :</w:t>
      </w:r>
      <w:r w:rsidRPr="00610A7A">
        <w:rPr>
          <w:lang w:eastAsia="fr-FR" w:bidi="fr-FR"/>
        </w:rPr>
        <w:t xml:space="preserve"> tout s’ordonnait en une relation, même le travail singuli</w:t>
      </w:r>
      <w:r w:rsidRPr="00610A7A">
        <w:rPr>
          <w:lang w:eastAsia="fr-FR" w:bidi="fr-FR"/>
        </w:rPr>
        <w:t>è</w:t>
      </w:r>
      <w:r w:rsidRPr="00610A7A">
        <w:rPr>
          <w:lang w:eastAsia="fr-FR" w:bidi="fr-FR"/>
        </w:rPr>
        <w:t>rement automatique prenait un sens, celui d’une fête. Les gestes qu’on accomplissait alors se combinaient en un rythme sportif parce qu’on les imaginait exécutés en m</w:t>
      </w:r>
      <w:r w:rsidRPr="00610A7A">
        <w:rPr>
          <w:lang w:eastAsia="fr-FR" w:bidi="fr-FR"/>
        </w:rPr>
        <w:t>ê</w:t>
      </w:r>
      <w:r w:rsidRPr="00610A7A">
        <w:rPr>
          <w:lang w:eastAsia="fr-FR" w:bidi="fr-FR"/>
        </w:rPr>
        <w:t>me temps par d’autres, innombrables, et cela donnait à la vie une forme où l’on sentait tenu d’une main ferme mais libre aussi.</w:t>
      </w:r>
    </w:p>
    <w:p w14:paraId="25E7A5F7" w14:textId="77777777" w:rsidR="006B08B7" w:rsidRDefault="006B08B7" w:rsidP="006B08B7">
      <w:pPr>
        <w:spacing w:before="120" w:after="120"/>
        <w:jc w:val="both"/>
        <w:rPr>
          <w:lang w:eastAsia="fr-FR" w:bidi="fr-FR"/>
        </w:rPr>
      </w:pPr>
    </w:p>
    <w:p w14:paraId="42D6C3EE" w14:textId="77777777" w:rsidR="006B08B7" w:rsidRDefault="006B08B7" w:rsidP="006B08B7">
      <w:pPr>
        <w:spacing w:before="120" w:after="120"/>
        <w:jc w:val="both"/>
        <w:rPr>
          <w:lang w:eastAsia="fr-FR" w:bidi="fr-FR"/>
        </w:rPr>
      </w:pPr>
    </w:p>
    <w:p w14:paraId="44275B13" w14:textId="77777777" w:rsidR="006B08B7" w:rsidRPr="00610A7A" w:rsidRDefault="006B08B7" w:rsidP="006B08B7">
      <w:pPr>
        <w:spacing w:before="120" w:after="120"/>
        <w:jc w:val="both"/>
      </w:pPr>
      <w:r w:rsidRPr="00610A7A">
        <w:rPr>
          <w:lang w:eastAsia="fr-FR" w:bidi="fr-FR"/>
        </w:rPr>
        <w:t>Le rythme devenait partie de l’existence</w:t>
      </w:r>
      <w:r w:rsidRPr="00610A7A">
        <w:t> :</w:t>
      </w:r>
      <w:r w:rsidRPr="00610A7A">
        <w:rPr>
          <w:lang w:eastAsia="fr-FR" w:bidi="fr-FR"/>
        </w:rPr>
        <w:t xml:space="preserve"> un rituel.</w:t>
      </w:r>
      <w:r w:rsidRPr="00610A7A">
        <w:t> »</w:t>
      </w:r>
    </w:p>
    <w:p w14:paraId="34DDCB09" w14:textId="77777777" w:rsidR="006B08B7" w:rsidRPr="00610A7A" w:rsidRDefault="006B08B7" w:rsidP="006B08B7">
      <w:pPr>
        <w:spacing w:before="120" w:after="120"/>
        <w:jc w:val="both"/>
      </w:pPr>
      <w:r w:rsidRPr="00610A7A">
        <w:rPr>
          <w:lang w:eastAsia="fr-FR" w:bidi="fr-FR"/>
        </w:rPr>
        <w:t>Dans le Soldat du travail, c’est de cela qu’il s’agit, mais aussi, et de manière développée du taylorisme et du stakhanovisme.</w:t>
      </w:r>
    </w:p>
    <w:p w14:paraId="3BC2D7A9" w14:textId="77777777" w:rsidR="006B08B7" w:rsidRDefault="006B08B7" w:rsidP="006B08B7">
      <w:pPr>
        <w:spacing w:before="120" w:after="120"/>
        <w:jc w:val="both"/>
        <w:rPr>
          <w:lang w:eastAsia="fr-FR" w:bidi="fr-FR"/>
        </w:rPr>
      </w:pPr>
    </w:p>
    <w:p w14:paraId="3CD83B7F" w14:textId="77777777" w:rsidR="006B08B7" w:rsidRPr="00610A7A" w:rsidRDefault="006B08B7" w:rsidP="006B08B7">
      <w:pPr>
        <w:spacing w:before="120" w:after="120"/>
        <w:jc w:val="right"/>
      </w:pPr>
      <w:r w:rsidRPr="00610A7A">
        <w:rPr>
          <w:lang w:eastAsia="fr-FR" w:bidi="fr-FR"/>
        </w:rPr>
        <w:t>Daniel Boutaud</w:t>
      </w:r>
    </w:p>
    <w:p w14:paraId="4E6F4D74" w14:textId="77777777" w:rsidR="006B08B7" w:rsidRDefault="006B08B7" w:rsidP="006B08B7">
      <w:pPr>
        <w:spacing w:before="120" w:after="120"/>
        <w:jc w:val="both"/>
      </w:pPr>
    </w:p>
    <w:p w14:paraId="1EFB3E93" w14:textId="77777777" w:rsidR="006B08B7" w:rsidRDefault="006B08B7" w:rsidP="006B08B7">
      <w:pPr>
        <w:pBdr>
          <w:top w:val="single" w:sz="24" w:space="1" w:color="000000"/>
        </w:pBdr>
        <w:spacing w:before="120" w:after="120"/>
        <w:ind w:left="1800" w:right="1800" w:firstLine="0"/>
        <w:jc w:val="center"/>
      </w:pPr>
    </w:p>
    <w:p w14:paraId="279C424E" w14:textId="77777777" w:rsidR="006B08B7" w:rsidRDefault="006B08B7" w:rsidP="006B08B7">
      <w:pPr>
        <w:spacing w:before="120" w:after="120"/>
        <w:jc w:val="both"/>
      </w:pPr>
    </w:p>
    <w:p w14:paraId="30A866F4" w14:textId="77777777" w:rsidR="006B08B7" w:rsidRDefault="006B08B7" w:rsidP="006B08B7">
      <w:pPr>
        <w:spacing w:before="120" w:after="120"/>
        <w:jc w:val="both"/>
      </w:pPr>
      <w:r>
        <w:t>[237]</w:t>
      </w:r>
    </w:p>
    <w:p w14:paraId="47827675" w14:textId="77777777" w:rsidR="006B08B7" w:rsidRDefault="006B08B7" w:rsidP="006B08B7">
      <w:pPr>
        <w:spacing w:before="120" w:after="120"/>
        <w:jc w:val="both"/>
      </w:pPr>
    </w:p>
    <w:p w14:paraId="73073BD8" w14:textId="77777777" w:rsidR="006B08B7" w:rsidRPr="00EE2618" w:rsidRDefault="006B08B7" w:rsidP="006B08B7">
      <w:pPr>
        <w:spacing w:before="120" w:after="120"/>
        <w:jc w:val="both"/>
        <w:rPr>
          <w:b/>
          <w:i/>
          <w:color w:val="FF0000"/>
          <w:sz w:val="32"/>
        </w:rPr>
      </w:pPr>
      <w:r w:rsidRPr="00EE2618">
        <w:rPr>
          <w:b/>
          <w:i/>
          <w:color w:val="FF0000"/>
          <w:sz w:val="32"/>
        </w:rPr>
        <w:t>« </w:t>
      </w:r>
      <w:r w:rsidRPr="00EE2618">
        <w:rPr>
          <w:b/>
          <w:i/>
          <w:color w:val="FF0000"/>
          <w:sz w:val="32"/>
          <w:lang w:eastAsia="fr-FR" w:bidi="fr-FR"/>
        </w:rPr>
        <w:t>l’Alternative</w:t>
      </w:r>
      <w:r w:rsidRPr="00EE2618">
        <w:rPr>
          <w:b/>
          <w:i/>
          <w:color w:val="FF0000"/>
          <w:sz w:val="32"/>
        </w:rPr>
        <w:t> »</w:t>
      </w:r>
    </w:p>
    <w:p w14:paraId="778FC966" w14:textId="77777777" w:rsidR="006B08B7" w:rsidRPr="00EE2618" w:rsidRDefault="006B08B7" w:rsidP="006B08B7">
      <w:pPr>
        <w:spacing w:before="120" w:after="120"/>
        <w:jc w:val="both"/>
        <w:rPr>
          <w:lang w:eastAsia="fr-FR" w:bidi="fr-FR"/>
        </w:rPr>
      </w:pPr>
      <w:r w:rsidRPr="00EE2618">
        <w:rPr>
          <w:bCs/>
          <w:iCs/>
        </w:rPr>
        <w:t>Rudolf Bahro</w:t>
      </w:r>
    </w:p>
    <w:p w14:paraId="622E38AD" w14:textId="77777777" w:rsidR="006B08B7" w:rsidRDefault="006B08B7" w:rsidP="006B08B7">
      <w:pPr>
        <w:spacing w:before="120" w:after="120"/>
        <w:jc w:val="both"/>
        <w:rPr>
          <w:lang w:eastAsia="fr-FR" w:bidi="fr-FR"/>
        </w:rPr>
      </w:pPr>
    </w:p>
    <w:p w14:paraId="224130F9" w14:textId="77777777" w:rsidR="006B08B7" w:rsidRPr="00610A7A" w:rsidRDefault="006B08B7" w:rsidP="006B08B7">
      <w:pPr>
        <w:spacing w:before="120" w:after="120"/>
        <w:jc w:val="both"/>
      </w:pPr>
      <w:r w:rsidRPr="00610A7A">
        <w:rPr>
          <w:lang w:eastAsia="fr-FR" w:bidi="fr-FR"/>
        </w:rPr>
        <w:t xml:space="preserve">Dans une période où le projet de révolution socialiste est plus que jamais questionné, </w:t>
      </w:r>
      <w:r w:rsidRPr="00610A7A">
        <w:t>« </w:t>
      </w:r>
      <w:r w:rsidRPr="00610A7A">
        <w:rPr>
          <w:lang w:eastAsia="fr-FR" w:bidi="fr-FR"/>
        </w:rPr>
        <w:t>l’Alternative</w:t>
      </w:r>
      <w:r w:rsidRPr="00610A7A">
        <w:t> »</w:t>
      </w:r>
      <w:r w:rsidRPr="00610A7A">
        <w:rPr>
          <w:lang w:eastAsia="fr-FR" w:bidi="fr-FR"/>
        </w:rPr>
        <w:t xml:space="preserve"> de R. Bahro vient offrir des per</w:t>
      </w:r>
      <w:r w:rsidRPr="00610A7A">
        <w:rPr>
          <w:lang w:eastAsia="fr-FR" w:bidi="fr-FR"/>
        </w:rPr>
        <w:t>s</w:t>
      </w:r>
      <w:r w:rsidRPr="00610A7A">
        <w:rPr>
          <w:lang w:eastAsia="fr-FR" w:bidi="fr-FR"/>
        </w:rPr>
        <w:t xml:space="preserve">pectives nouvelles qui ouvrent le débat sur le </w:t>
      </w:r>
      <w:r w:rsidRPr="00610A7A">
        <w:t>« </w:t>
      </w:r>
      <w:r w:rsidRPr="00610A7A">
        <w:rPr>
          <w:lang w:eastAsia="fr-FR" w:bidi="fr-FR"/>
        </w:rPr>
        <w:t>comment</w:t>
      </w:r>
      <w:r w:rsidRPr="00610A7A">
        <w:t> »</w:t>
      </w:r>
      <w:r w:rsidRPr="00610A7A">
        <w:rPr>
          <w:lang w:eastAsia="fr-FR" w:bidi="fr-FR"/>
        </w:rPr>
        <w:t xml:space="preserve"> la révol</w:t>
      </w:r>
      <w:r w:rsidRPr="00610A7A">
        <w:rPr>
          <w:lang w:eastAsia="fr-FR" w:bidi="fr-FR"/>
        </w:rPr>
        <w:t>u</w:t>
      </w:r>
      <w:r w:rsidRPr="00610A7A">
        <w:rPr>
          <w:lang w:eastAsia="fr-FR" w:bidi="fr-FR"/>
        </w:rPr>
        <w:t>tion socialiste devra se réaliser. Ce livre de Bahro arrive au moment même où se pose partout dans le monde la nécessité d’un véritable changement révolutionnaire et pendant que d’un autre côté, chez les intell</w:t>
      </w:r>
      <w:r>
        <w:rPr>
          <w:lang w:eastAsia="fr-FR" w:bidi="fr-FR"/>
        </w:rPr>
        <w:t xml:space="preserve">ectuels occidentaux, plusieurs </w:t>
      </w:r>
      <w:r w:rsidRPr="00610A7A">
        <w:rPr>
          <w:lang w:eastAsia="fr-FR" w:bidi="fr-FR"/>
        </w:rPr>
        <w:t>c</w:t>
      </w:r>
      <w:r>
        <w:rPr>
          <w:lang w:eastAsia="fr-FR" w:bidi="fr-FR"/>
        </w:rPr>
        <w:t>o</w:t>
      </w:r>
      <w:r w:rsidRPr="00610A7A">
        <w:rPr>
          <w:lang w:eastAsia="fr-FR" w:bidi="fr-FR"/>
        </w:rPr>
        <w:t>urants tou</w:t>
      </w:r>
      <w:r>
        <w:rPr>
          <w:lang w:eastAsia="fr-FR" w:bidi="fr-FR"/>
        </w:rPr>
        <w:t>r</w:t>
      </w:r>
      <w:r w:rsidRPr="00610A7A">
        <w:rPr>
          <w:lang w:eastAsia="fr-FR" w:bidi="fr-FR"/>
        </w:rPr>
        <w:t>nent le dos au m</w:t>
      </w:r>
      <w:r>
        <w:rPr>
          <w:lang w:eastAsia="fr-FR" w:bidi="fr-FR"/>
        </w:rPr>
        <w:t>a</w:t>
      </w:r>
      <w:r w:rsidRPr="00610A7A">
        <w:rPr>
          <w:lang w:eastAsia="fr-FR" w:bidi="fr-FR"/>
        </w:rPr>
        <w:t>r</w:t>
      </w:r>
      <w:r w:rsidRPr="00610A7A">
        <w:rPr>
          <w:lang w:eastAsia="fr-FR" w:bidi="fr-FR"/>
        </w:rPr>
        <w:t xml:space="preserve">xisme et dont jusqu’à rejeter l’idée d’une révolution (entre autres, les </w:t>
      </w:r>
      <w:r w:rsidRPr="00610A7A">
        <w:t>« </w:t>
      </w:r>
      <w:r w:rsidRPr="00610A7A">
        <w:rPr>
          <w:lang w:eastAsia="fr-FR" w:bidi="fr-FR"/>
        </w:rPr>
        <w:t>nouveaux philosophes</w:t>
      </w:r>
      <w:r w:rsidRPr="00610A7A">
        <w:t> »</w:t>
      </w:r>
      <w:r w:rsidRPr="00610A7A">
        <w:rPr>
          <w:lang w:eastAsia="fr-FR" w:bidi="fr-FR"/>
        </w:rPr>
        <w:t>). Bahro répond dans son livre aux que</w:t>
      </w:r>
      <w:r w:rsidRPr="00610A7A">
        <w:rPr>
          <w:lang w:eastAsia="fr-FR" w:bidi="fr-FR"/>
        </w:rPr>
        <w:t>s</w:t>
      </w:r>
      <w:r w:rsidRPr="00610A7A">
        <w:rPr>
          <w:lang w:eastAsia="fr-FR" w:bidi="fr-FR"/>
        </w:rPr>
        <w:t>tions p</w:t>
      </w:r>
      <w:r w:rsidRPr="00610A7A">
        <w:rPr>
          <w:lang w:eastAsia="fr-FR" w:bidi="fr-FR"/>
        </w:rPr>
        <w:t>o</w:t>
      </w:r>
      <w:r w:rsidRPr="00610A7A">
        <w:rPr>
          <w:lang w:eastAsia="fr-FR" w:bidi="fr-FR"/>
        </w:rPr>
        <w:t>sées sur la nature des pays de l’</w:t>
      </w:r>
      <w:r w:rsidRPr="00610A7A">
        <w:t>« </w:t>
      </w:r>
      <w:r w:rsidRPr="00610A7A">
        <w:rPr>
          <w:lang w:eastAsia="fr-FR" w:bidi="fr-FR"/>
        </w:rPr>
        <w:t>est</w:t>
      </w:r>
      <w:r w:rsidRPr="00610A7A">
        <w:t> »</w:t>
      </w:r>
      <w:r w:rsidRPr="00610A7A">
        <w:rPr>
          <w:lang w:eastAsia="fr-FR" w:bidi="fr-FR"/>
        </w:rPr>
        <w:t xml:space="preserve"> (sociétés proto-socialistes) et propose une solution de rechange communiste aux régimes bureaucr</w:t>
      </w:r>
      <w:r w:rsidRPr="00610A7A">
        <w:rPr>
          <w:lang w:eastAsia="fr-FR" w:bidi="fr-FR"/>
        </w:rPr>
        <w:t>a</w:t>
      </w:r>
      <w:r w:rsidRPr="00610A7A">
        <w:rPr>
          <w:lang w:eastAsia="fr-FR" w:bidi="fr-FR"/>
        </w:rPr>
        <w:t>tiques. Du fait même, il suggère des éléments de ce que pourrait con</w:t>
      </w:r>
      <w:r w:rsidRPr="00610A7A">
        <w:rPr>
          <w:lang w:eastAsia="fr-FR" w:bidi="fr-FR"/>
        </w:rPr>
        <w:t>s</w:t>
      </w:r>
      <w:r w:rsidRPr="00610A7A">
        <w:rPr>
          <w:lang w:eastAsia="fr-FR" w:bidi="fr-FR"/>
        </w:rPr>
        <w:t>tituer une alte</w:t>
      </w:r>
      <w:r w:rsidRPr="00610A7A">
        <w:rPr>
          <w:lang w:eastAsia="fr-FR" w:bidi="fr-FR"/>
        </w:rPr>
        <w:t>r</w:t>
      </w:r>
      <w:r w:rsidRPr="00610A7A">
        <w:rPr>
          <w:lang w:eastAsia="fr-FR" w:bidi="fr-FR"/>
        </w:rPr>
        <w:t xml:space="preserve">native aux sociétés capitalistes. Nous nous en tiendrons dans la note qui suit à mettre l’accent sur certains points qui nous ont paru essentiels dans </w:t>
      </w:r>
      <w:r w:rsidRPr="00610A7A">
        <w:t>« </w:t>
      </w:r>
      <w:r w:rsidRPr="00610A7A">
        <w:rPr>
          <w:lang w:eastAsia="fr-FR" w:bidi="fr-FR"/>
        </w:rPr>
        <w:t>l’Alternative</w:t>
      </w:r>
      <w:r w:rsidRPr="00610A7A">
        <w:t> »</w:t>
      </w:r>
      <w:r w:rsidRPr="00610A7A">
        <w:rPr>
          <w:lang w:eastAsia="fr-FR" w:bidi="fr-FR"/>
        </w:rPr>
        <w:t xml:space="preserve"> de B</w:t>
      </w:r>
      <w:r w:rsidRPr="00610A7A">
        <w:rPr>
          <w:lang w:eastAsia="fr-FR" w:bidi="fr-FR"/>
        </w:rPr>
        <w:t>a</w:t>
      </w:r>
      <w:r w:rsidRPr="00610A7A">
        <w:rPr>
          <w:lang w:eastAsia="fr-FR" w:bidi="fr-FR"/>
        </w:rPr>
        <w:t>hro.</w:t>
      </w:r>
    </w:p>
    <w:p w14:paraId="3A00780E" w14:textId="77777777" w:rsidR="006B08B7" w:rsidRDefault="006B08B7" w:rsidP="006B08B7">
      <w:pPr>
        <w:pStyle w:val="p"/>
      </w:pPr>
      <w:r w:rsidRPr="00610A7A">
        <w:br w:type="page"/>
      </w:r>
      <w:r>
        <w:t>[238]</w:t>
      </w:r>
    </w:p>
    <w:p w14:paraId="3F0A8262" w14:textId="77777777" w:rsidR="006B08B7" w:rsidRPr="00610A7A" w:rsidRDefault="006B08B7" w:rsidP="006B08B7">
      <w:pPr>
        <w:spacing w:before="120" w:after="120"/>
        <w:jc w:val="both"/>
      </w:pPr>
    </w:p>
    <w:p w14:paraId="1138C684" w14:textId="77777777" w:rsidR="006B08B7" w:rsidRPr="00610A7A" w:rsidRDefault="006B08B7" w:rsidP="006B08B7">
      <w:pPr>
        <w:pStyle w:val="b"/>
      </w:pPr>
      <w:r w:rsidRPr="00610A7A">
        <w:rPr>
          <w:lang w:eastAsia="fr-FR" w:bidi="fr-FR"/>
        </w:rPr>
        <w:t>Contribution à la critique</w:t>
      </w:r>
      <w:r>
        <w:rPr>
          <w:lang w:eastAsia="fr-FR" w:bidi="fr-FR"/>
        </w:rPr>
        <w:br/>
      </w:r>
      <w:r w:rsidRPr="00610A7A">
        <w:rPr>
          <w:lang w:eastAsia="fr-FR" w:bidi="fr-FR"/>
        </w:rPr>
        <w:t xml:space="preserve">du </w:t>
      </w:r>
      <w:r w:rsidRPr="00610A7A">
        <w:t>« </w:t>
      </w:r>
      <w:r w:rsidRPr="00610A7A">
        <w:rPr>
          <w:lang w:eastAsia="fr-FR" w:bidi="fr-FR"/>
        </w:rPr>
        <w:t>socialisme réellement existant</w:t>
      </w:r>
      <w:r w:rsidRPr="00610A7A">
        <w:t> »</w:t>
      </w:r>
    </w:p>
    <w:p w14:paraId="4A24726C" w14:textId="77777777" w:rsidR="006B08B7" w:rsidRDefault="006B08B7" w:rsidP="006B08B7">
      <w:pPr>
        <w:spacing w:before="120" w:after="120"/>
        <w:jc w:val="both"/>
        <w:rPr>
          <w:lang w:eastAsia="fr-FR" w:bidi="fr-FR"/>
        </w:rPr>
      </w:pPr>
    </w:p>
    <w:p w14:paraId="7346631C" w14:textId="77777777" w:rsidR="006B08B7" w:rsidRPr="00610A7A" w:rsidRDefault="006B08B7" w:rsidP="006B08B7">
      <w:pPr>
        <w:spacing w:before="120" w:after="120"/>
        <w:jc w:val="both"/>
      </w:pPr>
      <w:r w:rsidRPr="00610A7A">
        <w:rPr>
          <w:lang w:eastAsia="fr-FR" w:bidi="fr-FR"/>
        </w:rPr>
        <w:t>Dans la première moitié de son livre, Bahro analyse les sociétés proto-socialistes (avant le socialisme), qu’il caractérise plus précis</w:t>
      </w:r>
      <w:r w:rsidRPr="00610A7A">
        <w:rPr>
          <w:lang w:eastAsia="fr-FR" w:bidi="fr-FR"/>
        </w:rPr>
        <w:t>é</w:t>
      </w:r>
      <w:r w:rsidRPr="00610A7A">
        <w:rPr>
          <w:lang w:eastAsia="fr-FR" w:bidi="fr-FR"/>
        </w:rPr>
        <w:t xml:space="preserve">ment de </w:t>
      </w:r>
      <w:r w:rsidRPr="00610A7A">
        <w:t>« </w:t>
      </w:r>
      <w:r w:rsidRPr="00610A7A">
        <w:rPr>
          <w:lang w:eastAsia="fr-FR" w:bidi="fr-FR"/>
        </w:rPr>
        <w:t>socialisme réellement existant</w:t>
      </w:r>
      <w:r w:rsidRPr="00610A7A">
        <w:t> »</w:t>
      </w:r>
      <w:r w:rsidRPr="00610A7A">
        <w:rPr>
          <w:lang w:eastAsia="fr-FR" w:bidi="fr-FR"/>
        </w:rPr>
        <w:t>, qualification qui émane des bureaucrates eux-mêmes. Bahro explique de façon critique à partir des textes classiques de Marx, Engels, Lénine, comment les form</w:t>
      </w:r>
      <w:r w:rsidRPr="00610A7A">
        <w:rPr>
          <w:lang w:eastAsia="fr-FR" w:bidi="fr-FR"/>
        </w:rPr>
        <w:t>a</w:t>
      </w:r>
      <w:r w:rsidRPr="00610A7A">
        <w:rPr>
          <w:lang w:eastAsia="fr-FR" w:bidi="fr-FR"/>
        </w:rPr>
        <w:t>tions sociales des pays de l’</w:t>
      </w:r>
      <w:r w:rsidRPr="00610A7A">
        <w:t>« </w:t>
      </w:r>
      <w:r w:rsidRPr="00610A7A">
        <w:rPr>
          <w:lang w:eastAsia="fr-FR" w:bidi="fr-FR"/>
        </w:rPr>
        <w:t>est</w:t>
      </w:r>
      <w:r w:rsidRPr="00610A7A">
        <w:t> »</w:t>
      </w:r>
      <w:r w:rsidRPr="00610A7A">
        <w:rPr>
          <w:lang w:eastAsia="fr-FR" w:bidi="fr-FR"/>
        </w:rPr>
        <w:t xml:space="preserve"> sont un phénomène que les fond</w:t>
      </w:r>
      <w:r w:rsidRPr="00610A7A">
        <w:rPr>
          <w:lang w:eastAsia="fr-FR" w:bidi="fr-FR"/>
        </w:rPr>
        <w:t>a</w:t>
      </w:r>
      <w:r w:rsidRPr="00610A7A">
        <w:rPr>
          <w:lang w:eastAsia="fr-FR" w:bidi="fr-FR"/>
        </w:rPr>
        <w:t>teurs du socialisme scientifique n’ont su prévoir.</w:t>
      </w:r>
    </w:p>
    <w:p w14:paraId="6E552D1E" w14:textId="77777777" w:rsidR="006B08B7" w:rsidRPr="00610A7A" w:rsidRDefault="006B08B7" w:rsidP="006B08B7">
      <w:pPr>
        <w:spacing w:before="120" w:after="120"/>
        <w:jc w:val="both"/>
      </w:pPr>
      <w:r w:rsidRPr="00610A7A">
        <w:rPr>
          <w:lang w:eastAsia="fr-FR" w:bidi="fr-FR"/>
        </w:rPr>
        <w:t>Ici, Bahro apporte une contribution essentielle sur le débat qui a cours chez les intellectuels à propos de la n</w:t>
      </w:r>
      <w:r w:rsidRPr="00610A7A">
        <w:rPr>
          <w:lang w:eastAsia="fr-FR" w:bidi="fr-FR"/>
        </w:rPr>
        <w:t>a</w:t>
      </w:r>
      <w:r w:rsidRPr="00610A7A">
        <w:rPr>
          <w:lang w:eastAsia="fr-FR" w:bidi="fr-FR"/>
        </w:rPr>
        <w:t>ture des pays de l’</w:t>
      </w:r>
      <w:r w:rsidRPr="00610A7A">
        <w:t>« </w:t>
      </w:r>
      <w:r w:rsidRPr="00610A7A">
        <w:rPr>
          <w:lang w:eastAsia="fr-FR" w:bidi="fr-FR"/>
        </w:rPr>
        <w:t>est</w:t>
      </w:r>
      <w:r w:rsidRPr="00610A7A">
        <w:t> »</w:t>
      </w:r>
      <w:r w:rsidRPr="00610A7A">
        <w:rPr>
          <w:lang w:eastAsia="fr-FR" w:bidi="fr-FR"/>
        </w:rPr>
        <w:t>, à savoir s’ils sont socialistes, capitalistes ou autres. Pour Bahro, l’étude des sociétés pré-capitalistes répond à certaines questions p</w:t>
      </w:r>
      <w:r w:rsidRPr="00610A7A">
        <w:rPr>
          <w:lang w:eastAsia="fr-FR" w:bidi="fr-FR"/>
        </w:rPr>
        <w:t>o</w:t>
      </w:r>
      <w:r w:rsidRPr="00610A7A">
        <w:rPr>
          <w:lang w:eastAsia="fr-FR" w:bidi="fr-FR"/>
        </w:rPr>
        <w:t>sées quant à la nature de ces nouvelles sociétés. Si Marx, Engels, L</w:t>
      </w:r>
      <w:r w:rsidRPr="00610A7A">
        <w:rPr>
          <w:lang w:eastAsia="fr-FR" w:bidi="fr-FR"/>
        </w:rPr>
        <w:t>é</w:t>
      </w:r>
      <w:r w:rsidRPr="00610A7A">
        <w:rPr>
          <w:lang w:eastAsia="fr-FR" w:bidi="fr-FR"/>
        </w:rPr>
        <w:t>nine n’ont pu fournir une explication à ce phénomène, le mode de production asiatique aide à la compréhension de la forme spécifique de domination bureaucratique. L’origine du pouvoir bureaucratique ne se retrouve pas dans les fondements économiques des rapports de pr</w:t>
      </w:r>
      <w:r w:rsidRPr="00610A7A">
        <w:rPr>
          <w:lang w:eastAsia="fr-FR" w:bidi="fr-FR"/>
        </w:rPr>
        <w:t>o</w:t>
      </w:r>
      <w:r w:rsidRPr="00610A7A">
        <w:rPr>
          <w:lang w:eastAsia="fr-FR" w:bidi="fr-FR"/>
        </w:rPr>
        <w:t>duction, mais dans l’ancienne division du travail léguée par les soci</w:t>
      </w:r>
      <w:r w:rsidRPr="00610A7A">
        <w:rPr>
          <w:lang w:eastAsia="fr-FR" w:bidi="fr-FR"/>
        </w:rPr>
        <w:t>é</w:t>
      </w:r>
      <w:r w:rsidRPr="00610A7A">
        <w:rPr>
          <w:lang w:eastAsia="fr-FR" w:bidi="fr-FR"/>
        </w:rPr>
        <w:t>tés pré-capitalistes, et plus précisément dans le cas des pays de l’</w:t>
      </w:r>
      <w:r w:rsidRPr="00610A7A">
        <w:t>« </w:t>
      </w:r>
      <w:r w:rsidRPr="00610A7A">
        <w:rPr>
          <w:lang w:eastAsia="fr-FR" w:bidi="fr-FR"/>
        </w:rPr>
        <w:t>est</w:t>
      </w:r>
      <w:r w:rsidRPr="00610A7A">
        <w:t> »</w:t>
      </w:r>
      <w:r w:rsidRPr="00610A7A">
        <w:rPr>
          <w:lang w:eastAsia="fr-FR" w:bidi="fr-FR"/>
        </w:rPr>
        <w:t>, celle du mode de production asiatique (MPA). Ce qui veut dire que la simple abolition de la propriété privée ne suffit pas pour créer une société socialiste, mais qu’il faut en plus que soit supprimée la division du travail. Dans une affirmation qui souleva une polém</w:t>
      </w:r>
      <w:r w:rsidRPr="00610A7A">
        <w:rPr>
          <w:lang w:eastAsia="fr-FR" w:bidi="fr-FR"/>
        </w:rPr>
        <w:t>i</w:t>
      </w:r>
      <w:r w:rsidRPr="00610A7A">
        <w:rPr>
          <w:lang w:eastAsia="fr-FR" w:bidi="fr-FR"/>
        </w:rPr>
        <w:t xml:space="preserve">que, Bahro va jusqu’à théoriser que, du fait des spécificités mêmes des sociétés issues du MPA, l’étape du </w:t>
      </w:r>
      <w:r w:rsidRPr="00610A7A">
        <w:t>« </w:t>
      </w:r>
      <w:r w:rsidRPr="00610A7A">
        <w:rPr>
          <w:lang w:eastAsia="fr-FR" w:bidi="fr-FR"/>
        </w:rPr>
        <w:t>socialisme réellement exi</w:t>
      </w:r>
      <w:r w:rsidRPr="00610A7A">
        <w:rPr>
          <w:lang w:eastAsia="fr-FR" w:bidi="fr-FR"/>
        </w:rPr>
        <w:t>s</w:t>
      </w:r>
      <w:r w:rsidRPr="00610A7A">
        <w:rPr>
          <w:lang w:eastAsia="fr-FR" w:bidi="fr-FR"/>
        </w:rPr>
        <w:t>tant</w:t>
      </w:r>
      <w:r w:rsidRPr="00610A7A">
        <w:t> »</w:t>
      </w:r>
      <w:r w:rsidRPr="00610A7A">
        <w:rPr>
          <w:lang w:eastAsia="fr-FR" w:bidi="fr-FR"/>
        </w:rPr>
        <w:t xml:space="preserve"> est inévitable. En effet, ces sociétés seraient passées du desp</w:t>
      </w:r>
      <w:r w:rsidRPr="00610A7A">
        <w:rPr>
          <w:lang w:eastAsia="fr-FR" w:bidi="fr-FR"/>
        </w:rPr>
        <w:t>o</w:t>
      </w:r>
      <w:r w:rsidRPr="00610A7A">
        <w:rPr>
          <w:lang w:eastAsia="fr-FR" w:bidi="fr-FR"/>
        </w:rPr>
        <w:t xml:space="preserve">tisme agraire (MPA) au despotisme industriel (proto-socialisme). La reproduction de la domination bureaucratique puise ses racines dans la </w:t>
      </w:r>
      <w:r>
        <w:rPr>
          <w:lang w:eastAsia="fr-FR" w:bidi="fr-FR"/>
        </w:rPr>
        <w:t>s</w:t>
      </w:r>
      <w:r w:rsidRPr="00610A7A">
        <w:rPr>
          <w:lang w:eastAsia="fr-FR" w:bidi="fr-FR"/>
        </w:rPr>
        <w:t>ubalternité des masses, alors que le ra</w:t>
      </w:r>
      <w:r w:rsidRPr="00610A7A">
        <w:rPr>
          <w:lang w:eastAsia="fr-FR" w:bidi="fr-FR"/>
        </w:rPr>
        <w:t>p</w:t>
      </w:r>
      <w:r w:rsidRPr="00610A7A">
        <w:rPr>
          <w:lang w:eastAsia="fr-FR" w:bidi="fr-FR"/>
        </w:rPr>
        <w:t xml:space="preserve">port hiérarchique de l’usine constitue le fondement d’organisation de la société. Une relation s’établirait entre des </w:t>
      </w:r>
      <w:r w:rsidRPr="00610A7A">
        <w:t>« </w:t>
      </w:r>
      <w:r w:rsidRPr="00610A7A">
        <w:rPr>
          <w:lang w:eastAsia="fr-FR" w:bidi="fr-FR"/>
        </w:rPr>
        <w:t>seigneurs-patrons</w:t>
      </w:r>
      <w:r w:rsidRPr="00610A7A">
        <w:t> »</w:t>
      </w:r>
      <w:r w:rsidRPr="00610A7A">
        <w:rPr>
          <w:lang w:eastAsia="fr-FR" w:bidi="fr-FR"/>
        </w:rPr>
        <w:t>, d’un côté, et de l’autre la masse des producteurs impuissants socialement. On ne peut plus pa</w:t>
      </w:r>
      <w:r w:rsidRPr="00610A7A">
        <w:rPr>
          <w:lang w:eastAsia="fr-FR" w:bidi="fr-FR"/>
        </w:rPr>
        <w:t>r</w:t>
      </w:r>
      <w:r w:rsidRPr="00610A7A">
        <w:rPr>
          <w:lang w:eastAsia="fr-FR" w:bidi="fr-FR"/>
        </w:rPr>
        <w:t>ler, selon Bahro, d’antagonisme social classique marxiste, mais d’un conflit entre l’appareil bureaucratique dominateur et l’immense maj</w:t>
      </w:r>
      <w:r w:rsidRPr="00610A7A">
        <w:rPr>
          <w:lang w:eastAsia="fr-FR" w:bidi="fr-FR"/>
        </w:rPr>
        <w:t>o</w:t>
      </w:r>
      <w:r w:rsidRPr="00610A7A">
        <w:rPr>
          <w:lang w:eastAsia="fr-FR" w:bidi="fr-FR"/>
        </w:rPr>
        <w:t>rité des dominés.</w:t>
      </w:r>
    </w:p>
    <w:p w14:paraId="54B0D328" w14:textId="77777777" w:rsidR="006B08B7" w:rsidRDefault="006B08B7" w:rsidP="006B08B7">
      <w:pPr>
        <w:spacing w:before="120" w:after="120"/>
        <w:jc w:val="both"/>
        <w:rPr>
          <w:lang w:eastAsia="fr-FR" w:bidi="fr-FR"/>
        </w:rPr>
      </w:pPr>
    </w:p>
    <w:p w14:paraId="1EA177BB" w14:textId="77777777" w:rsidR="006B08B7" w:rsidRPr="00610A7A" w:rsidRDefault="006B08B7" w:rsidP="006B08B7">
      <w:pPr>
        <w:pStyle w:val="b"/>
      </w:pPr>
      <w:r w:rsidRPr="00610A7A">
        <w:rPr>
          <w:lang w:eastAsia="fr-FR" w:bidi="fr-FR"/>
        </w:rPr>
        <w:t>Économie politique de la révolution culturelle</w:t>
      </w:r>
    </w:p>
    <w:p w14:paraId="337AFE60" w14:textId="77777777" w:rsidR="006B08B7" w:rsidRDefault="006B08B7" w:rsidP="006B08B7">
      <w:pPr>
        <w:spacing w:before="120" w:after="120"/>
        <w:jc w:val="both"/>
        <w:rPr>
          <w:lang w:eastAsia="fr-FR" w:bidi="fr-FR"/>
        </w:rPr>
      </w:pPr>
    </w:p>
    <w:p w14:paraId="107D809F" w14:textId="77777777" w:rsidR="006B08B7" w:rsidRPr="00610A7A" w:rsidRDefault="006B08B7" w:rsidP="006B08B7">
      <w:pPr>
        <w:spacing w:before="120" w:after="120"/>
        <w:jc w:val="both"/>
      </w:pPr>
      <w:r w:rsidRPr="00610A7A">
        <w:rPr>
          <w:lang w:eastAsia="fr-FR" w:bidi="fr-FR"/>
        </w:rPr>
        <w:t xml:space="preserve">Il s’agit, pour Bahro, d’offrir une </w:t>
      </w:r>
      <w:r w:rsidRPr="005F7907">
        <w:rPr>
          <w:bCs/>
          <w:i/>
          <w:iCs/>
        </w:rPr>
        <w:t>alternative</w:t>
      </w:r>
      <w:r w:rsidRPr="00610A7A">
        <w:rPr>
          <w:lang w:eastAsia="fr-FR" w:bidi="fr-FR"/>
        </w:rPr>
        <w:t xml:space="preserve"> communiste aux b</w:t>
      </w:r>
      <w:r w:rsidRPr="00610A7A">
        <w:rPr>
          <w:lang w:eastAsia="fr-FR" w:bidi="fr-FR"/>
        </w:rPr>
        <w:t>u</w:t>
      </w:r>
      <w:r w:rsidRPr="00610A7A">
        <w:rPr>
          <w:lang w:eastAsia="fr-FR" w:bidi="fr-FR"/>
        </w:rPr>
        <w:t>reaucraties et aux sociétés capitalistes, alternative qui engloberait to</w:t>
      </w:r>
      <w:r w:rsidRPr="00610A7A">
        <w:rPr>
          <w:lang w:eastAsia="fr-FR" w:bidi="fr-FR"/>
        </w:rPr>
        <w:t>u</w:t>
      </w:r>
      <w:r w:rsidRPr="00610A7A">
        <w:rPr>
          <w:lang w:eastAsia="fr-FR" w:bidi="fr-FR"/>
        </w:rPr>
        <w:t xml:space="preserve">tes les dimensions nécessaires à l’émancipation totale des hommes et des femmes et qui entraînerait un </w:t>
      </w:r>
      <w:r w:rsidRPr="00610A7A">
        <w:t>« </w:t>
      </w:r>
      <w:r w:rsidRPr="00610A7A">
        <w:rPr>
          <w:lang w:eastAsia="fr-FR" w:bidi="fr-FR"/>
        </w:rPr>
        <w:t>changement radical dans les fo</w:t>
      </w:r>
      <w:r w:rsidRPr="00610A7A">
        <w:rPr>
          <w:lang w:eastAsia="fr-FR" w:bidi="fr-FR"/>
        </w:rPr>
        <w:t>r</w:t>
      </w:r>
      <w:r w:rsidRPr="00610A7A">
        <w:rPr>
          <w:lang w:eastAsia="fr-FR" w:bidi="fr-FR"/>
        </w:rPr>
        <w:t>mes de vie subjectives des masses</w:t>
      </w:r>
      <w:r w:rsidRPr="00610A7A">
        <w:t> »</w:t>
      </w:r>
      <w:r w:rsidRPr="00610A7A">
        <w:rPr>
          <w:lang w:eastAsia="fr-FR" w:bidi="fr-FR"/>
        </w:rPr>
        <w:t xml:space="preserve"> (p. 241). Une révolution culture</w:t>
      </w:r>
      <w:r w:rsidRPr="00610A7A">
        <w:rPr>
          <w:lang w:eastAsia="fr-FR" w:bidi="fr-FR"/>
        </w:rPr>
        <w:t>l</w:t>
      </w:r>
      <w:r w:rsidRPr="00610A7A">
        <w:rPr>
          <w:lang w:eastAsia="fr-FR" w:bidi="fr-FR"/>
        </w:rPr>
        <w:t xml:space="preserve">le, activée par une </w:t>
      </w:r>
      <w:r w:rsidRPr="00610A7A">
        <w:t>« </w:t>
      </w:r>
      <w:r w:rsidRPr="00610A7A">
        <w:rPr>
          <w:lang w:eastAsia="fr-FR" w:bidi="fr-FR"/>
        </w:rPr>
        <w:t>surproduction</w:t>
      </w:r>
      <w:r w:rsidRPr="00610A7A">
        <w:t> »</w:t>
      </w:r>
      <w:r w:rsidRPr="00610A7A">
        <w:rPr>
          <w:lang w:eastAsia="fr-FR" w:bidi="fr-FR"/>
        </w:rPr>
        <w:t xml:space="preserve"> de conscie</w:t>
      </w:r>
      <w:r w:rsidRPr="00610A7A">
        <w:rPr>
          <w:lang w:eastAsia="fr-FR" w:bidi="fr-FR"/>
        </w:rPr>
        <w:t>n</w:t>
      </w:r>
      <w:r w:rsidRPr="00610A7A">
        <w:rPr>
          <w:lang w:eastAsia="fr-FR" w:bidi="fr-FR"/>
        </w:rPr>
        <w:t>ce qui en ce moment est dérivée dans des activités co</w:t>
      </w:r>
      <w:r w:rsidRPr="00610A7A">
        <w:rPr>
          <w:lang w:eastAsia="fr-FR" w:bidi="fr-FR"/>
        </w:rPr>
        <w:t>m</w:t>
      </w:r>
      <w:r w:rsidRPr="00610A7A">
        <w:rPr>
          <w:lang w:eastAsia="fr-FR" w:bidi="fr-FR"/>
        </w:rPr>
        <w:t>pensatoires, mais qui constitue un potentiel de forces libératrices si canalisées dans des actions polit</w:t>
      </w:r>
      <w:r w:rsidRPr="00610A7A">
        <w:rPr>
          <w:lang w:eastAsia="fr-FR" w:bidi="fr-FR"/>
        </w:rPr>
        <w:t>i</w:t>
      </w:r>
      <w:r w:rsidRPr="00610A7A">
        <w:rPr>
          <w:lang w:eastAsia="fr-FR" w:bidi="fr-FR"/>
        </w:rPr>
        <w:t>ques, débo</w:t>
      </w:r>
      <w:r w:rsidRPr="00610A7A">
        <w:rPr>
          <w:lang w:eastAsia="fr-FR" w:bidi="fr-FR"/>
        </w:rPr>
        <w:t>u</w:t>
      </w:r>
      <w:r w:rsidRPr="00610A7A">
        <w:rPr>
          <w:lang w:eastAsia="fr-FR" w:bidi="fr-FR"/>
        </w:rPr>
        <w:t>chera sur l’abolition de la division du travail d’où origine toute forme de</w:t>
      </w:r>
      <w:r>
        <w:t xml:space="preserve"> [239] </w:t>
      </w:r>
      <w:r w:rsidRPr="00610A7A">
        <w:rPr>
          <w:lang w:eastAsia="fr-FR" w:bidi="fr-FR"/>
        </w:rPr>
        <w:t>subordination et d’aliénation. La révolution culturelle gravitera a</w:t>
      </w:r>
      <w:r w:rsidRPr="00610A7A">
        <w:rPr>
          <w:lang w:eastAsia="fr-FR" w:bidi="fr-FR"/>
        </w:rPr>
        <w:t>u</w:t>
      </w:r>
      <w:r w:rsidRPr="00610A7A">
        <w:rPr>
          <w:lang w:eastAsia="fr-FR" w:bidi="fr-FR"/>
        </w:rPr>
        <w:t>tour de cinq lignes de forces</w:t>
      </w:r>
      <w:r w:rsidRPr="00610A7A">
        <w:t> :</w:t>
      </w:r>
    </w:p>
    <w:p w14:paraId="39BBFBC6" w14:textId="77777777" w:rsidR="006B08B7" w:rsidRDefault="006B08B7" w:rsidP="006B08B7">
      <w:pPr>
        <w:spacing w:before="120" w:after="120"/>
        <w:jc w:val="both"/>
        <w:rPr>
          <w:lang w:eastAsia="fr-FR" w:bidi="fr-FR"/>
        </w:rPr>
      </w:pPr>
    </w:p>
    <w:p w14:paraId="7BB6B49E" w14:textId="77777777" w:rsidR="006B08B7" w:rsidRPr="00610A7A" w:rsidRDefault="006B08B7" w:rsidP="006B08B7">
      <w:pPr>
        <w:spacing w:before="120" w:after="120"/>
        <w:ind w:left="720" w:hanging="360"/>
        <w:jc w:val="both"/>
      </w:pPr>
      <w:r>
        <w:rPr>
          <w:lang w:eastAsia="fr-FR" w:bidi="fr-FR"/>
        </w:rPr>
        <w:t>1.</w:t>
      </w:r>
      <w:r>
        <w:rPr>
          <w:lang w:eastAsia="fr-FR" w:bidi="fr-FR"/>
        </w:rPr>
        <w:tab/>
      </w:r>
      <w:r w:rsidRPr="00610A7A">
        <w:rPr>
          <w:lang w:eastAsia="fr-FR" w:bidi="fr-FR"/>
        </w:rPr>
        <w:t>la redistribution du travail pour une réappropriation de la cult</w:t>
      </w:r>
      <w:r w:rsidRPr="00610A7A">
        <w:rPr>
          <w:lang w:eastAsia="fr-FR" w:bidi="fr-FR"/>
        </w:rPr>
        <w:t>u</w:t>
      </w:r>
      <w:r w:rsidRPr="00610A7A">
        <w:rPr>
          <w:lang w:eastAsia="fr-FR" w:bidi="fr-FR"/>
        </w:rPr>
        <w:t>re par toutes et tous</w:t>
      </w:r>
      <w:r w:rsidRPr="00610A7A">
        <w:t> ;</w:t>
      </w:r>
    </w:p>
    <w:p w14:paraId="2B3BFB80" w14:textId="77777777" w:rsidR="006B08B7" w:rsidRPr="00610A7A" w:rsidRDefault="006B08B7" w:rsidP="006B08B7">
      <w:pPr>
        <w:spacing w:before="120" w:after="120"/>
        <w:ind w:left="720" w:hanging="360"/>
        <w:jc w:val="both"/>
      </w:pPr>
      <w:r>
        <w:rPr>
          <w:lang w:eastAsia="fr-FR" w:bidi="fr-FR"/>
        </w:rPr>
        <w:t>2.</w:t>
      </w:r>
      <w:r>
        <w:rPr>
          <w:lang w:eastAsia="fr-FR" w:bidi="fr-FR"/>
        </w:rPr>
        <w:tab/>
      </w:r>
      <w:r w:rsidRPr="00610A7A">
        <w:rPr>
          <w:lang w:eastAsia="fr-FR" w:bidi="fr-FR"/>
        </w:rPr>
        <w:t>la formation unique pour des hommes et des femmes plein</w:t>
      </w:r>
      <w:r w:rsidRPr="00610A7A">
        <w:rPr>
          <w:lang w:eastAsia="fr-FR" w:bidi="fr-FR"/>
        </w:rPr>
        <w:t>e</w:t>
      </w:r>
      <w:r w:rsidRPr="00610A7A">
        <w:rPr>
          <w:lang w:eastAsia="fr-FR" w:bidi="fr-FR"/>
        </w:rPr>
        <w:t>ment socialisés, qui permettrait l’accès à des connaissances g</w:t>
      </w:r>
      <w:r w:rsidRPr="00610A7A">
        <w:rPr>
          <w:lang w:eastAsia="fr-FR" w:bidi="fr-FR"/>
        </w:rPr>
        <w:t>é</w:t>
      </w:r>
      <w:r w:rsidRPr="00610A7A">
        <w:rPr>
          <w:lang w:eastAsia="fr-FR" w:bidi="fr-FR"/>
        </w:rPr>
        <w:t>nérales et scientifiques de niveau unive</w:t>
      </w:r>
      <w:r w:rsidRPr="00610A7A">
        <w:rPr>
          <w:lang w:eastAsia="fr-FR" w:bidi="fr-FR"/>
        </w:rPr>
        <w:t>r</w:t>
      </w:r>
      <w:r w:rsidRPr="00610A7A">
        <w:rPr>
          <w:lang w:eastAsia="fr-FR" w:bidi="fr-FR"/>
        </w:rPr>
        <w:t>sitaire</w:t>
      </w:r>
      <w:r w:rsidRPr="00610A7A">
        <w:t> ;</w:t>
      </w:r>
    </w:p>
    <w:p w14:paraId="372C18C5" w14:textId="77777777" w:rsidR="006B08B7" w:rsidRPr="00610A7A" w:rsidRDefault="006B08B7" w:rsidP="006B08B7">
      <w:pPr>
        <w:spacing w:before="120" w:after="120"/>
        <w:ind w:left="720" w:hanging="360"/>
        <w:jc w:val="both"/>
      </w:pPr>
      <w:r>
        <w:rPr>
          <w:lang w:eastAsia="fr-FR" w:bidi="fr-FR"/>
        </w:rPr>
        <w:t>3.</w:t>
      </w:r>
      <w:r>
        <w:rPr>
          <w:lang w:eastAsia="fr-FR" w:bidi="fr-FR"/>
        </w:rPr>
        <w:tab/>
      </w:r>
      <w:r w:rsidRPr="00610A7A">
        <w:rPr>
          <w:lang w:eastAsia="fr-FR" w:bidi="fr-FR"/>
        </w:rPr>
        <w:t>assurer les capacités de formation et les motivations à étude pour pallier au sous-développement individuel</w:t>
      </w:r>
      <w:r w:rsidRPr="00610A7A">
        <w:t> ;</w:t>
      </w:r>
    </w:p>
    <w:p w14:paraId="31BF0B0B" w14:textId="77777777" w:rsidR="006B08B7" w:rsidRPr="00610A7A" w:rsidRDefault="006B08B7" w:rsidP="006B08B7">
      <w:pPr>
        <w:spacing w:before="120" w:after="120"/>
        <w:ind w:left="720" w:hanging="360"/>
        <w:jc w:val="both"/>
      </w:pPr>
      <w:r>
        <w:rPr>
          <w:lang w:eastAsia="fr-FR" w:bidi="fr-FR"/>
        </w:rPr>
        <w:t>4.</w:t>
      </w:r>
      <w:r>
        <w:rPr>
          <w:lang w:eastAsia="fr-FR" w:bidi="fr-FR"/>
        </w:rPr>
        <w:tab/>
      </w:r>
      <w:r w:rsidRPr="00610A7A">
        <w:rPr>
          <w:lang w:eastAsia="fr-FR" w:bidi="fr-FR"/>
        </w:rPr>
        <w:t>la communication personnelle dans le cadre de groupes aut</w:t>
      </w:r>
      <w:r w:rsidRPr="00610A7A">
        <w:rPr>
          <w:lang w:eastAsia="fr-FR" w:bidi="fr-FR"/>
        </w:rPr>
        <w:t>o</w:t>
      </w:r>
      <w:r w:rsidRPr="00610A7A">
        <w:rPr>
          <w:lang w:eastAsia="fr-FR" w:bidi="fr-FR"/>
        </w:rPr>
        <w:t>nomes pour favoriser le développement des pe</w:t>
      </w:r>
      <w:r w:rsidRPr="00610A7A">
        <w:rPr>
          <w:lang w:eastAsia="fr-FR" w:bidi="fr-FR"/>
        </w:rPr>
        <w:t>r</w:t>
      </w:r>
      <w:r w:rsidRPr="00610A7A">
        <w:rPr>
          <w:lang w:eastAsia="fr-FR" w:bidi="fr-FR"/>
        </w:rPr>
        <w:t>sonnalités</w:t>
      </w:r>
      <w:r w:rsidRPr="00610A7A">
        <w:t> ;</w:t>
      </w:r>
    </w:p>
    <w:p w14:paraId="091777CC" w14:textId="77777777" w:rsidR="006B08B7" w:rsidRPr="00610A7A" w:rsidRDefault="006B08B7" w:rsidP="006B08B7">
      <w:pPr>
        <w:spacing w:before="120" w:after="120"/>
        <w:ind w:left="720" w:hanging="360"/>
        <w:jc w:val="both"/>
      </w:pPr>
      <w:r>
        <w:rPr>
          <w:lang w:eastAsia="fr-FR" w:bidi="fr-FR"/>
        </w:rPr>
        <w:t>5.</w:t>
      </w:r>
      <w:r>
        <w:rPr>
          <w:lang w:eastAsia="fr-FR" w:bidi="fr-FR"/>
        </w:rPr>
        <w:tab/>
      </w:r>
      <w:r w:rsidRPr="00610A7A">
        <w:rPr>
          <w:lang w:eastAsia="fr-FR" w:bidi="fr-FR"/>
        </w:rPr>
        <w:t>la communication générale par-delà les diverses alternatives s</w:t>
      </w:r>
      <w:r w:rsidRPr="00610A7A">
        <w:rPr>
          <w:lang w:eastAsia="fr-FR" w:bidi="fr-FR"/>
        </w:rPr>
        <w:t>o</w:t>
      </w:r>
      <w:r w:rsidRPr="00610A7A">
        <w:rPr>
          <w:lang w:eastAsia="fr-FR" w:bidi="fr-FR"/>
        </w:rPr>
        <w:t>ciales pour une libre circulation de la conscie</w:t>
      </w:r>
      <w:r w:rsidRPr="00610A7A">
        <w:rPr>
          <w:lang w:eastAsia="fr-FR" w:bidi="fr-FR"/>
        </w:rPr>
        <w:t>n</w:t>
      </w:r>
      <w:r w:rsidRPr="00610A7A">
        <w:rPr>
          <w:lang w:eastAsia="fr-FR" w:bidi="fr-FR"/>
        </w:rPr>
        <w:t>ce collective.</w:t>
      </w:r>
    </w:p>
    <w:p w14:paraId="645B7592" w14:textId="77777777" w:rsidR="006B08B7" w:rsidRDefault="006B08B7" w:rsidP="006B08B7">
      <w:pPr>
        <w:spacing w:before="120" w:after="120"/>
        <w:jc w:val="both"/>
        <w:rPr>
          <w:lang w:eastAsia="fr-FR" w:bidi="fr-FR"/>
        </w:rPr>
      </w:pPr>
    </w:p>
    <w:p w14:paraId="23BA3F2D" w14:textId="77777777" w:rsidR="006B08B7" w:rsidRPr="00610A7A" w:rsidRDefault="006B08B7" w:rsidP="006B08B7">
      <w:pPr>
        <w:spacing w:before="120" w:after="120"/>
        <w:jc w:val="both"/>
      </w:pPr>
      <w:r w:rsidRPr="00610A7A">
        <w:rPr>
          <w:lang w:eastAsia="fr-FR" w:bidi="fr-FR"/>
        </w:rPr>
        <w:t xml:space="preserve">Le but de la révolution culturelle est de </w:t>
      </w:r>
      <w:r w:rsidRPr="00610A7A">
        <w:t>« </w:t>
      </w:r>
      <w:r w:rsidRPr="00610A7A">
        <w:rPr>
          <w:lang w:eastAsia="fr-FR" w:bidi="fr-FR"/>
        </w:rPr>
        <w:t>créer l’organisation no</w:t>
      </w:r>
      <w:r w:rsidRPr="00610A7A">
        <w:rPr>
          <w:lang w:eastAsia="fr-FR" w:bidi="fr-FR"/>
        </w:rPr>
        <w:t>u</w:t>
      </w:r>
      <w:r w:rsidRPr="00610A7A">
        <w:rPr>
          <w:lang w:eastAsia="fr-FR" w:bidi="fr-FR"/>
        </w:rPr>
        <w:t>velle du travail et de la vie sociale sur laquelle puisse se former une communauté qui mérite le nom déjà ancien de libre association d’individus solida</w:t>
      </w:r>
      <w:r w:rsidRPr="00610A7A">
        <w:rPr>
          <w:lang w:eastAsia="fr-FR" w:bidi="fr-FR"/>
        </w:rPr>
        <w:t>i</w:t>
      </w:r>
      <w:r w:rsidRPr="00610A7A">
        <w:rPr>
          <w:lang w:eastAsia="fr-FR" w:bidi="fr-FR"/>
        </w:rPr>
        <w:t>res</w:t>
      </w:r>
      <w:r w:rsidRPr="00610A7A">
        <w:t> »</w:t>
      </w:r>
      <w:r w:rsidRPr="00610A7A">
        <w:rPr>
          <w:lang w:eastAsia="fr-FR" w:bidi="fr-FR"/>
        </w:rPr>
        <w:t xml:space="preserve"> (p. 381), où la domination de l’homme par </w:t>
      </w:r>
      <w:r>
        <w:rPr>
          <w:lang w:eastAsia="fr-FR" w:bidi="fr-FR"/>
        </w:rPr>
        <w:t>l’</w:t>
      </w:r>
      <w:r w:rsidRPr="00610A7A">
        <w:rPr>
          <w:lang w:eastAsia="fr-FR" w:bidi="fr-FR"/>
        </w:rPr>
        <w:t>homme serait inexistante.</w:t>
      </w:r>
    </w:p>
    <w:p w14:paraId="3B1672B8" w14:textId="77777777" w:rsidR="006B08B7" w:rsidRPr="00610A7A" w:rsidRDefault="006B08B7" w:rsidP="006B08B7">
      <w:pPr>
        <w:spacing w:before="120" w:after="120"/>
        <w:jc w:val="both"/>
      </w:pPr>
      <w:r w:rsidRPr="00610A7A">
        <w:rPr>
          <w:lang w:eastAsia="fr-FR" w:bidi="fr-FR"/>
        </w:rPr>
        <w:t>La société ainsi créée assurerait la satisfaction des b</w:t>
      </w:r>
      <w:r w:rsidRPr="00610A7A">
        <w:rPr>
          <w:lang w:eastAsia="fr-FR" w:bidi="fr-FR"/>
        </w:rPr>
        <w:t>e</w:t>
      </w:r>
      <w:r w:rsidRPr="00610A7A">
        <w:rPr>
          <w:lang w:eastAsia="fr-FR" w:bidi="fr-FR"/>
        </w:rPr>
        <w:t>soins de tous les individus pour accroître les possib</w:t>
      </w:r>
      <w:r>
        <w:rPr>
          <w:lang w:eastAsia="fr-FR" w:bidi="fr-FR"/>
        </w:rPr>
        <w:t>i</w:t>
      </w:r>
      <w:r w:rsidRPr="00610A7A">
        <w:rPr>
          <w:lang w:eastAsia="fr-FR" w:bidi="fr-FR"/>
        </w:rPr>
        <w:t>lités du bonheur, ce qui dema</w:t>
      </w:r>
      <w:r w:rsidRPr="00610A7A">
        <w:rPr>
          <w:lang w:eastAsia="fr-FR" w:bidi="fr-FR"/>
        </w:rPr>
        <w:t>n</w:t>
      </w:r>
      <w:r w:rsidRPr="00610A7A">
        <w:rPr>
          <w:lang w:eastAsia="fr-FR" w:bidi="fr-FR"/>
        </w:rPr>
        <w:t>de un réajustement quant à la reproduction visant à une harmonisation des hommes et des femmes à la nature. Le mode de vie de cette soci</w:t>
      </w:r>
      <w:r w:rsidRPr="00610A7A">
        <w:rPr>
          <w:lang w:eastAsia="fr-FR" w:bidi="fr-FR"/>
        </w:rPr>
        <w:t>é</w:t>
      </w:r>
      <w:r w:rsidRPr="00610A7A">
        <w:rPr>
          <w:lang w:eastAsia="fr-FR" w:bidi="fr-FR"/>
        </w:rPr>
        <w:t>té viserait à la liberté et l’épanouissement des individus, une fois réal</w:t>
      </w:r>
      <w:r w:rsidRPr="00610A7A">
        <w:rPr>
          <w:lang w:eastAsia="fr-FR" w:bidi="fr-FR"/>
        </w:rPr>
        <w:t>i</w:t>
      </w:r>
      <w:r w:rsidRPr="00610A7A">
        <w:rPr>
          <w:lang w:eastAsia="fr-FR" w:bidi="fr-FR"/>
        </w:rPr>
        <w:t>sée la satisfaction des besoins matériels, dans une association de communes pour une vie communautaire réelle. À partir d’une tran</w:t>
      </w:r>
      <w:r w:rsidRPr="00610A7A">
        <w:rPr>
          <w:lang w:eastAsia="fr-FR" w:bidi="fr-FR"/>
        </w:rPr>
        <w:t>s</w:t>
      </w:r>
      <w:r w:rsidRPr="00610A7A">
        <w:rPr>
          <w:lang w:eastAsia="fr-FR" w:bidi="fr-FR"/>
        </w:rPr>
        <w:t>formation de la structure m</w:t>
      </w:r>
      <w:r w:rsidRPr="00610A7A">
        <w:rPr>
          <w:lang w:eastAsia="fr-FR" w:bidi="fr-FR"/>
        </w:rPr>
        <w:t>a</w:t>
      </w:r>
      <w:r w:rsidRPr="00610A7A">
        <w:rPr>
          <w:lang w:eastAsia="fr-FR" w:bidi="fr-FR"/>
        </w:rPr>
        <w:t>térielle fournissant à chacun et à chacune les moyens concrets à leur épanouissement, une redéfinition des b</w:t>
      </w:r>
      <w:r w:rsidRPr="00610A7A">
        <w:rPr>
          <w:lang w:eastAsia="fr-FR" w:bidi="fr-FR"/>
        </w:rPr>
        <w:t>e</w:t>
      </w:r>
      <w:r w:rsidRPr="00610A7A">
        <w:rPr>
          <w:lang w:eastAsia="fr-FR" w:bidi="fr-FR"/>
        </w:rPr>
        <w:t>soins serait nécessaire pour réaliser le nouveau mode de vie comm</w:t>
      </w:r>
      <w:r w:rsidRPr="00610A7A">
        <w:rPr>
          <w:lang w:eastAsia="fr-FR" w:bidi="fr-FR"/>
        </w:rPr>
        <w:t>u</w:t>
      </w:r>
      <w:r w:rsidRPr="00610A7A">
        <w:rPr>
          <w:lang w:eastAsia="fr-FR" w:bidi="fr-FR"/>
        </w:rPr>
        <w:t>niste. Le procès de socialisation doit permettre la rencontre d’individus libres mettant en commun leurs forces productives subje</w:t>
      </w:r>
      <w:r w:rsidRPr="00610A7A">
        <w:rPr>
          <w:lang w:eastAsia="fr-FR" w:bidi="fr-FR"/>
        </w:rPr>
        <w:t>c</w:t>
      </w:r>
      <w:r w:rsidRPr="00610A7A">
        <w:rPr>
          <w:lang w:eastAsia="fr-FR" w:bidi="fr-FR"/>
        </w:rPr>
        <w:t>tives en vue de construire une société sans oppression, et cela à tous les niveaux. L’épanouissement de la personnalité devient alors un o</w:t>
      </w:r>
      <w:r w:rsidRPr="00610A7A">
        <w:rPr>
          <w:lang w:eastAsia="fr-FR" w:bidi="fr-FR"/>
        </w:rPr>
        <w:t>b</w:t>
      </w:r>
      <w:r w:rsidRPr="00610A7A">
        <w:rPr>
          <w:lang w:eastAsia="fr-FR" w:bidi="fr-FR"/>
        </w:rPr>
        <w:t>jectif de la production par un dépassement du règne de la nécessité pour laisser circuler les hasards promus par les initiatives individue</w:t>
      </w:r>
      <w:r w:rsidRPr="00610A7A">
        <w:rPr>
          <w:lang w:eastAsia="fr-FR" w:bidi="fr-FR"/>
        </w:rPr>
        <w:t>l</w:t>
      </w:r>
      <w:r w:rsidRPr="00610A7A">
        <w:rPr>
          <w:lang w:eastAsia="fr-FR" w:bidi="fr-FR"/>
        </w:rPr>
        <w:t>les. Prendrait fin également le déso</w:t>
      </w:r>
      <w:r w:rsidRPr="00610A7A">
        <w:rPr>
          <w:lang w:eastAsia="fr-FR" w:bidi="fr-FR"/>
        </w:rPr>
        <w:t>r</w:t>
      </w:r>
      <w:r w:rsidRPr="00610A7A">
        <w:rPr>
          <w:lang w:eastAsia="fr-FR" w:bidi="fr-FR"/>
        </w:rPr>
        <w:t>dre écologique occasionné par une production de consommation et de biens nuisibles (surtout les biens à usage militaire). Le type de production et les biens offerts seraient d</w:t>
      </w:r>
      <w:r w:rsidRPr="00610A7A">
        <w:rPr>
          <w:lang w:eastAsia="fr-FR" w:bidi="fr-FR"/>
        </w:rPr>
        <w:t>é</w:t>
      </w:r>
      <w:r w:rsidRPr="00610A7A">
        <w:rPr>
          <w:lang w:eastAsia="fr-FR" w:bidi="fr-FR"/>
        </w:rPr>
        <w:t>terminés p</w:t>
      </w:r>
      <w:r>
        <w:rPr>
          <w:lang w:eastAsia="fr-FR" w:bidi="fr-FR"/>
        </w:rPr>
        <w:t>a</w:t>
      </w:r>
      <w:r w:rsidRPr="00610A7A">
        <w:rPr>
          <w:lang w:eastAsia="fr-FR" w:bidi="fr-FR"/>
        </w:rPr>
        <w:t>r la société, mais le rendement de travail serait établi par les communes, compte tenu d’une planification du temps de travail et du temps libre. S</w:t>
      </w:r>
      <w:r w:rsidRPr="00610A7A">
        <w:rPr>
          <w:lang w:eastAsia="fr-FR" w:bidi="fr-FR"/>
        </w:rPr>
        <w:t>e</w:t>
      </w:r>
      <w:r w:rsidRPr="00610A7A">
        <w:rPr>
          <w:lang w:eastAsia="fr-FR" w:bidi="fr-FR"/>
        </w:rPr>
        <w:t>raient formés également des collectifs d’éducation et d’habitation qui prendraient en charge les structures laissées vaca</w:t>
      </w:r>
      <w:r w:rsidRPr="00610A7A">
        <w:rPr>
          <w:lang w:eastAsia="fr-FR" w:bidi="fr-FR"/>
        </w:rPr>
        <w:t>n</w:t>
      </w:r>
      <w:r w:rsidRPr="00610A7A">
        <w:rPr>
          <w:lang w:eastAsia="fr-FR" w:bidi="fr-FR"/>
        </w:rPr>
        <w:t>tes par la dissolution de la famille patriarcale. De plus, le regroup</w:t>
      </w:r>
      <w:r w:rsidRPr="00610A7A">
        <w:rPr>
          <w:lang w:eastAsia="fr-FR" w:bidi="fr-FR"/>
        </w:rPr>
        <w:t>e</w:t>
      </w:r>
      <w:r w:rsidRPr="00610A7A">
        <w:rPr>
          <w:lang w:eastAsia="fr-FR" w:bidi="fr-FR"/>
        </w:rPr>
        <w:t>ment des communes intensifierait la solidarité entre les individus.</w:t>
      </w:r>
    </w:p>
    <w:p w14:paraId="673BE0B9" w14:textId="77777777" w:rsidR="006B08B7" w:rsidRPr="00610A7A" w:rsidRDefault="006B08B7" w:rsidP="006B08B7">
      <w:pPr>
        <w:spacing w:before="120" w:after="120"/>
        <w:jc w:val="both"/>
      </w:pPr>
      <w:r w:rsidRPr="00610A7A">
        <w:rPr>
          <w:lang w:eastAsia="fr-FR" w:bidi="fr-FR"/>
        </w:rPr>
        <w:t>Selon Bahro, la révolution culturelle constitue le processus polit</w:t>
      </w:r>
      <w:r w:rsidRPr="00610A7A">
        <w:rPr>
          <w:lang w:eastAsia="fr-FR" w:bidi="fr-FR"/>
        </w:rPr>
        <w:t>i</w:t>
      </w:r>
      <w:r w:rsidRPr="00610A7A">
        <w:rPr>
          <w:lang w:eastAsia="fr-FR" w:bidi="fr-FR"/>
        </w:rPr>
        <w:t>que pour mettre sur pied les conditions n</w:t>
      </w:r>
      <w:r w:rsidRPr="00610A7A">
        <w:rPr>
          <w:lang w:eastAsia="fr-FR" w:bidi="fr-FR"/>
        </w:rPr>
        <w:t>é</w:t>
      </w:r>
      <w:r w:rsidRPr="00610A7A">
        <w:rPr>
          <w:lang w:eastAsia="fr-FR" w:bidi="fr-FR"/>
        </w:rPr>
        <w:t>cessaires à un véritable communisme.</w:t>
      </w:r>
    </w:p>
    <w:p w14:paraId="7F28F7EA" w14:textId="77777777" w:rsidR="006B08B7" w:rsidRDefault="006B08B7" w:rsidP="006B08B7">
      <w:pPr>
        <w:spacing w:before="120" w:after="120"/>
        <w:jc w:val="both"/>
        <w:rPr>
          <w:lang w:eastAsia="fr-FR" w:bidi="fr-FR"/>
        </w:rPr>
      </w:pPr>
      <w:r w:rsidRPr="00610A7A">
        <w:rPr>
          <w:lang w:eastAsia="fr-FR" w:bidi="fr-FR"/>
        </w:rPr>
        <w:t>Ce qu’il reste à faire, c’est de fournir une analyse cr</w:t>
      </w:r>
      <w:r w:rsidRPr="00610A7A">
        <w:rPr>
          <w:lang w:eastAsia="fr-FR" w:bidi="fr-FR"/>
        </w:rPr>
        <w:t>i</w:t>
      </w:r>
      <w:r w:rsidRPr="00610A7A">
        <w:rPr>
          <w:lang w:eastAsia="fr-FR" w:bidi="fr-FR"/>
        </w:rPr>
        <w:t xml:space="preserve">tique complète de </w:t>
      </w:r>
      <w:r w:rsidRPr="00610A7A">
        <w:t>« </w:t>
      </w:r>
      <w:r w:rsidRPr="00610A7A">
        <w:rPr>
          <w:lang w:eastAsia="fr-FR" w:bidi="fr-FR"/>
        </w:rPr>
        <w:t>L’alternative</w:t>
      </w:r>
      <w:r w:rsidRPr="00610A7A">
        <w:t> »</w:t>
      </w:r>
      <w:r w:rsidRPr="00610A7A">
        <w:rPr>
          <w:lang w:eastAsia="fr-FR" w:bidi="fr-FR"/>
        </w:rPr>
        <w:t>, notamment sur les positions de Bahro quant au potentiel révolutionnaire de la classe ouvrière, du rôle des intelle</w:t>
      </w:r>
      <w:r w:rsidRPr="00610A7A">
        <w:rPr>
          <w:lang w:eastAsia="fr-FR" w:bidi="fr-FR"/>
        </w:rPr>
        <w:t>c</w:t>
      </w:r>
      <w:r w:rsidRPr="00610A7A">
        <w:rPr>
          <w:lang w:eastAsia="fr-FR" w:bidi="fr-FR"/>
        </w:rPr>
        <w:t>tuels, et des possib</w:t>
      </w:r>
      <w:r w:rsidRPr="00610A7A">
        <w:rPr>
          <w:lang w:eastAsia="fr-FR" w:bidi="fr-FR"/>
        </w:rPr>
        <w:t>i</w:t>
      </w:r>
      <w:r w:rsidRPr="00610A7A">
        <w:rPr>
          <w:lang w:eastAsia="fr-FR" w:bidi="fr-FR"/>
        </w:rPr>
        <w:t xml:space="preserve">lités de réforme de la bureaucratie dans les </w:t>
      </w:r>
      <w:r w:rsidRPr="00610A7A">
        <w:t>« </w:t>
      </w:r>
      <w:r w:rsidRPr="00610A7A">
        <w:rPr>
          <w:lang w:eastAsia="fr-FR" w:bidi="fr-FR"/>
        </w:rPr>
        <w:t>pays de l’est</w:t>
      </w:r>
      <w:r w:rsidRPr="00610A7A">
        <w:t> »</w:t>
      </w:r>
      <w:r w:rsidRPr="00610A7A">
        <w:rPr>
          <w:lang w:eastAsia="fr-FR" w:bidi="fr-FR"/>
        </w:rPr>
        <w:t>.</w:t>
      </w:r>
    </w:p>
    <w:p w14:paraId="61BBBCA0" w14:textId="77777777" w:rsidR="006B08B7" w:rsidRPr="00610A7A" w:rsidRDefault="006B08B7" w:rsidP="006B08B7">
      <w:pPr>
        <w:spacing w:before="120" w:after="120"/>
        <w:jc w:val="both"/>
      </w:pPr>
    </w:p>
    <w:p w14:paraId="7A402043" w14:textId="77777777" w:rsidR="006B08B7" w:rsidRPr="00610A7A" w:rsidRDefault="006B08B7" w:rsidP="006B08B7">
      <w:pPr>
        <w:pStyle w:val="auteur"/>
      </w:pPr>
      <w:r>
        <w:t>Denise Beaupré</w:t>
      </w:r>
      <w:r>
        <w:br/>
      </w:r>
      <w:r w:rsidRPr="00610A7A">
        <w:t>Alain Bernatchez</w:t>
      </w:r>
    </w:p>
    <w:p w14:paraId="092297E4" w14:textId="77777777" w:rsidR="006B08B7" w:rsidRDefault="006B08B7" w:rsidP="006B08B7">
      <w:pPr>
        <w:pStyle w:val="p"/>
      </w:pPr>
      <w:r>
        <w:br w:type="page"/>
        <w:t>[240]</w:t>
      </w:r>
    </w:p>
    <w:p w14:paraId="0F29A886" w14:textId="77777777" w:rsidR="006B08B7" w:rsidRPr="00E07116" w:rsidRDefault="006B08B7" w:rsidP="006B08B7">
      <w:pPr>
        <w:jc w:val="both"/>
      </w:pPr>
    </w:p>
    <w:p w14:paraId="4C32D3FA" w14:textId="77777777" w:rsidR="006B08B7" w:rsidRDefault="006B08B7" w:rsidP="006B08B7">
      <w:pPr>
        <w:pStyle w:val="b"/>
      </w:pPr>
      <w:r>
        <w:t>Bibliographie</w:t>
      </w:r>
    </w:p>
    <w:p w14:paraId="54FAF99B" w14:textId="77777777" w:rsidR="006B08B7" w:rsidRPr="00384B20" w:rsidRDefault="006B08B7" w:rsidP="006B08B7">
      <w:pPr>
        <w:ind w:right="90" w:firstLine="0"/>
        <w:jc w:val="both"/>
        <w:rPr>
          <w:sz w:val="20"/>
        </w:rPr>
      </w:pPr>
    </w:p>
    <w:p w14:paraId="3B469CB4" w14:textId="77777777" w:rsidR="006B08B7" w:rsidRPr="00610A7A" w:rsidRDefault="006B08B7" w:rsidP="006B08B7">
      <w:pPr>
        <w:spacing w:before="120" w:after="120"/>
        <w:jc w:val="both"/>
        <w:rPr>
          <w:lang w:eastAsia="fr-FR" w:bidi="fr-FR"/>
        </w:rPr>
      </w:pPr>
      <w:r w:rsidRPr="00610A7A">
        <w:rPr>
          <w:lang w:eastAsia="fr-FR" w:bidi="fr-FR"/>
        </w:rPr>
        <w:t xml:space="preserve">Rudolph Bahro, </w:t>
      </w:r>
      <w:r w:rsidRPr="0097518B">
        <w:rPr>
          <w:i/>
          <w:iCs/>
        </w:rPr>
        <w:t>L’alternative,</w:t>
      </w:r>
      <w:r w:rsidRPr="00610A7A">
        <w:rPr>
          <w:lang w:eastAsia="fr-FR" w:bidi="fr-FR"/>
        </w:rPr>
        <w:t xml:space="preserve"> Stock, 1979.</w:t>
      </w:r>
    </w:p>
    <w:p w14:paraId="1EF686BA" w14:textId="77777777" w:rsidR="006B08B7" w:rsidRPr="00610A7A" w:rsidRDefault="006B08B7" w:rsidP="006B08B7">
      <w:pPr>
        <w:spacing w:before="120" w:after="120"/>
        <w:jc w:val="both"/>
        <w:rPr>
          <w:lang w:eastAsia="fr-FR" w:bidi="fr-FR"/>
        </w:rPr>
      </w:pPr>
      <w:r w:rsidRPr="0097518B">
        <w:t xml:space="preserve">Rudolph Bahro, </w:t>
      </w:r>
      <w:r w:rsidRPr="00610A7A">
        <w:rPr>
          <w:lang w:eastAsia="fr-FR" w:bidi="fr-FR"/>
        </w:rPr>
        <w:t>Je poursuivrai mon chemin, Maspéro, Coll. Di</w:t>
      </w:r>
      <w:r w:rsidRPr="00610A7A">
        <w:rPr>
          <w:lang w:eastAsia="fr-FR" w:bidi="fr-FR"/>
        </w:rPr>
        <w:t>a</w:t>
      </w:r>
      <w:r w:rsidRPr="00610A7A">
        <w:rPr>
          <w:lang w:eastAsia="fr-FR" w:bidi="fr-FR"/>
        </w:rPr>
        <w:t>lectiques-interventions, 1979.</w:t>
      </w:r>
    </w:p>
    <w:p w14:paraId="729B3F2C" w14:textId="77777777" w:rsidR="006B08B7" w:rsidRPr="00610A7A" w:rsidRDefault="006B08B7" w:rsidP="006B08B7">
      <w:pPr>
        <w:spacing w:before="120" w:after="120"/>
        <w:jc w:val="both"/>
        <w:rPr>
          <w:lang w:eastAsia="fr-FR" w:bidi="fr-FR"/>
        </w:rPr>
      </w:pPr>
      <w:r w:rsidRPr="00610A7A">
        <w:rPr>
          <w:lang w:eastAsia="fr-FR" w:bidi="fr-FR"/>
        </w:rPr>
        <w:t xml:space="preserve">Ernest Mandel, </w:t>
      </w:r>
      <w:r w:rsidRPr="0097518B">
        <w:rPr>
          <w:i/>
          <w:lang w:eastAsia="fr-FR" w:bidi="fr-FR"/>
        </w:rPr>
        <w:t>Critique de l’eurocommunisme</w:t>
      </w:r>
      <w:r w:rsidRPr="00610A7A">
        <w:rPr>
          <w:lang w:eastAsia="fr-FR" w:bidi="fr-FR"/>
        </w:rPr>
        <w:t>,</w:t>
      </w:r>
      <w:r w:rsidRPr="0097518B">
        <w:t xml:space="preserve"> Maspéro, 1978.</w:t>
      </w:r>
    </w:p>
    <w:p w14:paraId="48D35E44" w14:textId="77777777" w:rsidR="006B08B7" w:rsidRPr="00610A7A" w:rsidRDefault="006B08B7" w:rsidP="006B08B7">
      <w:pPr>
        <w:spacing w:before="120" w:after="120"/>
        <w:jc w:val="both"/>
        <w:rPr>
          <w:lang w:eastAsia="fr-FR" w:bidi="fr-FR"/>
        </w:rPr>
      </w:pPr>
      <w:r w:rsidRPr="00610A7A">
        <w:rPr>
          <w:lang w:eastAsia="fr-FR" w:bidi="fr-FR"/>
        </w:rPr>
        <w:t>Frank Pierre, « Le “socialisme réellement existant” » est-il histor</w:t>
      </w:r>
      <w:r w:rsidRPr="00610A7A">
        <w:rPr>
          <w:lang w:eastAsia="fr-FR" w:bidi="fr-FR"/>
        </w:rPr>
        <w:t>i</w:t>
      </w:r>
      <w:r w:rsidRPr="00610A7A">
        <w:rPr>
          <w:lang w:eastAsia="fr-FR" w:bidi="fr-FR"/>
        </w:rPr>
        <w:t xml:space="preserve">quement nécessaire ? </w:t>
      </w:r>
      <w:r w:rsidRPr="0097518B">
        <w:rPr>
          <w:i/>
          <w:iCs/>
        </w:rPr>
        <w:t>Critique communiste,</w:t>
      </w:r>
      <w:r w:rsidRPr="00610A7A">
        <w:rPr>
          <w:lang w:eastAsia="fr-FR" w:bidi="fr-FR"/>
        </w:rPr>
        <w:t xml:space="preserve"> no</w:t>
      </w:r>
      <w:r>
        <w:rPr>
          <w:lang w:eastAsia="fr-FR" w:bidi="fr-FR"/>
        </w:rPr>
        <w:t> </w:t>
      </w:r>
      <w:r w:rsidRPr="00610A7A">
        <w:rPr>
          <w:lang w:eastAsia="fr-FR" w:bidi="fr-FR"/>
        </w:rPr>
        <w:t>27, juin 1979, Paris.</w:t>
      </w:r>
    </w:p>
    <w:p w14:paraId="6FD4241A" w14:textId="77777777" w:rsidR="006B08B7" w:rsidRPr="00610A7A" w:rsidRDefault="006B08B7" w:rsidP="006B08B7">
      <w:pPr>
        <w:spacing w:before="120" w:after="120"/>
        <w:jc w:val="both"/>
        <w:rPr>
          <w:lang w:eastAsia="fr-FR" w:bidi="fr-FR"/>
        </w:rPr>
      </w:pPr>
      <w:r w:rsidRPr="00610A7A">
        <w:rPr>
          <w:lang w:eastAsia="fr-FR" w:bidi="fr-FR"/>
        </w:rPr>
        <w:t xml:space="preserve">Klinger, Mandel, Ticktin, Débat sur Bahro, </w:t>
      </w:r>
      <w:r w:rsidRPr="0097518B">
        <w:rPr>
          <w:i/>
          <w:iCs/>
        </w:rPr>
        <w:t>Critique,</w:t>
      </w:r>
      <w:r w:rsidRPr="00610A7A">
        <w:rPr>
          <w:lang w:eastAsia="fr-FR" w:bidi="fr-FR"/>
        </w:rPr>
        <w:t xml:space="preserve"> no 10-Klinger, Mandel, Ticktin, Débat sur Bahro, </w:t>
      </w:r>
      <w:r w:rsidRPr="0097518B">
        <w:rPr>
          <w:i/>
          <w:iCs/>
        </w:rPr>
        <w:t>Critique,</w:t>
      </w:r>
      <w:r w:rsidRPr="00610A7A">
        <w:rPr>
          <w:lang w:eastAsia="fr-FR" w:bidi="fr-FR"/>
        </w:rPr>
        <w:t xml:space="preserve"> no 10-11, Wi</w:t>
      </w:r>
      <w:r w:rsidRPr="00610A7A">
        <w:rPr>
          <w:lang w:eastAsia="fr-FR" w:bidi="fr-FR"/>
        </w:rPr>
        <w:t>n</w:t>
      </w:r>
      <w:r w:rsidRPr="00610A7A">
        <w:rPr>
          <w:lang w:eastAsia="fr-FR" w:bidi="fr-FR"/>
        </w:rPr>
        <w:t>ter-Spring 79, London.</w:t>
      </w:r>
    </w:p>
    <w:p w14:paraId="3879EBA3" w14:textId="77777777" w:rsidR="006B08B7" w:rsidRPr="00610A7A" w:rsidRDefault="006B08B7" w:rsidP="006B08B7">
      <w:pPr>
        <w:spacing w:before="120" w:after="120"/>
        <w:jc w:val="both"/>
        <w:rPr>
          <w:lang w:eastAsia="fr-FR" w:bidi="fr-FR"/>
        </w:rPr>
      </w:pPr>
      <w:r w:rsidRPr="00610A7A">
        <w:rPr>
          <w:lang w:eastAsia="fr-FR" w:bidi="fr-FR"/>
        </w:rPr>
        <w:t xml:space="preserve">Herbert Marcuse, « Protosocialisme et capitalisme avancé. </w:t>
      </w:r>
      <w:r w:rsidRPr="0097518B">
        <w:rPr>
          <w:i/>
          <w:iCs/>
        </w:rPr>
        <w:t xml:space="preserve">Les Temps modernes, </w:t>
      </w:r>
      <w:r w:rsidRPr="00610A7A">
        <w:rPr>
          <w:lang w:eastAsia="fr-FR" w:bidi="fr-FR"/>
        </w:rPr>
        <w:t>no 394, mai 1979, Paris.</w:t>
      </w:r>
    </w:p>
    <w:p w14:paraId="38519F29" w14:textId="77777777" w:rsidR="006B08B7" w:rsidRPr="00610A7A" w:rsidRDefault="006B08B7" w:rsidP="006B08B7">
      <w:pPr>
        <w:spacing w:before="120" w:after="120"/>
        <w:jc w:val="both"/>
        <w:rPr>
          <w:lang w:eastAsia="fr-FR" w:bidi="fr-FR"/>
        </w:rPr>
      </w:pPr>
      <w:r w:rsidRPr="00610A7A">
        <w:rPr>
          <w:lang w:eastAsia="fr-FR" w:bidi="fr-FR"/>
        </w:rPr>
        <w:t xml:space="preserve">Jean-Marie Vincent, </w:t>
      </w:r>
      <w:r>
        <w:rPr>
          <w:lang w:eastAsia="fr-FR" w:bidi="fr-FR"/>
        </w:rPr>
        <w:t>« </w:t>
      </w:r>
      <w:r w:rsidRPr="00610A7A">
        <w:rPr>
          <w:lang w:eastAsia="fr-FR" w:bidi="fr-FR"/>
        </w:rPr>
        <w:t xml:space="preserve">Sur Rudolph Bahro », </w:t>
      </w:r>
      <w:r w:rsidRPr="0097518B">
        <w:rPr>
          <w:i/>
          <w:iCs/>
        </w:rPr>
        <w:t>Dialectiques,</w:t>
      </w:r>
      <w:r w:rsidRPr="00610A7A">
        <w:rPr>
          <w:lang w:eastAsia="fr-FR" w:bidi="fr-FR"/>
        </w:rPr>
        <w:t xml:space="preserve"> no</w:t>
      </w:r>
      <w:r>
        <w:rPr>
          <w:lang w:eastAsia="fr-FR" w:bidi="fr-FR"/>
        </w:rPr>
        <w:t> </w:t>
      </w:r>
      <w:r w:rsidRPr="00610A7A">
        <w:rPr>
          <w:lang w:eastAsia="fr-FR" w:bidi="fr-FR"/>
        </w:rPr>
        <w:t>27, avril</w:t>
      </w:r>
      <w:r>
        <w:rPr>
          <w:lang w:eastAsia="fr-FR" w:bidi="fr-FR"/>
        </w:rPr>
        <w:t> </w:t>
      </w:r>
      <w:r w:rsidRPr="00610A7A">
        <w:rPr>
          <w:lang w:eastAsia="fr-FR" w:bidi="fr-FR"/>
        </w:rPr>
        <w:t>79, Paris.</w:t>
      </w:r>
    </w:p>
    <w:p w14:paraId="2E53C4A8" w14:textId="77777777" w:rsidR="006B08B7" w:rsidRDefault="006B08B7" w:rsidP="006B08B7">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14:paraId="763EF9A0" w14:textId="77777777">
        <w:tc>
          <w:tcPr>
            <w:tcW w:w="8060" w:type="dxa"/>
            <w:shd w:val="clear" w:color="auto" w:fill="EEECE1"/>
          </w:tcPr>
          <w:p w14:paraId="5EAC35EC" w14:textId="77777777" w:rsidR="006B08B7" w:rsidRDefault="006B08B7" w:rsidP="006B08B7">
            <w:pPr>
              <w:spacing w:before="120" w:after="120"/>
              <w:ind w:firstLine="0"/>
              <w:jc w:val="both"/>
            </w:pPr>
          </w:p>
          <w:p w14:paraId="0F9D9739" w14:textId="77777777" w:rsidR="006B08B7" w:rsidRPr="006B08B7" w:rsidRDefault="006B08B7" w:rsidP="006B08B7">
            <w:pPr>
              <w:spacing w:before="120" w:after="120"/>
              <w:ind w:left="180" w:right="194" w:firstLine="0"/>
              <w:jc w:val="both"/>
              <w:rPr>
                <w:b/>
                <w:color w:val="0000FF"/>
              </w:rPr>
            </w:pPr>
            <w:r w:rsidRPr="006B08B7">
              <w:rPr>
                <w:b/>
                <w:color w:val="0000FF"/>
              </w:rPr>
              <w:t>Qui est Rudolf Bahro ?</w:t>
            </w:r>
          </w:p>
          <w:p w14:paraId="2BBF1C2E" w14:textId="77777777" w:rsidR="006B08B7" w:rsidRDefault="006B08B7" w:rsidP="006B08B7">
            <w:pPr>
              <w:spacing w:before="120" w:after="120"/>
              <w:ind w:left="180" w:right="194" w:firstLine="0"/>
              <w:jc w:val="both"/>
            </w:pPr>
          </w:p>
          <w:p w14:paraId="5DA8EC92" w14:textId="77777777" w:rsidR="006B08B7" w:rsidRDefault="006B08B7" w:rsidP="006B08B7">
            <w:pPr>
              <w:spacing w:before="120" w:after="120"/>
              <w:ind w:left="180" w:right="194" w:firstLine="0"/>
              <w:jc w:val="both"/>
            </w:pPr>
            <w:r>
              <w:t>Rudolf Bahro, 45 ans, membre du S.E.D. (Parti Communiste est-allemand) depuis 1952, a fait des études en philosophie dans les annés ’50 à l’université d’Humboldt, a participé à la collectivis</w:t>
            </w:r>
            <w:r>
              <w:t>a</w:t>
            </w:r>
            <w:r>
              <w:t>tion de l’agriculture en R.D.A., a été un des rédacteurs de Forum, journal de jeunesse du S.E.D. de 1965 à 1967, et par la suite o</w:t>
            </w:r>
            <w:r>
              <w:t>c</w:t>
            </w:r>
            <w:r>
              <w:t>cupe dans une usine un poste de spécialiste de la planification du travail. Les év</w:t>
            </w:r>
            <w:r>
              <w:t>é</w:t>
            </w:r>
            <w:r>
              <w:t>nements de Prague ’68 lui ont montré la nécessité de rompre avec les politiques de la bureaucratie des pays de « socialisme réellement exi</w:t>
            </w:r>
            <w:r>
              <w:t>s</w:t>
            </w:r>
            <w:r>
              <w:t>tant ». « L’Alternative » est le résultat d’une longue recherche en vue de répliquer au Printemps de Pr</w:t>
            </w:r>
            <w:r>
              <w:t>a</w:t>
            </w:r>
            <w:r>
              <w:t>gue. Le 24 août 1977, Bahro est arrêté par la police politique de la R.D.A. sous le faux prétexte d’espionnage. Mais, en fait, la publ</w:t>
            </w:r>
            <w:r>
              <w:t>i</w:t>
            </w:r>
            <w:r>
              <w:t>cation de son livre par les synd</w:t>
            </w:r>
            <w:r>
              <w:t>i</w:t>
            </w:r>
            <w:r>
              <w:t>cats de la R.F.A. et une entrevue qu’il avait accordée à la télévision ouest-allemande furent les réels motifs de son arrestation. Condamné à 8 ans de prison, Bahro est relâché à la suite dune des plus grandes ca</w:t>
            </w:r>
            <w:r>
              <w:t>m</w:t>
            </w:r>
            <w:r>
              <w:t>pagnes de soutien à un dissident de l’« est ». Bahro, amnistié, vit maintenant en R.F.A. et est membre du Parti Écologiste ouest-allemand réce</w:t>
            </w:r>
            <w:r>
              <w:t>m</w:t>
            </w:r>
            <w:r>
              <w:t>ment formé.</w:t>
            </w:r>
          </w:p>
          <w:p w14:paraId="34889167" w14:textId="77777777" w:rsidR="006B08B7" w:rsidRDefault="006B08B7" w:rsidP="006B08B7">
            <w:pPr>
              <w:spacing w:before="120" w:after="120"/>
              <w:ind w:firstLine="0"/>
              <w:jc w:val="both"/>
            </w:pPr>
          </w:p>
        </w:tc>
      </w:tr>
    </w:tbl>
    <w:p w14:paraId="68FB6DD4" w14:textId="77777777" w:rsidR="006B08B7" w:rsidRDefault="006B08B7" w:rsidP="006B08B7">
      <w:pPr>
        <w:spacing w:before="120" w:after="120"/>
        <w:jc w:val="both"/>
      </w:pPr>
    </w:p>
    <w:p w14:paraId="10B13DDA" w14:textId="77777777" w:rsidR="006B08B7" w:rsidRDefault="006B08B7" w:rsidP="006B08B7">
      <w:pPr>
        <w:spacing w:before="120" w:after="120"/>
        <w:jc w:val="both"/>
      </w:pPr>
      <w:r w:rsidRPr="00610A7A">
        <w:br w:type="page"/>
      </w:r>
      <w:r>
        <w:t>[241]</w:t>
      </w:r>
    </w:p>
    <w:p w14:paraId="7A9E93E2" w14:textId="77777777" w:rsidR="006B08B7" w:rsidRPr="00610A7A" w:rsidRDefault="006B08B7" w:rsidP="006B08B7">
      <w:pPr>
        <w:spacing w:before="120" w:after="120"/>
        <w:jc w:val="both"/>
      </w:pPr>
    </w:p>
    <w:p w14:paraId="309C2E14" w14:textId="77777777" w:rsidR="006B08B7" w:rsidRPr="00610A7A" w:rsidRDefault="006B08B7" w:rsidP="006B08B7">
      <w:pPr>
        <w:pStyle w:val="planche"/>
      </w:pPr>
      <w:r w:rsidRPr="00610A7A">
        <w:rPr>
          <w:lang w:eastAsia="fr-FR" w:bidi="fr-FR"/>
        </w:rPr>
        <w:t>La Revue des revues</w:t>
      </w:r>
    </w:p>
    <w:p w14:paraId="72A07B2C" w14:textId="77777777" w:rsidR="006B08B7" w:rsidRDefault="006B08B7" w:rsidP="006B08B7">
      <w:pPr>
        <w:spacing w:before="120" w:after="120"/>
        <w:jc w:val="both"/>
        <w:rPr>
          <w:lang w:eastAsia="fr-FR" w:bidi="fr-FR"/>
        </w:rPr>
      </w:pPr>
    </w:p>
    <w:p w14:paraId="11A232E2" w14:textId="77777777" w:rsidR="006B08B7" w:rsidRDefault="006B08B7" w:rsidP="006B08B7">
      <w:pPr>
        <w:spacing w:before="120" w:after="120"/>
        <w:jc w:val="both"/>
        <w:rPr>
          <w:lang w:eastAsia="fr-FR" w:bidi="fr-FR"/>
        </w:rPr>
      </w:pPr>
    </w:p>
    <w:p w14:paraId="1686D129" w14:textId="77777777" w:rsidR="006B08B7" w:rsidRPr="00610A7A" w:rsidRDefault="006B08B7" w:rsidP="006B08B7">
      <w:pPr>
        <w:spacing w:before="120" w:after="120"/>
        <w:jc w:val="both"/>
      </w:pPr>
      <w:r w:rsidRPr="00965DBE">
        <w:rPr>
          <w:b/>
          <w:i/>
          <w:color w:val="FF0000"/>
          <w:lang w:eastAsia="fr-FR" w:bidi="fr-FR"/>
        </w:rPr>
        <w:t>RECHERCHES AMÉRINDIENNES AU QUÉBEC</w:t>
      </w:r>
      <w:r w:rsidRPr="00610A7A">
        <w:rPr>
          <w:lang w:eastAsia="fr-FR" w:bidi="fr-FR"/>
        </w:rPr>
        <w:t>. Autocht</w:t>
      </w:r>
      <w:r w:rsidRPr="00610A7A">
        <w:rPr>
          <w:lang w:eastAsia="fr-FR" w:bidi="fr-FR"/>
        </w:rPr>
        <w:t>o</w:t>
      </w:r>
      <w:r w:rsidRPr="00610A7A">
        <w:rPr>
          <w:lang w:eastAsia="fr-FR" w:bidi="fr-FR"/>
        </w:rPr>
        <w:t>nes</w:t>
      </w:r>
      <w:r w:rsidRPr="00610A7A">
        <w:t> :</w:t>
      </w:r>
      <w:r w:rsidRPr="00610A7A">
        <w:rPr>
          <w:lang w:eastAsia="fr-FR" w:bidi="fr-FR"/>
        </w:rPr>
        <w:t xml:space="preserve"> Luttes et conjonctures 1, Vol. LX no 9, 1979.</w:t>
      </w:r>
    </w:p>
    <w:p w14:paraId="4D12C931" w14:textId="77777777" w:rsidR="006B08B7" w:rsidRDefault="006B08B7" w:rsidP="006B08B7">
      <w:pPr>
        <w:spacing w:before="120" w:after="120"/>
        <w:jc w:val="both"/>
        <w:rPr>
          <w:lang w:eastAsia="fr-FR" w:bidi="fr-FR"/>
        </w:rPr>
      </w:pPr>
    </w:p>
    <w:p w14:paraId="64BD3896" w14:textId="77777777" w:rsidR="006B08B7" w:rsidRPr="00610A7A" w:rsidRDefault="006B08B7" w:rsidP="006B08B7">
      <w:pPr>
        <w:spacing w:before="120" w:after="120"/>
        <w:jc w:val="both"/>
      </w:pPr>
      <w:r w:rsidRPr="00610A7A">
        <w:rPr>
          <w:lang w:eastAsia="fr-FR" w:bidi="fr-FR"/>
        </w:rPr>
        <w:t>On y retrouve, dans un premier type d’articles, le questionnement de certains anthropologues sur leur méthodologie à la lumière des lu</w:t>
      </w:r>
      <w:r w:rsidRPr="00610A7A">
        <w:rPr>
          <w:lang w:eastAsia="fr-FR" w:bidi="fr-FR"/>
        </w:rPr>
        <w:t>t</w:t>
      </w:r>
      <w:r w:rsidRPr="00610A7A">
        <w:rPr>
          <w:lang w:eastAsia="fr-FR" w:bidi="fr-FR"/>
        </w:rPr>
        <w:t xml:space="preserve">tes des amérindiens confrontés à l’État canadien et à l’État québécois. Entre autres, dans </w:t>
      </w:r>
      <w:r w:rsidRPr="00610A7A">
        <w:t>« </w:t>
      </w:r>
      <w:r w:rsidRPr="00610A7A">
        <w:rPr>
          <w:lang w:eastAsia="fr-FR" w:bidi="fr-FR"/>
        </w:rPr>
        <w:t>Pour une anthropologie sans sauvage</w:t>
      </w:r>
      <w:r w:rsidRPr="00610A7A">
        <w:t> »</w:t>
      </w:r>
      <w:r w:rsidRPr="00610A7A">
        <w:rPr>
          <w:lang w:eastAsia="fr-FR" w:bidi="fr-FR"/>
        </w:rPr>
        <w:t>, Robert Laplante présente le point de vue de certains membres de la profe</w:t>
      </w:r>
      <w:r w:rsidRPr="00610A7A">
        <w:rPr>
          <w:lang w:eastAsia="fr-FR" w:bidi="fr-FR"/>
        </w:rPr>
        <w:t>s</w:t>
      </w:r>
      <w:r w:rsidRPr="00610A7A">
        <w:rPr>
          <w:lang w:eastAsia="fr-FR" w:bidi="fr-FR"/>
        </w:rPr>
        <w:t>sion</w:t>
      </w:r>
      <w:r w:rsidRPr="00610A7A">
        <w:t> :</w:t>
      </w:r>
    </w:p>
    <w:p w14:paraId="4A30BFE3" w14:textId="77777777" w:rsidR="006B08B7" w:rsidRDefault="006B08B7" w:rsidP="006B08B7">
      <w:pPr>
        <w:pStyle w:val="Grillecouleur-Accent1"/>
        <w:rPr>
          <w:lang w:eastAsia="fr-FR" w:bidi="fr-FR"/>
        </w:rPr>
      </w:pPr>
      <w:r w:rsidRPr="00610A7A">
        <w:rPr>
          <w:rStyle w:val="Corpsdutexte44GrasNonItalique"/>
          <w:rFonts w:eastAsia="Arial"/>
          <w:sz w:val="28"/>
          <w:lang w:val="fr-CA"/>
        </w:rPr>
        <w:t>« </w:t>
      </w:r>
      <w:r w:rsidRPr="00610A7A">
        <w:rPr>
          <w:lang w:eastAsia="fr-FR" w:bidi="fr-FR"/>
        </w:rPr>
        <w:t>En fait, la transformation de ces rapports (entre le Québec et le Canada) et les questions qu’elle soulève, ...heurtent de plein front la profession et nous oblige à une révision systématique de ses acquis théoriques »</w:t>
      </w:r>
      <w:r w:rsidRPr="00070726">
        <w:rPr>
          <w:lang w:eastAsia="fr-FR" w:bidi="fr-FR"/>
        </w:rPr>
        <w:t>. (p. 169)</w:t>
      </w:r>
    </w:p>
    <w:p w14:paraId="4B3E48CC" w14:textId="77777777" w:rsidR="006B08B7" w:rsidRPr="00610A7A" w:rsidRDefault="006B08B7" w:rsidP="006B08B7">
      <w:pPr>
        <w:pStyle w:val="Grillecouleur-Accent1"/>
        <w:rPr>
          <w:lang w:eastAsia="fr-FR" w:bidi="fr-FR"/>
        </w:rPr>
      </w:pPr>
    </w:p>
    <w:p w14:paraId="2F7B9214" w14:textId="77777777" w:rsidR="006B08B7" w:rsidRPr="00610A7A" w:rsidRDefault="006B08B7" w:rsidP="006B08B7">
      <w:pPr>
        <w:spacing w:before="120" w:after="120"/>
        <w:jc w:val="both"/>
      </w:pPr>
      <w:r w:rsidRPr="00610A7A">
        <w:rPr>
          <w:lang w:eastAsia="fr-FR" w:bidi="fr-FR"/>
        </w:rPr>
        <w:t xml:space="preserve">L’anthropologue doit maintenant se poser la question de </w:t>
      </w:r>
      <w:r w:rsidRPr="00610A7A">
        <w:rPr>
          <w:rStyle w:val="Corpsdutexte985ptItalique"/>
          <w:sz w:val="28"/>
          <w:lang w:val="fr-CA"/>
        </w:rPr>
        <w:t>l’identité</w:t>
      </w:r>
      <w:r>
        <w:rPr>
          <w:rStyle w:val="Corpsdutexte985ptItalique"/>
          <w:sz w:val="28"/>
          <w:lang w:val="fr-CA"/>
        </w:rPr>
        <w:t xml:space="preserve"> d’</w:t>
      </w:r>
      <w:r w:rsidRPr="00610A7A">
        <w:rPr>
          <w:rStyle w:val="Corpsdutexte985ptItalique"/>
          <w:sz w:val="28"/>
          <w:lang w:val="fr-CA"/>
        </w:rPr>
        <w:t>un peuple</w:t>
      </w:r>
      <w:r w:rsidRPr="00610A7A">
        <w:rPr>
          <w:rStyle w:val="Corpsdutexte985ptGras"/>
          <w:sz w:val="28"/>
        </w:rPr>
        <w:t xml:space="preserve"> </w:t>
      </w:r>
      <w:r w:rsidRPr="00610A7A">
        <w:rPr>
          <w:lang w:eastAsia="fr-FR" w:bidi="fr-FR"/>
        </w:rPr>
        <w:t xml:space="preserve">et celle de la </w:t>
      </w:r>
      <w:r w:rsidRPr="00610A7A">
        <w:rPr>
          <w:rStyle w:val="Corpsdutexte985ptItalique"/>
          <w:sz w:val="28"/>
          <w:lang w:val="fr-CA"/>
        </w:rPr>
        <w:t>nature de l’État.</w:t>
      </w:r>
    </w:p>
    <w:p w14:paraId="329FC62F" w14:textId="77777777" w:rsidR="006B08B7" w:rsidRPr="00610A7A" w:rsidRDefault="006B08B7" w:rsidP="006B08B7">
      <w:pPr>
        <w:spacing w:before="120" w:after="120"/>
        <w:jc w:val="both"/>
      </w:pPr>
      <w:r>
        <w:rPr>
          <w:lang w:eastAsia="fr-FR" w:bidi="fr-FR"/>
        </w:rPr>
        <w:t>L’a</w:t>
      </w:r>
      <w:r w:rsidRPr="00610A7A">
        <w:rPr>
          <w:lang w:eastAsia="fr-FR" w:bidi="fr-FR"/>
        </w:rPr>
        <w:t>charnement des autochtones amérindiens à ne plus être réduits à une culture parmi d’autre et pour se faire reconnaître leurs droits souverains a permis de détrôner l’ethnisme comme idéologie guidant le discours apolit</w:t>
      </w:r>
      <w:r w:rsidRPr="00610A7A">
        <w:rPr>
          <w:lang w:eastAsia="fr-FR" w:bidi="fr-FR"/>
        </w:rPr>
        <w:t>i</w:t>
      </w:r>
      <w:r w:rsidRPr="00610A7A">
        <w:rPr>
          <w:lang w:eastAsia="fr-FR" w:bidi="fr-FR"/>
        </w:rPr>
        <w:t>que de l’anthropologie traditionnelle.</w:t>
      </w:r>
    </w:p>
    <w:p w14:paraId="3682C667" w14:textId="77777777" w:rsidR="006B08B7" w:rsidRPr="00610A7A" w:rsidRDefault="006B08B7" w:rsidP="006B08B7">
      <w:pPr>
        <w:spacing w:before="120" w:after="120"/>
        <w:jc w:val="both"/>
      </w:pPr>
      <w:r w:rsidRPr="00610A7A">
        <w:rPr>
          <w:lang w:eastAsia="fr-FR" w:bidi="fr-FR"/>
        </w:rPr>
        <w:t>On trouve aussi dans ce numéro plusieurs textes exprimant les r</w:t>
      </w:r>
      <w:r w:rsidRPr="00610A7A">
        <w:rPr>
          <w:lang w:eastAsia="fr-FR" w:bidi="fr-FR"/>
        </w:rPr>
        <w:t>e</w:t>
      </w:r>
      <w:r w:rsidRPr="00610A7A">
        <w:rPr>
          <w:lang w:eastAsia="fr-FR" w:bidi="fr-FR"/>
        </w:rPr>
        <w:t>vendications et rapportant les luttes actuelles menées par les autocht</w:t>
      </w:r>
      <w:r w:rsidRPr="00610A7A">
        <w:rPr>
          <w:lang w:eastAsia="fr-FR" w:bidi="fr-FR"/>
        </w:rPr>
        <w:t>o</w:t>
      </w:r>
      <w:r w:rsidRPr="00610A7A">
        <w:rPr>
          <w:lang w:eastAsia="fr-FR" w:bidi="fr-FR"/>
        </w:rPr>
        <w:t>nes au Québec et à l’étranger.</w:t>
      </w:r>
    </w:p>
    <w:p w14:paraId="52022247" w14:textId="77777777" w:rsidR="006B08B7" w:rsidRPr="00610A7A" w:rsidRDefault="006B08B7" w:rsidP="006B08B7">
      <w:pPr>
        <w:spacing w:before="120" w:after="120"/>
        <w:jc w:val="both"/>
      </w:pPr>
      <w:r w:rsidRPr="00610A7A">
        <w:rPr>
          <w:lang w:eastAsia="fr-FR" w:bidi="fr-FR"/>
        </w:rPr>
        <w:t>Ce numéro est suivi d’un second paru en février</w:t>
      </w:r>
      <w:r w:rsidRPr="00610A7A">
        <w:t> :</w:t>
      </w:r>
      <w:r w:rsidRPr="00610A7A">
        <w:rPr>
          <w:lang w:eastAsia="fr-FR" w:bidi="fr-FR"/>
        </w:rPr>
        <w:t xml:space="preserve"> Autochtones, lu</w:t>
      </w:r>
      <w:r w:rsidRPr="00610A7A">
        <w:rPr>
          <w:lang w:eastAsia="fr-FR" w:bidi="fr-FR"/>
        </w:rPr>
        <w:t>t</w:t>
      </w:r>
      <w:r>
        <w:rPr>
          <w:lang w:eastAsia="fr-FR" w:bidi="fr-FR"/>
        </w:rPr>
        <w:t>tes et conjonctures II.</w:t>
      </w:r>
    </w:p>
    <w:p w14:paraId="36E9D4DC" w14:textId="77777777" w:rsidR="006B08B7" w:rsidRDefault="006B08B7" w:rsidP="006B08B7">
      <w:pPr>
        <w:spacing w:before="120" w:after="120"/>
        <w:jc w:val="both"/>
        <w:rPr>
          <w:lang w:eastAsia="fr-FR" w:bidi="fr-FR"/>
        </w:rPr>
      </w:pPr>
      <w:r>
        <w:rPr>
          <w:lang w:eastAsia="fr-FR" w:bidi="fr-FR"/>
        </w:rPr>
        <w:br w:type="page"/>
      </w:r>
    </w:p>
    <w:p w14:paraId="4397D84F" w14:textId="77777777" w:rsidR="006B08B7" w:rsidRPr="00610A7A" w:rsidRDefault="006B08B7" w:rsidP="006B08B7">
      <w:pPr>
        <w:spacing w:before="120" w:after="120"/>
        <w:jc w:val="both"/>
      </w:pPr>
      <w:r w:rsidRPr="00070726">
        <w:rPr>
          <w:b/>
          <w:i/>
          <w:color w:val="FF0000"/>
          <w:lang w:eastAsia="fr-FR" w:bidi="fr-FR"/>
        </w:rPr>
        <w:t>POSSIBLES</w:t>
      </w:r>
      <w:r w:rsidRPr="00610A7A">
        <w:rPr>
          <w:lang w:eastAsia="fr-FR" w:bidi="fr-FR"/>
        </w:rPr>
        <w:t xml:space="preserve">, vol. 4 no 1, automne 1979 </w:t>
      </w:r>
      <w:r w:rsidRPr="00610A7A">
        <w:t>« </w:t>
      </w:r>
      <w:r w:rsidRPr="00610A7A">
        <w:rPr>
          <w:lang w:eastAsia="fr-FR" w:bidi="fr-FR"/>
        </w:rPr>
        <w:t>Les femmes et des lu</w:t>
      </w:r>
      <w:r w:rsidRPr="00610A7A">
        <w:rPr>
          <w:lang w:eastAsia="fr-FR" w:bidi="fr-FR"/>
        </w:rPr>
        <w:t>t</w:t>
      </w:r>
      <w:r w:rsidRPr="00610A7A">
        <w:rPr>
          <w:lang w:eastAsia="fr-FR" w:bidi="fr-FR"/>
        </w:rPr>
        <w:t>tes</w:t>
      </w:r>
      <w:r w:rsidRPr="00610A7A">
        <w:t> »</w:t>
      </w:r>
    </w:p>
    <w:p w14:paraId="3352271E" w14:textId="77777777" w:rsidR="006B08B7" w:rsidRPr="00610A7A" w:rsidRDefault="006B08B7" w:rsidP="006B08B7">
      <w:pPr>
        <w:spacing w:before="120" w:after="120"/>
        <w:jc w:val="both"/>
        <w:rPr>
          <w:lang w:eastAsia="fr-FR" w:bidi="fr-FR"/>
        </w:rPr>
      </w:pPr>
      <w:r w:rsidRPr="00610A7A">
        <w:rPr>
          <w:lang w:eastAsia="fr-FR" w:bidi="fr-FR"/>
        </w:rPr>
        <w:t xml:space="preserve">Cette année, POSSIBLES nous propose comme thème la </w:t>
      </w:r>
      <w:r w:rsidRPr="00610A7A">
        <w:rPr>
          <w:rStyle w:val="Corpsdutexte985ptItalique"/>
          <w:sz w:val="28"/>
          <w:lang w:val="fr-CA"/>
        </w:rPr>
        <w:t>quête de l’identité</w:t>
      </w:r>
      <w:r w:rsidRPr="00610A7A">
        <w:rPr>
          <w:rStyle w:val="Corpsdutexte985ptGras"/>
          <w:sz w:val="28"/>
        </w:rPr>
        <w:t xml:space="preserve"> </w:t>
      </w:r>
      <w:r w:rsidRPr="00610A7A">
        <w:rPr>
          <w:lang w:eastAsia="fr-FR" w:bidi="fr-FR"/>
        </w:rPr>
        <w:t>et, dans ce premier numéro, c’est l’identité de la femme québécoise qu’on essaie de cerner. La question est abordée dans le tryptique suivant : Antécédents, Écritures, Quotidienneté et Mouv</w:t>
      </w:r>
      <w:r w:rsidRPr="00610A7A">
        <w:rPr>
          <w:lang w:eastAsia="fr-FR" w:bidi="fr-FR"/>
        </w:rPr>
        <w:t>e</w:t>
      </w:r>
      <w:r w:rsidRPr="00610A7A">
        <w:rPr>
          <w:lang w:eastAsia="fr-FR" w:bidi="fr-FR"/>
        </w:rPr>
        <w:t>ments.</w:t>
      </w:r>
    </w:p>
    <w:p w14:paraId="71B36A42" w14:textId="77777777" w:rsidR="006B08B7" w:rsidRPr="00610A7A" w:rsidRDefault="006B08B7" w:rsidP="006B08B7">
      <w:pPr>
        <w:spacing w:before="120" w:after="120"/>
        <w:jc w:val="both"/>
      </w:pPr>
      <w:r w:rsidRPr="00610A7A">
        <w:rPr>
          <w:lang w:eastAsia="fr-FR" w:bidi="fr-FR"/>
        </w:rPr>
        <w:t xml:space="preserve">Dans </w:t>
      </w:r>
      <w:r w:rsidRPr="0097518B">
        <w:rPr>
          <w:i/>
          <w:iCs/>
        </w:rPr>
        <w:t>Antécédents</w:t>
      </w:r>
      <w:r w:rsidRPr="00610A7A">
        <w:rPr>
          <w:lang w:eastAsia="fr-FR" w:bidi="fr-FR"/>
        </w:rPr>
        <w:t>, il ressort du texte de Michèle Jean que les pr</w:t>
      </w:r>
      <w:r w:rsidRPr="00610A7A">
        <w:rPr>
          <w:lang w:eastAsia="fr-FR" w:bidi="fr-FR"/>
        </w:rPr>
        <w:t>e</w:t>
      </w:r>
      <w:r w:rsidRPr="00610A7A">
        <w:rPr>
          <w:lang w:eastAsia="fr-FR" w:bidi="fr-FR"/>
        </w:rPr>
        <w:t xml:space="preserve">mières tentatives pour structurer le mouvement féministe québécois ont vite été neutralisées, étouffées, habilement récupérées. </w:t>
      </w:r>
      <w:r w:rsidRPr="00610A7A">
        <w:t>« </w:t>
      </w:r>
      <w:r w:rsidRPr="00610A7A">
        <w:rPr>
          <w:lang w:eastAsia="fr-FR" w:bidi="fr-FR"/>
        </w:rPr>
        <w:t>Sa Gra</w:t>
      </w:r>
      <w:r w:rsidRPr="00610A7A">
        <w:rPr>
          <w:lang w:eastAsia="fr-FR" w:bidi="fr-FR"/>
        </w:rPr>
        <w:t>n</w:t>
      </w:r>
      <w:r w:rsidRPr="00610A7A">
        <w:rPr>
          <w:lang w:eastAsia="fr-FR" w:bidi="fr-FR"/>
        </w:rPr>
        <w:t xml:space="preserve">deur Mgr Bruchési s’est vite empressé de redéfinir le terme </w:t>
      </w:r>
      <w:r w:rsidRPr="00610A7A">
        <w:t>« </w:t>
      </w:r>
      <w:r w:rsidRPr="00610A7A">
        <w:rPr>
          <w:lang w:eastAsia="fr-FR" w:bidi="fr-FR"/>
        </w:rPr>
        <w:t>féminisme</w:t>
      </w:r>
      <w:r w:rsidRPr="00610A7A">
        <w:t> »</w:t>
      </w:r>
      <w:r w:rsidRPr="00610A7A">
        <w:rPr>
          <w:lang w:eastAsia="fr-FR" w:bidi="fr-FR"/>
        </w:rPr>
        <w:t xml:space="preserve"> qui v</w:t>
      </w:r>
      <w:r w:rsidRPr="00610A7A">
        <w:rPr>
          <w:lang w:eastAsia="fr-FR" w:bidi="fr-FR"/>
        </w:rPr>
        <w:t>e</w:t>
      </w:r>
      <w:r w:rsidRPr="00610A7A">
        <w:rPr>
          <w:lang w:eastAsia="fr-FR" w:bidi="fr-FR"/>
        </w:rPr>
        <w:t>nait de naître refusant ainsi le droit de séjour à sa premi</w:t>
      </w:r>
      <w:r w:rsidRPr="00610A7A">
        <w:rPr>
          <w:lang w:eastAsia="fr-FR" w:bidi="fr-FR"/>
        </w:rPr>
        <w:t>è</w:t>
      </w:r>
      <w:r>
        <w:rPr>
          <w:lang w:eastAsia="fr-FR" w:bidi="fr-FR"/>
        </w:rPr>
        <w:t>re formulation (p.</w:t>
      </w:r>
      <w:r w:rsidRPr="00610A7A">
        <w:rPr>
          <w:lang w:eastAsia="fr-FR" w:bidi="fr-FR"/>
        </w:rPr>
        <w:t xml:space="preserve"> 22).</w:t>
      </w:r>
    </w:p>
    <w:p w14:paraId="0B00674E" w14:textId="77777777" w:rsidR="006B08B7" w:rsidRDefault="006B08B7" w:rsidP="006B08B7">
      <w:pPr>
        <w:spacing w:before="120" w:after="120"/>
        <w:jc w:val="both"/>
      </w:pPr>
      <w:r>
        <w:t>[242]</w:t>
      </w:r>
    </w:p>
    <w:p w14:paraId="2987E298" w14:textId="77777777" w:rsidR="006B08B7" w:rsidRPr="00610A7A" w:rsidRDefault="006B08B7" w:rsidP="006B08B7">
      <w:pPr>
        <w:spacing w:before="120" w:after="120"/>
        <w:jc w:val="both"/>
      </w:pPr>
      <w:r w:rsidRPr="00610A7A">
        <w:rPr>
          <w:lang w:eastAsia="fr-FR" w:bidi="fr-FR"/>
        </w:rPr>
        <w:t xml:space="preserve">Le mot </w:t>
      </w:r>
      <w:r w:rsidRPr="00610A7A">
        <w:t>« </w:t>
      </w:r>
      <w:r w:rsidRPr="00610A7A">
        <w:rPr>
          <w:lang w:eastAsia="fr-FR" w:bidi="fr-FR"/>
        </w:rPr>
        <w:t>féminisme</w:t>
      </w:r>
      <w:r w:rsidRPr="00610A7A">
        <w:t> »</w:t>
      </w:r>
      <w:r>
        <w:rPr>
          <w:lang w:eastAsia="fr-FR" w:bidi="fr-FR"/>
        </w:rPr>
        <w:t xml:space="preserve"> est men</w:t>
      </w:r>
      <w:r w:rsidRPr="00610A7A">
        <w:rPr>
          <w:lang w:eastAsia="fr-FR" w:bidi="fr-FR"/>
        </w:rPr>
        <w:t>açant surtout de par la réalité qu’il sous-tend</w:t>
      </w:r>
      <w:r w:rsidRPr="00610A7A">
        <w:t> :</w:t>
      </w:r>
      <w:r w:rsidRPr="00610A7A">
        <w:rPr>
          <w:lang w:eastAsia="fr-FR" w:bidi="fr-FR"/>
        </w:rPr>
        <w:t xml:space="preserve"> il propose une logique nouvelle basée sur des critères étrangers à la logique dominante</w:t>
      </w:r>
      <w:r w:rsidRPr="00610A7A">
        <w:t> »</w:t>
      </w:r>
      <w:r w:rsidRPr="00610A7A">
        <w:rPr>
          <w:lang w:eastAsia="fr-FR" w:bidi="fr-FR"/>
        </w:rPr>
        <w:t>.</w:t>
      </w:r>
    </w:p>
    <w:p w14:paraId="5D0CB117" w14:textId="77777777" w:rsidR="006B08B7" w:rsidRPr="00610A7A" w:rsidRDefault="006B08B7" w:rsidP="006B08B7">
      <w:pPr>
        <w:spacing w:before="120" w:after="120"/>
        <w:jc w:val="both"/>
      </w:pPr>
      <w:r w:rsidRPr="00610A7A">
        <w:rPr>
          <w:lang w:eastAsia="fr-FR" w:bidi="fr-FR"/>
        </w:rPr>
        <w:t>Mais ce courant est né pour demeurer et se développer malgré l’image traditionnelle qui persistera encore pl</w:t>
      </w:r>
      <w:r w:rsidRPr="00610A7A">
        <w:rPr>
          <w:lang w:eastAsia="fr-FR" w:bidi="fr-FR"/>
        </w:rPr>
        <w:t>u</w:t>
      </w:r>
      <w:r w:rsidRPr="00610A7A">
        <w:rPr>
          <w:lang w:eastAsia="fr-FR" w:bidi="fr-FR"/>
        </w:rPr>
        <w:t xml:space="preserve">sieurs années dans les écrits littéraires québécois (voir de J. Roynard-Frot </w:t>
      </w:r>
      <w:r w:rsidRPr="00610A7A">
        <w:t>« </w:t>
      </w:r>
      <w:r w:rsidRPr="00610A7A">
        <w:rPr>
          <w:lang w:eastAsia="fr-FR" w:bidi="fr-FR"/>
        </w:rPr>
        <w:t>Une lecture f</w:t>
      </w:r>
      <w:r w:rsidRPr="00610A7A">
        <w:rPr>
          <w:lang w:eastAsia="fr-FR" w:bidi="fr-FR"/>
        </w:rPr>
        <w:t>é</w:t>
      </w:r>
      <w:r w:rsidRPr="00610A7A">
        <w:rPr>
          <w:lang w:eastAsia="fr-FR" w:bidi="fr-FR"/>
        </w:rPr>
        <w:t>ministe des romans du terroir canadien français de 1860 à 1960</w:t>
      </w:r>
      <w:r w:rsidRPr="00610A7A">
        <w:t> »</w:t>
      </w:r>
      <w:r w:rsidRPr="00610A7A">
        <w:rPr>
          <w:lang w:eastAsia="fr-FR" w:bidi="fr-FR"/>
        </w:rPr>
        <w:t>).</w:t>
      </w:r>
    </w:p>
    <w:p w14:paraId="4AF2B152" w14:textId="77777777" w:rsidR="006B08B7" w:rsidRPr="00610A7A" w:rsidRDefault="006B08B7" w:rsidP="006B08B7">
      <w:pPr>
        <w:spacing w:before="120" w:after="120"/>
        <w:jc w:val="both"/>
        <w:rPr>
          <w:lang w:eastAsia="fr-FR" w:bidi="fr-FR"/>
        </w:rPr>
      </w:pPr>
      <w:r w:rsidRPr="00610A7A">
        <w:rPr>
          <w:lang w:eastAsia="fr-FR" w:bidi="fr-FR"/>
        </w:rPr>
        <w:t>La troisième partie décrit la mutation des femmes e</w:t>
      </w:r>
      <w:r w:rsidRPr="00610A7A">
        <w:rPr>
          <w:lang w:eastAsia="fr-FR" w:bidi="fr-FR"/>
        </w:rPr>
        <w:t>l</w:t>
      </w:r>
      <w:r w:rsidRPr="00610A7A">
        <w:rPr>
          <w:lang w:eastAsia="fr-FR" w:bidi="fr-FR"/>
        </w:rPr>
        <w:t>les-mêmes, mutation qui s’opère au cours des diverses luttes et des diverses cré</w:t>
      </w:r>
      <w:r w:rsidRPr="00610A7A">
        <w:rPr>
          <w:lang w:eastAsia="fr-FR" w:bidi="fr-FR"/>
        </w:rPr>
        <w:t>a</w:t>
      </w:r>
      <w:r w:rsidRPr="00610A7A">
        <w:rPr>
          <w:lang w:eastAsia="fr-FR" w:bidi="fr-FR"/>
        </w:rPr>
        <w:t>tions collectives et qui est tran</w:t>
      </w:r>
      <w:r w:rsidRPr="00610A7A">
        <w:rPr>
          <w:lang w:eastAsia="fr-FR" w:bidi="fr-FR"/>
        </w:rPr>
        <w:t>s</w:t>
      </w:r>
      <w:r w:rsidRPr="00610A7A">
        <w:rPr>
          <w:lang w:eastAsia="fr-FR" w:bidi="fr-FR"/>
        </w:rPr>
        <w:t xml:space="preserve">crite dans les </w:t>
      </w:r>
      <w:r w:rsidRPr="0097518B">
        <w:rPr>
          <w:i/>
          <w:iCs/>
        </w:rPr>
        <w:t>Écritures.</w:t>
      </w:r>
    </w:p>
    <w:p w14:paraId="5B897B31" w14:textId="77777777" w:rsidR="006B08B7" w:rsidRPr="00610A7A" w:rsidRDefault="006B08B7" w:rsidP="006B08B7">
      <w:pPr>
        <w:spacing w:before="120" w:after="120"/>
        <w:jc w:val="both"/>
        <w:rPr>
          <w:lang w:eastAsia="fr-FR" w:bidi="fr-FR"/>
        </w:rPr>
      </w:pPr>
      <w:r w:rsidRPr="00610A7A">
        <w:rPr>
          <w:lang w:eastAsia="fr-FR" w:bidi="fr-FR"/>
        </w:rPr>
        <w:t>La transition vers le quotidien actuel des luttes est amenée par l’insertion de quelques textes savoureux d’auteur-es québécoises. Il faut faire mention du texte de Louki Bersianik « Union fondament</w:t>
      </w:r>
      <w:r w:rsidRPr="00610A7A">
        <w:rPr>
          <w:lang w:eastAsia="fr-FR" w:bidi="fr-FR"/>
        </w:rPr>
        <w:t>a</w:t>
      </w:r>
      <w:r w:rsidRPr="00610A7A">
        <w:rPr>
          <w:lang w:eastAsia="fr-FR" w:bidi="fr-FR"/>
        </w:rPr>
        <w:t>le » : est ainsi racontée la « Complicité instinctive des chairs sembl</w:t>
      </w:r>
      <w:r w:rsidRPr="00610A7A">
        <w:rPr>
          <w:lang w:eastAsia="fr-FR" w:bidi="fr-FR"/>
        </w:rPr>
        <w:t>a</w:t>
      </w:r>
      <w:r w:rsidRPr="00610A7A">
        <w:rPr>
          <w:lang w:eastAsia="fr-FR" w:bidi="fr-FR"/>
        </w:rPr>
        <w:t>bles. Alliances profondes des profondeurs et des normes... »</w:t>
      </w:r>
    </w:p>
    <w:p w14:paraId="4447EFED" w14:textId="77777777" w:rsidR="006B08B7" w:rsidRDefault="006B08B7" w:rsidP="006B08B7">
      <w:pPr>
        <w:spacing w:before="120" w:after="120"/>
        <w:jc w:val="both"/>
        <w:rPr>
          <w:lang w:eastAsia="fr-FR" w:bidi="fr-FR"/>
        </w:rPr>
      </w:pPr>
      <w:r w:rsidRPr="00610A7A">
        <w:rPr>
          <w:lang w:eastAsia="fr-FR" w:bidi="fr-FR"/>
        </w:rPr>
        <w:t>L’intérêt des textes de cette revue vient du fait qu’ils posent cla</w:t>
      </w:r>
      <w:r w:rsidRPr="00610A7A">
        <w:rPr>
          <w:lang w:eastAsia="fr-FR" w:bidi="fr-FR"/>
        </w:rPr>
        <w:t>i</w:t>
      </w:r>
      <w:r w:rsidRPr="00610A7A">
        <w:rPr>
          <w:lang w:eastAsia="fr-FR" w:bidi="fr-FR"/>
        </w:rPr>
        <w:t>rement la question fondamentale c’est-à-dire celle de l’exploitation sous toutes ses formes et, spécif</w:t>
      </w:r>
      <w:r w:rsidRPr="00610A7A">
        <w:rPr>
          <w:lang w:eastAsia="fr-FR" w:bidi="fr-FR"/>
        </w:rPr>
        <w:t>i</w:t>
      </w:r>
      <w:r w:rsidRPr="00610A7A">
        <w:rPr>
          <w:lang w:eastAsia="fr-FR" w:bidi="fr-FR"/>
        </w:rPr>
        <w:t>quement, mais imbriquées dans ces dernières, celle de l’exploitation de la femme.</w:t>
      </w:r>
    </w:p>
    <w:p w14:paraId="16CC2ADF" w14:textId="77777777" w:rsidR="006B08B7" w:rsidRPr="00610A7A" w:rsidRDefault="006B08B7" w:rsidP="006B08B7">
      <w:pPr>
        <w:spacing w:before="120" w:after="120"/>
        <w:jc w:val="both"/>
        <w:rPr>
          <w:lang w:eastAsia="fr-FR" w:bidi="fr-FR"/>
        </w:rPr>
      </w:pPr>
    </w:p>
    <w:p w14:paraId="31956356" w14:textId="77777777" w:rsidR="006B08B7" w:rsidRPr="00610A7A" w:rsidRDefault="006B08B7" w:rsidP="006B08B7">
      <w:pPr>
        <w:spacing w:before="120" w:after="120"/>
        <w:jc w:val="both"/>
        <w:rPr>
          <w:lang w:eastAsia="fr-FR" w:bidi="fr-FR"/>
        </w:rPr>
      </w:pPr>
      <w:r w:rsidRPr="00610A7A">
        <w:rPr>
          <w:lang w:eastAsia="fr-FR" w:bidi="fr-FR"/>
        </w:rPr>
        <w:t xml:space="preserve">L’identité de la femme est aussi recherchée dans </w:t>
      </w:r>
      <w:r w:rsidRPr="00965DBE">
        <w:rPr>
          <w:b/>
          <w:i/>
          <w:color w:val="FF0000"/>
          <w:lang w:eastAsia="fr-FR" w:bidi="fr-FR"/>
        </w:rPr>
        <w:t>SANTÉ ME</w:t>
      </w:r>
      <w:r w:rsidRPr="00965DBE">
        <w:rPr>
          <w:b/>
          <w:i/>
          <w:color w:val="FF0000"/>
          <w:lang w:eastAsia="fr-FR" w:bidi="fr-FR"/>
        </w:rPr>
        <w:t>N</w:t>
      </w:r>
      <w:r w:rsidRPr="00965DBE">
        <w:rPr>
          <w:b/>
          <w:i/>
          <w:color w:val="FF0000"/>
          <w:lang w:eastAsia="fr-FR" w:bidi="fr-FR"/>
        </w:rPr>
        <w:t>TALE AU QUÉBEC, vers une nouvelle pratique</w:t>
      </w:r>
      <w:r w:rsidRPr="0097518B">
        <w:rPr>
          <w:i/>
          <w:iCs/>
        </w:rPr>
        <w:t>,</w:t>
      </w:r>
      <w:r w:rsidRPr="0097518B">
        <w:rPr>
          <w:b/>
          <w:bCs/>
        </w:rPr>
        <w:t xml:space="preserve"> </w:t>
      </w:r>
      <w:r w:rsidRPr="00610A7A">
        <w:rPr>
          <w:lang w:eastAsia="fr-FR" w:bidi="fr-FR"/>
        </w:rPr>
        <w:t>vol. IV, nov. 1979. Le numéro est consacré à la femme québécoise et au « délire fém</w:t>
      </w:r>
      <w:r w:rsidRPr="00610A7A">
        <w:rPr>
          <w:lang w:eastAsia="fr-FR" w:bidi="fr-FR"/>
        </w:rPr>
        <w:t>i</w:t>
      </w:r>
      <w:r w:rsidRPr="00610A7A">
        <w:rPr>
          <w:lang w:eastAsia="fr-FR" w:bidi="fr-FR"/>
        </w:rPr>
        <w:t>nin ».</w:t>
      </w:r>
    </w:p>
    <w:p w14:paraId="4B10A82B" w14:textId="77777777" w:rsidR="006B08B7" w:rsidRPr="00610A7A" w:rsidRDefault="006B08B7" w:rsidP="006B08B7">
      <w:pPr>
        <w:spacing w:before="120" w:after="120"/>
        <w:jc w:val="both"/>
      </w:pPr>
      <w:r w:rsidRPr="00610A7A">
        <w:rPr>
          <w:lang w:eastAsia="fr-FR" w:bidi="fr-FR"/>
        </w:rPr>
        <w:t>Ecrit principalement par des femmes (sauf un article), ce numéro propose une autre vision du problème de la maladie mentale vécue par les femmes. Les auteur-es nous la présente comme le fruit de la réalité sociale du vécu au féminin, vécu dont la forme est dictée par les st</w:t>
      </w:r>
      <w:r w:rsidRPr="00610A7A">
        <w:rPr>
          <w:lang w:eastAsia="fr-FR" w:bidi="fr-FR"/>
        </w:rPr>
        <w:t>é</w:t>
      </w:r>
      <w:r w:rsidRPr="00610A7A">
        <w:rPr>
          <w:lang w:eastAsia="fr-FR" w:bidi="fr-FR"/>
        </w:rPr>
        <w:t xml:space="preserve">réotypes et les analyses masculines (voir </w:t>
      </w:r>
      <w:r w:rsidRPr="00610A7A">
        <w:t>« </w:t>
      </w:r>
      <w:r w:rsidRPr="00610A7A">
        <w:rPr>
          <w:lang w:eastAsia="fr-FR" w:bidi="fr-FR"/>
        </w:rPr>
        <w:t>Les femmes et la maladie mentale</w:t>
      </w:r>
      <w:r w:rsidRPr="00610A7A">
        <w:t> :</w:t>
      </w:r>
      <w:r w:rsidRPr="00610A7A">
        <w:rPr>
          <w:lang w:eastAsia="fr-FR" w:bidi="fr-FR"/>
        </w:rPr>
        <w:t xml:space="preserve"> un problème culturel</w:t>
      </w:r>
      <w:r w:rsidRPr="00610A7A">
        <w:t> ? »</w:t>
      </w:r>
      <w:r w:rsidRPr="00610A7A">
        <w:rPr>
          <w:lang w:eastAsia="fr-FR" w:bidi="fr-FR"/>
        </w:rPr>
        <w:t xml:space="preserve"> par Suzanne Lamarre). Dans </w:t>
      </w:r>
      <w:r w:rsidRPr="00610A7A">
        <w:t>« </w:t>
      </w:r>
      <w:r w:rsidRPr="00610A7A">
        <w:rPr>
          <w:lang w:eastAsia="fr-FR" w:bidi="fr-FR"/>
        </w:rPr>
        <w:t>Les paramètres d’une thérapie fémini</w:t>
      </w:r>
      <w:r w:rsidRPr="00610A7A">
        <w:rPr>
          <w:lang w:eastAsia="fr-FR" w:bidi="fr-FR"/>
        </w:rPr>
        <w:t>s</w:t>
      </w:r>
      <w:r w:rsidRPr="00610A7A">
        <w:rPr>
          <w:lang w:eastAsia="fr-FR" w:bidi="fr-FR"/>
        </w:rPr>
        <w:t>te de la psychotérapie</w:t>
      </w:r>
      <w:r w:rsidRPr="00610A7A">
        <w:t> »</w:t>
      </w:r>
      <w:r w:rsidRPr="00610A7A">
        <w:rPr>
          <w:lang w:eastAsia="fr-FR" w:bidi="fr-FR"/>
        </w:rPr>
        <w:t>, Janine Corbeil propose une no</w:t>
      </w:r>
      <w:r w:rsidRPr="00610A7A">
        <w:rPr>
          <w:lang w:eastAsia="fr-FR" w:bidi="fr-FR"/>
        </w:rPr>
        <w:t>u</w:t>
      </w:r>
      <w:r w:rsidRPr="00610A7A">
        <w:rPr>
          <w:lang w:eastAsia="fr-FR" w:bidi="fr-FR"/>
        </w:rPr>
        <w:t xml:space="preserve">velle démarche pour que les femmes puissent finalement </w:t>
      </w:r>
      <w:r w:rsidRPr="00610A7A">
        <w:t>« </w:t>
      </w:r>
      <w:r w:rsidRPr="00610A7A">
        <w:rPr>
          <w:lang w:eastAsia="fr-FR" w:bidi="fr-FR"/>
        </w:rPr>
        <w:t>se sensibiliser à (leurs) pouvoirs actuels</w:t>
      </w:r>
      <w:r w:rsidRPr="00610A7A">
        <w:t> »</w:t>
      </w:r>
      <w:r w:rsidRPr="00610A7A">
        <w:rPr>
          <w:lang w:eastAsia="fr-FR" w:bidi="fr-FR"/>
        </w:rPr>
        <w:t xml:space="preserve"> et ainsi oser prendre leur espace.</w:t>
      </w:r>
    </w:p>
    <w:p w14:paraId="59104FDD" w14:textId="77777777" w:rsidR="006B08B7" w:rsidRPr="00610A7A" w:rsidRDefault="006B08B7" w:rsidP="006B08B7">
      <w:pPr>
        <w:spacing w:before="120" w:after="120"/>
        <w:jc w:val="both"/>
      </w:pPr>
      <w:r w:rsidRPr="00610A7A">
        <w:rPr>
          <w:lang w:eastAsia="fr-FR" w:bidi="fr-FR"/>
        </w:rPr>
        <w:t xml:space="preserve">La question de la femme au travail (ou plutôt au </w:t>
      </w:r>
      <w:r w:rsidRPr="00610A7A">
        <w:t>« </w:t>
      </w:r>
      <w:r w:rsidRPr="00610A7A">
        <w:rPr>
          <w:lang w:eastAsia="fr-FR" w:bidi="fr-FR"/>
        </w:rPr>
        <w:t>double travail</w:t>
      </w:r>
      <w:r w:rsidRPr="00610A7A">
        <w:t> »</w:t>
      </w:r>
      <w:r w:rsidRPr="00610A7A">
        <w:rPr>
          <w:lang w:eastAsia="fr-FR" w:bidi="fr-FR"/>
        </w:rPr>
        <w:t xml:space="preserve">) est abordée par Lucienne Aubert dans </w:t>
      </w:r>
      <w:r w:rsidRPr="00610A7A">
        <w:t>« </w:t>
      </w:r>
      <w:r w:rsidRPr="00610A7A">
        <w:rPr>
          <w:lang w:eastAsia="fr-FR" w:bidi="fr-FR"/>
        </w:rPr>
        <w:t>Les super-femmes sont fat</w:t>
      </w:r>
      <w:r w:rsidRPr="00610A7A">
        <w:rPr>
          <w:lang w:eastAsia="fr-FR" w:bidi="fr-FR"/>
        </w:rPr>
        <w:t>i</w:t>
      </w:r>
      <w:r w:rsidRPr="00610A7A">
        <w:rPr>
          <w:lang w:eastAsia="fr-FR" w:bidi="fr-FR"/>
        </w:rPr>
        <w:t>guées</w:t>
      </w:r>
      <w:r w:rsidRPr="00610A7A">
        <w:t> » :</w:t>
      </w:r>
      <w:r w:rsidRPr="00610A7A">
        <w:rPr>
          <w:lang w:eastAsia="fr-FR" w:bidi="fr-FR"/>
        </w:rPr>
        <w:t xml:space="preserve"> comment se vit le double-emploi et quel en est le lien avec la santé ment</w:t>
      </w:r>
      <w:r w:rsidRPr="00610A7A">
        <w:rPr>
          <w:lang w:eastAsia="fr-FR" w:bidi="fr-FR"/>
        </w:rPr>
        <w:t>a</w:t>
      </w:r>
      <w:r w:rsidRPr="00610A7A">
        <w:rPr>
          <w:lang w:eastAsia="fr-FR" w:bidi="fr-FR"/>
        </w:rPr>
        <w:t>le</w:t>
      </w:r>
      <w:r w:rsidRPr="00610A7A">
        <w:t> ?</w:t>
      </w:r>
      <w:r w:rsidRPr="00610A7A">
        <w:rPr>
          <w:lang w:eastAsia="fr-FR" w:bidi="fr-FR"/>
        </w:rPr>
        <w:t xml:space="preserve"> Est aussi abordée la question de la femme prisonnière </w:t>
      </w:r>
      <w:r w:rsidRPr="00610A7A">
        <w:t>« </w:t>
      </w:r>
      <w:r w:rsidRPr="00610A7A">
        <w:rPr>
          <w:lang w:eastAsia="fr-FR" w:bidi="fr-FR"/>
        </w:rPr>
        <w:t>La femme en prison</w:t>
      </w:r>
      <w:r w:rsidRPr="00610A7A">
        <w:t> :</w:t>
      </w:r>
      <w:r w:rsidRPr="00610A7A">
        <w:rPr>
          <w:lang w:eastAsia="fr-FR" w:bidi="fr-FR"/>
        </w:rPr>
        <w:t xml:space="preserve"> un inconvénient social</w:t>
      </w:r>
      <w:r w:rsidRPr="00610A7A">
        <w:t> » ;</w:t>
      </w:r>
      <w:r w:rsidRPr="00610A7A">
        <w:rPr>
          <w:lang w:eastAsia="fr-FR" w:bidi="fr-FR"/>
        </w:rPr>
        <w:t xml:space="preserve"> ce de</w:t>
      </w:r>
      <w:r w:rsidRPr="00610A7A">
        <w:rPr>
          <w:lang w:eastAsia="fr-FR" w:bidi="fr-FR"/>
        </w:rPr>
        <w:t>r</w:t>
      </w:r>
      <w:r w:rsidRPr="00610A7A">
        <w:rPr>
          <w:lang w:eastAsia="fr-FR" w:bidi="fr-FR"/>
        </w:rPr>
        <w:t>nier article m’a toutefois laissée fort insatisfaite, l’auteure se limite à ne soulever qu’un aspect de la question</w:t>
      </w:r>
      <w:r w:rsidRPr="00610A7A">
        <w:t> :</w:t>
      </w:r>
      <w:r w:rsidRPr="00610A7A">
        <w:rPr>
          <w:lang w:eastAsia="fr-FR" w:bidi="fr-FR"/>
        </w:rPr>
        <w:t xml:space="preserve"> du fait de leur nombre restreint, les aut</w:t>
      </w:r>
      <w:r w:rsidRPr="00610A7A">
        <w:rPr>
          <w:lang w:eastAsia="fr-FR" w:bidi="fr-FR"/>
        </w:rPr>
        <w:t>o</w:t>
      </w:r>
      <w:r w:rsidRPr="00610A7A">
        <w:rPr>
          <w:lang w:eastAsia="fr-FR" w:bidi="fr-FR"/>
        </w:rPr>
        <w:t>rités carcérales ne se soucient pas de créer des conditions de vie en accord avec la réalité des femmes. Mais qui sont ces femmes</w:t>
      </w:r>
      <w:r w:rsidRPr="00610A7A">
        <w:t> ?</w:t>
      </w:r>
      <w:r w:rsidRPr="00610A7A">
        <w:rPr>
          <w:lang w:eastAsia="fr-FR" w:bidi="fr-FR"/>
        </w:rPr>
        <w:t xml:space="preserve"> Pou</w:t>
      </w:r>
      <w:r w:rsidRPr="00610A7A">
        <w:rPr>
          <w:lang w:eastAsia="fr-FR" w:bidi="fr-FR"/>
        </w:rPr>
        <w:t>r</w:t>
      </w:r>
      <w:r w:rsidRPr="00610A7A">
        <w:rPr>
          <w:lang w:eastAsia="fr-FR" w:bidi="fr-FR"/>
        </w:rPr>
        <w:t>quoi sont-elle en prison</w:t>
      </w:r>
      <w:r w:rsidRPr="00610A7A">
        <w:t> ??</w:t>
      </w:r>
      <w:r w:rsidRPr="00610A7A">
        <w:rPr>
          <w:lang w:eastAsia="fr-FR" w:bidi="fr-FR"/>
        </w:rPr>
        <w:t xml:space="preserve"> (</w:t>
      </w:r>
      <w:r>
        <w:rPr>
          <w:lang w:eastAsia="fr-FR" w:bidi="fr-FR"/>
        </w:rPr>
        <w:t>À</w:t>
      </w:r>
      <w:r w:rsidRPr="00610A7A">
        <w:rPr>
          <w:lang w:eastAsia="fr-FR" w:bidi="fr-FR"/>
        </w:rPr>
        <w:t xml:space="preserve"> ce sujet, j’aimerais soul</w:t>
      </w:r>
      <w:r w:rsidRPr="00610A7A">
        <w:rPr>
          <w:lang w:eastAsia="fr-FR" w:bidi="fr-FR"/>
        </w:rPr>
        <w:t>i</w:t>
      </w:r>
      <w:r w:rsidRPr="00610A7A">
        <w:rPr>
          <w:lang w:eastAsia="fr-FR" w:bidi="fr-FR"/>
        </w:rPr>
        <w:t xml:space="preserve">gner l’existence de la revue américaine </w:t>
      </w:r>
      <w:r w:rsidRPr="00610A7A">
        <w:t>« </w:t>
      </w:r>
      <w:r w:rsidRPr="00610A7A">
        <w:rPr>
          <w:rStyle w:val="Corpsdutexte985ptItalique"/>
          <w:sz w:val="28"/>
          <w:lang w:val="fr-CA"/>
        </w:rPr>
        <w:t>No more Cages :</w:t>
      </w:r>
      <w:r w:rsidRPr="00610A7A">
        <w:rPr>
          <w:rStyle w:val="Corpsdutexte9ItaliqueEspacement0pt"/>
          <w:sz w:val="28"/>
          <w:lang w:val="fr-CA"/>
        </w:rPr>
        <w:t xml:space="preserve"> </w:t>
      </w:r>
      <w:r w:rsidRPr="00610A7A">
        <w:rPr>
          <w:rStyle w:val="Corpsdutexte985ptItalique"/>
          <w:sz w:val="28"/>
          <w:lang w:val="fr-CA"/>
        </w:rPr>
        <w:t>A Bi-monthly Women’s Pr</w:t>
      </w:r>
      <w:r w:rsidRPr="00610A7A">
        <w:rPr>
          <w:rStyle w:val="Corpsdutexte985ptItalique"/>
          <w:sz w:val="28"/>
          <w:lang w:val="fr-CA"/>
        </w:rPr>
        <w:t>i</w:t>
      </w:r>
      <w:r w:rsidRPr="00610A7A">
        <w:rPr>
          <w:rStyle w:val="Corpsdutexte985ptItalique"/>
          <w:sz w:val="28"/>
          <w:lang w:val="fr-CA"/>
        </w:rPr>
        <w:t xml:space="preserve">son Newsletter » </w:t>
      </w:r>
      <w:r w:rsidRPr="00610A7A">
        <w:rPr>
          <w:lang w:eastAsia="fr-FR" w:bidi="fr-FR"/>
        </w:rPr>
        <w:t>(13 E. 17</w:t>
      </w:r>
      <w:r w:rsidRPr="0097518B">
        <w:rPr>
          <w:vertAlign w:val="superscript"/>
          <w:lang w:eastAsia="fr-FR" w:bidi="fr-FR"/>
        </w:rPr>
        <w:t>th</w:t>
      </w:r>
      <w:r w:rsidRPr="00610A7A">
        <w:rPr>
          <w:lang w:eastAsia="fr-FR" w:bidi="fr-FR"/>
        </w:rPr>
        <w:t xml:space="preserve"> Street, NYC 10003).</w:t>
      </w:r>
    </w:p>
    <w:p w14:paraId="61D4ADBF" w14:textId="77777777" w:rsidR="006B08B7" w:rsidRPr="00610A7A" w:rsidRDefault="006B08B7" w:rsidP="006B08B7">
      <w:pPr>
        <w:spacing w:before="120" w:after="120"/>
        <w:jc w:val="both"/>
      </w:pPr>
      <w:r w:rsidRPr="00610A7A">
        <w:rPr>
          <w:lang w:eastAsia="fr-FR" w:bidi="fr-FR"/>
        </w:rPr>
        <w:t xml:space="preserve">Une remarque sur le texte de Hélène Pelletier-Baillargeon </w:t>
      </w:r>
      <w:r w:rsidRPr="00610A7A">
        <w:t>« </w:t>
      </w:r>
      <w:r w:rsidRPr="00610A7A">
        <w:rPr>
          <w:lang w:eastAsia="fr-FR" w:bidi="fr-FR"/>
        </w:rPr>
        <w:t>La femme orchestre</w:t>
      </w:r>
      <w:r w:rsidRPr="00610A7A">
        <w:t> »</w:t>
      </w:r>
      <w:r w:rsidRPr="00610A7A">
        <w:rPr>
          <w:lang w:eastAsia="fr-FR" w:bidi="fr-FR"/>
        </w:rPr>
        <w:t xml:space="preserve"> premier article de la revue </w:t>
      </w:r>
      <w:r w:rsidRPr="00610A7A">
        <w:rPr>
          <w:rStyle w:val="Corpsdutexte985ptItalique"/>
          <w:sz w:val="28"/>
          <w:lang w:val="fr-CA"/>
        </w:rPr>
        <w:t>Critère,</w:t>
      </w:r>
      <w:r w:rsidRPr="00610A7A">
        <w:rPr>
          <w:rStyle w:val="Corpsdutexte985ptGras"/>
          <w:sz w:val="28"/>
        </w:rPr>
        <w:t xml:space="preserve"> </w:t>
      </w:r>
      <w:r w:rsidRPr="00610A7A">
        <w:rPr>
          <w:lang w:eastAsia="fr-FR" w:bidi="fr-FR"/>
        </w:rPr>
        <w:t>dont le</w:t>
      </w:r>
      <w:r>
        <w:rPr>
          <w:lang w:eastAsia="fr-FR" w:bidi="fr-FR"/>
        </w:rPr>
        <w:t xml:space="preserve"> </w:t>
      </w:r>
      <w:r w:rsidRPr="00610A7A">
        <w:rPr>
          <w:lang w:eastAsia="fr-FR" w:bidi="fr-FR"/>
        </w:rPr>
        <w:t>thème est celui de la déprofessio</w:t>
      </w:r>
      <w:r w:rsidRPr="00610A7A">
        <w:rPr>
          <w:lang w:eastAsia="fr-FR" w:bidi="fr-FR"/>
        </w:rPr>
        <w:t>n</w:t>
      </w:r>
      <w:r w:rsidRPr="00610A7A">
        <w:rPr>
          <w:lang w:eastAsia="fr-FR" w:bidi="fr-FR"/>
        </w:rPr>
        <w:t>nalisation, (j’aimerais revenir dans un autre numéro sur l’ensemble du débat).</w:t>
      </w:r>
    </w:p>
    <w:p w14:paraId="371A57C5" w14:textId="77777777" w:rsidR="006B08B7" w:rsidRPr="00610A7A" w:rsidRDefault="006B08B7" w:rsidP="006B08B7">
      <w:pPr>
        <w:spacing w:before="120" w:after="120"/>
        <w:jc w:val="both"/>
      </w:pPr>
      <w:r w:rsidRPr="00610A7A">
        <w:rPr>
          <w:lang w:eastAsia="fr-FR" w:bidi="fr-FR"/>
        </w:rPr>
        <w:t>Mme Pelletier-Baillargeon soulève à juste titre de r</w:t>
      </w:r>
      <w:r w:rsidRPr="00610A7A">
        <w:rPr>
          <w:lang w:eastAsia="fr-FR" w:bidi="fr-FR"/>
        </w:rPr>
        <w:t>é</w:t>
      </w:r>
      <w:r w:rsidRPr="00610A7A">
        <w:rPr>
          <w:lang w:eastAsia="fr-FR" w:bidi="fr-FR"/>
        </w:rPr>
        <w:t>els problèmes vécus par la femme</w:t>
      </w:r>
      <w:r w:rsidRPr="00610A7A">
        <w:t> :</w:t>
      </w:r>
      <w:r w:rsidRPr="00610A7A">
        <w:rPr>
          <w:lang w:eastAsia="fr-FR" w:bidi="fr-FR"/>
        </w:rPr>
        <w:t xml:space="preserve"> </w:t>
      </w:r>
      <w:r w:rsidRPr="00610A7A">
        <w:t>« </w:t>
      </w:r>
      <w:r w:rsidRPr="00610A7A">
        <w:rPr>
          <w:lang w:eastAsia="fr-FR" w:bidi="fr-FR"/>
        </w:rPr>
        <w:t>femme-orchestre</w:t>
      </w:r>
      <w:r w:rsidRPr="00610A7A">
        <w:t> »</w:t>
      </w:r>
      <w:r w:rsidRPr="00610A7A">
        <w:rPr>
          <w:lang w:eastAsia="fr-FR" w:bidi="fr-FR"/>
        </w:rPr>
        <w:t xml:space="preserve"> dans le privé, il ne lui est jamais reconnu aucune valeur d’expérience, aucune valeur </w:t>
      </w:r>
      <w:r w:rsidRPr="00610A7A">
        <w:t>« </w:t>
      </w:r>
      <w:r w:rsidRPr="00610A7A">
        <w:rPr>
          <w:lang w:eastAsia="fr-FR" w:bidi="fr-FR"/>
        </w:rPr>
        <w:t>professionnelle</w:t>
      </w:r>
      <w:r w:rsidRPr="00610A7A">
        <w:t> »</w:t>
      </w:r>
      <w:r w:rsidRPr="00610A7A">
        <w:rPr>
          <w:lang w:eastAsia="fr-FR" w:bidi="fr-FR"/>
        </w:rPr>
        <w:t>. Tout</w:t>
      </w:r>
      <w:r w:rsidRPr="00610A7A">
        <w:rPr>
          <w:lang w:eastAsia="fr-FR" w:bidi="fr-FR"/>
        </w:rPr>
        <w:t>e</w:t>
      </w:r>
      <w:r w:rsidRPr="00610A7A">
        <w:rPr>
          <w:lang w:eastAsia="fr-FR" w:bidi="fr-FR"/>
        </w:rPr>
        <w:t>fois, la position que défend l’auteure est ambiguë et, ai</w:t>
      </w:r>
      <w:r w:rsidRPr="00610A7A">
        <w:rPr>
          <w:lang w:eastAsia="fr-FR" w:bidi="fr-FR"/>
        </w:rPr>
        <w:t>n</w:t>
      </w:r>
      <w:r w:rsidRPr="00610A7A">
        <w:rPr>
          <w:lang w:eastAsia="fr-FR" w:bidi="fr-FR"/>
        </w:rPr>
        <w:t>si,</w:t>
      </w:r>
      <w:r>
        <w:rPr>
          <w:lang w:eastAsia="fr-FR" w:bidi="fr-FR"/>
        </w:rPr>
        <w:t xml:space="preserve"> </w:t>
      </w:r>
      <w:r>
        <w:t xml:space="preserve">[243] </w:t>
      </w:r>
      <w:r w:rsidRPr="00610A7A">
        <w:rPr>
          <w:lang w:eastAsia="fr-FR" w:bidi="fr-FR"/>
        </w:rPr>
        <w:t>risque-t-elle, face au problème important posé par le colloque, de réintroduire ce thème éculé de la femme sa</w:t>
      </w:r>
      <w:r w:rsidRPr="00610A7A">
        <w:rPr>
          <w:lang w:eastAsia="fr-FR" w:bidi="fr-FR"/>
        </w:rPr>
        <w:t>l</w:t>
      </w:r>
      <w:r w:rsidRPr="00610A7A">
        <w:rPr>
          <w:lang w:eastAsia="fr-FR" w:bidi="fr-FR"/>
        </w:rPr>
        <w:t xml:space="preserve">vatrice qu’elle appelle </w:t>
      </w:r>
      <w:r w:rsidRPr="00610A7A">
        <w:t>« </w:t>
      </w:r>
      <w:r w:rsidRPr="00610A7A">
        <w:rPr>
          <w:lang w:eastAsia="fr-FR" w:bidi="fr-FR"/>
        </w:rPr>
        <w:t>multiprofessionnelle pirate</w:t>
      </w:r>
      <w:r w:rsidRPr="00610A7A">
        <w:t> »</w:t>
      </w:r>
      <w:r w:rsidRPr="00610A7A">
        <w:rPr>
          <w:lang w:eastAsia="fr-FR" w:bidi="fr-FR"/>
        </w:rPr>
        <w:t>, celle qui ne s’embourbe pas dans le langage ésotérique des professionnel-le-s, ce</w:t>
      </w:r>
      <w:r w:rsidRPr="00610A7A">
        <w:rPr>
          <w:lang w:eastAsia="fr-FR" w:bidi="fr-FR"/>
        </w:rPr>
        <w:t>l</w:t>
      </w:r>
      <w:r w:rsidRPr="00610A7A">
        <w:rPr>
          <w:lang w:eastAsia="fr-FR" w:bidi="fr-FR"/>
        </w:rPr>
        <w:t>le qui réintroduit dans la jungle dépersonnalisante des professions une touche qui est ce</w:t>
      </w:r>
      <w:r w:rsidRPr="00610A7A">
        <w:rPr>
          <w:lang w:eastAsia="fr-FR" w:bidi="fr-FR"/>
        </w:rPr>
        <w:t>n</w:t>
      </w:r>
      <w:r w:rsidRPr="00610A7A">
        <w:rPr>
          <w:lang w:eastAsia="fr-FR" w:bidi="fr-FR"/>
        </w:rPr>
        <w:t>sée caractériser les femmes.</w:t>
      </w:r>
    </w:p>
    <w:p w14:paraId="08A6032D" w14:textId="77777777" w:rsidR="006B08B7" w:rsidRPr="00610A7A" w:rsidRDefault="006B08B7" w:rsidP="006B08B7">
      <w:pPr>
        <w:spacing w:before="120" w:after="120"/>
        <w:jc w:val="both"/>
      </w:pPr>
      <w:r w:rsidRPr="00610A7A">
        <w:rPr>
          <w:lang w:eastAsia="fr-FR" w:bidi="fr-FR"/>
        </w:rPr>
        <w:t>Son analyse est inconfortable et on ne peut voir réellement les av</w:t>
      </w:r>
      <w:r w:rsidRPr="00610A7A">
        <w:rPr>
          <w:lang w:eastAsia="fr-FR" w:bidi="fr-FR"/>
        </w:rPr>
        <w:t>e</w:t>
      </w:r>
      <w:r w:rsidRPr="00610A7A">
        <w:rPr>
          <w:lang w:eastAsia="fr-FR" w:bidi="fr-FR"/>
        </w:rPr>
        <w:t>nues qu’elle propose.</w:t>
      </w:r>
    </w:p>
    <w:p w14:paraId="63D48A52" w14:textId="77777777" w:rsidR="006B08B7" w:rsidRDefault="006B08B7" w:rsidP="006B08B7">
      <w:pPr>
        <w:spacing w:before="120" w:after="120"/>
        <w:jc w:val="both"/>
        <w:rPr>
          <w:lang w:eastAsia="fr-FR" w:bidi="fr-FR"/>
        </w:rPr>
      </w:pPr>
    </w:p>
    <w:p w14:paraId="6BCB55BC" w14:textId="77777777" w:rsidR="006B08B7" w:rsidRPr="00610A7A" w:rsidRDefault="006B08B7" w:rsidP="006B08B7">
      <w:pPr>
        <w:spacing w:before="120" w:after="120"/>
        <w:jc w:val="both"/>
      </w:pPr>
      <w:r w:rsidRPr="00610A7A">
        <w:rPr>
          <w:lang w:eastAsia="fr-FR" w:bidi="fr-FR"/>
        </w:rPr>
        <w:t>Dans cette même veine</w:t>
      </w:r>
      <w:r w:rsidRPr="00610A7A">
        <w:t> :</w:t>
      </w:r>
      <w:r w:rsidRPr="00610A7A">
        <w:rPr>
          <w:lang w:eastAsia="fr-FR" w:bidi="fr-FR"/>
        </w:rPr>
        <w:t xml:space="preserve"> </w:t>
      </w:r>
      <w:r w:rsidRPr="00965DBE">
        <w:rPr>
          <w:b/>
          <w:i/>
          <w:color w:val="FF0000"/>
          <w:lang w:eastAsia="fr-FR" w:bidi="fr-FR"/>
        </w:rPr>
        <w:t>LES CAHIERS DE LA FEMME</w:t>
      </w:r>
      <w:r w:rsidRPr="00610A7A">
        <w:rPr>
          <w:lang w:eastAsia="fr-FR" w:bidi="fr-FR"/>
        </w:rPr>
        <w:t>, vol.</w:t>
      </w:r>
      <w:r>
        <w:rPr>
          <w:lang w:eastAsia="fr-FR" w:bidi="fr-FR"/>
        </w:rPr>
        <w:t> </w:t>
      </w:r>
      <w:r w:rsidRPr="00610A7A">
        <w:rPr>
          <w:lang w:eastAsia="fr-FR" w:bidi="fr-FR"/>
        </w:rPr>
        <w:t>11, no. 1, 1980. Produit par des universitaires, ce numéro m’a laissée perplexe</w:t>
      </w:r>
      <w:r w:rsidRPr="00610A7A">
        <w:t> :</w:t>
      </w:r>
      <w:r w:rsidRPr="00610A7A">
        <w:rPr>
          <w:lang w:eastAsia="fr-FR" w:bidi="fr-FR"/>
        </w:rPr>
        <w:t xml:space="preserve"> peut-être est-ce le reflet, crûment présenté, de la r</w:t>
      </w:r>
      <w:r w:rsidRPr="00610A7A">
        <w:rPr>
          <w:lang w:eastAsia="fr-FR" w:bidi="fr-FR"/>
        </w:rPr>
        <w:t>é</w:t>
      </w:r>
      <w:r w:rsidRPr="00610A7A">
        <w:rPr>
          <w:lang w:eastAsia="fr-FR" w:bidi="fr-FR"/>
        </w:rPr>
        <w:t xml:space="preserve">alité de la femme universitaire. Alors qu’est analysé le problème aigu du quotidien de centaines de femmes, </w:t>
      </w:r>
      <w:r w:rsidRPr="00610A7A">
        <w:t>« </w:t>
      </w:r>
      <w:r w:rsidRPr="00610A7A">
        <w:rPr>
          <w:lang w:eastAsia="fr-FR" w:bidi="fr-FR"/>
        </w:rPr>
        <w:t>I Thought There</w:t>
      </w:r>
      <w:r>
        <w:rPr>
          <w:lang w:eastAsia="fr-FR" w:bidi="fr-FR"/>
        </w:rPr>
        <w:t xml:space="preserve"> </w:t>
      </w:r>
      <w:r w:rsidRPr="00610A7A">
        <w:rPr>
          <w:lang w:eastAsia="fr-FR" w:bidi="fr-FR"/>
        </w:rPr>
        <w:t>Was No M</w:t>
      </w:r>
      <w:r w:rsidRPr="00610A7A">
        <w:rPr>
          <w:lang w:eastAsia="fr-FR" w:bidi="fr-FR"/>
        </w:rPr>
        <w:t>o</w:t>
      </w:r>
      <w:r w:rsidRPr="00610A7A">
        <w:rPr>
          <w:lang w:eastAsia="fr-FR" w:bidi="fr-FR"/>
        </w:rPr>
        <w:t>re Slavery In Canada</w:t>
      </w:r>
      <w:r w:rsidRPr="00610A7A">
        <w:t> !</w:t>
      </w:r>
      <w:r w:rsidRPr="00610A7A">
        <w:rPr>
          <w:lang w:eastAsia="fr-FR" w:bidi="fr-FR"/>
        </w:rPr>
        <w:t xml:space="preserve"> West Indian Domestic Workers on E</w:t>
      </w:r>
      <w:r w:rsidRPr="00610A7A">
        <w:rPr>
          <w:lang w:eastAsia="fr-FR" w:bidi="fr-FR"/>
        </w:rPr>
        <w:t>m</w:t>
      </w:r>
      <w:r w:rsidRPr="00610A7A">
        <w:rPr>
          <w:lang w:eastAsia="fr-FR" w:bidi="fr-FR"/>
        </w:rPr>
        <w:t>ployment Visas</w:t>
      </w:r>
      <w:r w:rsidRPr="00610A7A">
        <w:t> »</w:t>
      </w:r>
      <w:r w:rsidRPr="00610A7A">
        <w:rPr>
          <w:lang w:eastAsia="fr-FR" w:bidi="fr-FR"/>
        </w:rPr>
        <w:t xml:space="preserve">, par Rachel Epstein ou encore </w:t>
      </w:r>
      <w:r w:rsidRPr="00610A7A">
        <w:t>« </w:t>
      </w:r>
      <w:r w:rsidRPr="00610A7A">
        <w:rPr>
          <w:lang w:eastAsia="fr-FR" w:bidi="fr-FR"/>
        </w:rPr>
        <w:t>Women and Infa</w:t>
      </w:r>
      <w:r w:rsidRPr="00610A7A">
        <w:rPr>
          <w:lang w:eastAsia="fr-FR" w:bidi="fr-FR"/>
        </w:rPr>
        <w:t>n</w:t>
      </w:r>
      <w:r w:rsidRPr="00610A7A">
        <w:rPr>
          <w:lang w:eastAsia="fr-FR" w:bidi="fr-FR"/>
        </w:rPr>
        <w:t>ticide</w:t>
      </w:r>
      <w:r w:rsidRPr="00610A7A">
        <w:t> »</w:t>
      </w:r>
      <w:r>
        <w:t xml:space="preserve"> </w:t>
      </w:r>
      <w:r w:rsidRPr="00610A7A">
        <w:rPr>
          <w:lang w:eastAsia="fr-FR" w:bidi="fr-FR"/>
        </w:rPr>
        <w:t>par Lisa Steele —</w:t>
      </w:r>
      <w:r>
        <w:rPr>
          <w:lang w:eastAsia="fr-FR" w:bidi="fr-FR"/>
        </w:rPr>
        <w:t xml:space="preserve"> </w:t>
      </w:r>
      <w:r w:rsidRPr="00610A7A">
        <w:rPr>
          <w:lang w:eastAsia="fr-FR" w:bidi="fr-FR"/>
        </w:rPr>
        <w:t>on y retrouve d’autres textes (plus no</w:t>
      </w:r>
      <w:r w:rsidRPr="00610A7A">
        <w:rPr>
          <w:lang w:eastAsia="fr-FR" w:bidi="fr-FR"/>
        </w:rPr>
        <w:t>m</w:t>
      </w:r>
      <w:r w:rsidRPr="00610A7A">
        <w:rPr>
          <w:lang w:eastAsia="fr-FR" w:bidi="fr-FR"/>
        </w:rPr>
        <w:t>breux je crois bien), cas ultra-rares de femmes privilégiées, laissant ai</w:t>
      </w:r>
      <w:r w:rsidRPr="00610A7A">
        <w:rPr>
          <w:lang w:eastAsia="fr-FR" w:bidi="fr-FR"/>
        </w:rPr>
        <w:t>n</w:t>
      </w:r>
      <w:r w:rsidRPr="00610A7A">
        <w:rPr>
          <w:lang w:eastAsia="fr-FR" w:bidi="fr-FR"/>
        </w:rPr>
        <w:t xml:space="preserve">si planer la possibilité de solutions individuelles — </w:t>
      </w:r>
      <w:r w:rsidRPr="00610A7A">
        <w:t>« </w:t>
      </w:r>
      <w:r w:rsidRPr="00610A7A">
        <w:rPr>
          <w:lang w:eastAsia="fr-FR" w:bidi="fr-FR"/>
        </w:rPr>
        <w:t>Mothering at the Workplace</w:t>
      </w:r>
      <w:r w:rsidRPr="00610A7A">
        <w:t> »</w:t>
      </w:r>
      <w:r w:rsidRPr="00610A7A">
        <w:rPr>
          <w:lang w:eastAsia="fr-FR" w:bidi="fr-FR"/>
        </w:rPr>
        <w:t xml:space="preserve"> ou l’exemple d’un homme exempla</w:t>
      </w:r>
      <w:r w:rsidRPr="00610A7A">
        <w:rPr>
          <w:lang w:eastAsia="fr-FR" w:bidi="fr-FR"/>
        </w:rPr>
        <w:t>i</w:t>
      </w:r>
      <w:r w:rsidRPr="00610A7A">
        <w:rPr>
          <w:lang w:eastAsia="fr-FR" w:bidi="fr-FR"/>
        </w:rPr>
        <w:t xml:space="preserve">re </w:t>
      </w:r>
      <w:r w:rsidRPr="00610A7A">
        <w:t>« </w:t>
      </w:r>
      <w:r w:rsidRPr="00610A7A">
        <w:rPr>
          <w:lang w:eastAsia="fr-FR" w:bidi="fr-FR"/>
        </w:rPr>
        <w:t>Mothering is a legitimate Male</w:t>
      </w:r>
      <w:r w:rsidRPr="00610A7A">
        <w:t> »</w:t>
      </w:r>
      <w:r w:rsidRPr="00610A7A">
        <w:rPr>
          <w:lang w:eastAsia="fr-FR" w:bidi="fr-FR"/>
        </w:rPr>
        <w:t>. Cet homme avance candid</w:t>
      </w:r>
      <w:r w:rsidRPr="00610A7A">
        <w:rPr>
          <w:lang w:eastAsia="fr-FR" w:bidi="fr-FR"/>
        </w:rPr>
        <w:t>e</w:t>
      </w:r>
      <w:r w:rsidRPr="00610A7A">
        <w:rPr>
          <w:lang w:eastAsia="fr-FR" w:bidi="fr-FR"/>
        </w:rPr>
        <w:t>ment</w:t>
      </w:r>
      <w:r w:rsidRPr="00610A7A">
        <w:t> :</w:t>
      </w:r>
    </w:p>
    <w:p w14:paraId="72A5075A" w14:textId="77777777" w:rsidR="006B08B7" w:rsidRPr="00610A7A" w:rsidRDefault="006B08B7" w:rsidP="006B08B7">
      <w:pPr>
        <w:spacing w:before="120" w:after="120"/>
        <w:jc w:val="both"/>
      </w:pPr>
      <w:r w:rsidRPr="00610A7A">
        <w:rPr>
          <w:rStyle w:val="Corpsdutexte44GrasNonItalique"/>
          <w:rFonts w:eastAsia="Arial"/>
          <w:sz w:val="28"/>
          <w:lang w:val="fr-CA"/>
        </w:rPr>
        <w:t>« </w:t>
      </w:r>
      <w:r w:rsidRPr="00610A7A">
        <w:rPr>
          <w:lang w:eastAsia="fr-FR" w:bidi="fr-FR"/>
        </w:rPr>
        <w:t>1 was still able to work on various</w:t>
      </w:r>
      <w:r>
        <w:rPr>
          <w:lang w:eastAsia="fr-FR" w:bidi="fr-FR"/>
        </w:rPr>
        <w:t xml:space="preserve"> </w:t>
      </w:r>
      <w:r w:rsidRPr="00610A7A">
        <w:rPr>
          <w:lang w:eastAsia="fr-FR" w:bidi="fr-FR"/>
        </w:rPr>
        <w:t>projects. I</w:t>
      </w:r>
      <w:r>
        <w:rPr>
          <w:lang w:eastAsia="fr-FR" w:bidi="fr-FR"/>
        </w:rPr>
        <w:t xml:space="preserve"> </w:t>
      </w:r>
      <w:r w:rsidRPr="00610A7A">
        <w:rPr>
          <w:lang w:eastAsia="fr-FR" w:bidi="fr-FR"/>
        </w:rPr>
        <w:t>wasn’t homebou</w:t>
      </w:r>
      <w:r w:rsidRPr="00610A7A">
        <w:rPr>
          <w:lang w:eastAsia="fr-FR" w:bidi="fr-FR"/>
        </w:rPr>
        <w:t>n</w:t>
      </w:r>
      <w:r w:rsidRPr="00610A7A">
        <w:rPr>
          <w:lang w:eastAsia="fr-FR" w:bidi="fr-FR"/>
        </w:rPr>
        <w:t>d</w:t>
      </w:r>
      <w:r>
        <w:rPr>
          <w:lang w:eastAsia="fr-FR" w:bidi="fr-FR"/>
        </w:rPr>
        <w:t xml:space="preserve"> </w:t>
      </w:r>
      <w:r w:rsidRPr="00610A7A">
        <w:rPr>
          <w:lang w:eastAsia="fr-FR" w:bidi="fr-FR"/>
        </w:rPr>
        <w:t>and frustrated, as some stay-at-home women are described</w:t>
      </w:r>
      <w:r w:rsidRPr="00610A7A">
        <w:t> »</w:t>
      </w:r>
      <w:r w:rsidRPr="00610A7A">
        <w:rPr>
          <w:rStyle w:val="Corpsdutexte449ptNonItalique"/>
          <w:i w:val="0"/>
          <w:iCs w:val="0"/>
        </w:rPr>
        <w:t xml:space="preserve"> (p. 16).</w:t>
      </w:r>
    </w:p>
    <w:p w14:paraId="401803DA" w14:textId="77777777" w:rsidR="006B08B7" w:rsidRPr="00610A7A" w:rsidRDefault="006B08B7" w:rsidP="006B08B7">
      <w:pPr>
        <w:spacing w:before="120" w:after="120"/>
        <w:jc w:val="both"/>
      </w:pPr>
      <w:r w:rsidRPr="00610A7A">
        <w:rPr>
          <w:lang w:eastAsia="fr-FR" w:bidi="fr-FR"/>
        </w:rPr>
        <w:t>C’est une question d’organisation, nous confie-t-il</w:t>
      </w:r>
      <w:r w:rsidRPr="00610A7A">
        <w:t> !</w:t>
      </w:r>
    </w:p>
    <w:p w14:paraId="74589B48" w14:textId="77777777" w:rsidR="006B08B7" w:rsidRPr="00610A7A" w:rsidRDefault="006B08B7" w:rsidP="006B08B7">
      <w:pPr>
        <w:spacing w:before="120" w:after="120"/>
        <w:jc w:val="both"/>
      </w:pPr>
      <w:r w:rsidRPr="00610A7A">
        <w:rPr>
          <w:lang w:eastAsia="fr-FR" w:bidi="fr-FR"/>
        </w:rPr>
        <w:t>Cette revue bilingue laisse un arrière-goût d’intellectualisme et d’individualisme qui serait imposs</w:t>
      </w:r>
      <w:r w:rsidRPr="00610A7A">
        <w:rPr>
          <w:lang w:eastAsia="fr-FR" w:bidi="fr-FR"/>
        </w:rPr>
        <w:t>i</w:t>
      </w:r>
      <w:r w:rsidRPr="00610A7A">
        <w:rPr>
          <w:lang w:eastAsia="fr-FR" w:bidi="fr-FR"/>
        </w:rPr>
        <w:t>ble pour une classe inférieure de femme.</w:t>
      </w:r>
    </w:p>
    <w:p w14:paraId="064A183D" w14:textId="77777777" w:rsidR="006B08B7" w:rsidRPr="00610A7A" w:rsidRDefault="006B08B7" w:rsidP="006B08B7">
      <w:pPr>
        <w:spacing w:before="120" w:after="120"/>
        <w:jc w:val="both"/>
        <w:rPr>
          <w:lang w:eastAsia="fr-FR" w:bidi="fr-FR"/>
        </w:rPr>
      </w:pPr>
      <w:r w:rsidRPr="00610A7A">
        <w:rPr>
          <w:lang w:eastAsia="fr-FR" w:bidi="fr-FR"/>
        </w:rPr>
        <w:t>Pour une vision différente du problème on peut consulter « </w:t>
      </w:r>
      <w:r w:rsidRPr="0097518B">
        <w:rPr>
          <w:i/>
          <w:iCs/>
        </w:rPr>
        <w:t>Second Class, Working Class</w:t>
      </w:r>
      <w:r w:rsidRPr="0097518B">
        <w:rPr>
          <w:b/>
          <w:bCs/>
        </w:rPr>
        <w:t> »</w:t>
      </w:r>
      <w:r w:rsidRPr="00610A7A">
        <w:rPr>
          <w:lang w:eastAsia="fr-FR" w:bidi="fr-FR"/>
        </w:rPr>
        <w:t>, nov 1979. L’intérêt de cette dernière revue est de rassembler les e</w:t>
      </w:r>
      <w:r w:rsidRPr="00610A7A">
        <w:rPr>
          <w:lang w:eastAsia="fr-FR" w:bidi="fr-FR"/>
        </w:rPr>
        <w:t>x</w:t>
      </w:r>
      <w:r w:rsidRPr="00610A7A">
        <w:rPr>
          <w:lang w:eastAsia="fr-FR" w:bidi="fr-FR"/>
        </w:rPr>
        <w:t>périences et les luttes collectives des femmes dans divers pays, face aux multiples facettes du problème de l’affirmation de la femme. On peut aussi consulter « </w:t>
      </w:r>
      <w:r w:rsidRPr="0097518B">
        <w:rPr>
          <w:i/>
          <w:iCs/>
        </w:rPr>
        <w:t>The Second W</w:t>
      </w:r>
      <w:r w:rsidRPr="0097518B">
        <w:rPr>
          <w:i/>
          <w:iCs/>
        </w:rPr>
        <w:t>a</w:t>
      </w:r>
      <w:r w:rsidRPr="0097518B">
        <w:rPr>
          <w:i/>
          <w:iCs/>
        </w:rPr>
        <w:t xml:space="preserve">ve, </w:t>
      </w:r>
      <w:r w:rsidRPr="0097518B">
        <w:rPr>
          <w:bCs/>
          <w:i/>
          <w:iCs/>
        </w:rPr>
        <w:t>A</w:t>
      </w:r>
      <w:r w:rsidRPr="0097518B">
        <w:rPr>
          <w:b/>
          <w:bCs/>
          <w:i/>
          <w:iCs/>
        </w:rPr>
        <w:t xml:space="preserve"> </w:t>
      </w:r>
      <w:r w:rsidRPr="0097518B">
        <w:rPr>
          <w:i/>
          <w:iCs/>
        </w:rPr>
        <w:t>magazine of Ongoing Feminism</w:t>
      </w:r>
      <w:r w:rsidRPr="0097518B">
        <w:rPr>
          <w:b/>
          <w:bCs/>
        </w:rPr>
        <w:t> »</w:t>
      </w:r>
      <w:r w:rsidRPr="00610A7A">
        <w:rPr>
          <w:lang w:eastAsia="fr-FR" w:bidi="fr-FR"/>
        </w:rPr>
        <w:t>, vol.</w:t>
      </w:r>
      <w:r>
        <w:rPr>
          <w:lang w:eastAsia="fr-FR" w:bidi="fr-FR"/>
        </w:rPr>
        <w:t> </w:t>
      </w:r>
      <w:r w:rsidRPr="00610A7A">
        <w:rPr>
          <w:lang w:eastAsia="fr-FR" w:bidi="fr-FR"/>
        </w:rPr>
        <w:t>5 no</w:t>
      </w:r>
      <w:r>
        <w:rPr>
          <w:lang w:eastAsia="fr-FR" w:bidi="fr-FR"/>
        </w:rPr>
        <w:t> </w:t>
      </w:r>
      <w:r w:rsidRPr="00610A7A">
        <w:rPr>
          <w:lang w:eastAsia="fr-FR" w:bidi="fr-FR"/>
        </w:rPr>
        <w:t>3, 1979, en partic</w:t>
      </w:r>
      <w:r w:rsidRPr="00610A7A">
        <w:rPr>
          <w:lang w:eastAsia="fr-FR" w:bidi="fr-FR"/>
        </w:rPr>
        <w:t>u</w:t>
      </w:r>
      <w:r w:rsidRPr="00610A7A">
        <w:rPr>
          <w:lang w:eastAsia="fr-FR" w:bidi="fr-FR"/>
        </w:rPr>
        <w:t>lier l’article « Toward a Feminist Economies : A Global View ».</w:t>
      </w:r>
    </w:p>
    <w:p w14:paraId="63909208" w14:textId="77777777" w:rsidR="006B08B7" w:rsidRDefault="006B08B7" w:rsidP="006B08B7">
      <w:pPr>
        <w:spacing w:before="120" w:after="120"/>
        <w:jc w:val="both"/>
        <w:rPr>
          <w:lang w:eastAsia="fr-FR" w:bidi="fr-FR"/>
        </w:rPr>
      </w:pPr>
      <w:r>
        <w:rPr>
          <w:lang w:eastAsia="fr-FR" w:bidi="fr-FR"/>
        </w:rPr>
        <w:br w:type="page"/>
      </w:r>
    </w:p>
    <w:p w14:paraId="3C3F2DC0" w14:textId="77777777" w:rsidR="006B08B7" w:rsidRPr="00610A7A" w:rsidRDefault="006B08B7" w:rsidP="006B08B7">
      <w:pPr>
        <w:spacing w:before="120" w:after="120"/>
        <w:jc w:val="both"/>
        <w:rPr>
          <w:lang w:eastAsia="fr-FR" w:bidi="fr-FR"/>
        </w:rPr>
      </w:pPr>
      <w:r w:rsidRPr="00965DBE">
        <w:rPr>
          <w:b/>
          <w:i/>
          <w:color w:val="FF0000"/>
          <w:lang w:eastAsia="fr-FR" w:bidi="fr-FR"/>
        </w:rPr>
        <w:t>DES LUTTES ET DES RIRES DE FEMMES</w:t>
      </w:r>
      <w:r w:rsidRPr="00610A7A">
        <w:rPr>
          <w:lang w:eastAsia="fr-FR" w:bidi="fr-FR"/>
        </w:rPr>
        <w:t>, février-mars 1980, (même si on indique 1979).</w:t>
      </w:r>
    </w:p>
    <w:p w14:paraId="5ECAE75B" w14:textId="77777777" w:rsidR="006B08B7" w:rsidRPr="00610A7A" w:rsidRDefault="006B08B7" w:rsidP="006B08B7">
      <w:pPr>
        <w:spacing w:before="120" w:after="120"/>
        <w:jc w:val="both"/>
        <w:rPr>
          <w:lang w:eastAsia="fr-FR" w:bidi="fr-FR"/>
        </w:rPr>
      </w:pPr>
      <w:r w:rsidRPr="00610A7A">
        <w:rPr>
          <w:lang w:eastAsia="fr-FR" w:bidi="fr-FR"/>
        </w:rPr>
        <w:t>Après avoir lu le dossier sur la vieillesse avec réserve j’abordais le dossier « religion sans indulgence ».</w:t>
      </w:r>
    </w:p>
    <w:p w14:paraId="291A6846" w14:textId="77777777" w:rsidR="006B08B7" w:rsidRPr="00610A7A" w:rsidRDefault="006B08B7" w:rsidP="006B08B7">
      <w:pPr>
        <w:spacing w:before="120" w:after="120"/>
        <w:jc w:val="both"/>
        <w:rPr>
          <w:lang w:eastAsia="fr-FR" w:bidi="fr-FR"/>
        </w:rPr>
      </w:pPr>
      <w:r w:rsidRPr="00610A7A">
        <w:rPr>
          <w:lang w:eastAsia="fr-FR" w:bidi="fr-FR"/>
        </w:rPr>
        <w:t>Leur démarche est toujours mal assurée, leur cadre de réflexion vacillant. À ce titre, le texte « L’Église, app</w:t>
      </w:r>
      <w:r w:rsidRPr="00610A7A">
        <w:rPr>
          <w:lang w:eastAsia="fr-FR" w:bidi="fr-FR"/>
        </w:rPr>
        <w:t>a</w:t>
      </w:r>
      <w:r w:rsidRPr="00610A7A">
        <w:rPr>
          <w:lang w:eastAsia="fr-FR" w:bidi="fr-FR"/>
        </w:rPr>
        <w:t>reil d’État » est assez grossièrement articulé. On ne peut toutefois nier une amélioration marquée sur le numéro précédent.</w:t>
      </w:r>
    </w:p>
    <w:p w14:paraId="751F1394" w14:textId="77777777" w:rsidR="006B08B7" w:rsidRPr="00610A7A" w:rsidRDefault="006B08B7" w:rsidP="006B08B7">
      <w:pPr>
        <w:spacing w:before="120" w:after="120"/>
        <w:jc w:val="both"/>
        <w:rPr>
          <w:lang w:eastAsia="fr-FR" w:bidi="fr-FR"/>
        </w:rPr>
      </w:pPr>
      <w:r w:rsidRPr="00610A7A">
        <w:rPr>
          <w:lang w:eastAsia="fr-FR" w:bidi="fr-FR"/>
        </w:rPr>
        <w:t>Même si ce n’est pas « à lire absolument », j’aimerais relever l’article de Marie-Michèle « La déesse aux mille visages » et celui de Scathatch Mac Cailleach « La prat</w:t>
      </w:r>
      <w:r w:rsidRPr="00610A7A">
        <w:rPr>
          <w:lang w:eastAsia="fr-FR" w:bidi="fr-FR"/>
        </w:rPr>
        <w:t>i</w:t>
      </w:r>
      <w:r w:rsidRPr="00610A7A">
        <w:rPr>
          <w:lang w:eastAsia="fr-FR" w:bidi="fr-FR"/>
        </w:rPr>
        <w:t>que de la sorcellerie ».</w:t>
      </w:r>
    </w:p>
    <w:p w14:paraId="443EFFEA" w14:textId="77777777" w:rsidR="006B08B7" w:rsidRPr="00610A7A" w:rsidRDefault="006B08B7" w:rsidP="006B08B7">
      <w:pPr>
        <w:spacing w:before="120" w:after="120"/>
        <w:jc w:val="both"/>
      </w:pPr>
      <w:r w:rsidRPr="00610A7A">
        <w:rPr>
          <w:lang w:eastAsia="fr-FR" w:bidi="fr-FR"/>
        </w:rPr>
        <w:t>Dans ce dernier article on nous présente la sorcellerie, héritée de la tradition dianique, qui est pratiquée a</w:t>
      </w:r>
      <w:r w:rsidRPr="00610A7A">
        <w:rPr>
          <w:lang w:eastAsia="fr-FR" w:bidi="fr-FR"/>
        </w:rPr>
        <w:t>u</w:t>
      </w:r>
      <w:r w:rsidRPr="00610A7A">
        <w:rPr>
          <w:lang w:eastAsia="fr-FR" w:bidi="fr-FR"/>
        </w:rPr>
        <w:t>jourd’hui dans les « covens » ou groupes de sorcières aux États-Unis ; la sorcellerie est définie comme</w:t>
      </w:r>
      <w:r>
        <w:rPr>
          <w:lang w:eastAsia="fr-FR" w:bidi="fr-FR"/>
        </w:rPr>
        <w:t xml:space="preserve"> [244] </w:t>
      </w:r>
      <w:r w:rsidRPr="00610A7A">
        <w:t>« </w:t>
      </w:r>
      <w:r w:rsidRPr="00610A7A">
        <w:rPr>
          <w:lang w:eastAsia="fr-FR" w:bidi="fr-FR"/>
        </w:rPr>
        <w:t>affirmation de la vie, harmonie avec la nature</w:t>
      </w:r>
      <w:r w:rsidRPr="00610A7A">
        <w:t> »</w:t>
      </w:r>
      <w:r w:rsidRPr="00610A7A">
        <w:rPr>
          <w:lang w:eastAsia="fr-FR" w:bidi="fr-FR"/>
        </w:rPr>
        <w:t>. To</w:t>
      </w:r>
      <w:r w:rsidRPr="00610A7A">
        <w:rPr>
          <w:lang w:eastAsia="fr-FR" w:bidi="fr-FR"/>
        </w:rPr>
        <w:t>u</w:t>
      </w:r>
      <w:r w:rsidRPr="00610A7A">
        <w:rPr>
          <w:lang w:eastAsia="fr-FR" w:bidi="fr-FR"/>
        </w:rPr>
        <w:t>tes celles qui sont intéressées à se joindre à la branche québécoise de cette organis</w:t>
      </w:r>
      <w:r w:rsidRPr="00610A7A">
        <w:rPr>
          <w:lang w:eastAsia="fr-FR" w:bidi="fr-FR"/>
        </w:rPr>
        <w:t>a</w:t>
      </w:r>
      <w:r w:rsidRPr="00610A7A">
        <w:rPr>
          <w:lang w:eastAsia="fr-FR" w:bidi="fr-FR"/>
        </w:rPr>
        <w:t>tion sont bienvenues. C’est un son de cloche inhabituel</w:t>
      </w:r>
      <w:r w:rsidRPr="00610A7A">
        <w:t> !</w:t>
      </w:r>
    </w:p>
    <w:p w14:paraId="3FEC8442" w14:textId="77777777" w:rsidR="006B08B7" w:rsidRPr="00610A7A" w:rsidRDefault="006B08B7" w:rsidP="006B08B7">
      <w:pPr>
        <w:spacing w:before="120" w:after="120"/>
        <w:jc w:val="both"/>
      </w:pPr>
      <w:r w:rsidRPr="00610A7A">
        <w:rPr>
          <w:lang w:eastAsia="fr-FR" w:bidi="fr-FR"/>
        </w:rPr>
        <w:t xml:space="preserve">Dans l’article </w:t>
      </w:r>
      <w:r w:rsidRPr="00610A7A">
        <w:t>« </w:t>
      </w:r>
      <w:r w:rsidRPr="00610A7A">
        <w:rPr>
          <w:lang w:eastAsia="fr-FR" w:bidi="fr-FR"/>
        </w:rPr>
        <w:t>La magie du religieux dans la vie qu</w:t>
      </w:r>
      <w:r w:rsidRPr="00610A7A">
        <w:rPr>
          <w:lang w:eastAsia="fr-FR" w:bidi="fr-FR"/>
        </w:rPr>
        <w:t>o</w:t>
      </w:r>
      <w:r w:rsidRPr="00610A7A">
        <w:rPr>
          <w:lang w:eastAsia="fr-FR" w:bidi="fr-FR"/>
        </w:rPr>
        <w:t>tidienne des femmes</w:t>
      </w:r>
      <w:r w:rsidRPr="00610A7A">
        <w:t> »</w:t>
      </w:r>
      <w:r w:rsidRPr="00610A7A">
        <w:rPr>
          <w:lang w:eastAsia="fr-FR" w:bidi="fr-FR"/>
        </w:rPr>
        <w:t>, se trouve mentionné un problème important</w:t>
      </w:r>
      <w:r w:rsidRPr="00610A7A">
        <w:t> :</w:t>
      </w:r>
      <w:r w:rsidRPr="00610A7A">
        <w:rPr>
          <w:lang w:eastAsia="fr-FR" w:bidi="fr-FR"/>
        </w:rPr>
        <w:t xml:space="preserve"> les femmes par le jeu des dévotions et des r</w:t>
      </w:r>
      <w:r w:rsidRPr="00610A7A">
        <w:rPr>
          <w:lang w:eastAsia="fr-FR" w:bidi="fr-FR"/>
        </w:rPr>
        <w:t>i</w:t>
      </w:r>
      <w:r w:rsidRPr="00610A7A">
        <w:rPr>
          <w:lang w:eastAsia="fr-FR" w:bidi="fr-FR"/>
        </w:rPr>
        <w:t>tes magico-religieux, s’isolent pour quelques instants de leur quotidien et avouent la domination étouffa</w:t>
      </w:r>
      <w:r w:rsidRPr="00610A7A">
        <w:rPr>
          <w:lang w:eastAsia="fr-FR" w:bidi="fr-FR"/>
        </w:rPr>
        <w:t>n</w:t>
      </w:r>
      <w:r w:rsidRPr="00610A7A">
        <w:rPr>
          <w:lang w:eastAsia="fr-FR" w:bidi="fr-FR"/>
        </w:rPr>
        <w:t>te qu’elles subissent. C’est une magie piégée nous dit l’auteure. C’est à tout le moins un aveu. Toute magie n’est-elle pas piégée</w:t>
      </w:r>
      <w:r w:rsidRPr="00610A7A">
        <w:t> ?</w:t>
      </w:r>
      <w:r w:rsidRPr="00610A7A">
        <w:rPr>
          <w:lang w:eastAsia="fr-FR" w:bidi="fr-FR"/>
        </w:rPr>
        <w:t xml:space="preserve"> L’auteure aurait avantage à pou</w:t>
      </w:r>
      <w:r w:rsidRPr="00610A7A">
        <w:rPr>
          <w:lang w:eastAsia="fr-FR" w:bidi="fr-FR"/>
        </w:rPr>
        <w:t>r</w:t>
      </w:r>
      <w:r w:rsidRPr="00610A7A">
        <w:rPr>
          <w:lang w:eastAsia="fr-FR" w:bidi="fr-FR"/>
        </w:rPr>
        <w:t>suivre plus loin sa réflexion.</w:t>
      </w:r>
    </w:p>
    <w:p w14:paraId="6F9AA00E" w14:textId="77777777" w:rsidR="006B08B7" w:rsidRPr="00610A7A" w:rsidRDefault="006B08B7" w:rsidP="006B08B7">
      <w:pPr>
        <w:spacing w:before="120" w:after="120"/>
        <w:jc w:val="both"/>
      </w:pPr>
      <w:r w:rsidRPr="00610A7A">
        <w:rPr>
          <w:lang w:eastAsia="fr-FR" w:bidi="fr-FR"/>
        </w:rPr>
        <w:t>Deux faiblesses de taille</w:t>
      </w:r>
      <w:r w:rsidRPr="00610A7A">
        <w:t> :</w:t>
      </w:r>
      <w:r w:rsidRPr="00610A7A">
        <w:rPr>
          <w:lang w:eastAsia="fr-FR" w:bidi="fr-FR"/>
        </w:rPr>
        <w:t xml:space="preserve"> on laisse croire tant par la conjugaison des verbes au temps passsé que par l’absence d’une analyse du ph</w:t>
      </w:r>
      <w:r w:rsidRPr="00610A7A">
        <w:rPr>
          <w:lang w:eastAsia="fr-FR" w:bidi="fr-FR"/>
        </w:rPr>
        <w:t>é</w:t>
      </w:r>
      <w:r w:rsidRPr="00610A7A">
        <w:rPr>
          <w:lang w:eastAsia="fr-FR" w:bidi="fr-FR"/>
        </w:rPr>
        <w:t xml:space="preserve">nomène au présent, que la </w:t>
      </w:r>
      <w:r w:rsidRPr="00610A7A">
        <w:t>« </w:t>
      </w:r>
      <w:r w:rsidRPr="00610A7A">
        <w:rPr>
          <w:lang w:eastAsia="fr-FR" w:bidi="fr-FR"/>
        </w:rPr>
        <w:t>religion sans indulgence</w:t>
      </w:r>
      <w:r w:rsidRPr="00610A7A">
        <w:t> »</w:t>
      </w:r>
      <w:r w:rsidRPr="00610A7A">
        <w:rPr>
          <w:lang w:eastAsia="fr-FR" w:bidi="fr-FR"/>
        </w:rPr>
        <w:t xml:space="preserve"> est un phén</w:t>
      </w:r>
      <w:r w:rsidRPr="00610A7A">
        <w:rPr>
          <w:lang w:eastAsia="fr-FR" w:bidi="fr-FR"/>
        </w:rPr>
        <w:t>o</w:t>
      </w:r>
      <w:r w:rsidRPr="00610A7A">
        <w:rPr>
          <w:lang w:eastAsia="fr-FR" w:bidi="fr-FR"/>
        </w:rPr>
        <w:t>mène révolu ou un pr</w:t>
      </w:r>
      <w:r w:rsidRPr="00610A7A">
        <w:rPr>
          <w:lang w:eastAsia="fr-FR" w:bidi="fr-FR"/>
        </w:rPr>
        <w:t>o</w:t>
      </w:r>
      <w:r w:rsidRPr="00610A7A">
        <w:rPr>
          <w:lang w:eastAsia="fr-FR" w:bidi="fr-FR"/>
        </w:rPr>
        <w:t>blème résolu alors que l’actualité quotidienne québécoise nous montre qu’il en est tout autrement. Malheureus</w:t>
      </w:r>
      <w:r w:rsidRPr="00610A7A">
        <w:rPr>
          <w:lang w:eastAsia="fr-FR" w:bidi="fr-FR"/>
        </w:rPr>
        <w:t>e</w:t>
      </w:r>
      <w:r w:rsidRPr="00610A7A">
        <w:rPr>
          <w:lang w:eastAsia="fr-FR" w:bidi="fr-FR"/>
        </w:rPr>
        <w:t>ment, en plus, ce dossier n’est grosso modo que l’addition de textes desquelles aucune perspective ne se dégage pour l’avenir.</w:t>
      </w:r>
    </w:p>
    <w:p w14:paraId="19FB2F40" w14:textId="77777777" w:rsidR="006B08B7" w:rsidRDefault="006B08B7" w:rsidP="006B08B7">
      <w:pPr>
        <w:spacing w:before="120" w:after="120"/>
        <w:jc w:val="both"/>
        <w:rPr>
          <w:lang w:eastAsia="fr-FR" w:bidi="fr-FR"/>
        </w:rPr>
      </w:pPr>
    </w:p>
    <w:p w14:paraId="54506EF5" w14:textId="77777777" w:rsidR="006B08B7" w:rsidRPr="00610A7A" w:rsidRDefault="006B08B7" w:rsidP="006B08B7">
      <w:pPr>
        <w:spacing w:before="120" w:after="120"/>
        <w:jc w:val="both"/>
      </w:pPr>
      <w:r w:rsidRPr="00610A7A">
        <w:rPr>
          <w:lang w:eastAsia="fr-FR" w:bidi="fr-FR"/>
        </w:rPr>
        <w:t>Je finirai par un commentaire sur deux articles du de</w:t>
      </w:r>
      <w:r w:rsidRPr="00610A7A">
        <w:rPr>
          <w:lang w:eastAsia="fr-FR" w:bidi="fr-FR"/>
        </w:rPr>
        <w:t>r</w:t>
      </w:r>
      <w:r w:rsidRPr="00610A7A">
        <w:rPr>
          <w:lang w:eastAsia="fr-FR" w:bidi="fr-FR"/>
        </w:rPr>
        <w:t xml:space="preserve">nier numéro de la revue </w:t>
      </w:r>
      <w:r w:rsidRPr="00965DBE">
        <w:rPr>
          <w:b/>
          <w:i/>
          <w:color w:val="FF0000"/>
          <w:lang w:eastAsia="fr-FR" w:bidi="fr-FR"/>
        </w:rPr>
        <w:t>LE TEMPS FOU</w:t>
      </w:r>
      <w:r w:rsidRPr="00610A7A">
        <w:rPr>
          <w:lang w:eastAsia="fr-FR" w:bidi="fr-FR"/>
        </w:rPr>
        <w:t xml:space="preserve"> de mars-avril-mai 1980.</w:t>
      </w:r>
    </w:p>
    <w:p w14:paraId="2CBD9C80" w14:textId="77777777" w:rsidR="006B08B7" w:rsidRPr="00610A7A" w:rsidRDefault="006B08B7" w:rsidP="006B08B7">
      <w:pPr>
        <w:spacing w:before="120" w:after="120"/>
        <w:jc w:val="both"/>
      </w:pPr>
      <w:r w:rsidRPr="00610A7A">
        <w:rPr>
          <w:lang w:eastAsia="fr-FR" w:bidi="fr-FR"/>
        </w:rPr>
        <w:t>On y aborde la question du référendum un peu par acquis de con</w:t>
      </w:r>
      <w:r w:rsidRPr="00610A7A">
        <w:rPr>
          <w:lang w:eastAsia="fr-FR" w:bidi="fr-FR"/>
        </w:rPr>
        <w:t>s</w:t>
      </w:r>
      <w:r w:rsidRPr="00610A7A">
        <w:rPr>
          <w:lang w:eastAsia="fr-FR" w:bidi="fr-FR"/>
        </w:rPr>
        <w:t>cience ou par nécessité</w:t>
      </w:r>
      <w:r w:rsidRPr="00610A7A">
        <w:t> :</w:t>
      </w:r>
      <w:r w:rsidRPr="00610A7A">
        <w:rPr>
          <w:lang w:eastAsia="fr-FR" w:bidi="fr-FR"/>
        </w:rPr>
        <w:t xml:space="preserve"> le temps et la conjoncture l’exigent. On nous y propose un </w:t>
      </w:r>
      <w:r w:rsidRPr="00610A7A">
        <w:t>« </w:t>
      </w:r>
      <w:r w:rsidRPr="00610A7A">
        <w:rPr>
          <w:lang w:eastAsia="fr-FR" w:bidi="fr-FR"/>
        </w:rPr>
        <w:t>oui mais</w:t>
      </w:r>
      <w:r w:rsidRPr="00610A7A">
        <w:t> »</w:t>
      </w:r>
      <w:r w:rsidRPr="00610A7A">
        <w:rPr>
          <w:lang w:eastAsia="fr-FR" w:bidi="fr-FR"/>
        </w:rPr>
        <w:t xml:space="preserve"> comme tout bon intellectuel se le dit par paresse de pou</w:t>
      </w:r>
      <w:r w:rsidRPr="00610A7A">
        <w:rPr>
          <w:lang w:eastAsia="fr-FR" w:bidi="fr-FR"/>
        </w:rPr>
        <w:t>r</w:t>
      </w:r>
      <w:r w:rsidRPr="00610A7A">
        <w:rPr>
          <w:lang w:eastAsia="fr-FR" w:bidi="fr-FR"/>
        </w:rPr>
        <w:t>suivre et d’articuler une réflexion plus sérieuse on y crit</w:t>
      </w:r>
      <w:r w:rsidRPr="00610A7A">
        <w:rPr>
          <w:lang w:eastAsia="fr-FR" w:bidi="fr-FR"/>
        </w:rPr>
        <w:t>i</w:t>
      </w:r>
      <w:r w:rsidRPr="00610A7A">
        <w:rPr>
          <w:lang w:eastAsia="fr-FR" w:bidi="fr-FR"/>
        </w:rPr>
        <w:t xml:space="preserve">que le </w:t>
      </w:r>
      <w:r w:rsidRPr="00610A7A">
        <w:t>« </w:t>
      </w:r>
      <w:r w:rsidRPr="00610A7A">
        <w:rPr>
          <w:lang w:eastAsia="fr-FR" w:bidi="fr-FR"/>
        </w:rPr>
        <w:t>Méoui</w:t>
      </w:r>
      <w:r w:rsidRPr="00610A7A">
        <w:t> »</w:t>
      </w:r>
      <w:r w:rsidRPr="00610A7A">
        <w:rPr>
          <w:lang w:eastAsia="fr-FR" w:bidi="fr-FR"/>
        </w:rPr>
        <w:t xml:space="preserve"> et on nourrit notre réflexion de celles d’économistes de gauche. </w:t>
      </w:r>
      <w:r w:rsidRPr="00610A7A">
        <w:t>« </w:t>
      </w:r>
      <w:r w:rsidRPr="00610A7A">
        <w:rPr>
          <w:lang w:eastAsia="fr-FR" w:bidi="fr-FR"/>
        </w:rPr>
        <w:t>Un jeu auquel on ne finit pas de jouer</w:t>
      </w:r>
      <w:r w:rsidRPr="00610A7A">
        <w:t> »</w:t>
      </w:r>
      <w:r w:rsidRPr="00610A7A">
        <w:rPr>
          <w:lang w:eastAsia="fr-FR" w:bidi="fr-FR"/>
        </w:rPr>
        <w:t>, peu convainquant et à saveur de défaitisme.</w:t>
      </w:r>
    </w:p>
    <w:p w14:paraId="012998C5" w14:textId="77777777" w:rsidR="006B08B7" w:rsidRPr="00610A7A" w:rsidRDefault="006B08B7" w:rsidP="006B08B7">
      <w:pPr>
        <w:spacing w:before="120" w:after="120"/>
        <w:jc w:val="both"/>
        <w:rPr>
          <w:lang w:eastAsia="fr-FR" w:bidi="fr-FR"/>
        </w:rPr>
      </w:pPr>
      <w:r w:rsidRPr="00610A7A">
        <w:rPr>
          <w:lang w:eastAsia="fr-FR" w:bidi="fr-FR"/>
        </w:rPr>
        <w:t>Peu convainquant non plus est l’article de J.R. Sansf</w:t>
      </w:r>
      <w:r w:rsidRPr="00610A7A">
        <w:rPr>
          <w:lang w:eastAsia="fr-FR" w:bidi="fr-FR"/>
        </w:rPr>
        <w:t>a</w:t>
      </w:r>
      <w:r w:rsidRPr="00610A7A">
        <w:rPr>
          <w:lang w:eastAsia="fr-FR" w:bidi="fr-FR"/>
        </w:rPr>
        <w:t xml:space="preserve">çon </w:t>
      </w:r>
      <w:r w:rsidRPr="00610A7A">
        <w:t>« </w:t>
      </w:r>
      <w:r w:rsidRPr="00610A7A">
        <w:rPr>
          <w:lang w:eastAsia="fr-FR" w:bidi="fr-FR"/>
        </w:rPr>
        <w:t>Et si on travaillait plutôt moins que plus</w:t>
      </w:r>
      <w:r w:rsidRPr="00610A7A">
        <w:t> » :</w:t>
      </w:r>
      <w:r w:rsidRPr="00610A7A">
        <w:rPr>
          <w:lang w:eastAsia="fr-FR" w:bidi="fr-FR"/>
        </w:rPr>
        <w:t xml:space="preserve"> il nous propose l’illusoire rédu</w:t>
      </w:r>
      <w:r w:rsidRPr="00610A7A">
        <w:rPr>
          <w:lang w:eastAsia="fr-FR" w:bidi="fr-FR"/>
        </w:rPr>
        <w:t>c</w:t>
      </w:r>
      <w:r w:rsidRPr="00610A7A">
        <w:rPr>
          <w:lang w:eastAsia="fr-FR" w:bidi="fr-FR"/>
        </w:rPr>
        <w:t>tion du nombre d’heures de tr</w:t>
      </w:r>
      <w:r w:rsidRPr="00610A7A">
        <w:rPr>
          <w:lang w:eastAsia="fr-FR" w:bidi="fr-FR"/>
        </w:rPr>
        <w:t>a</w:t>
      </w:r>
      <w:r w:rsidRPr="00610A7A">
        <w:rPr>
          <w:lang w:eastAsia="fr-FR" w:bidi="fr-FR"/>
        </w:rPr>
        <w:t>vail sans perte de salaire, solution au chômage actuel i</w:t>
      </w:r>
      <w:r w:rsidRPr="00610A7A">
        <w:rPr>
          <w:lang w:eastAsia="fr-FR" w:bidi="fr-FR"/>
        </w:rPr>
        <w:t>n</w:t>
      </w:r>
      <w:r w:rsidRPr="00610A7A">
        <w:rPr>
          <w:lang w:eastAsia="fr-FR" w:bidi="fr-FR"/>
        </w:rPr>
        <w:t>dolore pour les patrons ! Il ajoute même :</w:t>
      </w:r>
    </w:p>
    <w:p w14:paraId="33D66EDF" w14:textId="77777777" w:rsidR="006B08B7" w:rsidRDefault="006B08B7" w:rsidP="006B08B7">
      <w:pPr>
        <w:pStyle w:val="Grillecouleur-Accent1"/>
        <w:rPr>
          <w:lang w:eastAsia="fr-FR" w:bidi="fr-FR"/>
        </w:rPr>
      </w:pPr>
    </w:p>
    <w:p w14:paraId="4468286B" w14:textId="77777777" w:rsidR="006B08B7" w:rsidRDefault="006B08B7" w:rsidP="006B08B7">
      <w:pPr>
        <w:pStyle w:val="Grillecouleur-Accent1"/>
        <w:rPr>
          <w:lang w:eastAsia="fr-FR" w:bidi="fr-FR"/>
        </w:rPr>
      </w:pPr>
      <w:r w:rsidRPr="00070726">
        <w:rPr>
          <w:lang w:eastAsia="fr-FR" w:bidi="fr-FR"/>
        </w:rPr>
        <w:t>« </w:t>
      </w:r>
      <w:r w:rsidRPr="00610A7A">
        <w:rPr>
          <w:lang w:eastAsia="fr-FR" w:bidi="fr-FR"/>
        </w:rPr>
        <w:t>Elle</w:t>
      </w:r>
      <w:r w:rsidRPr="00070726">
        <w:rPr>
          <w:lang w:eastAsia="fr-FR" w:bidi="fr-FR"/>
        </w:rPr>
        <w:t xml:space="preserve"> (cette revendication) </w:t>
      </w:r>
      <w:r w:rsidRPr="00610A7A">
        <w:rPr>
          <w:lang w:eastAsia="fr-FR" w:bidi="fr-FR"/>
        </w:rPr>
        <w:t>apparaît moins corporatiste comme stratégie de lutte contre la crise que l’accroissement du pouvoir d’achat. En autant qu’elle soit clairement expliquée à l’ensemble de la population</w:t>
      </w:r>
      <w:r w:rsidRPr="00070726">
        <w:rPr>
          <w:lang w:eastAsia="fr-FR" w:bidi="fr-FR"/>
        </w:rPr>
        <w:t> » (p. 39).</w:t>
      </w:r>
    </w:p>
    <w:p w14:paraId="6AE37A2E" w14:textId="77777777" w:rsidR="006B08B7" w:rsidRPr="00610A7A" w:rsidRDefault="006B08B7" w:rsidP="006B08B7">
      <w:pPr>
        <w:pStyle w:val="Grillecouleur-Accent1"/>
        <w:rPr>
          <w:lang w:eastAsia="fr-FR" w:bidi="fr-FR"/>
        </w:rPr>
      </w:pPr>
    </w:p>
    <w:p w14:paraId="33D32F0C" w14:textId="77777777" w:rsidR="006B08B7" w:rsidRDefault="006B08B7" w:rsidP="006B08B7">
      <w:pPr>
        <w:spacing w:before="120" w:after="120"/>
        <w:jc w:val="both"/>
        <w:rPr>
          <w:lang w:eastAsia="fr-FR" w:bidi="fr-FR"/>
        </w:rPr>
      </w:pPr>
      <w:r w:rsidRPr="00610A7A">
        <w:rPr>
          <w:lang w:eastAsia="fr-FR" w:bidi="fr-FR"/>
        </w:rPr>
        <w:t>Une relecture et une réévaluation de l’évolution a</w:t>
      </w:r>
      <w:r w:rsidRPr="00610A7A">
        <w:rPr>
          <w:lang w:eastAsia="fr-FR" w:bidi="fr-FR"/>
        </w:rPr>
        <w:t>c</w:t>
      </w:r>
      <w:r w:rsidRPr="00610A7A">
        <w:rPr>
          <w:lang w:eastAsia="fr-FR" w:bidi="fr-FR"/>
        </w:rPr>
        <w:t>tuelle du marché du travail s’imposent</w:t>
      </w:r>
      <w:r w:rsidRPr="00610A7A">
        <w:t> :</w:t>
      </w:r>
      <w:r w:rsidRPr="00610A7A">
        <w:rPr>
          <w:lang w:eastAsia="fr-FR" w:bidi="fr-FR"/>
        </w:rPr>
        <w:t xml:space="preserve"> évaluation des contraintes du capital, de la r</w:t>
      </w:r>
      <w:r w:rsidRPr="00610A7A">
        <w:rPr>
          <w:lang w:eastAsia="fr-FR" w:bidi="fr-FR"/>
        </w:rPr>
        <w:t>é</w:t>
      </w:r>
      <w:r w:rsidRPr="00610A7A">
        <w:rPr>
          <w:lang w:eastAsia="fr-FR" w:bidi="fr-FR"/>
        </w:rPr>
        <w:t>organisation du travail en cours, de la forte croissance du temps pa</w:t>
      </w:r>
      <w:r w:rsidRPr="00610A7A">
        <w:rPr>
          <w:lang w:eastAsia="fr-FR" w:bidi="fr-FR"/>
        </w:rPr>
        <w:t>r</w:t>
      </w:r>
      <w:r w:rsidRPr="00610A7A">
        <w:rPr>
          <w:lang w:eastAsia="fr-FR" w:bidi="fr-FR"/>
        </w:rPr>
        <w:t>tiel, de l’évolution de la technologie...</w:t>
      </w:r>
    </w:p>
    <w:p w14:paraId="47C0AE69" w14:textId="77777777" w:rsidR="006B08B7" w:rsidRPr="00610A7A" w:rsidRDefault="006B08B7" w:rsidP="006B08B7">
      <w:pPr>
        <w:spacing w:before="120" w:after="120"/>
        <w:jc w:val="right"/>
      </w:pPr>
      <w:r>
        <w:rPr>
          <w:lang w:eastAsia="fr-FR" w:bidi="fr-FR"/>
        </w:rPr>
        <w:t>C.S.</w:t>
      </w:r>
    </w:p>
    <w:p w14:paraId="45EFBDD2" w14:textId="77777777" w:rsidR="006B08B7" w:rsidRPr="00610A7A" w:rsidRDefault="006B08B7" w:rsidP="006B08B7">
      <w:pPr>
        <w:spacing w:before="120" w:after="120"/>
        <w:jc w:val="both"/>
      </w:pPr>
      <w:r w:rsidRPr="00965DBE">
        <w:rPr>
          <w:b/>
          <w:i/>
          <w:color w:val="FF0000"/>
          <w:lang w:eastAsia="fr-FR" w:bidi="fr-FR"/>
        </w:rPr>
        <w:t>EUROPA</w:t>
      </w:r>
    </w:p>
    <w:p w14:paraId="19520CAA" w14:textId="77777777" w:rsidR="006B08B7" w:rsidRDefault="006B08B7" w:rsidP="006B08B7">
      <w:pPr>
        <w:spacing w:before="120" w:after="120"/>
        <w:jc w:val="both"/>
        <w:rPr>
          <w:lang w:eastAsia="fr-FR" w:bidi="fr-FR"/>
        </w:rPr>
      </w:pPr>
    </w:p>
    <w:p w14:paraId="7BBC9465" w14:textId="77777777" w:rsidR="006B08B7" w:rsidRDefault="006B08B7" w:rsidP="006B08B7">
      <w:pPr>
        <w:spacing w:before="120" w:after="120"/>
        <w:jc w:val="both"/>
        <w:rPr>
          <w:lang w:eastAsia="fr-FR" w:bidi="fr-FR"/>
        </w:rPr>
      </w:pPr>
      <w:r w:rsidRPr="00610A7A">
        <w:rPr>
          <w:lang w:eastAsia="fr-FR" w:bidi="fr-FR"/>
        </w:rPr>
        <w:t>Depuis 1977, la revue EUROPA du Centre internati</w:t>
      </w:r>
      <w:r w:rsidRPr="00610A7A">
        <w:rPr>
          <w:lang w:eastAsia="fr-FR" w:bidi="fr-FR"/>
        </w:rPr>
        <w:t>o</w:t>
      </w:r>
      <w:r w:rsidRPr="00610A7A">
        <w:rPr>
          <w:lang w:eastAsia="fr-FR" w:bidi="fr-FR"/>
        </w:rPr>
        <w:t>nal d’études européennes (CP 8888, Suc</w:t>
      </w:r>
      <w:r>
        <w:rPr>
          <w:lang w:eastAsia="fr-FR" w:bidi="fr-FR"/>
        </w:rPr>
        <w:t>c.</w:t>
      </w:r>
      <w:r w:rsidRPr="00610A7A">
        <w:rPr>
          <w:lang w:eastAsia="fr-FR" w:bidi="fr-FR"/>
        </w:rPr>
        <w:t xml:space="preserve"> A, Montréal, H3C 3P8) publie en a</w:t>
      </w:r>
      <w:r w:rsidRPr="00610A7A">
        <w:rPr>
          <w:lang w:eastAsia="fr-FR" w:bidi="fr-FR"/>
        </w:rPr>
        <w:t>n</w:t>
      </w:r>
      <w:r w:rsidRPr="00610A7A">
        <w:rPr>
          <w:lang w:eastAsia="fr-FR" w:bidi="fr-FR"/>
        </w:rPr>
        <w:t>glais et en français divers articles con</w:t>
      </w:r>
      <w:r>
        <w:rPr>
          <w:lang w:eastAsia="fr-FR" w:bidi="fr-FR"/>
        </w:rPr>
        <w:t>s</w:t>
      </w:r>
      <w:r w:rsidRPr="00610A7A">
        <w:rPr>
          <w:lang w:eastAsia="fr-FR" w:bidi="fr-FR"/>
        </w:rPr>
        <w:t>ervant l’histoire économique et s</w:t>
      </w:r>
      <w:r w:rsidRPr="00610A7A">
        <w:rPr>
          <w:lang w:eastAsia="fr-FR" w:bidi="fr-FR"/>
        </w:rPr>
        <w:t>o</w:t>
      </w:r>
      <w:r w:rsidRPr="00610A7A">
        <w:rPr>
          <w:lang w:eastAsia="fr-FR" w:bidi="fr-FR"/>
        </w:rPr>
        <w:t xml:space="preserve">ciale de l’Europe. Son orientation la marque dans le courant </w:t>
      </w:r>
      <w:r w:rsidRPr="00610A7A">
        <w:t>« </w:t>
      </w:r>
      <w:r w:rsidRPr="00610A7A">
        <w:rPr>
          <w:lang w:eastAsia="fr-FR" w:bidi="fr-FR"/>
        </w:rPr>
        <w:t>universitaire de gauche</w:t>
      </w:r>
      <w:r w:rsidRPr="00610A7A">
        <w:t> »</w:t>
      </w:r>
      <w:r w:rsidRPr="00610A7A">
        <w:rPr>
          <w:lang w:eastAsia="fr-FR" w:bidi="fr-FR"/>
        </w:rPr>
        <w:t>. Parmi les articles publiés on doit rema</w:t>
      </w:r>
      <w:r w:rsidRPr="00610A7A">
        <w:rPr>
          <w:lang w:eastAsia="fr-FR" w:bidi="fr-FR"/>
        </w:rPr>
        <w:t>r</w:t>
      </w:r>
      <w:r w:rsidRPr="00610A7A">
        <w:rPr>
          <w:lang w:eastAsia="fr-FR" w:bidi="fr-FR"/>
        </w:rPr>
        <w:t xml:space="preserve">quer ceux de Georges Haupt sur l’histoire ouvrière et de Juta Sherrer sur les </w:t>
      </w:r>
      <w:r w:rsidRPr="00610A7A">
        <w:t>« </w:t>
      </w:r>
      <w:r w:rsidRPr="00610A7A">
        <w:rPr>
          <w:lang w:eastAsia="fr-FR" w:bidi="fr-FR"/>
        </w:rPr>
        <w:t>bolchéviques de gauche</w:t>
      </w:r>
      <w:r w:rsidRPr="00610A7A">
        <w:t> »</w:t>
      </w:r>
      <w:r w:rsidRPr="00610A7A">
        <w:rPr>
          <w:lang w:eastAsia="fr-FR" w:bidi="fr-FR"/>
        </w:rPr>
        <w:t xml:space="preserve"> entre 1905 et 1917.</w:t>
      </w:r>
    </w:p>
    <w:p w14:paraId="0C95E134" w14:textId="77777777" w:rsidR="006B08B7" w:rsidRPr="00610A7A" w:rsidRDefault="006B08B7" w:rsidP="006B08B7">
      <w:pPr>
        <w:spacing w:before="120" w:after="120"/>
        <w:jc w:val="right"/>
      </w:pPr>
      <w:r>
        <w:rPr>
          <w:lang w:eastAsia="fr-FR" w:bidi="fr-FR"/>
        </w:rPr>
        <w:t>C.H.</w:t>
      </w:r>
    </w:p>
    <w:p w14:paraId="6CED3AC4" w14:textId="77777777" w:rsidR="006B08B7" w:rsidRDefault="006B08B7" w:rsidP="006B08B7">
      <w:pPr>
        <w:spacing w:before="120" w:after="120"/>
        <w:jc w:val="both"/>
      </w:pPr>
    </w:p>
    <w:p w14:paraId="63F457DA" w14:textId="77777777" w:rsidR="006B08B7" w:rsidRDefault="006B08B7" w:rsidP="006B08B7">
      <w:pPr>
        <w:pStyle w:val="p"/>
      </w:pPr>
      <w:r>
        <w:t>[245]</w:t>
      </w:r>
    </w:p>
    <w:p w14:paraId="2FDB40B4" w14:textId="77777777" w:rsidR="006B08B7" w:rsidRDefault="006B08B7" w:rsidP="006B08B7">
      <w:pPr>
        <w:pStyle w:val="p"/>
      </w:pPr>
      <w:r w:rsidRPr="00610A7A">
        <w:br w:type="page"/>
      </w:r>
      <w:r>
        <w:t>[246]</w:t>
      </w:r>
    </w:p>
    <w:p w14:paraId="094E128F" w14:textId="77777777" w:rsidR="006B08B7" w:rsidRPr="009E5986" w:rsidRDefault="006B08B7" w:rsidP="006B08B7">
      <w:pPr>
        <w:spacing w:before="60" w:after="60"/>
        <w:ind w:firstLine="0"/>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509"/>
        <w:gridCol w:w="5411"/>
      </w:tblGrid>
      <w:tr w:rsidR="006B08B7" w:rsidRPr="00941239" w14:paraId="67DF7C2E" w14:textId="77777777">
        <w:tc>
          <w:tcPr>
            <w:tcW w:w="8060" w:type="dxa"/>
            <w:gridSpan w:val="2"/>
            <w:tcBorders>
              <w:top w:val="single" w:sz="8" w:space="0" w:color="000000"/>
              <w:left w:val="nil"/>
              <w:bottom w:val="single" w:sz="8" w:space="0" w:color="000000"/>
              <w:right w:val="nil"/>
            </w:tcBorders>
            <w:shd w:val="clear" w:color="auto" w:fill="EEECE1"/>
          </w:tcPr>
          <w:p w14:paraId="132AB146" w14:textId="77777777" w:rsidR="006B08B7" w:rsidRPr="00941239" w:rsidRDefault="006B08B7" w:rsidP="006B08B7">
            <w:pPr>
              <w:spacing w:before="60" w:after="60"/>
              <w:ind w:firstLine="0"/>
              <w:jc w:val="center"/>
              <w:rPr>
                <w:sz w:val="24"/>
                <w:szCs w:val="38"/>
              </w:rPr>
            </w:pPr>
            <w:r w:rsidRPr="00941239">
              <w:rPr>
                <w:sz w:val="24"/>
              </w:rPr>
              <w:t>Sur la crise : quelques livres</w:t>
            </w:r>
          </w:p>
        </w:tc>
      </w:tr>
      <w:tr w:rsidR="006B08B7" w:rsidRPr="00941239" w14:paraId="5244BC78" w14:textId="77777777">
        <w:tc>
          <w:tcPr>
            <w:tcW w:w="2538" w:type="dxa"/>
            <w:tcBorders>
              <w:top w:val="single" w:sz="8" w:space="0" w:color="000000"/>
              <w:left w:val="nil"/>
              <w:bottom w:val="nil"/>
              <w:right w:val="nil"/>
            </w:tcBorders>
            <w:shd w:val="clear" w:color="auto" w:fill="auto"/>
          </w:tcPr>
          <w:p w14:paraId="03ABE1EE" w14:textId="77777777" w:rsidR="006B08B7" w:rsidRPr="00941239" w:rsidRDefault="006B08B7" w:rsidP="006B08B7">
            <w:pPr>
              <w:spacing w:before="60" w:after="60"/>
              <w:ind w:firstLine="0"/>
              <w:rPr>
                <w:sz w:val="24"/>
                <w:szCs w:val="38"/>
              </w:rPr>
            </w:pPr>
            <w:r w:rsidRPr="00941239">
              <w:rPr>
                <w:sz w:val="24"/>
                <w:szCs w:val="38"/>
              </w:rPr>
              <w:t>Michel AGLIETTA :</w:t>
            </w:r>
          </w:p>
        </w:tc>
        <w:tc>
          <w:tcPr>
            <w:tcW w:w="5522" w:type="dxa"/>
            <w:tcBorders>
              <w:top w:val="single" w:sz="8" w:space="0" w:color="000000"/>
              <w:left w:val="nil"/>
              <w:bottom w:val="nil"/>
              <w:right w:val="nil"/>
            </w:tcBorders>
            <w:shd w:val="clear" w:color="auto" w:fill="auto"/>
          </w:tcPr>
          <w:p w14:paraId="74072C8B" w14:textId="77777777" w:rsidR="006B08B7" w:rsidRPr="00941239" w:rsidRDefault="006B08B7" w:rsidP="006B08B7">
            <w:pPr>
              <w:spacing w:before="60" w:after="60"/>
              <w:ind w:firstLine="0"/>
              <w:rPr>
                <w:sz w:val="24"/>
                <w:szCs w:val="38"/>
              </w:rPr>
            </w:pPr>
            <w:r w:rsidRPr="00941239">
              <w:rPr>
                <w:i/>
                <w:iCs/>
                <w:sz w:val="24"/>
                <w:szCs w:val="38"/>
              </w:rPr>
              <w:t>Régulation et crises du capitalisme</w:t>
            </w:r>
            <w:r w:rsidRPr="00941239">
              <w:rPr>
                <w:i/>
                <w:iCs/>
                <w:sz w:val="24"/>
                <w:szCs w:val="38"/>
              </w:rPr>
              <w:br/>
            </w:r>
            <w:r w:rsidRPr="00941239">
              <w:rPr>
                <w:sz w:val="24"/>
                <w:szCs w:val="38"/>
              </w:rPr>
              <w:t>Paris : Calmann Lévy, 1976.</w:t>
            </w:r>
          </w:p>
        </w:tc>
      </w:tr>
      <w:tr w:rsidR="006B08B7" w:rsidRPr="00941239" w14:paraId="0FE3FA3E" w14:textId="77777777">
        <w:tc>
          <w:tcPr>
            <w:tcW w:w="2538" w:type="dxa"/>
            <w:tcBorders>
              <w:top w:val="nil"/>
              <w:left w:val="nil"/>
              <w:bottom w:val="nil"/>
              <w:right w:val="nil"/>
            </w:tcBorders>
            <w:shd w:val="clear" w:color="auto" w:fill="auto"/>
          </w:tcPr>
          <w:p w14:paraId="31FF17B1" w14:textId="77777777" w:rsidR="006B08B7" w:rsidRPr="00941239" w:rsidRDefault="006B08B7" w:rsidP="006B08B7">
            <w:pPr>
              <w:spacing w:before="60" w:after="60"/>
              <w:ind w:firstLine="0"/>
              <w:rPr>
                <w:sz w:val="24"/>
                <w:szCs w:val="38"/>
              </w:rPr>
            </w:pPr>
            <w:r w:rsidRPr="00941239">
              <w:rPr>
                <w:sz w:val="24"/>
                <w:szCs w:val="38"/>
              </w:rPr>
              <w:t>André GRANOU,</w:t>
            </w:r>
            <w:r w:rsidRPr="00941239">
              <w:rPr>
                <w:sz w:val="24"/>
                <w:szCs w:val="38"/>
              </w:rPr>
              <w:br/>
            </w:r>
            <w:r w:rsidRPr="00941239">
              <w:rPr>
                <w:spacing w:val="-3"/>
                <w:sz w:val="24"/>
                <w:szCs w:val="38"/>
              </w:rPr>
              <w:t>Yves BARON,</w:t>
            </w:r>
            <w:r w:rsidRPr="00941239">
              <w:rPr>
                <w:spacing w:val="-3"/>
                <w:sz w:val="24"/>
                <w:szCs w:val="38"/>
              </w:rPr>
              <w:br/>
            </w:r>
            <w:r w:rsidRPr="00941239">
              <w:rPr>
                <w:sz w:val="24"/>
                <w:szCs w:val="38"/>
              </w:rPr>
              <w:t>Bernard BI</w:t>
            </w:r>
            <w:r w:rsidRPr="00941239">
              <w:rPr>
                <w:sz w:val="24"/>
                <w:szCs w:val="38"/>
              </w:rPr>
              <w:t>L</w:t>
            </w:r>
            <w:r w:rsidRPr="00941239">
              <w:rPr>
                <w:sz w:val="24"/>
                <w:szCs w:val="38"/>
              </w:rPr>
              <w:t>LAUDOT,</w:t>
            </w:r>
            <w:r w:rsidRPr="00941239">
              <w:rPr>
                <w:sz w:val="24"/>
                <w:szCs w:val="38"/>
              </w:rPr>
              <w:br/>
              <w:t>Ernest MA</w:t>
            </w:r>
            <w:r w:rsidRPr="00941239">
              <w:rPr>
                <w:sz w:val="24"/>
                <w:szCs w:val="38"/>
              </w:rPr>
              <w:t>N</w:t>
            </w:r>
            <w:r w:rsidRPr="00941239">
              <w:rPr>
                <w:sz w:val="24"/>
                <w:szCs w:val="38"/>
              </w:rPr>
              <w:t>DEL :</w:t>
            </w:r>
          </w:p>
        </w:tc>
        <w:tc>
          <w:tcPr>
            <w:tcW w:w="5522" w:type="dxa"/>
            <w:tcBorders>
              <w:top w:val="nil"/>
              <w:left w:val="nil"/>
              <w:bottom w:val="nil"/>
              <w:right w:val="nil"/>
            </w:tcBorders>
            <w:shd w:val="clear" w:color="auto" w:fill="auto"/>
          </w:tcPr>
          <w:p w14:paraId="223CC1D0" w14:textId="77777777" w:rsidR="006B08B7" w:rsidRPr="00941239" w:rsidRDefault="006B08B7" w:rsidP="006B08B7">
            <w:pPr>
              <w:spacing w:before="60" w:after="60"/>
              <w:ind w:firstLine="0"/>
              <w:rPr>
                <w:sz w:val="24"/>
                <w:szCs w:val="38"/>
              </w:rPr>
            </w:pPr>
            <w:r w:rsidRPr="00941239">
              <w:rPr>
                <w:i/>
                <w:iCs/>
                <w:spacing w:val="-3"/>
                <w:sz w:val="24"/>
                <w:szCs w:val="38"/>
              </w:rPr>
              <w:t>Croissance et crise</w:t>
            </w:r>
            <w:r w:rsidRPr="00941239">
              <w:rPr>
                <w:i/>
                <w:iCs/>
                <w:spacing w:val="-3"/>
                <w:sz w:val="24"/>
                <w:szCs w:val="38"/>
              </w:rPr>
              <w:br/>
            </w:r>
            <w:r w:rsidRPr="00941239">
              <w:rPr>
                <w:sz w:val="24"/>
                <w:szCs w:val="38"/>
              </w:rPr>
              <w:t>Petite collection Maspéro, 1979.</w:t>
            </w:r>
            <w:r w:rsidRPr="00941239">
              <w:rPr>
                <w:sz w:val="24"/>
                <w:szCs w:val="38"/>
              </w:rPr>
              <w:br/>
            </w:r>
            <w:r w:rsidRPr="00941239">
              <w:rPr>
                <w:i/>
                <w:iCs/>
                <w:sz w:val="24"/>
                <w:szCs w:val="38"/>
              </w:rPr>
              <w:t>la crise 1974-78 : les faits, leur interprétation marxi</w:t>
            </w:r>
            <w:r w:rsidRPr="00941239">
              <w:rPr>
                <w:i/>
                <w:iCs/>
                <w:sz w:val="24"/>
                <w:szCs w:val="38"/>
              </w:rPr>
              <w:t>s</w:t>
            </w:r>
            <w:r w:rsidRPr="00941239">
              <w:rPr>
                <w:i/>
                <w:iCs/>
                <w:sz w:val="24"/>
                <w:szCs w:val="38"/>
              </w:rPr>
              <w:t>te.</w:t>
            </w:r>
            <w:r w:rsidRPr="00941239">
              <w:rPr>
                <w:i/>
                <w:iCs/>
                <w:sz w:val="24"/>
                <w:szCs w:val="38"/>
              </w:rPr>
              <w:br/>
            </w:r>
            <w:r w:rsidRPr="00941239">
              <w:rPr>
                <w:sz w:val="24"/>
                <w:szCs w:val="38"/>
              </w:rPr>
              <w:t>Champs Flammarion, 1978</w:t>
            </w:r>
          </w:p>
        </w:tc>
      </w:tr>
      <w:tr w:rsidR="006B08B7" w:rsidRPr="00941239" w14:paraId="279F72EE" w14:textId="77777777">
        <w:tc>
          <w:tcPr>
            <w:tcW w:w="2538" w:type="dxa"/>
            <w:tcBorders>
              <w:top w:val="nil"/>
              <w:left w:val="nil"/>
              <w:bottom w:val="nil"/>
              <w:right w:val="nil"/>
            </w:tcBorders>
            <w:shd w:val="clear" w:color="auto" w:fill="auto"/>
          </w:tcPr>
          <w:p w14:paraId="3803E069" w14:textId="77777777" w:rsidR="006B08B7" w:rsidRPr="00941239" w:rsidRDefault="006B08B7" w:rsidP="006B08B7">
            <w:pPr>
              <w:spacing w:before="60" w:after="60"/>
              <w:ind w:firstLine="0"/>
              <w:rPr>
                <w:sz w:val="24"/>
                <w:szCs w:val="38"/>
              </w:rPr>
            </w:pPr>
            <w:r w:rsidRPr="00941239">
              <w:rPr>
                <w:sz w:val="24"/>
                <w:szCs w:val="38"/>
              </w:rPr>
              <w:t>Robert BOYER,</w:t>
            </w:r>
            <w:r w:rsidRPr="00941239">
              <w:rPr>
                <w:sz w:val="24"/>
                <w:szCs w:val="38"/>
              </w:rPr>
              <w:br/>
              <w:t>Jacques MISTRAL,</w:t>
            </w:r>
            <w:r w:rsidRPr="00941239">
              <w:rPr>
                <w:sz w:val="24"/>
                <w:szCs w:val="38"/>
              </w:rPr>
              <w:br/>
              <w:t>Alain LIPIETZ:</w:t>
            </w:r>
          </w:p>
        </w:tc>
        <w:tc>
          <w:tcPr>
            <w:tcW w:w="5522" w:type="dxa"/>
            <w:tcBorders>
              <w:top w:val="nil"/>
              <w:left w:val="nil"/>
              <w:bottom w:val="nil"/>
              <w:right w:val="nil"/>
            </w:tcBorders>
            <w:shd w:val="clear" w:color="auto" w:fill="auto"/>
          </w:tcPr>
          <w:p w14:paraId="07C4E55A" w14:textId="77777777" w:rsidR="006B08B7" w:rsidRPr="00941239" w:rsidRDefault="006B08B7" w:rsidP="006B08B7">
            <w:pPr>
              <w:spacing w:before="60" w:after="60"/>
              <w:ind w:firstLine="0"/>
              <w:rPr>
                <w:sz w:val="24"/>
                <w:szCs w:val="38"/>
              </w:rPr>
            </w:pPr>
            <w:r w:rsidRPr="00941239">
              <w:rPr>
                <w:i/>
                <w:iCs/>
                <w:sz w:val="24"/>
                <w:szCs w:val="38"/>
              </w:rPr>
              <w:t>Accumulation, inflation, crises</w:t>
            </w:r>
            <w:r w:rsidRPr="00941239">
              <w:rPr>
                <w:i/>
                <w:iCs/>
                <w:sz w:val="24"/>
                <w:szCs w:val="38"/>
              </w:rPr>
              <w:br/>
            </w:r>
            <w:r w:rsidRPr="00941239">
              <w:rPr>
                <w:sz w:val="24"/>
                <w:szCs w:val="38"/>
              </w:rPr>
              <w:t>Presses universitaires de France, 1978</w:t>
            </w:r>
            <w:r w:rsidRPr="00941239">
              <w:rPr>
                <w:sz w:val="24"/>
                <w:szCs w:val="38"/>
              </w:rPr>
              <w:br/>
            </w:r>
            <w:r w:rsidRPr="00941239">
              <w:rPr>
                <w:i/>
                <w:iCs/>
                <w:spacing w:val="-1"/>
                <w:sz w:val="24"/>
                <w:szCs w:val="38"/>
              </w:rPr>
              <w:t>Crise et inflation : pourquoi ?</w:t>
            </w:r>
            <w:r w:rsidRPr="00941239">
              <w:rPr>
                <w:i/>
                <w:iCs/>
                <w:spacing w:val="-1"/>
                <w:sz w:val="24"/>
                <w:szCs w:val="38"/>
              </w:rPr>
              <w:br/>
            </w:r>
            <w:r w:rsidRPr="00941239">
              <w:rPr>
                <w:sz w:val="24"/>
                <w:szCs w:val="38"/>
              </w:rPr>
              <w:t>Maspéro, 1979.</w:t>
            </w:r>
          </w:p>
        </w:tc>
      </w:tr>
      <w:tr w:rsidR="006B08B7" w:rsidRPr="00941239" w14:paraId="551EC184" w14:textId="77777777">
        <w:tc>
          <w:tcPr>
            <w:tcW w:w="2538" w:type="dxa"/>
            <w:tcBorders>
              <w:top w:val="nil"/>
              <w:left w:val="nil"/>
              <w:bottom w:val="nil"/>
              <w:right w:val="nil"/>
            </w:tcBorders>
            <w:shd w:val="clear" w:color="auto" w:fill="auto"/>
          </w:tcPr>
          <w:p w14:paraId="2B08E802" w14:textId="77777777" w:rsidR="006B08B7" w:rsidRPr="00941239" w:rsidRDefault="006B08B7" w:rsidP="006B08B7">
            <w:pPr>
              <w:spacing w:before="60" w:after="60"/>
              <w:ind w:firstLine="0"/>
              <w:rPr>
                <w:sz w:val="24"/>
                <w:szCs w:val="38"/>
              </w:rPr>
            </w:pPr>
            <w:r w:rsidRPr="00941239">
              <w:rPr>
                <w:sz w:val="24"/>
                <w:szCs w:val="38"/>
              </w:rPr>
              <w:t>Arghiri EMMANUEL :</w:t>
            </w:r>
          </w:p>
        </w:tc>
        <w:tc>
          <w:tcPr>
            <w:tcW w:w="5522" w:type="dxa"/>
            <w:tcBorders>
              <w:top w:val="nil"/>
              <w:left w:val="nil"/>
              <w:bottom w:val="nil"/>
              <w:right w:val="nil"/>
            </w:tcBorders>
            <w:shd w:val="clear" w:color="auto" w:fill="auto"/>
          </w:tcPr>
          <w:p w14:paraId="0FB95C83" w14:textId="77777777" w:rsidR="006B08B7" w:rsidRPr="00941239" w:rsidRDefault="006B08B7" w:rsidP="006B08B7">
            <w:pPr>
              <w:spacing w:before="60" w:after="60"/>
              <w:ind w:firstLine="0"/>
              <w:rPr>
                <w:sz w:val="24"/>
                <w:szCs w:val="38"/>
              </w:rPr>
            </w:pPr>
            <w:r w:rsidRPr="00941239">
              <w:rPr>
                <w:i/>
                <w:iCs/>
                <w:sz w:val="24"/>
                <w:szCs w:val="38"/>
              </w:rPr>
              <w:t>Le profit et les crises</w:t>
            </w:r>
            <w:r w:rsidRPr="00941239">
              <w:rPr>
                <w:i/>
                <w:iCs/>
                <w:sz w:val="24"/>
                <w:szCs w:val="38"/>
              </w:rPr>
              <w:br/>
            </w:r>
            <w:r w:rsidRPr="00941239">
              <w:rPr>
                <w:iCs/>
                <w:sz w:val="24"/>
                <w:szCs w:val="38"/>
              </w:rPr>
              <w:t>Maspéro, 1974.</w:t>
            </w:r>
          </w:p>
        </w:tc>
      </w:tr>
      <w:tr w:rsidR="006B08B7" w:rsidRPr="00941239" w14:paraId="07692A27" w14:textId="77777777">
        <w:tc>
          <w:tcPr>
            <w:tcW w:w="2538" w:type="dxa"/>
            <w:tcBorders>
              <w:top w:val="nil"/>
              <w:left w:val="nil"/>
              <w:bottom w:val="nil"/>
              <w:right w:val="nil"/>
            </w:tcBorders>
            <w:shd w:val="clear" w:color="auto" w:fill="auto"/>
          </w:tcPr>
          <w:p w14:paraId="17F2BA13" w14:textId="77777777" w:rsidR="006B08B7" w:rsidRPr="00941239" w:rsidRDefault="006B08B7" w:rsidP="006B08B7">
            <w:pPr>
              <w:spacing w:before="60" w:after="60"/>
              <w:ind w:firstLine="0"/>
              <w:rPr>
                <w:sz w:val="24"/>
                <w:szCs w:val="38"/>
              </w:rPr>
            </w:pPr>
            <w:r w:rsidRPr="00941239">
              <w:rPr>
                <w:i/>
                <w:iCs/>
                <w:sz w:val="24"/>
                <w:szCs w:val="38"/>
              </w:rPr>
              <w:t>Paul MATTICK :</w:t>
            </w:r>
          </w:p>
        </w:tc>
        <w:tc>
          <w:tcPr>
            <w:tcW w:w="5522" w:type="dxa"/>
            <w:tcBorders>
              <w:top w:val="nil"/>
              <w:left w:val="nil"/>
              <w:bottom w:val="nil"/>
              <w:right w:val="nil"/>
            </w:tcBorders>
            <w:shd w:val="clear" w:color="auto" w:fill="auto"/>
          </w:tcPr>
          <w:p w14:paraId="55D92B91" w14:textId="77777777" w:rsidR="006B08B7" w:rsidRPr="00941239" w:rsidRDefault="006B08B7" w:rsidP="006B08B7">
            <w:pPr>
              <w:spacing w:before="60" w:after="60"/>
              <w:ind w:firstLine="0"/>
              <w:rPr>
                <w:sz w:val="24"/>
                <w:szCs w:val="38"/>
              </w:rPr>
            </w:pPr>
            <w:r w:rsidRPr="00941239">
              <w:rPr>
                <w:i/>
                <w:iCs/>
                <w:spacing w:val="-3"/>
                <w:sz w:val="24"/>
                <w:szCs w:val="38"/>
              </w:rPr>
              <w:t>Crises et théorie des crises</w:t>
            </w:r>
            <w:r w:rsidRPr="00941239">
              <w:rPr>
                <w:i/>
                <w:iCs/>
                <w:spacing w:val="-3"/>
                <w:sz w:val="24"/>
                <w:szCs w:val="38"/>
              </w:rPr>
              <w:br/>
            </w:r>
            <w:r w:rsidRPr="00941239">
              <w:rPr>
                <w:sz w:val="24"/>
                <w:szCs w:val="38"/>
              </w:rPr>
              <w:t>Paris, Champs libres, 1976.</w:t>
            </w:r>
            <w:r w:rsidRPr="00941239">
              <w:rPr>
                <w:sz w:val="24"/>
                <w:szCs w:val="38"/>
              </w:rPr>
              <w:br/>
            </w:r>
            <w:r w:rsidRPr="00941239">
              <w:rPr>
                <w:i/>
                <w:iCs/>
                <w:sz w:val="24"/>
                <w:szCs w:val="38"/>
              </w:rPr>
              <w:t>Marx et Keynes</w:t>
            </w:r>
            <w:r w:rsidRPr="00941239">
              <w:rPr>
                <w:i/>
                <w:iCs/>
                <w:sz w:val="24"/>
                <w:szCs w:val="38"/>
              </w:rPr>
              <w:br/>
            </w:r>
            <w:r w:rsidRPr="00941239">
              <w:rPr>
                <w:iCs/>
                <w:sz w:val="24"/>
                <w:szCs w:val="38"/>
              </w:rPr>
              <w:t>Gallimard, 1971</w:t>
            </w:r>
          </w:p>
        </w:tc>
      </w:tr>
      <w:tr w:rsidR="006B08B7" w:rsidRPr="00941239" w14:paraId="350333D5" w14:textId="77777777">
        <w:tc>
          <w:tcPr>
            <w:tcW w:w="2538" w:type="dxa"/>
            <w:tcBorders>
              <w:top w:val="nil"/>
              <w:left w:val="nil"/>
              <w:bottom w:val="nil"/>
              <w:right w:val="nil"/>
            </w:tcBorders>
            <w:shd w:val="clear" w:color="auto" w:fill="auto"/>
          </w:tcPr>
          <w:p w14:paraId="6882D0CA" w14:textId="77777777" w:rsidR="006B08B7" w:rsidRPr="00941239" w:rsidRDefault="006B08B7" w:rsidP="006B08B7">
            <w:pPr>
              <w:spacing w:before="60" w:after="60"/>
              <w:ind w:firstLine="0"/>
              <w:rPr>
                <w:i/>
                <w:iCs/>
                <w:sz w:val="24"/>
                <w:szCs w:val="38"/>
              </w:rPr>
            </w:pPr>
            <w:r w:rsidRPr="00941239">
              <w:rPr>
                <w:i/>
                <w:iCs/>
                <w:spacing w:val="-1"/>
                <w:sz w:val="24"/>
                <w:szCs w:val="38"/>
              </w:rPr>
              <w:t>André GUNDER FRANCK :</w:t>
            </w:r>
          </w:p>
        </w:tc>
        <w:tc>
          <w:tcPr>
            <w:tcW w:w="5522" w:type="dxa"/>
            <w:tcBorders>
              <w:top w:val="nil"/>
              <w:left w:val="nil"/>
              <w:bottom w:val="nil"/>
              <w:right w:val="nil"/>
            </w:tcBorders>
            <w:shd w:val="clear" w:color="auto" w:fill="auto"/>
          </w:tcPr>
          <w:p w14:paraId="7D90BF2E" w14:textId="77777777" w:rsidR="006B08B7" w:rsidRPr="00941239" w:rsidRDefault="006B08B7" w:rsidP="006B08B7">
            <w:pPr>
              <w:spacing w:before="60" w:after="60"/>
              <w:ind w:firstLine="0"/>
              <w:rPr>
                <w:sz w:val="24"/>
                <w:szCs w:val="38"/>
              </w:rPr>
            </w:pPr>
            <w:r w:rsidRPr="00941239">
              <w:rPr>
                <w:i/>
                <w:iCs/>
                <w:spacing w:val="-1"/>
                <w:sz w:val="24"/>
                <w:szCs w:val="38"/>
              </w:rPr>
              <w:t xml:space="preserve">Réflexion sur la nouvelle crise </w:t>
            </w:r>
            <w:r w:rsidRPr="00941239">
              <w:rPr>
                <w:i/>
                <w:iCs/>
                <w:spacing w:val="-2"/>
                <w:sz w:val="24"/>
                <w:szCs w:val="38"/>
              </w:rPr>
              <w:t>économique mondiale,</w:t>
            </w:r>
            <w:r w:rsidRPr="00941239">
              <w:rPr>
                <w:i/>
                <w:iCs/>
                <w:spacing w:val="-2"/>
                <w:sz w:val="24"/>
                <w:szCs w:val="38"/>
              </w:rPr>
              <w:br/>
            </w:r>
            <w:r w:rsidRPr="00941239">
              <w:rPr>
                <w:spacing w:val="-2"/>
                <w:sz w:val="24"/>
                <w:szCs w:val="38"/>
              </w:rPr>
              <w:t>Maspéro, 1978.</w:t>
            </w:r>
          </w:p>
        </w:tc>
      </w:tr>
      <w:tr w:rsidR="006B08B7" w:rsidRPr="00941239" w14:paraId="27ACE6B9" w14:textId="77777777">
        <w:tc>
          <w:tcPr>
            <w:tcW w:w="2538" w:type="dxa"/>
            <w:tcBorders>
              <w:top w:val="nil"/>
              <w:left w:val="nil"/>
              <w:bottom w:val="nil"/>
              <w:right w:val="nil"/>
            </w:tcBorders>
            <w:shd w:val="clear" w:color="auto" w:fill="auto"/>
          </w:tcPr>
          <w:p w14:paraId="56E8506A" w14:textId="77777777" w:rsidR="006B08B7" w:rsidRPr="00941239" w:rsidRDefault="006B08B7" w:rsidP="006B08B7">
            <w:pPr>
              <w:spacing w:before="60" w:after="60"/>
              <w:ind w:firstLine="0"/>
              <w:rPr>
                <w:i/>
                <w:iCs/>
                <w:sz w:val="24"/>
                <w:szCs w:val="38"/>
              </w:rPr>
            </w:pPr>
            <w:r w:rsidRPr="00941239">
              <w:rPr>
                <w:sz w:val="24"/>
                <w:szCs w:val="38"/>
              </w:rPr>
              <w:t>P. GROU :</w:t>
            </w:r>
          </w:p>
        </w:tc>
        <w:tc>
          <w:tcPr>
            <w:tcW w:w="5522" w:type="dxa"/>
            <w:tcBorders>
              <w:top w:val="nil"/>
              <w:left w:val="nil"/>
              <w:bottom w:val="nil"/>
              <w:right w:val="nil"/>
            </w:tcBorders>
            <w:shd w:val="clear" w:color="auto" w:fill="auto"/>
          </w:tcPr>
          <w:p w14:paraId="2961CAC6" w14:textId="77777777" w:rsidR="006B08B7" w:rsidRPr="00941239" w:rsidRDefault="006B08B7" w:rsidP="006B08B7">
            <w:pPr>
              <w:spacing w:before="60" w:after="60"/>
              <w:ind w:firstLine="0"/>
              <w:rPr>
                <w:sz w:val="24"/>
                <w:szCs w:val="38"/>
              </w:rPr>
            </w:pPr>
            <w:r w:rsidRPr="00941239">
              <w:rPr>
                <w:i/>
                <w:iCs/>
                <w:spacing w:val="-3"/>
                <w:sz w:val="24"/>
                <w:szCs w:val="38"/>
              </w:rPr>
              <w:t>Monnaie, crise économique</w:t>
            </w:r>
            <w:r w:rsidRPr="00941239">
              <w:rPr>
                <w:i/>
                <w:iCs/>
                <w:spacing w:val="-3"/>
                <w:sz w:val="24"/>
                <w:szCs w:val="38"/>
              </w:rPr>
              <w:br/>
            </w:r>
            <w:r w:rsidRPr="00941239">
              <w:rPr>
                <w:sz w:val="24"/>
                <w:szCs w:val="38"/>
              </w:rPr>
              <w:t>coédition : Presses universitaires de Grenoble,</w:t>
            </w:r>
            <w:r w:rsidRPr="00941239">
              <w:rPr>
                <w:sz w:val="24"/>
                <w:szCs w:val="38"/>
              </w:rPr>
              <w:br/>
              <w:t>Masp</w:t>
            </w:r>
            <w:r w:rsidRPr="00941239">
              <w:rPr>
                <w:sz w:val="24"/>
                <w:szCs w:val="38"/>
              </w:rPr>
              <w:t>é</w:t>
            </w:r>
            <w:r w:rsidRPr="00941239">
              <w:rPr>
                <w:sz w:val="24"/>
                <w:szCs w:val="38"/>
              </w:rPr>
              <w:t>ro, 1977.</w:t>
            </w:r>
          </w:p>
        </w:tc>
      </w:tr>
      <w:tr w:rsidR="006B08B7" w:rsidRPr="00941239" w14:paraId="46D2479C" w14:textId="77777777">
        <w:tc>
          <w:tcPr>
            <w:tcW w:w="2538" w:type="dxa"/>
            <w:tcBorders>
              <w:top w:val="nil"/>
              <w:left w:val="nil"/>
              <w:bottom w:val="nil"/>
              <w:right w:val="nil"/>
            </w:tcBorders>
            <w:shd w:val="clear" w:color="auto" w:fill="auto"/>
          </w:tcPr>
          <w:p w14:paraId="2F1C040D" w14:textId="77777777" w:rsidR="006B08B7" w:rsidRPr="00941239" w:rsidRDefault="006B08B7" w:rsidP="006B08B7">
            <w:pPr>
              <w:spacing w:before="60" w:after="60"/>
              <w:ind w:firstLine="0"/>
              <w:rPr>
                <w:i/>
                <w:iCs/>
                <w:sz w:val="24"/>
                <w:szCs w:val="38"/>
              </w:rPr>
            </w:pPr>
            <w:r w:rsidRPr="00941239">
              <w:rPr>
                <w:spacing w:val="-4"/>
                <w:sz w:val="24"/>
                <w:szCs w:val="38"/>
              </w:rPr>
              <w:t>collectif :</w:t>
            </w:r>
          </w:p>
        </w:tc>
        <w:tc>
          <w:tcPr>
            <w:tcW w:w="5522" w:type="dxa"/>
            <w:tcBorders>
              <w:top w:val="nil"/>
              <w:left w:val="nil"/>
              <w:bottom w:val="nil"/>
              <w:right w:val="nil"/>
            </w:tcBorders>
            <w:shd w:val="clear" w:color="auto" w:fill="auto"/>
          </w:tcPr>
          <w:p w14:paraId="60D42D14" w14:textId="77777777" w:rsidR="006B08B7" w:rsidRPr="00941239" w:rsidRDefault="006B08B7" w:rsidP="006B08B7">
            <w:pPr>
              <w:spacing w:before="60" w:after="60"/>
              <w:ind w:firstLine="0"/>
              <w:rPr>
                <w:sz w:val="24"/>
                <w:szCs w:val="38"/>
              </w:rPr>
            </w:pPr>
            <w:r w:rsidRPr="00941239">
              <w:rPr>
                <w:i/>
                <w:iCs/>
                <w:spacing w:val="-2"/>
                <w:sz w:val="24"/>
                <w:szCs w:val="38"/>
              </w:rPr>
              <w:t xml:space="preserve">L'Occident en désarroi : rupture d'un </w:t>
            </w:r>
            <w:r w:rsidRPr="00941239">
              <w:rPr>
                <w:i/>
                <w:iCs/>
                <w:sz w:val="24"/>
                <w:szCs w:val="38"/>
              </w:rPr>
              <w:t>système écon</w:t>
            </w:r>
            <w:r w:rsidRPr="00941239">
              <w:rPr>
                <w:i/>
                <w:iCs/>
                <w:sz w:val="24"/>
                <w:szCs w:val="38"/>
              </w:rPr>
              <w:t>o</w:t>
            </w:r>
            <w:r w:rsidRPr="00941239">
              <w:rPr>
                <w:i/>
                <w:iCs/>
                <w:sz w:val="24"/>
                <w:szCs w:val="38"/>
              </w:rPr>
              <w:t>mique,</w:t>
            </w:r>
            <w:r w:rsidRPr="00941239">
              <w:rPr>
                <w:iCs/>
                <w:sz w:val="24"/>
                <w:szCs w:val="38"/>
              </w:rPr>
              <w:t xml:space="preserve"> </w:t>
            </w:r>
            <w:r w:rsidRPr="00941239">
              <w:rPr>
                <w:sz w:val="24"/>
                <w:szCs w:val="38"/>
              </w:rPr>
              <w:t>Dunod, 1977.</w:t>
            </w:r>
          </w:p>
        </w:tc>
      </w:tr>
      <w:tr w:rsidR="006B08B7" w:rsidRPr="00941239" w14:paraId="323C3853" w14:textId="77777777">
        <w:tc>
          <w:tcPr>
            <w:tcW w:w="2538" w:type="dxa"/>
            <w:tcBorders>
              <w:top w:val="nil"/>
              <w:left w:val="nil"/>
              <w:bottom w:val="nil"/>
              <w:right w:val="nil"/>
            </w:tcBorders>
            <w:shd w:val="clear" w:color="auto" w:fill="auto"/>
          </w:tcPr>
          <w:p w14:paraId="0C12025E" w14:textId="77777777" w:rsidR="006B08B7" w:rsidRPr="00941239" w:rsidRDefault="006B08B7" w:rsidP="006B08B7">
            <w:pPr>
              <w:spacing w:before="60" w:after="60"/>
              <w:ind w:firstLine="0"/>
              <w:rPr>
                <w:i/>
                <w:iCs/>
                <w:sz w:val="24"/>
                <w:szCs w:val="38"/>
              </w:rPr>
            </w:pPr>
            <w:r w:rsidRPr="00941239">
              <w:rPr>
                <w:sz w:val="24"/>
                <w:szCs w:val="38"/>
              </w:rPr>
              <w:t>Maurice FLAMANT,</w:t>
            </w:r>
            <w:r w:rsidRPr="00941239">
              <w:rPr>
                <w:sz w:val="24"/>
                <w:szCs w:val="38"/>
              </w:rPr>
              <w:br/>
              <w:t>Jeanne SINGER-KEREL :</w:t>
            </w:r>
          </w:p>
        </w:tc>
        <w:tc>
          <w:tcPr>
            <w:tcW w:w="5522" w:type="dxa"/>
            <w:tcBorders>
              <w:top w:val="nil"/>
              <w:left w:val="nil"/>
              <w:bottom w:val="nil"/>
              <w:right w:val="nil"/>
            </w:tcBorders>
            <w:shd w:val="clear" w:color="auto" w:fill="auto"/>
          </w:tcPr>
          <w:p w14:paraId="29F189B2" w14:textId="77777777" w:rsidR="006B08B7" w:rsidRPr="00941239" w:rsidRDefault="006B08B7" w:rsidP="006B08B7">
            <w:pPr>
              <w:spacing w:before="60" w:after="60"/>
              <w:ind w:firstLine="0"/>
              <w:rPr>
                <w:sz w:val="24"/>
                <w:szCs w:val="38"/>
              </w:rPr>
            </w:pPr>
            <w:r w:rsidRPr="00941239">
              <w:rPr>
                <w:i/>
                <w:iCs/>
                <w:spacing w:val="-6"/>
                <w:sz w:val="24"/>
                <w:szCs w:val="38"/>
              </w:rPr>
              <w:t xml:space="preserve">Crises et récessions économiques. </w:t>
            </w:r>
            <w:r w:rsidRPr="00941239">
              <w:rPr>
                <w:spacing w:val="-6"/>
                <w:sz w:val="24"/>
                <w:szCs w:val="38"/>
              </w:rPr>
              <w:t xml:space="preserve">Presses </w:t>
            </w:r>
            <w:r w:rsidRPr="00941239">
              <w:rPr>
                <w:sz w:val="24"/>
                <w:szCs w:val="38"/>
              </w:rPr>
              <w:t>Universitaires de France, coll. « Que sais-je? », no 1295, 1974.</w:t>
            </w:r>
          </w:p>
        </w:tc>
      </w:tr>
      <w:tr w:rsidR="006B08B7" w:rsidRPr="00941239" w14:paraId="675A4936" w14:textId="77777777">
        <w:tc>
          <w:tcPr>
            <w:tcW w:w="2538" w:type="dxa"/>
            <w:tcBorders>
              <w:top w:val="nil"/>
              <w:left w:val="nil"/>
              <w:bottom w:val="nil"/>
              <w:right w:val="nil"/>
            </w:tcBorders>
            <w:shd w:val="clear" w:color="auto" w:fill="auto"/>
          </w:tcPr>
          <w:p w14:paraId="4B4986A4" w14:textId="77777777" w:rsidR="006B08B7" w:rsidRPr="00941239" w:rsidRDefault="006B08B7" w:rsidP="006B08B7">
            <w:pPr>
              <w:spacing w:before="60" w:after="60"/>
              <w:ind w:firstLine="0"/>
              <w:rPr>
                <w:i/>
                <w:iCs/>
                <w:sz w:val="24"/>
                <w:szCs w:val="38"/>
              </w:rPr>
            </w:pPr>
            <w:r w:rsidRPr="00941239">
              <w:rPr>
                <w:sz w:val="24"/>
                <w:szCs w:val="38"/>
              </w:rPr>
              <w:t>J.M. VINCENT,</w:t>
            </w:r>
            <w:r w:rsidRPr="00941239">
              <w:rPr>
                <w:sz w:val="24"/>
                <w:szCs w:val="38"/>
              </w:rPr>
              <w:br/>
              <w:t>J. HIRSH, M. WIRTH, E. ALVATER,</w:t>
            </w:r>
            <w:r w:rsidRPr="00941239">
              <w:rPr>
                <w:sz w:val="24"/>
                <w:szCs w:val="38"/>
              </w:rPr>
              <w:br/>
              <w:t>O. YAFFE :</w:t>
            </w:r>
          </w:p>
        </w:tc>
        <w:tc>
          <w:tcPr>
            <w:tcW w:w="5522" w:type="dxa"/>
            <w:tcBorders>
              <w:top w:val="nil"/>
              <w:left w:val="nil"/>
              <w:bottom w:val="nil"/>
              <w:right w:val="nil"/>
            </w:tcBorders>
            <w:shd w:val="clear" w:color="auto" w:fill="auto"/>
          </w:tcPr>
          <w:p w14:paraId="5EBF2E26" w14:textId="77777777" w:rsidR="006B08B7" w:rsidRPr="00941239" w:rsidRDefault="006B08B7" w:rsidP="006B08B7">
            <w:pPr>
              <w:spacing w:before="60" w:after="60"/>
              <w:ind w:firstLine="0"/>
              <w:rPr>
                <w:sz w:val="24"/>
                <w:szCs w:val="38"/>
              </w:rPr>
            </w:pPr>
            <w:r w:rsidRPr="00941239">
              <w:rPr>
                <w:i/>
                <w:iCs/>
                <w:sz w:val="24"/>
                <w:szCs w:val="38"/>
              </w:rPr>
              <w:t>L'État contemporain et le marxisme</w:t>
            </w:r>
            <w:r w:rsidRPr="00941239">
              <w:rPr>
                <w:i/>
                <w:iCs/>
                <w:sz w:val="24"/>
                <w:szCs w:val="38"/>
              </w:rPr>
              <w:br/>
            </w:r>
            <w:r w:rsidRPr="00941239">
              <w:rPr>
                <w:sz w:val="24"/>
                <w:szCs w:val="38"/>
              </w:rPr>
              <w:t>Critique de l'éc</w:t>
            </w:r>
            <w:r w:rsidRPr="00941239">
              <w:rPr>
                <w:sz w:val="24"/>
                <w:szCs w:val="38"/>
              </w:rPr>
              <w:t>o</w:t>
            </w:r>
            <w:r w:rsidRPr="00941239">
              <w:rPr>
                <w:sz w:val="24"/>
                <w:szCs w:val="38"/>
              </w:rPr>
              <w:t>nomie politique,</w:t>
            </w:r>
            <w:r w:rsidRPr="00941239">
              <w:rPr>
                <w:sz w:val="24"/>
                <w:szCs w:val="38"/>
              </w:rPr>
              <w:br/>
              <w:t>Éd. François Maspéro, 1975.</w:t>
            </w:r>
          </w:p>
        </w:tc>
      </w:tr>
      <w:tr w:rsidR="006B08B7" w:rsidRPr="00941239" w14:paraId="0254104E" w14:textId="77777777">
        <w:tc>
          <w:tcPr>
            <w:tcW w:w="2538" w:type="dxa"/>
            <w:tcBorders>
              <w:top w:val="nil"/>
              <w:left w:val="nil"/>
              <w:bottom w:val="nil"/>
              <w:right w:val="nil"/>
            </w:tcBorders>
            <w:shd w:val="clear" w:color="auto" w:fill="auto"/>
          </w:tcPr>
          <w:p w14:paraId="0DB77B8E" w14:textId="77777777" w:rsidR="006B08B7" w:rsidRPr="00941239" w:rsidRDefault="006B08B7" w:rsidP="006B08B7">
            <w:pPr>
              <w:spacing w:before="60" w:after="60"/>
              <w:ind w:firstLine="0"/>
              <w:rPr>
                <w:i/>
                <w:iCs/>
                <w:sz w:val="24"/>
                <w:szCs w:val="38"/>
              </w:rPr>
            </w:pPr>
            <w:r w:rsidRPr="00941239">
              <w:rPr>
                <w:sz w:val="24"/>
                <w:szCs w:val="38"/>
              </w:rPr>
              <w:t>Dick ROBERTS :</w:t>
            </w:r>
          </w:p>
        </w:tc>
        <w:tc>
          <w:tcPr>
            <w:tcW w:w="5522" w:type="dxa"/>
            <w:tcBorders>
              <w:top w:val="nil"/>
              <w:left w:val="nil"/>
              <w:bottom w:val="nil"/>
              <w:right w:val="nil"/>
            </w:tcBorders>
            <w:shd w:val="clear" w:color="auto" w:fill="auto"/>
          </w:tcPr>
          <w:p w14:paraId="530BAF61" w14:textId="77777777" w:rsidR="006B08B7" w:rsidRPr="00941239" w:rsidRDefault="006B08B7" w:rsidP="006B08B7">
            <w:pPr>
              <w:spacing w:before="60" w:after="60"/>
              <w:ind w:firstLine="0"/>
              <w:rPr>
                <w:sz w:val="24"/>
                <w:szCs w:val="38"/>
              </w:rPr>
            </w:pPr>
            <w:r w:rsidRPr="00941239">
              <w:rPr>
                <w:i/>
                <w:iCs/>
                <w:spacing w:val="-1"/>
                <w:sz w:val="24"/>
                <w:szCs w:val="38"/>
              </w:rPr>
              <w:t>Capitalism in Crisis</w:t>
            </w:r>
          </w:p>
        </w:tc>
      </w:tr>
      <w:tr w:rsidR="006B08B7" w:rsidRPr="00941239" w14:paraId="3EE267F6" w14:textId="77777777">
        <w:tc>
          <w:tcPr>
            <w:tcW w:w="2538" w:type="dxa"/>
            <w:tcBorders>
              <w:top w:val="nil"/>
              <w:left w:val="nil"/>
              <w:bottom w:val="nil"/>
              <w:right w:val="nil"/>
            </w:tcBorders>
            <w:shd w:val="clear" w:color="auto" w:fill="auto"/>
          </w:tcPr>
          <w:p w14:paraId="6E0241AC" w14:textId="77777777" w:rsidR="006B08B7" w:rsidRPr="00941239" w:rsidRDefault="006B08B7" w:rsidP="006B08B7">
            <w:pPr>
              <w:spacing w:before="60" w:after="60"/>
              <w:ind w:firstLine="0"/>
              <w:rPr>
                <w:i/>
                <w:iCs/>
                <w:sz w:val="24"/>
                <w:szCs w:val="38"/>
              </w:rPr>
            </w:pPr>
            <w:r w:rsidRPr="00941239">
              <w:rPr>
                <w:sz w:val="24"/>
                <w:szCs w:val="38"/>
              </w:rPr>
              <w:t>Voir également :</w:t>
            </w:r>
          </w:p>
        </w:tc>
        <w:tc>
          <w:tcPr>
            <w:tcW w:w="5522" w:type="dxa"/>
            <w:tcBorders>
              <w:top w:val="nil"/>
              <w:left w:val="nil"/>
              <w:bottom w:val="nil"/>
              <w:right w:val="nil"/>
            </w:tcBorders>
            <w:shd w:val="clear" w:color="auto" w:fill="auto"/>
          </w:tcPr>
          <w:p w14:paraId="679E4C4F" w14:textId="77777777" w:rsidR="006B08B7" w:rsidRPr="00941239" w:rsidRDefault="006B08B7" w:rsidP="006B08B7">
            <w:pPr>
              <w:spacing w:before="60" w:after="60"/>
              <w:ind w:firstLine="0"/>
              <w:rPr>
                <w:sz w:val="24"/>
                <w:szCs w:val="38"/>
              </w:rPr>
            </w:pPr>
          </w:p>
        </w:tc>
      </w:tr>
      <w:tr w:rsidR="006B08B7" w:rsidRPr="00941239" w14:paraId="213D3483" w14:textId="77777777">
        <w:tc>
          <w:tcPr>
            <w:tcW w:w="2538" w:type="dxa"/>
            <w:tcBorders>
              <w:top w:val="nil"/>
              <w:left w:val="nil"/>
              <w:bottom w:val="nil"/>
              <w:right w:val="nil"/>
            </w:tcBorders>
            <w:shd w:val="clear" w:color="auto" w:fill="auto"/>
          </w:tcPr>
          <w:p w14:paraId="0EBB2C7A" w14:textId="77777777" w:rsidR="006B08B7" w:rsidRPr="00941239" w:rsidRDefault="006B08B7" w:rsidP="006B08B7">
            <w:pPr>
              <w:spacing w:before="60" w:after="60"/>
              <w:ind w:firstLine="0"/>
              <w:rPr>
                <w:sz w:val="24"/>
                <w:szCs w:val="38"/>
              </w:rPr>
            </w:pPr>
            <w:r w:rsidRPr="00941239">
              <w:rPr>
                <w:sz w:val="24"/>
                <w:szCs w:val="38"/>
              </w:rPr>
              <w:t>Compte-rendu du co</w:t>
            </w:r>
            <w:r w:rsidRPr="00941239">
              <w:rPr>
                <w:sz w:val="24"/>
                <w:szCs w:val="38"/>
              </w:rPr>
              <w:t>l</w:t>
            </w:r>
            <w:r w:rsidRPr="00941239">
              <w:rPr>
                <w:sz w:val="24"/>
                <w:szCs w:val="38"/>
              </w:rPr>
              <w:t>loque :</w:t>
            </w:r>
          </w:p>
        </w:tc>
        <w:tc>
          <w:tcPr>
            <w:tcW w:w="5522" w:type="dxa"/>
            <w:tcBorders>
              <w:top w:val="nil"/>
              <w:left w:val="nil"/>
              <w:bottom w:val="nil"/>
              <w:right w:val="nil"/>
            </w:tcBorders>
            <w:shd w:val="clear" w:color="auto" w:fill="auto"/>
          </w:tcPr>
          <w:p w14:paraId="3DA5EB35" w14:textId="77777777" w:rsidR="006B08B7" w:rsidRPr="00941239" w:rsidRDefault="006B08B7" w:rsidP="006B08B7">
            <w:pPr>
              <w:spacing w:before="60" w:after="60"/>
              <w:ind w:firstLine="0"/>
              <w:rPr>
                <w:sz w:val="24"/>
                <w:szCs w:val="38"/>
              </w:rPr>
            </w:pPr>
            <w:r w:rsidRPr="00941239">
              <w:rPr>
                <w:i/>
                <w:iCs/>
                <w:sz w:val="24"/>
                <w:szCs w:val="38"/>
              </w:rPr>
              <w:t>La crise et les travailleurs</w:t>
            </w:r>
            <w:r w:rsidRPr="00941239">
              <w:rPr>
                <w:i/>
                <w:iCs/>
                <w:sz w:val="24"/>
                <w:szCs w:val="38"/>
              </w:rPr>
              <w:br/>
            </w:r>
            <w:r w:rsidRPr="00941239">
              <w:rPr>
                <w:sz w:val="24"/>
                <w:szCs w:val="38"/>
              </w:rPr>
              <w:t>tenu à l’UQAM les 12 et 13 octobre 1979,</w:t>
            </w:r>
            <w:r w:rsidRPr="00941239">
              <w:rPr>
                <w:sz w:val="24"/>
                <w:szCs w:val="38"/>
              </w:rPr>
              <w:br/>
              <w:t>imprimé par la CEQ.</w:t>
            </w:r>
          </w:p>
        </w:tc>
      </w:tr>
      <w:tr w:rsidR="006B08B7" w:rsidRPr="00941239" w14:paraId="61795A40" w14:textId="77777777">
        <w:tc>
          <w:tcPr>
            <w:tcW w:w="2538" w:type="dxa"/>
            <w:tcBorders>
              <w:top w:val="nil"/>
              <w:left w:val="nil"/>
              <w:bottom w:val="nil"/>
              <w:right w:val="nil"/>
            </w:tcBorders>
            <w:shd w:val="clear" w:color="auto" w:fill="auto"/>
          </w:tcPr>
          <w:p w14:paraId="44143A6A" w14:textId="77777777" w:rsidR="006B08B7" w:rsidRPr="00941239" w:rsidRDefault="006B08B7" w:rsidP="006B08B7">
            <w:pPr>
              <w:spacing w:before="60" w:after="60"/>
              <w:ind w:firstLine="0"/>
              <w:rPr>
                <w:sz w:val="24"/>
                <w:szCs w:val="38"/>
              </w:rPr>
            </w:pPr>
            <w:r w:rsidRPr="00941239">
              <w:rPr>
                <w:i/>
                <w:iCs/>
                <w:sz w:val="24"/>
                <w:szCs w:val="38"/>
              </w:rPr>
              <w:t>Critique de l'économie politique</w:t>
            </w:r>
          </w:p>
        </w:tc>
        <w:tc>
          <w:tcPr>
            <w:tcW w:w="5522" w:type="dxa"/>
            <w:tcBorders>
              <w:top w:val="nil"/>
              <w:left w:val="nil"/>
              <w:bottom w:val="nil"/>
              <w:right w:val="nil"/>
            </w:tcBorders>
            <w:shd w:val="clear" w:color="auto" w:fill="auto"/>
          </w:tcPr>
          <w:p w14:paraId="5711D085" w14:textId="77777777" w:rsidR="006B08B7" w:rsidRPr="00941239" w:rsidRDefault="006B08B7" w:rsidP="006B08B7">
            <w:pPr>
              <w:spacing w:before="60" w:after="60"/>
              <w:ind w:firstLine="0"/>
              <w:rPr>
                <w:i/>
                <w:iCs/>
                <w:sz w:val="24"/>
                <w:szCs w:val="38"/>
              </w:rPr>
            </w:pPr>
          </w:p>
        </w:tc>
      </w:tr>
      <w:tr w:rsidR="006B08B7" w:rsidRPr="00941239" w14:paraId="6FBBFA0E" w14:textId="77777777">
        <w:tc>
          <w:tcPr>
            <w:tcW w:w="2538" w:type="dxa"/>
            <w:tcBorders>
              <w:top w:val="nil"/>
              <w:left w:val="nil"/>
              <w:bottom w:val="nil"/>
              <w:right w:val="nil"/>
            </w:tcBorders>
            <w:shd w:val="clear" w:color="auto" w:fill="auto"/>
          </w:tcPr>
          <w:p w14:paraId="07884496" w14:textId="77777777" w:rsidR="006B08B7" w:rsidRPr="00941239" w:rsidRDefault="006B08B7" w:rsidP="006B08B7">
            <w:pPr>
              <w:spacing w:before="60" w:after="60"/>
              <w:ind w:firstLine="0"/>
              <w:rPr>
                <w:i/>
                <w:iCs/>
                <w:sz w:val="24"/>
                <w:szCs w:val="38"/>
              </w:rPr>
            </w:pPr>
            <w:r w:rsidRPr="00941239">
              <w:rPr>
                <w:i/>
                <w:iCs/>
                <w:spacing w:val="-3"/>
                <w:sz w:val="24"/>
                <w:szCs w:val="38"/>
              </w:rPr>
              <w:t>no 1 (ancienne série) :</w:t>
            </w:r>
            <w:r w:rsidRPr="00941239">
              <w:rPr>
                <w:rFonts w:ascii="Arial" w:cs="Arial"/>
                <w:i/>
                <w:iCs/>
                <w:sz w:val="24"/>
                <w:szCs w:val="38"/>
              </w:rPr>
              <w:tab/>
            </w:r>
          </w:p>
        </w:tc>
        <w:tc>
          <w:tcPr>
            <w:tcW w:w="5522" w:type="dxa"/>
            <w:tcBorders>
              <w:top w:val="nil"/>
              <w:left w:val="nil"/>
              <w:bottom w:val="nil"/>
              <w:right w:val="nil"/>
            </w:tcBorders>
            <w:shd w:val="clear" w:color="auto" w:fill="auto"/>
          </w:tcPr>
          <w:p w14:paraId="11BBE139" w14:textId="77777777" w:rsidR="006B08B7" w:rsidRPr="00941239" w:rsidRDefault="006B08B7" w:rsidP="006B08B7">
            <w:pPr>
              <w:spacing w:before="60" w:after="60"/>
              <w:ind w:firstLine="0"/>
              <w:rPr>
                <w:i/>
                <w:iCs/>
                <w:spacing w:val="-3"/>
                <w:sz w:val="24"/>
                <w:szCs w:val="38"/>
              </w:rPr>
            </w:pPr>
            <w:r w:rsidRPr="00941239">
              <w:rPr>
                <w:i/>
                <w:iCs/>
                <w:sz w:val="24"/>
                <w:szCs w:val="38"/>
              </w:rPr>
              <w:t>« L'inflation »</w:t>
            </w:r>
          </w:p>
        </w:tc>
      </w:tr>
      <w:tr w:rsidR="006B08B7" w:rsidRPr="00941239" w14:paraId="6B5D0858" w14:textId="77777777">
        <w:tc>
          <w:tcPr>
            <w:tcW w:w="2538" w:type="dxa"/>
            <w:tcBorders>
              <w:top w:val="nil"/>
              <w:left w:val="nil"/>
              <w:bottom w:val="nil"/>
              <w:right w:val="nil"/>
            </w:tcBorders>
            <w:shd w:val="clear" w:color="auto" w:fill="auto"/>
          </w:tcPr>
          <w:p w14:paraId="1974EDB0" w14:textId="77777777" w:rsidR="006B08B7" w:rsidRPr="00941239" w:rsidRDefault="006B08B7" w:rsidP="006B08B7">
            <w:pPr>
              <w:spacing w:before="60" w:after="60"/>
              <w:ind w:firstLine="0"/>
              <w:rPr>
                <w:i/>
                <w:iCs/>
                <w:spacing w:val="-3"/>
                <w:sz w:val="24"/>
                <w:szCs w:val="38"/>
              </w:rPr>
            </w:pPr>
            <w:r w:rsidRPr="00941239">
              <w:rPr>
                <w:i/>
                <w:iCs/>
                <w:sz w:val="24"/>
                <w:szCs w:val="38"/>
              </w:rPr>
              <w:t xml:space="preserve">no 11-12 (ancienne série) </w:t>
            </w:r>
            <w:r w:rsidRPr="00941239">
              <w:rPr>
                <w:i/>
                <w:iCs/>
                <w:spacing w:val="-4"/>
                <w:sz w:val="24"/>
                <w:szCs w:val="38"/>
              </w:rPr>
              <w:t>avril-sept. 73 :</w:t>
            </w:r>
          </w:p>
        </w:tc>
        <w:tc>
          <w:tcPr>
            <w:tcW w:w="5522" w:type="dxa"/>
            <w:tcBorders>
              <w:top w:val="nil"/>
              <w:left w:val="nil"/>
              <w:bottom w:val="nil"/>
              <w:right w:val="nil"/>
            </w:tcBorders>
            <w:shd w:val="clear" w:color="auto" w:fill="auto"/>
          </w:tcPr>
          <w:p w14:paraId="35CF437E" w14:textId="77777777" w:rsidR="006B08B7" w:rsidRPr="00941239" w:rsidRDefault="006B08B7" w:rsidP="006B08B7">
            <w:pPr>
              <w:spacing w:before="60" w:after="60"/>
              <w:ind w:firstLine="0"/>
              <w:rPr>
                <w:i/>
                <w:iCs/>
                <w:sz w:val="24"/>
                <w:szCs w:val="38"/>
              </w:rPr>
            </w:pPr>
            <w:r w:rsidRPr="00941239">
              <w:rPr>
                <w:sz w:val="24"/>
                <w:szCs w:val="38"/>
              </w:rPr>
              <w:t>« Crises, travail, Chili »</w:t>
            </w:r>
          </w:p>
        </w:tc>
      </w:tr>
      <w:tr w:rsidR="006B08B7" w:rsidRPr="00941239" w14:paraId="151C34D6" w14:textId="77777777">
        <w:tc>
          <w:tcPr>
            <w:tcW w:w="2538" w:type="dxa"/>
            <w:tcBorders>
              <w:top w:val="nil"/>
              <w:left w:val="nil"/>
              <w:bottom w:val="nil"/>
              <w:right w:val="nil"/>
            </w:tcBorders>
            <w:shd w:val="clear" w:color="auto" w:fill="auto"/>
          </w:tcPr>
          <w:p w14:paraId="6B16146C" w14:textId="77777777" w:rsidR="006B08B7" w:rsidRPr="00941239" w:rsidRDefault="006B08B7" w:rsidP="006B08B7">
            <w:pPr>
              <w:spacing w:before="60" w:after="60"/>
              <w:ind w:firstLine="0"/>
              <w:rPr>
                <w:i/>
                <w:iCs/>
                <w:sz w:val="24"/>
                <w:szCs w:val="38"/>
              </w:rPr>
            </w:pPr>
            <w:r w:rsidRPr="00941239">
              <w:rPr>
                <w:sz w:val="24"/>
                <w:szCs w:val="38"/>
              </w:rPr>
              <w:t>no 24-25 (ancienne série) avril-sept. 76:</w:t>
            </w:r>
          </w:p>
        </w:tc>
        <w:tc>
          <w:tcPr>
            <w:tcW w:w="5522" w:type="dxa"/>
            <w:tcBorders>
              <w:top w:val="nil"/>
              <w:left w:val="nil"/>
              <w:bottom w:val="nil"/>
              <w:right w:val="nil"/>
            </w:tcBorders>
            <w:shd w:val="clear" w:color="auto" w:fill="auto"/>
          </w:tcPr>
          <w:p w14:paraId="491A6832" w14:textId="77777777" w:rsidR="006B08B7" w:rsidRPr="00941239" w:rsidRDefault="006B08B7" w:rsidP="006B08B7">
            <w:pPr>
              <w:spacing w:before="60" w:after="60"/>
              <w:ind w:firstLine="0"/>
              <w:rPr>
                <w:sz w:val="24"/>
                <w:szCs w:val="38"/>
              </w:rPr>
            </w:pPr>
            <w:r w:rsidRPr="00941239">
              <w:rPr>
                <w:sz w:val="24"/>
                <w:szCs w:val="38"/>
              </w:rPr>
              <w:t>« La crise »</w:t>
            </w:r>
          </w:p>
        </w:tc>
      </w:tr>
      <w:tr w:rsidR="006B08B7" w:rsidRPr="00941239" w14:paraId="3A6CBC10" w14:textId="77777777">
        <w:tc>
          <w:tcPr>
            <w:tcW w:w="2538" w:type="dxa"/>
            <w:tcBorders>
              <w:top w:val="nil"/>
              <w:left w:val="nil"/>
              <w:bottom w:val="nil"/>
              <w:right w:val="nil"/>
            </w:tcBorders>
            <w:shd w:val="clear" w:color="auto" w:fill="auto"/>
          </w:tcPr>
          <w:p w14:paraId="7623B414" w14:textId="77777777" w:rsidR="006B08B7" w:rsidRPr="00941239" w:rsidRDefault="006B08B7" w:rsidP="006B08B7">
            <w:pPr>
              <w:spacing w:before="60" w:after="60"/>
              <w:ind w:firstLine="0"/>
              <w:rPr>
                <w:sz w:val="24"/>
                <w:szCs w:val="38"/>
              </w:rPr>
            </w:pPr>
            <w:r w:rsidRPr="00941239">
              <w:rPr>
                <w:sz w:val="24"/>
                <w:szCs w:val="38"/>
              </w:rPr>
              <w:t>no 6-7 (nouvelle série) :</w:t>
            </w:r>
          </w:p>
        </w:tc>
        <w:tc>
          <w:tcPr>
            <w:tcW w:w="5522" w:type="dxa"/>
            <w:tcBorders>
              <w:top w:val="nil"/>
              <w:left w:val="nil"/>
              <w:bottom w:val="nil"/>
              <w:right w:val="nil"/>
            </w:tcBorders>
            <w:shd w:val="clear" w:color="auto" w:fill="auto"/>
          </w:tcPr>
          <w:p w14:paraId="52C06843" w14:textId="77777777" w:rsidR="006B08B7" w:rsidRPr="00941239" w:rsidRDefault="006B08B7" w:rsidP="006B08B7">
            <w:pPr>
              <w:spacing w:before="60" w:after="60"/>
              <w:ind w:firstLine="0"/>
              <w:rPr>
                <w:sz w:val="24"/>
                <w:szCs w:val="38"/>
              </w:rPr>
            </w:pPr>
            <w:r w:rsidRPr="00941239">
              <w:rPr>
                <w:rFonts w:ascii="Arial" w:cs="Arial"/>
                <w:sz w:val="24"/>
                <w:szCs w:val="38"/>
              </w:rPr>
              <w:t>« </w:t>
            </w:r>
            <w:r w:rsidRPr="00941239">
              <w:rPr>
                <w:spacing w:val="-10"/>
                <w:sz w:val="24"/>
                <w:szCs w:val="38"/>
              </w:rPr>
              <w:t>Crises »</w:t>
            </w:r>
          </w:p>
        </w:tc>
      </w:tr>
    </w:tbl>
    <w:p w14:paraId="787796F6" w14:textId="77777777" w:rsidR="006B08B7" w:rsidRDefault="006B08B7" w:rsidP="006B08B7">
      <w:pPr>
        <w:spacing w:before="60" w:after="60"/>
        <w:ind w:firstLine="0"/>
        <w:rPr>
          <w:sz w:val="24"/>
          <w:szCs w:val="38"/>
        </w:rPr>
      </w:pPr>
    </w:p>
    <w:p w14:paraId="1EE763D0" w14:textId="77777777" w:rsidR="006B08B7" w:rsidRDefault="006B08B7" w:rsidP="006B08B7">
      <w:pPr>
        <w:pStyle w:val="p"/>
      </w:pPr>
      <w:r>
        <w:t>[247]</w:t>
      </w:r>
    </w:p>
    <w:p w14:paraId="2DECF390" w14:textId="77777777" w:rsidR="006B08B7" w:rsidRDefault="006B08B7" w:rsidP="006B08B7">
      <w:pPr>
        <w:pStyle w:val="p"/>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20"/>
      </w:tblGrid>
      <w:tr w:rsidR="006B08B7" w:rsidRPr="00941239" w14:paraId="0B6FBFF8" w14:textId="77777777">
        <w:tc>
          <w:tcPr>
            <w:tcW w:w="8060" w:type="dxa"/>
            <w:tcBorders>
              <w:top w:val="nil"/>
              <w:left w:val="nil"/>
              <w:bottom w:val="nil"/>
              <w:right w:val="nil"/>
            </w:tcBorders>
            <w:shd w:val="clear" w:color="auto" w:fill="auto"/>
          </w:tcPr>
          <w:p w14:paraId="76489C59" w14:textId="77777777" w:rsidR="006B08B7" w:rsidRPr="00941239" w:rsidRDefault="006B08B7" w:rsidP="006B08B7">
            <w:pPr>
              <w:spacing w:before="120" w:after="120"/>
              <w:ind w:left="360" w:hanging="360"/>
              <w:rPr>
                <w:sz w:val="24"/>
              </w:rPr>
            </w:pPr>
            <w:r w:rsidRPr="00941239">
              <w:rPr>
                <w:sz w:val="24"/>
                <w:szCs w:val="38"/>
              </w:rPr>
              <w:t>Les Temps modernes :</w:t>
            </w:r>
          </w:p>
          <w:p w14:paraId="5AA2F5A5" w14:textId="77777777" w:rsidR="006B08B7" w:rsidRPr="00941239" w:rsidRDefault="006B08B7" w:rsidP="006B08B7">
            <w:pPr>
              <w:spacing w:before="120" w:after="120"/>
              <w:ind w:left="360" w:hanging="360"/>
              <w:rPr>
                <w:bCs/>
                <w:spacing w:val="-6"/>
                <w:sz w:val="24"/>
                <w:szCs w:val="38"/>
              </w:rPr>
            </w:pPr>
          </w:p>
          <w:p w14:paraId="38B6A9C3" w14:textId="77777777" w:rsidR="006B08B7" w:rsidRPr="00941239" w:rsidRDefault="006B08B7" w:rsidP="006B08B7">
            <w:pPr>
              <w:spacing w:before="120" w:after="120"/>
              <w:ind w:left="360" w:hanging="360"/>
              <w:rPr>
                <w:bCs/>
                <w:sz w:val="24"/>
                <w:szCs w:val="38"/>
              </w:rPr>
            </w:pPr>
            <w:r w:rsidRPr="00941239">
              <w:rPr>
                <w:bCs/>
                <w:spacing w:val="-6"/>
                <w:sz w:val="24"/>
                <w:szCs w:val="38"/>
              </w:rPr>
              <w:t>*</w:t>
            </w:r>
            <w:r w:rsidRPr="00941239">
              <w:rPr>
                <w:bCs/>
                <w:spacing w:val="-6"/>
                <w:sz w:val="24"/>
                <w:szCs w:val="38"/>
              </w:rPr>
              <w:tab/>
              <w:t xml:space="preserve">Mario Cogoy, </w:t>
            </w:r>
            <w:r w:rsidRPr="00941239">
              <w:rPr>
                <w:spacing w:val="-6"/>
                <w:sz w:val="24"/>
                <w:szCs w:val="38"/>
              </w:rPr>
              <w:t>« </w:t>
            </w:r>
            <w:r w:rsidRPr="00941239">
              <w:rPr>
                <w:iCs/>
                <w:spacing w:val="-6"/>
                <w:sz w:val="24"/>
                <w:szCs w:val="38"/>
              </w:rPr>
              <w:t xml:space="preserve">Les théories néo-marxistes. Marx et l'accumulation du </w:t>
            </w:r>
            <w:r w:rsidRPr="00941239">
              <w:rPr>
                <w:iCs/>
                <w:sz w:val="24"/>
                <w:szCs w:val="38"/>
              </w:rPr>
              <w:t>capital </w:t>
            </w:r>
            <w:r w:rsidRPr="00941239">
              <w:rPr>
                <w:sz w:val="24"/>
                <w:szCs w:val="38"/>
              </w:rPr>
              <w:t xml:space="preserve">», </w:t>
            </w:r>
            <w:r w:rsidRPr="00941239">
              <w:rPr>
                <w:i/>
                <w:sz w:val="24"/>
                <w:szCs w:val="38"/>
              </w:rPr>
              <w:t>Les Temps modernes</w:t>
            </w:r>
            <w:r w:rsidRPr="00941239">
              <w:rPr>
                <w:sz w:val="24"/>
                <w:szCs w:val="38"/>
              </w:rPr>
              <w:t>, sept.-oct. 1972, p. 396-427.</w:t>
            </w:r>
          </w:p>
          <w:p w14:paraId="529B6A1E" w14:textId="77777777" w:rsidR="006B08B7" w:rsidRPr="00941239" w:rsidRDefault="006B08B7" w:rsidP="006B08B7">
            <w:pPr>
              <w:spacing w:before="120" w:after="120"/>
              <w:ind w:left="360" w:hanging="360"/>
              <w:rPr>
                <w:sz w:val="24"/>
                <w:szCs w:val="38"/>
              </w:rPr>
            </w:pPr>
            <w:r w:rsidRPr="00941239">
              <w:rPr>
                <w:bCs/>
                <w:spacing w:val="-6"/>
                <w:sz w:val="24"/>
                <w:szCs w:val="38"/>
              </w:rPr>
              <w:t>*</w:t>
            </w:r>
            <w:r w:rsidRPr="00941239">
              <w:rPr>
                <w:bCs/>
                <w:spacing w:val="-6"/>
                <w:sz w:val="24"/>
                <w:szCs w:val="38"/>
              </w:rPr>
              <w:tab/>
            </w:r>
            <w:r w:rsidRPr="00941239">
              <w:rPr>
                <w:sz w:val="24"/>
                <w:szCs w:val="38"/>
              </w:rPr>
              <w:t xml:space="preserve">Paul M. Sweezy, « Quelques problèmes de la théorie de l'accumulation du capital », </w:t>
            </w:r>
            <w:r w:rsidRPr="00941239">
              <w:rPr>
                <w:i/>
                <w:iCs/>
                <w:sz w:val="24"/>
                <w:szCs w:val="38"/>
              </w:rPr>
              <w:t xml:space="preserve">Les Temps modernes. </w:t>
            </w:r>
            <w:r w:rsidRPr="00941239">
              <w:rPr>
                <w:sz w:val="24"/>
                <w:szCs w:val="38"/>
              </w:rPr>
              <w:t>Janvier 1974, p. 1211-</w:t>
            </w:r>
          </w:p>
          <w:p w14:paraId="2F42D74B" w14:textId="77777777" w:rsidR="006B08B7" w:rsidRPr="00941239" w:rsidRDefault="006B08B7" w:rsidP="006B08B7">
            <w:pPr>
              <w:spacing w:before="120" w:after="120"/>
              <w:ind w:left="360" w:hanging="360"/>
              <w:rPr>
                <w:sz w:val="24"/>
                <w:szCs w:val="38"/>
              </w:rPr>
            </w:pPr>
            <w:r w:rsidRPr="00941239">
              <w:rPr>
                <w:bCs/>
                <w:spacing w:val="-6"/>
                <w:sz w:val="24"/>
                <w:szCs w:val="38"/>
              </w:rPr>
              <w:t>*</w:t>
            </w:r>
            <w:r w:rsidRPr="00941239">
              <w:rPr>
                <w:bCs/>
                <w:spacing w:val="-6"/>
                <w:sz w:val="24"/>
                <w:szCs w:val="38"/>
              </w:rPr>
              <w:tab/>
            </w:r>
            <w:r w:rsidRPr="00941239">
              <w:rPr>
                <w:sz w:val="24"/>
                <w:szCs w:val="38"/>
              </w:rPr>
              <w:t>Mario Cogoy, « Baisse du taux de profit et théorie de l'accumulation », r</w:t>
            </w:r>
            <w:r w:rsidRPr="00941239">
              <w:rPr>
                <w:sz w:val="24"/>
                <w:szCs w:val="38"/>
              </w:rPr>
              <w:t>é</w:t>
            </w:r>
            <w:r w:rsidRPr="00941239">
              <w:rPr>
                <w:sz w:val="24"/>
                <w:szCs w:val="38"/>
              </w:rPr>
              <w:t xml:space="preserve">ponse à P. Sweezy, </w:t>
            </w:r>
            <w:r w:rsidRPr="00941239">
              <w:rPr>
                <w:i/>
                <w:iCs/>
                <w:sz w:val="24"/>
                <w:szCs w:val="38"/>
              </w:rPr>
              <w:t xml:space="preserve">Les Temps modernes, </w:t>
            </w:r>
            <w:r w:rsidRPr="00941239">
              <w:rPr>
                <w:sz w:val="24"/>
                <w:szCs w:val="38"/>
              </w:rPr>
              <w:t>Janvier 1974, p. 1231-1255.</w:t>
            </w:r>
          </w:p>
          <w:p w14:paraId="324A1C48" w14:textId="77777777" w:rsidR="006B08B7" w:rsidRPr="00941239" w:rsidRDefault="006B08B7" w:rsidP="006B08B7">
            <w:pPr>
              <w:spacing w:before="120" w:after="120"/>
              <w:ind w:left="360" w:hanging="360"/>
              <w:rPr>
                <w:sz w:val="24"/>
                <w:szCs w:val="38"/>
              </w:rPr>
            </w:pPr>
          </w:p>
          <w:p w14:paraId="602BCD4C" w14:textId="77777777" w:rsidR="006B08B7" w:rsidRPr="00941239" w:rsidRDefault="006B08B7" w:rsidP="006B08B7">
            <w:pPr>
              <w:spacing w:before="120" w:after="120"/>
              <w:ind w:left="360" w:hanging="360"/>
              <w:jc w:val="right"/>
              <w:rPr>
                <w:sz w:val="24"/>
                <w:szCs w:val="38"/>
              </w:rPr>
            </w:pPr>
            <w:r w:rsidRPr="00941239">
              <w:rPr>
                <w:sz w:val="24"/>
                <w:szCs w:val="38"/>
              </w:rPr>
              <w:t>Cette liste est loin d'être exhaustive</w:t>
            </w:r>
          </w:p>
        </w:tc>
      </w:tr>
    </w:tbl>
    <w:p w14:paraId="59243B06" w14:textId="77777777" w:rsidR="006B08B7" w:rsidRDefault="006B08B7" w:rsidP="006B08B7">
      <w:pPr>
        <w:rPr>
          <w:sz w:val="24"/>
          <w:szCs w:val="38"/>
        </w:rPr>
      </w:pPr>
    </w:p>
    <w:p w14:paraId="5DF93C48" w14:textId="77777777" w:rsidR="006B08B7" w:rsidRDefault="006B08B7" w:rsidP="006B08B7">
      <w:pPr>
        <w:rPr>
          <w:sz w:val="24"/>
          <w:szCs w:val="38"/>
        </w:rPr>
      </w:pPr>
      <w:r>
        <w:rPr>
          <w:sz w:val="24"/>
          <w:szCs w:val="38"/>
        </w:rPr>
        <w:br w:type="page"/>
      </w:r>
    </w:p>
    <w:p w14:paraId="3D8A6D99" w14:textId="77777777" w:rsidR="006B08B7" w:rsidRPr="00610A7A" w:rsidRDefault="00777175" w:rsidP="006B08B7">
      <w:pPr>
        <w:pStyle w:val="fig"/>
        <w:rPr>
          <w:szCs w:val="2"/>
        </w:rPr>
      </w:pPr>
      <w:r w:rsidRPr="00070726">
        <w:rPr>
          <w:noProof/>
          <w:szCs w:val="2"/>
        </w:rPr>
        <w:drawing>
          <wp:inline distT="0" distB="0" distL="0" distR="0" wp14:anchorId="2B6CCB18" wp14:editId="07B80FFE">
            <wp:extent cx="4902200" cy="398780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02200" cy="3987800"/>
                    </a:xfrm>
                    <a:prstGeom prst="rect">
                      <a:avLst/>
                    </a:prstGeom>
                    <a:noFill/>
                    <a:ln>
                      <a:noFill/>
                    </a:ln>
                  </pic:spPr>
                </pic:pic>
              </a:graphicData>
            </a:graphic>
          </wp:inline>
        </w:drawing>
      </w:r>
    </w:p>
    <w:p w14:paraId="029B5F73" w14:textId="77777777" w:rsidR="006B08B7" w:rsidRPr="00610A7A" w:rsidRDefault="006B08B7" w:rsidP="006B08B7">
      <w:pPr>
        <w:spacing w:before="120" w:after="120"/>
        <w:jc w:val="both"/>
        <w:rPr>
          <w:szCs w:val="2"/>
        </w:rPr>
      </w:pPr>
    </w:p>
    <w:p w14:paraId="1DA98297" w14:textId="77777777" w:rsidR="006B08B7" w:rsidRDefault="006B08B7" w:rsidP="006B08B7">
      <w:pPr>
        <w:pStyle w:val="p"/>
      </w:pPr>
      <w:r w:rsidRPr="00610A7A">
        <w:br w:type="page"/>
      </w:r>
      <w:r>
        <w:t>[248]</w:t>
      </w:r>
    </w:p>
    <w:p w14:paraId="0B039D19" w14:textId="77777777" w:rsidR="006B08B7" w:rsidRDefault="006B08B7" w:rsidP="006B08B7">
      <w:pPr>
        <w:spacing w:before="120" w:after="120"/>
        <w:jc w:val="both"/>
        <w:rPr>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941239" w14:paraId="023EBB4D" w14:textId="77777777">
        <w:tc>
          <w:tcPr>
            <w:tcW w:w="8060" w:type="dxa"/>
            <w:shd w:val="clear" w:color="auto" w:fill="EEECE1"/>
          </w:tcPr>
          <w:p w14:paraId="24AE8214" w14:textId="77777777" w:rsidR="006B08B7" w:rsidRDefault="006B08B7" w:rsidP="006B08B7">
            <w:pPr>
              <w:spacing w:before="120" w:after="120"/>
              <w:ind w:left="360" w:right="284"/>
              <w:jc w:val="both"/>
              <w:rPr>
                <w:lang w:eastAsia="fr-FR" w:bidi="fr-FR"/>
              </w:rPr>
            </w:pPr>
          </w:p>
          <w:p w14:paraId="55C1035E" w14:textId="77777777" w:rsidR="006B08B7" w:rsidRPr="00941239" w:rsidRDefault="006B08B7" w:rsidP="006B08B7">
            <w:pPr>
              <w:spacing w:before="120" w:after="120"/>
              <w:ind w:left="360" w:right="284" w:firstLine="0"/>
              <w:jc w:val="both"/>
              <w:rPr>
                <w:color w:val="000090"/>
                <w:sz w:val="48"/>
              </w:rPr>
            </w:pPr>
            <w:r w:rsidRPr="00941239">
              <w:rPr>
                <w:color w:val="000090"/>
                <w:sz w:val="48"/>
                <w:lang w:eastAsia="fr-FR" w:bidi="fr-FR"/>
              </w:rPr>
              <w:t>Critiques</w:t>
            </w:r>
            <w:r w:rsidRPr="00941239">
              <w:rPr>
                <w:color w:val="000090"/>
                <w:sz w:val="48"/>
                <w:lang w:eastAsia="fr-FR" w:bidi="fr-FR"/>
              </w:rPr>
              <w:br/>
              <w:t>de l'économie politique</w:t>
            </w:r>
          </w:p>
          <w:p w14:paraId="68AB1FA3" w14:textId="77777777" w:rsidR="006B08B7" w:rsidRDefault="006B08B7" w:rsidP="006B08B7">
            <w:pPr>
              <w:spacing w:before="120" w:after="120"/>
              <w:ind w:left="360" w:right="284"/>
              <w:jc w:val="both"/>
              <w:rPr>
                <w:lang w:eastAsia="fr-FR" w:bidi="fr-FR"/>
              </w:rPr>
            </w:pPr>
          </w:p>
          <w:p w14:paraId="07E99F0A" w14:textId="77777777" w:rsidR="006B08B7" w:rsidRDefault="006B08B7" w:rsidP="006B08B7">
            <w:pPr>
              <w:spacing w:before="120" w:after="120"/>
              <w:ind w:left="360" w:right="284" w:firstLine="0"/>
              <w:jc w:val="both"/>
              <w:rPr>
                <w:lang w:eastAsia="fr-FR" w:bidi="fr-FR"/>
              </w:rPr>
            </w:pPr>
            <w:r>
              <w:rPr>
                <w:lang w:eastAsia="fr-FR" w:bidi="fr-FR"/>
              </w:rPr>
              <w:t>SOMMAI</w:t>
            </w:r>
            <w:r w:rsidRPr="00610A7A">
              <w:rPr>
                <w:lang w:eastAsia="fr-FR" w:bidi="fr-FR"/>
              </w:rPr>
              <w:t>R</w:t>
            </w:r>
            <w:r>
              <w:rPr>
                <w:lang w:eastAsia="fr-FR" w:bidi="fr-FR"/>
              </w:rPr>
              <w:t>E</w:t>
            </w:r>
            <w:r w:rsidRPr="00610A7A">
              <w:rPr>
                <w:lang w:eastAsia="fr-FR" w:bidi="fr-FR"/>
              </w:rPr>
              <w:t xml:space="preserve"> / N°</w:t>
            </w:r>
            <w:r>
              <w:rPr>
                <w:lang w:eastAsia="fr-FR" w:bidi="fr-FR"/>
              </w:rPr>
              <w:t> </w:t>
            </w:r>
            <w:r w:rsidRPr="00610A7A">
              <w:rPr>
                <w:lang w:eastAsia="fr-FR" w:bidi="fr-FR"/>
              </w:rPr>
              <w:t>10 / NOUVELLE SÉRIE / JA</w:t>
            </w:r>
            <w:r w:rsidRPr="00610A7A">
              <w:rPr>
                <w:lang w:eastAsia="fr-FR" w:bidi="fr-FR"/>
              </w:rPr>
              <w:t>N</w:t>
            </w:r>
            <w:r w:rsidRPr="00610A7A">
              <w:rPr>
                <w:lang w:eastAsia="fr-FR" w:bidi="fr-FR"/>
              </w:rPr>
              <w:t>VIER MARS 1980</w:t>
            </w:r>
          </w:p>
          <w:p w14:paraId="2886E88C" w14:textId="77777777" w:rsidR="006B08B7" w:rsidRPr="00610A7A" w:rsidRDefault="006B08B7" w:rsidP="006B08B7">
            <w:pPr>
              <w:spacing w:before="120" w:after="120"/>
              <w:ind w:left="360" w:right="284" w:firstLine="0"/>
              <w:jc w:val="both"/>
            </w:pPr>
          </w:p>
          <w:p w14:paraId="5A941940" w14:textId="77777777" w:rsidR="006B08B7" w:rsidRPr="00610A7A" w:rsidRDefault="006B08B7" w:rsidP="006B08B7">
            <w:pPr>
              <w:spacing w:before="120" w:after="120"/>
              <w:ind w:left="360" w:right="284" w:firstLine="0"/>
              <w:jc w:val="both"/>
            </w:pPr>
            <w:r w:rsidRPr="00610A7A">
              <w:rPr>
                <w:lang w:eastAsia="fr-FR" w:bidi="fr-FR"/>
              </w:rPr>
              <w:t>Alain Azouvi</w:t>
            </w:r>
          </w:p>
          <w:p w14:paraId="7E9996A5" w14:textId="77777777" w:rsidR="006B08B7" w:rsidRPr="00941239" w:rsidRDefault="006B08B7" w:rsidP="006B08B7">
            <w:pPr>
              <w:spacing w:before="120" w:after="120"/>
              <w:ind w:left="720" w:right="284" w:firstLine="0"/>
              <w:jc w:val="both"/>
              <w:rPr>
                <w:i/>
              </w:rPr>
            </w:pPr>
            <w:r w:rsidRPr="00941239">
              <w:rPr>
                <w:i/>
                <w:lang w:eastAsia="fr-FR" w:bidi="fr-FR"/>
              </w:rPr>
              <w:t>Progrès technique et rapports de production</w:t>
            </w:r>
            <w:r w:rsidRPr="00941239">
              <w:rPr>
                <w:i/>
              </w:rPr>
              <w:t> :</w:t>
            </w:r>
            <w:r w:rsidRPr="00941239">
              <w:rPr>
                <w:i/>
                <w:lang w:eastAsia="fr-FR" w:bidi="fr-FR"/>
              </w:rPr>
              <w:t xml:space="preserve"> de la théorie à l’e</w:t>
            </w:r>
            <w:r w:rsidRPr="00941239">
              <w:rPr>
                <w:i/>
                <w:lang w:eastAsia="fr-FR" w:bidi="fr-FR"/>
              </w:rPr>
              <w:t>n</w:t>
            </w:r>
            <w:r w:rsidRPr="00941239">
              <w:rPr>
                <w:i/>
                <w:lang w:eastAsia="fr-FR" w:bidi="fr-FR"/>
              </w:rPr>
              <w:t>quête</w:t>
            </w:r>
          </w:p>
          <w:p w14:paraId="65353572" w14:textId="77777777" w:rsidR="006B08B7" w:rsidRPr="00610A7A" w:rsidRDefault="006B08B7" w:rsidP="006B08B7">
            <w:pPr>
              <w:spacing w:before="120" w:after="120"/>
              <w:ind w:left="360" w:right="284" w:firstLine="0"/>
              <w:jc w:val="both"/>
            </w:pPr>
            <w:r w:rsidRPr="00610A7A">
              <w:rPr>
                <w:lang w:eastAsia="fr-FR" w:bidi="fr-FR"/>
              </w:rPr>
              <w:t>John Holloway et Sol Picciotto</w:t>
            </w:r>
          </w:p>
          <w:p w14:paraId="455039D8" w14:textId="77777777" w:rsidR="006B08B7" w:rsidRPr="00941239" w:rsidRDefault="006B08B7" w:rsidP="006B08B7">
            <w:pPr>
              <w:spacing w:before="120" w:after="120"/>
              <w:ind w:left="720" w:right="284" w:firstLine="0"/>
              <w:jc w:val="both"/>
              <w:rPr>
                <w:i/>
              </w:rPr>
            </w:pPr>
            <w:r w:rsidRPr="00941239">
              <w:rPr>
                <w:i/>
                <w:lang w:eastAsia="fr-FR" w:bidi="fr-FR"/>
              </w:rPr>
              <w:t>État et capital</w:t>
            </w:r>
            <w:r w:rsidRPr="00941239">
              <w:rPr>
                <w:i/>
              </w:rPr>
              <w:t> :</w:t>
            </w:r>
            <w:r w:rsidRPr="00941239">
              <w:rPr>
                <w:i/>
                <w:lang w:eastAsia="fr-FR" w:bidi="fr-FR"/>
              </w:rPr>
              <w:t xml:space="preserve"> le débat allemand sur la </w:t>
            </w:r>
            <w:r w:rsidRPr="00941239">
              <w:rPr>
                <w:i/>
              </w:rPr>
              <w:t>« </w:t>
            </w:r>
            <w:r w:rsidRPr="00941239">
              <w:rPr>
                <w:i/>
                <w:lang w:eastAsia="fr-FR" w:bidi="fr-FR"/>
              </w:rPr>
              <w:t>dérivation</w:t>
            </w:r>
            <w:r w:rsidRPr="00941239">
              <w:rPr>
                <w:i/>
              </w:rPr>
              <w:t xml:space="preserve"> » </w:t>
            </w:r>
            <w:r w:rsidRPr="00941239">
              <w:rPr>
                <w:i/>
                <w:lang w:eastAsia="fr-FR" w:bidi="fr-FR"/>
              </w:rPr>
              <w:t>de l’État</w:t>
            </w:r>
          </w:p>
          <w:p w14:paraId="31C7EEBC" w14:textId="77777777" w:rsidR="006B08B7" w:rsidRPr="00610A7A" w:rsidRDefault="006B08B7" w:rsidP="006B08B7">
            <w:pPr>
              <w:spacing w:before="120" w:after="120"/>
              <w:ind w:left="360" w:right="284" w:firstLine="0"/>
              <w:jc w:val="both"/>
            </w:pPr>
            <w:r>
              <w:rPr>
                <w:lang w:eastAsia="fr-FR" w:bidi="fr-FR"/>
              </w:rPr>
              <w:t>Michel Pialoux et Bruno Th</w:t>
            </w:r>
            <w:r w:rsidRPr="00610A7A">
              <w:rPr>
                <w:lang w:eastAsia="fr-FR" w:bidi="fr-FR"/>
              </w:rPr>
              <w:t>éret</w:t>
            </w:r>
          </w:p>
          <w:p w14:paraId="5E1E5EEA" w14:textId="77777777" w:rsidR="006B08B7" w:rsidRPr="00610A7A" w:rsidRDefault="006B08B7" w:rsidP="006B08B7">
            <w:pPr>
              <w:spacing w:before="120" w:after="120"/>
              <w:ind w:left="720" w:right="284" w:firstLine="0"/>
              <w:jc w:val="both"/>
            </w:pPr>
            <w:r w:rsidRPr="00941239">
              <w:rPr>
                <w:i/>
                <w:lang w:eastAsia="fr-FR" w:bidi="fr-FR"/>
              </w:rPr>
              <w:t>État, classe ouvrière et logement social</w:t>
            </w:r>
            <w:r>
              <w:t xml:space="preserve"> (II)</w:t>
            </w:r>
          </w:p>
          <w:p w14:paraId="4E2C0ED3" w14:textId="77777777" w:rsidR="006B08B7" w:rsidRPr="00610A7A" w:rsidRDefault="006B08B7" w:rsidP="006B08B7">
            <w:pPr>
              <w:spacing w:before="120" w:after="120"/>
              <w:ind w:left="360" w:right="284" w:firstLine="0"/>
              <w:jc w:val="both"/>
            </w:pPr>
            <w:r>
              <w:rPr>
                <w:lang w:eastAsia="fr-FR" w:bidi="fr-FR"/>
              </w:rPr>
              <w:t>Jacques Ker</w:t>
            </w:r>
            <w:r w:rsidRPr="00610A7A">
              <w:rPr>
                <w:lang w:eastAsia="fr-FR" w:bidi="fr-FR"/>
              </w:rPr>
              <w:t>goat</w:t>
            </w:r>
          </w:p>
          <w:p w14:paraId="0B418A00" w14:textId="77777777" w:rsidR="006B08B7" w:rsidRDefault="006B08B7" w:rsidP="006B08B7">
            <w:pPr>
              <w:spacing w:before="120" w:after="120"/>
              <w:ind w:left="720" w:right="284" w:firstLine="0"/>
              <w:jc w:val="both"/>
            </w:pPr>
            <w:r w:rsidRPr="00941239">
              <w:rPr>
                <w:i/>
                <w:lang w:eastAsia="fr-FR" w:bidi="fr-FR"/>
              </w:rPr>
              <w:t>Crise économique et combativité ouvrière</w:t>
            </w:r>
            <w:r w:rsidRPr="00610A7A">
              <w:t xml:space="preserve"> (</w:t>
            </w:r>
            <w:r>
              <w:t>II</w:t>
            </w:r>
            <w:r w:rsidRPr="00610A7A">
              <w:t>)</w:t>
            </w:r>
          </w:p>
          <w:p w14:paraId="6C57D134" w14:textId="77777777" w:rsidR="006B08B7" w:rsidRPr="00610A7A" w:rsidRDefault="006B08B7" w:rsidP="006B08B7">
            <w:pPr>
              <w:spacing w:before="120" w:after="120"/>
              <w:ind w:left="360" w:right="284" w:firstLine="0"/>
              <w:jc w:val="both"/>
            </w:pPr>
            <w:r w:rsidRPr="00610A7A">
              <w:t>Manuel Per</w:t>
            </w:r>
            <w:r>
              <w:t>e</w:t>
            </w:r>
            <w:r w:rsidRPr="00610A7A">
              <w:t>z</w:t>
            </w:r>
          </w:p>
          <w:p w14:paraId="0001A25E" w14:textId="77777777" w:rsidR="006B08B7" w:rsidRPr="00941239" w:rsidRDefault="006B08B7" w:rsidP="006B08B7">
            <w:pPr>
              <w:spacing w:before="120" w:after="120"/>
              <w:ind w:left="720" w:right="284" w:firstLine="0"/>
              <w:jc w:val="both"/>
              <w:rPr>
                <w:i/>
              </w:rPr>
            </w:pPr>
            <w:r w:rsidRPr="00941239">
              <w:rPr>
                <w:i/>
                <w:lang w:eastAsia="fr-FR" w:bidi="fr-FR"/>
              </w:rPr>
              <w:t>Valeur et prix</w:t>
            </w:r>
            <w:r w:rsidRPr="00941239">
              <w:rPr>
                <w:i/>
              </w:rPr>
              <w:t> :</w:t>
            </w:r>
            <w:r w:rsidRPr="00941239">
              <w:rPr>
                <w:i/>
                <w:lang w:eastAsia="fr-FR" w:bidi="fr-FR"/>
              </w:rPr>
              <w:t xml:space="preserve"> un essai de critique des propositions néo-ricardiennes</w:t>
            </w:r>
          </w:p>
          <w:p w14:paraId="59BEA7F8" w14:textId="77777777" w:rsidR="006B08B7" w:rsidRPr="00941239" w:rsidRDefault="006B08B7" w:rsidP="006B08B7">
            <w:pPr>
              <w:spacing w:before="120" w:after="120"/>
              <w:ind w:left="360" w:right="284" w:firstLine="0"/>
              <w:jc w:val="both"/>
              <w:rPr>
                <w:szCs w:val="2"/>
              </w:rPr>
            </w:pPr>
          </w:p>
        </w:tc>
      </w:tr>
    </w:tbl>
    <w:p w14:paraId="3BA43105" w14:textId="77777777" w:rsidR="006B08B7" w:rsidRDefault="006B08B7" w:rsidP="006B08B7">
      <w:pPr>
        <w:pStyle w:val="p"/>
      </w:pPr>
      <w:r w:rsidRPr="00610A7A">
        <w:br w:type="page"/>
      </w:r>
      <w:r>
        <w:t>[249]</w:t>
      </w:r>
    </w:p>
    <w:p w14:paraId="24F96191" w14:textId="77777777" w:rsidR="006B08B7" w:rsidRDefault="006B08B7" w:rsidP="006B08B7">
      <w:pPr>
        <w:spacing w:before="120" w:after="120"/>
        <w:jc w:val="both"/>
      </w:pPr>
    </w:p>
    <w:p w14:paraId="0E20AC81" w14:textId="77777777" w:rsidR="006B08B7" w:rsidRPr="00610A7A" w:rsidRDefault="00777175" w:rsidP="006B08B7">
      <w:pPr>
        <w:pStyle w:val="fig"/>
        <w:rPr>
          <w:szCs w:val="2"/>
        </w:rPr>
      </w:pPr>
      <w:r w:rsidRPr="00070726">
        <w:rPr>
          <w:noProof/>
          <w:szCs w:val="2"/>
        </w:rPr>
        <w:drawing>
          <wp:inline distT="0" distB="0" distL="0" distR="0" wp14:anchorId="3B4A468F" wp14:editId="2B81BA23">
            <wp:extent cx="4635500" cy="6756400"/>
            <wp:effectExtent l="12700" t="1270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5500" cy="6756400"/>
                    </a:xfrm>
                    <a:prstGeom prst="rect">
                      <a:avLst/>
                    </a:prstGeom>
                    <a:noFill/>
                    <a:ln w="12700" cmpd="sng">
                      <a:solidFill>
                        <a:srgbClr val="000000"/>
                      </a:solidFill>
                      <a:miter lim="800000"/>
                      <a:headEnd/>
                      <a:tailEnd/>
                    </a:ln>
                    <a:effectLst/>
                  </pic:spPr>
                </pic:pic>
              </a:graphicData>
            </a:graphic>
          </wp:inline>
        </w:drawing>
      </w:r>
    </w:p>
    <w:p w14:paraId="16868684" w14:textId="77777777" w:rsidR="006B08B7" w:rsidRDefault="006B08B7" w:rsidP="006B08B7">
      <w:pPr>
        <w:pStyle w:val="p"/>
      </w:pPr>
      <w:r w:rsidRPr="00610A7A">
        <w:br w:type="page"/>
      </w:r>
      <w:r>
        <w:t>[250]</w:t>
      </w:r>
    </w:p>
    <w:p w14:paraId="41E32B87" w14:textId="77777777" w:rsidR="006B08B7" w:rsidRDefault="006B08B7" w:rsidP="006B08B7">
      <w:pPr>
        <w:spacing w:before="120" w:after="120"/>
        <w:jc w:val="both"/>
        <w:rPr>
          <w:szCs w:val="2"/>
        </w:rPr>
      </w:pPr>
    </w:p>
    <w:p w14:paraId="4309AF03" w14:textId="77777777" w:rsidR="006B08B7" w:rsidRDefault="006B08B7" w:rsidP="006B08B7">
      <w:pPr>
        <w:pStyle w:val="fig"/>
      </w:pPr>
    </w:p>
    <w:p w14:paraId="658BDF2D" w14:textId="77777777" w:rsidR="006B08B7" w:rsidRDefault="00777175" w:rsidP="006B08B7">
      <w:pPr>
        <w:pStyle w:val="fig"/>
        <w:rPr>
          <w:szCs w:val="2"/>
        </w:rPr>
      </w:pPr>
      <w:r>
        <w:rPr>
          <w:noProof/>
        </w:rPr>
        <w:drawing>
          <wp:inline distT="0" distB="0" distL="0" distR="0" wp14:anchorId="2ACE908E" wp14:editId="518C6822">
            <wp:extent cx="4064000" cy="1257300"/>
            <wp:effectExtent l="12700" t="1270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4000" cy="1257300"/>
                    </a:xfrm>
                    <a:prstGeom prst="rect">
                      <a:avLst/>
                    </a:prstGeom>
                    <a:noFill/>
                    <a:ln w="12700" cmpd="sng">
                      <a:solidFill>
                        <a:srgbClr val="000000"/>
                      </a:solidFill>
                      <a:miter lim="800000"/>
                      <a:headEnd/>
                      <a:tailEnd/>
                    </a:ln>
                    <a:effectLst/>
                  </pic:spPr>
                </pic:pic>
              </a:graphicData>
            </a:graphic>
          </wp:inline>
        </w:drawing>
      </w:r>
    </w:p>
    <w:p w14:paraId="41FDC06D" w14:textId="77777777" w:rsidR="006B08B7" w:rsidRDefault="006B08B7" w:rsidP="006B08B7">
      <w:pPr>
        <w:spacing w:before="60" w:after="60"/>
        <w:ind w:firstLine="0"/>
        <w:jc w:val="both"/>
        <w:rPr>
          <w:lang w:eastAsia="fr-FR" w:bidi="fr-FR"/>
        </w:rPr>
      </w:pPr>
    </w:p>
    <w:p w14:paraId="3ECBF1D6" w14:textId="77777777" w:rsidR="006B08B7" w:rsidRPr="00610A7A" w:rsidRDefault="006B08B7" w:rsidP="006B08B7">
      <w:pPr>
        <w:spacing w:before="60" w:after="60"/>
        <w:ind w:firstLine="0"/>
        <w:jc w:val="center"/>
      </w:pPr>
      <w:r w:rsidRPr="00610A7A">
        <w:rPr>
          <w:lang w:eastAsia="fr-FR" w:bidi="fr-FR"/>
        </w:rPr>
        <w:t>COUPON D’ABONNEMENT</w:t>
      </w:r>
    </w:p>
    <w:p w14:paraId="31096939" w14:textId="77777777" w:rsidR="006B08B7" w:rsidRPr="00610A7A" w:rsidRDefault="006B08B7" w:rsidP="006B08B7">
      <w:pPr>
        <w:spacing w:before="60" w:after="60"/>
        <w:ind w:firstLine="0"/>
        <w:jc w:val="both"/>
      </w:pPr>
      <w:r w:rsidRPr="00610A7A">
        <w:rPr>
          <w:lang w:eastAsia="fr-FR" w:bidi="fr-FR"/>
        </w:rPr>
        <w:t xml:space="preserve">Je désire recevoir </w:t>
      </w:r>
      <w:r w:rsidRPr="006B17CA">
        <w:rPr>
          <w:i/>
          <w:lang w:eastAsia="fr-FR" w:bidi="fr-FR"/>
        </w:rPr>
        <w:t>Luttes Urba</w:t>
      </w:r>
      <w:r w:rsidRPr="006B17CA">
        <w:rPr>
          <w:i/>
          <w:lang w:eastAsia="fr-FR" w:bidi="fr-FR"/>
        </w:rPr>
        <w:t>i</w:t>
      </w:r>
      <w:r w:rsidRPr="006B17CA">
        <w:rPr>
          <w:i/>
          <w:lang w:eastAsia="fr-FR" w:bidi="fr-FR"/>
        </w:rPr>
        <w:t>nes</w:t>
      </w:r>
      <w:r w:rsidRPr="00610A7A">
        <w:rPr>
          <w:lang w:eastAsia="fr-FR" w:bidi="fr-FR"/>
        </w:rPr>
        <w:t>.</w:t>
      </w:r>
    </w:p>
    <w:p w14:paraId="51167850" w14:textId="77777777" w:rsidR="006B08B7" w:rsidRPr="00610A7A" w:rsidRDefault="006B08B7" w:rsidP="006B08B7">
      <w:pPr>
        <w:spacing w:before="60" w:after="60"/>
        <w:ind w:firstLine="0"/>
        <w:jc w:val="both"/>
      </w:pPr>
      <w:r w:rsidRPr="00610A7A">
        <w:rPr>
          <w:lang w:eastAsia="fr-FR" w:bidi="fr-FR"/>
        </w:rPr>
        <w:t>NOM</w:t>
      </w:r>
      <w:r w:rsidRPr="00610A7A">
        <w:t> :</w:t>
      </w:r>
      <w:r>
        <w:rPr>
          <w:lang w:eastAsia="fr-FR" w:bidi="fr-FR"/>
        </w:rPr>
        <w:t xml:space="preserve"> ______________________________________________</w:t>
      </w:r>
    </w:p>
    <w:p w14:paraId="66126F46" w14:textId="77777777" w:rsidR="006B08B7" w:rsidRPr="00610A7A" w:rsidRDefault="006B08B7" w:rsidP="006B08B7">
      <w:pPr>
        <w:spacing w:before="60" w:after="60"/>
        <w:ind w:firstLine="0"/>
        <w:jc w:val="both"/>
      </w:pPr>
      <w:r w:rsidRPr="00610A7A">
        <w:rPr>
          <w:lang w:eastAsia="fr-FR" w:bidi="fr-FR"/>
        </w:rPr>
        <w:t>ADRESSE</w:t>
      </w:r>
      <w:r w:rsidRPr="00610A7A">
        <w:t> :</w:t>
      </w:r>
      <w:r w:rsidRPr="00610A7A">
        <w:rPr>
          <w:lang w:eastAsia="fr-FR" w:bidi="fr-FR"/>
        </w:rPr>
        <w:tab/>
      </w:r>
      <w:r>
        <w:rPr>
          <w:lang w:eastAsia="fr-FR" w:bidi="fr-FR"/>
        </w:rPr>
        <w:t xml:space="preserve"> __________________________________________</w:t>
      </w:r>
    </w:p>
    <w:p w14:paraId="6C43C4F1" w14:textId="77777777" w:rsidR="006B08B7" w:rsidRDefault="006B08B7" w:rsidP="006B08B7">
      <w:pPr>
        <w:spacing w:before="60" w:after="60"/>
        <w:ind w:firstLine="0"/>
        <w:jc w:val="both"/>
        <w:rPr>
          <w:lang w:eastAsia="fr-FR" w:bidi="fr-FR"/>
        </w:rPr>
      </w:pPr>
    </w:p>
    <w:p w14:paraId="7EE73CB2" w14:textId="77777777" w:rsidR="006B08B7" w:rsidRPr="00610A7A" w:rsidRDefault="006B08B7" w:rsidP="006B08B7">
      <w:pPr>
        <w:spacing w:before="60" w:after="60"/>
        <w:ind w:firstLine="0"/>
        <w:jc w:val="both"/>
      </w:pPr>
      <w:r>
        <w:rPr>
          <w:lang w:eastAsia="fr-FR" w:bidi="fr-FR"/>
        </w:rPr>
        <w:t xml:space="preserve">∆ </w:t>
      </w:r>
      <w:r w:rsidRPr="00610A7A">
        <w:rPr>
          <w:lang w:eastAsia="fr-FR" w:bidi="fr-FR"/>
        </w:rPr>
        <w:t>Je désire m'abonner à 4 numéros ($8.00/an)</w:t>
      </w:r>
    </w:p>
    <w:p w14:paraId="08106F47" w14:textId="77777777" w:rsidR="006B08B7" w:rsidRPr="00610A7A" w:rsidRDefault="006B08B7" w:rsidP="006B08B7">
      <w:pPr>
        <w:spacing w:before="60" w:after="60"/>
        <w:ind w:firstLine="0"/>
        <w:jc w:val="both"/>
      </w:pPr>
      <w:r>
        <w:rPr>
          <w:lang w:eastAsia="fr-FR" w:bidi="fr-FR"/>
        </w:rPr>
        <w:t xml:space="preserve">∆ </w:t>
      </w:r>
      <w:r w:rsidRPr="00610A7A">
        <w:rPr>
          <w:lang w:eastAsia="fr-FR" w:bidi="fr-FR"/>
        </w:rPr>
        <w:t>Je désire un abonnement de soutien ($15.00 et plus)</w:t>
      </w:r>
    </w:p>
    <w:p w14:paraId="7989BEF2" w14:textId="77777777" w:rsidR="006B08B7" w:rsidRPr="00610A7A" w:rsidRDefault="006B08B7" w:rsidP="006B08B7">
      <w:pPr>
        <w:spacing w:before="60" w:after="60"/>
        <w:ind w:firstLine="0"/>
        <w:jc w:val="both"/>
      </w:pPr>
      <w:r>
        <w:rPr>
          <w:lang w:eastAsia="fr-FR" w:bidi="fr-FR"/>
        </w:rPr>
        <w:t xml:space="preserve">∆ </w:t>
      </w:r>
      <w:r w:rsidRPr="00610A7A">
        <w:rPr>
          <w:lang w:eastAsia="fr-FR" w:bidi="fr-FR"/>
        </w:rPr>
        <w:t xml:space="preserve"> Changement d'adresse</w:t>
      </w:r>
    </w:p>
    <w:p w14:paraId="346F470C" w14:textId="77777777" w:rsidR="006B08B7" w:rsidRDefault="006B08B7" w:rsidP="006B08B7">
      <w:pPr>
        <w:spacing w:before="60" w:after="60"/>
        <w:ind w:firstLine="0"/>
        <w:jc w:val="both"/>
        <w:rPr>
          <w:lang w:eastAsia="fr-FR" w:bidi="fr-FR"/>
        </w:rPr>
      </w:pPr>
    </w:p>
    <w:p w14:paraId="2C055806" w14:textId="77777777" w:rsidR="006B08B7" w:rsidRDefault="006B08B7" w:rsidP="006B08B7">
      <w:pPr>
        <w:spacing w:before="60" w:after="60"/>
        <w:ind w:firstLine="0"/>
        <w:jc w:val="both"/>
      </w:pPr>
      <w:r w:rsidRPr="00610A7A">
        <w:rPr>
          <w:lang w:eastAsia="fr-FR" w:bidi="fr-FR"/>
        </w:rPr>
        <w:t>Faites parvenir chèque ou mandat-poste à</w:t>
      </w:r>
      <w:r w:rsidRPr="00610A7A">
        <w:t> :</w:t>
      </w:r>
    </w:p>
    <w:p w14:paraId="640EAEA7" w14:textId="77777777" w:rsidR="006B08B7" w:rsidRDefault="006B08B7" w:rsidP="006B08B7">
      <w:pPr>
        <w:spacing w:before="60" w:after="60"/>
        <w:ind w:firstLine="0"/>
        <w:jc w:val="both"/>
      </w:pPr>
    </w:p>
    <w:p w14:paraId="224F19A8" w14:textId="77777777" w:rsidR="006B08B7" w:rsidRPr="006B17CA" w:rsidRDefault="006B08B7" w:rsidP="006B08B7">
      <w:pPr>
        <w:ind w:left="1440" w:firstLine="0"/>
        <w:jc w:val="both"/>
        <w:rPr>
          <w:sz w:val="24"/>
        </w:rPr>
      </w:pPr>
      <w:r w:rsidRPr="006B17CA">
        <w:rPr>
          <w:sz w:val="24"/>
          <w:lang w:eastAsia="fr-FR" w:bidi="fr-FR"/>
        </w:rPr>
        <w:t>LUTTES U</w:t>
      </w:r>
      <w:r w:rsidRPr="006B17CA">
        <w:rPr>
          <w:sz w:val="24"/>
          <w:lang w:eastAsia="fr-FR" w:bidi="fr-FR"/>
        </w:rPr>
        <w:t>R</w:t>
      </w:r>
      <w:r w:rsidRPr="006B17CA">
        <w:rPr>
          <w:sz w:val="24"/>
          <w:lang w:eastAsia="fr-FR" w:bidi="fr-FR"/>
        </w:rPr>
        <w:t>BAINES</w:t>
      </w:r>
    </w:p>
    <w:p w14:paraId="4F980577" w14:textId="77777777" w:rsidR="006B08B7" w:rsidRPr="006B17CA" w:rsidRDefault="006B08B7" w:rsidP="006B08B7">
      <w:pPr>
        <w:ind w:left="1440" w:firstLine="0"/>
        <w:jc w:val="both"/>
        <w:rPr>
          <w:sz w:val="24"/>
        </w:rPr>
      </w:pPr>
      <w:r w:rsidRPr="006B17CA">
        <w:rPr>
          <w:sz w:val="24"/>
          <w:lang w:eastAsia="fr-FR" w:bidi="fr-FR"/>
        </w:rPr>
        <w:t>C P 263</w:t>
      </w:r>
    </w:p>
    <w:p w14:paraId="1616925B" w14:textId="77777777" w:rsidR="006B08B7" w:rsidRPr="006B17CA" w:rsidRDefault="006B08B7" w:rsidP="006B08B7">
      <w:pPr>
        <w:ind w:left="1440" w:firstLine="0"/>
        <w:jc w:val="both"/>
        <w:rPr>
          <w:sz w:val="24"/>
          <w:lang w:eastAsia="fr-FR" w:bidi="fr-FR"/>
        </w:rPr>
      </w:pPr>
      <w:r w:rsidRPr="006B17CA">
        <w:rPr>
          <w:sz w:val="24"/>
          <w:lang w:eastAsia="fr-FR" w:bidi="fr-FR"/>
        </w:rPr>
        <w:t>Drummondville, P. Qué.</w:t>
      </w:r>
    </w:p>
    <w:p w14:paraId="7AF964A7" w14:textId="77777777" w:rsidR="006B08B7" w:rsidRPr="006B17CA" w:rsidRDefault="006B08B7" w:rsidP="006B08B7">
      <w:pPr>
        <w:ind w:left="1440" w:firstLine="0"/>
        <w:jc w:val="both"/>
        <w:rPr>
          <w:sz w:val="24"/>
          <w:lang w:eastAsia="fr-FR" w:bidi="fr-FR"/>
        </w:rPr>
      </w:pPr>
      <w:r w:rsidRPr="006B17CA">
        <w:rPr>
          <w:sz w:val="24"/>
          <w:lang w:eastAsia="fr-FR" w:bidi="fr-FR"/>
        </w:rPr>
        <w:t>J2B 6V7</w:t>
      </w:r>
    </w:p>
    <w:p w14:paraId="4C975254" w14:textId="77777777" w:rsidR="006B08B7" w:rsidRDefault="006B08B7" w:rsidP="006B08B7">
      <w:pPr>
        <w:ind w:left="1440" w:firstLine="0"/>
        <w:jc w:val="both"/>
        <w:rPr>
          <w:sz w:val="24"/>
          <w:lang w:eastAsia="fr-FR" w:bidi="fr-FR"/>
        </w:rPr>
      </w:pPr>
      <w:r w:rsidRPr="006B17CA">
        <w:rPr>
          <w:sz w:val="24"/>
          <w:lang w:eastAsia="fr-FR" w:bidi="fr-FR"/>
        </w:rPr>
        <w:t>Tél.</w:t>
      </w:r>
      <w:r w:rsidRPr="006B17CA">
        <w:rPr>
          <w:sz w:val="24"/>
        </w:rPr>
        <w:t> :</w:t>
      </w:r>
      <w:r w:rsidRPr="006B17CA">
        <w:rPr>
          <w:sz w:val="24"/>
          <w:lang w:eastAsia="fr-FR" w:bidi="fr-FR"/>
        </w:rPr>
        <w:t xml:space="preserve"> 1-819-477-5468</w:t>
      </w:r>
    </w:p>
    <w:p w14:paraId="643E3D80" w14:textId="77777777" w:rsidR="006B08B7" w:rsidRPr="006B17CA" w:rsidRDefault="006B08B7" w:rsidP="006B08B7">
      <w:pPr>
        <w:ind w:left="1440" w:firstLine="0"/>
        <w:jc w:val="both"/>
        <w:rPr>
          <w:sz w:val="24"/>
        </w:rPr>
      </w:pPr>
    </w:p>
    <w:p w14:paraId="42CA414D" w14:textId="77777777" w:rsidR="006B08B7" w:rsidRDefault="00777175" w:rsidP="006B08B7">
      <w:pPr>
        <w:pStyle w:val="fig"/>
      </w:pPr>
      <w:r>
        <w:rPr>
          <w:noProof/>
        </w:rPr>
        <w:drawing>
          <wp:inline distT="0" distB="0" distL="0" distR="0" wp14:anchorId="1283C44F" wp14:editId="640ECA03">
            <wp:extent cx="3911600" cy="1638300"/>
            <wp:effectExtent l="12700" t="1270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1600" cy="1638300"/>
                    </a:xfrm>
                    <a:prstGeom prst="rect">
                      <a:avLst/>
                    </a:prstGeom>
                    <a:noFill/>
                    <a:ln w="12700" cmpd="sng">
                      <a:solidFill>
                        <a:srgbClr val="000000"/>
                      </a:solidFill>
                      <a:miter lim="800000"/>
                      <a:headEnd/>
                      <a:tailEnd/>
                    </a:ln>
                    <a:effectLst/>
                  </pic:spPr>
                </pic:pic>
              </a:graphicData>
            </a:graphic>
          </wp:inline>
        </w:drawing>
      </w:r>
    </w:p>
    <w:p w14:paraId="6437ECBB" w14:textId="77777777" w:rsidR="006B08B7" w:rsidRDefault="006B08B7" w:rsidP="006B08B7">
      <w:pPr>
        <w:spacing w:before="120" w:after="120"/>
        <w:ind w:firstLine="0"/>
        <w:jc w:val="both"/>
      </w:pPr>
      <w:r w:rsidRPr="00610A7A">
        <w:br w:type="page"/>
      </w:r>
      <w:r>
        <w:t>[251]</w:t>
      </w:r>
    </w:p>
    <w:p w14:paraId="50819FE5" w14:textId="77777777" w:rsidR="006B08B7" w:rsidRDefault="006B08B7" w:rsidP="006B08B7">
      <w:pPr>
        <w:spacing w:before="120" w:after="120"/>
        <w:ind w:firstLine="0"/>
        <w:jc w:val="both"/>
      </w:pPr>
    </w:p>
    <w:p w14:paraId="17DFE57E" w14:textId="77777777" w:rsidR="006B08B7" w:rsidRPr="006B17CA" w:rsidRDefault="006B08B7" w:rsidP="006B08B7">
      <w:pPr>
        <w:spacing w:before="120" w:after="120"/>
        <w:ind w:firstLine="0"/>
        <w:jc w:val="center"/>
        <w:rPr>
          <w:sz w:val="56"/>
        </w:rPr>
      </w:pPr>
      <w:r w:rsidRPr="006B17CA">
        <w:rPr>
          <w:sz w:val="56"/>
          <w:lang w:eastAsia="fr-FR" w:bidi="fr-FR"/>
        </w:rPr>
        <w:t>IMPLI</w:t>
      </w:r>
      <w:r>
        <w:rPr>
          <w:sz w:val="56"/>
          <w:lang w:eastAsia="fr-FR" w:bidi="fr-FR"/>
        </w:rPr>
        <w:t>CATI</w:t>
      </w:r>
      <w:r w:rsidRPr="006B17CA">
        <w:rPr>
          <w:sz w:val="56"/>
          <w:lang w:eastAsia="fr-FR" w:bidi="fr-FR"/>
        </w:rPr>
        <w:t>ONS</w:t>
      </w:r>
    </w:p>
    <w:p w14:paraId="0373C953" w14:textId="77777777" w:rsidR="006B08B7" w:rsidRPr="00610A7A" w:rsidRDefault="006B08B7" w:rsidP="006B08B7">
      <w:pPr>
        <w:spacing w:before="120" w:after="120"/>
        <w:ind w:firstLine="0"/>
        <w:jc w:val="center"/>
      </w:pPr>
      <w:r w:rsidRPr="00610A7A">
        <w:rPr>
          <w:lang w:eastAsia="fr-FR" w:bidi="fr-FR"/>
        </w:rPr>
        <w:t>pour une critique des sciences sociales</w:t>
      </w:r>
    </w:p>
    <w:p w14:paraId="0BFF319F" w14:textId="77777777" w:rsidR="006B08B7" w:rsidRPr="00610A7A" w:rsidRDefault="006B08B7" w:rsidP="006B08B7">
      <w:pPr>
        <w:spacing w:before="120" w:after="120"/>
        <w:ind w:firstLine="0"/>
        <w:jc w:val="both"/>
      </w:pPr>
      <w:r w:rsidRPr="00610A7A">
        <w:rPr>
          <w:rFonts w:eastAsia="Courier New" w:cs="Courier New"/>
          <w:lang w:eastAsia="fr-FR" w:bidi="fr-FR"/>
        </w:rPr>
        <w:t>hiver 1980</w:t>
      </w:r>
      <w:r w:rsidRPr="00610A7A">
        <w:rPr>
          <w:rFonts w:eastAsia="Courier New" w:cs="Courier New"/>
          <w:lang w:eastAsia="fr-FR" w:bidi="fr-FR"/>
        </w:rPr>
        <w:tab/>
        <w:t>volume 1 numéro</w:t>
      </w:r>
      <w:r w:rsidRPr="00610A7A">
        <w:rPr>
          <w:rFonts w:eastAsia="Courier New" w:cs="Courier New"/>
          <w:lang w:eastAsia="fr-FR" w:bidi="fr-FR"/>
        </w:rPr>
        <w:tab/>
        <w:t>2</w:t>
      </w:r>
    </w:p>
    <w:p w14:paraId="581F6AA4" w14:textId="77777777" w:rsidR="006B08B7" w:rsidRDefault="006B08B7" w:rsidP="006B08B7">
      <w:pPr>
        <w:spacing w:before="120" w:after="120"/>
        <w:ind w:firstLine="0"/>
        <w:jc w:val="both"/>
        <w:rPr>
          <w:rFonts w:eastAsia="Courier New" w:cs="Courier New"/>
          <w:lang w:eastAsia="fr-FR" w:bidi="fr-FR"/>
        </w:rPr>
      </w:pPr>
    </w:p>
    <w:p w14:paraId="484AF32A" w14:textId="77777777" w:rsidR="006B08B7" w:rsidRPr="00610A7A" w:rsidRDefault="006B08B7" w:rsidP="006B08B7">
      <w:pPr>
        <w:spacing w:before="120" w:after="120"/>
        <w:ind w:firstLine="0"/>
        <w:jc w:val="both"/>
      </w:pPr>
      <w:r w:rsidRPr="00610A7A">
        <w:rPr>
          <w:rFonts w:eastAsia="Courier New" w:cs="Courier New"/>
          <w:lang w:eastAsia="fr-FR" w:bidi="fr-FR"/>
        </w:rPr>
        <w:t xml:space="preserve">L'objectif de la revue </w:t>
      </w:r>
      <w:r w:rsidRPr="00610A7A">
        <w:rPr>
          <w:rStyle w:val="Corpsdutexte55TimesNewRoman75ptItalique"/>
          <w:sz w:val="28"/>
          <w:lang w:val="fr-CA"/>
        </w:rPr>
        <w:t>Implications</w:t>
      </w:r>
      <w:r w:rsidRPr="00610A7A">
        <w:rPr>
          <w:rFonts w:eastAsia="Courier New" w:cs="Courier New"/>
          <w:lang w:eastAsia="fr-FR" w:bidi="fr-FR"/>
        </w:rPr>
        <w:t xml:space="preserve"> est de servir de lia</w:t>
      </w:r>
      <w:r w:rsidRPr="00610A7A">
        <w:rPr>
          <w:rFonts w:eastAsia="Courier New" w:cs="Courier New"/>
          <w:lang w:eastAsia="fr-FR" w:bidi="fr-FR"/>
        </w:rPr>
        <w:t>i</w:t>
      </w:r>
      <w:r w:rsidRPr="00610A7A">
        <w:rPr>
          <w:rFonts w:eastAsia="Courier New" w:cs="Courier New"/>
          <w:lang w:eastAsia="fr-FR" w:bidi="fr-FR"/>
        </w:rPr>
        <w:t>son à ceux et celles qui, organisés(es) ou non, voient la nécessité d'amorcer la crit</w:t>
      </w:r>
      <w:r w:rsidRPr="00610A7A">
        <w:rPr>
          <w:rFonts w:eastAsia="Courier New" w:cs="Courier New"/>
          <w:lang w:eastAsia="fr-FR" w:bidi="fr-FR"/>
        </w:rPr>
        <w:t>i</w:t>
      </w:r>
      <w:r w:rsidRPr="00610A7A">
        <w:rPr>
          <w:rFonts w:eastAsia="Courier New" w:cs="Courier New"/>
          <w:lang w:eastAsia="fr-FR" w:bidi="fr-FR"/>
        </w:rPr>
        <w:t>que des sciences sociales et d'établir la critique marxiste à l'Université Laval.</w:t>
      </w:r>
    </w:p>
    <w:p w14:paraId="7E5F6713" w14:textId="77777777" w:rsidR="006B08B7" w:rsidRDefault="006B08B7" w:rsidP="006B08B7">
      <w:pPr>
        <w:spacing w:before="120" w:after="120"/>
        <w:ind w:firstLine="0"/>
        <w:jc w:val="both"/>
        <w:rPr>
          <w:rFonts w:eastAsia="Courier New" w:cs="Courier New"/>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6B08B7" w:rsidRPr="00941239" w14:paraId="194222EE" w14:textId="77777777">
        <w:tc>
          <w:tcPr>
            <w:tcW w:w="8060" w:type="dxa"/>
          </w:tcPr>
          <w:p w14:paraId="2D02356C" w14:textId="77777777" w:rsidR="006B08B7" w:rsidRPr="00941239" w:rsidRDefault="006B08B7" w:rsidP="006B08B7">
            <w:pPr>
              <w:spacing w:before="60" w:after="60"/>
              <w:ind w:firstLine="0"/>
              <w:jc w:val="center"/>
              <w:rPr>
                <w:b/>
                <w:color w:val="000090"/>
              </w:rPr>
            </w:pPr>
            <w:r w:rsidRPr="00941239">
              <w:rPr>
                <w:rFonts w:eastAsia="Courier New" w:cs="Courier New"/>
                <w:b/>
                <w:color w:val="000090"/>
                <w:lang w:eastAsia="fr-FR" w:bidi="fr-FR"/>
              </w:rPr>
              <w:t>SOMMAIRE</w:t>
            </w:r>
          </w:p>
          <w:p w14:paraId="48C82AE7" w14:textId="77777777" w:rsidR="006B08B7" w:rsidRPr="00610A7A" w:rsidRDefault="006B08B7" w:rsidP="006B08B7">
            <w:pPr>
              <w:spacing w:before="60" w:after="60"/>
              <w:ind w:firstLine="0"/>
              <w:jc w:val="both"/>
            </w:pPr>
            <w:r w:rsidRPr="00941239">
              <w:rPr>
                <w:rFonts w:eastAsia="Courier New" w:cs="Courier New"/>
                <w:lang w:eastAsia="fr-FR" w:bidi="fr-FR"/>
              </w:rPr>
              <w:t>Présentation</w:t>
            </w:r>
          </w:p>
          <w:p w14:paraId="4222C260" w14:textId="77777777" w:rsidR="006B08B7" w:rsidRPr="00610A7A" w:rsidRDefault="006B08B7" w:rsidP="006B08B7">
            <w:pPr>
              <w:spacing w:before="60" w:after="60"/>
              <w:ind w:firstLine="0"/>
              <w:jc w:val="both"/>
            </w:pPr>
            <w:r w:rsidRPr="00941239">
              <w:rPr>
                <w:rFonts w:eastAsia="Courier New" w:cs="Courier New"/>
                <w:lang w:eastAsia="fr-FR" w:bidi="fr-FR"/>
              </w:rPr>
              <w:t>Les groupes autonomes de femmes</w:t>
            </w:r>
          </w:p>
          <w:p w14:paraId="4A87AA47" w14:textId="77777777" w:rsidR="006B08B7" w:rsidRPr="00610A7A" w:rsidRDefault="006B08B7" w:rsidP="006B08B7">
            <w:pPr>
              <w:spacing w:before="60" w:after="60"/>
              <w:ind w:firstLine="0"/>
              <w:jc w:val="both"/>
            </w:pPr>
            <w:r w:rsidRPr="00941239">
              <w:rPr>
                <w:rFonts w:eastAsia="Courier New" w:cs="Courier New"/>
                <w:lang w:eastAsia="fr-FR" w:bidi="fr-FR"/>
              </w:rPr>
              <w:t>La nouvelle entente</w:t>
            </w:r>
            <w:r w:rsidRPr="00610A7A">
              <w:t> :</w:t>
            </w:r>
            <w:r w:rsidRPr="00941239">
              <w:rPr>
                <w:rFonts w:eastAsia="Courier New" w:cs="Courier New"/>
                <w:lang w:eastAsia="fr-FR" w:bidi="fr-FR"/>
              </w:rPr>
              <w:t xml:space="preserve"> vers un cul-de-sac nationaliste</w:t>
            </w:r>
          </w:p>
          <w:p w14:paraId="519C319F" w14:textId="77777777" w:rsidR="006B08B7" w:rsidRPr="00610A7A" w:rsidRDefault="006B08B7" w:rsidP="006B08B7">
            <w:pPr>
              <w:spacing w:before="60" w:after="60"/>
              <w:ind w:firstLine="0"/>
              <w:jc w:val="both"/>
            </w:pPr>
            <w:r w:rsidRPr="00941239">
              <w:rPr>
                <w:rFonts w:eastAsia="Courier New" w:cs="Courier New"/>
                <w:lang w:eastAsia="fr-FR" w:bidi="fr-FR"/>
              </w:rPr>
              <w:t>Les pieds, la tête et la géographie...</w:t>
            </w:r>
          </w:p>
          <w:p w14:paraId="702873B4" w14:textId="77777777" w:rsidR="006B08B7" w:rsidRPr="00610A7A" w:rsidRDefault="006B08B7" w:rsidP="006B08B7">
            <w:pPr>
              <w:spacing w:before="60" w:after="60"/>
              <w:ind w:firstLine="0"/>
              <w:jc w:val="both"/>
            </w:pPr>
            <w:r w:rsidRPr="00941239">
              <w:rPr>
                <w:rFonts w:eastAsia="Courier New" w:cs="Courier New"/>
                <w:lang w:eastAsia="fr-FR" w:bidi="fr-FR"/>
              </w:rPr>
              <w:t>La géographie... son articulation au mode de produ</w:t>
            </w:r>
            <w:r w:rsidRPr="00941239">
              <w:rPr>
                <w:rFonts w:eastAsia="Courier New" w:cs="Courier New"/>
                <w:lang w:eastAsia="fr-FR" w:bidi="fr-FR"/>
              </w:rPr>
              <w:t>c</w:t>
            </w:r>
            <w:r w:rsidRPr="00941239">
              <w:rPr>
                <w:rFonts w:eastAsia="Courier New" w:cs="Courier New"/>
                <w:lang w:eastAsia="fr-FR" w:bidi="fr-FR"/>
              </w:rPr>
              <w:t>tion</w:t>
            </w:r>
          </w:p>
          <w:p w14:paraId="5AEBC384" w14:textId="77777777" w:rsidR="006B08B7" w:rsidRPr="00610A7A" w:rsidRDefault="006B08B7" w:rsidP="006B08B7">
            <w:pPr>
              <w:spacing w:before="60" w:after="60"/>
              <w:ind w:firstLine="0"/>
              <w:jc w:val="both"/>
            </w:pPr>
            <w:r w:rsidRPr="00941239">
              <w:rPr>
                <w:rFonts w:eastAsia="Courier New" w:cs="Courier New"/>
                <w:lang w:eastAsia="fr-FR" w:bidi="fr-FR"/>
              </w:rPr>
              <w:t>DOCUMENT</w:t>
            </w:r>
            <w:r w:rsidRPr="00610A7A">
              <w:t> :</w:t>
            </w:r>
            <w:r w:rsidRPr="00941239">
              <w:rPr>
                <w:rFonts w:eastAsia="Courier New" w:cs="Courier New"/>
                <w:lang w:eastAsia="fr-FR" w:bidi="fr-FR"/>
              </w:rPr>
              <w:t xml:space="preserve"> l'idéologie des sciences sociales</w:t>
            </w:r>
          </w:p>
          <w:p w14:paraId="21B87400" w14:textId="77777777" w:rsidR="006B08B7" w:rsidRPr="00610A7A" w:rsidRDefault="006B08B7" w:rsidP="006B08B7">
            <w:pPr>
              <w:spacing w:before="60" w:after="60"/>
              <w:ind w:firstLine="0"/>
              <w:jc w:val="both"/>
            </w:pPr>
            <w:r w:rsidRPr="00941239">
              <w:rPr>
                <w:rFonts w:eastAsia="Courier New" w:cs="Courier New"/>
                <w:lang w:eastAsia="fr-FR" w:bidi="fr-FR"/>
              </w:rPr>
              <w:t>Pour une critique marxiste des mass media</w:t>
            </w:r>
          </w:p>
          <w:p w14:paraId="3C46DDB2" w14:textId="77777777" w:rsidR="006B08B7" w:rsidRPr="00610A7A" w:rsidRDefault="006B08B7" w:rsidP="006B08B7">
            <w:pPr>
              <w:spacing w:before="60" w:after="60"/>
              <w:ind w:firstLine="0"/>
              <w:jc w:val="both"/>
            </w:pPr>
            <w:r w:rsidRPr="00941239">
              <w:rPr>
                <w:rFonts w:eastAsia="Courier New" w:cs="Courier New"/>
                <w:lang w:eastAsia="fr-FR" w:bidi="fr-FR"/>
              </w:rPr>
              <w:t>HORS CAMPUS</w:t>
            </w:r>
            <w:r w:rsidRPr="00610A7A">
              <w:t> :</w:t>
            </w:r>
            <w:r w:rsidRPr="00941239">
              <w:rPr>
                <w:rFonts w:eastAsia="Courier New" w:cs="Courier New"/>
                <w:lang w:eastAsia="fr-FR" w:bidi="fr-FR"/>
              </w:rPr>
              <w:t xml:space="preserve"> le Centre de formation populaire</w:t>
            </w:r>
          </w:p>
          <w:p w14:paraId="05B3CA43" w14:textId="77777777" w:rsidR="006B08B7" w:rsidRPr="00610A7A" w:rsidRDefault="006B08B7" w:rsidP="006B08B7">
            <w:pPr>
              <w:spacing w:before="60" w:after="60"/>
              <w:ind w:firstLine="0"/>
              <w:jc w:val="both"/>
            </w:pPr>
            <w:r w:rsidRPr="00941239">
              <w:rPr>
                <w:rFonts w:eastAsia="Courier New" w:cs="Courier New"/>
                <w:lang w:eastAsia="fr-FR" w:bidi="fr-FR"/>
              </w:rPr>
              <w:t>Lectures</w:t>
            </w:r>
          </w:p>
          <w:p w14:paraId="5D632296" w14:textId="77777777" w:rsidR="006B08B7" w:rsidRPr="00610A7A" w:rsidRDefault="006B08B7" w:rsidP="006B08B7">
            <w:pPr>
              <w:spacing w:before="60" w:after="60"/>
              <w:ind w:firstLine="0"/>
              <w:jc w:val="both"/>
            </w:pPr>
            <w:r w:rsidRPr="00941239">
              <w:rPr>
                <w:rFonts w:eastAsia="Courier New" w:cs="Courier New"/>
                <w:lang w:eastAsia="fr-FR" w:bidi="fr-FR"/>
              </w:rPr>
              <w:t>Nouveautés</w:t>
            </w:r>
          </w:p>
          <w:p w14:paraId="3F32C1D0" w14:textId="77777777" w:rsidR="006B08B7" w:rsidRPr="00941239" w:rsidRDefault="006B08B7" w:rsidP="006B08B7">
            <w:pPr>
              <w:spacing w:before="120" w:after="120"/>
              <w:ind w:firstLine="0"/>
              <w:jc w:val="both"/>
              <w:rPr>
                <w:rFonts w:eastAsia="Courier New" w:cs="Courier New"/>
                <w:lang w:eastAsia="fr-FR" w:bidi="fr-FR"/>
              </w:rPr>
            </w:pPr>
          </w:p>
        </w:tc>
      </w:tr>
    </w:tbl>
    <w:p w14:paraId="1942BA30" w14:textId="77777777" w:rsidR="006B08B7" w:rsidRDefault="006B08B7" w:rsidP="006B08B7">
      <w:pPr>
        <w:ind w:firstLine="0"/>
        <w:jc w:val="both"/>
        <w:rPr>
          <w:rStyle w:val="Corpsdutexte57TimesNewRoman8ptItalique"/>
          <w:sz w:val="28"/>
        </w:rPr>
      </w:pPr>
    </w:p>
    <w:p w14:paraId="2FED7FFB" w14:textId="77777777" w:rsidR="006B08B7" w:rsidRPr="006B17CA" w:rsidRDefault="006B08B7" w:rsidP="006B08B7">
      <w:pPr>
        <w:ind w:firstLine="0"/>
        <w:jc w:val="both"/>
        <w:rPr>
          <w:rFonts w:eastAsia="Courier New" w:cs="Courier New"/>
          <w:lang w:eastAsia="fr-FR" w:bidi="fr-FR"/>
        </w:rPr>
      </w:pPr>
      <w:r w:rsidRPr="006B17CA">
        <w:rPr>
          <w:rStyle w:val="Corpsdutexte57TimesNewRoman8ptItalique"/>
          <w:sz w:val="28"/>
        </w:rPr>
        <w:t>Implications</w:t>
      </w:r>
      <w:r w:rsidRPr="006B17CA">
        <w:rPr>
          <w:rFonts w:eastAsia="Courier New" w:cs="Courier New"/>
          <w:lang w:eastAsia="fr-FR" w:bidi="fr-FR"/>
        </w:rPr>
        <w:t>, a/s r.e.s.u.l., Pavillon de Koninck</w:t>
      </w:r>
    </w:p>
    <w:p w14:paraId="45539108" w14:textId="77777777" w:rsidR="006B08B7" w:rsidRPr="006B17CA" w:rsidRDefault="006B08B7" w:rsidP="006B08B7">
      <w:pPr>
        <w:ind w:firstLine="0"/>
        <w:jc w:val="both"/>
        <w:rPr>
          <w:rFonts w:eastAsia="Courier New" w:cs="Courier New"/>
          <w:lang w:eastAsia="fr-FR" w:bidi="fr-FR"/>
        </w:rPr>
      </w:pPr>
      <w:r w:rsidRPr="006B17CA">
        <w:rPr>
          <w:rFonts w:eastAsia="Courier New" w:cs="Courier New"/>
          <w:lang w:eastAsia="fr-FR" w:bidi="fr-FR"/>
        </w:rPr>
        <w:t>Université Laval, Québec</w:t>
      </w:r>
    </w:p>
    <w:p w14:paraId="31EFB95F" w14:textId="77777777" w:rsidR="006B08B7" w:rsidRDefault="006B08B7" w:rsidP="006B08B7">
      <w:pPr>
        <w:ind w:firstLine="0"/>
        <w:jc w:val="both"/>
        <w:rPr>
          <w:rFonts w:eastAsia="Courier New" w:cs="Courier New"/>
          <w:lang w:eastAsia="fr-FR" w:bidi="fr-FR"/>
        </w:rPr>
      </w:pPr>
      <w:r w:rsidRPr="006B17CA">
        <w:rPr>
          <w:rFonts w:eastAsia="Courier New" w:cs="Courier New"/>
          <w:lang w:eastAsia="fr-FR" w:bidi="fr-FR"/>
        </w:rPr>
        <w:t>Tél</w:t>
      </w:r>
      <w:r w:rsidRPr="006B17CA">
        <w:rPr>
          <w:rFonts w:eastAsia="Courier New" w:cs="Courier New"/>
          <w:lang w:eastAsia="fr-FR" w:bidi="fr-FR"/>
        </w:rPr>
        <w:t>é</w:t>
      </w:r>
      <w:r w:rsidRPr="006B17CA">
        <w:rPr>
          <w:rFonts w:eastAsia="Courier New" w:cs="Courier New"/>
          <w:lang w:eastAsia="fr-FR" w:bidi="fr-FR"/>
        </w:rPr>
        <w:t>phone</w:t>
      </w:r>
      <w:r w:rsidRPr="00610A7A">
        <w:t> :</w:t>
      </w:r>
      <w:r w:rsidRPr="006B17CA">
        <w:rPr>
          <w:rFonts w:eastAsia="Courier New" w:cs="Courier New"/>
          <w:lang w:eastAsia="fr-FR" w:bidi="fr-FR"/>
        </w:rPr>
        <w:t xml:space="preserve"> 418 656-2227 (pour messages)</w:t>
      </w:r>
    </w:p>
    <w:p w14:paraId="54A746B4" w14:textId="77777777" w:rsidR="006B08B7" w:rsidRDefault="006B08B7" w:rsidP="006B08B7">
      <w:pPr>
        <w:ind w:firstLine="0"/>
        <w:jc w:val="both"/>
        <w:rPr>
          <w:rFonts w:eastAsia="Courier New" w:cs="Courier New"/>
          <w:lang w:eastAsia="fr-FR" w:bidi="fr-FR"/>
        </w:rPr>
      </w:pPr>
    </w:p>
    <w:p w14:paraId="30505563" w14:textId="77777777" w:rsidR="006B08B7" w:rsidRPr="00610A7A" w:rsidRDefault="006B08B7" w:rsidP="006B08B7">
      <w:pPr>
        <w:ind w:firstLine="0"/>
        <w:jc w:val="both"/>
      </w:pPr>
      <w:r>
        <w:rPr>
          <w:rFonts w:eastAsia="Courier New" w:cs="Courier New"/>
          <w:lang w:eastAsia="fr-FR" w:bidi="fr-FR"/>
        </w:rPr>
        <w:t>REVUE D'É</w:t>
      </w:r>
      <w:r w:rsidRPr="00610A7A">
        <w:rPr>
          <w:rFonts w:eastAsia="Courier New" w:cs="Courier New"/>
          <w:lang w:eastAsia="fr-FR" w:bidi="fr-FR"/>
        </w:rPr>
        <w:t>TUDIANTS EN SCIENCE SOCIALE DE L'UNIVE</w:t>
      </w:r>
      <w:r w:rsidRPr="00610A7A">
        <w:rPr>
          <w:rFonts w:eastAsia="Courier New" w:cs="Courier New"/>
          <w:lang w:eastAsia="fr-FR" w:bidi="fr-FR"/>
        </w:rPr>
        <w:t>R</w:t>
      </w:r>
      <w:r w:rsidRPr="00610A7A">
        <w:rPr>
          <w:rFonts w:eastAsia="Courier New" w:cs="Courier New"/>
          <w:lang w:eastAsia="fr-FR" w:bidi="fr-FR"/>
        </w:rPr>
        <w:t>SITÉ LAVAL</w:t>
      </w:r>
    </w:p>
    <w:p w14:paraId="14E88352" w14:textId="77777777" w:rsidR="006B08B7" w:rsidRDefault="006B08B7" w:rsidP="006B08B7">
      <w:pPr>
        <w:pStyle w:val="p"/>
      </w:pPr>
      <w:r w:rsidRPr="00610A7A">
        <w:br w:type="page"/>
      </w:r>
      <w:r>
        <w:t>[252]</w:t>
      </w:r>
    </w:p>
    <w:p w14:paraId="370297CA" w14:textId="77777777" w:rsidR="006B08B7" w:rsidRDefault="006B08B7" w:rsidP="006B08B7">
      <w:pPr>
        <w:spacing w:before="120" w:after="120"/>
        <w:jc w:val="both"/>
      </w:pPr>
    </w:p>
    <w:p w14:paraId="7985E04B" w14:textId="77777777" w:rsidR="006B08B7" w:rsidRDefault="00777175" w:rsidP="006B08B7">
      <w:pPr>
        <w:spacing w:before="120" w:after="120"/>
        <w:ind w:firstLine="0"/>
        <w:jc w:val="both"/>
        <w:rPr>
          <w:b/>
          <w:bCs/>
        </w:rPr>
      </w:pPr>
      <w:r w:rsidRPr="006B45F5">
        <w:rPr>
          <w:b/>
          <w:bCs/>
          <w:noProof/>
        </w:rPr>
        <w:drawing>
          <wp:inline distT="0" distB="0" distL="0" distR="0" wp14:anchorId="2668C197" wp14:editId="1BD771EF">
            <wp:extent cx="3136900" cy="139700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36900" cy="1397000"/>
                    </a:xfrm>
                    <a:prstGeom prst="rect">
                      <a:avLst/>
                    </a:prstGeom>
                    <a:noFill/>
                    <a:ln>
                      <a:noFill/>
                    </a:ln>
                  </pic:spPr>
                </pic:pic>
              </a:graphicData>
            </a:graphic>
          </wp:inline>
        </w:drawing>
      </w:r>
    </w:p>
    <w:p w14:paraId="1FFA9B21" w14:textId="77777777" w:rsidR="006B08B7" w:rsidRPr="00610A7A" w:rsidRDefault="006B08B7" w:rsidP="006B08B7">
      <w:pPr>
        <w:spacing w:before="120" w:after="120"/>
        <w:jc w:val="both"/>
      </w:pPr>
      <w:r w:rsidRPr="00610A7A">
        <w:rPr>
          <w:lang w:eastAsia="fr-FR" w:bidi="fr-FR"/>
        </w:rPr>
        <w:t>Monthly Review (sous-titrée “an Ind</w:t>
      </w:r>
      <w:r>
        <w:rPr>
          <w:lang w:eastAsia="fr-FR" w:bidi="fr-FR"/>
        </w:rPr>
        <w:t>e</w:t>
      </w:r>
      <w:r w:rsidRPr="00610A7A">
        <w:rPr>
          <w:lang w:eastAsia="fr-FR" w:bidi="fr-FR"/>
        </w:rPr>
        <w:t>pendant Socialist Magaz</w:t>
      </w:r>
      <w:r w:rsidRPr="00610A7A">
        <w:rPr>
          <w:lang w:eastAsia="fr-FR" w:bidi="fr-FR"/>
        </w:rPr>
        <w:t>i</w:t>
      </w:r>
      <w:r w:rsidRPr="00610A7A">
        <w:rPr>
          <w:lang w:eastAsia="fr-FR" w:bidi="fr-FR"/>
        </w:rPr>
        <w:t>ne”) est une revue américaine œuvrant dans le domaine des sciences soci</w:t>
      </w:r>
      <w:r w:rsidRPr="00610A7A">
        <w:rPr>
          <w:lang w:eastAsia="fr-FR" w:bidi="fr-FR"/>
        </w:rPr>
        <w:t>a</w:t>
      </w:r>
      <w:r w:rsidRPr="00610A7A">
        <w:rPr>
          <w:lang w:eastAsia="fr-FR" w:bidi="fr-FR"/>
        </w:rPr>
        <w:t>les dirigée par Paul M. Swe</w:t>
      </w:r>
      <w:r w:rsidRPr="00610A7A">
        <w:rPr>
          <w:lang w:eastAsia="fr-FR" w:bidi="fr-FR"/>
        </w:rPr>
        <w:t>e</w:t>
      </w:r>
      <w:r w:rsidRPr="00610A7A">
        <w:rPr>
          <w:lang w:eastAsia="fr-FR" w:bidi="fr-FR"/>
        </w:rPr>
        <w:t>zy et Harry Magdoff.</w:t>
      </w:r>
    </w:p>
    <w:p w14:paraId="6C1DFA75" w14:textId="77777777" w:rsidR="006B08B7" w:rsidRPr="00610A7A" w:rsidRDefault="006B08B7" w:rsidP="006B08B7">
      <w:pPr>
        <w:spacing w:before="120" w:after="120"/>
        <w:jc w:val="both"/>
      </w:pPr>
      <w:r>
        <w:rPr>
          <w:lang w:eastAsia="fr-FR" w:bidi="fr-FR"/>
        </w:rPr>
        <w:t>La revue paraî</w:t>
      </w:r>
      <w:r w:rsidRPr="00610A7A">
        <w:rPr>
          <w:lang w:eastAsia="fr-FR" w:bidi="fr-FR"/>
        </w:rPr>
        <w:t>t une fois par mois (sauf un numéro double pour jui</w:t>
      </w:r>
      <w:r w:rsidRPr="00610A7A">
        <w:rPr>
          <w:lang w:eastAsia="fr-FR" w:bidi="fr-FR"/>
        </w:rPr>
        <w:t>l</w:t>
      </w:r>
      <w:r w:rsidRPr="00610A7A">
        <w:rPr>
          <w:lang w:eastAsia="fr-FR" w:bidi="fr-FR"/>
        </w:rPr>
        <w:t>let-août) et les tarifs d’abonnement sont les suivants</w:t>
      </w:r>
      <w:r w:rsidRPr="00610A7A">
        <w:t> :</w:t>
      </w:r>
    </w:p>
    <w:p w14:paraId="551E408E" w14:textId="77777777" w:rsidR="006B08B7" w:rsidRPr="00610A7A" w:rsidRDefault="006B08B7" w:rsidP="006B08B7">
      <w:pPr>
        <w:ind w:firstLine="0"/>
        <w:jc w:val="both"/>
      </w:pPr>
      <w:r>
        <w:rPr>
          <w:lang w:eastAsia="fr-FR" w:bidi="fr-FR"/>
        </w:rPr>
        <w:t>1 an $13 (étranger $</w:t>
      </w:r>
      <w:r w:rsidRPr="00610A7A">
        <w:rPr>
          <w:lang w:eastAsia="fr-FR" w:bidi="fr-FR"/>
        </w:rPr>
        <w:t>16)</w:t>
      </w:r>
    </w:p>
    <w:p w14:paraId="049F70B7" w14:textId="77777777" w:rsidR="006B08B7" w:rsidRPr="00610A7A" w:rsidRDefault="006B08B7" w:rsidP="006B08B7">
      <w:pPr>
        <w:ind w:left="720" w:firstLine="0"/>
        <w:jc w:val="both"/>
      </w:pPr>
      <w:r>
        <w:rPr>
          <w:lang w:eastAsia="fr-FR" w:bidi="fr-FR"/>
        </w:rPr>
        <w:t>$10 étudiant (étranger $</w:t>
      </w:r>
      <w:r w:rsidRPr="00610A7A">
        <w:rPr>
          <w:lang w:eastAsia="fr-FR" w:bidi="fr-FR"/>
        </w:rPr>
        <w:t>12)</w:t>
      </w:r>
    </w:p>
    <w:p w14:paraId="73B3C9E2" w14:textId="77777777" w:rsidR="006B08B7" w:rsidRPr="00610A7A" w:rsidRDefault="006B08B7" w:rsidP="006B08B7">
      <w:pPr>
        <w:ind w:left="720" w:firstLine="0"/>
        <w:jc w:val="both"/>
      </w:pPr>
      <w:r>
        <w:rPr>
          <w:lang w:eastAsia="fr-FR" w:bidi="fr-FR"/>
        </w:rPr>
        <w:t>$20 institutions (étranger $</w:t>
      </w:r>
      <w:r w:rsidRPr="00610A7A">
        <w:rPr>
          <w:lang w:eastAsia="fr-FR" w:bidi="fr-FR"/>
        </w:rPr>
        <w:t>22)</w:t>
      </w:r>
    </w:p>
    <w:p w14:paraId="5354E626" w14:textId="77777777" w:rsidR="006B08B7" w:rsidRDefault="006B08B7" w:rsidP="006B08B7">
      <w:pPr>
        <w:ind w:left="720" w:firstLine="0"/>
        <w:jc w:val="both"/>
        <w:rPr>
          <w:lang w:eastAsia="fr-FR" w:bidi="fr-FR"/>
        </w:rPr>
      </w:pPr>
    </w:p>
    <w:p w14:paraId="7B0E342A" w14:textId="77777777" w:rsidR="006B08B7" w:rsidRDefault="006B08B7" w:rsidP="006B08B7">
      <w:pPr>
        <w:ind w:firstLine="0"/>
        <w:jc w:val="both"/>
        <w:rPr>
          <w:lang w:eastAsia="fr-FR" w:bidi="fr-FR"/>
        </w:rPr>
      </w:pPr>
      <w:r>
        <w:rPr>
          <w:lang w:eastAsia="fr-FR" w:bidi="fr-FR"/>
        </w:rPr>
        <w:t>Monthly Review Press</w:t>
      </w:r>
    </w:p>
    <w:p w14:paraId="6AF432D4" w14:textId="77777777" w:rsidR="006B08B7" w:rsidRDefault="006B08B7" w:rsidP="006B08B7">
      <w:pPr>
        <w:ind w:firstLine="0"/>
        <w:jc w:val="both"/>
        <w:rPr>
          <w:lang w:eastAsia="fr-FR" w:bidi="fr-FR"/>
        </w:rPr>
      </w:pPr>
      <w:r w:rsidRPr="00610A7A">
        <w:rPr>
          <w:lang w:eastAsia="fr-FR" w:bidi="fr-FR"/>
        </w:rPr>
        <w:t>62 West, 14th Street</w:t>
      </w:r>
    </w:p>
    <w:p w14:paraId="354EEDB8" w14:textId="77777777" w:rsidR="006B08B7" w:rsidRDefault="006B08B7" w:rsidP="006B08B7">
      <w:pPr>
        <w:ind w:firstLine="0"/>
        <w:jc w:val="both"/>
        <w:rPr>
          <w:lang w:eastAsia="fr-FR" w:bidi="fr-FR"/>
        </w:rPr>
      </w:pPr>
      <w:r w:rsidRPr="00610A7A">
        <w:rPr>
          <w:lang w:eastAsia="fr-FR" w:bidi="fr-FR"/>
        </w:rPr>
        <w:t>New York, N.Y. 10011</w:t>
      </w:r>
    </w:p>
    <w:p w14:paraId="30028BAE" w14:textId="77777777" w:rsidR="006B08B7" w:rsidRPr="00610A7A" w:rsidRDefault="006B08B7" w:rsidP="006B08B7">
      <w:pPr>
        <w:ind w:firstLine="0"/>
        <w:jc w:val="both"/>
      </w:pPr>
    </w:p>
    <w:p w14:paraId="6CB551E6" w14:textId="77777777" w:rsidR="006B08B7" w:rsidRPr="00610A7A" w:rsidRDefault="00777175" w:rsidP="006B08B7">
      <w:pPr>
        <w:pStyle w:val="fig"/>
        <w:rPr>
          <w:szCs w:val="2"/>
        </w:rPr>
      </w:pPr>
      <w:r w:rsidRPr="006B45F5">
        <w:rPr>
          <w:noProof/>
          <w:szCs w:val="2"/>
        </w:rPr>
        <w:drawing>
          <wp:inline distT="0" distB="0" distL="0" distR="0" wp14:anchorId="333A9A84" wp14:editId="6A4698BC">
            <wp:extent cx="3568700" cy="2374900"/>
            <wp:effectExtent l="12700" t="1270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68700" cy="2374900"/>
                    </a:xfrm>
                    <a:prstGeom prst="rect">
                      <a:avLst/>
                    </a:prstGeom>
                    <a:noFill/>
                    <a:ln w="12700" cmpd="sng">
                      <a:solidFill>
                        <a:srgbClr val="000000"/>
                      </a:solidFill>
                      <a:miter lim="800000"/>
                      <a:headEnd/>
                      <a:tailEnd/>
                    </a:ln>
                    <a:effectLst/>
                  </pic:spPr>
                </pic:pic>
              </a:graphicData>
            </a:graphic>
          </wp:inline>
        </w:drawing>
      </w:r>
    </w:p>
    <w:p w14:paraId="0313CD89" w14:textId="77777777" w:rsidR="006B08B7" w:rsidRDefault="006B08B7" w:rsidP="006B08B7">
      <w:pPr>
        <w:pStyle w:val="p"/>
      </w:pPr>
      <w:r w:rsidRPr="00610A7A">
        <w:br w:type="page"/>
      </w:r>
      <w:r>
        <w:t>[253]</w:t>
      </w:r>
    </w:p>
    <w:p w14:paraId="29C0A051" w14:textId="77777777" w:rsidR="006B08B7" w:rsidRDefault="006B08B7" w:rsidP="006B08B7">
      <w:pPr>
        <w:spacing w:before="120" w:after="120"/>
        <w:jc w:val="both"/>
        <w:rPr>
          <w:szCs w:val="2"/>
        </w:rPr>
      </w:pPr>
    </w:p>
    <w:p w14:paraId="5DD308F6" w14:textId="77777777" w:rsidR="006B08B7" w:rsidRPr="005F1643" w:rsidRDefault="006B08B7" w:rsidP="006B08B7">
      <w:pPr>
        <w:spacing w:before="120" w:after="120"/>
        <w:ind w:firstLine="0"/>
        <w:jc w:val="both"/>
        <w:rPr>
          <w:sz w:val="48"/>
        </w:rPr>
      </w:pPr>
      <w:r w:rsidRPr="005F1643">
        <w:rPr>
          <w:b/>
          <w:bCs/>
          <w:sz w:val="48"/>
        </w:rPr>
        <w:t>abonnement</w:t>
      </w:r>
    </w:p>
    <w:p w14:paraId="040BA56E" w14:textId="77777777" w:rsidR="006B08B7" w:rsidRPr="00610A7A" w:rsidRDefault="00777175" w:rsidP="006B08B7">
      <w:pPr>
        <w:pStyle w:val="fig"/>
        <w:jc w:val="left"/>
        <w:rPr>
          <w:szCs w:val="2"/>
        </w:rPr>
      </w:pPr>
      <w:r w:rsidRPr="006B45F5">
        <w:rPr>
          <w:noProof/>
          <w:szCs w:val="2"/>
        </w:rPr>
        <w:drawing>
          <wp:inline distT="0" distB="0" distL="0" distR="0" wp14:anchorId="315E5BE2" wp14:editId="0BF7C30C">
            <wp:extent cx="2082800" cy="243840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82800" cy="2438400"/>
                    </a:xfrm>
                    <a:prstGeom prst="rect">
                      <a:avLst/>
                    </a:prstGeom>
                    <a:noFill/>
                    <a:ln>
                      <a:noFill/>
                    </a:ln>
                  </pic:spPr>
                </pic:pic>
              </a:graphicData>
            </a:graphic>
          </wp:inline>
        </w:drawing>
      </w:r>
    </w:p>
    <w:p w14:paraId="4DD61B31" w14:textId="77777777" w:rsidR="006B08B7" w:rsidRPr="00610A7A" w:rsidRDefault="006B08B7" w:rsidP="006B08B7">
      <w:pPr>
        <w:spacing w:before="120" w:after="120"/>
        <w:ind w:firstLine="0"/>
        <w:jc w:val="both"/>
      </w:pPr>
      <w:r w:rsidRPr="00610A7A">
        <w:rPr>
          <w:lang w:eastAsia="fr-FR" w:bidi="fr-FR"/>
        </w:rPr>
        <w:t>FORMULE D’ABONNEMENT</w:t>
      </w:r>
    </w:p>
    <w:p w14:paraId="29DE036A" w14:textId="77777777" w:rsidR="006B08B7" w:rsidRPr="00610A7A" w:rsidRDefault="006B08B7" w:rsidP="006B08B7">
      <w:pPr>
        <w:spacing w:before="120" w:after="120"/>
        <w:ind w:firstLine="0"/>
        <w:jc w:val="both"/>
      </w:pPr>
      <w:r>
        <w:rPr>
          <w:lang w:eastAsia="fr-FR" w:bidi="fr-FR"/>
        </w:rPr>
        <w:t>NOM : ______________________________________________</w:t>
      </w:r>
    </w:p>
    <w:p w14:paraId="4535C077" w14:textId="77777777" w:rsidR="006B08B7" w:rsidRPr="00610A7A" w:rsidRDefault="006B08B7" w:rsidP="006B08B7">
      <w:pPr>
        <w:spacing w:before="120" w:after="120"/>
        <w:ind w:firstLine="0"/>
        <w:jc w:val="both"/>
      </w:pPr>
      <w:r w:rsidRPr="00610A7A">
        <w:rPr>
          <w:lang w:eastAsia="fr-FR" w:bidi="fr-FR"/>
        </w:rPr>
        <w:t>ADRESSE</w:t>
      </w:r>
      <w:r>
        <w:rPr>
          <w:lang w:eastAsia="fr-FR" w:bidi="fr-FR"/>
        </w:rPr>
        <w:t> : __________________________________________</w:t>
      </w:r>
    </w:p>
    <w:p w14:paraId="3A256F98" w14:textId="77777777" w:rsidR="006B08B7" w:rsidRDefault="006B08B7" w:rsidP="006B08B7">
      <w:pPr>
        <w:spacing w:before="120" w:after="120"/>
        <w:ind w:firstLine="0"/>
        <w:jc w:val="both"/>
        <w:rPr>
          <w:lang w:eastAsia="fr-FR" w:bidi="fr-FR"/>
        </w:rPr>
      </w:pPr>
    </w:p>
    <w:p w14:paraId="4936F64E" w14:textId="77777777" w:rsidR="006B08B7" w:rsidRPr="00610A7A" w:rsidRDefault="006B08B7" w:rsidP="006B08B7">
      <w:pPr>
        <w:spacing w:before="120" w:after="120"/>
        <w:ind w:firstLine="0"/>
        <w:jc w:val="both"/>
      </w:pPr>
      <w:r w:rsidRPr="00610A7A">
        <w:rPr>
          <w:lang w:eastAsia="fr-FR" w:bidi="fr-FR"/>
        </w:rPr>
        <w:t>TARIFS</w:t>
      </w:r>
      <w:r w:rsidRPr="00610A7A">
        <w:t> :</w:t>
      </w:r>
    </w:p>
    <w:p w14:paraId="5C93F13D" w14:textId="77777777" w:rsidR="006B08B7" w:rsidRDefault="006B08B7" w:rsidP="006B08B7">
      <w:pPr>
        <w:jc w:val="both"/>
        <w:rPr>
          <w:lang w:eastAsia="fr-FR" w:bidi="fr-FR"/>
        </w:rPr>
      </w:pPr>
      <w:r w:rsidRPr="00610A7A">
        <w:rPr>
          <w:lang w:eastAsia="fr-FR" w:bidi="fr-FR"/>
        </w:rPr>
        <w:t>régulier</w:t>
      </w:r>
      <w:r w:rsidRPr="00610A7A">
        <w:t> :</w:t>
      </w:r>
      <w:r>
        <w:rPr>
          <w:lang w:eastAsia="fr-FR" w:bidi="fr-FR"/>
        </w:rPr>
        <w:t xml:space="preserve"> $10.00</w:t>
      </w:r>
    </w:p>
    <w:p w14:paraId="329AA85F" w14:textId="77777777" w:rsidR="006B08B7" w:rsidRDefault="006B08B7" w:rsidP="006B08B7">
      <w:pPr>
        <w:jc w:val="both"/>
        <w:rPr>
          <w:lang w:eastAsia="fr-FR" w:bidi="fr-FR"/>
        </w:rPr>
      </w:pPr>
      <w:r w:rsidRPr="00610A7A">
        <w:rPr>
          <w:lang w:eastAsia="fr-FR" w:bidi="fr-FR"/>
        </w:rPr>
        <w:t>abonnement de soutien</w:t>
      </w:r>
      <w:r w:rsidRPr="00610A7A">
        <w:t> :</w:t>
      </w:r>
      <w:r>
        <w:t xml:space="preserve"> </w:t>
      </w:r>
      <w:r>
        <w:rPr>
          <w:lang w:eastAsia="fr-FR" w:bidi="fr-FR"/>
        </w:rPr>
        <w:t>$15.00</w:t>
      </w:r>
    </w:p>
    <w:p w14:paraId="723A1DF9" w14:textId="77777777" w:rsidR="006B08B7" w:rsidRDefault="006B08B7" w:rsidP="006B08B7">
      <w:pPr>
        <w:jc w:val="both"/>
        <w:rPr>
          <w:lang w:eastAsia="fr-FR" w:bidi="fr-FR"/>
        </w:rPr>
      </w:pPr>
      <w:r w:rsidRPr="00610A7A">
        <w:rPr>
          <w:lang w:eastAsia="fr-FR" w:bidi="fr-FR"/>
        </w:rPr>
        <w:t>groupes populaires</w:t>
      </w:r>
      <w:r w:rsidRPr="00610A7A">
        <w:t> :</w:t>
      </w:r>
      <w:r>
        <w:rPr>
          <w:lang w:eastAsia="fr-FR" w:bidi="fr-FR"/>
        </w:rPr>
        <w:t xml:space="preserve"> $10.00</w:t>
      </w:r>
    </w:p>
    <w:p w14:paraId="3A9CD504" w14:textId="77777777" w:rsidR="006B08B7" w:rsidRDefault="006B08B7" w:rsidP="006B08B7">
      <w:pPr>
        <w:jc w:val="both"/>
        <w:rPr>
          <w:lang w:eastAsia="fr-FR" w:bidi="fr-FR"/>
        </w:rPr>
      </w:pPr>
      <w:r w:rsidRPr="00610A7A">
        <w:rPr>
          <w:lang w:eastAsia="fr-FR" w:bidi="fr-FR"/>
        </w:rPr>
        <w:t>Institutions</w:t>
      </w:r>
      <w:r w:rsidRPr="00610A7A">
        <w:t> :</w:t>
      </w:r>
      <w:r>
        <w:rPr>
          <w:lang w:eastAsia="fr-FR" w:bidi="fr-FR"/>
        </w:rPr>
        <w:t xml:space="preserve"> $20.00</w:t>
      </w:r>
    </w:p>
    <w:p w14:paraId="2DA4C229" w14:textId="77777777" w:rsidR="006B08B7" w:rsidRDefault="006B08B7" w:rsidP="006B08B7">
      <w:pPr>
        <w:jc w:val="both"/>
        <w:rPr>
          <w:lang w:eastAsia="fr-FR" w:bidi="fr-FR"/>
        </w:rPr>
      </w:pPr>
      <w:r w:rsidRPr="00610A7A">
        <w:rPr>
          <w:lang w:eastAsia="fr-FR" w:bidi="fr-FR"/>
        </w:rPr>
        <w:t>Étranger</w:t>
      </w:r>
      <w:r w:rsidRPr="00610A7A">
        <w:t> :</w:t>
      </w:r>
      <w:r>
        <w:rPr>
          <w:lang w:eastAsia="fr-FR" w:bidi="fr-FR"/>
        </w:rPr>
        <w:t xml:space="preserve"> $ 20.00</w:t>
      </w:r>
    </w:p>
    <w:p w14:paraId="24B97237" w14:textId="77777777" w:rsidR="006B08B7" w:rsidRDefault="006B08B7" w:rsidP="006B08B7">
      <w:pPr>
        <w:jc w:val="both"/>
        <w:rPr>
          <w:lang w:eastAsia="fr-FR" w:bidi="fr-FR"/>
        </w:rPr>
      </w:pPr>
    </w:p>
    <w:p w14:paraId="795F8138" w14:textId="77777777" w:rsidR="006B08B7" w:rsidRDefault="006B08B7" w:rsidP="006B08B7">
      <w:pPr>
        <w:ind w:firstLine="0"/>
        <w:jc w:val="both"/>
        <w:rPr>
          <w:lang w:eastAsia="fr-FR" w:bidi="fr-FR"/>
        </w:rPr>
      </w:pPr>
      <w:r w:rsidRPr="00610A7A">
        <w:rPr>
          <w:lang w:eastAsia="fr-FR" w:bidi="fr-FR"/>
        </w:rPr>
        <w:t>Toute correspondance doit être adressée à</w:t>
      </w:r>
      <w:r>
        <w:rPr>
          <w:lang w:eastAsia="fr-FR" w:bidi="fr-FR"/>
        </w:rPr>
        <w:t> :</w:t>
      </w:r>
    </w:p>
    <w:p w14:paraId="5FED27FE" w14:textId="77777777" w:rsidR="006B08B7" w:rsidRDefault="006B08B7" w:rsidP="006B08B7">
      <w:pPr>
        <w:jc w:val="both"/>
      </w:pPr>
    </w:p>
    <w:p w14:paraId="282435C8" w14:textId="77777777" w:rsidR="006B08B7" w:rsidRDefault="006B08B7" w:rsidP="006B08B7">
      <w:pPr>
        <w:jc w:val="both"/>
        <w:rPr>
          <w:lang w:eastAsia="fr-FR" w:bidi="fr-FR"/>
        </w:rPr>
      </w:pPr>
      <w:r w:rsidRPr="00610A7A">
        <w:t>Inte</w:t>
      </w:r>
      <w:r w:rsidRPr="00610A7A">
        <w:t>r</w:t>
      </w:r>
      <w:r w:rsidRPr="00610A7A">
        <w:t>ventions</w:t>
      </w:r>
      <w:r>
        <w:rPr>
          <w:lang w:eastAsia="fr-FR" w:bidi="fr-FR"/>
        </w:rPr>
        <w:t>,</w:t>
      </w:r>
    </w:p>
    <w:p w14:paraId="103012D3" w14:textId="77777777" w:rsidR="006B08B7" w:rsidRDefault="006B08B7" w:rsidP="006B08B7">
      <w:pPr>
        <w:jc w:val="both"/>
        <w:rPr>
          <w:lang w:eastAsia="fr-FR" w:bidi="fr-FR"/>
        </w:rPr>
      </w:pPr>
      <w:r>
        <w:rPr>
          <w:lang w:eastAsia="fr-FR" w:bidi="fr-FR"/>
        </w:rPr>
        <w:t>Centre multi-ethnique St-Louis,</w:t>
      </w:r>
    </w:p>
    <w:p w14:paraId="1F4EE1FA" w14:textId="77777777" w:rsidR="006B08B7" w:rsidRDefault="006B08B7" w:rsidP="006B08B7">
      <w:pPr>
        <w:jc w:val="both"/>
        <w:rPr>
          <w:lang w:eastAsia="fr-FR" w:bidi="fr-FR"/>
        </w:rPr>
      </w:pPr>
      <w:r>
        <w:rPr>
          <w:lang w:eastAsia="fr-FR" w:bidi="fr-FR"/>
        </w:rPr>
        <w:t>3553 rue St-Urbain, local 320,</w:t>
      </w:r>
    </w:p>
    <w:p w14:paraId="303FE593" w14:textId="77777777" w:rsidR="006B08B7" w:rsidRDefault="006B08B7" w:rsidP="006B08B7">
      <w:pPr>
        <w:jc w:val="both"/>
        <w:rPr>
          <w:lang w:eastAsia="fr-FR" w:bidi="fr-FR"/>
        </w:rPr>
      </w:pPr>
      <w:r w:rsidRPr="00610A7A">
        <w:rPr>
          <w:lang w:eastAsia="fr-FR" w:bidi="fr-FR"/>
        </w:rPr>
        <w:t>Mo</w:t>
      </w:r>
      <w:r w:rsidRPr="00610A7A">
        <w:rPr>
          <w:lang w:eastAsia="fr-FR" w:bidi="fr-FR"/>
        </w:rPr>
        <w:t>n</w:t>
      </w:r>
      <w:r w:rsidRPr="00610A7A">
        <w:rPr>
          <w:lang w:eastAsia="fr-FR" w:bidi="fr-FR"/>
        </w:rPr>
        <w:t xml:space="preserve">tréal, </w:t>
      </w:r>
      <w:r>
        <w:rPr>
          <w:lang w:eastAsia="fr-FR" w:bidi="fr-FR"/>
        </w:rPr>
        <w:t>Qué.</w:t>
      </w:r>
    </w:p>
    <w:p w14:paraId="1E570342" w14:textId="77777777" w:rsidR="006B08B7" w:rsidRDefault="006B08B7">
      <w:pPr>
        <w:jc w:val="both"/>
      </w:pPr>
      <w:r w:rsidRPr="00610A7A">
        <w:rPr>
          <w:lang w:eastAsia="fr-FR" w:bidi="fr-FR"/>
        </w:rPr>
        <w:t>H2X 2N6.</w:t>
      </w:r>
    </w:p>
    <w:sectPr w:rsidR="006B08B7" w:rsidSect="006B08B7">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B7EAE" w14:textId="77777777" w:rsidR="00F30ADE" w:rsidRDefault="00F30ADE">
      <w:r>
        <w:separator/>
      </w:r>
    </w:p>
  </w:endnote>
  <w:endnote w:type="continuationSeparator" w:id="0">
    <w:p w14:paraId="611EBCE9" w14:textId="77777777" w:rsidR="00F30ADE" w:rsidRDefault="00F3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Arial-BoldMT">
    <w:altName w:val="Arial"/>
    <w:panose1 w:val="020B0604020202020204"/>
    <w:charset w:val="4D"/>
    <w:family w:val="swiss"/>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606A5" w14:textId="77777777" w:rsidR="00F30ADE" w:rsidRDefault="00F30ADE">
      <w:pPr>
        <w:ind w:firstLine="0"/>
      </w:pPr>
      <w:r>
        <w:separator/>
      </w:r>
    </w:p>
  </w:footnote>
  <w:footnote w:type="continuationSeparator" w:id="0">
    <w:p w14:paraId="0A12BCB0" w14:textId="77777777" w:rsidR="00F30ADE" w:rsidRDefault="00F30ADE">
      <w:pPr>
        <w:ind w:firstLine="0"/>
      </w:pPr>
      <w:r>
        <w:separator/>
      </w:r>
    </w:p>
  </w:footnote>
  <w:footnote w:id="1">
    <w:p w14:paraId="7247F985" w14:textId="77777777" w:rsidR="006B08B7" w:rsidRDefault="006B08B7" w:rsidP="006B08B7">
      <w:pPr>
        <w:pStyle w:val="Notedebasdepage"/>
      </w:pPr>
      <w:r>
        <w:rPr>
          <w:rStyle w:val="Appelnotedebasdep"/>
        </w:rPr>
        <w:t>*</w:t>
      </w:r>
      <w:r>
        <w:t xml:space="preserve"> </w:t>
      </w:r>
      <w:r>
        <w:tab/>
      </w:r>
      <w:r w:rsidRPr="009911A3">
        <w:t>Cet article a été publié également dans</w:t>
      </w:r>
      <w:r w:rsidRPr="00C3431C">
        <w:rPr>
          <w:i/>
          <w:iCs/>
        </w:rPr>
        <w:t xml:space="preserve"> « </w:t>
      </w:r>
      <w:r w:rsidRPr="009911A3">
        <w:t>Les dossiers CEQ</w:t>
      </w:r>
      <w:r w:rsidRPr="00C3431C">
        <w:rPr>
          <w:i/>
          <w:iCs/>
        </w:rPr>
        <w:t xml:space="preserve"> ». </w:t>
      </w:r>
      <w:r w:rsidRPr="009911A3">
        <w:t>I</w:t>
      </w:r>
      <w:r w:rsidRPr="009911A3">
        <w:t>N</w:t>
      </w:r>
      <w:r w:rsidRPr="009911A3">
        <w:t>NOVER AU PASSÉ, 1979.</w:t>
      </w:r>
    </w:p>
  </w:footnote>
  <w:footnote w:id="2">
    <w:p w14:paraId="4E3C567B" w14:textId="77777777" w:rsidR="006B08B7" w:rsidRDefault="006B08B7" w:rsidP="006B08B7">
      <w:pPr>
        <w:pStyle w:val="Notedebasdepage"/>
      </w:pPr>
      <w:r>
        <w:rPr>
          <w:rStyle w:val="Appelnotedebasdep"/>
        </w:rPr>
        <w:footnoteRef/>
      </w:r>
      <w:r>
        <w:t xml:space="preserve"> </w:t>
      </w:r>
      <w:r>
        <w:tab/>
      </w:r>
      <w:r w:rsidRPr="005E7237">
        <w:rPr>
          <w:i/>
          <w:u w:val="single"/>
        </w:rPr>
        <w:t>La Presse</w:t>
      </w:r>
      <w:r w:rsidRPr="00BF0B10">
        <w:t>, 21 avril 1979, p. E-24.</w:t>
      </w:r>
    </w:p>
  </w:footnote>
  <w:footnote w:id="3">
    <w:p w14:paraId="7BCE8D90" w14:textId="77777777" w:rsidR="006B08B7" w:rsidRDefault="006B08B7" w:rsidP="006B08B7">
      <w:pPr>
        <w:pStyle w:val="Notedebasdepage"/>
      </w:pPr>
      <w:r>
        <w:rPr>
          <w:rStyle w:val="Appelnotedebasdep"/>
        </w:rPr>
        <w:footnoteRef/>
      </w:r>
      <w:r>
        <w:t xml:space="preserve"> </w:t>
      </w:r>
      <w:r>
        <w:tab/>
      </w:r>
      <w:r w:rsidRPr="00BF0B10">
        <w:t xml:space="preserve">En collaboration. Sélection scientifique à la CECM, in </w:t>
      </w:r>
      <w:r w:rsidRPr="005E7237">
        <w:rPr>
          <w:i/>
          <w:u w:val="single"/>
        </w:rPr>
        <w:t>La maître</w:t>
      </w:r>
      <w:r w:rsidRPr="005E7237">
        <w:rPr>
          <w:i/>
          <w:u w:val="single"/>
        </w:rPr>
        <w:t>s</w:t>
      </w:r>
      <w:r w:rsidRPr="005E7237">
        <w:rPr>
          <w:i/>
          <w:u w:val="single"/>
        </w:rPr>
        <w:t>se d’école</w:t>
      </w:r>
      <w:r w:rsidRPr="00BF0B10">
        <w:t>, no 4, 1976.</w:t>
      </w:r>
    </w:p>
    <w:p w14:paraId="3E19C832" w14:textId="77777777" w:rsidR="006B08B7" w:rsidRDefault="006B08B7" w:rsidP="006B08B7">
      <w:pPr>
        <w:pStyle w:val="Notedebasdepage"/>
      </w:pPr>
      <w:r>
        <w:tab/>
      </w:r>
      <w:r w:rsidRPr="00BF0B10">
        <w:t>En collaboration. L’enseignement professionnel : pour qui ? Pou</w:t>
      </w:r>
      <w:r w:rsidRPr="00BF0B10">
        <w:t>r</w:t>
      </w:r>
      <w:r w:rsidRPr="00BF0B10">
        <w:t xml:space="preserve">quoi ?, in </w:t>
      </w:r>
      <w:r w:rsidRPr="005E7237">
        <w:rPr>
          <w:i/>
          <w:u w:val="single"/>
        </w:rPr>
        <w:t>Ligne directe</w:t>
      </w:r>
      <w:r w:rsidRPr="00BF0B10">
        <w:t>, vol. 5 no 5, avril 1977.</w:t>
      </w:r>
    </w:p>
  </w:footnote>
  <w:footnote w:id="4">
    <w:p w14:paraId="7E21FBCE" w14:textId="77777777" w:rsidR="006B08B7" w:rsidRDefault="006B08B7" w:rsidP="006B08B7">
      <w:pPr>
        <w:pStyle w:val="Notedebasdepage"/>
      </w:pPr>
      <w:r>
        <w:rPr>
          <w:rStyle w:val="Appelnotedebasdep"/>
        </w:rPr>
        <w:footnoteRef/>
      </w:r>
      <w:r>
        <w:t xml:space="preserve"> </w:t>
      </w:r>
      <w:r>
        <w:tab/>
      </w:r>
      <w:r w:rsidRPr="00BF0B10">
        <w:t xml:space="preserve">Horth, R., </w:t>
      </w:r>
      <w:r w:rsidRPr="005E7237">
        <w:rPr>
          <w:i/>
          <w:u w:val="single"/>
        </w:rPr>
        <w:t>L’INADAPTATION SCOLAIRE : UN PHÉNOMÈNE SOCIAL</w:t>
      </w:r>
      <w:r w:rsidRPr="00BF0B10">
        <w:t>, Université du Qu</w:t>
      </w:r>
      <w:r w:rsidRPr="00BF0B10">
        <w:t>é</w:t>
      </w:r>
      <w:r w:rsidRPr="00BF0B10">
        <w:t>bec à Rimouski, 1970.</w:t>
      </w:r>
    </w:p>
    <w:p w14:paraId="78C5FF46" w14:textId="77777777" w:rsidR="006B08B7" w:rsidRDefault="006B08B7" w:rsidP="006B08B7">
      <w:pPr>
        <w:pStyle w:val="Notedebasdepage"/>
      </w:pPr>
      <w:r>
        <w:tab/>
      </w:r>
      <w:r w:rsidRPr="00BF0B10">
        <w:t>Centrale de l’enseignement du Québec, ÉCOLE ET LUTTES DE CLASSES AU QUÉBEC, 1974.</w:t>
      </w:r>
    </w:p>
    <w:p w14:paraId="5EDF20EE" w14:textId="77777777" w:rsidR="006B08B7" w:rsidRDefault="006B08B7" w:rsidP="006B08B7">
      <w:pPr>
        <w:pStyle w:val="Notedebasdepage"/>
      </w:pPr>
      <w:r>
        <w:tab/>
      </w:r>
      <w:r w:rsidRPr="00BF0B10">
        <w:t>En collaboration, L’inadaptation scolaire, une question de pauvr</w:t>
      </w:r>
      <w:r w:rsidRPr="00BF0B10">
        <w:t>e</w:t>
      </w:r>
      <w:r w:rsidRPr="00BF0B10">
        <w:t xml:space="preserve">té ?, in </w:t>
      </w:r>
      <w:r w:rsidRPr="005E7237">
        <w:rPr>
          <w:i/>
          <w:u w:val="single"/>
        </w:rPr>
        <w:t>Ligne directe</w:t>
      </w:r>
      <w:r w:rsidRPr="00BF0B10">
        <w:t>, vol.</w:t>
      </w:r>
      <w:r>
        <w:t> </w:t>
      </w:r>
      <w:r w:rsidRPr="00BF0B10">
        <w:t>5 no</w:t>
      </w:r>
      <w:r>
        <w:t> </w:t>
      </w:r>
      <w:r w:rsidRPr="00BF0B10">
        <w:t>4, 1977.</w:t>
      </w:r>
    </w:p>
  </w:footnote>
  <w:footnote w:id="5">
    <w:p w14:paraId="30FF3815" w14:textId="77777777" w:rsidR="006B08B7" w:rsidRDefault="006B08B7" w:rsidP="006B08B7">
      <w:pPr>
        <w:pStyle w:val="Notedebasdepage"/>
      </w:pPr>
      <w:r>
        <w:rPr>
          <w:rStyle w:val="Appelnotedebasdep"/>
        </w:rPr>
        <w:footnoteRef/>
      </w:r>
      <w:r>
        <w:t xml:space="preserve"> </w:t>
      </w:r>
      <w:r>
        <w:tab/>
      </w:r>
      <w:r w:rsidRPr="00BF0B10">
        <w:t>En collaboration. Dossier cumulatif de la CECM, 2 erreurs scient</w:t>
      </w:r>
      <w:r w:rsidRPr="00BF0B10">
        <w:t>i</w:t>
      </w:r>
      <w:r w:rsidRPr="00BF0B10">
        <w:t>fiques, in La maîtresse d’école, no 3, 1976.</w:t>
      </w:r>
    </w:p>
  </w:footnote>
  <w:footnote w:id="6">
    <w:p w14:paraId="4A174D81" w14:textId="77777777" w:rsidR="006B08B7" w:rsidRDefault="006B08B7" w:rsidP="006B08B7">
      <w:pPr>
        <w:pStyle w:val="Notedebasdepage"/>
      </w:pPr>
      <w:r>
        <w:rPr>
          <w:rStyle w:val="Appelnotedebasdep"/>
        </w:rPr>
        <w:footnoteRef/>
      </w:r>
      <w:r>
        <w:t xml:space="preserve"> </w:t>
      </w:r>
      <w:r>
        <w:tab/>
      </w:r>
      <w:r w:rsidRPr="00BF0B10">
        <w:t xml:space="preserve">CEQ, </w:t>
      </w:r>
      <w:r w:rsidRPr="005E7237">
        <w:t>ÉCOLE ET LUTTES DE CLASSES AU QUÉBEC</w:t>
      </w:r>
      <w:r w:rsidRPr="00BF0B10">
        <w:t>, 1974.</w:t>
      </w:r>
    </w:p>
    <w:p w14:paraId="7B051976" w14:textId="77777777" w:rsidR="006B08B7" w:rsidRDefault="006B08B7" w:rsidP="006B08B7">
      <w:pPr>
        <w:pStyle w:val="Notedebasdepage"/>
      </w:pPr>
      <w:r>
        <w:tab/>
      </w:r>
      <w:r w:rsidRPr="00BF0B10">
        <w:t>En collaboration. On nous raconte des histo</w:t>
      </w:r>
      <w:r w:rsidRPr="00BF0B10">
        <w:t>i</w:t>
      </w:r>
      <w:r w:rsidRPr="00BF0B10">
        <w:t xml:space="preserve">res, in </w:t>
      </w:r>
      <w:r w:rsidRPr="005E7237">
        <w:rPr>
          <w:i/>
          <w:u w:val="single"/>
        </w:rPr>
        <w:t>L'Alliance</w:t>
      </w:r>
      <w:r w:rsidRPr="00BF0B10">
        <w:t>, vol.</w:t>
      </w:r>
      <w:r>
        <w:t> </w:t>
      </w:r>
      <w:r w:rsidRPr="00BF0B10">
        <w:t>16 no</w:t>
      </w:r>
      <w:r>
        <w:t> </w:t>
      </w:r>
      <w:r w:rsidRPr="00BF0B10">
        <w:t>5, 1979.</w:t>
      </w:r>
    </w:p>
  </w:footnote>
  <w:footnote w:id="7">
    <w:p w14:paraId="0DAECEA3" w14:textId="77777777" w:rsidR="006B08B7" w:rsidRDefault="006B08B7" w:rsidP="006B08B7">
      <w:pPr>
        <w:pStyle w:val="Notedebasdepage"/>
      </w:pPr>
      <w:r>
        <w:rPr>
          <w:rStyle w:val="Appelnotedebasdep"/>
        </w:rPr>
        <w:footnoteRef/>
      </w:r>
      <w:r>
        <w:t xml:space="preserve"> </w:t>
      </w:r>
      <w:r>
        <w:tab/>
      </w:r>
      <w:r w:rsidRPr="00BF0B10">
        <w:t xml:space="preserve">CEQ. </w:t>
      </w:r>
      <w:r w:rsidRPr="005E7237">
        <w:t>ÉCOLE ET LUTTES DE CLASSES AU QUÉBEC</w:t>
      </w:r>
      <w:r w:rsidRPr="00BF0B10">
        <w:t>, 1974.</w:t>
      </w:r>
    </w:p>
  </w:footnote>
  <w:footnote w:id="8">
    <w:p w14:paraId="063A05FB" w14:textId="77777777" w:rsidR="006B08B7" w:rsidRDefault="006B08B7" w:rsidP="006B08B7">
      <w:pPr>
        <w:pStyle w:val="Notedebasdepage"/>
      </w:pPr>
      <w:r>
        <w:rPr>
          <w:rStyle w:val="Appelnotedebasdep"/>
        </w:rPr>
        <w:footnoteRef/>
      </w:r>
      <w:r>
        <w:t xml:space="preserve"> </w:t>
      </w:r>
      <w:r>
        <w:tab/>
      </w:r>
      <w:r w:rsidRPr="00BF0B10">
        <w:t xml:space="preserve">Laperrière, Anne, </w:t>
      </w:r>
      <w:r w:rsidRPr="005E7237">
        <w:t>Les mères face à l’école en milieux popula</w:t>
      </w:r>
      <w:r w:rsidRPr="005E7237">
        <w:t>i</w:t>
      </w:r>
      <w:r w:rsidRPr="005E7237">
        <w:t>res</w:t>
      </w:r>
      <w:r w:rsidRPr="00BF0B10">
        <w:t>, CECM, 1977.</w:t>
      </w:r>
    </w:p>
  </w:footnote>
  <w:footnote w:id="9">
    <w:p w14:paraId="7B041B96" w14:textId="77777777" w:rsidR="006B08B7" w:rsidRDefault="006B08B7" w:rsidP="006B08B7">
      <w:pPr>
        <w:pStyle w:val="Notedebasdepage"/>
      </w:pPr>
      <w:r>
        <w:rPr>
          <w:rStyle w:val="Appelnotedebasdep"/>
        </w:rPr>
        <w:footnoteRef/>
      </w:r>
      <w:r>
        <w:t xml:space="preserve"> </w:t>
      </w:r>
      <w:r>
        <w:tab/>
      </w:r>
      <w:r w:rsidRPr="00BF0B10">
        <w:t xml:space="preserve">Centrale de l’enseignement du Québec, </w:t>
      </w:r>
      <w:r w:rsidRPr="005E7237">
        <w:rPr>
          <w:i/>
          <w:u w:val="single"/>
        </w:rPr>
        <w:t>LA SITUATION DE L’ENSEIGNEMENT PRIVÉ AU QUÉBEC</w:t>
      </w:r>
      <w:r w:rsidRPr="00BF0B10">
        <w:t>, 1975.</w:t>
      </w:r>
    </w:p>
  </w:footnote>
  <w:footnote w:id="10">
    <w:p w14:paraId="67A34C8A" w14:textId="77777777" w:rsidR="006B08B7" w:rsidRDefault="006B08B7" w:rsidP="006B08B7">
      <w:pPr>
        <w:pStyle w:val="Notedebasdepage"/>
      </w:pPr>
      <w:r>
        <w:rPr>
          <w:rStyle w:val="Appelnotedebasdep"/>
        </w:rPr>
        <w:footnoteRef/>
      </w:r>
      <w:r>
        <w:t xml:space="preserve"> </w:t>
      </w:r>
      <w:r>
        <w:tab/>
      </w:r>
      <w:r w:rsidRPr="00BF0B10">
        <w:t>Tiré de : Côté, Yves-Albert, Coût moyen, Conseil supérieur de l’éducation, 1975. Ces chiffres sont les plus récents que nous ayons pu obtenir. Ils ont évidemment changé. Cependant le rapport entre les se</w:t>
      </w:r>
      <w:r w:rsidRPr="00BF0B10">
        <w:t>c</w:t>
      </w:r>
      <w:r w:rsidRPr="00BF0B10">
        <w:t>teurs public et privé est resté fort probablement semblable. C’est ce rapport qui nous intére</w:t>
      </w:r>
      <w:r w:rsidRPr="00BF0B10">
        <w:t>s</w:t>
      </w:r>
      <w:r w:rsidRPr="00BF0B10">
        <w:t>se ici.</w:t>
      </w:r>
    </w:p>
  </w:footnote>
  <w:footnote w:id="11">
    <w:p w14:paraId="7EBC3E7E" w14:textId="77777777" w:rsidR="006B08B7" w:rsidRDefault="006B08B7" w:rsidP="006B08B7">
      <w:pPr>
        <w:pStyle w:val="Notedebasdepage"/>
      </w:pPr>
      <w:r>
        <w:rPr>
          <w:rStyle w:val="Appelnotedebasdep"/>
        </w:rPr>
        <w:footnoteRef/>
      </w:r>
      <w:r>
        <w:t xml:space="preserve"> </w:t>
      </w:r>
      <w:r>
        <w:tab/>
      </w:r>
      <w:r w:rsidRPr="00BF0B10">
        <w:t>Nous avons utilisé les formules suivantes :</w:t>
      </w:r>
    </w:p>
    <w:p w14:paraId="16B66B5A" w14:textId="77777777" w:rsidR="006B08B7" w:rsidRDefault="006B08B7" w:rsidP="006B08B7">
      <w:pPr>
        <w:pStyle w:val="Notedebasdepage"/>
      </w:pPr>
      <w:r>
        <w:tab/>
      </w:r>
      <w:r>
        <w:tab/>
      </w:r>
      <w:r w:rsidRPr="00BF0B10">
        <w:t>Coût moyen par élève moyen ou fort pour un poste budgétaire :</w:t>
      </w:r>
    </w:p>
    <w:p w14:paraId="6F410DAC" w14:textId="77777777" w:rsidR="006B08B7" w:rsidRDefault="006B08B7" w:rsidP="006B08B7">
      <w:pPr>
        <w:pStyle w:val="Notedebasdepage"/>
      </w:pPr>
      <w:r>
        <w:tab/>
      </w:r>
      <w:r>
        <w:tab/>
        <w:t>CM x NSec. II x BUDGET (GMF)</w:t>
      </w:r>
    </w:p>
    <w:p w14:paraId="2DB65F3F" w14:textId="77777777" w:rsidR="006B08B7" w:rsidRDefault="006B08B7" w:rsidP="006B08B7">
      <w:pPr>
        <w:pStyle w:val="Notedebasdepage"/>
      </w:pPr>
      <w:r>
        <w:tab/>
      </w:r>
      <w:r>
        <w:tab/>
      </w:r>
      <w:r w:rsidRPr="00BF0B10">
        <w:t>N (GMF)</w:t>
      </w:r>
    </w:p>
    <w:p w14:paraId="4870ACC2" w14:textId="77777777" w:rsidR="006B08B7" w:rsidRDefault="006B08B7" w:rsidP="006B08B7">
      <w:pPr>
        <w:pStyle w:val="Notedebasdepage"/>
      </w:pPr>
      <w:r>
        <w:tab/>
      </w:r>
      <w:r w:rsidRPr="00BF0B10">
        <w:t>où CM = coût moyen du poste budgétaire NSec. II = Nombre d’élèves en s</w:t>
      </w:r>
      <w:r w:rsidRPr="00BF0B10">
        <w:t>e</w:t>
      </w:r>
      <w:r w:rsidRPr="00BF0B10">
        <w:t>condaire II</w:t>
      </w:r>
    </w:p>
    <w:p w14:paraId="25A06326" w14:textId="77777777" w:rsidR="006B08B7" w:rsidRDefault="006B08B7" w:rsidP="006B08B7">
      <w:pPr>
        <w:pStyle w:val="Notedebasdepage"/>
      </w:pPr>
      <w:r>
        <w:tab/>
      </w:r>
      <w:r w:rsidRPr="00BF0B10">
        <w:t>BUDGET (GMF) = Proportion du budget accordé au groupe moyen et fort N (GMF) = No</w:t>
      </w:r>
      <w:r w:rsidRPr="00BF0B10">
        <w:t>m</w:t>
      </w:r>
      <w:r w:rsidRPr="00BF0B10">
        <w:t>bre d’élèves du groupe moyen et fort</w:t>
      </w:r>
    </w:p>
    <w:p w14:paraId="15086606" w14:textId="77777777" w:rsidR="006B08B7" w:rsidRDefault="006B08B7" w:rsidP="006B08B7">
      <w:pPr>
        <w:pStyle w:val="Notedebasdepage"/>
      </w:pPr>
      <w:r>
        <w:tab/>
        <w:t xml:space="preserve">b) </w:t>
      </w:r>
      <w:r w:rsidRPr="00BF0B10">
        <w:t>Coût moyen par élève faible pour un poste budgétaire :</w:t>
      </w:r>
    </w:p>
    <w:p w14:paraId="7E3EB703" w14:textId="77777777" w:rsidR="006B08B7" w:rsidRDefault="006B08B7" w:rsidP="006B08B7">
      <w:pPr>
        <w:pStyle w:val="Notedebasdepage"/>
      </w:pPr>
      <w:r>
        <w:tab/>
      </w:r>
      <w:r>
        <w:tab/>
      </w:r>
      <w:r w:rsidRPr="00BF0B10">
        <w:t xml:space="preserve">CM </w:t>
      </w:r>
      <w:r>
        <w:t>x NSec. II x BUDGET (GF)</w:t>
      </w:r>
    </w:p>
    <w:p w14:paraId="46FFEF31" w14:textId="77777777" w:rsidR="006B08B7" w:rsidRDefault="006B08B7" w:rsidP="006B08B7">
      <w:pPr>
        <w:pStyle w:val="Notedebasdepage"/>
      </w:pPr>
      <w:r>
        <w:tab/>
      </w:r>
      <w:r>
        <w:tab/>
      </w:r>
      <w:r w:rsidRPr="00BF0B10">
        <w:t>N (GF)</w:t>
      </w:r>
    </w:p>
    <w:p w14:paraId="63880370" w14:textId="77777777" w:rsidR="006B08B7" w:rsidRDefault="006B08B7" w:rsidP="006B08B7">
      <w:pPr>
        <w:pStyle w:val="Notedebasdepage"/>
      </w:pPr>
      <w:r>
        <w:tab/>
      </w:r>
      <w:r>
        <w:tab/>
      </w:r>
      <w:r w:rsidRPr="00BF0B10">
        <w:t>où BUDGET (GF) = Proportion du budget accordé au groupe fa</w:t>
      </w:r>
      <w:r w:rsidRPr="00BF0B10">
        <w:t>i</w:t>
      </w:r>
      <w:r w:rsidRPr="00BF0B10">
        <w:t>ble</w:t>
      </w:r>
    </w:p>
    <w:p w14:paraId="73F8DB51" w14:textId="77777777" w:rsidR="006B08B7" w:rsidRDefault="006B08B7" w:rsidP="006B08B7">
      <w:pPr>
        <w:pStyle w:val="Notedebasdepage"/>
      </w:pPr>
      <w:r>
        <w:tab/>
      </w:r>
      <w:r>
        <w:tab/>
      </w:r>
      <w:r w:rsidRPr="00BF0B10">
        <w:t>N (GF) = Nombre d’élèves du groupe faible</w:t>
      </w:r>
    </w:p>
    <w:p w14:paraId="2D02A764" w14:textId="77777777" w:rsidR="006B08B7" w:rsidRDefault="006B08B7" w:rsidP="006B08B7">
      <w:pPr>
        <w:pStyle w:val="Notedebasdepage"/>
      </w:pPr>
      <w:r>
        <w:tab/>
        <w:t xml:space="preserve">c) </w:t>
      </w:r>
      <w:r w:rsidRPr="00BF0B10">
        <w:t>Pour le poste budgétaire « personnel enseignant », les proportions de budget accordées à chaque groupe sont calculées à partir des ratio maître/élèves. Pour le groupe faible le ratio est de 1/12 ; pour le groupe moyen et fort, il est de 1/30. La proportion de budget pour le groupe faible s</w:t>
      </w:r>
      <w:r w:rsidRPr="00BF0B10">
        <w:t>e</w:t>
      </w:r>
      <w:r w:rsidRPr="00BF0B10">
        <w:t>ra alors de 10/36 ; pour le groupe moyen et fort elle sera de 26/36.</w:t>
      </w:r>
    </w:p>
  </w:footnote>
  <w:footnote w:id="12">
    <w:p w14:paraId="59DC6FA2" w14:textId="77777777" w:rsidR="006B08B7" w:rsidRDefault="006B08B7" w:rsidP="006B08B7">
      <w:pPr>
        <w:pStyle w:val="Notedebasdepage"/>
      </w:pPr>
      <w:r>
        <w:rPr>
          <w:rStyle w:val="Appelnotedebasdep"/>
        </w:rPr>
        <w:footnoteRef/>
      </w:r>
      <w:r>
        <w:t xml:space="preserve"> </w:t>
      </w:r>
      <w:r>
        <w:tab/>
      </w:r>
      <w:r w:rsidRPr="00BF0B10">
        <w:t>Reconnaissons-lui le mérite d’avoir envoyé ses enfants à l’école publique, contrairement à pl</w:t>
      </w:r>
      <w:r w:rsidRPr="00BF0B10">
        <w:t>u</w:t>
      </w:r>
      <w:r w:rsidRPr="00BF0B10">
        <w:t>sieurs ministres et députés.</w:t>
      </w:r>
    </w:p>
  </w:footnote>
  <w:footnote w:id="13">
    <w:p w14:paraId="78B37E8D" w14:textId="77777777" w:rsidR="006B08B7" w:rsidRDefault="006B08B7" w:rsidP="006B08B7">
      <w:pPr>
        <w:pStyle w:val="Notedebasdepage"/>
      </w:pPr>
      <w:r>
        <w:rPr>
          <w:rStyle w:val="Appelnotedebasdep"/>
        </w:rPr>
        <w:footnoteRef/>
      </w:r>
      <w:r>
        <w:t xml:space="preserve"> </w:t>
      </w:r>
      <w:r>
        <w:tab/>
      </w:r>
      <w:r w:rsidRPr="00BF0B10">
        <w:t>Nous tirons ces statistiques de rapports des très sérieux gouvernements français, britannique et québécois : a) Rapport annuel de l’INSEE (Gouvern</w:t>
      </w:r>
      <w:r w:rsidRPr="00BF0B10">
        <w:t>e</w:t>
      </w:r>
      <w:r w:rsidRPr="00BF0B10">
        <w:t xml:space="preserve">ment français) ; b) </w:t>
      </w:r>
      <w:r w:rsidRPr="005E7237">
        <w:rPr>
          <w:i/>
          <w:u w:val="single"/>
        </w:rPr>
        <w:t>OCCUPATIONAL MORTALITY</w:t>
      </w:r>
      <w:r w:rsidRPr="00BF0B10">
        <w:t>, Her Majesty’s Station</w:t>
      </w:r>
      <w:r w:rsidRPr="00BF0B10">
        <w:t>a</w:t>
      </w:r>
      <w:r w:rsidRPr="00BF0B10">
        <w:t xml:space="preserve">ry, 1978 (Gouvernement britannique) ; c) </w:t>
      </w:r>
      <w:r w:rsidRPr="005E7237">
        <w:rPr>
          <w:i/>
          <w:u w:val="single"/>
        </w:rPr>
        <w:t>LA MORTALITÉ DANS LES AIRES SOCIALES DE LA R</w:t>
      </w:r>
      <w:r w:rsidRPr="005E7237">
        <w:rPr>
          <w:i/>
          <w:u w:val="single"/>
        </w:rPr>
        <w:t>É</w:t>
      </w:r>
      <w:r w:rsidRPr="005E7237">
        <w:rPr>
          <w:i/>
          <w:u w:val="single"/>
        </w:rPr>
        <w:t>GION MÉTROPOLITAINE DE MONTRÉAL</w:t>
      </w:r>
      <w:r w:rsidRPr="00BF0B10">
        <w:t>, Ministère des Affaires soci</w:t>
      </w:r>
      <w:r w:rsidRPr="00BF0B10">
        <w:t>a</w:t>
      </w:r>
      <w:r w:rsidRPr="00BF0B10">
        <w:t>les, 1976 (Gouvernement du Québec).</w:t>
      </w:r>
    </w:p>
  </w:footnote>
  <w:footnote w:id="14">
    <w:p w14:paraId="190AEC39" w14:textId="77777777" w:rsidR="006B08B7" w:rsidRDefault="006B08B7" w:rsidP="006B08B7">
      <w:pPr>
        <w:pStyle w:val="Notedebasdepage"/>
      </w:pPr>
      <w:r>
        <w:rPr>
          <w:rStyle w:val="Appelnotedebasdep"/>
        </w:rPr>
        <w:footnoteRef/>
      </w:r>
      <w:r>
        <w:t xml:space="preserve"> </w:t>
      </w:r>
      <w:r>
        <w:tab/>
      </w:r>
      <w:r w:rsidRPr="00BF0B10">
        <w:t>Rapport du Comité spécial « Prêts et Bourses » institué en d</w:t>
      </w:r>
      <w:r w:rsidRPr="00BF0B10">
        <w:t>é</w:t>
      </w:r>
      <w:r w:rsidRPr="00BF0B10">
        <w:t>cembre 1974, MEQ, p. 2. Le rapport précise ensuite que les recommandations de ce groupe d’études furent appliquées en 74/75 et qu’elles produisirent l’effet inve</w:t>
      </w:r>
      <w:r w:rsidRPr="00BF0B10">
        <w:t>r</w:t>
      </w:r>
      <w:r w:rsidRPr="00BF0B10">
        <w:t>se souhaité soit de plus grandes difficultés pour l’étudiant d’obtenir une a</w:t>
      </w:r>
      <w:r w:rsidRPr="00BF0B10">
        <w:t>i</w:t>
      </w:r>
      <w:r w:rsidRPr="00BF0B10">
        <w:t>de.</w:t>
      </w:r>
    </w:p>
  </w:footnote>
  <w:footnote w:id="15">
    <w:p w14:paraId="53150A11" w14:textId="77777777" w:rsidR="006B08B7" w:rsidRDefault="006B08B7" w:rsidP="006B08B7">
      <w:pPr>
        <w:pStyle w:val="Notedebasdepage"/>
      </w:pPr>
      <w:r>
        <w:rPr>
          <w:rStyle w:val="Appelnotedebasdep"/>
        </w:rPr>
        <w:footnoteRef/>
      </w:r>
      <w:r>
        <w:t xml:space="preserve"> </w:t>
      </w:r>
      <w:r>
        <w:tab/>
      </w:r>
      <w:r w:rsidRPr="00BF0B10">
        <w:t>K. Marx « </w:t>
      </w:r>
      <w:hyperlink r:id="rId1" w:history="1">
        <w:r w:rsidRPr="009C0DA5">
          <w:rPr>
            <w:rStyle w:val="Hyperlien"/>
            <w:i/>
          </w:rPr>
          <w:t>Les luttes de classe en France </w:t>
        </w:r>
      </w:hyperlink>
      <w:r w:rsidRPr="00BF0B10">
        <w:t>», Ed. Sociales, 1970.</w:t>
      </w:r>
    </w:p>
  </w:footnote>
  <w:footnote w:id="16">
    <w:p w14:paraId="69301354" w14:textId="77777777" w:rsidR="006B08B7" w:rsidRDefault="006B08B7" w:rsidP="006B08B7">
      <w:pPr>
        <w:pStyle w:val="Notedebasdepage"/>
      </w:pPr>
      <w:r>
        <w:rPr>
          <w:rStyle w:val="Appelnotedebasdep"/>
        </w:rPr>
        <w:footnoteRef/>
      </w:r>
      <w:r>
        <w:t xml:space="preserve"> </w:t>
      </w:r>
      <w:r>
        <w:tab/>
      </w:r>
      <w:r w:rsidRPr="00BF0B10">
        <w:t>Voir notamment Histoire économique et soci</w:t>
      </w:r>
      <w:r w:rsidRPr="00BF0B10">
        <w:t>a</w:t>
      </w:r>
      <w:r w:rsidRPr="00BF0B10">
        <w:t>le de la France, T. 3, PUF, 1976. Ce type de crise est caractéristique de la transition au capitalisme. L’essentiel de la consommation ouvrière est consacrée à l’alimentation, produite dans des conditions extra-capitalistes (petite pr</w:t>
      </w:r>
      <w:r w:rsidRPr="00BF0B10">
        <w:t>o</w:t>
      </w:r>
      <w:r w:rsidRPr="00BF0B10">
        <w:t>duction marchande, avec des formes de féodalisme). Une mauvaise récolte engendre la hausse du prix des aliments, et le chômage des o</w:t>
      </w:r>
      <w:r w:rsidRPr="00BF0B10">
        <w:t>u</w:t>
      </w:r>
      <w:r w:rsidRPr="00BF0B10">
        <w:t>vriers agricoles. D’où baisse de la demande vers l’industrie textile et crise de l’ensemble de l’industrie capitaliste. Ici, le « choc » qui déclenche la crise</w:t>
      </w:r>
      <w:r>
        <w:t xml:space="preserve"> </w:t>
      </w:r>
      <w:r w:rsidRPr="00BF0B10">
        <w:t>est très périphérique au capitalisme. Après 1848, les crises part</w:t>
      </w:r>
      <w:r w:rsidRPr="00BF0B10">
        <w:t>i</w:t>
      </w:r>
      <w:r w:rsidRPr="00BF0B10">
        <w:t>ront de la sphère capitaliste elle-même.</w:t>
      </w:r>
    </w:p>
  </w:footnote>
  <w:footnote w:id="17">
    <w:p w14:paraId="74625F98" w14:textId="77777777" w:rsidR="006B08B7" w:rsidRDefault="006B08B7" w:rsidP="006B08B7">
      <w:pPr>
        <w:pStyle w:val="Notedebasdepage"/>
      </w:pPr>
      <w:r>
        <w:rPr>
          <w:rStyle w:val="Appelnotedebasdep"/>
        </w:rPr>
        <w:footnoteRef/>
      </w:r>
      <w:r>
        <w:t xml:space="preserve"> </w:t>
      </w:r>
      <w:r>
        <w:tab/>
      </w:r>
      <w:r w:rsidRPr="00BF0B10">
        <w:t xml:space="preserve">Voir par exemple Lénine, </w:t>
      </w:r>
      <w:r w:rsidRPr="009C0DA5">
        <w:rPr>
          <w:i/>
          <w:u w:val="single"/>
        </w:rPr>
        <w:t>La maladie infantile du communisme</w:t>
      </w:r>
      <w:r w:rsidRPr="00BF0B10">
        <w:t xml:space="preserve"> chapitre IX (1920). Contrairement à ce qu’écrivent P. Rosanvallon et P. Viveret à propos de cette thèse (</w:t>
      </w:r>
      <w:r w:rsidRPr="009C0DA5">
        <w:rPr>
          <w:i/>
          <w:u w:val="single"/>
        </w:rPr>
        <w:t>Pour une nouvelle culture politique</w:t>
      </w:r>
      <w:r w:rsidRPr="00BF0B10">
        <w:t>. Seuil, 1977), le point i</w:t>
      </w:r>
      <w:r w:rsidRPr="00BF0B10">
        <w:t>m</w:t>
      </w:r>
      <w:r w:rsidRPr="00BF0B10">
        <w:t>portant n’est donc pas de faire en sorte que « ceux d’en bas » ne veuillent plus, à travers une « prise de con</w:t>
      </w:r>
      <w:r w:rsidRPr="00BF0B10">
        <w:t>s</w:t>
      </w:r>
      <w:r w:rsidRPr="00BF0B10">
        <w:t>cience ». Pour Lénine, le problème des conditions révolutionnaires est d’abord c</w:t>
      </w:r>
      <w:r w:rsidRPr="00BF0B10">
        <w:t>e</w:t>
      </w:r>
      <w:r w:rsidRPr="00BF0B10">
        <w:t>lui de la « crise d’hégémonie » : ceux d’en haut ne peuvent plus...</w:t>
      </w:r>
    </w:p>
  </w:footnote>
  <w:footnote w:id="18">
    <w:p w14:paraId="7CFA4180" w14:textId="77777777" w:rsidR="006B08B7" w:rsidRDefault="006B08B7" w:rsidP="006B08B7">
      <w:pPr>
        <w:pStyle w:val="Notedebasdepage"/>
      </w:pPr>
      <w:r>
        <w:rPr>
          <w:rStyle w:val="Appelnotedebasdep"/>
        </w:rPr>
        <w:footnoteRef/>
      </w:r>
      <w:r>
        <w:t xml:space="preserve"> </w:t>
      </w:r>
      <w:r>
        <w:tab/>
      </w:r>
      <w:r w:rsidRPr="00BF0B10">
        <w:t>Tout le texte qui suit montrera qu’à certaines conditions la crise peut effectivement être dés</w:t>
      </w:r>
      <w:r w:rsidRPr="00BF0B10">
        <w:t>a</w:t>
      </w:r>
      <w:r w:rsidRPr="00BF0B10">
        <w:t>morcée. Faute d’une analyse concrète des conditions de la lutte des classes dans la France de 1968, à 1978, R</w:t>
      </w:r>
      <w:r w:rsidRPr="00BF0B10">
        <w:t>é</w:t>
      </w:r>
      <w:r w:rsidRPr="00BF0B10">
        <w:t>gis Debray (</w:t>
      </w:r>
      <w:r w:rsidRPr="009C0DA5">
        <w:rPr>
          <w:i/>
          <w:u w:val="single"/>
        </w:rPr>
        <w:t>Modeste contribution aux discours et cérémonies officielles du dixième annive</w:t>
      </w:r>
      <w:r w:rsidRPr="009C0DA5">
        <w:rPr>
          <w:i/>
          <w:u w:val="single"/>
        </w:rPr>
        <w:t>r</w:t>
      </w:r>
      <w:r w:rsidRPr="009C0DA5">
        <w:rPr>
          <w:i/>
          <w:u w:val="single"/>
        </w:rPr>
        <w:t>saire</w:t>
      </w:r>
      <w:r w:rsidRPr="00BF0B10">
        <w:t>, Maspéro, 1978) tombe dans l’erreur (symbolique à « l’idéologie de la brèche ») de ne voir que le décle</w:t>
      </w:r>
      <w:r w:rsidRPr="00BF0B10">
        <w:t>n</w:t>
      </w:r>
      <w:r w:rsidRPr="00BF0B10">
        <w:t>chement de « soupapes » modernisatrices dans le développement des mouvements sociaux. Ce « fétichisme de la rég</w:t>
      </w:r>
      <w:r w:rsidRPr="00BF0B10">
        <w:t>u</w:t>
      </w:r>
      <w:r w:rsidRPr="00BF0B10">
        <w:t>lation » s’appuie à la fois sur un parti pris politique (la Révolution ne concerne pas les centres impérialistes) et sur un survol très sélectif de la r</w:t>
      </w:r>
      <w:r w:rsidRPr="00BF0B10">
        <w:t>é</w:t>
      </w:r>
      <w:r w:rsidRPr="00BF0B10">
        <w:t>alité. Voir l’excellente critique du livre de R. Debray par J. Stato, « À ses premières amours on y revient toujours »,</w:t>
      </w:r>
      <w:r>
        <w:t xml:space="preserve"> </w:t>
      </w:r>
      <w:r w:rsidRPr="009C0DA5">
        <w:rPr>
          <w:i/>
          <w:u w:val="single"/>
        </w:rPr>
        <w:t>Communi</w:t>
      </w:r>
      <w:r w:rsidRPr="009C0DA5">
        <w:rPr>
          <w:i/>
          <w:u w:val="single"/>
        </w:rPr>
        <w:t>s</w:t>
      </w:r>
      <w:r w:rsidRPr="009C0DA5">
        <w:rPr>
          <w:i/>
          <w:u w:val="single"/>
        </w:rPr>
        <w:t>me</w:t>
      </w:r>
      <w:r w:rsidRPr="00BF0B10">
        <w:t>, nouvelle série, no</w:t>
      </w:r>
      <w:r>
        <w:t> </w:t>
      </w:r>
      <w:r w:rsidRPr="00BF0B10">
        <w:t>3, 1979.</w:t>
      </w:r>
    </w:p>
  </w:footnote>
  <w:footnote w:id="19">
    <w:p w14:paraId="27AFD24C" w14:textId="77777777" w:rsidR="006B08B7" w:rsidRDefault="006B08B7" w:rsidP="006B08B7">
      <w:pPr>
        <w:pStyle w:val="Notedebasdepage"/>
      </w:pPr>
      <w:r>
        <w:rPr>
          <w:rStyle w:val="Appelnotedebasdep"/>
        </w:rPr>
        <w:footnoteRef/>
      </w:r>
      <w:r>
        <w:t xml:space="preserve"> </w:t>
      </w:r>
      <w:r>
        <w:tab/>
      </w:r>
      <w:r w:rsidRPr="00BF0B10">
        <w:t xml:space="preserve">Les paragraphes qui suivent s’appuient sur les analyses que j’expose dans un ouvrage en deux volumes : </w:t>
      </w:r>
      <w:r w:rsidRPr="009C0DA5">
        <w:rPr>
          <w:i/>
          <w:u w:val="single"/>
        </w:rPr>
        <w:t>Crise et inflation : pourquoi ?,</w:t>
      </w:r>
      <w:r w:rsidRPr="00BF0B10">
        <w:t xml:space="preserve"> F. Ma</w:t>
      </w:r>
      <w:r w:rsidRPr="00BF0B10">
        <w:t>s</w:t>
      </w:r>
      <w:r w:rsidRPr="00BF0B10">
        <w:t>péro, 1978.</w:t>
      </w:r>
    </w:p>
  </w:footnote>
  <w:footnote w:id="20">
    <w:p w14:paraId="1F237EC2" w14:textId="77777777" w:rsidR="006B08B7" w:rsidRDefault="006B08B7" w:rsidP="006B08B7">
      <w:pPr>
        <w:pStyle w:val="Notedebasdepage"/>
      </w:pPr>
      <w:r>
        <w:rPr>
          <w:rStyle w:val="Appelnotedebasdep"/>
        </w:rPr>
        <w:footnoteRef/>
      </w:r>
      <w:r>
        <w:t xml:space="preserve"> </w:t>
      </w:r>
      <w:r>
        <w:tab/>
      </w:r>
      <w:r w:rsidRPr="00BF0B10">
        <w:t>C’est le poids du « travail mort », cristallisé sous forme de machines, par ra</w:t>
      </w:r>
      <w:r w:rsidRPr="00BF0B10">
        <w:t>p</w:t>
      </w:r>
      <w:r w:rsidRPr="00BF0B10">
        <w:t>port au « travail vivant ». Comme seul ce dernier produit de la plus-value, cette évolution abaisse en général le rapport de la plus-value au capital engagé.</w:t>
      </w:r>
    </w:p>
  </w:footnote>
  <w:footnote w:id="21">
    <w:p w14:paraId="2FC2A774" w14:textId="77777777" w:rsidR="006B08B7" w:rsidRDefault="006B08B7" w:rsidP="006B08B7">
      <w:pPr>
        <w:pStyle w:val="Notedebasdepage"/>
      </w:pPr>
      <w:r>
        <w:rPr>
          <w:rStyle w:val="Appelnotedebasdep"/>
        </w:rPr>
        <w:footnoteRef/>
      </w:r>
      <w:r>
        <w:t xml:space="preserve"> </w:t>
      </w:r>
      <w:r>
        <w:tab/>
      </w:r>
      <w:r w:rsidRPr="00BF0B10">
        <w:t>Beaucoup s’essayent à l’économie-fiction. On peut imaginer : un transfert du fordisme vers ce</w:t>
      </w:r>
      <w:r w:rsidRPr="00BF0B10">
        <w:t>r</w:t>
      </w:r>
      <w:r w:rsidRPr="00BF0B10">
        <w:t>tains pays dominés, le développement d’un « néofordisme » dans certaines métropoles (avec une certaine recompos</w:t>
      </w:r>
      <w:r w:rsidRPr="00BF0B10">
        <w:t>i</w:t>
      </w:r>
      <w:r w:rsidRPr="00BF0B10">
        <w:t>tion des tâches, rendue possible par l’automation, avec une nouvelle vague de « tertiarisation », le te</w:t>
      </w:r>
      <w:r w:rsidRPr="00BF0B10">
        <w:t>r</w:t>
      </w:r>
      <w:r w:rsidRPr="00BF0B10">
        <w:t>tiaire devenant lui-même champ d’accumulation avec le développ</w:t>
      </w:r>
      <w:r w:rsidRPr="00BF0B10">
        <w:t>e</w:t>
      </w:r>
      <w:r w:rsidRPr="00BF0B10">
        <w:t>ment de la télématique.)</w:t>
      </w:r>
    </w:p>
  </w:footnote>
  <w:footnote w:id="22">
    <w:p w14:paraId="599ED1D9" w14:textId="77777777" w:rsidR="006B08B7" w:rsidRDefault="006B08B7" w:rsidP="006B08B7">
      <w:pPr>
        <w:pStyle w:val="Notedebasdepage"/>
      </w:pPr>
      <w:r>
        <w:rPr>
          <w:rStyle w:val="Appelnotedebasdep"/>
        </w:rPr>
        <w:footnoteRef/>
      </w:r>
      <w:r>
        <w:t xml:space="preserve"> </w:t>
      </w:r>
      <w:r>
        <w:tab/>
      </w:r>
      <w:r w:rsidRPr="00BF0B10">
        <w:t>Par exemple, les typographes allemands ont o</w:t>
      </w:r>
      <w:r w:rsidRPr="00BF0B10">
        <w:t>b</w:t>
      </w:r>
      <w:r w:rsidRPr="00BF0B10">
        <w:t>tenu de conserver leur statut (salaire, emploi et qualification) malgré les formidables mutations en cours dans leur branche. Mais ce que le capitalisme a</w:t>
      </w:r>
      <w:r w:rsidRPr="00BF0B10">
        <w:t>l</w:t>
      </w:r>
      <w:r w:rsidRPr="00BF0B10">
        <w:t>lemand peut se permettre (en expulsant d’ailleurs deux millions d’immigrés), les capit</w:t>
      </w:r>
      <w:r w:rsidRPr="00BF0B10">
        <w:t>a</w:t>
      </w:r>
      <w:r w:rsidRPr="00BF0B10">
        <w:t>lismes moins bien placés peuvent-il se l’offrir ?</w:t>
      </w:r>
    </w:p>
  </w:footnote>
  <w:footnote w:id="23">
    <w:p w14:paraId="3CE56153" w14:textId="77777777" w:rsidR="006B08B7" w:rsidRDefault="006B08B7" w:rsidP="006B08B7">
      <w:pPr>
        <w:pStyle w:val="Notedebasdepage"/>
      </w:pPr>
      <w:r>
        <w:rPr>
          <w:rStyle w:val="Appelnotedebasdep"/>
        </w:rPr>
        <w:footnoteRef/>
      </w:r>
      <w:r>
        <w:t xml:space="preserve"> </w:t>
      </w:r>
      <w:r>
        <w:tab/>
      </w:r>
      <w:r w:rsidRPr="00BF0B10">
        <w:t>Voir par exemple, S. Amin, A., Faire, M. Hu</w:t>
      </w:r>
      <w:r w:rsidRPr="00BF0B10">
        <w:t>s</w:t>
      </w:r>
      <w:r w:rsidRPr="00BF0B10">
        <w:t xml:space="preserve">sein, G. Massiah, </w:t>
      </w:r>
      <w:r w:rsidRPr="009C0DA5">
        <w:rPr>
          <w:i/>
          <w:u w:val="single"/>
        </w:rPr>
        <w:t>La Crise de l’impérialisme</w:t>
      </w:r>
      <w:r>
        <w:t>, éd. de Minuit, 1975.</w:t>
      </w:r>
    </w:p>
  </w:footnote>
  <w:footnote w:id="24">
    <w:p w14:paraId="46D391C8" w14:textId="77777777" w:rsidR="006B08B7" w:rsidRDefault="006B08B7" w:rsidP="006B08B7">
      <w:pPr>
        <w:pStyle w:val="Notedebasdepage"/>
      </w:pPr>
      <w:r>
        <w:rPr>
          <w:rStyle w:val="Appelnotedebasdep"/>
        </w:rPr>
        <w:footnoteRef/>
      </w:r>
      <w:r>
        <w:t xml:space="preserve"> </w:t>
      </w:r>
      <w:r>
        <w:tab/>
        <w:t>Voir par exemple, les articles de M. Bo</w:t>
      </w:r>
      <w:r>
        <w:t>r</w:t>
      </w:r>
      <w:r>
        <w:t>mann, J. Brière, B. di Crescenzo, P. Herzog, vers la fin 1976. D’une façon générale, lors de la renégociation du Programme commun, les économi</w:t>
      </w:r>
      <w:r>
        <w:t>s</w:t>
      </w:r>
      <w:r>
        <w:t>tes du PCF laissèrent percer leur grande impréparation devant l’échéance de la gestion de la crise. En proposant brutalement l’écrasement de la hi</w:t>
      </w:r>
      <w:r>
        <w:t>é</w:t>
      </w:r>
      <w:r>
        <w:t>rarchie des salaires et en laissant dans le flou la question de la rupture avec le marché mo</w:t>
      </w:r>
      <w:r>
        <w:t>n</w:t>
      </w:r>
      <w:r>
        <w:t>dial, ils en disent trop ou pas assez.</w:t>
      </w:r>
    </w:p>
    <w:p w14:paraId="3D8C7D53" w14:textId="77777777" w:rsidR="006B08B7" w:rsidRDefault="006B08B7" w:rsidP="006B08B7">
      <w:pPr>
        <w:pStyle w:val="Notedebasdepage"/>
      </w:pPr>
      <w:r>
        <w:tab/>
      </w:r>
      <w:r>
        <w:tab/>
        <w:t>On mesure ici le prix de critiques assez faciles contre le « catastrophisme luxembourgiste ». Le mot d’ordre « la crise n’est pas fatale », juste quand il signifie qu’elle n’est pas le produit de « lois naturelles », mais de « lois du mode de production capitaliste », peut devenir la devise du crétinisme éc</w:t>
      </w:r>
      <w:r>
        <w:t>o</w:t>
      </w:r>
      <w:r>
        <w:t>nomico-parlementaire quand il prend la signification « on peut tous s’en t</w:t>
      </w:r>
      <w:r>
        <w:t>i</w:t>
      </w:r>
      <w:r>
        <w:t>rer avec une bonne politique... » mais sans rompre avec les rapports fondamentaux du mode de production. Ce à quoi ne suffit pas la nationalisation de 9 groupes même avec leurs fili</w:t>
      </w:r>
      <w:r>
        <w:t>a</w:t>
      </w:r>
      <w:r>
        <w:t>les...</w:t>
      </w:r>
    </w:p>
  </w:footnote>
  <w:footnote w:id="25">
    <w:p w14:paraId="51B0A08F" w14:textId="77777777" w:rsidR="006B08B7" w:rsidRDefault="006B08B7" w:rsidP="006B08B7">
      <w:pPr>
        <w:pStyle w:val="Notedebasdepage"/>
      </w:pPr>
      <w:r>
        <w:rPr>
          <w:rStyle w:val="Appelnotedebasdep"/>
        </w:rPr>
        <w:footnoteRef/>
      </w:r>
      <w:r>
        <w:t xml:space="preserve"> </w:t>
      </w:r>
      <w:r>
        <w:tab/>
      </w:r>
      <w:r w:rsidRPr="00BF0B10">
        <w:t>Terme péjoratif caractérisant en fait tous les pays exportateurs de pétrole mais démontrant bien vers qui l’agressivité est dirigée afin de mieux conditionner les gens à une éventuelle intervention m</w:t>
      </w:r>
      <w:r w:rsidRPr="00BF0B10">
        <w:t>i</w:t>
      </w:r>
      <w:r w:rsidRPr="00BF0B10">
        <w:t>litaire au Moyen Orient.</w:t>
      </w:r>
    </w:p>
  </w:footnote>
  <w:footnote w:id="26">
    <w:p w14:paraId="000C6BC3" w14:textId="77777777" w:rsidR="006B08B7" w:rsidRDefault="006B08B7" w:rsidP="006B08B7">
      <w:pPr>
        <w:pStyle w:val="Notedebasdepage"/>
      </w:pPr>
      <w:r>
        <w:rPr>
          <w:rStyle w:val="Appelnotedebasdep"/>
        </w:rPr>
        <w:footnoteRef/>
      </w:r>
      <w:r>
        <w:t xml:space="preserve"> </w:t>
      </w:r>
      <w:r>
        <w:tab/>
      </w:r>
      <w:r w:rsidRPr="00BF0B10">
        <w:t>Bien sûr, certains travailleurs peuvent poss</w:t>
      </w:r>
      <w:r w:rsidRPr="00BF0B10">
        <w:t>é</w:t>
      </w:r>
      <w:r w:rsidRPr="00BF0B10">
        <w:t>der quelques parts en bourse et même retirer des dividendes, mais cela ne leur donne a</w:t>
      </w:r>
      <w:r w:rsidRPr="00BF0B10">
        <w:t>u</w:t>
      </w:r>
      <w:r w:rsidRPr="00BF0B10">
        <w:t>cun pouvoir, aucun contrôle sur les moyens de produ</w:t>
      </w:r>
      <w:r w:rsidRPr="00BF0B10">
        <w:t>c</w:t>
      </w:r>
      <w:r w:rsidRPr="00BF0B10">
        <w:t>tion. Bien au contraire, les petites somm</w:t>
      </w:r>
      <w:r>
        <w:t>e</w:t>
      </w:r>
      <w:r w:rsidRPr="00BF0B10">
        <w:t xml:space="preserve">s que plusieurs travailleurs parviennent ainsi </w:t>
      </w:r>
      <w:r>
        <w:t>à placer, le plus souvent dans l</w:t>
      </w:r>
      <w:r w:rsidRPr="00BF0B10">
        <w:t>e but d’épargner quelques do</w:t>
      </w:r>
      <w:r w:rsidRPr="00BF0B10">
        <w:t>l</w:t>
      </w:r>
      <w:r w:rsidRPr="00BF0B10">
        <w:t>lars, en s’ajoutant les unes aux autres, constituer des sommes impo</w:t>
      </w:r>
      <w:r w:rsidRPr="00BF0B10">
        <w:t>r</w:t>
      </w:r>
      <w:r w:rsidRPr="00BF0B10">
        <w:t>tantes qui sont mises au service des capitalistes. Ceux-ci en disposent volontiers et peuvent ainsi encore mieux asseoir leur domination sur la cla</w:t>
      </w:r>
      <w:r w:rsidRPr="00BF0B10">
        <w:t>s</w:t>
      </w:r>
      <w:r w:rsidRPr="00BF0B10">
        <w:t>se ouvrière à même ses propres épargnes.</w:t>
      </w:r>
    </w:p>
  </w:footnote>
  <w:footnote w:id="27">
    <w:p w14:paraId="778EDB33" w14:textId="77777777" w:rsidR="006B08B7" w:rsidRDefault="006B08B7" w:rsidP="006B08B7">
      <w:pPr>
        <w:pStyle w:val="Notedebasdepage"/>
      </w:pPr>
      <w:r>
        <w:rPr>
          <w:rStyle w:val="Appelnotedebasdep"/>
        </w:rPr>
        <w:footnoteRef/>
      </w:r>
      <w:r>
        <w:t xml:space="preserve"> </w:t>
      </w:r>
      <w:r>
        <w:tab/>
      </w:r>
      <w:r w:rsidRPr="00B838C4">
        <w:rPr>
          <w:i/>
          <w:iCs/>
          <w:color w:val="auto"/>
          <w:sz w:val="28"/>
        </w:rPr>
        <w:t>N.D.L.D.</w:t>
      </w:r>
      <w:r w:rsidRPr="00BF0B10">
        <w:t xml:space="preserve"> Selon la Commission Bryce, les 100 plus grandes e</w:t>
      </w:r>
      <w:r w:rsidRPr="00BF0B10">
        <w:t>n</w:t>
      </w:r>
      <w:r w:rsidRPr="00BF0B10">
        <w:t>treprises non financières dét</w:t>
      </w:r>
      <w:r w:rsidRPr="00BF0B10">
        <w:t>e</w:t>
      </w:r>
      <w:r w:rsidRPr="00BF0B10">
        <w:t>naient 35</w:t>
      </w:r>
      <w:r>
        <w:t> %</w:t>
      </w:r>
      <w:r w:rsidRPr="00BF0B10">
        <w:t xml:space="preserve"> de l’actif total et faisaient 28</w:t>
      </w:r>
      <w:r>
        <w:t> %</w:t>
      </w:r>
      <w:r w:rsidRPr="00BF0B10">
        <w:t xml:space="preserve"> des ventes en 1975 au Canada.</w:t>
      </w:r>
    </w:p>
  </w:footnote>
  <w:footnote w:id="28">
    <w:p w14:paraId="3E7C18AF" w14:textId="77777777" w:rsidR="006B08B7" w:rsidRDefault="006B08B7" w:rsidP="006B08B7">
      <w:pPr>
        <w:pStyle w:val="Notedebasdepage"/>
      </w:pPr>
      <w:r>
        <w:rPr>
          <w:rStyle w:val="Appelnotedebasdep"/>
        </w:rPr>
        <w:footnoteRef/>
      </w:r>
      <w:r>
        <w:t xml:space="preserve"> </w:t>
      </w:r>
      <w:r>
        <w:tab/>
      </w:r>
      <w:r w:rsidRPr="00B838C4">
        <w:rPr>
          <w:i/>
          <w:iCs/>
          <w:color w:val="auto"/>
          <w:sz w:val="28"/>
        </w:rPr>
        <w:t>N.D.L.D.</w:t>
      </w:r>
      <w:r w:rsidRPr="00BF0B10">
        <w:t xml:space="preserve"> Au 31 déc. 1979, les 5 plus grandes banques dét</w:t>
      </w:r>
      <w:r w:rsidRPr="00BF0B10">
        <w:t>e</w:t>
      </w:r>
      <w:r w:rsidRPr="00BF0B10">
        <w:t>naient 90</w:t>
      </w:r>
      <w:r>
        <w:t> %</w:t>
      </w:r>
      <w:r w:rsidRPr="00BF0B10">
        <w:t xml:space="preserve"> des actifs totaux.</w:t>
      </w:r>
    </w:p>
  </w:footnote>
  <w:footnote w:id="29">
    <w:p w14:paraId="39CBBB14" w14:textId="77777777" w:rsidR="006B08B7" w:rsidRDefault="006B08B7" w:rsidP="006B08B7">
      <w:pPr>
        <w:pStyle w:val="Notedebasdepage"/>
      </w:pPr>
      <w:r>
        <w:rPr>
          <w:rStyle w:val="Appelnotedebasdep"/>
        </w:rPr>
        <w:footnoteRef/>
      </w:r>
      <w:r>
        <w:t xml:space="preserve"> </w:t>
      </w:r>
      <w:r>
        <w:tab/>
      </w:r>
      <w:r w:rsidRPr="00B838C4">
        <w:rPr>
          <w:i/>
          <w:iCs/>
          <w:color w:val="auto"/>
          <w:sz w:val="28"/>
        </w:rPr>
        <w:t>N.D.L.D.</w:t>
      </w:r>
      <w:r w:rsidRPr="00BF0B10">
        <w:t xml:space="preserve"> L’encours du crédit à la consommation est passé de 17</w:t>
      </w:r>
      <w:r>
        <w:t> %</w:t>
      </w:r>
      <w:r w:rsidRPr="00BF0B10">
        <w:t xml:space="preserve"> du revenu disponible des m</w:t>
      </w:r>
      <w:r w:rsidRPr="00BF0B10">
        <w:t>é</w:t>
      </w:r>
      <w:r w:rsidRPr="00BF0B10">
        <w:t>nages qu’il était en 1964 à 21,7</w:t>
      </w:r>
      <w:r>
        <w:t> %</w:t>
      </w:r>
      <w:r w:rsidRPr="00BF0B10">
        <w:t xml:space="preserve"> en 1978.</w:t>
      </w:r>
    </w:p>
  </w:footnote>
  <w:footnote w:id="30">
    <w:p w14:paraId="57D4CF5F" w14:textId="77777777" w:rsidR="006B08B7" w:rsidRDefault="006B08B7" w:rsidP="006B08B7">
      <w:pPr>
        <w:pStyle w:val="Notedebasdepage"/>
      </w:pPr>
      <w:r>
        <w:rPr>
          <w:rStyle w:val="Appelnotedebasdep"/>
        </w:rPr>
        <w:footnoteRef/>
      </w:r>
      <w:r>
        <w:t xml:space="preserve"> </w:t>
      </w:r>
      <w:r>
        <w:tab/>
      </w:r>
      <w:r w:rsidRPr="00BF0B10">
        <w:t>À l’automne 1973, les pays de l’OPEP (Organisation des pays exportateurs de pétrole) quadr</w:t>
      </w:r>
      <w:r w:rsidRPr="00BF0B10">
        <w:t>u</w:t>
      </w:r>
      <w:r w:rsidRPr="00BF0B10">
        <w:t>plent le prix du pétrole, provoquant une hausse de l’indice des prix de gros, suivie de près par une hausse de l’indice des prix à la consommation. L’augmentation de l’IPC en ’74 d</w:t>
      </w:r>
      <w:r w:rsidRPr="00BF0B10">
        <w:t>é</w:t>
      </w:r>
      <w:r w:rsidRPr="00BF0B10">
        <w:t>passe le taux de 10</w:t>
      </w:r>
      <w:r>
        <w:t> %</w:t>
      </w:r>
      <w:r w:rsidRPr="00BF0B10">
        <w:t xml:space="preserve"> dans tous les pays industrialisés sauf la République fédérale a</w:t>
      </w:r>
      <w:r w:rsidRPr="00BF0B10">
        <w:t>l</w:t>
      </w:r>
      <w:r w:rsidRPr="00BF0B10">
        <w:t>lemande.</w:t>
      </w:r>
    </w:p>
  </w:footnote>
  <w:footnote w:id="31">
    <w:p w14:paraId="1A2458F0" w14:textId="77777777" w:rsidR="006B08B7" w:rsidRDefault="006B08B7" w:rsidP="006B08B7">
      <w:pPr>
        <w:pStyle w:val="Notedebasdepage"/>
      </w:pPr>
      <w:r>
        <w:rPr>
          <w:rStyle w:val="Appelnotedebasdep"/>
        </w:rPr>
        <w:footnoteRef/>
      </w:r>
      <w:r>
        <w:t xml:space="preserve"> </w:t>
      </w:r>
      <w:r>
        <w:tab/>
      </w:r>
      <w:r w:rsidRPr="00BF0B10">
        <w:t>Au début de 1980, au moment où s’amorce une nouvelle récession mondiale, les pays de l’OCDE comptent déjà près de 20 millions de chômeurs.</w:t>
      </w:r>
    </w:p>
  </w:footnote>
  <w:footnote w:id="32">
    <w:p w14:paraId="7F74B877" w14:textId="77777777" w:rsidR="006B08B7" w:rsidRDefault="006B08B7" w:rsidP="006B08B7">
      <w:pPr>
        <w:pStyle w:val="Notedebasdepage"/>
      </w:pPr>
      <w:r>
        <w:rPr>
          <w:rStyle w:val="Appelnotedebasdep"/>
        </w:rPr>
        <w:footnoteRef/>
      </w:r>
      <w:r>
        <w:t xml:space="preserve"> </w:t>
      </w:r>
      <w:r>
        <w:tab/>
      </w:r>
      <w:r w:rsidRPr="00BF0B10">
        <w:t>Après avoir baissé, les prix ont recommencé à monter au cours de la deuxième moitié de la déce</w:t>
      </w:r>
      <w:r w:rsidRPr="00BF0B10">
        <w:t>n</w:t>
      </w:r>
      <w:r w:rsidRPr="00BF0B10">
        <w:t>nie de dépression des années ’30.</w:t>
      </w:r>
    </w:p>
  </w:footnote>
  <w:footnote w:id="33">
    <w:p w14:paraId="3BD59FCC" w14:textId="77777777" w:rsidR="006B08B7" w:rsidRDefault="006B08B7" w:rsidP="006B08B7">
      <w:pPr>
        <w:pStyle w:val="Notedebasdepage"/>
      </w:pPr>
      <w:r>
        <w:rPr>
          <w:rStyle w:val="Appelnotedebasdep"/>
        </w:rPr>
        <w:footnoteRef/>
      </w:r>
      <w:r>
        <w:t xml:space="preserve"> </w:t>
      </w:r>
      <w:r>
        <w:tab/>
      </w:r>
      <w:r w:rsidRPr="00BF0B10">
        <w:t>Dans la version initiale du présent document, rédigée en 1975, la formulation utilisée pour décrire les mécanismes de l’inflation, laisse croire que ce phénomène est attribuable essentiellement à l’action des monop</w:t>
      </w:r>
      <w:r w:rsidRPr="00BF0B10">
        <w:t>o</w:t>
      </w:r>
      <w:r w:rsidRPr="00BF0B10">
        <w:t>les, ce qui est inexact.</w:t>
      </w:r>
    </w:p>
  </w:footnote>
  <w:footnote w:id="34">
    <w:p w14:paraId="0D60249D" w14:textId="77777777" w:rsidR="006B08B7" w:rsidRDefault="006B08B7" w:rsidP="006B08B7">
      <w:pPr>
        <w:pStyle w:val="Notedebasdepage"/>
      </w:pPr>
      <w:r>
        <w:rPr>
          <w:rStyle w:val="Appelnotedebasdep"/>
        </w:rPr>
        <w:footnoteRef/>
      </w:r>
      <w:r>
        <w:t xml:space="preserve"> </w:t>
      </w:r>
      <w:r>
        <w:tab/>
      </w:r>
      <w:r w:rsidRPr="00BF0B10">
        <w:t>Une liste de ces études portant sur l’économie américaine est donnée dans un article de P. Bullock et D. Yaffe, de nov. 1975. Me</w:t>
      </w:r>
      <w:r w:rsidRPr="00BF0B10">
        <w:t>n</w:t>
      </w:r>
      <w:r w:rsidRPr="00BF0B10">
        <w:t xml:space="preserve">tionnons à titre d’exemple P. Cagan, </w:t>
      </w:r>
      <w:r w:rsidRPr="007E63BB">
        <w:rPr>
          <w:i/>
          <w:iCs/>
          <w:u w:val="single"/>
        </w:rPr>
        <w:t>Inflation and the Market Structure, 1967-73</w:t>
      </w:r>
      <w:r w:rsidRPr="007E63BB">
        <w:rPr>
          <w:i/>
          <w:iCs/>
        </w:rPr>
        <w:t xml:space="preserve">, </w:t>
      </w:r>
      <w:r w:rsidRPr="007E63BB">
        <w:rPr>
          <w:i/>
          <w:iCs/>
          <w:u w:val="single"/>
        </w:rPr>
        <w:t>Exploration in Economics Research</w:t>
      </w:r>
      <w:r w:rsidRPr="007E63BB">
        <w:rPr>
          <w:i/>
          <w:iCs/>
        </w:rPr>
        <w:t>,</w:t>
      </w:r>
      <w:r w:rsidRPr="00BF0B10">
        <w:t xml:space="preserve"> </w:t>
      </w:r>
      <w:r w:rsidRPr="007E63BB">
        <w:rPr>
          <w:u w:val="single"/>
        </w:rPr>
        <w:t>National Bureau of Economic Research</w:t>
      </w:r>
      <w:r w:rsidRPr="00BF0B10">
        <w:t>, Vol.</w:t>
      </w:r>
      <w:r>
        <w:t> </w:t>
      </w:r>
      <w:r w:rsidRPr="00BF0B10">
        <w:t>2, no</w:t>
      </w:r>
      <w:r>
        <w:t> </w:t>
      </w:r>
      <w:r w:rsidRPr="00BF0B10">
        <w:t>2, Spring 1975, pp. 203-</w:t>
      </w:r>
      <w:r>
        <w:t>2</w:t>
      </w:r>
      <w:r w:rsidRPr="00BF0B10">
        <w:t>16. Bullock et Yaffe donnent aussi des chiffres démo</w:t>
      </w:r>
      <w:r w:rsidRPr="00BF0B10">
        <w:t>n</w:t>
      </w:r>
      <w:r w:rsidRPr="00BF0B10">
        <w:t>trant que pour les pays de l’OCDE, au cours de la période 1963-68, les prix des biens destinés à l’exportation, provenant d’industries à plus forte conce</w:t>
      </w:r>
      <w:r w:rsidRPr="00BF0B10">
        <w:t>n</w:t>
      </w:r>
      <w:r w:rsidRPr="00BF0B10">
        <w:t>tration, ont augmenté considérablement moins vite que les prix des biens consommés sur le marché intérieur, provenant d’industries en moyenne moins concentrées. Même si ces chi</w:t>
      </w:r>
      <w:r w:rsidRPr="00BF0B10">
        <w:t>f</w:t>
      </w:r>
      <w:r w:rsidRPr="00BF0B10">
        <w:t>fres sont loin de tenir lieu de démonstration, ils mettent néanmoins s</w:t>
      </w:r>
      <w:r w:rsidRPr="00BF0B10">
        <w:t>é</w:t>
      </w:r>
      <w:r w:rsidRPr="00BF0B10">
        <w:t>rieusement en doute la thèse selon laquelle l’inflation reposerait essentiell</w:t>
      </w:r>
      <w:r w:rsidRPr="00BF0B10">
        <w:t>e</w:t>
      </w:r>
      <w:r w:rsidRPr="00BF0B10">
        <w:t>ment sur l’action des monopoles.</w:t>
      </w:r>
    </w:p>
  </w:footnote>
  <w:footnote w:id="35">
    <w:p w14:paraId="3C6943CC" w14:textId="77777777" w:rsidR="006B08B7" w:rsidRDefault="006B08B7" w:rsidP="006B08B7">
      <w:pPr>
        <w:pStyle w:val="Notedebasdepage"/>
      </w:pPr>
      <w:r>
        <w:rPr>
          <w:rStyle w:val="Appelnotedebasdep"/>
        </w:rPr>
        <w:footnoteRef/>
      </w:r>
      <w:r>
        <w:t xml:space="preserve"> </w:t>
      </w:r>
      <w:r>
        <w:tab/>
      </w:r>
      <w:r w:rsidRPr="00BF0B10">
        <w:t>II va de soi cependant que cet avantage peut être largement neutr</w:t>
      </w:r>
      <w:r w:rsidRPr="00BF0B10">
        <w:t>a</w:t>
      </w:r>
      <w:r w:rsidRPr="00BF0B10">
        <w:t>lisé par les effets négatifs d’une dévaluation de la monnaie du pays e</w:t>
      </w:r>
      <w:r w:rsidRPr="00BF0B10">
        <w:t>m</w:t>
      </w:r>
      <w:r w:rsidRPr="00BF0B10">
        <w:t>prunteur lorsque celui-ci emprunte des sommes importantes sur le ma</w:t>
      </w:r>
      <w:r w:rsidRPr="00BF0B10">
        <w:t>r</w:t>
      </w:r>
      <w:r w:rsidRPr="00BF0B10">
        <w:t>ché international. C’est le cas du Québec et du Canada par exemple lorsqu’ils empruntent sur le marché américain et que le dollar canadien chute par rapport au dollar américain. Avec une perte de 15</w:t>
      </w:r>
      <w:r>
        <w:t> %</w:t>
      </w:r>
      <w:r w:rsidRPr="00BF0B10">
        <w:t xml:space="preserve"> de la valeur du dollar c</w:t>
      </w:r>
      <w:r w:rsidRPr="00BF0B10">
        <w:t>a</w:t>
      </w:r>
      <w:r w:rsidRPr="00BF0B10">
        <w:t>nadien par rapport au dollar américain, il en coûte forcément d’autant plus cher lorsque vient le moment de payer, en dollars américains, les intérêts sur les sommes empru</w:t>
      </w:r>
      <w:r w:rsidRPr="00BF0B10">
        <w:t>n</w:t>
      </w:r>
      <w:r w:rsidRPr="00BF0B10">
        <w:t>tées et de rembourser, à l’échéance, les sommes elles-mêmes. Avec une de</w:t>
      </w:r>
      <w:r w:rsidRPr="00BF0B10">
        <w:t>t</w:t>
      </w:r>
      <w:r w:rsidRPr="00BF0B10">
        <w:t xml:space="preserve">te de </w:t>
      </w:r>
      <w:r>
        <w:t>$ </w:t>
      </w:r>
      <w:r w:rsidRPr="00BF0B10">
        <w:t xml:space="preserve">12 milliards du Québec face à l’étranger à la fin de 1978, on estimait que la dévaluation du dollar canadien avait entraîné une augmentation de </w:t>
      </w:r>
      <w:r>
        <w:t>$ </w:t>
      </w:r>
      <w:r w:rsidRPr="00BF0B10">
        <w:t xml:space="preserve">2 milliards de la somme à rembourser à l’échéance et une augmentation de </w:t>
      </w:r>
      <w:r>
        <w:t>$ </w:t>
      </w:r>
      <w:r w:rsidRPr="00BF0B10">
        <w:t>200 millions par année du service de la dette.</w:t>
      </w:r>
    </w:p>
  </w:footnote>
  <w:footnote w:id="36">
    <w:p w14:paraId="2D5ABBC2" w14:textId="77777777" w:rsidR="006B08B7" w:rsidRDefault="006B08B7" w:rsidP="006B08B7">
      <w:pPr>
        <w:pStyle w:val="Notedebasdepage"/>
      </w:pPr>
      <w:r>
        <w:rPr>
          <w:rStyle w:val="Appelnotedebasdep"/>
        </w:rPr>
        <w:footnoteRef/>
      </w:r>
      <w:r>
        <w:t xml:space="preserve"> </w:t>
      </w:r>
      <w:r>
        <w:tab/>
      </w:r>
      <w:r w:rsidRPr="00BF0B10">
        <w:t>N.D.L.D. L’encours de la dette totale par ra</w:t>
      </w:r>
      <w:r w:rsidRPr="00BF0B10">
        <w:t>p</w:t>
      </w:r>
      <w:r w:rsidRPr="00BF0B10">
        <w:t>port au PNB était évaluée à 125</w:t>
      </w:r>
      <w:r>
        <w:t> %</w:t>
      </w:r>
      <w:r w:rsidRPr="00BF0B10">
        <w:t xml:space="preserve"> pour l’année 1979.</w:t>
      </w:r>
    </w:p>
  </w:footnote>
  <w:footnote w:id="37">
    <w:p w14:paraId="0CE1C25E"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L’expression « pétro-prospérité » est de Louis Puiseux qui a écrit </w:t>
      </w:r>
      <w:r w:rsidRPr="00CE72AC">
        <w:rPr>
          <w:i/>
          <w:iCs/>
        </w:rPr>
        <w:t>la Babel nucléaire,</w:t>
      </w:r>
      <w:r w:rsidRPr="00C57F5E">
        <w:rPr>
          <w:lang w:eastAsia="fr-FR" w:bidi="fr-FR"/>
        </w:rPr>
        <w:t xml:space="preserve"> aux éditions Galilée, 1977.</w:t>
      </w:r>
    </w:p>
  </w:footnote>
  <w:footnote w:id="38">
    <w:p w14:paraId="4BEA4F2A"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J.M. Chevalier, </w:t>
      </w:r>
      <w:r w:rsidRPr="00CE72AC">
        <w:rPr>
          <w:i/>
          <w:iCs/>
        </w:rPr>
        <w:t>Le nouvel enjeu pétrolier</w:t>
      </w:r>
      <w:r w:rsidRPr="00C57F5E">
        <w:rPr>
          <w:lang w:eastAsia="fr-FR" w:bidi="fr-FR"/>
        </w:rPr>
        <w:t>, p. 16.</w:t>
      </w:r>
    </w:p>
  </w:footnote>
  <w:footnote w:id="39">
    <w:p w14:paraId="76EBCEE1" w14:textId="77777777" w:rsidR="006B08B7" w:rsidRDefault="006B08B7" w:rsidP="006B08B7">
      <w:pPr>
        <w:pStyle w:val="Notedebasdepage"/>
      </w:pPr>
      <w:r>
        <w:rPr>
          <w:rStyle w:val="Appelnotedebasdep"/>
        </w:rPr>
        <w:footnoteRef/>
      </w:r>
      <w:r>
        <w:t xml:space="preserve"> </w:t>
      </w:r>
      <w:r>
        <w:tab/>
      </w:r>
      <w:r w:rsidRPr="00C57F5E">
        <w:rPr>
          <w:lang w:eastAsia="fr-FR" w:bidi="fr-FR"/>
        </w:rPr>
        <w:t>Le terme « État pétrolier » me semble préférable à celui de « pays producteurs de pétrole » pour éviter d’assimiler les pays qui possèdent les gis</w:t>
      </w:r>
      <w:r w:rsidRPr="00C57F5E">
        <w:rPr>
          <w:lang w:eastAsia="fr-FR" w:bidi="fr-FR"/>
        </w:rPr>
        <w:t>e</w:t>
      </w:r>
      <w:r w:rsidRPr="00C57F5E">
        <w:rPr>
          <w:lang w:eastAsia="fr-FR" w:bidi="fr-FR"/>
        </w:rPr>
        <w:t xml:space="preserve">ments et les exploitent effectivement, avec les pays qui se contentent de la prospérité des gisements laissant leur exploitation à des compagnies étrangères. Voir, J.P. Angelier, </w:t>
      </w:r>
      <w:r w:rsidRPr="00CE72AC">
        <w:rPr>
          <w:i/>
          <w:iCs/>
        </w:rPr>
        <w:t>La rente pétr</w:t>
      </w:r>
      <w:r w:rsidRPr="00CE72AC">
        <w:rPr>
          <w:i/>
          <w:iCs/>
        </w:rPr>
        <w:t>o</w:t>
      </w:r>
      <w:r w:rsidRPr="00CE72AC">
        <w:rPr>
          <w:i/>
          <w:iCs/>
        </w:rPr>
        <w:t>lière,</w:t>
      </w:r>
      <w:r w:rsidRPr="00C57F5E">
        <w:rPr>
          <w:lang w:eastAsia="fr-FR" w:bidi="fr-FR"/>
        </w:rPr>
        <w:t xml:space="preserve"> éd. CNRS, p. 8.</w:t>
      </w:r>
    </w:p>
  </w:footnote>
  <w:footnote w:id="40">
    <w:p w14:paraId="4F6C78A9" w14:textId="77777777" w:rsidR="006B08B7" w:rsidRDefault="006B08B7" w:rsidP="006B08B7">
      <w:pPr>
        <w:pStyle w:val="Notedebasdepage"/>
      </w:pPr>
      <w:r>
        <w:rPr>
          <w:rStyle w:val="Appelnotedebasdep"/>
        </w:rPr>
        <w:footnoteRef/>
      </w:r>
      <w:r>
        <w:t xml:space="preserve"> </w:t>
      </w:r>
      <w:r>
        <w:tab/>
      </w:r>
      <w:r w:rsidRPr="00CE72AC">
        <w:t>Autre exemple de ce pouvoir de concertation</w:t>
      </w:r>
      <w:r w:rsidRPr="00CE72AC">
        <w:rPr>
          <w:i/>
          <w:iCs/>
        </w:rPr>
        <w:t> :</w:t>
      </w:r>
      <w:r w:rsidRPr="00CE72AC">
        <w:t xml:space="preserve"> la revue britann</w:t>
      </w:r>
      <w:r w:rsidRPr="00CE72AC">
        <w:t>i</w:t>
      </w:r>
      <w:r w:rsidRPr="00CE72AC">
        <w:t xml:space="preserve">que </w:t>
      </w:r>
      <w:r w:rsidRPr="00CE72AC">
        <w:rPr>
          <w:i/>
          <w:iCs/>
        </w:rPr>
        <w:t>« </w:t>
      </w:r>
      <w:r w:rsidRPr="00CE72AC">
        <w:t>The Economist</w:t>
      </w:r>
      <w:r w:rsidRPr="00CE72AC">
        <w:rPr>
          <w:i/>
          <w:iCs/>
        </w:rPr>
        <w:t> »</w:t>
      </w:r>
      <w:r w:rsidRPr="00CE72AC">
        <w:t xml:space="preserve"> du 22 septembre 1979 écrivait</w:t>
      </w:r>
      <w:r w:rsidRPr="00CE72AC">
        <w:rPr>
          <w:i/>
          <w:iCs/>
        </w:rPr>
        <w:t> :</w:t>
      </w:r>
      <w:r w:rsidRPr="00CE72AC">
        <w:t xml:space="preserve"> </w:t>
      </w:r>
      <w:r w:rsidRPr="00CE72AC">
        <w:rPr>
          <w:i/>
          <w:iCs/>
        </w:rPr>
        <w:t>« </w:t>
      </w:r>
      <w:r w:rsidRPr="00C57F5E">
        <w:rPr>
          <w:lang w:eastAsia="fr-FR" w:bidi="fr-FR"/>
        </w:rPr>
        <w:t>Une su</w:t>
      </w:r>
      <w:r w:rsidRPr="00C57F5E">
        <w:rPr>
          <w:lang w:eastAsia="fr-FR" w:bidi="fr-FR"/>
        </w:rPr>
        <w:t>p</w:t>
      </w:r>
      <w:r w:rsidRPr="00C57F5E">
        <w:rPr>
          <w:lang w:eastAsia="fr-FR" w:bidi="fr-FR"/>
        </w:rPr>
        <w:t>pression d’environ 3</w:t>
      </w:r>
      <w:r>
        <w:rPr>
          <w:lang w:eastAsia="fr-FR" w:bidi="fr-FR"/>
        </w:rPr>
        <w:t>%</w:t>
      </w:r>
      <w:r w:rsidRPr="00C57F5E">
        <w:rPr>
          <w:lang w:eastAsia="fr-FR" w:bidi="fr-FR"/>
        </w:rPr>
        <w:t xml:space="preserve"> de l’offre mondiale pendant quelques semaines a pu faire monter les prix de 60</w:t>
      </w:r>
      <w:r>
        <w:rPr>
          <w:lang w:eastAsia="fr-FR" w:bidi="fr-FR"/>
        </w:rPr>
        <w:t>%</w:t>
      </w:r>
      <w:r w:rsidRPr="00C57F5E">
        <w:rPr>
          <w:lang w:eastAsia="fr-FR" w:bidi="fr-FR"/>
        </w:rPr>
        <w:t xml:space="preserve"> au cours de l’été 79.</w:t>
      </w:r>
    </w:p>
  </w:footnote>
  <w:footnote w:id="41">
    <w:p w14:paraId="0F5DCD08" w14:textId="77777777" w:rsidR="006B08B7" w:rsidRDefault="006B08B7" w:rsidP="006B08B7">
      <w:pPr>
        <w:pStyle w:val="Notedebasdepage"/>
      </w:pPr>
      <w:r>
        <w:rPr>
          <w:rStyle w:val="Appelnotedebasdep"/>
        </w:rPr>
        <w:footnoteRef/>
      </w:r>
      <w:r>
        <w:t xml:space="preserve"> </w:t>
      </w:r>
      <w:r>
        <w:tab/>
      </w:r>
      <w:r w:rsidRPr="00C57F5E">
        <w:rPr>
          <w:lang w:eastAsia="fr-FR" w:bidi="fr-FR"/>
        </w:rPr>
        <w:t>Pour plus de détails sur le nucléaire, voir l’excellente brochure du comité Énergie/environnement de la Société pour vaincre la poll</w:t>
      </w:r>
      <w:r w:rsidRPr="00C57F5E">
        <w:rPr>
          <w:lang w:eastAsia="fr-FR" w:bidi="fr-FR"/>
        </w:rPr>
        <w:t>u</w:t>
      </w:r>
      <w:r w:rsidRPr="00C57F5E">
        <w:rPr>
          <w:lang w:eastAsia="fr-FR" w:bidi="fr-FR"/>
        </w:rPr>
        <w:t>tion (S VP), Tout ce que vous aimeriez ne pas savoir sur l’énergie nucléa</w:t>
      </w:r>
      <w:r w:rsidRPr="00C57F5E">
        <w:rPr>
          <w:lang w:eastAsia="fr-FR" w:bidi="fr-FR"/>
        </w:rPr>
        <w:t>i</w:t>
      </w:r>
      <w:r w:rsidRPr="00C57F5E">
        <w:rPr>
          <w:lang w:eastAsia="fr-FR" w:bidi="fr-FR"/>
        </w:rPr>
        <w:t>re,</w:t>
      </w:r>
      <w:r w:rsidRPr="00CE72AC">
        <w:t xml:space="preserve"> 1976.</w:t>
      </w:r>
    </w:p>
  </w:footnote>
  <w:footnote w:id="42">
    <w:p w14:paraId="1C8F5305" w14:textId="77777777" w:rsidR="006B08B7" w:rsidRDefault="006B08B7" w:rsidP="006B08B7">
      <w:pPr>
        <w:pStyle w:val="Notedebasdepage"/>
      </w:pPr>
      <w:r>
        <w:rPr>
          <w:rStyle w:val="Appelnotedebasdep"/>
        </w:rPr>
        <w:footnoteRef/>
      </w:r>
      <w:r>
        <w:t xml:space="preserve"> </w:t>
      </w:r>
      <w:r>
        <w:tab/>
      </w:r>
      <w:r w:rsidRPr="00C57F5E">
        <w:rPr>
          <w:lang w:eastAsia="fr-FR" w:bidi="fr-FR"/>
        </w:rPr>
        <w:t>La Royalty ou redevance est un versement effectué au propriétaire du gisement du fait de l’épuisement du pétrole.</w:t>
      </w:r>
    </w:p>
  </w:footnote>
  <w:footnote w:id="43">
    <w:p w14:paraId="4170B99D" w14:textId="77777777" w:rsidR="006B08B7" w:rsidRDefault="006B08B7" w:rsidP="006B08B7">
      <w:pPr>
        <w:pStyle w:val="Notedebasdepage"/>
      </w:pPr>
      <w:r>
        <w:rPr>
          <w:rStyle w:val="Appelnotedebasdep"/>
        </w:rPr>
        <w:footnoteRef/>
      </w:r>
      <w:r>
        <w:t xml:space="preserve"> </w:t>
      </w:r>
      <w:r>
        <w:tab/>
      </w:r>
      <w:r w:rsidRPr="00C57F5E">
        <w:rPr>
          <w:lang w:eastAsia="fr-FR" w:bidi="fr-FR"/>
        </w:rPr>
        <w:t>Au Canada, il est possible de déduire de son revenu imposable ju</w:t>
      </w:r>
      <w:r w:rsidRPr="00C57F5E">
        <w:rPr>
          <w:lang w:eastAsia="fr-FR" w:bidi="fr-FR"/>
        </w:rPr>
        <w:t>s</w:t>
      </w:r>
      <w:r w:rsidRPr="00C57F5E">
        <w:rPr>
          <w:lang w:eastAsia="fr-FR" w:bidi="fr-FR"/>
        </w:rPr>
        <w:t>qu’à 100</w:t>
      </w:r>
      <w:r>
        <w:rPr>
          <w:lang w:eastAsia="fr-FR" w:bidi="fr-FR"/>
        </w:rPr>
        <w:t>%</w:t>
      </w:r>
      <w:r w:rsidRPr="00C57F5E">
        <w:rPr>
          <w:lang w:eastAsia="fr-FR" w:bidi="fr-FR"/>
        </w:rPr>
        <w:t xml:space="preserve"> de la somme investie à titre de frais d’exploration, de frais de forage d’un puits de pétrole ou de gaz naturel (Drilling funds). Avis aux intéressé(e)s !</w:t>
      </w:r>
    </w:p>
  </w:footnote>
  <w:footnote w:id="44">
    <w:p w14:paraId="1C8D8ADD"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John Blair, </w:t>
      </w:r>
      <w:r w:rsidRPr="00CE72AC">
        <w:rPr>
          <w:i/>
          <w:iCs/>
        </w:rPr>
        <w:t>The Control of O</w:t>
      </w:r>
      <w:r>
        <w:rPr>
          <w:i/>
          <w:iCs/>
        </w:rPr>
        <w:t>il</w:t>
      </w:r>
      <w:r w:rsidRPr="00CE72AC">
        <w:rPr>
          <w:i/>
          <w:iCs/>
        </w:rPr>
        <w:t>,</w:t>
      </w:r>
      <w:r w:rsidRPr="00C57F5E">
        <w:rPr>
          <w:lang w:eastAsia="fr-FR" w:bidi="fr-FR"/>
        </w:rPr>
        <w:t xml:space="preserve"> N.Y. 1976, cité par Louis Pu</w:t>
      </w:r>
      <w:r w:rsidRPr="00C57F5E">
        <w:rPr>
          <w:lang w:eastAsia="fr-FR" w:bidi="fr-FR"/>
        </w:rPr>
        <w:t>i</w:t>
      </w:r>
      <w:r w:rsidRPr="00C57F5E">
        <w:rPr>
          <w:lang w:eastAsia="fr-FR" w:bidi="fr-FR"/>
        </w:rPr>
        <w:t>seux.</w:t>
      </w:r>
    </w:p>
  </w:footnote>
  <w:footnote w:id="45">
    <w:p w14:paraId="7D14F70E"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En 1971, le coût pour découvrir un baril de pétrole supplémentaire était estimé à 3 cents pour le Golf persique et à </w:t>
      </w:r>
      <w:r>
        <w:rPr>
          <w:lang w:eastAsia="fr-FR" w:bidi="fr-FR"/>
        </w:rPr>
        <w:t>$ </w:t>
      </w:r>
      <w:r w:rsidRPr="00C57F5E">
        <w:rPr>
          <w:lang w:eastAsia="fr-FR" w:bidi="fr-FR"/>
        </w:rPr>
        <w:t>1.10 pour les États-Unis.</w:t>
      </w:r>
    </w:p>
  </w:footnote>
  <w:footnote w:id="46">
    <w:p w14:paraId="2856CBD3"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Robert Boyer, « La crise actuelle : une mise au point... », dans </w:t>
      </w:r>
      <w:r w:rsidRPr="00CE72AC">
        <w:rPr>
          <w:i/>
          <w:iCs/>
        </w:rPr>
        <w:t>Cr</w:t>
      </w:r>
      <w:r w:rsidRPr="00CE72AC">
        <w:rPr>
          <w:i/>
          <w:iCs/>
        </w:rPr>
        <w:t>i</w:t>
      </w:r>
      <w:r w:rsidRPr="00CE72AC">
        <w:rPr>
          <w:i/>
          <w:iCs/>
        </w:rPr>
        <w:t>tiques de l’économie politique,</w:t>
      </w:r>
      <w:r w:rsidRPr="00C57F5E">
        <w:rPr>
          <w:lang w:eastAsia="fr-FR" w:bidi="fr-FR"/>
        </w:rPr>
        <w:t xml:space="preserve"> nouvelle série, no</w:t>
      </w:r>
      <w:r>
        <w:rPr>
          <w:lang w:eastAsia="fr-FR" w:bidi="fr-FR"/>
        </w:rPr>
        <w:t> </w:t>
      </w:r>
      <w:r w:rsidRPr="00C57F5E">
        <w:rPr>
          <w:lang w:eastAsia="fr-FR" w:bidi="fr-FR"/>
        </w:rPr>
        <w:t>7-8, p. 84.</w:t>
      </w:r>
    </w:p>
  </w:footnote>
  <w:footnote w:id="47">
    <w:p w14:paraId="24D61B52" w14:textId="77777777" w:rsidR="006B08B7" w:rsidRDefault="006B08B7" w:rsidP="006B08B7">
      <w:pPr>
        <w:pStyle w:val="Notedebasdepage"/>
      </w:pPr>
      <w:r>
        <w:rPr>
          <w:rStyle w:val="Appelnotedebasdep"/>
        </w:rPr>
        <w:footnoteRef/>
      </w:r>
      <w:r>
        <w:t xml:space="preserve"> </w:t>
      </w:r>
      <w:r>
        <w:tab/>
      </w:r>
      <w:r w:rsidRPr="00C57F5E">
        <w:rPr>
          <w:lang w:eastAsia="fr-FR" w:bidi="fr-FR"/>
        </w:rPr>
        <w:t>En décembre 1979, les premiers signes avant-coureurs d’une surabondance temporaire de pétrole sur le marché mondial se sont manifestés par l’effondrement des prix sur le marché libre de Rotte</w:t>
      </w:r>
      <w:r w:rsidRPr="00C57F5E">
        <w:rPr>
          <w:lang w:eastAsia="fr-FR" w:bidi="fr-FR"/>
        </w:rPr>
        <w:t>r</w:t>
      </w:r>
      <w:r w:rsidRPr="00C57F5E">
        <w:rPr>
          <w:lang w:eastAsia="fr-FR" w:bidi="fr-FR"/>
        </w:rPr>
        <w:t xml:space="preserve">dam </w:t>
      </w:r>
      <w:r w:rsidRPr="00CE72AC">
        <w:rPr>
          <w:i/>
          <w:iCs/>
        </w:rPr>
        <w:t>(La Presse,</w:t>
      </w:r>
      <w:r w:rsidRPr="00C57F5E">
        <w:rPr>
          <w:lang w:eastAsia="fr-FR" w:bidi="fr-FR"/>
        </w:rPr>
        <w:t xml:space="preserve"> 14 déc. 1979).</w:t>
      </w:r>
    </w:p>
  </w:footnote>
  <w:footnote w:id="48">
    <w:p w14:paraId="44E2DF12" w14:textId="77777777" w:rsidR="006B08B7" w:rsidRDefault="006B08B7" w:rsidP="006B08B7">
      <w:pPr>
        <w:pStyle w:val="Notedebasdepage"/>
      </w:pPr>
      <w:r>
        <w:rPr>
          <w:rStyle w:val="Appelnotedebasdep"/>
        </w:rPr>
        <w:footnoteRef/>
      </w:r>
      <w:r>
        <w:t xml:space="preserve"> </w:t>
      </w:r>
      <w:r>
        <w:tab/>
      </w:r>
      <w:r w:rsidRPr="00C57F5E">
        <w:rPr>
          <w:lang w:eastAsia="fr-FR" w:bidi="fr-FR"/>
        </w:rPr>
        <w:t>Pierre Paquette, « Histoire et caractéristiques de l’impérialisme c</w:t>
      </w:r>
      <w:r w:rsidRPr="00C57F5E">
        <w:rPr>
          <w:lang w:eastAsia="fr-FR" w:bidi="fr-FR"/>
        </w:rPr>
        <w:t>a</w:t>
      </w:r>
      <w:r w:rsidRPr="00C57F5E">
        <w:rPr>
          <w:lang w:eastAsia="fr-FR" w:bidi="fr-FR"/>
        </w:rPr>
        <w:t xml:space="preserve">nadien », dans </w:t>
      </w:r>
      <w:r w:rsidRPr="00CE72AC">
        <w:rPr>
          <w:i/>
          <w:iCs/>
        </w:rPr>
        <w:t>Interventions critiques,</w:t>
      </w:r>
      <w:r w:rsidRPr="00C57F5E">
        <w:rPr>
          <w:lang w:eastAsia="fr-FR" w:bidi="fr-FR"/>
        </w:rPr>
        <w:t xml:space="preserve"> no 2, automne 78.</w:t>
      </w:r>
    </w:p>
  </w:footnote>
  <w:footnote w:id="49">
    <w:p w14:paraId="4E949DEA" w14:textId="77777777" w:rsidR="006B08B7" w:rsidRDefault="006B08B7" w:rsidP="006B08B7">
      <w:pPr>
        <w:pStyle w:val="Notedebasdepage"/>
      </w:pPr>
      <w:r>
        <w:rPr>
          <w:rStyle w:val="Appelnotedebasdep"/>
        </w:rPr>
        <w:footnoteRef/>
      </w:r>
      <w:r>
        <w:t xml:space="preserve"> </w:t>
      </w:r>
      <w:r>
        <w:tab/>
      </w:r>
      <w:r w:rsidRPr="00C57F5E">
        <w:rPr>
          <w:lang w:eastAsia="fr-FR" w:bidi="fr-FR"/>
        </w:rPr>
        <w:t>Sept des dix premières compagnies pétrolières au Canada sont sous le c</w:t>
      </w:r>
      <w:r>
        <w:rPr>
          <w:lang w:eastAsia="fr-FR" w:bidi="fr-FR"/>
        </w:rPr>
        <w:t>ontrôle de capitaux américains.</w:t>
      </w:r>
    </w:p>
  </w:footnote>
  <w:footnote w:id="50">
    <w:p w14:paraId="367AF4D2" w14:textId="77777777" w:rsidR="006B08B7" w:rsidRDefault="006B08B7" w:rsidP="006B08B7">
      <w:pPr>
        <w:pStyle w:val="Notedebasdepage"/>
      </w:pPr>
      <w:r>
        <w:rPr>
          <w:rStyle w:val="Appelnotedebasdep"/>
        </w:rPr>
        <w:footnoteRef/>
      </w:r>
      <w:r>
        <w:t xml:space="preserve"> </w:t>
      </w:r>
      <w:r>
        <w:tab/>
      </w:r>
      <w:r w:rsidRPr="00FD04CF">
        <w:t>La position du gouvernement québécois peut paraître par</w:t>
      </w:r>
      <w:r w:rsidRPr="00FD04CF">
        <w:t>a</w:t>
      </w:r>
      <w:r w:rsidRPr="00FD04CF">
        <w:t>doxale. Dans les faits à chaque augmentation du prix du pétrole, le Québec valorise sa princip</w:t>
      </w:r>
      <w:r w:rsidRPr="00FD04CF">
        <w:t>a</w:t>
      </w:r>
      <w:r w:rsidRPr="00FD04CF">
        <w:t>le ressource</w:t>
      </w:r>
      <w:r>
        <w:t> </w:t>
      </w:r>
      <w:r w:rsidRPr="00FD04CF">
        <w:t>: l’hydro-électricité. D’autre part, cela lui permet d’augmenter le prix de l’électricité et ainsi de f</w:t>
      </w:r>
      <w:r w:rsidRPr="00FD04CF">
        <w:t>a</w:t>
      </w:r>
      <w:r w:rsidRPr="00FD04CF">
        <w:t>ciliter le financement de ses projets actuels ou à venir.</w:t>
      </w:r>
    </w:p>
  </w:footnote>
  <w:footnote w:id="51">
    <w:p w14:paraId="260EFBD3" w14:textId="77777777" w:rsidR="006B08B7" w:rsidRDefault="006B08B7" w:rsidP="006B08B7">
      <w:pPr>
        <w:pStyle w:val="Notedebasdepage"/>
      </w:pPr>
      <w:r>
        <w:rPr>
          <w:rStyle w:val="Appelnotedebasdep"/>
        </w:rPr>
        <w:footnoteRef/>
      </w:r>
      <w:r>
        <w:t xml:space="preserve"> </w:t>
      </w:r>
      <w:r>
        <w:tab/>
      </w:r>
      <w:r w:rsidRPr="00C57F5E">
        <w:rPr>
          <w:lang w:eastAsia="fr-FR" w:bidi="fr-FR"/>
        </w:rPr>
        <w:t>Remarque de Milton Friedman à propos du discours de G.K. Bouey à Saskatoon en 1975.</w:t>
      </w:r>
    </w:p>
    <w:p w14:paraId="27DF97D5" w14:textId="77777777" w:rsidR="006B08B7" w:rsidRDefault="006B08B7" w:rsidP="006B08B7">
      <w:pPr>
        <w:pStyle w:val="Notedebasdepage"/>
      </w:pPr>
      <w:r>
        <w:tab/>
        <w:t>C</w:t>
      </w:r>
      <w:r w:rsidRPr="00C57F5E">
        <w:rPr>
          <w:lang w:eastAsia="fr-FR" w:bidi="fr-FR"/>
        </w:rPr>
        <w:t>ité par Thomas J. Couchene dans « </w:t>
      </w:r>
      <w:r w:rsidRPr="00B747B5">
        <w:rPr>
          <w:i/>
          <w:iCs/>
        </w:rPr>
        <w:t>Monetarism and Controls : The Inflation Fighters</w:t>
      </w:r>
      <w:r w:rsidRPr="00C57F5E">
        <w:rPr>
          <w:lang w:eastAsia="fr-FR" w:bidi="fr-FR"/>
        </w:rPr>
        <w:t> », C.D. Howe Institute, 1976. Voir aussi du même auteur, « </w:t>
      </w:r>
      <w:r w:rsidRPr="00B747B5">
        <w:rPr>
          <w:i/>
          <w:iCs/>
        </w:rPr>
        <w:t>Money, Inflation and the Bank of Canada</w:t>
      </w:r>
      <w:r w:rsidRPr="00C57F5E">
        <w:rPr>
          <w:lang w:eastAsia="fr-FR" w:bidi="fr-FR"/>
        </w:rPr>
        <w:t> », C.D. Howe Institute 1976, « The strategy of gradualism », C.D. Howe In</w:t>
      </w:r>
      <w:r w:rsidRPr="00C57F5E">
        <w:rPr>
          <w:lang w:eastAsia="fr-FR" w:bidi="fr-FR"/>
        </w:rPr>
        <w:t>s</w:t>
      </w:r>
      <w:r w:rsidRPr="00C57F5E">
        <w:rPr>
          <w:lang w:eastAsia="fr-FR" w:bidi="fr-FR"/>
        </w:rPr>
        <w:t>titute, 1977.</w:t>
      </w:r>
    </w:p>
  </w:footnote>
  <w:footnote w:id="52">
    <w:p w14:paraId="47D09979" w14:textId="77777777" w:rsidR="006B08B7" w:rsidRDefault="006B08B7" w:rsidP="006B08B7">
      <w:pPr>
        <w:pStyle w:val="Notedebasdepage"/>
      </w:pPr>
      <w:r>
        <w:rPr>
          <w:rStyle w:val="Appelnotedebasdep"/>
        </w:rPr>
        <w:t>*</w:t>
      </w:r>
      <w:r>
        <w:t xml:space="preserve"> </w:t>
      </w:r>
      <w:r>
        <w:tab/>
      </w:r>
      <w:r w:rsidRPr="00C57F5E">
        <w:rPr>
          <w:lang w:eastAsia="fr-FR" w:bidi="fr-FR"/>
        </w:rPr>
        <w:t xml:space="preserve">Depuis lors, on a eu droit au lancement le 10 mars 1980 d’une nouvelle politique </w:t>
      </w:r>
      <w:r w:rsidRPr="00C57F5E">
        <w:t>« </w:t>
      </w:r>
      <w:r w:rsidRPr="00C57F5E">
        <w:rPr>
          <w:lang w:eastAsia="fr-FR" w:bidi="fr-FR"/>
        </w:rPr>
        <w:t>made in Canada</w:t>
      </w:r>
      <w:r w:rsidRPr="00C57F5E">
        <w:t> »</w:t>
      </w:r>
      <w:r w:rsidRPr="00C57F5E">
        <w:rPr>
          <w:lang w:eastAsia="fr-FR" w:bidi="fr-FR"/>
        </w:rPr>
        <w:t xml:space="preserve"> comme l’on appelée les m</w:t>
      </w:r>
      <w:r w:rsidRPr="00C57F5E">
        <w:rPr>
          <w:lang w:eastAsia="fr-FR" w:bidi="fr-FR"/>
        </w:rPr>
        <w:t>é</w:t>
      </w:r>
      <w:r w:rsidRPr="00C57F5E">
        <w:rPr>
          <w:lang w:eastAsia="fr-FR" w:bidi="fr-FR"/>
        </w:rPr>
        <w:t>dias, celle du taux d’escompte flottant.</w:t>
      </w:r>
    </w:p>
  </w:footnote>
  <w:footnote w:id="53">
    <w:p w14:paraId="289CA1A8" w14:textId="77777777" w:rsidR="006B08B7" w:rsidRDefault="006B08B7" w:rsidP="006B08B7">
      <w:pPr>
        <w:pStyle w:val="Notedebasdepage"/>
      </w:pPr>
      <w:r>
        <w:rPr>
          <w:rStyle w:val="Appelnotedebasdep"/>
        </w:rPr>
        <w:footnoteRef/>
      </w:r>
      <w:r>
        <w:t xml:space="preserve"> </w:t>
      </w:r>
      <w:r>
        <w:tab/>
      </w:r>
      <w:r w:rsidRPr="00C57F5E">
        <w:rPr>
          <w:lang w:eastAsia="fr-FR" w:bidi="fr-FR"/>
        </w:rPr>
        <w:t>Soulignons cependant à la défense de cette politique que le taux de croissance de MI avait été de 12,7</w:t>
      </w:r>
      <w:r>
        <w:rPr>
          <w:lang w:eastAsia="fr-FR" w:bidi="fr-FR"/>
        </w:rPr>
        <w:t>%</w:t>
      </w:r>
      <w:r w:rsidRPr="00C57F5E">
        <w:rPr>
          <w:lang w:eastAsia="fr-FR" w:bidi="fr-FR"/>
        </w:rPr>
        <w:t xml:space="preserve"> en 1971, de 14,3</w:t>
      </w:r>
      <w:r>
        <w:rPr>
          <w:lang w:eastAsia="fr-FR" w:bidi="fr-FR"/>
        </w:rPr>
        <w:t>%</w:t>
      </w:r>
      <w:r w:rsidRPr="00C57F5E">
        <w:rPr>
          <w:lang w:eastAsia="fr-FR" w:bidi="fr-FR"/>
        </w:rPr>
        <w:t xml:space="preserve"> en 1972, et de 14,3</w:t>
      </w:r>
      <w:r>
        <w:rPr>
          <w:lang w:eastAsia="fr-FR" w:bidi="fr-FR"/>
        </w:rPr>
        <w:t>%</w:t>
      </w:r>
      <w:r w:rsidRPr="00C57F5E">
        <w:rPr>
          <w:lang w:eastAsia="fr-FR" w:bidi="fr-FR"/>
        </w:rPr>
        <w:t xml:space="preserve"> en 1973. Ce n’est qu’en 1974 que le taux se ralentit quelque peu à la « faveur » de la récession, pour atteindre 9,6</w:t>
      </w:r>
      <w:r>
        <w:rPr>
          <w:lang w:eastAsia="fr-FR" w:bidi="fr-FR"/>
        </w:rPr>
        <w:t>%</w:t>
      </w:r>
      <w:r w:rsidRPr="00C57F5E">
        <w:rPr>
          <w:lang w:eastAsia="fr-FR" w:bidi="fr-FR"/>
        </w:rPr>
        <w:t xml:space="preserve"> cette année-là.</w:t>
      </w:r>
    </w:p>
  </w:footnote>
  <w:footnote w:id="54">
    <w:p w14:paraId="1BF276AF" w14:textId="77777777" w:rsidR="006B08B7" w:rsidRDefault="006B08B7" w:rsidP="006B08B7">
      <w:pPr>
        <w:pStyle w:val="Notedebasdepage"/>
      </w:pPr>
      <w:r>
        <w:rPr>
          <w:rStyle w:val="Appelnotedebasdep"/>
        </w:rPr>
        <w:footnoteRef/>
      </w:r>
      <w:r>
        <w:t xml:space="preserve"> </w:t>
      </w:r>
      <w:r>
        <w:tab/>
      </w:r>
      <w:r w:rsidRPr="00C57F5E">
        <w:rPr>
          <w:lang w:eastAsia="fr-FR" w:bidi="fr-FR"/>
        </w:rPr>
        <w:t>Contrairement à Burns qui s’était fait violemment critiquer par les milieux financiers, ceux-ci allant même jusqu’à l’accuser ouve</w:t>
      </w:r>
      <w:r w:rsidRPr="00C57F5E">
        <w:rPr>
          <w:lang w:eastAsia="fr-FR" w:bidi="fr-FR"/>
        </w:rPr>
        <w:t>r</w:t>
      </w:r>
      <w:r w:rsidRPr="00C57F5E">
        <w:rPr>
          <w:lang w:eastAsia="fr-FR" w:bidi="fr-FR"/>
        </w:rPr>
        <w:t>tement d’avoir créé de toute pièces la récession de 1974, Volcker reçut cette fois tout l’appui nécessaire de la part de l’establishment financier pour mener à bien sa politique.</w:t>
      </w:r>
    </w:p>
  </w:footnote>
  <w:footnote w:id="55">
    <w:p w14:paraId="3FBFEA72" w14:textId="77777777" w:rsidR="006B08B7" w:rsidRDefault="006B08B7" w:rsidP="006B08B7">
      <w:pPr>
        <w:pStyle w:val="Notedebasdepage"/>
      </w:pPr>
      <w:r>
        <w:rPr>
          <w:rStyle w:val="Appelnotedebasdep"/>
        </w:rPr>
        <w:footnoteRef/>
      </w:r>
      <w:r>
        <w:t xml:space="preserve"> </w:t>
      </w:r>
      <w:r>
        <w:tab/>
      </w:r>
      <w:r w:rsidRPr="00C57F5E">
        <w:rPr>
          <w:lang w:eastAsia="fr-FR" w:bidi="fr-FR"/>
        </w:rPr>
        <w:t>Rappelons que la Banque des règlements internationaux recom</w:t>
      </w:r>
      <w:r>
        <w:rPr>
          <w:lang w:eastAsia="fr-FR" w:bidi="fr-FR"/>
        </w:rPr>
        <w:t>mandait ou</w:t>
      </w:r>
      <w:r w:rsidRPr="00C57F5E">
        <w:rPr>
          <w:lang w:eastAsia="fr-FR" w:bidi="fr-FR"/>
        </w:rPr>
        <w:t>ve</w:t>
      </w:r>
      <w:r w:rsidRPr="00C57F5E">
        <w:rPr>
          <w:lang w:eastAsia="fr-FR" w:bidi="fr-FR"/>
        </w:rPr>
        <w:t>r</w:t>
      </w:r>
      <w:r w:rsidRPr="00C57F5E">
        <w:rPr>
          <w:lang w:eastAsia="fr-FR" w:bidi="fr-FR"/>
        </w:rPr>
        <w:t>tement dans son rapport de 1978 une « mini récession » aux États-Unis.</w:t>
      </w:r>
    </w:p>
  </w:footnote>
  <w:footnote w:id="56">
    <w:p w14:paraId="4091ED35" w14:textId="77777777" w:rsidR="006B08B7" w:rsidRDefault="006B08B7" w:rsidP="006B08B7">
      <w:pPr>
        <w:pStyle w:val="Notedebasdepage"/>
      </w:pPr>
      <w:r>
        <w:rPr>
          <w:rStyle w:val="Appelnotedebasdep"/>
        </w:rPr>
        <w:footnoteRef/>
      </w:r>
      <w:r>
        <w:t xml:space="preserve"> </w:t>
      </w:r>
      <w:r>
        <w:tab/>
      </w:r>
      <w:r w:rsidRPr="00C57F5E">
        <w:rPr>
          <w:lang w:eastAsia="fr-FR" w:bidi="fr-FR"/>
        </w:rPr>
        <w:t>Exposé présenté par G.K. Bouey devant le Comité perm</w:t>
      </w:r>
      <w:r w:rsidRPr="00C57F5E">
        <w:rPr>
          <w:lang w:eastAsia="fr-FR" w:bidi="fr-FR"/>
        </w:rPr>
        <w:t>a</w:t>
      </w:r>
      <w:r w:rsidRPr="00C57F5E">
        <w:rPr>
          <w:lang w:eastAsia="fr-FR" w:bidi="fr-FR"/>
        </w:rPr>
        <w:t>nent des finances du commerce et des questions économiques, le 15 oct</w:t>
      </w:r>
      <w:r w:rsidRPr="00C57F5E">
        <w:rPr>
          <w:lang w:eastAsia="fr-FR" w:bidi="fr-FR"/>
        </w:rPr>
        <w:t>o</w:t>
      </w:r>
      <w:r w:rsidRPr="00C57F5E">
        <w:rPr>
          <w:lang w:eastAsia="fr-FR" w:bidi="fr-FR"/>
        </w:rPr>
        <w:t>bre 1979.</w:t>
      </w:r>
    </w:p>
  </w:footnote>
  <w:footnote w:id="57">
    <w:p w14:paraId="3945E345" w14:textId="77777777" w:rsidR="006B08B7" w:rsidRDefault="006B08B7" w:rsidP="006B08B7">
      <w:pPr>
        <w:pStyle w:val="Notedebasdepage"/>
      </w:pPr>
      <w:r>
        <w:rPr>
          <w:rStyle w:val="Appelnotedebasdep"/>
        </w:rPr>
        <w:footnoteRef/>
      </w:r>
      <w:r>
        <w:t xml:space="preserve"> </w:t>
      </w:r>
      <w:r>
        <w:tab/>
      </w:r>
      <w:r w:rsidRPr="00C57F5E">
        <w:rPr>
          <w:lang w:eastAsia="fr-FR" w:bidi="fr-FR"/>
        </w:rPr>
        <w:t>C’est du moins l’opinion avancée par l’OCDE dans un rapport récent « Objectifs monétaires et lutte contre l’inflation », 1979.</w:t>
      </w:r>
    </w:p>
  </w:footnote>
  <w:footnote w:id="58">
    <w:p w14:paraId="492C9FD0" w14:textId="77777777" w:rsidR="006B08B7" w:rsidRDefault="006B08B7" w:rsidP="006B08B7">
      <w:pPr>
        <w:pStyle w:val="Notedebasdepage"/>
      </w:pPr>
      <w:r>
        <w:rPr>
          <w:rStyle w:val="Appelnotedebasdep"/>
        </w:rPr>
        <w:footnoteRef/>
      </w:r>
      <w:r>
        <w:t xml:space="preserve"> </w:t>
      </w:r>
      <w:r>
        <w:tab/>
      </w:r>
      <w:r w:rsidRPr="00C57F5E">
        <w:rPr>
          <w:lang w:eastAsia="fr-FR" w:bidi="fr-FR"/>
        </w:rPr>
        <w:t>Discours de R. Lawson, premier sous-gouverneur de la Banque du Canada devant le Financial Executive Institute de l’Alberta à Ca</w:t>
      </w:r>
      <w:r w:rsidRPr="00C57F5E">
        <w:rPr>
          <w:lang w:eastAsia="fr-FR" w:bidi="fr-FR"/>
        </w:rPr>
        <w:t>l</w:t>
      </w:r>
      <w:r w:rsidRPr="00C57F5E">
        <w:rPr>
          <w:lang w:eastAsia="fr-FR" w:bidi="fr-FR"/>
        </w:rPr>
        <w:t>gary en novembre 1979.</w:t>
      </w:r>
    </w:p>
  </w:footnote>
  <w:footnote w:id="59">
    <w:p w14:paraId="4FFBCEEB"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P. Fortin, </w:t>
      </w:r>
      <w:r w:rsidRPr="00B747B5">
        <w:rPr>
          <w:i/>
          <w:iCs/>
        </w:rPr>
        <w:t xml:space="preserve">Pourquoi le taux de chômage est-il aussi élevé au Québec ?, </w:t>
      </w:r>
      <w:r w:rsidRPr="00C57F5E">
        <w:rPr>
          <w:lang w:eastAsia="fr-FR" w:bidi="fr-FR"/>
        </w:rPr>
        <w:t>Colloque Economie du Québec et choix politiques, 5 oct</w:t>
      </w:r>
      <w:r w:rsidRPr="00C57F5E">
        <w:rPr>
          <w:lang w:eastAsia="fr-FR" w:bidi="fr-FR"/>
        </w:rPr>
        <w:t>o</w:t>
      </w:r>
      <w:r w:rsidRPr="00C57F5E">
        <w:rPr>
          <w:lang w:eastAsia="fr-FR" w:bidi="fr-FR"/>
        </w:rPr>
        <w:t>bre 1978.</w:t>
      </w:r>
    </w:p>
  </w:footnote>
  <w:footnote w:id="60">
    <w:p w14:paraId="0A3DFDD8"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Louis Gill, « L’économie capitaliste en crise... », </w:t>
      </w:r>
      <w:r w:rsidRPr="00B747B5">
        <w:rPr>
          <w:i/>
          <w:iCs/>
        </w:rPr>
        <w:t>Interventions Cr</w:t>
      </w:r>
      <w:r w:rsidRPr="00B747B5">
        <w:rPr>
          <w:i/>
          <w:iCs/>
        </w:rPr>
        <w:t>i</w:t>
      </w:r>
      <w:r w:rsidRPr="00B747B5">
        <w:rPr>
          <w:i/>
          <w:iCs/>
        </w:rPr>
        <w:t>tiques,</w:t>
      </w:r>
      <w:r w:rsidRPr="00C57F5E">
        <w:rPr>
          <w:lang w:eastAsia="fr-FR" w:bidi="fr-FR"/>
        </w:rPr>
        <w:t xml:space="preserve"> no</w:t>
      </w:r>
      <w:r>
        <w:rPr>
          <w:lang w:eastAsia="fr-FR" w:bidi="fr-FR"/>
        </w:rPr>
        <w:t> </w:t>
      </w:r>
      <w:r w:rsidRPr="00C57F5E">
        <w:rPr>
          <w:lang w:eastAsia="fr-FR" w:bidi="fr-FR"/>
        </w:rPr>
        <w:t>5.</w:t>
      </w:r>
    </w:p>
  </w:footnote>
  <w:footnote w:id="61">
    <w:p w14:paraId="073FED3D" w14:textId="77777777" w:rsidR="006B08B7" w:rsidRDefault="006B08B7" w:rsidP="006B08B7">
      <w:pPr>
        <w:pStyle w:val="Notedebasdepage"/>
      </w:pPr>
      <w:r>
        <w:rPr>
          <w:rStyle w:val="Appelnotedebasdep"/>
        </w:rPr>
        <w:footnoteRef/>
      </w:r>
      <w:r>
        <w:t xml:space="preserve"> </w:t>
      </w:r>
      <w:r>
        <w:tab/>
      </w:r>
      <w:r w:rsidRPr="00C57F5E">
        <w:rPr>
          <w:lang w:eastAsia="fr-FR" w:bidi="fr-FR"/>
        </w:rPr>
        <w:t>En resserrant le crédit à la consommation et les prêts hypothécaires, la Banque du Canada favorise le détournement de fonds vers le secteur des entreprises tout en augmentant sens</w:t>
      </w:r>
      <w:r w:rsidRPr="00C57F5E">
        <w:rPr>
          <w:lang w:eastAsia="fr-FR" w:bidi="fr-FR"/>
        </w:rPr>
        <w:t>i</w:t>
      </w:r>
      <w:r w:rsidRPr="00C57F5E">
        <w:rPr>
          <w:lang w:eastAsia="fr-FR" w:bidi="fr-FR"/>
        </w:rPr>
        <w:t>blement le coût d’acquisition des maisons, des biens durables et autres biens de consommation.</w:t>
      </w:r>
    </w:p>
  </w:footnote>
  <w:footnote w:id="62">
    <w:p w14:paraId="3A7CDF41" w14:textId="77777777" w:rsidR="006B08B7" w:rsidRDefault="006B08B7" w:rsidP="006B08B7">
      <w:pPr>
        <w:pStyle w:val="Notedebasdepage"/>
      </w:pPr>
      <w:r>
        <w:rPr>
          <w:rStyle w:val="Appelnotedebasdep"/>
        </w:rPr>
        <w:footnoteRef/>
      </w:r>
      <w:r>
        <w:t xml:space="preserve"> </w:t>
      </w:r>
      <w:r>
        <w:tab/>
      </w:r>
      <w:r w:rsidRPr="00C57F5E">
        <w:rPr>
          <w:lang w:eastAsia="fr-FR" w:bidi="fr-FR"/>
        </w:rPr>
        <w:t>Pas plus que les autres entreprises, les grands monopoles ne sont à l’abri des difficultés financières, notamment lorsque les réce</w:t>
      </w:r>
      <w:r w:rsidRPr="00C57F5E">
        <w:rPr>
          <w:lang w:eastAsia="fr-FR" w:bidi="fr-FR"/>
        </w:rPr>
        <w:t>s</w:t>
      </w:r>
      <w:r w:rsidRPr="00C57F5E">
        <w:rPr>
          <w:lang w:eastAsia="fr-FR" w:bidi="fr-FR"/>
        </w:rPr>
        <w:t>sions prennent de l’ampleur.</w:t>
      </w:r>
    </w:p>
  </w:footnote>
  <w:footnote w:id="63">
    <w:p w14:paraId="638D8CE3"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Mouvement Action Chômage, </w:t>
      </w:r>
      <w:r w:rsidRPr="00B747B5">
        <w:rPr>
          <w:i/>
          <w:iCs/>
        </w:rPr>
        <w:t>Le gouvernement et le chômage</w:t>
      </w:r>
      <w:r w:rsidRPr="00C57F5E">
        <w:rPr>
          <w:lang w:eastAsia="fr-FR" w:bidi="fr-FR"/>
        </w:rPr>
        <w:t>, Interventions Critiques no 5.</w:t>
      </w:r>
    </w:p>
  </w:footnote>
  <w:footnote w:id="64">
    <w:p w14:paraId="4862DD38"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P.M. Sweezy, « The crisis within the crisis », </w:t>
      </w:r>
      <w:r w:rsidRPr="00B747B5">
        <w:rPr>
          <w:i/>
          <w:iCs/>
        </w:rPr>
        <w:t>Monthly Review</w:t>
      </w:r>
      <w:r w:rsidRPr="00C57F5E">
        <w:rPr>
          <w:lang w:eastAsia="fr-FR" w:bidi="fr-FR"/>
        </w:rPr>
        <w:t>, D</w:t>
      </w:r>
      <w:r w:rsidRPr="00C57F5E">
        <w:rPr>
          <w:lang w:eastAsia="fr-FR" w:bidi="fr-FR"/>
        </w:rPr>
        <w:t>é</w:t>
      </w:r>
      <w:r w:rsidRPr="00C57F5E">
        <w:rPr>
          <w:lang w:eastAsia="fr-FR" w:bidi="fr-FR"/>
        </w:rPr>
        <w:t>cembre 1978.</w:t>
      </w:r>
    </w:p>
  </w:footnote>
  <w:footnote w:id="65">
    <w:p w14:paraId="13CD97BF"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C. Deblock &amp; J. Charest « Sur fond de crise : une nouvelle vague de concentration » </w:t>
      </w:r>
      <w:r w:rsidRPr="00B747B5">
        <w:rPr>
          <w:i/>
          <w:iCs/>
        </w:rPr>
        <w:t>Interventions Critiques</w:t>
      </w:r>
      <w:r w:rsidRPr="00C57F5E">
        <w:rPr>
          <w:lang w:eastAsia="fr-FR" w:bidi="fr-FR"/>
        </w:rPr>
        <w:t xml:space="preserve"> no 4.</w:t>
      </w:r>
    </w:p>
  </w:footnote>
  <w:footnote w:id="66">
    <w:p w14:paraId="51432B2A" w14:textId="77777777" w:rsidR="006B08B7" w:rsidRDefault="006B08B7" w:rsidP="006B08B7">
      <w:pPr>
        <w:pStyle w:val="Notedebasdepage"/>
      </w:pPr>
      <w:r>
        <w:rPr>
          <w:rStyle w:val="Appelnotedebasdep"/>
        </w:rPr>
        <w:footnoteRef/>
      </w:r>
      <w:r>
        <w:t xml:space="preserve"> </w:t>
      </w:r>
      <w:r>
        <w:tab/>
      </w:r>
      <w:r w:rsidRPr="00C57F5E">
        <w:rPr>
          <w:lang w:eastAsia="fr-FR" w:bidi="fr-FR"/>
        </w:rPr>
        <w:t>Notons que la chute du dollar coïncide avec l’arrivée du Parti qu</w:t>
      </w:r>
      <w:r w:rsidRPr="00C57F5E">
        <w:rPr>
          <w:lang w:eastAsia="fr-FR" w:bidi="fr-FR"/>
        </w:rPr>
        <w:t>é</w:t>
      </w:r>
      <w:r w:rsidRPr="00C57F5E">
        <w:rPr>
          <w:lang w:eastAsia="fr-FR" w:bidi="fr-FR"/>
        </w:rPr>
        <w:t>bécois au pouvoir. L’occasion était trop belle pour la laisser échapper et ainsi imputer tous les problèmes du dollar canadien aux résultats des élections au Québec... D’ailleurs, tous les ans, la Banque du C</w:t>
      </w:r>
      <w:r w:rsidRPr="00C57F5E">
        <w:rPr>
          <w:lang w:eastAsia="fr-FR" w:bidi="fr-FR"/>
        </w:rPr>
        <w:t>a</w:t>
      </w:r>
      <w:r w:rsidRPr="00C57F5E">
        <w:rPr>
          <w:lang w:eastAsia="fr-FR" w:bidi="fr-FR"/>
        </w:rPr>
        <w:t>nada y va de son petit laïus sur l’impact négatif de la présence du Parti québécois sur la stabilité du do</w:t>
      </w:r>
      <w:r w:rsidRPr="00C57F5E">
        <w:rPr>
          <w:lang w:eastAsia="fr-FR" w:bidi="fr-FR"/>
        </w:rPr>
        <w:t>l</w:t>
      </w:r>
      <w:r w:rsidRPr="00C57F5E">
        <w:rPr>
          <w:lang w:eastAsia="fr-FR" w:bidi="fr-FR"/>
        </w:rPr>
        <w:t>lar.</w:t>
      </w:r>
    </w:p>
  </w:footnote>
  <w:footnote w:id="67">
    <w:p w14:paraId="18DBCD9E" w14:textId="77777777" w:rsidR="006B08B7" w:rsidRDefault="006B08B7" w:rsidP="006B08B7">
      <w:pPr>
        <w:pStyle w:val="Notedebasdepage"/>
      </w:pPr>
      <w:r>
        <w:rPr>
          <w:rStyle w:val="Appelnotedebasdep"/>
        </w:rPr>
        <w:footnoteRef/>
      </w:r>
      <w:r>
        <w:t xml:space="preserve"> </w:t>
      </w:r>
      <w:r>
        <w:tab/>
      </w:r>
      <w:r w:rsidRPr="00C57F5E">
        <w:rPr>
          <w:lang w:eastAsia="fr-FR" w:bidi="fr-FR"/>
        </w:rPr>
        <w:t>Notons que la chute du dollar coïncide avec l’arrivée du Parti qu</w:t>
      </w:r>
      <w:r w:rsidRPr="00C57F5E">
        <w:rPr>
          <w:lang w:eastAsia="fr-FR" w:bidi="fr-FR"/>
        </w:rPr>
        <w:t>é</w:t>
      </w:r>
      <w:r w:rsidRPr="00C57F5E">
        <w:rPr>
          <w:lang w:eastAsia="fr-FR" w:bidi="fr-FR"/>
        </w:rPr>
        <w:t>bécois au pouvoir. L’occasion était trop belle pour la laisser échapper et ainsi imputer tous les problèmes du dollar canadien aux résultats des élections au Québec... D’ailleurs, tous les ans, la Banque du C</w:t>
      </w:r>
      <w:r w:rsidRPr="00C57F5E">
        <w:rPr>
          <w:lang w:eastAsia="fr-FR" w:bidi="fr-FR"/>
        </w:rPr>
        <w:t>a</w:t>
      </w:r>
      <w:r w:rsidRPr="00C57F5E">
        <w:rPr>
          <w:lang w:eastAsia="fr-FR" w:bidi="fr-FR"/>
        </w:rPr>
        <w:t>nada y va de son petit laïus sur l’impact négatif de la présence du Parti québécois sur la stabilité du do</w:t>
      </w:r>
      <w:r w:rsidRPr="00C57F5E">
        <w:rPr>
          <w:lang w:eastAsia="fr-FR" w:bidi="fr-FR"/>
        </w:rPr>
        <w:t>l</w:t>
      </w:r>
      <w:r w:rsidRPr="00C57F5E">
        <w:rPr>
          <w:lang w:eastAsia="fr-FR" w:bidi="fr-FR"/>
        </w:rPr>
        <w:t>lar.</w:t>
      </w:r>
    </w:p>
  </w:footnote>
  <w:footnote w:id="68">
    <w:p w14:paraId="436BD454" w14:textId="77777777" w:rsidR="006B08B7" w:rsidRDefault="006B08B7" w:rsidP="006B08B7">
      <w:pPr>
        <w:pStyle w:val="Notedebasdepage"/>
      </w:pPr>
      <w:r>
        <w:rPr>
          <w:rStyle w:val="Appelnotedebasdep"/>
        </w:rPr>
        <w:footnoteRef/>
      </w:r>
      <w:r>
        <w:t xml:space="preserve"> </w:t>
      </w:r>
      <w:r>
        <w:tab/>
      </w:r>
      <w:r w:rsidRPr="00C57F5E">
        <w:rPr>
          <w:lang w:eastAsia="fr-FR" w:bidi="fr-FR"/>
        </w:rPr>
        <w:t>Les « réserves officielles » du Canada augmentèrent de 522 millions de dollars en 1976 après avoir enregistré une dimin</w:t>
      </w:r>
      <w:r w:rsidRPr="00C57F5E">
        <w:rPr>
          <w:lang w:eastAsia="fr-FR" w:bidi="fr-FR"/>
        </w:rPr>
        <w:t>u</w:t>
      </w:r>
      <w:r w:rsidRPr="00C57F5E">
        <w:rPr>
          <w:lang w:eastAsia="fr-FR" w:bidi="fr-FR"/>
        </w:rPr>
        <w:t>tion de 405 millions en 1975. Par la suite, en 1977 et 1978, les réserves s’effritèrent rapidement, baissant de 1421 millions en 1977 et de 3299 en 1977.</w:t>
      </w:r>
    </w:p>
  </w:footnote>
  <w:footnote w:id="69">
    <w:p w14:paraId="1ABD819F" w14:textId="77777777" w:rsidR="006B08B7" w:rsidRDefault="006B08B7" w:rsidP="006B08B7">
      <w:pPr>
        <w:pStyle w:val="Notedebasdepage"/>
      </w:pPr>
      <w:r>
        <w:rPr>
          <w:rStyle w:val="Appelnotedebasdep"/>
        </w:rPr>
        <w:footnoteRef/>
      </w:r>
      <w:r>
        <w:t xml:space="preserve"> </w:t>
      </w:r>
      <w:r>
        <w:tab/>
      </w:r>
      <w:r w:rsidRPr="00C57F5E">
        <w:rPr>
          <w:lang w:eastAsia="fr-FR" w:bidi="fr-FR"/>
        </w:rPr>
        <w:t>Outre la manipulation du taux d’escompte, il faut aussi ajouter les interventions directes sur les marchés des changes par l’intermédiaire du Fonds des changes. En 1978, des opérations de soutien nécessit</w:t>
      </w:r>
      <w:r w:rsidRPr="00C57F5E">
        <w:rPr>
          <w:lang w:eastAsia="fr-FR" w:bidi="fr-FR"/>
        </w:rPr>
        <w:t>è</w:t>
      </w:r>
      <w:r w:rsidRPr="00C57F5E">
        <w:rPr>
          <w:lang w:eastAsia="fr-FR" w:bidi="fr-FR"/>
        </w:rPr>
        <w:t>rent des emprunts sous forme d’obligations à long terme émises en Allemagne et aux États-Unis s’élevant à 2,2 milliards de dollars et à des ouvertures de crédit auprès de banques canadiennes et américaines pour un total de 2,7 mi</w:t>
      </w:r>
      <w:r w:rsidRPr="00C57F5E">
        <w:rPr>
          <w:lang w:eastAsia="fr-FR" w:bidi="fr-FR"/>
        </w:rPr>
        <w:t>l</w:t>
      </w:r>
      <w:r w:rsidRPr="00C57F5E">
        <w:rPr>
          <w:lang w:eastAsia="fr-FR" w:bidi="fr-FR"/>
        </w:rPr>
        <w:t>liards de dollars.</w:t>
      </w:r>
    </w:p>
  </w:footnote>
  <w:footnote w:id="70">
    <w:p w14:paraId="732261D6" w14:textId="77777777" w:rsidR="006B08B7" w:rsidRDefault="006B08B7" w:rsidP="006B08B7">
      <w:pPr>
        <w:pStyle w:val="Notedebasdepage"/>
      </w:pPr>
      <w:r>
        <w:rPr>
          <w:rStyle w:val="Appelnotedebasdep"/>
        </w:rPr>
        <w:footnoteRef/>
      </w:r>
      <w:r>
        <w:t xml:space="preserve"> </w:t>
      </w:r>
      <w:r>
        <w:tab/>
      </w:r>
      <w:r w:rsidRPr="00C57F5E">
        <w:rPr>
          <w:lang w:eastAsia="fr-FR" w:bidi="fr-FR"/>
        </w:rPr>
        <w:t xml:space="preserve">On se rapportera à l’article d’Alain Dubuc dans </w:t>
      </w:r>
      <w:r w:rsidRPr="00B747B5">
        <w:rPr>
          <w:i/>
          <w:iCs/>
        </w:rPr>
        <w:t>la Presse</w:t>
      </w:r>
      <w:r w:rsidRPr="00C57F5E">
        <w:rPr>
          <w:lang w:eastAsia="fr-FR" w:bidi="fr-FR"/>
        </w:rPr>
        <w:t xml:space="preserve"> du 19 f</w:t>
      </w:r>
      <w:r w:rsidRPr="00C57F5E">
        <w:rPr>
          <w:lang w:eastAsia="fr-FR" w:bidi="fr-FR"/>
        </w:rPr>
        <w:t>é</w:t>
      </w:r>
      <w:r w:rsidRPr="00C57F5E">
        <w:rPr>
          <w:lang w:eastAsia="fr-FR" w:bidi="fr-FR"/>
        </w:rPr>
        <w:t>vrier 1979, « Taux d’intérêt : la Banque du Canada prend tout son temps ».</w:t>
      </w:r>
    </w:p>
  </w:footnote>
  <w:footnote w:id="71">
    <w:p w14:paraId="09104DF9" w14:textId="77777777" w:rsidR="006B08B7" w:rsidRDefault="006B08B7" w:rsidP="006B08B7">
      <w:pPr>
        <w:pStyle w:val="Notedebasdepage"/>
      </w:pPr>
      <w:r>
        <w:rPr>
          <w:rStyle w:val="Appelnotedebasdep"/>
        </w:rPr>
        <w:footnoteRef/>
      </w:r>
      <w:r>
        <w:t xml:space="preserve"> </w:t>
      </w:r>
      <w:r>
        <w:tab/>
      </w:r>
      <w:r w:rsidRPr="00B747B5">
        <w:t>Cf. notamment, The Conf</w:t>
      </w:r>
      <w:r>
        <w:t>e</w:t>
      </w:r>
      <w:r w:rsidRPr="00B747B5">
        <w:t xml:space="preserve">rence Board of Canada, </w:t>
      </w:r>
      <w:r w:rsidRPr="00B747B5">
        <w:rPr>
          <w:i/>
          <w:iCs/>
        </w:rPr>
        <w:t>« </w:t>
      </w:r>
      <w:r w:rsidRPr="00C57F5E">
        <w:rPr>
          <w:lang w:eastAsia="fr-FR" w:bidi="fr-FR"/>
        </w:rPr>
        <w:t>Perspectives on the Canadian Economy : an analysis of cyclical instability and structural change</w:t>
      </w:r>
      <w:r w:rsidRPr="00B747B5">
        <w:rPr>
          <w:i/>
          <w:iCs/>
        </w:rPr>
        <w:t> »</w:t>
      </w:r>
      <w:r w:rsidRPr="00B747B5">
        <w:t>, 1978.</w:t>
      </w:r>
    </w:p>
  </w:footnote>
  <w:footnote w:id="72">
    <w:p w14:paraId="518C0D6B" w14:textId="77777777" w:rsidR="006B08B7" w:rsidRDefault="006B08B7" w:rsidP="006B08B7">
      <w:pPr>
        <w:pStyle w:val="Notedebasdepage"/>
      </w:pPr>
      <w:r>
        <w:rPr>
          <w:rStyle w:val="Appelnotedebasdep"/>
        </w:rPr>
        <w:footnoteRef/>
      </w:r>
      <w:r>
        <w:t xml:space="preserve"> </w:t>
      </w:r>
      <w:r>
        <w:tab/>
      </w:r>
      <w:r w:rsidRPr="00C57F5E">
        <w:rPr>
          <w:lang w:eastAsia="fr-FR" w:bidi="fr-FR"/>
        </w:rPr>
        <w:t>M. Nadeau, « Des taux d’intérêt à la dérive »</w:t>
      </w:r>
      <w:r w:rsidRPr="00B747B5">
        <w:rPr>
          <w:i/>
          <w:iCs/>
        </w:rPr>
        <w:t>,</w:t>
      </w:r>
      <w:r>
        <w:rPr>
          <w:i/>
          <w:iCs/>
        </w:rPr>
        <w:t xml:space="preserve"> </w:t>
      </w:r>
      <w:r w:rsidRPr="00B747B5">
        <w:rPr>
          <w:i/>
          <w:iCs/>
        </w:rPr>
        <w:t>Le Devoir,</w:t>
      </w:r>
      <w:r w:rsidRPr="00C57F5E">
        <w:rPr>
          <w:lang w:eastAsia="fr-FR" w:bidi="fr-FR"/>
        </w:rPr>
        <w:t xml:space="preserve"> 26 oct</w:t>
      </w:r>
      <w:r w:rsidRPr="00C57F5E">
        <w:rPr>
          <w:lang w:eastAsia="fr-FR" w:bidi="fr-FR"/>
        </w:rPr>
        <w:t>o</w:t>
      </w:r>
      <w:r w:rsidRPr="00C57F5E">
        <w:rPr>
          <w:lang w:eastAsia="fr-FR" w:bidi="fr-FR"/>
        </w:rPr>
        <w:t>bre 1979.</w:t>
      </w:r>
    </w:p>
  </w:footnote>
  <w:footnote w:id="73">
    <w:p w14:paraId="04EB920C" w14:textId="77777777" w:rsidR="006B08B7" w:rsidRDefault="006B08B7" w:rsidP="006B08B7">
      <w:pPr>
        <w:pStyle w:val="Notedebasdepage"/>
      </w:pPr>
      <w:r>
        <w:rPr>
          <w:rStyle w:val="Appelnotedebasdep"/>
        </w:rPr>
        <w:footnoteRef/>
      </w:r>
      <w:r>
        <w:t xml:space="preserve"> </w:t>
      </w:r>
      <w:r>
        <w:tab/>
      </w:r>
      <w:r w:rsidRPr="00C57F5E">
        <w:t xml:space="preserve">H. C. Engelbrecht et F.C. Hanigan, </w:t>
      </w:r>
      <w:r w:rsidRPr="00530396">
        <w:rPr>
          <w:i/>
          <w:iCs/>
        </w:rPr>
        <w:t>The Merchant of Death,</w:t>
      </w:r>
      <w:r w:rsidRPr="00C57F5E">
        <w:t xml:space="preserve"> Londres, Routledge, 1934, p. 143, cité par Anthony Sampson, </w:t>
      </w:r>
      <w:r w:rsidRPr="00530396">
        <w:rPr>
          <w:i/>
          <w:iCs/>
        </w:rPr>
        <w:t>La foire aux armes</w:t>
      </w:r>
      <w:r w:rsidRPr="00C57F5E">
        <w:t>, Laffont, 1977, p. 69.</w:t>
      </w:r>
    </w:p>
  </w:footnote>
  <w:footnote w:id="74">
    <w:p w14:paraId="5C4E9778" w14:textId="77777777" w:rsidR="006B08B7" w:rsidRDefault="006B08B7" w:rsidP="006B08B7">
      <w:pPr>
        <w:pStyle w:val="Notedebasdepage"/>
      </w:pPr>
      <w:r>
        <w:rPr>
          <w:rStyle w:val="Appelnotedebasdep"/>
        </w:rPr>
        <w:footnoteRef/>
      </w:r>
      <w:r>
        <w:t xml:space="preserve"> </w:t>
      </w:r>
      <w:r>
        <w:tab/>
      </w:r>
      <w:r w:rsidRPr="00C57F5E">
        <w:t xml:space="preserve">« The New Military War in Space », in </w:t>
      </w:r>
      <w:r w:rsidRPr="00530396">
        <w:rPr>
          <w:i/>
          <w:iCs/>
        </w:rPr>
        <w:t>Business Week</w:t>
      </w:r>
      <w:r w:rsidRPr="00C57F5E">
        <w:t>, 4</w:t>
      </w:r>
      <w:r>
        <w:t xml:space="preserve"> </w:t>
      </w:r>
      <w:r w:rsidRPr="00C57F5E">
        <w:t>juin 1979, p. 136-149.</w:t>
      </w:r>
    </w:p>
  </w:footnote>
  <w:footnote w:id="75">
    <w:p w14:paraId="4E15D0E0" w14:textId="77777777" w:rsidR="006B08B7" w:rsidRDefault="006B08B7" w:rsidP="006B08B7">
      <w:pPr>
        <w:pStyle w:val="Notedebasdepage"/>
      </w:pPr>
      <w:r>
        <w:rPr>
          <w:rStyle w:val="Appelnotedebasdep"/>
        </w:rPr>
        <w:footnoteRef/>
      </w:r>
      <w:r>
        <w:t xml:space="preserve"> </w:t>
      </w:r>
      <w:r>
        <w:tab/>
      </w:r>
      <w:r w:rsidRPr="00C57F5E">
        <w:t xml:space="preserve">Marc Ferro, </w:t>
      </w:r>
      <w:r w:rsidRPr="00530396">
        <w:rPr>
          <w:i/>
          <w:iCs/>
        </w:rPr>
        <w:t>La grande guerre 1914-18,</w:t>
      </w:r>
      <w:r w:rsidRPr="00C57F5E">
        <w:t xml:space="preserve"> Paris, Idées, Gallimard, 1969, 384 pages.</w:t>
      </w:r>
    </w:p>
  </w:footnote>
  <w:footnote w:id="76">
    <w:p w14:paraId="35FB0C00" w14:textId="77777777" w:rsidR="006B08B7" w:rsidRDefault="006B08B7" w:rsidP="006B08B7">
      <w:pPr>
        <w:pStyle w:val="Notedebasdepage"/>
      </w:pPr>
      <w:r>
        <w:rPr>
          <w:rStyle w:val="Appelnotedebasdep"/>
        </w:rPr>
        <w:footnoteRef/>
      </w:r>
      <w:r>
        <w:t xml:space="preserve"> </w:t>
      </w:r>
      <w:r>
        <w:tab/>
      </w:r>
      <w:r w:rsidRPr="00C57F5E">
        <w:t xml:space="preserve">Edward Hallet Carr, </w:t>
      </w:r>
      <w:r w:rsidRPr="00530396">
        <w:rPr>
          <w:i/>
          <w:iCs/>
        </w:rPr>
        <w:t>La Révolution Bolchevique,</w:t>
      </w:r>
      <w:r w:rsidRPr="00C57F5E">
        <w:t xml:space="preserve"> Tome</w:t>
      </w:r>
      <w:r>
        <w:t> </w:t>
      </w:r>
      <w:r w:rsidRPr="00C57F5E">
        <w:t>III, « La Russie Soviétique et le Mo</w:t>
      </w:r>
      <w:r w:rsidRPr="00C57F5E">
        <w:t>n</w:t>
      </w:r>
      <w:r w:rsidRPr="00C57F5E">
        <w:t>de », Paris, Éditions de Minuit, 1974, 610 pages.</w:t>
      </w:r>
    </w:p>
  </w:footnote>
  <w:footnote w:id="77">
    <w:p w14:paraId="7B0821AE" w14:textId="77777777" w:rsidR="006B08B7" w:rsidRDefault="006B08B7" w:rsidP="006B08B7">
      <w:pPr>
        <w:pStyle w:val="Notedebasdepage"/>
      </w:pPr>
      <w:r>
        <w:rPr>
          <w:rStyle w:val="Appelnotedebasdep"/>
        </w:rPr>
        <w:footnoteRef/>
      </w:r>
      <w:r>
        <w:t xml:space="preserve"> </w:t>
      </w:r>
      <w:r>
        <w:tab/>
      </w:r>
      <w:r w:rsidRPr="00C57F5E">
        <w:t>En 1934, le chef du Front du Travail, Ley, expliquait à des diplomates étrangers que les nazis avaient réalisé les promesses de l’Internationale en faisant voyager les ouvriers allemands à tr</w:t>
      </w:r>
      <w:r w:rsidRPr="00C57F5E">
        <w:t>a</w:t>
      </w:r>
      <w:r w:rsidRPr="00C57F5E">
        <w:t>vers le monde (70</w:t>
      </w:r>
      <w:r>
        <w:t> </w:t>
      </w:r>
      <w:r w:rsidRPr="00C57F5E">
        <w:t>000 en 1934 et 130</w:t>
      </w:r>
      <w:r>
        <w:t> </w:t>
      </w:r>
      <w:r w:rsidRPr="00C57F5E">
        <w:t xml:space="preserve">000 en 1935) ; T. W. Mason, « Le monde ouvrier sous le Troisième Reich, 1933-39 », in </w:t>
      </w:r>
      <w:r w:rsidRPr="00530396">
        <w:rPr>
          <w:i/>
          <w:iCs/>
        </w:rPr>
        <w:t>Recherches,</w:t>
      </w:r>
      <w:r w:rsidRPr="00C57F5E">
        <w:t xml:space="preserve"> no</w:t>
      </w:r>
      <w:r>
        <w:t> </w:t>
      </w:r>
      <w:r w:rsidRPr="00C57F5E">
        <w:t>32-33, septembre 1978, p. 185.</w:t>
      </w:r>
    </w:p>
  </w:footnote>
  <w:footnote w:id="78">
    <w:p w14:paraId="02010D92" w14:textId="77777777" w:rsidR="006B08B7" w:rsidRDefault="006B08B7" w:rsidP="006B08B7">
      <w:pPr>
        <w:pStyle w:val="Notedebasdepage"/>
      </w:pPr>
      <w:r>
        <w:rPr>
          <w:rStyle w:val="Appelnotedebasdep"/>
        </w:rPr>
        <w:footnoteRef/>
      </w:r>
      <w:r>
        <w:t xml:space="preserve"> </w:t>
      </w:r>
      <w:r>
        <w:tab/>
      </w:r>
      <w:r w:rsidRPr="00C57F5E">
        <w:t>II y par exemple 8 millions d’immigrants illégaux sur le territo</w:t>
      </w:r>
      <w:r w:rsidRPr="00C57F5E">
        <w:t>i</w:t>
      </w:r>
      <w:r w:rsidRPr="00C57F5E">
        <w:t xml:space="preserve">re des États-Unis, </w:t>
      </w:r>
      <w:r w:rsidRPr="00530396">
        <w:rPr>
          <w:i/>
          <w:iCs/>
        </w:rPr>
        <w:t>La Presse,</w:t>
      </w:r>
      <w:r w:rsidRPr="00C57F5E">
        <w:t xml:space="preserve"> 30 mai 1979, p. 1-12.</w:t>
      </w:r>
    </w:p>
  </w:footnote>
  <w:footnote w:id="79">
    <w:p w14:paraId="7D72492A" w14:textId="77777777" w:rsidR="006B08B7" w:rsidRDefault="006B08B7" w:rsidP="006B08B7">
      <w:pPr>
        <w:pStyle w:val="Notedebasdepage"/>
      </w:pPr>
      <w:r>
        <w:rPr>
          <w:rStyle w:val="Appelnotedebasdep"/>
        </w:rPr>
        <w:footnoteRef/>
      </w:r>
      <w:r>
        <w:t xml:space="preserve"> </w:t>
      </w:r>
      <w:r>
        <w:tab/>
      </w:r>
      <w:r w:rsidRPr="00C57F5E">
        <w:t>En 1945, la Fédération Syndicale Mondiale (FSM) avait vainement demandé son adhésion comme partie constituante de l’ONU en formation à San Fra</w:t>
      </w:r>
      <w:r w:rsidRPr="00C57F5E">
        <w:t>n</w:t>
      </w:r>
      <w:r w:rsidRPr="00C57F5E">
        <w:t>cisco.</w:t>
      </w:r>
    </w:p>
  </w:footnote>
  <w:footnote w:id="80">
    <w:p w14:paraId="246DDA21" w14:textId="77777777" w:rsidR="006B08B7" w:rsidRDefault="006B08B7" w:rsidP="006B08B7">
      <w:pPr>
        <w:pStyle w:val="Notedebasdepage"/>
      </w:pPr>
      <w:r>
        <w:rPr>
          <w:rStyle w:val="Appelnotedebasdep"/>
        </w:rPr>
        <w:footnoteRef/>
      </w:r>
      <w:r>
        <w:t xml:space="preserve"> </w:t>
      </w:r>
      <w:r>
        <w:tab/>
      </w:r>
      <w:r w:rsidRPr="00C57F5E">
        <w:t>En 1945, la Chine de Tchang Kai Chek a pa</w:t>
      </w:r>
      <w:r w:rsidRPr="00C57F5E">
        <w:t>r</w:t>
      </w:r>
      <w:r w:rsidRPr="00C57F5E">
        <w:t>ticipé à la fondation de l’ONU. En 1949 la victoire des communistes de Mao Ze-dong forçait le gouvernement de Tchang Kai-Chek à émigrer sur la petite île de Taïwan. Or c’est ce gouve</w:t>
      </w:r>
      <w:r w:rsidRPr="00C57F5E">
        <w:t>r</w:t>
      </w:r>
      <w:r w:rsidRPr="00C57F5E">
        <w:t>nement qui a officiellement représenté la Chine à l’ONU jusqu’en 1971 !</w:t>
      </w:r>
    </w:p>
  </w:footnote>
  <w:footnote w:id="81">
    <w:p w14:paraId="2555F6F0" w14:textId="77777777" w:rsidR="006B08B7" w:rsidRDefault="006B08B7" w:rsidP="006B08B7">
      <w:pPr>
        <w:pStyle w:val="Notedebasdepage"/>
      </w:pPr>
      <w:r>
        <w:rPr>
          <w:rStyle w:val="Appelnotedebasdep"/>
        </w:rPr>
        <w:footnoteRef/>
      </w:r>
      <w:r>
        <w:t xml:space="preserve"> </w:t>
      </w:r>
      <w:r>
        <w:tab/>
      </w:r>
      <w:r w:rsidRPr="00C57F5E">
        <w:t xml:space="preserve">La tradition saint-simonienne animait Albert Thomas qui collaborait activement avec le sociologue durkheimien François Simiand auteur de </w:t>
      </w:r>
      <w:r w:rsidRPr="00530396">
        <w:rPr>
          <w:i/>
          <w:iCs/>
        </w:rPr>
        <w:t>La m</w:t>
      </w:r>
      <w:r w:rsidRPr="00530396">
        <w:rPr>
          <w:i/>
          <w:iCs/>
        </w:rPr>
        <w:t>é</w:t>
      </w:r>
      <w:r w:rsidRPr="00530396">
        <w:rPr>
          <w:i/>
          <w:iCs/>
        </w:rPr>
        <w:t>thode positive dans les sciences économiques.</w:t>
      </w:r>
    </w:p>
  </w:footnote>
  <w:footnote w:id="82">
    <w:p w14:paraId="6DEF0B95" w14:textId="77777777" w:rsidR="006B08B7" w:rsidRDefault="006B08B7" w:rsidP="006B08B7">
      <w:pPr>
        <w:pStyle w:val="Notedebasdepage"/>
      </w:pPr>
      <w:r>
        <w:rPr>
          <w:rStyle w:val="Appelnotedebasdep"/>
        </w:rPr>
        <w:footnoteRef/>
      </w:r>
      <w:r>
        <w:t xml:space="preserve"> </w:t>
      </w:r>
      <w:r>
        <w:tab/>
      </w:r>
      <w:r w:rsidRPr="00C57F5E">
        <w:t xml:space="preserve">Jean Auger, « Les internationales syndicales en question », in </w:t>
      </w:r>
      <w:r w:rsidRPr="00530396">
        <w:rPr>
          <w:i/>
          <w:iCs/>
        </w:rPr>
        <w:t>Bu</w:t>
      </w:r>
      <w:r w:rsidRPr="00530396">
        <w:rPr>
          <w:i/>
          <w:iCs/>
        </w:rPr>
        <w:t>l</w:t>
      </w:r>
      <w:r w:rsidRPr="00530396">
        <w:rPr>
          <w:i/>
          <w:iCs/>
        </w:rPr>
        <w:t>letin de la Fondation André Renard,</w:t>
      </w:r>
      <w:r w:rsidRPr="00C57F5E">
        <w:t xml:space="preserve"> janvier-mars 1978, no</w:t>
      </w:r>
      <w:r>
        <w:t> </w:t>
      </w:r>
      <w:r w:rsidRPr="00C57F5E">
        <w:t>85-86, p. 35-68.</w:t>
      </w:r>
    </w:p>
  </w:footnote>
  <w:footnote w:id="83">
    <w:p w14:paraId="069C4E64" w14:textId="77777777" w:rsidR="006B08B7" w:rsidRDefault="006B08B7" w:rsidP="006B08B7">
      <w:pPr>
        <w:pStyle w:val="Notedebasdepage"/>
      </w:pPr>
      <w:r>
        <w:rPr>
          <w:rStyle w:val="Appelnotedebasdep"/>
        </w:rPr>
        <w:footnoteRef/>
      </w:r>
      <w:r>
        <w:t xml:space="preserve"> </w:t>
      </w:r>
      <w:r>
        <w:tab/>
      </w:r>
      <w:r w:rsidRPr="00C57F5E">
        <w:t xml:space="preserve">ICFTU, </w:t>
      </w:r>
      <w:r w:rsidRPr="00530396">
        <w:rPr>
          <w:i/>
          <w:iCs/>
        </w:rPr>
        <w:t>World Economi</w:t>
      </w:r>
      <w:r>
        <w:rPr>
          <w:i/>
          <w:iCs/>
        </w:rPr>
        <w:t>c</w:t>
      </w:r>
      <w:r w:rsidRPr="00530396">
        <w:rPr>
          <w:i/>
          <w:iCs/>
        </w:rPr>
        <w:t xml:space="preserve"> Conf</w:t>
      </w:r>
      <w:r>
        <w:rPr>
          <w:i/>
          <w:iCs/>
        </w:rPr>
        <w:t>e</w:t>
      </w:r>
      <w:r w:rsidRPr="00530396">
        <w:rPr>
          <w:i/>
          <w:iCs/>
        </w:rPr>
        <w:t>rence Reports,</w:t>
      </w:r>
      <w:r w:rsidRPr="00C57F5E">
        <w:t xml:space="preserve"> no</w:t>
      </w:r>
      <w:r>
        <w:t> </w:t>
      </w:r>
      <w:r w:rsidRPr="00C57F5E">
        <w:t>3, « Economi</w:t>
      </w:r>
      <w:r>
        <w:t>c</w:t>
      </w:r>
      <w:r w:rsidRPr="00C57F5E">
        <w:t xml:space="preserve"> Development and Free Trade Unions », Bruxelles, 1971, p. 95.</w:t>
      </w:r>
    </w:p>
  </w:footnote>
  <w:footnote w:id="84">
    <w:p w14:paraId="3577FE2A" w14:textId="77777777" w:rsidR="006B08B7" w:rsidRDefault="006B08B7" w:rsidP="006B08B7">
      <w:pPr>
        <w:pStyle w:val="Notedebasdepage"/>
      </w:pPr>
      <w:r>
        <w:rPr>
          <w:rStyle w:val="Appelnotedebasdep"/>
        </w:rPr>
        <w:footnoteRef/>
      </w:r>
      <w:r>
        <w:t xml:space="preserve"> </w:t>
      </w:r>
      <w:r>
        <w:tab/>
      </w:r>
      <w:r w:rsidRPr="00C57F5E">
        <w:t xml:space="preserve">Ce pourcentage est confirmé par la CMT dans son </w:t>
      </w:r>
      <w:r w:rsidRPr="00530396">
        <w:rPr>
          <w:i/>
          <w:iCs/>
        </w:rPr>
        <w:t>Rapport d’orientation,</w:t>
      </w:r>
      <w:r w:rsidRPr="00C57F5E">
        <w:t xml:space="preserve"> au 19</w:t>
      </w:r>
      <w:r w:rsidRPr="00530396">
        <w:rPr>
          <w:vertAlign w:val="superscript"/>
        </w:rPr>
        <w:t>e</w:t>
      </w:r>
      <w:r w:rsidRPr="00C57F5E">
        <w:t xml:space="preserve"> Congrès d’octobre 1977, p. 66.</w:t>
      </w:r>
    </w:p>
  </w:footnote>
  <w:footnote w:id="85">
    <w:p w14:paraId="575E4EB3" w14:textId="77777777" w:rsidR="006B08B7" w:rsidRDefault="006B08B7" w:rsidP="006B08B7">
      <w:pPr>
        <w:pStyle w:val="Notedebasdepage"/>
      </w:pPr>
      <w:r>
        <w:rPr>
          <w:rStyle w:val="Appelnotedebasdep"/>
        </w:rPr>
        <w:footnoteRef/>
      </w:r>
      <w:r>
        <w:t xml:space="preserve"> </w:t>
      </w:r>
      <w:r>
        <w:tab/>
      </w:r>
      <w:r w:rsidRPr="00C57F5E">
        <w:t>M</w:t>
      </w:r>
      <w:r>
        <w:t xml:space="preserve">ichel Rocard, « Les enjeux du 10 </w:t>
      </w:r>
      <w:r w:rsidRPr="00C57F5E">
        <w:t xml:space="preserve">juin 1979 », in </w:t>
      </w:r>
      <w:r w:rsidRPr="00530396">
        <w:rPr>
          <w:i/>
          <w:iCs/>
        </w:rPr>
        <w:t>Nouvel Observateur,</w:t>
      </w:r>
      <w:r>
        <w:rPr>
          <w:i/>
          <w:iCs/>
        </w:rPr>
        <w:t xml:space="preserve"> </w:t>
      </w:r>
      <w:r w:rsidRPr="00530396">
        <w:rPr>
          <w:iCs/>
        </w:rPr>
        <w:t>s</w:t>
      </w:r>
      <w:r w:rsidRPr="00530396">
        <w:rPr>
          <w:iCs/>
        </w:rPr>
        <w:t>a</w:t>
      </w:r>
      <w:r w:rsidRPr="00530396">
        <w:rPr>
          <w:iCs/>
        </w:rPr>
        <w:t>medi</w:t>
      </w:r>
      <w:r w:rsidRPr="00C57F5E">
        <w:t xml:space="preserve"> 2 juin 1979, p. 46-49.</w:t>
      </w:r>
    </w:p>
  </w:footnote>
  <w:footnote w:id="86">
    <w:p w14:paraId="57FE00C4" w14:textId="77777777" w:rsidR="006B08B7" w:rsidRDefault="006B08B7" w:rsidP="006B08B7">
      <w:pPr>
        <w:pStyle w:val="Notedebasdepage"/>
      </w:pPr>
      <w:r>
        <w:rPr>
          <w:rStyle w:val="Appelnotedebasdep"/>
        </w:rPr>
        <w:footnoteRef/>
      </w:r>
      <w:r>
        <w:t xml:space="preserve"> </w:t>
      </w:r>
      <w:r>
        <w:tab/>
      </w:r>
      <w:r w:rsidRPr="00C57F5E">
        <w:t>Les classes ouvrières européennes ont toujours été majorita</w:t>
      </w:r>
      <w:r w:rsidRPr="00C57F5E">
        <w:t>i</w:t>
      </w:r>
      <w:r w:rsidRPr="00C57F5E">
        <w:t>rement social-démocrates au 20e siècle et celle de l’Amérique du Nord est re</w:t>
      </w:r>
      <w:r w:rsidRPr="00C57F5E">
        <w:t>s</w:t>
      </w:r>
      <w:r w:rsidRPr="00C57F5E">
        <w:t>tée au stade de groupe de pression sans objectif politique pr</w:t>
      </w:r>
      <w:r w:rsidRPr="00C57F5E">
        <w:t>o</w:t>
      </w:r>
      <w:r w:rsidRPr="00C57F5E">
        <w:t>pre.</w:t>
      </w:r>
    </w:p>
  </w:footnote>
  <w:footnote w:id="87">
    <w:p w14:paraId="467053F1" w14:textId="77777777" w:rsidR="006B08B7" w:rsidRDefault="006B08B7" w:rsidP="006B08B7">
      <w:pPr>
        <w:pStyle w:val="Notedebasdepage"/>
      </w:pPr>
      <w:r>
        <w:rPr>
          <w:rStyle w:val="Appelnotedebasdep"/>
        </w:rPr>
        <w:footnoteRef/>
      </w:r>
      <w:r>
        <w:t xml:space="preserve"> </w:t>
      </w:r>
      <w:r>
        <w:tab/>
      </w:r>
      <w:r w:rsidRPr="00C57F5E">
        <w:t>L’influence de l’URSS ne repose pas tant sur des assises éc</w:t>
      </w:r>
      <w:r w:rsidRPr="00C57F5E">
        <w:t>o</w:t>
      </w:r>
      <w:r w:rsidRPr="00C57F5E">
        <w:t>nomiques que sur des sympathies et convictions idéologiques. En d</w:t>
      </w:r>
      <w:r w:rsidRPr="00C57F5E">
        <w:t>e</w:t>
      </w:r>
      <w:r w:rsidRPr="00C57F5E">
        <w:t>hors de l’Europe de l’Est (et pour des raisons strictement militaires) aucune zone significative du marché mondial n’est structurellement lié à l’URSS.</w:t>
      </w:r>
    </w:p>
  </w:footnote>
  <w:footnote w:id="88">
    <w:p w14:paraId="5E511E3D" w14:textId="77777777" w:rsidR="006B08B7" w:rsidRDefault="006B08B7" w:rsidP="006B08B7">
      <w:pPr>
        <w:pStyle w:val="Notedebasdepage"/>
      </w:pPr>
      <w:r>
        <w:rPr>
          <w:rStyle w:val="Appelnotedebasdep"/>
        </w:rPr>
        <w:footnoteRef/>
      </w:r>
      <w:r>
        <w:t xml:space="preserve"> </w:t>
      </w:r>
      <w:r>
        <w:tab/>
      </w:r>
      <w:r w:rsidRPr="00C57F5E">
        <w:t>Les dirigeants des firmes multinationales r</w:t>
      </w:r>
      <w:r w:rsidRPr="00C57F5E">
        <w:t>e</w:t>
      </w:r>
      <w:r w:rsidRPr="00C57F5E">
        <w:t>jettent clairement la négociation au niveau mondial. Le trust français Boussois-Souchon-Neuvesel (BSN), dir</w:t>
      </w:r>
      <w:r w:rsidRPr="00C57F5E">
        <w:t>i</w:t>
      </w:r>
      <w:r w:rsidRPr="00C57F5E">
        <w:t>gé par Antoine Riboud est le seul à rechercher ce genre de fonctionnement dans l’administration de ses filiales. Herbert R. Northrop et Richard L. Rowan, « Les consult</w:t>
      </w:r>
      <w:r w:rsidRPr="00C57F5E">
        <w:t>a</w:t>
      </w:r>
      <w:r w:rsidRPr="00C57F5E">
        <w:t xml:space="preserve">tions multinationales entre syndicats et directions : l’expérience européenne », </w:t>
      </w:r>
      <w:r w:rsidRPr="00530396">
        <w:rPr>
          <w:i/>
          <w:iCs/>
        </w:rPr>
        <w:t>Revue inte</w:t>
      </w:r>
      <w:r w:rsidRPr="00530396">
        <w:rPr>
          <w:i/>
          <w:iCs/>
        </w:rPr>
        <w:t>r</w:t>
      </w:r>
      <w:r w:rsidRPr="00530396">
        <w:rPr>
          <w:i/>
          <w:iCs/>
        </w:rPr>
        <w:t>nationale du travail,</w:t>
      </w:r>
      <w:r w:rsidRPr="00C57F5E">
        <w:t xml:space="preserve"> vol.</w:t>
      </w:r>
      <w:r>
        <w:t> </w:t>
      </w:r>
      <w:r w:rsidRPr="00C57F5E">
        <w:t>116, n°</w:t>
      </w:r>
      <w:r>
        <w:t> </w:t>
      </w:r>
      <w:r w:rsidRPr="00C57F5E">
        <w:t>2, sept-oct 1977, p. 169-188.</w:t>
      </w:r>
    </w:p>
  </w:footnote>
  <w:footnote w:id="89">
    <w:p w14:paraId="6901F442"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Voir par exemple M. Aglietta, </w:t>
      </w:r>
      <w:r w:rsidRPr="004F6AC3">
        <w:rPr>
          <w:i/>
          <w:iCs/>
        </w:rPr>
        <w:t>Régulation et crises du capitalisme,</w:t>
      </w:r>
      <w:r>
        <w:rPr>
          <w:lang w:eastAsia="fr-FR" w:bidi="fr-FR"/>
        </w:rPr>
        <w:t xml:space="preserve"> Calmann-</w:t>
      </w:r>
      <w:r w:rsidRPr="00610A7A">
        <w:rPr>
          <w:lang w:eastAsia="fr-FR" w:bidi="fr-FR"/>
        </w:rPr>
        <w:t xml:space="preserve">Lévy, 1976 ; B. Coriat, </w:t>
      </w:r>
      <w:r w:rsidRPr="004F6AC3">
        <w:rPr>
          <w:i/>
          <w:iCs/>
        </w:rPr>
        <w:t>L’atelier et le chronomètre,</w:t>
      </w:r>
      <w:r w:rsidRPr="00610A7A">
        <w:rPr>
          <w:lang w:eastAsia="fr-FR" w:bidi="fr-FR"/>
        </w:rPr>
        <w:t xml:space="preserve"> C. Bourgeois, 1979, etc., ainsi que mon livre </w:t>
      </w:r>
      <w:r w:rsidRPr="004F6AC3">
        <w:rPr>
          <w:i/>
          <w:iCs/>
        </w:rPr>
        <w:t>Crise et inflation, pou</w:t>
      </w:r>
      <w:r w:rsidRPr="004F6AC3">
        <w:rPr>
          <w:i/>
          <w:iCs/>
        </w:rPr>
        <w:t>r</w:t>
      </w:r>
      <w:r w:rsidRPr="004F6AC3">
        <w:rPr>
          <w:i/>
          <w:iCs/>
        </w:rPr>
        <w:t>quoi ?,</w:t>
      </w:r>
      <w:r w:rsidRPr="00610A7A">
        <w:rPr>
          <w:lang w:eastAsia="fr-FR" w:bidi="fr-FR"/>
        </w:rPr>
        <w:t xml:space="preserve"> F. Maspero, 1979.</w:t>
      </w:r>
    </w:p>
  </w:footnote>
  <w:footnote w:id="90">
    <w:p w14:paraId="0B04699D" w14:textId="77777777" w:rsidR="006B08B7" w:rsidRDefault="006B08B7" w:rsidP="006B08B7">
      <w:pPr>
        <w:pStyle w:val="Notedebasdepage"/>
      </w:pPr>
      <w:r>
        <w:rPr>
          <w:rStyle w:val="Appelnotedebasdep"/>
        </w:rPr>
        <w:footnoteRef/>
      </w:r>
      <w:r>
        <w:t xml:space="preserve"> </w:t>
      </w:r>
      <w:r>
        <w:tab/>
      </w:r>
      <w:r w:rsidRPr="00610A7A">
        <w:rPr>
          <w:lang w:eastAsia="fr-FR" w:bidi="fr-FR"/>
        </w:rPr>
        <w:t>Tâche à laquelle se sont également attelés des auteurs comme S. de Brunhoff, P. Grou, etc.</w:t>
      </w:r>
    </w:p>
  </w:footnote>
  <w:footnote w:id="91">
    <w:p w14:paraId="43545326" w14:textId="77777777" w:rsidR="006B08B7" w:rsidRDefault="006B08B7" w:rsidP="006B08B7">
      <w:pPr>
        <w:pStyle w:val="Notedebasdepage"/>
      </w:pPr>
      <w:r>
        <w:rPr>
          <w:rStyle w:val="Appelnotedebasdep"/>
        </w:rPr>
        <w:footnoteRef/>
      </w:r>
      <w:r>
        <w:t xml:space="preserve"> </w:t>
      </w:r>
      <w:r>
        <w:tab/>
      </w:r>
      <w:r w:rsidRPr="00610A7A">
        <w:rPr>
          <w:lang w:eastAsia="fr-FR" w:bidi="fr-FR"/>
        </w:rPr>
        <w:t>Cette intervention présente certains éléments dévelo</w:t>
      </w:r>
      <w:r w:rsidRPr="00610A7A">
        <w:rPr>
          <w:lang w:eastAsia="fr-FR" w:bidi="fr-FR"/>
        </w:rPr>
        <w:t>p</w:t>
      </w:r>
      <w:r w:rsidRPr="00610A7A">
        <w:rPr>
          <w:lang w:eastAsia="fr-FR" w:bidi="fr-FR"/>
        </w:rPr>
        <w:t>pés dans le tome</w:t>
      </w:r>
      <w:r>
        <w:rPr>
          <w:lang w:eastAsia="fr-FR" w:bidi="fr-FR"/>
        </w:rPr>
        <w:t> </w:t>
      </w:r>
      <w:r w:rsidRPr="00610A7A">
        <w:rPr>
          <w:lang w:eastAsia="fr-FR" w:bidi="fr-FR"/>
        </w:rPr>
        <w:t>I du rapports Cepremap/Cordes « Approches de l’inflation ; l’exemple français » (roné</w:t>
      </w:r>
      <w:r w:rsidRPr="00610A7A">
        <w:rPr>
          <w:lang w:eastAsia="fr-FR" w:bidi="fr-FR"/>
        </w:rPr>
        <w:t>o</w:t>
      </w:r>
      <w:r>
        <w:rPr>
          <w:lang w:eastAsia="fr-FR" w:bidi="fr-FR"/>
        </w:rPr>
        <w:t>typé, 1</w:t>
      </w:r>
      <w:r w:rsidRPr="00610A7A">
        <w:rPr>
          <w:lang w:eastAsia="fr-FR" w:bidi="fr-FR"/>
        </w:rPr>
        <w:t xml:space="preserve">977) et repris dans mon livre </w:t>
      </w:r>
      <w:r w:rsidRPr="004F6AC3">
        <w:rPr>
          <w:i/>
          <w:iCs/>
        </w:rPr>
        <w:t>Crise en inflation pourquoi ?</w:t>
      </w:r>
      <w:r w:rsidRPr="00610A7A">
        <w:rPr>
          <w:lang w:eastAsia="fr-FR" w:bidi="fr-FR"/>
        </w:rPr>
        <w:t xml:space="preserve"> dont le premier tome est paru en 1979 aux éd</w:t>
      </w:r>
      <w:r w:rsidRPr="00610A7A">
        <w:rPr>
          <w:lang w:eastAsia="fr-FR" w:bidi="fr-FR"/>
        </w:rPr>
        <w:t>i</w:t>
      </w:r>
      <w:r w:rsidRPr="00610A7A">
        <w:rPr>
          <w:lang w:eastAsia="fr-FR" w:bidi="fr-FR"/>
        </w:rPr>
        <w:t>tions F. Maspero.</w:t>
      </w:r>
    </w:p>
  </w:footnote>
  <w:footnote w:id="92">
    <w:p w14:paraId="1506AB9A" w14:textId="77777777" w:rsidR="006B08B7" w:rsidRDefault="006B08B7" w:rsidP="006B08B7">
      <w:pPr>
        <w:pStyle w:val="Notedebasdepage"/>
      </w:pPr>
      <w:r>
        <w:rPr>
          <w:rStyle w:val="Appelnotedebasdep"/>
        </w:rPr>
        <w:footnoteRef/>
      </w:r>
      <w:r>
        <w:t xml:space="preserve"> </w:t>
      </w:r>
      <w:r>
        <w:tab/>
      </w:r>
      <w:r w:rsidRPr="00610A7A">
        <w:rPr>
          <w:lang w:eastAsia="fr-FR" w:bidi="fr-FR"/>
        </w:rPr>
        <w:t>Voir « Retour au problème de la transformation des valeurs en prix de produ</w:t>
      </w:r>
      <w:r w:rsidRPr="00610A7A">
        <w:rPr>
          <w:lang w:eastAsia="fr-FR" w:bidi="fr-FR"/>
        </w:rPr>
        <w:t>c</w:t>
      </w:r>
      <w:r w:rsidRPr="00610A7A">
        <w:rPr>
          <w:lang w:eastAsia="fr-FR" w:bidi="fr-FR"/>
        </w:rPr>
        <w:t>tion » Cepremap, no 7902.</w:t>
      </w:r>
    </w:p>
  </w:footnote>
  <w:footnote w:id="93">
    <w:p w14:paraId="3BF201C5" w14:textId="77777777" w:rsidR="006B08B7" w:rsidRDefault="006B08B7" w:rsidP="006B08B7">
      <w:pPr>
        <w:pStyle w:val="Notedebasdepage"/>
      </w:pPr>
      <w:r>
        <w:rPr>
          <w:rStyle w:val="Appelnotedebasdep"/>
        </w:rPr>
        <w:footnoteRef/>
      </w:r>
      <w:r>
        <w:t xml:space="preserve"> </w:t>
      </w:r>
      <w:r>
        <w:tab/>
      </w:r>
      <w:r w:rsidRPr="004F6AC3">
        <w:rPr>
          <w:i/>
          <w:iCs/>
        </w:rPr>
        <w:t>Contribution à la critique de l’économie politique</w:t>
      </w:r>
      <w:r w:rsidRPr="00610A7A">
        <w:rPr>
          <w:lang w:eastAsia="fr-FR" w:bidi="fr-FR"/>
        </w:rPr>
        <w:t xml:space="preserve"> date de 1857 et présente un raisonnement assez différent de celui du </w:t>
      </w:r>
      <w:r w:rsidRPr="004F6AC3">
        <w:rPr>
          <w:i/>
          <w:iCs/>
        </w:rPr>
        <w:t>Capital</w:t>
      </w:r>
      <w:r w:rsidRPr="00610A7A">
        <w:rPr>
          <w:lang w:eastAsia="fr-FR" w:bidi="fr-FR"/>
        </w:rPr>
        <w:t xml:space="preserve"> (1887) pour qu’on évite de tout mélanger. Sans parler des </w:t>
      </w:r>
      <w:r w:rsidRPr="004F6AC3">
        <w:rPr>
          <w:i/>
          <w:iCs/>
        </w:rPr>
        <w:t>Grundrisse</w:t>
      </w:r>
      <w:r w:rsidRPr="00610A7A">
        <w:rPr>
          <w:lang w:eastAsia="fr-FR" w:bidi="fr-FR"/>
        </w:rPr>
        <w:t xml:space="preserve"> qui présentent sur le même sujet deux raisonnements différents dont l’un (celui que reprend la </w:t>
      </w:r>
      <w:r w:rsidRPr="004F6AC3">
        <w:rPr>
          <w:i/>
          <w:iCs/>
        </w:rPr>
        <w:t>Contribution)</w:t>
      </w:r>
      <w:r w:rsidRPr="00610A7A">
        <w:rPr>
          <w:lang w:eastAsia="fr-FR" w:bidi="fr-FR"/>
        </w:rPr>
        <w:t xml:space="preserve"> est axé d’idéaliste par Marx lui-même !</w:t>
      </w:r>
    </w:p>
  </w:footnote>
  <w:footnote w:id="94">
    <w:p w14:paraId="4E3ABFB4"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Dans le </w:t>
      </w:r>
      <w:r w:rsidRPr="004F6AC3">
        <w:rPr>
          <w:i/>
          <w:iCs/>
        </w:rPr>
        <w:t>Capital,</w:t>
      </w:r>
      <w:r w:rsidRPr="00610A7A">
        <w:rPr>
          <w:lang w:eastAsia="fr-FR" w:bidi="fr-FR"/>
        </w:rPr>
        <w:t xml:space="preserve"> la valeur sera comparée à un « poids » ( = ma</w:t>
      </w:r>
      <w:r w:rsidRPr="00610A7A">
        <w:rPr>
          <w:lang w:eastAsia="fr-FR" w:bidi="fr-FR"/>
        </w:rPr>
        <w:t>s</w:t>
      </w:r>
      <w:r w:rsidRPr="00610A7A">
        <w:rPr>
          <w:lang w:eastAsia="fr-FR" w:bidi="fr-FR"/>
        </w:rPr>
        <w:t xml:space="preserve">se dans un </w:t>
      </w:r>
      <w:r w:rsidRPr="004F6AC3">
        <w:rPr>
          <w:i/>
          <w:iCs/>
        </w:rPr>
        <w:t>champ)</w:t>
      </w:r>
      <w:r w:rsidRPr="00610A7A">
        <w:rPr>
          <w:lang w:eastAsia="fr-FR" w:bidi="fr-FR"/>
        </w:rPr>
        <w:t xml:space="preserve"> ce qui est tout diff</w:t>
      </w:r>
      <w:r w:rsidRPr="00610A7A">
        <w:rPr>
          <w:lang w:eastAsia="fr-FR" w:bidi="fr-FR"/>
        </w:rPr>
        <w:t>é</w:t>
      </w:r>
      <w:r w:rsidRPr="00610A7A">
        <w:rPr>
          <w:lang w:eastAsia="fr-FR" w:bidi="fr-FR"/>
        </w:rPr>
        <w:t>rent.</w:t>
      </w:r>
    </w:p>
  </w:footnote>
  <w:footnote w:id="95">
    <w:p w14:paraId="3ED92DC3" w14:textId="77777777" w:rsidR="006B08B7" w:rsidRDefault="006B08B7" w:rsidP="006B08B7">
      <w:pPr>
        <w:pStyle w:val="Notedebasdepage"/>
      </w:pPr>
      <w:r>
        <w:rPr>
          <w:rStyle w:val="Appelnotedebasdep"/>
        </w:rPr>
        <w:footnoteRef/>
      </w:r>
      <w:r>
        <w:t xml:space="preserve"> </w:t>
      </w:r>
      <w:r>
        <w:tab/>
      </w:r>
      <w:r w:rsidRPr="004F6AC3">
        <w:t xml:space="preserve">B. Guibert, </w:t>
      </w:r>
      <w:r w:rsidRPr="00610A7A">
        <w:rPr>
          <w:lang w:eastAsia="fr-FR" w:bidi="fr-FR"/>
        </w:rPr>
        <w:t>Genève et image de la division de la produ</w:t>
      </w:r>
      <w:r w:rsidRPr="00610A7A">
        <w:rPr>
          <w:lang w:eastAsia="fr-FR" w:bidi="fr-FR"/>
        </w:rPr>
        <w:t>c</w:t>
      </w:r>
      <w:r w:rsidRPr="00610A7A">
        <w:rPr>
          <w:lang w:eastAsia="fr-FR" w:bidi="fr-FR"/>
        </w:rPr>
        <w:t>tion,</w:t>
      </w:r>
      <w:r>
        <w:rPr>
          <w:lang w:eastAsia="fr-FR" w:bidi="fr-FR"/>
        </w:rPr>
        <w:t xml:space="preserve"> </w:t>
      </w:r>
      <w:r w:rsidRPr="00610A7A">
        <w:rPr>
          <w:lang w:eastAsia="fr-FR" w:bidi="fr-FR"/>
        </w:rPr>
        <w:t>Thèse,</w:t>
      </w:r>
      <w:r w:rsidRPr="004F6AC3">
        <w:t xml:space="preserve"> Paris 1,</w:t>
      </w:r>
      <w:r>
        <w:t xml:space="preserve"> </w:t>
      </w:r>
      <w:r w:rsidRPr="004F6AC3">
        <w:t>1976.</w:t>
      </w:r>
    </w:p>
  </w:footnote>
  <w:footnote w:id="96">
    <w:p w14:paraId="2CBD75B9" w14:textId="77777777" w:rsidR="006B08B7" w:rsidRDefault="006B08B7" w:rsidP="006B08B7">
      <w:pPr>
        <w:pStyle w:val="Notedebasdepage"/>
      </w:pPr>
      <w:r>
        <w:rPr>
          <w:rStyle w:val="Appelnotedebasdep"/>
        </w:rPr>
        <w:footnoteRef/>
      </w:r>
      <w:r>
        <w:t xml:space="preserve"> </w:t>
      </w:r>
      <w:r>
        <w:tab/>
      </w:r>
      <w:r w:rsidRPr="00610A7A">
        <w:rPr>
          <w:lang w:eastAsia="fr-FR" w:bidi="fr-FR"/>
        </w:rPr>
        <w:t>A et A’</w:t>
      </w:r>
      <w:r w:rsidRPr="00610A7A">
        <w:t> :</w:t>
      </w:r>
      <w:r w:rsidRPr="00610A7A">
        <w:rPr>
          <w:lang w:eastAsia="fr-FR" w:bidi="fr-FR"/>
        </w:rPr>
        <w:t xml:space="preserve"> argent</w:t>
      </w:r>
      <w:r w:rsidRPr="00610A7A">
        <w:t> ;</w:t>
      </w:r>
      <w:r w:rsidRPr="00610A7A">
        <w:rPr>
          <w:lang w:eastAsia="fr-FR" w:bidi="fr-FR"/>
        </w:rPr>
        <w:t xml:space="preserve"> M</w:t>
      </w:r>
      <w:r w:rsidRPr="00610A7A">
        <w:t> :</w:t>
      </w:r>
      <w:r w:rsidRPr="00610A7A">
        <w:rPr>
          <w:lang w:eastAsia="fr-FR" w:bidi="fr-FR"/>
        </w:rPr>
        <w:t xml:space="preserve"> marchandise</w:t>
      </w:r>
      <w:r w:rsidRPr="00610A7A">
        <w:t> ;</w:t>
      </w:r>
      <w:r w:rsidRPr="00610A7A">
        <w:rPr>
          <w:lang w:eastAsia="fr-FR" w:bidi="fr-FR"/>
        </w:rPr>
        <w:t xml:space="preserve"> F</w:t>
      </w:r>
      <w:r w:rsidRPr="00610A7A">
        <w:t> :</w:t>
      </w:r>
      <w:r w:rsidRPr="00610A7A">
        <w:rPr>
          <w:lang w:eastAsia="fr-FR" w:bidi="fr-FR"/>
        </w:rPr>
        <w:t xml:space="preserve"> force de travail</w:t>
      </w:r>
      <w:r w:rsidRPr="00610A7A">
        <w:t> ;</w:t>
      </w:r>
      <w:r w:rsidRPr="00610A7A">
        <w:rPr>
          <w:lang w:eastAsia="fr-FR" w:bidi="fr-FR"/>
        </w:rPr>
        <w:t xml:space="preserve"> P</w:t>
      </w:r>
      <w:r w:rsidRPr="00610A7A">
        <w:t> :</w:t>
      </w:r>
      <w:r w:rsidRPr="00610A7A">
        <w:rPr>
          <w:lang w:eastAsia="fr-FR" w:bidi="fr-FR"/>
        </w:rPr>
        <w:t xml:space="preserve"> moyens de production et forces de travail.</w:t>
      </w:r>
    </w:p>
  </w:footnote>
  <w:footnote w:id="97">
    <w:p w14:paraId="7B59F28D"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Au sens popularisé par M. Aglietta, </w:t>
      </w:r>
      <w:r w:rsidRPr="004F6AC3">
        <w:rPr>
          <w:i/>
          <w:iCs/>
        </w:rPr>
        <w:t xml:space="preserve">Régulation et crises du capitalisme, </w:t>
      </w:r>
      <w:r w:rsidRPr="00610A7A">
        <w:rPr>
          <w:lang w:eastAsia="fr-FR" w:bidi="fr-FR"/>
        </w:rPr>
        <w:t>Ca</w:t>
      </w:r>
      <w:r w:rsidRPr="00610A7A">
        <w:rPr>
          <w:lang w:eastAsia="fr-FR" w:bidi="fr-FR"/>
        </w:rPr>
        <w:t>l</w:t>
      </w:r>
      <w:r w:rsidRPr="00610A7A">
        <w:rPr>
          <w:lang w:eastAsia="fr-FR" w:bidi="fr-FR"/>
        </w:rPr>
        <w:t>mann-Lévy, 1976.</w:t>
      </w:r>
    </w:p>
  </w:footnote>
  <w:footnote w:id="98">
    <w:p w14:paraId="44BAFBD7" w14:textId="77777777" w:rsidR="006B08B7" w:rsidRDefault="006B08B7" w:rsidP="006B08B7">
      <w:pPr>
        <w:pStyle w:val="Notedebasdepage"/>
      </w:pPr>
      <w:r>
        <w:rPr>
          <w:rStyle w:val="Appelnotedebasdep"/>
        </w:rPr>
        <w:footnoteRef/>
      </w:r>
      <w:r>
        <w:t xml:space="preserve"> </w:t>
      </w:r>
      <w:r>
        <w:tab/>
      </w:r>
      <w:r w:rsidRPr="00610A7A">
        <w:rPr>
          <w:lang w:eastAsia="fr-FR" w:bidi="fr-FR"/>
        </w:rPr>
        <w:t>C</w:t>
      </w:r>
      <w:r w:rsidRPr="00610A7A">
        <w:t> :</w:t>
      </w:r>
      <w:r w:rsidRPr="00610A7A">
        <w:rPr>
          <w:lang w:eastAsia="fr-FR" w:bidi="fr-FR"/>
        </w:rPr>
        <w:t xml:space="preserve"> capital constant</w:t>
      </w:r>
      <w:r w:rsidRPr="00610A7A">
        <w:t> ;</w:t>
      </w:r>
      <w:r w:rsidRPr="00610A7A">
        <w:rPr>
          <w:lang w:eastAsia="fr-FR" w:bidi="fr-FR"/>
        </w:rPr>
        <w:t xml:space="preserve"> V</w:t>
      </w:r>
      <w:r w:rsidRPr="00610A7A">
        <w:t> :</w:t>
      </w:r>
      <w:r w:rsidRPr="00610A7A">
        <w:rPr>
          <w:lang w:eastAsia="fr-FR" w:bidi="fr-FR"/>
        </w:rPr>
        <w:t xml:space="preserve"> capital variable</w:t>
      </w:r>
      <w:r w:rsidRPr="00610A7A">
        <w:t> ;</w:t>
      </w:r>
      <w:r w:rsidRPr="00610A7A">
        <w:rPr>
          <w:lang w:eastAsia="fr-FR" w:bidi="fr-FR"/>
        </w:rPr>
        <w:t xml:space="preserve"> PL</w:t>
      </w:r>
      <w:r w:rsidRPr="00610A7A">
        <w:t> :</w:t>
      </w:r>
      <w:r w:rsidRPr="00610A7A">
        <w:rPr>
          <w:lang w:eastAsia="fr-FR" w:bidi="fr-FR"/>
        </w:rPr>
        <w:t xml:space="preserve"> plus value</w:t>
      </w:r>
      <w:r w:rsidRPr="00610A7A">
        <w:t> ;</w:t>
      </w:r>
      <w:r w:rsidRPr="00610A7A">
        <w:rPr>
          <w:lang w:eastAsia="fr-FR" w:bidi="fr-FR"/>
        </w:rPr>
        <w:t xml:space="preserve"> VA</w:t>
      </w:r>
      <w:r w:rsidRPr="00610A7A">
        <w:t> :</w:t>
      </w:r>
      <w:r w:rsidRPr="00610A7A">
        <w:rPr>
          <w:lang w:eastAsia="fr-FR" w:bidi="fr-FR"/>
        </w:rPr>
        <w:t xml:space="preserve"> valeur ajoutée</w:t>
      </w:r>
      <w:r w:rsidRPr="00610A7A">
        <w:t> ;</w:t>
      </w:r>
    </w:p>
    <w:p w14:paraId="545C413E" w14:textId="77777777" w:rsidR="006B08B7" w:rsidRDefault="006B08B7" w:rsidP="006B08B7">
      <w:pPr>
        <w:pStyle w:val="Notedebasdepage"/>
      </w:pPr>
      <w:r>
        <w:tab/>
      </w:r>
      <w:r w:rsidRPr="00610A7A">
        <w:rPr>
          <w:lang w:eastAsia="fr-FR" w:bidi="fr-FR"/>
        </w:rPr>
        <w:t>Section 1</w:t>
      </w:r>
      <w:r w:rsidRPr="00610A7A">
        <w:t> :</w:t>
      </w:r>
      <w:r w:rsidRPr="00610A7A">
        <w:rPr>
          <w:lang w:eastAsia="fr-FR" w:bidi="fr-FR"/>
        </w:rPr>
        <w:t xml:space="preserve"> branches de production de moyens de production</w:t>
      </w:r>
      <w:r w:rsidRPr="00610A7A">
        <w:t> ;</w:t>
      </w:r>
      <w:r w:rsidRPr="00610A7A">
        <w:rPr>
          <w:lang w:eastAsia="fr-FR" w:bidi="fr-FR"/>
        </w:rPr>
        <w:t xml:space="preserve"> Section 2</w:t>
      </w:r>
      <w:r w:rsidRPr="00610A7A">
        <w:t> :</w:t>
      </w:r>
      <w:r w:rsidRPr="00610A7A">
        <w:rPr>
          <w:lang w:eastAsia="fr-FR" w:bidi="fr-FR"/>
        </w:rPr>
        <w:t xml:space="preserve"> branches de production de biens de consommation.</w:t>
      </w:r>
    </w:p>
  </w:footnote>
  <w:footnote w:id="99">
    <w:p w14:paraId="723FD511" w14:textId="77777777" w:rsidR="006B08B7" w:rsidRDefault="006B08B7" w:rsidP="006B08B7">
      <w:pPr>
        <w:pStyle w:val="Notedebasdepage"/>
      </w:pPr>
      <w:r>
        <w:rPr>
          <w:rStyle w:val="Appelnotedebasdep"/>
        </w:rPr>
        <w:footnoteRef/>
      </w:r>
      <w:r>
        <w:t xml:space="preserve"> </w:t>
      </w:r>
      <w:r>
        <w:tab/>
      </w:r>
      <w:r w:rsidRPr="00610A7A">
        <w:rPr>
          <w:lang w:eastAsia="fr-FR" w:bidi="fr-FR"/>
        </w:rPr>
        <w:t>La chaîne représente donc le régime d’accumulation qui « domine »</w:t>
      </w:r>
      <w:r>
        <w:rPr>
          <w:lang w:eastAsia="fr-FR" w:bidi="fr-FR"/>
        </w:rPr>
        <w:t xml:space="preserve"> </w:t>
      </w:r>
      <w:r w:rsidRPr="00610A7A">
        <w:rPr>
          <w:lang w:eastAsia="fr-FR" w:bidi="fr-FR"/>
        </w:rPr>
        <w:t>l’initiative privée des capitalistes.</w:t>
      </w:r>
    </w:p>
  </w:footnote>
  <w:footnote w:id="100">
    <w:p w14:paraId="15DDDC72" w14:textId="77777777" w:rsidR="006B08B7" w:rsidRDefault="006B08B7" w:rsidP="006B08B7">
      <w:pPr>
        <w:pStyle w:val="Notedebasdepage"/>
      </w:pPr>
      <w:r>
        <w:rPr>
          <w:rStyle w:val="Appelnotedebasdep"/>
        </w:rPr>
        <w:footnoteRef/>
      </w:r>
      <w:r>
        <w:t xml:space="preserve"> </w:t>
      </w:r>
      <w:r>
        <w:tab/>
      </w:r>
      <w:r w:rsidRPr="00610A7A">
        <w:rPr>
          <w:lang w:eastAsia="fr-FR" w:bidi="fr-FR"/>
        </w:rPr>
        <w:t>Autre métaphore, emprunté à A. Einstein</w:t>
      </w:r>
      <w:r w:rsidRPr="00610A7A">
        <w:t> :</w:t>
      </w:r>
      <w:r w:rsidRPr="00610A7A">
        <w:rPr>
          <w:lang w:eastAsia="fr-FR" w:bidi="fr-FR"/>
        </w:rPr>
        <w:t xml:space="preserve"> chercher à étendre, à partir d’un point, un grillage à mailles carrées sur une surface cabossée. En fait, le formalisme mathématique sous-jacent à ces métaphores est celui de la géom</w:t>
      </w:r>
      <w:r w:rsidRPr="00610A7A">
        <w:rPr>
          <w:lang w:eastAsia="fr-FR" w:bidi="fr-FR"/>
        </w:rPr>
        <w:t>é</w:t>
      </w:r>
      <w:r w:rsidRPr="00610A7A">
        <w:rPr>
          <w:lang w:eastAsia="fr-FR" w:bidi="fr-FR"/>
        </w:rPr>
        <w:t>trie différencielle, la matrice des normes de production et d’échange qui d</w:t>
      </w:r>
      <w:r w:rsidRPr="00610A7A">
        <w:rPr>
          <w:lang w:eastAsia="fr-FR" w:bidi="fr-FR"/>
        </w:rPr>
        <w:t>é</w:t>
      </w:r>
      <w:r w:rsidRPr="00610A7A">
        <w:rPr>
          <w:lang w:eastAsia="fr-FR" w:bidi="fr-FR"/>
        </w:rPr>
        <w:t>finit le système des valeurs instantanées jouant le rôle de la forme riema</w:t>
      </w:r>
      <w:r w:rsidRPr="00610A7A">
        <w:rPr>
          <w:lang w:eastAsia="fr-FR" w:bidi="fr-FR"/>
        </w:rPr>
        <w:t>n</w:t>
      </w:r>
      <w:r w:rsidRPr="00610A7A">
        <w:rPr>
          <w:lang w:eastAsia="fr-FR" w:bidi="fr-FR"/>
        </w:rPr>
        <w:t xml:space="preserve">nienne qui permet, dans certains cas, le </w:t>
      </w:r>
      <w:r w:rsidRPr="00610A7A">
        <w:t>« </w:t>
      </w:r>
      <w:r w:rsidRPr="00610A7A">
        <w:rPr>
          <w:lang w:eastAsia="fr-FR" w:bidi="fr-FR"/>
        </w:rPr>
        <w:t>transport</w:t>
      </w:r>
      <w:r w:rsidRPr="00610A7A">
        <w:t> »</w:t>
      </w:r>
      <w:r w:rsidRPr="00610A7A">
        <w:rPr>
          <w:lang w:eastAsia="fr-FR" w:bidi="fr-FR"/>
        </w:rPr>
        <w:t xml:space="preserve"> d’une mesure au long d’une courbe (ici</w:t>
      </w:r>
      <w:r w:rsidRPr="00610A7A">
        <w:t> :</w:t>
      </w:r>
      <w:r w:rsidRPr="00610A7A">
        <w:rPr>
          <w:lang w:eastAsia="fr-FR" w:bidi="fr-FR"/>
        </w:rPr>
        <w:t xml:space="preserve"> au long du temps de la circulation). Il est par exemple possible d’enrouler un gri</w:t>
      </w:r>
      <w:r w:rsidRPr="00610A7A">
        <w:rPr>
          <w:lang w:eastAsia="fr-FR" w:bidi="fr-FR"/>
        </w:rPr>
        <w:t>l</w:t>
      </w:r>
      <w:r w:rsidRPr="00610A7A">
        <w:rPr>
          <w:lang w:eastAsia="fr-FR" w:bidi="fr-FR"/>
        </w:rPr>
        <w:t>lage sur un cylindre, c’est même comme ça qu’on le stocke, mais pas sur une sphère.</w:t>
      </w:r>
    </w:p>
  </w:footnote>
  <w:footnote w:id="101">
    <w:p w14:paraId="7B5ED136"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Cette école, qui dérive des travaux de J. Fradin, </w:t>
      </w:r>
      <w:r w:rsidRPr="00B661AB">
        <w:rPr>
          <w:i/>
          <w:iCs/>
          <w:color w:val="auto"/>
          <w:sz w:val="28"/>
        </w:rPr>
        <w:t xml:space="preserve">Valeur, monnaie et capital, </w:t>
      </w:r>
      <w:r w:rsidRPr="00610A7A">
        <w:rPr>
          <w:lang w:eastAsia="fr-FR" w:bidi="fr-FR"/>
        </w:rPr>
        <w:t xml:space="preserve">Thèse, Paris I, 1973, est notamment représentée par la contribution de C. Benetti dans l’ouvrage </w:t>
      </w:r>
      <w:r w:rsidRPr="00B661AB">
        <w:rPr>
          <w:i/>
          <w:iCs/>
          <w:color w:val="auto"/>
          <w:sz w:val="28"/>
        </w:rPr>
        <w:t>Marx et l’économie polit</w:t>
      </w:r>
      <w:r w:rsidRPr="00B661AB">
        <w:rPr>
          <w:i/>
          <w:iCs/>
          <w:color w:val="auto"/>
          <w:sz w:val="28"/>
        </w:rPr>
        <w:t>i</w:t>
      </w:r>
      <w:r w:rsidRPr="00B661AB">
        <w:rPr>
          <w:i/>
          <w:iCs/>
          <w:color w:val="auto"/>
          <w:sz w:val="28"/>
        </w:rPr>
        <w:t>que</w:t>
      </w:r>
      <w:r w:rsidRPr="00610A7A">
        <w:rPr>
          <w:lang w:eastAsia="fr-FR" w:bidi="fr-FR"/>
        </w:rPr>
        <w:t>, Maspéro, 1978.</w:t>
      </w:r>
    </w:p>
  </w:footnote>
  <w:footnote w:id="102">
    <w:p w14:paraId="7F8CEF9C" w14:textId="77777777" w:rsidR="006B08B7" w:rsidRDefault="006B08B7" w:rsidP="006B08B7">
      <w:pPr>
        <w:pStyle w:val="Notedebasdepage"/>
      </w:pPr>
      <w:r>
        <w:rPr>
          <w:rStyle w:val="Appelnotedebasdep"/>
        </w:rPr>
        <w:footnoteRef/>
      </w:r>
      <w:r>
        <w:t xml:space="preserve"> </w:t>
      </w:r>
      <w:r>
        <w:tab/>
      </w:r>
      <w:hyperlink r:id="rId2" w:history="1">
        <w:r w:rsidRPr="004F6AC3">
          <w:rPr>
            <w:rStyle w:val="Hyperlien"/>
            <w:szCs w:val="16"/>
            <w:lang w:eastAsia="fr-FR" w:bidi="fr-FR"/>
          </w:rPr>
          <w:t>Le Capital</w:t>
        </w:r>
      </w:hyperlink>
      <w:r w:rsidRPr="00610A7A">
        <w:rPr>
          <w:rStyle w:val="Corpsdutexte228ptItalique"/>
        </w:rPr>
        <w:t>,</w:t>
      </w:r>
      <w:r w:rsidRPr="00610A7A">
        <w:rPr>
          <w:lang w:eastAsia="fr-FR" w:bidi="fr-FR"/>
        </w:rPr>
        <w:t xml:space="preserve"> Livre II, E.S. Tome II, p. 97 sq.</w:t>
      </w:r>
    </w:p>
  </w:footnote>
  <w:footnote w:id="103">
    <w:p w14:paraId="5CD1428F"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Sur ce point, voir S. de Brunhoff, </w:t>
      </w:r>
      <w:r w:rsidRPr="00B661AB">
        <w:rPr>
          <w:i/>
          <w:iCs/>
        </w:rPr>
        <w:t>État et capital,</w:t>
      </w:r>
      <w:r w:rsidRPr="00610A7A">
        <w:rPr>
          <w:lang w:eastAsia="fr-FR" w:bidi="fr-FR"/>
        </w:rPr>
        <w:t xml:space="preserve"> P.U.G., Ma</w:t>
      </w:r>
      <w:r w:rsidRPr="00610A7A">
        <w:rPr>
          <w:lang w:eastAsia="fr-FR" w:bidi="fr-FR"/>
        </w:rPr>
        <w:t>s</w:t>
      </w:r>
      <w:r w:rsidRPr="00610A7A">
        <w:rPr>
          <w:lang w:eastAsia="fr-FR" w:bidi="fr-FR"/>
        </w:rPr>
        <w:t>péro, 1976.</w:t>
      </w:r>
    </w:p>
  </w:footnote>
  <w:footnote w:id="104">
    <w:p w14:paraId="62F350C6"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Ils constituent l’essentiel de </w:t>
      </w:r>
      <w:r w:rsidRPr="00B661AB">
        <w:rPr>
          <w:i/>
          <w:iCs/>
        </w:rPr>
        <w:t>Crise et inflation, pourquoi ?</w:t>
      </w:r>
    </w:p>
  </w:footnote>
  <w:footnote w:id="105">
    <w:p w14:paraId="2B6E9A31" w14:textId="77777777" w:rsidR="006B08B7" w:rsidRDefault="006B08B7" w:rsidP="006B08B7">
      <w:pPr>
        <w:pStyle w:val="Notedebasdepage"/>
      </w:pPr>
      <w:r>
        <w:rPr>
          <w:rStyle w:val="Appelnotedebasdep"/>
        </w:rPr>
        <w:footnoteRef/>
      </w:r>
      <w:r>
        <w:t xml:space="preserve"> </w:t>
      </w:r>
      <w:r>
        <w:tab/>
      </w:r>
      <w:r w:rsidRPr="00610A7A">
        <w:rPr>
          <w:lang w:eastAsia="fr-FR" w:bidi="fr-FR"/>
        </w:rPr>
        <w:t>Notion plus générale que celle de « prix de produ</w:t>
      </w:r>
      <w:r w:rsidRPr="00610A7A">
        <w:rPr>
          <w:lang w:eastAsia="fr-FR" w:bidi="fr-FR"/>
        </w:rPr>
        <w:t>c</w:t>
      </w:r>
      <w:r w:rsidRPr="00610A7A">
        <w:rPr>
          <w:lang w:eastAsia="fr-FR" w:bidi="fr-FR"/>
        </w:rPr>
        <w:t>tion ».</w:t>
      </w:r>
    </w:p>
  </w:footnote>
  <w:footnote w:id="106">
    <w:p w14:paraId="4D1E109C"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Voir sur ce point, P. Grou, </w:t>
      </w:r>
      <w:r w:rsidRPr="00B661AB">
        <w:rPr>
          <w:i/>
          <w:iCs/>
        </w:rPr>
        <w:t>Monnaie, crise économique,</w:t>
      </w:r>
      <w:r>
        <w:rPr>
          <w:lang w:eastAsia="fr-FR" w:bidi="fr-FR"/>
        </w:rPr>
        <w:t xml:space="preserve"> P.U.</w:t>
      </w:r>
      <w:r w:rsidRPr="00610A7A">
        <w:rPr>
          <w:lang w:eastAsia="fr-FR" w:bidi="fr-FR"/>
        </w:rPr>
        <w:t>G.</w:t>
      </w:r>
      <w:r>
        <w:rPr>
          <w:lang w:eastAsia="fr-FR" w:bidi="fr-FR"/>
        </w:rPr>
        <w:t xml:space="preserve">, </w:t>
      </w:r>
      <w:r w:rsidRPr="00610A7A">
        <w:rPr>
          <w:lang w:eastAsia="fr-FR" w:bidi="fr-FR"/>
        </w:rPr>
        <w:t>Maspéro, 1977.</w:t>
      </w:r>
    </w:p>
  </w:footnote>
  <w:footnote w:id="107">
    <w:p w14:paraId="156FFD1A"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Voir B. Billaudo, </w:t>
      </w:r>
      <w:r w:rsidRPr="00B661AB">
        <w:rPr>
          <w:i/>
          <w:iCs/>
        </w:rPr>
        <w:t>L’accumulation intensive du capital.</w:t>
      </w:r>
      <w:r w:rsidRPr="00610A7A">
        <w:rPr>
          <w:lang w:eastAsia="fr-FR" w:bidi="fr-FR"/>
        </w:rPr>
        <w:t xml:space="preserve"> Thèse de doctorat, Paris I, 1976.</w:t>
      </w:r>
    </w:p>
  </w:footnote>
  <w:footnote w:id="108">
    <w:p w14:paraId="044D8C6A"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C’est l’objet du Livre III du </w:t>
      </w:r>
      <w:r w:rsidRPr="00B661AB">
        <w:rPr>
          <w:i/>
          <w:iCs/>
        </w:rPr>
        <w:t>Capital,</w:t>
      </w:r>
      <w:r w:rsidRPr="00610A7A">
        <w:rPr>
          <w:lang w:eastAsia="fr-FR" w:bidi="fr-FR"/>
        </w:rPr>
        <w:t xml:space="preserve"> et de la dernière partie des </w:t>
      </w:r>
      <w:r w:rsidRPr="00B661AB">
        <w:rPr>
          <w:i/>
          <w:iCs/>
        </w:rPr>
        <w:t>Théories sur la plus-value</w:t>
      </w:r>
      <w:r w:rsidRPr="00610A7A">
        <w:rPr>
          <w:lang w:eastAsia="fr-FR" w:bidi="fr-FR"/>
        </w:rPr>
        <w:t xml:space="preserve"> de Marx, tous deux restés inachevés. La seconde partie de mon ouvrage vise à systématiser et développer les indications épa</w:t>
      </w:r>
      <w:r w:rsidRPr="00610A7A">
        <w:rPr>
          <w:lang w:eastAsia="fr-FR" w:bidi="fr-FR"/>
        </w:rPr>
        <w:t>r</w:t>
      </w:r>
      <w:r w:rsidRPr="00610A7A">
        <w:rPr>
          <w:lang w:eastAsia="fr-FR" w:bidi="fr-FR"/>
        </w:rPr>
        <w:t>ses laissées par Marx dans ses brouillons.</w:t>
      </w:r>
    </w:p>
  </w:footnote>
  <w:footnote w:id="109">
    <w:p w14:paraId="2E107A4D" w14:textId="77777777" w:rsidR="006B08B7" w:rsidRDefault="006B08B7" w:rsidP="006B08B7">
      <w:pPr>
        <w:pStyle w:val="Notedebasdepage"/>
      </w:pPr>
      <w:r>
        <w:rPr>
          <w:rStyle w:val="Appelnotedebasdep"/>
        </w:rPr>
        <w:footnoteRef/>
      </w:r>
      <w:r>
        <w:t xml:space="preserve"> </w:t>
      </w:r>
      <w:r>
        <w:tab/>
      </w:r>
      <w:r w:rsidRPr="00610A7A">
        <w:rPr>
          <w:lang w:eastAsia="fr-FR" w:bidi="fr-FR"/>
        </w:rPr>
        <w:t>On pourrait à la place poser : les salaires représentent une fraction consta</w:t>
      </w:r>
      <w:r w:rsidRPr="00610A7A">
        <w:rPr>
          <w:lang w:eastAsia="fr-FR" w:bidi="fr-FR"/>
        </w:rPr>
        <w:t>n</w:t>
      </w:r>
      <w:r w:rsidRPr="00610A7A">
        <w:rPr>
          <w:lang w:eastAsia="fr-FR" w:bidi="fr-FR"/>
        </w:rPr>
        <w:t>te du prix du produit net, cela facilit</w:t>
      </w:r>
      <w:r w:rsidRPr="00610A7A">
        <w:rPr>
          <w:lang w:eastAsia="fr-FR" w:bidi="fr-FR"/>
        </w:rPr>
        <w:t>e</w:t>
      </w:r>
      <w:r w:rsidRPr="00610A7A">
        <w:rPr>
          <w:lang w:eastAsia="fr-FR" w:bidi="fr-FR"/>
        </w:rPr>
        <w:t>rait la transformation (voir ma note 7902, Cepremap.</w:t>
      </w:r>
    </w:p>
  </w:footnote>
  <w:footnote w:id="110">
    <w:p w14:paraId="4930B3DD" w14:textId="77777777" w:rsidR="006B08B7" w:rsidRDefault="006B08B7" w:rsidP="006B08B7">
      <w:pPr>
        <w:pStyle w:val="Notedebasdepage"/>
      </w:pPr>
      <w:r>
        <w:rPr>
          <w:rStyle w:val="Appelnotedebasdep"/>
        </w:rPr>
        <w:footnoteRef/>
      </w:r>
      <w:r>
        <w:t xml:space="preserve"> </w:t>
      </w:r>
      <w:r>
        <w:tab/>
      </w:r>
      <w:r w:rsidRPr="00610A7A">
        <w:rPr>
          <w:lang w:eastAsia="fr-FR" w:bidi="fr-FR"/>
        </w:rPr>
        <w:t>Résultat indiqué par Marx (Livre III, E.S. Tome VI, p. 195) et longuement développé sur un modèle un peu plus complexe par H. Hikaïdo et S. Kobayashi, « Dynamics of wage-price spirals and sta</w:t>
      </w:r>
      <w:r w:rsidRPr="00610A7A">
        <w:rPr>
          <w:lang w:eastAsia="fr-FR" w:bidi="fr-FR"/>
        </w:rPr>
        <w:t>g</w:t>
      </w:r>
      <w:r w:rsidRPr="00610A7A">
        <w:rPr>
          <w:lang w:eastAsia="fr-FR" w:bidi="fr-FR"/>
        </w:rPr>
        <w:t xml:space="preserve">flation in the Leontieff-Sraffa System, », </w:t>
      </w:r>
      <w:r w:rsidRPr="00B661AB">
        <w:rPr>
          <w:i/>
          <w:iCs/>
        </w:rPr>
        <w:t>International Economie Review,</w:t>
      </w:r>
      <w:r w:rsidRPr="00610A7A">
        <w:rPr>
          <w:lang w:eastAsia="fr-FR" w:bidi="fr-FR"/>
        </w:rPr>
        <w:t xml:space="preserve"> no</w:t>
      </w:r>
      <w:r>
        <w:rPr>
          <w:lang w:eastAsia="fr-FR" w:bidi="fr-FR"/>
        </w:rPr>
        <w:t> </w:t>
      </w:r>
      <w:r w:rsidRPr="00610A7A">
        <w:rPr>
          <w:lang w:eastAsia="fr-FR" w:bidi="fr-FR"/>
        </w:rPr>
        <w:t>1, f</w:t>
      </w:r>
      <w:r w:rsidRPr="00610A7A">
        <w:rPr>
          <w:lang w:eastAsia="fr-FR" w:bidi="fr-FR"/>
        </w:rPr>
        <w:t>é</w:t>
      </w:r>
      <w:r w:rsidRPr="00610A7A">
        <w:rPr>
          <w:lang w:eastAsia="fr-FR" w:bidi="fr-FR"/>
        </w:rPr>
        <w:t>vrier 1978.</w:t>
      </w:r>
    </w:p>
  </w:footnote>
  <w:footnote w:id="111">
    <w:p w14:paraId="6C710198" w14:textId="77777777" w:rsidR="006B08B7" w:rsidRDefault="006B08B7" w:rsidP="006B08B7">
      <w:pPr>
        <w:pStyle w:val="Notedebasdepage"/>
      </w:pPr>
      <w:r>
        <w:rPr>
          <w:rStyle w:val="Appelnotedebasdep"/>
        </w:rPr>
        <w:footnoteRef/>
      </w:r>
      <w:r>
        <w:t xml:space="preserve"> </w:t>
      </w:r>
      <w:r>
        <w:tab/>
      </w:r>
      <w:r w:rsidRPr="00610A7A">
        <w:rPr>
          <w:lang w:eastAsia="fr-FR" w:bidi="fr-FR"/>
        </w:rPr>
        <w:t>En ce qui concerne les causes de l’inflation, il faut mentionner en plus : la tentative de conserver la valeur nominale du capital pr</w:t>
      </w:r>
      <w:r w:rsidRPr="00610A7A">
        <w:rPr>
          <w:lang w:eastAsia="fr-FR" w:bidi="fr-FR"/>
        </w:rPr>
        <w:t>o</w:t>
      </w:r>
      <w:r w:rsidRPr="00610A7A">
        <w:rPr>
          <w:lang w:eastAsia="fr-FR" w:bidi="fr-FR"/>
        </w:rPr>
        <w:t>ductif engagé mais non validé (capital fixe obsolète, personnel diffic</w:t>
      </w:r>
      <w:r w:rsidRPr="00610A7A">
        <w:rPr>
          <w:lang w:eastAsia="fr-FR" w:bidi="fr-FR"/>
        </w:rPr>
        <w:t>i</w:t>
      </w:r>
      <w:r w:rsidRPr="00610A7A">
        <w:rPr>
          <w:lang w:eastAsia="fr-FR" w:bidi="fr-FR"/>
        </w:rPr>
        <w:t>le à licencier), les hausses, ou les non-baisses, de tel ou tel revenu lié à la lutte des classes (rente foncière, en particulier pétrolière, revenus de la petite production marchande, lu</w:t>
      </w:r>
      <w:r w:rsidRPr="00610A7A">
        <w:rPr>
          <w:lang w:eastAsia="fr-FR" w:bidi="fr-FR"/>
        </w:rPr>
        <w:t>t</w:t>
      </w:r>
      <w:r w:rsidRPr="00610A7A">
        <w:rPr>
          <w:lang w:eastAsia="fr-FR" w:bidi="fr-FR"/>
        </w:rPr>
        <w:t>tes salaires-profits, etc.). En ce qui concerne l’enchaînement avec le mo</w:t>
      </w:r>
      <w:r w:rsidRPr="00610A7A">
        <w:rPr>
          <w:lang w:eastAsia="fr-FR" w:bidi="fr-FR"/>
        </w:rPr>
        <w:t>u</w:t>
      </w:r>
      <w:r w:rsidRPr="00610A7A">
        <w:rPr>
          <w:lang w:eastAsia="fr-FR" w:bidi="fr-FR"/>
        </w:rPr>
        <w:t>vement de la production, il est clair que la régulation monopoliste, en gara</w:t>
      </w:r>
      <w:r w:rsidRPr="00610A7A">
        <w:rPr>
          <w:lang w:eastAsia="fr-FR" w:bidi="fr-FR"/>
        </w:rPr>
        <w:t>n</w:t>
      </w:r>
      <w:r w:rsidRPr="00610A7A">
        <w:rPr>
          <w:lang w:eastAsia="fr-FR" w:bidi="fr-FR"/>
        </w:rPr>
        <w:t xml:space="preserve">tissant du pouvoir d’achat, fonctionne comme un </w:t>
      </w:r>
      <w:r w:rsidRPr="00610A7A">
        <w:t>« filet de sécurité » qui e</w:t>
      </w:r>
      <w:r w:rsidRPr="00610A7A">
        <w:t>n</w:t>
      </w:r>
      <w:r w:rsidRPr="00610A7A">
        <w:t>raye la « spirale dépressive » du type des années 30. Le modèle économétr</w:t>
      </w:r>
      <w:r w:rsidRPr="00610A7A">
        <w:t>i</w:t>
      </w:r>
      <w:r w:rsidRPr="00610A7A">
        <w:t xml:space="preserve">que présenté par R. Boyer et J. Mistral </w:t>
      </w:r>
      <w:r w:rsidRPr="00CD4D54">
        <w:rPr>
          <w:i/>
          <w:iCs/>
          <w:color w:val="auto"/>
          <w:sz w:val="28"/>
        </w:rPr>
        <w:t>Accumulation, inflation et cr</w:t>
      </w:r>
      <w:r w:rsidRPr="00CD4D54">
        <w:rPr>
          <w:i/>
          <w:iCs/>
          <w:color w:val="auto"/>
          <w:sz w:val="28"/>
        </w:rPr>
        <w:t>i</w:t>
      </w:r>
      <w:r w:rsidRPr="00CD4D54">
        <w:rPr>
          <w:i/>
          <w:iCs/>
          <w:color w:val="auto"/>
          <w:sz w:val="28"/>
        </w:rPr>
        <w:t>ses,</w:t>
      </w:r>
      <w:r w:rsidRPr="00610A7A">
        <w:t xml:space="preserve"> PUF. 1978, peut être interprété comme un modèle exotérique de form</w:t>
      </w:r>
      <w:r w:rsidRPr="00610A7A">
        <w:t>a</w:t>
      </w:r>
      <w:r w:rsidRPr="00610A7A">
        <w:t>tion du prix d’offre en régulation monopoliste. Les torsions du régime d’accumulation se traduisent dans le modèle comme des fa</w:t>
      </w:r>
      <w:r w:rsidRPr="00610A7A">
        <w:t>c</w:t>
      </w:r>
      <w:r w:rsidRPr="00610A7A">
        <w:t>teurs d’inflation dont on peut ainsi mesurer l’importance respective.</w:t>
      </w:r>
    </w:p>
  </w:footnote>
  <w:footnote w:id="112">
    <w:p w14:paraId="46571C07" w14:textId="77777777" w:rsidR="006B08B7" w:rsidRDefault="006B08B7" w:rsidP="006B08B7">
      <w:pPr>
        <w:pStyle w:val="Notedebasdepage"/>
      </w:pPr>
      <w:r>
        <w:rPr>
          <w:rStyle w:val="Appelnotedebasdep"/>
        </w:rPr>
        <w:footnoteRef/>
      </w:r>
      <w:r>
        <w:t xml:space="preserve"> </w:t>
      </w:r>
      <w:r>
        <w:tab/>
      </w:r>
      <w:r w:rsidRPr="00610A7A">
        <w:t>À la limite, dans le capitalisme d’état soviétique où tout ce qui est mis en vente par les producteurs est acheté par l’État, l’argent n’est même plus sûr de pouvoir acheter : les crises de suraccumulation prennent la forme de crises de pénurie !</w:t>
      </w:r>
      <w:r>
        <w:t xml:space="preserve"> (Voir Ch. Bettelheim</w:t>
      </w:r>
      <w:r w:rsidRPr="00610A7A">
        <w:t xml:space="preserve">, </w:t>
      </w:r>
      <w:r w:rsidRPr="00CD4D54">
        <w:rPr>
          <w:i/>
          <w:iCs/>
          <w:color w:val="auto"/>
          <w:sz w:val="28"/>
        </w:rPr>
        <w:t>Les lu</w:t>
      </w:r>
      <w:r w:rsidRPr="00CD4D54">
        <w:rPr>
          <w:i/>
          <w:iCs/>
          <w:color w:val="auto"/>
          <w:sz w:val="28"/>
        </w:rPr>
        <w:t>t</w:t>
      </w:r>
      <w:r w:rsidRPr="00CD4D54">
        <w:rPr>
          <w:i/>
          <w:iCs/>
          <w:color w:val="auto"/>
          <w:sz w:val="28"/>
        </w:rPr>
        <w:t>tes de classes en URSS,</w:t>
      </w:r>
      <w:r w:rsidRPr="00610A7A">
        <w:t xml:space="preserve"> Tome III, à paraître, et J. Lafont et D. Leborgne </w:t>
      </w:r>
      <w:r w:rsidRPr="00CD4D54">
        <w:rPr>
          <w:i/>
          <w:iCs/>
          <w:color w:val="auto"/>
          <w:sz w:val="28"/>
        </w:rPr>
        <w:t>L’accumulation du capital et les crises dans l’URSS contemporaine,</w:t>
      </w:r>
      <w:r w:rsidRPr="00610A7A">
        <w:t xml:space="preserve"> publication Cepremap no 7910).</w:t>
      </w:r>
    </w:p>
  </w:footnote>
  <w:footnote w:id="113">
    <w:p w14:paraId="16DB2378" w14:textId="77777777" w:rsidR="006B08B7" w:rsidRDefault="006B08B7" w:rsidP="006B08B7">
      <w:pPr>
        <w:pStyle w:val="Notedebasdepage"/>
      </w:pPr>
      <w:r>
        <w:rPr>
          <w:rStyle w:val="Appelnotedebasdep"/>
        </w:rPr>
        <w:footnoteRef/>
      </w:r>
      <w:r>
        <w:t xml:space="preserve"> </w:t>
      </w:r>
      <w:r>
        <w:tab/>
      </w:r>
      <w:r w:rsidRPr="00610A7A">
        <w:rPr>
          <w:lang w:eastAsia="fr-FR" w:bidi="fr-FR"/>
        </w:rPr>
        <w:t>Le fardeau de l’inertie. Seizième exposé annuel. 1979. Conseil Économ</w:t>
      </w:r>
      <w:r w:rsidRPr="00610A7A">
        <w:rPr>
          <w:lang w:eastAsia="fr-FR" w:bidi="fr-FR"/>
        </w:rPr>
        <w:t>i</w:t>
      </w:r>
      <w:r w:rsidRPr="00610A7A">
        <w:rPr>
          <w:lang w:eastAsia="fr-FR" w:bidi="fr-FR"/>
        </w:rPr>
        <w:t>que du Canada. Ottawa.</w:t>
      </w:r>
    </w:p>
  </w:footnote>
  <w:footnote w:id="114">
    <w:p w14:paraId="6FEC6DC9" w14:textId="77777777" w:rsidR="006B08B7" w:rsidRDefault="006B08B7" w:rsidP="006B08B7">
      <w:pPr>
        <w:pStyle w:val="Notedebasdepage"/>
      </w:pPr>
      <w:r>
        <w:rPr>
          <w:rStyle w:val="Appelnotedebasdep"/>
        </w:rPr>
        <w:footnoteRef/>
      </w:r>
      <w:r>
        <w:t xml:space="preserve"> </w:t>
      </w:r>
      <w:r>
        <w:tab/>
      </w:r>
      <w:r w:rsidRPr="00610A7A">
        <w:rPr>
          <w:lang w:eastAsia="fr-FR" w:bidi="fr-FR"/>
        </w:rPr>
        <w:t>Sources</w:t>
      </w:r>
      <w:r w:rsidRPr="00610A7A">
        <w:t> :</w:t>
      </w:r>
      <w:r w:rsidRPr="00610A7A">
        <w:rPr>
          <w:lang w:eastAsia="fr-FR" w:bidi="fr-FR"/>
        </w:rPr>
        <w:t xml:space="preserve"> de 1974 à 1978, </w:t>
      </w:r>
      <w:r w:rsidRPr="00E038D2">
        <w:rPr>
          <w:b/>
          <w:bCs/>
          <w:i/>
          <w:iCs/>
        </w:rPr>
        <w:t>Revue statistique du Canada</w:t>
      </w:r>
      <w:r w:rsidRPr="00610A7A">
        <w:rPr>
          <w:lang w:eastAsia="fr-FR" w:bidi="fr-FR"/>
        </w:rPr>
        <w:t xml:space="preserve"> janvier 1980. Statistique Canada, no de publication 11-003F, p. 8, pour 1979, </w:t>
      </w:r>
      <w:r w:rsidRPr="00E038D2">
        <w:rPr>
          <w:b/>
          <w:bCs/>
          <w:i/>
          <w:iCs/>
        </w:rPr>
        <w:t>Le Devoir</w:t>
      </w:r>
      <w:r w:rsidRPr="00610A7A">
        <w:rPr>
          <w:lang w:eastAsia="fr-FR" w:bidi="fr-FR"/>
        </w:rPr>
        <w:t xml:space="preserve">, 1er mars 1980, p. 13, pour 1980, </w:t>
      </w:r>
      <w:r w:rsidRPr="00E038D2">
        <w:rPr>
          <w:b/>
          <w:bCs/>
          <w:i/>
          <w:iCs/>
        </w:rPr>
        <w:t>La Presse,</w:t>
      </w:r>
      <w:r w:rsidRPr="00610A7A">
        <w:rPr>
          <w:lang w:eastAsia="fr-FR" w:bidi="fr-FR"/>
        </w:rPr>
        <w:t xml:space="preserve"> Perspectives économiques 80, 19 janvier 1980, p. 3.</w:t>
      </w:r>
    </w:p>
  </w:footnote>
  <w:footnote w:id="115">
    <w:p w14:paraId="5C3CA4E4"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Christian Deblock, « À propos de la hausse actuelle des profits », </w:t>
      </w:r>
      <w:r w:rsidRPr="00E038D2">
        <w:rPr>
          <w:b/>
          <w:bCs/>
          <w:i/>
          <w:iCs/>
        </w:rPr>
        <w:t>Interventions critiques en économie politique,</w:t>
      </w:r>
      <w:r w:rsidRPr="00610A7A">
        <w:rPr>
          <w:lang w:eastAsia="fr-FR" w:bidi="fr-FR"/>
        </w:rPr>
        <w:t xml:space="preserve"> no 3, printemps 1979, p. 143-</w:t>
      </w:r>
      <w:r>
        <w:rPr>
          <w:lang w:eastAsia="fr-FR" w:bidi="fr-FR"/>
        </w:rPr>
        <w:t>158.</w:t>
      </w:r>
    </w:p>
  </w:footnote>
  <w:footnote w:id="116">
    <w:p w14:paraId="1D8E95D3" w14:textId="77777777" w:rsidR="006B08B7" w:rsidRDefault="006B08B7" w:rsidP="006B08B7">
      <w:pPr>
        <w:pStyle w:val="Notedebasdepage"/>
      </w:pPr>
      <w:r>
        <w:rPr>
          <w:rStyle w:val="Appelnotedebasdep"/>
        </w:rPr>
        <w:footnoteRef/>
      </w:r>
      <w:r>
        <w:t xml:space="preserve"> </w:t>
      </w:r>
      <w:r>
        <w:tab/>
      </w:r>
      <w:r>
        <w:rPr>
          <w:i/>
          <w:lang w:eastAsia="fr-FR" w:bidi="fr-FR"/>
        </w:rPr>
        <w:t>Le Devoir</w:t>
      </w:r>
      <w:r>
        <w:rPr>
          <w:lang w:eastAsia="fr-FR" w:bidi="fr-FR"/>
        </w:rPr>
        <w:t xml:space="preserve">, </w:t>
      </w:r>
      <w:r>
        <w:rPr>
          <w:i/>
          <w:lang w:eastAsia="fr-FR" w:bidi="fr-FR"/>
        </w:rPr>
        <w:t>loc.cit.</w:t>
      </w:r>
    </w:p>
  </w:footnote>
  <w:footnote w:id="117">
    <w:p w14:paraId="02166EB6" w14:textId="77777777" w:rsidR="006B08B7" w:rsidRDefault="006B08B7" w:rsidP="006B08B7">
      <w:pPr>
        <w:pStyle w:val="Notedebasdepage"/>
      </w:pPr>
      <w:r>
        <w:rPr>
          <w:rStyle w:val="Appelnotedebasdep"/>
        </w:rPr>
        <w:footnoteRef/>
      </w:r>
      <w:r>
        <w:t xml:space="preserve"> </w:t>
      </w:r>
      <w:r>
        <w:tab/>
      </w:r>
      <w:r>
        <w:rPr>
          <w:i/>
          <w:lang w:eastAsia="fr-FR" w:bidi="fr-FR"/>
        </w:rPr>
        <w:t>Idem.</w:t>
      </w:r>
    </w:p>
  </w:footnote>
  <w:footnote w:id="118">
    <w:p w14:paraId="31A1F24B" w14:textId="77777777" w:rsidR="006B08B7" w:rsidRDefault="006B08B7" w:rsidP="006B08B7">
      <w:pPr>
        <w:pStyle w:val="Notedebasdepage"/>
      </w:pPr>
      <w:r>
        <w:rPr>
          <w:rStyle w:val="Appelnotedebasdep"/>
        </w:rPr>
        <w:footnoteRef/>
      </w:r>
      <w:r>
        <w:t xml:space="preserve"> </w:t>
      </w:r>
      <w:r>
        <w:tab/>
      </w:r>
      <w:r>
        <w:rPr>
          <w:i/>
          <w:lang w:eastAsia="fr-FR" w:bidi="fr-FR"/>
        </w:rPr>
        <w:t>Revue statistique du Canada, op.cit.</w:t>
      </w:r>
    </w:p>
  </w:footnote>
  <w:footnote w:id="119">
    <w:p w14:paraId="2CD8E73D" w14:textId="77777777" w:rsidR="006B08B7" w:rsidRDefault="006B08B7" w:rsidP="006B08B7">
      <w:pPr>
        <w:pStyle w:val="Notedebasdepage"/>
      </w:pPr>
      <w:r>
        <w:rPr>
          <w:rStyle w:val="Appelnotedebasdep"/>
        </w:rPr>
        <w:footnoteRef/>
      </w:r>
      <w:r>
        <w:t xml:space="preserve"> </w:t>
      </w:r>
      <w:r>
        <w:tab/>
      </w:r>
      <w:r>
        <w:rPr>
          <w:i/>
          <w:lang w:eastAsia="fr-FR" w:bidi="fr-FR"/>
        </w:rPr>
        <w:t>La Presse</w:t>
      </w:r>
      <w:r>
        <w:rPr>
          <w:lang w:eastAsia="fr-FR" w:bidi="fr-FR"/>
        </w:rPr>
        <w:t xml:space="preserve"> 14 janvier 1980, p. D1.</w:t>
      </w:r>
    </w:p>
  </w:footnote>
  <w:footnote w:id="120">
    <w:p w14:paraId="182BDE4A" w14:textId="77777777" w:rsidR="006B08B7" w:rsidRDefault="006B08B7" w:rsidP="006B08B7">
      <w:pPr>
        <w:pStyle w:val="Notedebasdepage"/>
      </w:pPr>
      <w:r>
        <w:rPr>
          <w:rStyle w:val="Appelnotedebasdep"/>
        </w:rPr>
        <w:footnoteRef/>
      </w:r>
      <w:r>
        <w:t xml:space="preserve"> </w:t>
      </w:r>
      <w:r>
        <w:tab/>
      </w:r>
      <w:r>
        <w:rPr>
          <w:i/>
          <w:lang w:eastAsia="fr-FR" w:bidi="fr-FR"/>
        </w:rPr>
        <w:t>Le Devoir, loc.cit.</w:t>
      </w:r>
    </w:p>
  </w:footnote>
  <w:footnote w:id="121">
    <w:p w14:paraId="65FB692A" w14:textId="77777777" w:rsidR="006B08B7" w:rsidRDefault="006B08B7" w:rsidP="006B08B7">
      <w:pPr>
        <w:pStyle w:val="Notedebasdepage"/>
      </w:pPr>
      <w:r>
        <w:rPr>
          <w:rStyle w:val="Appelnotedebasdep"/>
        </w:rPr>
        <w:footnoteRef/>
      </w:r>
      <w:r>
        <w:t xml:space="preserve"> </w:t>
      </w:r>
      <w:r>
        <w:tab/>
      </w:r>
      <w:r w:rsidRPr="00610A7A">
        <w:rPr>
          <w:lang w:eastAsia="fr-FR" w:bidi="fr-FR"/>
        </w:rPr>
        <w:t>M. Stewart. « Keynes ». Éditions du Seuil, 1979.</w:t>
      </w:r>
    </w:p>
  </w:footnote>
  <w:footnote w:id="122">
    <w:p w14:paraId="78FE5781" w14:textId="77777777" w:rsidR="006B08B7" w:rsidRDefault="006B08B7" w:rsidP="006B08B7">
      <w:pPr>
        <w:pStyle w:val="Notedebasdepage"/>
      </w:pPr>
      <w:r>
        <w:rPr>
          <w:rStyle w:val="Appelnotedebasdep"/>
        </w:rPr>
        <w:footnoteRef/>
      </w:r>
      <w:r>
        <w:t xml:space="preserve"> </w:t>
      </w:r>
      <w:r>
        <w:tab/>
      </w:r>
      <w:r w:rsidRPr="00610A7A">
        <w:rPr>
          <w:lang w:eastAsia="fr-FR" w:bidi="fr-FR"/>
        </w:rPr>
        <w:t>Gilles Dostaler. « La crise et les explications de la crise ». Co</w:t>
      </w:r>
      <w:r w:rsidRPr="00610A7A">
        <w:rPr>
          <w:lang w:eastAsia="fr-FR" w:bidi="fr-FR"/>
        </w:rPr>
        <w:t>l</w:t>
      </w:r>
      <w:r w:rsidRPr="00610A7A">
        <w:rPr>
          <w:lang w:eastAsia="fr-FR" w:bidi="fr-FR"/>
        </w:rPr>
        <w:t>loque, « la crise et les travailleurs » du 12 et 13 octobre 1979. Éditions CEQ et PUM.</w:t>
      </w:r>
    </w:p>
  </w:footnote>
  <w:footnote w:id="123">
    <w:p w14:paraId="506FFB9B" w14:textId="77777777" w:rsidR="006B08B7" w:rsidRDefault="006B08B7" w:rsidP="006B08B7">
      <w:pPr>
        <w:pStyle w:val="Notedebasdepage"/>
      </w:pPr>
      <w:r>
        <w:rPr>
          <w:rStyle w:val="Appelnotedebasdep"/>
        </w:rPr>
        <w:footnoteRef/>
      </w:r>
      <w:r>
        <w:t xml:space="preserve"> </w:t>
      </w:r>
      <w:r>
        <w:tab/>
      </w:r>
      <w:r w:rsidRPr="00610A7A">
        <w:rPr>
          <w:lang w:eastAsia="fr-FR" w:bidi="fr-FR"/>
        </w:rPr>
        <w:t>On pourra aussi consulter avec intérêt la préface que fait P. Ma</w:t>
      </w:r>
      <w:r w:rsidRPr="00610A7A">
        <w:rPr>
          <w:lang w:eastAsia="fr-FR" w:bidi="fr-FR"/>
        </w:rPr>
        <w:t>t</w:t>
      </w:r>
      <w:r w:rsidRPr="00610A7A">
        <w:rPr>
          <w:lang w:eastAsia="fr-FR" w:bidi="fr-FR"/>
        </w:rPr>
        <w:t xml:space="preserve">tick au livre d’Henryk Grossman, </w:t>
      </w:r>
      <w:r w:rsidRPr="00B11F83">
        <w:rPr>
          <w:i/>
          <w:iCs/>
        </w:rPr>
        <w:t>Marx, l’économie politique class</w:t>
      </w:r>
      <w:r w:rsidRPr="00B11F83">
        <w:rPr>
          <w:i/>
          <w:iCs/>
        </w:rPr>
        <w:t>i</w:t>
      </w:r>
      <w:r w:rsidRPr="00B11F83">
        <w:rPr>
          <w:i/>
          <w:iCs/>
        </w:rPr>
        <w:t>que et le problème de la dynamique.</w:t>
      </w:r>
      <w:r w:rsidRPr="00610A7A">
        <w:rPr>
          <w:lang w:eastAsia="fr-FR" w:bidi="fr-FR"/>
        </w:rPr>
        <w:t xml:space="preserve"> Éditions Champ Libre, 1975.</w:t>
      </w:r>
    </w:p>
  </w:footnote>
  <w:footnote w:id="124">
    <w:p w14:paraId="73143A01" w14:textId="77777777" w:rsidR="006B08B7" w:rsidRDefault="006B08B7" w:rsidP="006B08B7">
      <w:pPr>
        <w:pStyle w:val="Notedebasdepage"/>
      </w:pPr>
      <w:r>
        <w:rPr>
          <w:rStyle w:val="Appelnotedebasdep"/>
        </w:rPr>
        <w:footnoteRef/>
      </w:r>
      <w:r>
        <w:t xml:space="preserve"> </w:t>
      </w:r>
      <w:r>
        <w:tab/>
      </w:r>
      <w:r w:rsidRPr="00610A7A">
        <w:rPr>
          <w:lang w:eastAsia="fr-FR" w:bidi="fr-FR"/>
        </w:rPr>
        <w:t>Ce qui ne signifie pas qu’elle puisse l’évacuer sans dommages</w:t>
      </w:r>
      <w:r w:rsidRPr="00610A7A">
        <w:t> ;</w:t>
      </w:r>
      <w:r w:rsidRPr="00610A7A">
        <w:rPr>
          <w:lang w:eastAsia="fr-FR" w:bidi="fr-FR"/>
        </w:rPr>
        <w:t xml:space="preserve"> la naturalisation du social dans l’économie néo-classique par exemple se paie en incohérences lorsqu’il s’agit de théoriser le processus de socialisation (po</w:t>
      </w:r>
      <w:r w:rsidRPr="00610A7A">
        <w:rPr>
          <w:lang w:eastAsia="fr-FR" w:bidi="fr-FR"/>
        </w:rPr>
        <w:t>s</w:t>
      </w:r>
      <w:r w:rsidRPr="00610A7A">
        <w:rPr>
          <w:lang w:eastAsia="fr-FR" w:bidi="fr-FR"/>
        </w:rPr>
        <w:t>tulat du numéraire).</w:t>
      </w:r>
    </w:p>
  </w:footnote>
  <w:footnote w:id="125">
    <w:p w14:paraId="6A022A41"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Michel Foucault. </w:t>
      </w:r>
      <w:hyperlink r:id="rId3" w:history="1">
        <w:r w:rsidRPr="005F7907">
          <w:rPr>
            <w:rStyle w:val="Hyperlien"/>
            <w:i/>
            <w:iCs/>
          </w:rPr>
          <w:t>Surveiller et punir</w:t>
        </w:r>
      </w:hyperlink>
      <w:r w:rsidRPr="005F7907">
        <w:rPr>
          <w:i/>
          <w:iCs/>
        </w:rPr>
        <w:t>.</w:t>
      </w:r>
      <w:r w:rsidRPr="00610A7A">
        <w:rPr>
          <w:lang w:eastAsia="fr-FR" w:bidi="fr-FR"/>
        </w:rPr>
        <w:t xml:space="preserve"> N.R.F. 1975.</w:t>
      </w:r>
    </w:p>
  </w:footnote>
  <w:footnote w:id="126">
    <w:p w14:paraId="701BDD0C" w14:textId="77777777" w:rsidR="006B08B7" w:rsidRDefault="006B08B7" w:rsidP="006B08B7">
      <w:pPr>
        <w:pStyle w:val="Notedebasdepage"/>
      </w:pPr>
      <w:r>
        <w:rPr>
          <w:rStyle w:val="Appelnotedebasdep"/>
        </w:rPr>
        <w:footnoteRef/>
      </w:r>
      <w:r>
        <w:t xml:space="preserve"> </w:t>
      </w:r>
      <w:r>
        <w:tab/>
      </w:r>
      <w:r w:rsidRPr="00610A7A">
        <w:rPr>
          <w:lang w:eastAsia="fr-FR" w:bidi="fr-FR"/>
        </w:rPr>
        <w:t xml:space="preserve">Murard et Zylberman, </w:t>
      </w:r>
      <w:r w:rsidRPr="005F7907">
        <w:rPr>
          <w:i/>
          <w:iCs/>
        </w:rPr>
        <w:t>Le Soldat du travail,</w:t>
      </w:r>
      <w:r w:rsidRPr="00610A7A">
        <w:rPr>
          <w:lang w:eastAsia="fr-FR" w:bidi="fr-FR"/>
        </w:rPr>
        <w:t xml:space="preserve"> p. 9 et 10</w:t>
      </w:r>
      <w:r>
        <w:rPr>
          <w:lang w:eastAsia="fr-FR" w:bidi="fr-FR"/>
        </w:rPr>
        <w:t>.</w:t>
      </w:r>
    </w:p>
  </w:footnote>
  <w:footnote w:id="127">
    <w:p w14:paraId="77FC029A" w14:textId="77777777" w:rsidR="006B08B7" w:rsidRDefault="006B08B7" w:rsidP="006B08B7">
      <w:pPr>
        <w:pStyle w:val="Notedebasdepage"/>
      </w:pPr>
      <w:r>
        <w:rPr>
          <w:rStyle w:val="Appelnotedebasdep"/>
        </w:rPr>
        <w:footnoteRef/>
      </w:r>
      <w:r>
        <w:t xml:space="preserve"> </w:t>
      </w:r>
      <w:r>
        <w:tab/>
      </w:r>
      <w:r w:rsidRPr="00610A7A">
        <w:rPr>
          <w:lang w:eastAsia="fr-FR" w:bidi="fr-FR"/>
        </w:rPr>
        <w:t>En passant, une association : Dietmar Ulrick, peintre contemp</w:t>
      </w:r>
      <w:r w:rsidRPr="00610A7A">
        <w:rPr>
          <w:lang w:eastAsia="fr-FR" w:bidi="fr-FR"/>
        </w:rPr>
        <w:t>o</w:t>
      </w:r>
      <w:r w:rsidRPr="00610A7A">
        <w:rPr>
          <w:lang w:eastAsia="fr-FR" w:bidi="fr-FR"/>
        </w:rPr>
        <w:t>rain, dans quelques oeuvres présentées à l’exposition sur le réalisme allemand d’aujourd’hui (voir l’article sur ce sujet dans ce numéro) exécutées avec une grande maîtrise technique s’attache aux sujets suivants</w:t>
      </w:r>
      <w:r w:rsidRPr="00610A7A">
        <w:t> :</w:t>
      </w:r>
      <w:r w:rsidRPr="00610A7A">
        <w:rPr>
          <w:lang w:eastAsia="fr-FR" w:bidi="fr-FR"/>
        </w:rPr>
        <w:t xml:space="preserve"> un nageur qui papillonne, un entraînement de football amér</w:t>
      </w:r>
      <w:r w:rsidRPr="00610A7A">
        <w:rPr>
          <w:lang w:eastAsia="fr-FR" w:bidi="fr-FR"/>
        </w:rPr>
        <w:t>i</w:t>
      </w:r>
      <w:r w:rsidRPr="00610A7A">
        <w:rPr>
          <w:lang w:eastAsia="fr-FR" w:bidi="fr-FR"/>
        </w:rPr>
        <w:t>cain, des spectateurs métalliques et enthousiastes. (Cet enthousiasme-là est bien différent de celui auquel il est fait référence dans le te</w:t>
      </w:r>
      <w:r w:rsidRPr="00610A7A">
        <w:rPr>
          <w:lang w:eastAsia="fr-FR" w:bidi="fr-FR"/>
        </w:rPr>
        <w:t>x</w:t>
      </w:r>
      <w:r w:rsidRPr="00610A7A">
        <w:rPr>
          <w:lang w:eastAsia="fr-FR" w:bidi="fr-FR"/>
        </w:rPr>
        <w:t>te...).</w:t>
      </w:r>
    </w:p>
  </w:footnote>
  <w:footnote w:id="128">
    <w:p w14:paraId="19FCC7DB" w14:textId="77777777" w:rsidR="006B08B7" w:rsidRDefault="006B08B7" w:rsidP="006B08B7">
      <w:pPr>
        <w:pStyle w:val="Notedebasdepage"/>
      </w:pPr>
      <w:r>
        <w:rPr>
          <w:rStyle w:val="Appelnotedebasdep"/>
        </w:rPr>
        <w:footnoteRef/>
      </w:r>
      <w:r>
        <w:t xml:space="preserve"> </w:t>
      </w:r>
      <w:r>
        <w:tab/>
      </w:r>
      <w:r w:rsidRPr="00610A7A">
        <w:rPr>
          <w:lang w:eastAsia="fr-FR" w:bidi="fr-FR"/>
        </w:rPr>
        <w:t>Folio, Gallimard, 1975, p. 29 et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07A1" w14:textId="77777777" w:rsidR="006B08B7" w:rsidRDefault="006B08B7" w:rsidP="006B08B7">
    <w:pPr>
      <w:pStyle w:val="En-tte"/>
      <w:tabs>
        <w:tab w:val="clear" w:pos="4320"/>
        <w:tab w:val="clear" w:pos="8640"/>
        <w:tab w:val="right" w:pos="7200"/>
        <w:tab w:val="right" w:pos="7920"/>
      </w:tabs>
      <w:ind w:firstLine="0"/>
      <w:rPr>
        <w:rFonts w:ascii="Times New Roman" w:hAnsi="Times New Roman"/>
      </w:rPr>
    </w:pPr>
    <w:r>
      <w:rPr>
        <w:rFonts w:ascii="Times New Roman" w:hAnsi="Times New Roman"/>
      </w:rPr>
      <w:tab/>
      <w:t>Interventions critiques en économie politique. No 5: La crise. (1980)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305</w:t>
    </w:r>
    <w:r>
      <w:rPr>
        <w:rStyle w:val="Numrodepage"/>
        <w:rFonts w:ascii="Times New Roman" w:hAnsi="Times New Roman"/>
      </w:rPr>
      <w:fldChar w:fldCharType="end"/>
    </w:r>
  </w:p>
  <w:p w14:paraId="66C4925D" w14:textId="77777777" w:rsidR="006B08B7" w:rsidRDefault="006B08B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6B08B7"/>
    <w:rsid w:val="00777175"/>
    <w:rsid w:val="00F30ADE"/>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5C2C03B"/>
  <w15:chartTrackingRefBased/>
  <w15:docId w15:val="{CF8167F5-3E10-6D46-B4E8-7A666363F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3E0"/>
    <w:pPr>
      <w:ind w:firstLine="360"/>
    </w:pPr>
    <w:rPr>
      <w:rFonts w:ascii="Times New Roman" w:eastAsia="Times New Roman" w:hAnsi="Times New Roman"/>
      <w:sz w:val="28"/>
      <w:lang w:eastAsia="en-US"/>
    </w:rPr>
  </w:style>
  <w:style w:type="paragraph" w:styleId="Titre1">
    <w:name w:val="heading 1"/>
    <w:next w:val="Normal"/>
    <w:link w:val="Titre1Car"/>
    <w:qFormat/>
    <w:rsid w:val="006203E0"/>
    <w:pPr>
      <w:outlineLvl w:val="0"/>
    </w:pPr>
    <w:rPr>
      <w:rFonts w:eastAsia="Times New Roman"/>
      <w:noProof/>
      <w:lang w:eastAsia="en-US"/>
    </w:rPr>
  </w:style>
  <w:style w:type="paragraph" w:styleId="Titre2">
    <w:name w:val="heading 2"/>
    <w:next w:val="Normal"/>
    <w:link w:val="Titre2Car"/>
    <w:qFormat/>
    <w:rsid w:val="006203E0"/>
    <w:pPr>
      <w:outlineLvl w:val="1"/>
    </w:pPr>
    <w:rPr>
      <w:rFonts w:eastAsia="Times New Roman"/>
      <w:noProof/>
      <w:lang w:eastAsia="en-US"/>
    </w:rPr>
  </w:style>
  <w:style w:type="paragraph" w:styleId="Titre3">
    <w:name w:val="heading 3"/>
    <w:next w:val="Normal"/>
    <w:link w:val="Titre3Car"/>
    <w:qFormat/>
    <w:rsid w:val="006203E0"/>
    <w:pPr>
      <w:outlineLvl w:val="2"/>
    </w:pPr>
    <w:rPr>
      <w:rFonts w:eastAsia="Times New Roman"/>
      <w:noProof/>
      <w:lang w:eastAsia="en-US"/>
    </w:rPr>
  </w:style>
  <w:style w:type="paragraph" w:styleId="Titre4">
    <w:name w:val="heading 4"/>
    <w:next w:val="Normal"/>
    <w:link w:val="Titre4Car"/>
    <w:qFormat/>
    <w:rsid w:val="006203E0"/>
    <w:pPr>
      <w:outlineLvl w:val="3"/>
    </w:pPr>
    <w:rPr>
      <w:rFonts w:eastAsia="Times New Roman"/>
      <w:noProof/>
      <w:lang w:eastAsia="en-US"/>
    </w:rPr>
  </w:style>
  <w:style w:type="paragraph" w:styleId="Titre5">
    <w:name w:val="heading 5"/>
    <w:next w:val="Normal"/>
    <w:link w:val="Titre5Car"/>
    <w:qFormat/>
    <w:rsid w:val="006203E0"/>
    <w:pPr>
      <w:outlineLvl w:val="4"/>
    </w:pPr>
    <w:rPr>
      <w:rFonts w:eastAsia="Times New Roman"/>
      <w:noProof/>
      <w:lang w:eastAsia="en-US"/>
    </w:rPr>
  </w:style>
  <w:style w:type="paragraph" w:styleId="Titre6">
    <w:name w:val="heading 6"/>
    <w:next w:val="Normal"/>
    <w:link w:val="Titre6Car"/>
    <w:qFormat/>
    <w:rsid w:val="006203E0"/>
    <w:pPr>
      <w:outlineLvl w:val="5"/>
    </w:pPr>
    <w:rPr>
      <w:rFonts w:eastAsia="Times New Roman"/>
      <w:noProof/>
      <w:lang w:eastAsia="en-US"/>
    </w:rPr>
  </w:style>
  <w:style w:type="paragraph" w:styleId="Titre7">
    <w:name w:val="heading 7"/>
    <w:next w:val="Normal"/>
    <w:link w:val="Titre7Car"/>
    <w:qFormat/>
    <w:rsid w:val="006203E0"/>
    <w:pPr>
      <w:outlineLvl w:val="6"/>
    </w:pPr>
    <w:rPr>
      <w:rFonts w:eastAsia="Times New Roman"/>
      <w:noProof/>
      <w:lang w:eastAsia="en-US"/>
    </w:rPr>
  </w:style>
  <w:style w:type="paragraph" w:styleId="Titre8">
    <w:name w:val="heading 8"/>
    <w:next w:val="Normal"/>
    <w:link w:val="Titre8Car"/>
    <w:qFormat/>
    <w:rsid w:val="006203E0"/>
    <w:pPr>
      <w:outlineLvl w:val="7"/>
    </w:pPr>
    <w:rPr>
      <w:rFonts w:eastAsia="Times New Roman"/>
      <w:noProof/>
      <w:lang w:eastAsia="en-US"/>
    </w:rPr>
  </w:style>
  <w:style w:type="paragraph" w:styleId="Titre9">
    <w:name w:val="heading 9"/>
    <w:next w:val="Normal"/>
    <w:link w:val="Titre9Car"/>
    <w:qFormat/>
    <w:rsid w:val="006203E0"/>
    <w:pPr>
      <w:outlineLvl w:val="8"/>
    </w:pPr>
    <w:rPr>
      <w:rFonts w:eastAsia="Times New Roman"/>
      <w:noProof/>
      <w:lang w:eastAsia="en-US"/>
    </w:rPr>
  </w:style>
  <w:style w:type="character" w:default="1" w:styleId="Policepardfaut">
    <w:name w:val="Default Paragraph Font"/>
    <w:rsid w:val="006203E0"/>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203E0"/>
  </w:style>
  <w:style w:type="character" w:styleId="Appeldenotedefin">
    <w:name w:val="endnote reference"/>
    <w:basedOn w:val="Policepardfaut"/>
    <w:rsid w:val="006203E0"/>
    <w:rPr>
      <w:vertAlign w:val="superscript"/>
    </w:rPr>
  </w:style>
  <w:style w:type="character" w:styleId="Appelnotedebasdep">
    <w:name w:val="footnote reference"/>
    <w:basedOn w:val="Policepardfaut"/>
    <w:autoRedefine/>
    <w:rsid w:val="006203E0"/>
    <w:rPr>
      <w:color w:val="FF0000"/>
      <w:position w:val="6"/>
      <w:sz w:val="20"/>
    </w:rPr>
  </w:style>
  <w:style w:type="paragraph" w:styleId="Grillecouleur-Accent1">
    <w:name w:val="Colorful Grid Accent 1"/>
    <w:basedOn w:val="Normal"/>
    <w:link w:val="Grillecouleur-Accent1Car"/>
    <w:autoRedefine/>
    <w:rsid w:val="0029195B"/>
    <w:pPr>
      <w:spacing w:before="120" w:after="120"/>
      <w:ind w:left="720"/>
      <w:jc w:val="both"/>
    </w:pPr>
    <w:rPr>
      <w:color w:val="000080"/>
      <w:sz w:val="24"/>
      <w:lang w:val="x-none"/>
    </w:rPr>
  </w:style>
  <w:style w:type="paragraph" w:customStyle="1" w:styleId="Niveau1">
    <w:name w:val="Niveau 1"/>
    <w:basedOn w:val="Normal"/>
    <w:rsid w:val="006203E0"/>
    <w:pPr>
      <w:ind w:firstLine="0"/>
    </w:pPr>
    <w:rPr>
      <w:b/>
      <w:color w:val="FF0000"/>
      <w:sz w:val="72"/>
    </w:rPr>
  </w:style>
  <w:style w:type="paragraph" w:customStyle="1" w:styleId="Niveau11">
    <w:name w:val="Niveau 1.1"/>
    <w:basedOn w:val="Niveau1"/>
    <w:autoRedefine/>
    <w:rsid w:val="006203E0"/>
    <w:rPr>
      <w:color w:val="008000"/>
      <w:sz w:val="60"/>
    </w:rPr>
  </w:style>
  <w:style w:type="paragraph" w:customStyle="1" w:styleId="Niveau12">
    <w:name w:val="Niveau 1.2"/>
    <w:basedOn w:val="Niveau11"/>
    <w:autoRedefine/>
    <w:rsid w:val="006203E0"/>
    <w:pPr>
      <w:jc w:val="center"/>
    </w:pPr>
    <w:rPr>
      <w:i/>
      <w:color w:val="000080"/>
      <w:sz w:val="36"/>
    </w:rPr>
  </w:style>
  <w:style w:type="paragraph" w:customStyle="1" w:styleId="Niveau2">
    <w:name w:val="Niveau 2"/>
    <w:basedOn w:val="Normal"/>
    <w:rsid w:val="006203E0"/>
    <w:rPr>
      <w:rFonts w:ascii="GillSans" w:hAnsi="GillSans"/>
      <w:sz w:val="20"/>
    </w:rPr>
  </w:style>
  <w:style w:type="paragraph" w:customStyle="1" w:styleId="Niveau3">
    <w:name w:val="Niveau 3"/>
    <w:basedOn w:val="Normal"/>
    <w:autoRedefine/>
    <w:rsid w:val="006203E0"/>
    <w:pPr>
      <w:ind w:left="1080" w:hanging="720"/>
    </w:pPr>
    <w:rPr>
      <w:b/>
    </w:rPr>
  </w:style>
  <w:style w:type="paragraph" w:customStyle="1" w:styleId="Titreniveau1">
    <w:name w:val="Titre niveau 1"/>
    <w:basedOn w:val="Niveau1"/>
    <w:autoRedefine/>
    <w:rsid w:val="006203E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25599C"/>
    <w:pPr>
      <w:widowControl w:val="0"/>
      <w:pBdr>
        <w:bottom w:val="none" w:sz="0" w:space="0" w:color="auto"/>
      </w:pBdr>
      <w:spacing w:before="120"/>
      <w:ind w:left="0" w:right="0"/>
    </w:pPr>
    <w:rPr>
      <w:color w:val="auto"/>
    </w:rPr>
  </w:style>
  <w:style w:type="paragraph" w:styleId="Corpsdetexte">
    <w:name w:val="Body Text"/>
    <w:basedOn w:val="Normal"/>
    <w:link w:val="CorpsdetexteCar"/>
    <w:rsid w:val="006203E0"/>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203E0"/>
    <w:pPr>
      <w:tabs>
        <w:tab w:val="center" w:pos="4320"/>
        <w:tab w:val="right" w:pos="8640"/>
      </w:tabs>
    </w:pPr>
    <w:rPr>
      <w:rFonts w:ascii="GillSans" w:hAnsi="GillSans"/>
      <w:sz w:val="20"/>
    </w:rPr>
  </w:style>
  <w:style w:type="paragraph" w:customStyle="1" w:styleId="En-tteimpaire">
    <w:name w:val="En-tÍte impaire"/>
    <w:basedOn w:val="En-tte"/>
    <w:rsid w:val="006203E0"/>
    <w:pPr>
      <w:tabs>
        <w:tab w:val="right" w:pos="8280"/>
        <w:tab w:val="right" w:pos="9000"/>
      </w:tabs>
      <w:ind w:firstLine="0"/>
    </w:pPr>
  </w:style>
  <w:style w:type="paragraph" w:customStyle="1" w:styleId="En-ttepaire">
    <w:name w:val="En-tÍte paire"/>
    <w:basedOn w:val="En-tte"/>
    <w:rsid w:val="006203E0"/>
    <w:pPr>
      <w:tabs>
        <w:tab w:val="left" w:pos="720"/>
      </w:tabs>
      <w:ind w:firstLine="0"/>
    </w:pPr>
  </w:style>
  <w:style w:type="paragraph" w:styleId="Lgende">
    <w:name w:val="caption"/>
    <w:basedOn w:val="Normal"/>
    <w:next w:val="Normal"/>
    <w:qFormat/>
    <w:rsid w:val="006203E0"/>
    <w:pPr>
      <w:spacing w:before="120" w:after="120"/>
    </w:pPr>
    <w:rPr>
      <w:rFonts w:ascii="GillSans" w:hAnsi="GillSans"/>
      <w:b/>
      <w:sz w:val="20"/>
    </w:rPr>
  </w:style>
  <w:style w:type="character" w:styleId="Hyperlien">
    <w:name w:val="Hyperlink"/>
    <w:basedOn w:val="Policepardfaut"/>
    <w:uiPriority w:val="99"/>
    <w:rsid w:val="006203E0"/>
    <w:rPr>
      <w:color w:val="0000FF"/>
      <w:u w:val="single"/>
    </w:rPr>
  </w:style>
  <w:style w:type="character" w:styleId="Lienvisit">
    <w:name w:val="FollowedHyperlink"/>
    <w:basedOn w:val="Policepardfaut"/>
    <w:rsid w:val="006203E0"/>
    <w:rPr>
      <w:color w:val="800080"/>
      <w:u w:val="single"/>
    </w:rPr>
  </w:style>
  <w:style w:type="paragraph" w:customStyle="1" w:styleId="Niveau10">
    <w:name w:val="Niveau 1.0"/>
    <w:basedOn w:val="Niveau11"/>
    <w:autoRedefine/>
    <w:rsid w:val="006203E0"/>
    <w:pPr>
      <w:jc w:val="center"/>
    </w:pPr>
    <w:rPr>
      <w:b w:val="0"/>
      <w:sz w:val="48"/>
    </w:rPr>
  </w:style>
  <w:style w:type="paragraph" w:customStyle="1" w:styleId="Niveau13">
    <w:name w:val="Niveau 1.3"/>
    <w:basedOn w:val="Niveau12"/>
    <w:autoRedefine/>
    <w:rsid w:val="006203E0"/>
    <w:rPr>
      <w:b w:val="0"/>
      <w:i w:val="0"/>
      <w:color w:val="800080"/>
      <w:sz w:val="48"/>
    </w:rPr>
  </w:style>
  <w:style w:type="paragraph" w:styleId="Notedebasdepage">
    <w:name w:val="footnote text"/>
    <w:basedOn w:val="Normal"/>
    <w:link w:val="NotedebasdepageCar"/>
    <w:autoRedefine/>
    <w:rsid w:val="00CD4D54"/>
    <w:pPr>
      <w:tabs>
        <w:tab w:val="left" w:pos="900"/>
      </w:tabs>
      <w:ind w:left="540" w:hanging="540"/>
      <w:jc w:val="both"/>
    </w:pPr>
    <w:rPr>
      <w:color w:val="000000"/>
      <w:sz w:val="24"/>
      <w:lang w:val="x-none"/>
    </w:rPr>
  </w:style>
  <w:style w:type="character" w:styleId="Numrodepage">
    <w:name w:val="page number"/>
    <w:basedOn w:val="Policepardfaut"/>
    <w:rsid w:val="006203E0"/>
  </w:style>
  <w:style w:type="paragraph" w:styleId="Pieddepage">
    <w:name w:val="footer"/>
    <w:basedOn w:val="Normal"/>
    <w:link w:val="PieddepageCar"/>
    <w:uiPriority w:val="99"/>
    <w:rsid w:val="006203E0"/>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203E0"/>
    <w:pPr>
      <w:ind w:left="20" w:firstLine="400"/>
    </w:pPr>
    <w:rPr>
      <w:rFonts w:ascii="Arial" w:hAnsi="Arial"/>
    </w:rPr>
  </w:style>
  <w:style w:type="paragraph" w:styleId="Retraitcorpsdetexte2">
    <w:name w:val="Body Text Indent 2"/>
    <w:basedOn w:val="Normal"/>
    <w:link w:val="Retraitcorpsdetexte2Car"/>
    <w:rsid w:val="006203E0"/>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203E0"/>
    <w:pPr>
      <w:ind w:left="20" w:firstLine="380"/>
      <w:jc w:val="both"/>
    </w:pPr>
    <w:rPr>
      <w:rFonts w:ascii="Arial" w:hAnsi="Arial"/>
    </w:rPr>
  </w:style>
  <w:style w:type="paragraph" w:customStyle="1" w:styleId="texteenvidence">
    <w:name w:val="texte en évidence"/>
    <w:basedOn w:val="Normal"/>
    <w:rsid w:val="006203E0"/>
    <w:pPr>
      <w:widowControl w:val="0"/>
      <w:jc w:val="both"/>
    </w:pPr>
    <w:rPr>
      <w:rFonts w:ascii="Arial" w:hAnsi="Arial"/>
      <w:b/>
      <w:color w:val="FF0000"/>
    </w:rPr>
  </w:style>
  <w:style w:type="paragraph" w:styleId="Titre">
    <w:name w:val="Title"/>
    <w:basedOn w:val="Normal"/>
    <w:link w:val="TitreCar"/>
    <w:autoRedefine/>
    <w:qFormat/>
    <w:rsid w:val="006203E0"/>
    <w:pPr>
      <w:ind w:firstLine="0"/>
      <w:jc w:val="center"/>
    </w:pPr>
    <w:rPr>
      <w:b/>
      <w:sz w:val="48"/>
    </w:rPr>
  </w:style>
  <w:style w:type="paragraph" w:customStyle="1" w:styleId="livre">
    <w:name w:val="livre"/>
    <w:basedOn w:val="Normal"/>
    <w:rsid w:val="006203E0"/>
    <w:pPr>
      <w:tabs>
        <w:tab w:val="right" w:pos="9360"/>
      </w:tabs>
      <w:ind w:firstLine="0"/>
    </w:pPr>
    <w:rPr>
      <w:b/>
      <w:color w:val="000080"/>
      <w:sz w:val="144"/>
    </w:rPr>
  </w:style>
  <w:style w:type="paragraph" w:customStyle="1" w:styleId="livrest">
    <w:name w:val="livre_st"/>
    <w:basedOn w:val="Normal"/>
    <w:rsid w:val="006203E0"/>
    <w:pPr>
      <w:tabs>
        <w:tab w:val="right" w:pos="9360"/>
      </w:tabs>
      <w:ind w:firstLine="0"/>
    </w:pPr>
    <w:rPr>
      <w:b/>
      <w:color w:val="FF0000"/>
      <w:sz w:val="72"/>
    </w:rPr>
  </w:style>
  <w:style w:type="paragraph" w:customStyle="1" w:styleId="tableautitre">
    <w:name w:val="tableau_titre"/>
    <w:basedOn w:val="Normal"/>
    <w:rsid w:val="006203E0"/>
    <w:pPr>
      <w:ind w:firstLine="0"/>
      <w:jc w:val="center"/>
    </w:pPr>
    <w:rPr>
      <w:rFonts w:ascii="Times" w:hAnsi="Times"/>
      <w:b/>
    </w:rPr>
  </w:style>
  <w:style w:type="paragraph" w:customStyle="1" w:styleId="planche">
    <w:name w:val="planche"/>
    <w:basedOn w:val="tableautitre"/>
    <w:autoRedefine/>
    <w:rsid w:val="006203E0"/>
    <w:pPr>
      <w:widowControl w:val="0"/>
    </w:pPr>
    <w:rPr>
      <w:rFonts w:ascii="Times New Roman" w:hAnsi="Times New Roman"/>
      <w:b w:val="0"/>
      <w:color w:val="000080"/>
      <w:sz w:val="36"/>
    </w:rPr>
  </w:style>
  <w:style w:type="paragraph" w:customStyle="1" w:styleId="tableaust">
    <w:name w:val="tableau_st"/>
    <w:basedOn w:val="Normal"/>
    <w:autoRedefine/>
    <w:rsid w:val="006203E0"/>
    <w:pPr>
      <w:ind w:firstLine="0"/>
      <w:jc w:val="center"/>
    </w:pPr>
    <w:rPr>
      <w:i/>
      <w:color w:val="FF0000"/>
    </w:rPr>
  </w:style>
  <w:style w:type="paragraph" w:customStyle="1" w:styleId="planchest">
    <w:name w:val="planche_st"/>
    <w:basedOn w:val="tableaust"/>
    <w:autoRedefine/>
    <w:rsid w:val="006203E0"/>
    <w:pPr>
      <w:spacing w:before="60"/>
    </w:pPr>
    <w:rPr>
      <w:i w:val="0"/>
      <w:sz w:val="48"/>
    </w:rPr>
  </w:style>
  <w:style w:type="paragraph" w:customStyle="1" w:styleId="section">
    <w:name w:val="section"/>
    <w:basedOn w:val="Normal"/>
    <w:rsid w:val="006203E0"/>
    <w:pPr>
      <w:ind w:firstLine="0"/>
      <w:jc w:val="center"/>
    </w:pPr>
    <w:rPr>
      <w:rFonts w:ascii="Times" w:hAnsi="Times"/>
      <w:b/>
      <w:sz w:val="48"/>
    </w:rPr>
  </w:style>
  <w:style w:type="paragraph" w:customStyle="1" w:styleId="suite">
    <w:name w:val="suite"/>
    <w:basedOn w:val="Normal"/>
    <w:autoRedefine/>
    <w:rsid w:val="006203E0"/>
    <w:pPr>
      <w:tabs>
        <w:tab w:val="right" w:pos="9360"/>
      </w:tabs>
      <w:ind w:firstLine="0"/>
      <w:jc w:val="center"/>
    </w:pPr>
    <w:rPr>
      <w:b/>
      <w:color w:val="008000"/>
    </w:rPr>
  </w:style>
  <w:style w:type="paragraph" w:customStyle="1" w:styleId="tdmchap">
    <w:name w:val="tdm_chap"/>
    <w:basedOn w:val="Normal"/>
    <w:rsid w:val="006203E0"/>
    <w:pPr>
      <w:tabs>
        <w:tab w:val="left" w:pos="1980"/>
      </w:tabs>
      <w:ind w:firstLine="0"/>
    </w:pPr>
    <w:rPr>
      <w:rFonts w:ascii="Times" w:hAnsi="Times"/>
      <w:b/>
    </w:rPr>
  </w:style>
  <w:style w:type="paragraph" w:customStyle="1" w:styleId="partie">
    <w:name w:val="partie"/>
    <w:basedOn w:val="Normal"/>
    <w:rsid w:val="006203E0"/>
    <w:pPr>
      <w:ind w:firstLine="0"/>
      <w:jc w:val="right"/>
    </w:pPr>
    <w:rPr>
      <w:b/>
      <w:sz w:val="120"/>
    </w:rPr>
  </w:style>
  <w:style w:type="paragraph" w:styleId="Normalcentr">
    <w:name w:val="Block Text"/>
    <w:basedOn w:val="Normal"/>
    <w:rsid w:val="006203E0"/>
    <w:pPr>
      <w:ind w:left="180" w:right="180"/>
      <w:jc w:val="both"/>
    </w:pPr>
  </w:style>
  <w:style w:type="paragraph" w:customStyle="1" w:styleId="Titlest">
    <w:name w:val="Title_st"/>
    <w:basedOn w:val="Titre"/>
    <w:autoRedefine/>
    <w:rsid w:val="00293B07"/>
    <w:rPr>
      <w:b w:val="0"/>
      <w:sz w:val="72"/>
    </w:rPr>
  </w:style>
  <w:style w:type="paragraph" w:styleId="TableauGrille2">
    <w:name w:val="Grid Table 2"/>
    <w:basedOn w:val="Normal"/>
    <w:rsid w:val="006203E0"/>
    <w:pPr>
      <w:ind w:left="360" w:hanging="360"/>
    </w:pPr>
    <w:rPr>
      <w:sz w:val="20"/>
      <w:lang w:val="fr-FR"/>
    </w:rPr>
  </w:style>
  <w:style w:type="paragraph" w:styleId="Notedefin">
    <w:name w:val="endnote text"/>
    <w:basedOn w:val="Normal"/>
    <w:link w:val="NotedefinCar"/>
    <w:rsid w:val="006203E0"/>
    <w:pPr>
      <w:spacing w:before="240"/>
    </w:pPr>
    <w:rPr>
      <w:sz w:val="20"/>
      <w:lang w:val="x-none"/>
    </w:rPr>
  </w:style>
  <w:style w:type="paragraph" w:customStyle="1" w:styleId="niveau14">
    <w:name w:val="niveau 1"/>
    <w:basedOn w:val="Normal"/>
    <w:rsid w:val="006203E0"/>
    <w:pPr>
      <w:spacing w:before="240"/>
      <w:ind w:firstLine="0"/>
    </w:pPr>
    <w:rPr>
      <w:rFonts w:ascii="B Times Bold" w:hAnsi="B Times Bold"/>
      <w:lang w:val="fr-FR"/>
    </w:rPr>
  </w:style>
  <w:style w:type="paragraph" w:customStyle="1" w:styleId="Titlest2">
    <w:name w:val="Title_st2"/>
    <w:basedOn w:val="Titlest"/>
    <w:rsid w:val="006203E0"/>
  </w:style>
  <w:style w:type="paragraph" w:customStyle="1" w:styleId="Normal0">
    <w:name w:val="Normal +"/>
    <w:basedOn w:val="Normal"/>
    <w:rsid w:val="006203E0"/>
    <w:pPr>
      <w:spacing w:before="120" w:after="120"/>
      <w:jc w:val="both"/>
    </w:pPr>
  </w:style>
  <w:style w:type="paragraph" w:customStyle="1" w:styleId="a">
    <w:name w:val="a"/>
    <w:basedOn w:val="Normal0"/>
    <w:autoRedefine/>
    <w:rsid w:val="004B2EBF"/>
    <w:pPr>
      <w:ind w:firstLine="0"/>
      <w:jc w:val="left"/>
    </w:pPr>
    <w:rPr>
      <w:b/>
      <w:i/>
      <w:iCs/>
      <w:color w:val="FF0000"/>
      <w:sz w:val="32"/>
    </w:rPr>
  </w:style>
  <w:style w:type="paragraph" w:customStyle="1" w:styleId="c">
    <w:name w:val="c"/>
    <w:basedOn w:val="Normal0"/>
    <w:rsid w:val="006203E0"/>
    <w:pPr>
      <w:keepLines/>
      <w:ind w:firstLine="0"/>
      <w:jc w:val="center"/>
    </w:pPr>
    <w:rPr>
      <w:color w:val="FF0000"/>
    </w:rPr>
  </w:style>
  <w:style w:type="paragraph" w:customStyle="1" w:styleId="Citation0">
    <w:name w:val="Citation 0"/>
    <w:basedOn w:val="Grillecouleur-Accent1"/>
    <w:autoRedefine/>
    <w:rsid w:val="006203E0"/>
    <w:pPr>
      <w:ind w:firstLine="0"/>
    </w:pPr>
  </w:style>
  <w:style w:type="character" w:customStyle="1" w:styleId="contact-emailto">
    <w:name w:val="contact-emailto"/>
    <w:basedOn w:val="Policepardfaut"/>
    <w:rsid w:val="006203E0"/>
  </w:style>
  <w:style w:type="paragraph" w:customStyle="1" w:styleId="fig">
    <w:name w:val="fig"/>
    <w:basedOn w:val="Normal0"/>
    <w:autoRedefine/>
    <w:rsid w:val="006203E0"/>
    <w:pPr>
      <w:ind w:firstLine="0"/>
      <w:jc w:val="center"/>
    </w:pPr>
  </w:style>
  <w:style w:type="paragraph" w:customStyle="1" w:styleId="figtexte">
    <w:name w:val="fig texte"/>
    <w:basedOn w:val="Normal0"/>
    <w:autoRedefine/>
    <w:rsid w:val="006203E0"/>
    <w:rPr>
      <w:color w:val="000090"/>
      <w:sz w:val="24"/>
    </w:rPr>
  </w:style>
  <w:style w:type="paragraph" w:customStyle="1" w:styleId="figtextec">
    <w:name w:val="fig texte c"/>
    <w:basedOn w:val="figtexte"/>
    <w:autoRedefine/>
    <w:rsid w:val="006203E0"/>
    <w:pPr>
      <w:ind w:firstLine="0"/>
      <w:jc w:val="center"/>
    </w:pPr>
  </w:style>
  <w:style w:type="table" w:styleId="Grilledutableau">
    <w:name w:val="Table Grid"/>
    <w:basedOn w:val="TableauNormal"/>
    <w:uiPriority w:val="99"/>
    <w:rsid w:val="006203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203E0"/>
    <w:pPr>
      <w:widowControl w:val="0"/>
      <w:shd w:val="clear" w:color="auto" w:fill="FFFFFF"/>
      <w:spacing w:after="360" w:line="0" w:lineRule="atLeast"/>
      <w:ind w:firstLine="0"/>
      <w:jc w:val="center"/>
      <w:outlineLvl w:val="0"/>
    </w:pPr>
    <w:rPr>
      <w:b/>
      <w:bCs/>
      <w:szCs w:val="28"/>
      <w:lang w:val="fr-FR" w:eastAsia="fr-FR"/>
    </w:rPr>
  </w:style>
  <w:style w:type="paragraph" w:styleId="NormalWeb">
    <w:name w:val="Normal (Web)"/>
    <w:basedOn w:val="Normal"/>
    <w:uiPriority w:val="99"/>
    <w:rsid w:val="006203E0"/>
    <w:pPr>
      <w:spacing w:beforeLines="1" w:afterLines="1"/>
      <w:ind w:firstLine="0"/>
    </w:pPr>
    <w:rPr>
      <w:rFonts w:ascii="Times" w:eastAsia="Times" w:hAnsi="Times"/>
      <w:sz w:val="20"/>
      <w:lang w:val="fr-FR" w:eastAsia="fr-FR"/>
    </w:rPr>
  </w:style>
  <w:style w:type="paragraph" w:customStyle="1" w:styleId="p">
    <w:name w:val="p"/>
    <w:basedOn w:val="Normal"/>
    <w:autoRedefine/>
    <w:rsid w:val="006203E0"/>
    <w:pPr>
      <w:ind w:firstLine="0"/>
    </w:pPr>
  </w:style>
  <w:style w:type="paragraph" w:customStyle="1" w:styleId="Tableofcontents">
    <w:name w:val="Table of contents"/>
    <w:basedOn w:val="Normal"/>
    <w:rsid w:val="006203E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203E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203E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203E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6203E0"/>
    <w:rPr>
      <w:i/>
    </w:rPr>
  </w:style>
  <w:style w:type="paragraph" w:customStyle="1" w:styleId="Titlest20">
    <w:name w:val="Title_st 2"/>
    <w:basedOn w:val="Titlest"/>
    <w:rsid w:val="00E6503F"/>
  </w:style>
  <w:style w:type="paragraph" w:customStyle="1" w:styleId="Titlest1">
    <w:name w:val="Title_st 1"/>
    <w:basedOn w:val="Titlest"/>
    <w:autoRedefine/>
    <w:rsid w:val="00293B07"/>
    <w:rPr>
      <w:i/>
      <w:sz w:val="40"/>
    </w:rPr>
  </w:style>
  <w:style w:type="paragraph" w:customStyle="1" w:styleId="Titlestc">
    <w:name w:val="Title_st c"/>
    <w:basedOn w:val="Titlest"/>
    <w:rsid w:val="00E84857"/>
  </w:style>
  <w:style w:type="character" w:customStyle="1" w:styleId="En-tte4NonGrasNonItalique">
    <w:name w:val="En-tête #4 + Non Gras;Non 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215ptGras">
    <w:name w:val="En-tête #2 + 15 pt;Gras"/>
    <w:rsid w:val="005F3CF4"/>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412ptNonItalique">
    <w:name w:val="En-tête #4 + 12 pt;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paragraph" w:customStyle="1" w:styleId="aa">
    <w:name w:val="aa"/>
    <w:basedOn w:val="Normal"/>
    <w:autoRedefine/>
    <w:rsid w:val="005F3CF4"/>
    <w:pPr>
      <w:spacing w:before="120" w:after="120"/>
      <w:jc w:val="both"/>
    </w:pPr>
    <w:rPr>
      <w:b/>
      <w:i/>
      <w:color w:val="FF0000"/>
      <w:sz w:val="32"/>
    </w:rPr>
  </w:style>
  <w:style w:type="paragraph" w:customStyle="1" w:styleId="b">
    <w:name w:val="b"/>
    <w:basedOn w:val="Normal"/>
    <w:autoRedefine/>
    <w:rsid w:val="00EE2618"/>
    <w:pPr>
      <w:spacing w:before="120" w:after="120"/>
      <w:ind w:left="720" w:firstLine="0"/>
    </w:pPr>
    <w:rPr>
      <w:i/>
      <w:color w:val="0000FF"/>
    </w:rPr>
  </w:style>
  <w:style w:type="paragraph" w:customStyle="1" w:styleId="bb">
    <w:name w:val="bb"/>
    <w:basedOn w:val="Normal"/>
    <w:rsid w:val="005F3CF4"/>
    <w:pPr>
      <w:spacing w:before="120" w:after="120"/>
      <w:ind w:left="540"/>
    </w:pPr>
    <w:rPr>
      <w:i/>
      <w:color w:val="0000FF"/>
    </w:rPr>
  </w:style>
  <w:style w:type="character" w:customStyle="1" w:styleId="Grillecouleur-Accent1Car">
    <w:name w:val="Grille couleur - Accent 1 Car"/>
    <w:link w:val="Grillecouleur-Accent1"/>
    <w:rsid w:val="0029195B"/>
    <w:rPr>
      <w:rFonts w:ascii="Times New Roman" w:eastAsia="Times New Roman" w:hAnsi="Times New Roman"/>
      <w:color w:val="000080"/>
      <w:sz w:val="24"/>
      <w:lang w:val="x-none" w:eastAsia="en-US"/>
    </w:rPr>
  </w:style>
  <w:style w:type="character" w:customStyle="1" w:styleId="En-tteoupieddepage95ptItalique">
    <w:name w:val="En-tête ou pied de page + 9.5 pt;Italique"/>
    <w:rsid w:val="005F3CF4"/>
    <w:rPr>
      <w:rFonts w:ascii="Times New Roman" w:eastAsia="Times New Roman" w:hAnsi="Times New Roman" w:cs="Times New Roman"/>
      <w:b w:val="0"/>
      <w:bCs w:val="0"/>
      <w:i/>
      <w:iCs/>
      <w:smallCaps w:val="0"/>
      <w:strike w:val="0"/>
      <w:color w:val="FFFFFF"/>
      <w:spacing w:val="0"/>
      <w:w w:val="100"/>
      <w:position w:val="0"/>
      <w:sz w:val="19"/>
      <w:szCs w:val="19"/>
      <w:u w:val="none"/>
      <w:lang w:val="fr-FR" w:eastAsia="fr-FR" w:bidi="fr-FR"/>
    </w:rPr>
  </w:style>
  <w:style w:type="character" w:customStyle="1" w:styleId="CorpsdetexteCar">
    <w:name w:val="Corps de texte Car"/>
    <w:link w:val="Corpsdetexte"/>
    <w:rsid w:val="005F3CF4"/>
    <w:rPr>
      <w:rFonts w:ascii="Times New Roman" w:eastAsia="Times New Roman" w:hAnsi="Times New Roman"/>
      <w:sz w:val="72"/>
      <w:lang w:val="fr-CA" w:eastAsia="en-US"/>
    </w:rPr>
  </w:style>
  <w:style w:type="character" w:customStyle="1" w:styleId="Corpsdetexte2Car">
    <w:name w:val="Corps de texte 2 Car"/>
    <w:link w:val="Corpsdetexte2"/>
    <w:rsid w:val="005F3CF4"/>
    <w:rPr>
      <w:rFonts w:ascii="Arial" w:eastAsia="Times New Roman" w:hAnsi="Arial"/>
      <w:sz w:val="28"/>
      <w:lang w:val="fr-CA" w:eastAsia="en-US"/>
    </w:rPr>
  </w:style>
  <w:style w:type="character" w:customStyle="1" w:styleId="Corpsdetexte3Car">
    <w:name w:val="Corps de texte 3 Car"/>
    <w:link w:val="Corpsdetexte3"/>
    <w:rsid w:val="005F3CF4"/>
    <w:rPr>
      <w:rFonts w:ascii="Arial" w:eastAsia="Times New Roman" w:hAnsi="Arial"/>
      <w:lang w:val="fr-CA" w:eastAsia="en-US"/>
    </w:rPr>
  </w:style>
  <w:style w:type="character" w:customStyle="1" w:styleId="Corpsdutexte411ptItaliqueEspacement0pt">
    <w:name w:val="Corps du texte (4) + 11 pt;Italique;Espacement 0 pt"/>
    <w:rsid w:val="005F3CF4"/>
    <w:rPr>
      <w:rFonts w:ascii="Times New Roman" w:eastAsia="Times New Roman" w:hAnsi="Times New Roman" w:cs="Times New Roman"/>
      <w:b w:val="0"/>
      <w:bCs w:val="0"/>
      <w:i/>
      <w:iCs/>
      <w:smallCaps w:val="0"/>
      <w:strike w:val="0"/>
      <w:color w:val="FFFFFF"/>
      <w:spacing w:val="0"/>
      <w:w w:val="100"/>
      <w:position w:val="0"/>
      <w:sz w:val="22"/>
      <w:szCs w:val="22"/>
      <w:u w:val="none"/>
      <w:lang w:val="fr-FR" w:eastAsia="fr-FR" w:bidi="fr-FR"/>
    </w:rPr>
  </w:style>
  <w:style w:type="paragraph" w:customStyle="1" w:styleId="dd">
    <w:name w:val="dd"/>
    <w:basedOn w:val="Normal"/>
    <w:autoRedefine/>
    <w:rsid w:val="005F3CF4"/>
    <w:pPr>
      <w:spacing w:before="120" w:after="120"/>
      <w:ind w:left="1080"/>
    </w:pPr>
    <w:rPr>
      <w:i/>
      <w:color w:val="008000"/>
    </w:rPr>
  </w:style>
  <w:style w:type="character" w:customStyle="1" w:styleId="En-tteCar">
    <w:name w:val="En-tête Car"/>
    <w:link w:val="En-tte"/>
    <w:uiPriority w:val="99"/>
    <w:rsid w:val="005F3CF4"/>
    <w:rPr>
      <w:rFonts w:ascii="GillSans" w:eastAsia="Times New Roman" w:hAnsi="GillSans"/>
      <w:lang w:val="fr-CA" w:eastAsia="en-US"/>
    </w:rPr>
  </w:style>
  <w:style w:type="paragraph" w:customStyle="1" w:styleId="figlgende">
    <w:name w:val="fig légende"/>
    <w:basedOn w:val="Normal0"/>
    <w:rsid w:val="005F3CF4"/>
    <w:rPr>
      <w:color w:val="000090"/>
      <w:sz w:val="24"/>
      <w:szCs w:val="16"/>
      <w:lang w:eastAsia="fr-FR"/>
    </w:rPr>
  </w:style>
  <w:style w:type="paragraph" w:customStyle="1" w:styleId="figst">
    <w:name w:val="fig st"/>
    <w:basedOn w:val="Normal"/>
    <w:autoRedefine/>
    <w:rsid w:val="005F3CF4"/>
    <w:pPr>
      <w:spacing w:before="120" w:after="120"/>
      <w:jc w:val="center"/>
    </w:pPr>
    <w:rPr>
      <w:rFonts w:cs="Arial"/>
      <w:color w:val="000090"/>
      <w:szCs w:val="16"/>
    </w:rPr>
  </w:style>
  <w:style w:type="paragraph" w:customStyle="1" w:styleId="figtitre">
    <w:name w:val="fig titre"/>
    <w:basedOn w:val="Normal"/>
    <w:autoRedefine/>
    <w:rsid w:val="005F3CF4"/>
    <w:pPr>
      <w:spacing w:before="120" w:after="120"/>
      <w:ind w:firstLine="0"/>
      <w:jc w:val="center"/>
    </w:pPr>
    <w:rPr>
      <w:rFonts w:cs="Arial"/>
      <w:b/>
      <w:bCs/>
      <w:sz w:val="24"/>
      <w:szCs w:val="12"/>
      <w:lang w:eastAsia="fr-FR" w:bidi="fr-FR"/>
    </w:rPr>
  </w:style>
  <w:style w:type="character" w:customStyle="1" w:styleId="Tabledesmatires">
    <w:name w:val="Table des matières_"/>
    <w:link w:val="Tabledesmatires0"/>
    <w:rsid w:val="005F3CF4"/>
    <w:rPr>
      <w:rFonts w:ascii="Times New Roman" w:eastAsia="Times New Roman" w:hAnsi="Times New Roman"/>
      <w:b/>
      <w:bCs/>
      <w:sz w:val="21"/>
      <w:szCs w:val="21"/>
      <w:shd w:val="clear" w:color="auto" w:fill="FFFFFF"/>
    </w:rPr>
  </w:style>
  <w:style w:type="character" w:customStyle="1" w:styleId="Tabledesmatires11ptNonGrasItalique">
    <w:name w:val="Table des matières + 11 pt;Non Gras;Italique"/>
    <w:rsid w:val="005F3CF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Tabledesmatires11ptNonGras">
    <w:name w:val="Table des matières + 11 pt;Non Gras"/>
    <w:rsid w:val="005F3C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12ptGras">
    <w:name w:val="Corps du texte (2) + 12 pt;Gras"/>
    <w:rsid w:val="005F3CF4"/>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En-tteoupieddepageArial13ptchelle120">
    <w:name w:val="En-tête ou pied de page + Arial;13 pt;Échelle 120%"/>
    <w:rsid w:val="005F3CF4"/>
    <w:rPr>
      <w:rFonts w:ascii="Arial" w:eastAsia="Arial" w:hAnsi="Arial" w:cs="Arial"/>
      <w:b/>
      <w:bCs/>
      <w:i w:val="0"/>
      <w:iCs w:val="0"/>
      <w:smallCaps w:val="0"/>
      <w:strike w:val="0"/>
      <w:color w:val="000000"/>
      <w:spacing w:val="0"/>
      <w:w w:val="120"/>
      <w:position w:val="0"/>
      <w:sz w:val="26"/>
      <w:szCs w:val="26"/>
      <w:u w:val="none"/>
      <w:lang w:val="fr-FR" w:eastAsia="fr-FR" w:bidi="fr-FR"/>
    </w:rPr>
  </w:style>
  <w:style w:type="character" w:customStyle="1" w:styleId="En-tte313ptItalique">
    <w:name w:val="En-tête #3 + 13 pt;Italique"/>
    <w:rsid w:val="005F3CF4"/>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Lgendedutableau">
    <w:name w:val="Légende du tableau_"/>
    <w:link w:val="Lgendedutableau0"/>
    <w:rsid w:val="005F3CF4"/>
    <w:rPr>
      <w:rFonts w:ascii="Times New Roman" w:eastAsia="Times New Roman" w:hAnsi="Times New Roman"/>
      <w:shd w:val="clear" w:color="auto" w:fill="FFFFFF"/>
    </w:rPr>
  </w:style>
  <w:style w:type="character" w:customStyle="1" w:styleId="Corpsdutexte29ptPetitesmajuscules">
    <w:name w:val="Corps du texte (2) + 9 pt;Petites majuscules"/>
    <w:rsid w:val="005F3CF4"/>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character" w:customStyle="1" w:styleId="NotedebasdepageCar">
    <w:name w:val="Note de bas de page Car"/>
    <w:link w:val="Notedebasdepage"/>
    <w:rsid w:val="00CD4D54"/>
    <w:rPr>
      <w:rFonts w:ascii="Times New Roman" w:eastAsia="Times New Roman" w:hAnsi="Times New Roman"/>
      <w:color w:val="000000"/>
      <w:sz w:val="24"/>
      <w:lang w:eastAsia="en-US"/>
    </w:rPr>
  </w:style>
  <w:style w:type="character" w:customStyle="1" w:styleId="En-tte314ptItalique">
    <w:name w:val="En-tête #3 + 14 pt;Italique"/>
    <w:rsid w:val="005F3CF4"/>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NotedefinCar">
    <w:name w:val="Note de fin Car"/>
    <w:link w:val="Notedefin"/>
    <w:rsid w:val="005F3CF4"/>
    <w:rPr>
      <w:rFonts w:ascii="Times New Roman" w:eastAsia="Times New Roman" w:hAnsi="Times New Roman"/>
      <w:lang w:eastAsia="en-US"/>
    </w:rPr>
  </w:style>
  <w:style w:type="character" w:customStyle="1" w:styleId="Corpsdutexte7115ptNonGrasItalique">
    <w:name w:val="Corps du texte (7) + 11.5 pt;Non Gras;Italique"/>
    <w:rsid w:val="005F3CF4"/>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Corpsdutexte3812ptGrasNonItalique">
    <w:name w:val="Corps du texte (38) + 12 pt;Gras;Non Italique"/>
    <w:rsid w:val="005F3CF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3575ptNonItalique">
    <w:name w:val="Corps du texte (35) + 7.5 pt;Non Italique"/>
    <w:rsid w:val="005F3CF4"/>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PieddepageCar">
    <w:name w:val="Pied de page Car"/>
    <w:link w:val="Pieddepage"/>
    <w:uiPriority w:val="99"/>
    <w:rsid w:val="005F3CF4"/>
    <w:rPr>
      <w:rFonts w:ascii="GillSans" w:eastAsia="Times New Roman" w:hAnsi="GillSans"/>
      <w:lang w:val="fr-CA" w:eastAsia="en-US"/>
    </w:rPr>
  </w:style>
  <w:style w:type="character" w:customStyle="1" w:styleId="RetraitcorpsdetexteCar">
    <w:name w:val="Retrait corps de texte Car"/>
    <w:link w:val="Retraitcorpsdetexte"/>
    <w:rsid w:val="005F3CF4"/>
    <w:rPr>
      <w:rFonts w:ascii="Arial" w:eastAsia="Times New Roman" w:hAnsi="Arial"/>
      <w:sz w:val="28"/>
      <w:lang w:val="fr-CA" w:eastAsia="en-US"/>
    </w:rPr>
  </w:style>
  <w:style w:type="character" w:customStyle="1" w:styleId="Retraitcorpsdetexte2Car">
    <w:name w:val="Retrait corps de texte 2 Car"/>
    <w:link w:val="Retraitcorpsdetexte2"/>
    <w:rsid w:val="005F3CF4"/>
    <w:rPr>
      <w:rFonts w:ascii="Arial" w:eastAsia="Times New Roman" w:hAnsi="Arial"/>
      <w:sz w:val="28"/>
      <w:lang w:val="fr-CA" w:eastAsia="en-US"/>
    </w:rPr>
  </w:style>
  <w:style w:type="character" w:customStyle="1" w:styleId="Retraitcorpsdetexte3Car">
    <w:name w:val="Retrait corps de texte 3 Car"/>
    <w:link w:val="Retraitcorpsdetexte3"/>
    <w:rsid w:val="005F3CF4"/>
    <w:rPr>
      <w:rFonts w:ascii="Arial" w:eastAsia="Times New Roman" w:hAnsi="Arial"/>
      <w:sz w:val="28"/>
      <w:lang w:val="fr-CA" w:eastAsia="en-US"/>
    </w:rPr>
  </w:style>
  <w:style w:type="paragraph" w:customStyle="1" w:styleId="Tabledesmatires0">
    <w:name w:val="Table des matières"/>
    <w:basedOn w:val="Normal"/>
    <w:link w:val="Tabledesmatires"/>
    <w:rsid w:val="005F3CF4"/>
    <w:pPr>
      <w:widowControl w:val="0"/>
      <w:shd w:val="clear" w:color="auto" w:fill="FFFFFF"/>
      <w:spacing w:before="240" w:line="241" w:lineRule="exact"/>
      <w:ind w:firstLine="33"/>
    </w:pPr>
    <w:rPr>
      <w:b/>
      <w:bCs/>
      <w:sz w:val="21"/>
      <w:szCs w:val="21"/>
      <w:lang w:val="x-none" w:eastAsia="x-none"/>
    </w:rPr>
  </w:style>
  <w:style w:type="character" w:customStyle="1" w:styleId="TitreCar">
    <w:name w:val="Titre Car"/>
    <w:link w:val="Titre"/>
    <w:rsid w:val="005F3CF4"/>
    <w:rPr>
      <w:rFonts w:ascii="Times New Roman" w:eastAsia="Times New Roman" w:hAnsi="Times New Roman"/>
      <w:b/>
      <w:sz w:val="48"/>
      <w:lang w:val="fr-CA" w:eastAsia="en-US"/>
    </w:rPr>
  </w:style>
  <w:style w:type="character" w:customStyle="1" w:styleId="Titre1Car">
    <w:name w:val="Titre 1 Car"/>
    <w:link w:val="Titre1"/>
    <w:rsid w:val="005F3CF4"/>
    <w:rPr>
      <w:rFonts w:eastAsia="Times New Roman"/>
      <w:noProof/>
      <w:lang w:val="fr-CA" w:eastAsia="en-US" w:bidi="ar-SA"/>
    </w:rPr>
  </w:style>
  <w:style w:type="paragraph" w:customStyle="1" w:styleId="Lgendedutableau0">
    <w:name w:val="Légende du tableau"/>
    <w:basedOn w:val="Normal"/>
    <w:link w:val="Lgendedutableau"/>
    <w:rsid w:val="005F3CF4"/>
    <w:pPr>
      <w:widowControl w:val="0"/>
      <w:shd w:val="clear" w:color="auto" w:fill="FFFFFF"/>
      <w:spacing w:line="198" w:lineRule="exact"/>
      <w:ind w:firstLine="35"/>
      <w:jc w:val="both"/>
    </w:pPr>
    <w:rPr>
      <w:sz w:val="20"/>
      <w:lang w:val="x-none" w:eastAsia="x-none"/>
    </w:rPr>
  </w:style>
  <w:style w:type="character" w:customStyle="1" w:styleId="Titre2Car">
    <w:name w:val="Titre 2 Car"/>
    <w:link w:val="Titre2"/>
    <w:rsid w:val="005F3CF4"/>
    <w:rPr>
      <w:rFonts w:eastAsia="Times New Roman"/>
      <w:noProof/>
      <w:lang w:val="fr-CA" w:eastAsia="en-US" w:bidi="ar-SA"/>
    </w:rPr>
  </w:style>
  <w:style w:type="character" w:customStyle="1" w:styleId="Titre3Car">
    <w:name w:val="Titre 3 Car"/>
    <w:link w:val="Titre3"/>
    <w:rsid w:val="005F3CF4"/>
    <w:rPr>
      <w:rFonts w:eastAsia="Times New Roman"/>
      <w:noProof/>
      <w:lang w:val="fr-CA" w:eastAsia="en-US" w:bidi="ar-SA"/>
    </w:rPr>
  </w:style>
  <w:style w:type="character" w:customStyle="1" w:styleId="Titre4Car">
    <w:name w:val="Titre 4 Car"/>
    <w:link w:val="Titre4"/>
    <w:rsid w:val="005F3CF4"/>
    <w:rPr>
      <w:rFonts w:eastAsia="Times New Roman"/>
      <w:noProof/>
      <w:lang w:val="fr-CA" w:eastAsia="en-US" w:bidi="ar-SA"/>
    </w:rPr>
  </w:style>
  <w:style w:type="character" w:customStyle="1" w:styleId="Titre5Car">
    <w:name w:val="Titre 5 Car"/>
    <w:link w:val="Titre5"/>
    <w:rsid w:val="005F3CF4"/>
    <w:rPr>
      <w:rFonts w:eastAsia="Times New Roman"/>
      <w:noProof/>
      <w:lang w:val="fr-CA" w:eastAsia="en-US" w:bidi="ar-SA"/>
    </w:rPr>
  </w:style>
  <w:style w:type="character" w:customStyle="1" w:styleId="Titre6Car">
    <w:name w:val="Titre 6 Car"/>
    <w:link w:val="Titre6"/>
    <w:rsid w:val="005F3CF4"/>
    <w:rPr>
      <w:rFonts w:eastAsia="Times New Roman"/>
      <w:noProof/>
      <w:lang w:val="fr-CA" w:eastAsia="en-US" w:bidi="ar-SA"/>
    </w:rPr>
  </w:style>
  <w:style w:type="character" w:customStyle="1" w:styleId="Titre7Car">
    <w:name w:val="Titre 7 Car"/>
    <w:link w:val="Titre7"/>
    <w:rsid w:val="005F3CF4"/>
    <w:rPr>
      <w:rFonts w:eastAsia="Times New Roman"/>
      <w:noProof/>
      <w:lang w:val="fr-CA" w:eastAsia="en-US" w:bidi="ar-SA"/>
    </w:rPr>
  </w:style>
  <w:style w:type="character" w:customStyle="1" w:styleId="Titre8Car">
    <w:name w:val="Titre 8 Car"/>
    <w:link w:val="Titre8"/>
    <w:rsid w:val="005F3CF4"/>
    <w:rPr>
      <w:rFonts w:eastAsia="Times New Roman"/>
      <w:noProof/>
      <w:lang w:val="fr-CA" w:eastAsia="en-US" w:bidi="ar-SA"/>
    </w:rPr>
  </w:style>
  <w:style w:type="character" w:customStyle="1" w:styleId="Titre9Car">
    <w:name w:val="Titre 9 Car"/>
    <w:link w:val="Titre9"/>
    <w:rsid w:val="005F3CF4"/>
    <w:rPr>
      <w:rFonts w:eastAsia="Times New Roman"/>
      <w:noProof/>
      <w:lang w:val="fr-CA" w:eastAsia="en-US" w:bidi="ar-SA"/>
    </w:rPr>
  </w:style>
  <w:style w:type="character" w:customStyle="1" w:styleId="En-tte3NonGrasNonItalique">
    <w:name w:val="En-tête #3 + Non Gras;Non 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695ptItalique">
    <w:name w:val="Corps du texte (6) + 9.5 pt;Italique"/>
    <w:rsid w:val="00BB1C2F"/>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695ptGras">
    <w:name w:val="Corps du texte (6)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5NonGrasItalique">
    <w:name w:val="Corps du texte (5) + Non Gras;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Corpsdutexte295ptGras">
    <w:name w:val="Corps du texte (2) + 9.5 pt;Gras"/>
    <w:rsid w:val="00BB1C2F"/>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Lgendedelimage2">
    <w:name w:val="Légende de l'image (2)_"/>
    <w:link w:val="Lgendedelimage20"/>
    <w:rsid w:val="00BB1C2F"/>
    <w:rPr>
      <w:rFonts w:ascii="Times New Roman" w:eastAsia="Times New Roman" w:hAnsi="Times New Roman"/>
      <w:b/>
      <w:bCs/>
      <w:sz w:val="22"/>
      <w:szCs w:val="22"/>
      <w:shd w:val="clear" w:color="auto" w:fill="FFFFFF"/>
    </w:rPr>
  </w:style>
  <w:style w:type="character" w:customStyle="1" w:styleId="Lgendedelimage">
    <w:name w:val="Légende de l'image_"/>
    <w:link w:val="Lgendedelimage0"/>
    <w:rsid w:val="00BB1C2F"/>
    <w:rPr>
      <w:rFonts w:ascii="Times New Roman" w:eastAsia="Times New Roman" w:hAnsi="Times New Roman"/>
      <w:b/>
      <w:bCs/>
      <w:sz w:val="19"/>
      <w:szCs w:val="19"/>
      <w:shd w:val="clear" w:color="auto" w:fill="FFFFFF"/>
    </w:rPr>
  </w:style>
  <w:style w:type="character" w:customStyle="1" w:styleId="Corpsdutexte4GrasNonItalique">
    <w:name w:val="Corps du texte (4) + Gras;Non Italique"/>
    <w:rsid w:val="00BB1C2F"/>
    <w:rPr>
      <w:rFonts w:ascii="Times New Roman" w:eastAsia="Times New Roman" w:hAnsi="Times New Roman" w:cs="Times New Roman"/>
      <w:b/>
      <w:bCs/>
      <w:i/>
      <w:iCs/>
      <w:smallCaps w:val="0"/>
      <w:strike w:val="0"/>
      <w:color w:val="000000"/>
      <w:spacing w:val="0"/>
      <w:w w:val="100"/>
      <w:position w:val="0"/>
      <w:sz w:val="19"/>
      <w:szCs w:val="19"/>
      <w:u w:val="none"/>
      <w:lang w:val="fr-FR" w:eastAsia="fr-FR" w:bidi="fr-FR"/>
    </w:rPr>
  </w:style>
  <w:style w:type="character" w:customStyle="1" w:styleId="En-tte1TimesNewRoman15ptGras">
    <w:name w:val="En-tête #1 + Times New Roman;15 pt;Gras"/>
    <w:rsid w:val="00BB1C2F"/>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En-tte212ptItalique">
    <w:name w:val="En-tête #2 + 12 pt;Italique"/>
    <w:rsid w:val="00BB1C2F"/>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212ptNonGras">
    <w:name w:val="En-tête #2 + 12 pt;Non Gras"/>
    <w:rsid w:val="00BB1C2F"/>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11GrasNonItalique">
    <w:name w:val="Corps du texte (11)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8NonGrasItalique">
    <w:name w:val="Corps du texte (8) + Non Gras;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4GrasNonItalique">
    <w:name w:val="Corps du texte (14) + Gras;Non Italique"/>
    <w:rsid w:val="00BB1C2F"/>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paragraph" w:customStyle="1" w:styleId="Lgendedelimage20">
    <w:name w:val="Légende de l'image (2)"/>
    <w:basedOn w:val="Normal"/>
    <w:link w:val="Lgendedelimage2"/>
    <w:rsid w:val="00BB1C2F"/>
    <w:pPr>
      <w:widowControl w:val="0"/>
      <w:shd w:val="clear" w:color="auto" w:fill="FFFFFF"/>
      <w:spacing w:line="0" w:lineRule="atLeast"/>
      <w:ind w:firstLine="29"/>
    </w:pPr>
    <w:rPr>
      <w:b/>
      <w:bCs/>
      <w:sz w:val="22"/>
      <w:szCs w:val="22"/>
      <w:lang w:val="x-none" w:eastAsia="x-none"/>
    </w:rPr>
  </w:style>
  <w:style w:type="paragraph" w:customStyle="1" w:styleId="Lgendedelimage0">
    <w:name w:val="Légende de l'image"/>
    <w:basedOn w:val="Normal"/>
    <w:link w:val="Lgendedelimage"/>
    <w:rsid w:val="00BB1C2F"/>
    <w:pPr>
      <w:widowControl w:val="0"/>
      <w:shd w:val="clear" w:color="auto" w:fill="FFFFFF"/>
      <w:spacing w:line="241" w:lineRule="exact"/>
      <w:ind w:firstLine="31"/>
      <w:jc w:val="both"/>
    </w:pPr>
    <w:rPr>
      <w:b/>
      <w:bCs/>
      <w:sz w:val="19"/>
      <w:szCs w:val="19"/>
      <w:lang w:val="x-none" w:eastAsia="x-none"/>
    </w:rPr>
  </w:style>
  <w:style w:type="paragraph" w:customStyle="1" w:styleId="planchenb">
    <w:name w:val="planche n&amp;b"/>
    <w:basedOn w:val="planche"/>
    <w:rsid w:val="00890E45"/>
  </w:style>
  <w:style w:type="character" w:customStyle="1" w:styleId="Corpsdutexte129ptItalique">
    <w:name w:val="Corps du texte (12) + 9 pt;Italique"/>
    <w:basedOn w:val="Policepardfaut"/>
    <w:rsid w:val="00090799"/>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2226ptGrasEspacement0ptchelle120">
    <w:name w:val="En-tête #2 (2) + 26 pt;Gras;Espacement 0 pt;Échelle 120%"/>
    <w:basedOn w:val="Policepardfaut"/>
    <w:rsid w:val="00090799"/>
    <w:rPr>
      <w:rFonts w:ascii="Times New Roman" w:eastAsia="Times New Roman" w:hAnsi="Times New Roman" w:cs="Times New Roman"/>
      <w:b/>
      <w:bCs/>
      <w:i w:val="0"/>
      <w:iCs w:val="0"/>
      <w:smallCaps w:val="0"/>
      <w:strike w:val="0"/>
      <w:color w:val="000000"/>
      <w:spacing w:val="-10"/>
      <w:w w:val="120"/>
      <w:position w:val="0"/>
      <w:sz w:val="52"/>
      <w:szCs w:val="52"/>
      <w:u w:val="none"/>
      <w:lang w:val="fr-FR" w:eastAsia="fr-FR" w:bidi="fr-FR"/>
    </w:rPr>
  </w:style>
  <w:style w:type="character" w:customStyle="1" w:styleId="En-tte22GrasEspacement-1ptchelle120">
    <w:name w:val="En-tête #2 (2) + Gras;Espacement -1 pt;Échelle 120%"/>
    <w:basedOn w:val="Policepardfaut"/>
    <w:rsid w:val="00090799"/>
    <w:rPr>
      <w:rFonts w:ascii="Times New Roman" w:eastAsia="Times New Roman" w:hAnsi="Times New Roman" w:cs="Times New Roman"/>
      <w:b/>
      <w:bCs/>
      <w:i w:val="0"/>
      <w:iCs w:val="0"/>
      <w:smallCaps w:val="0"/>
      <w:strike w:val="0"/>
      <w:color w:val="000000"/>
      <w:spacing w:val="-20"/>
      <w:w w:val="120"/>
      <w:position w:val="0"/>
      <w:sz w:val="74"/>
      <w:szCs w:val="74"/>
      <w:u w:val="none"/>
      <w:lang w:val="fr-FR" w:eastAsia="fr-FR" w:bidi="fr-FR"/>
    </w:rPr>
  </w:style>
  <w:style w:type="character" w:customStyle="1" w:styleId="Notedebasdepage0">
    <w:name w:val="Note de bas de page_"/>
    <w:basedOn w:val="Policepardfaut"/>
    <w:link w:val="Notedebasdepage1"/>
    <w:rsid w:val="00ED6EB6"/>
    <w:rPr>
      <w:rFonts w:ascii="Times New Roman" w:eastAsia="Times New Roman" w:hAnsi="Times New Roman"/>
      <w:i/>
      <w:iCs/>
      <w:sz w:val="18"/>
      <w:szCs w:val="18"/>
      <w:shd w:val="clear" w:color="auto" w:fill="FFFFFF"/>
    </w:rPr>
  </w:style>
  <w:style w:type="character" w:customStyle="1" w:styleId="Notedebasdepage95ptNonItalique">
    <w:name w:val="Note de bas de page + 9.5 pt;Non Italique"/>
    <w:basedOn w:val="Notedebasdepage0"/>
    <w:rsid w:val="00ED6EB6"/>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Notedebasdepage2">
    <w:name w:val="Note de bas de page (2)_"/>
    <w:basedOn w:val="Policepardfaut"/>
    <w:link w:val="Notedebasdepage20"/>
    <w:rsid w:val="00ED6EB6"/>
    <w:rPr>
      <w:rFonts w:ascii="Times New Roman" w:eastAsia="Times New Roman" w:hAnsi="Times New Roman"/>
      <w:sz w:val="16"/>
      <w:szCs w:val="16"/>
      <w:shd w:val="clear" w:color="auto" w:fill="FFFFFF"/>
    </w:rPr>
  </w:style>
  <w:style w:type="character" w:customStyle="1" w:styleId="Notedebasdepage29ptItalique">
    <w:name w:val="Note de bas de page (2) + 9 pt;Italique"/>
    <w:basedOn w:val="Notedebasdepage2"/>
    <w:rsid w:val="00ED6EB6"/>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Lgendedelimage2Exact">
    <w:name w:val="Légende de l'image (2) Exact"/>
    <w:basedOn w:val="Policepardfaut"/>
    <w:rsid w:val="00ED6EB6"/>
    <w:rPr>
      <w:rFonts w:ascii="Times New Roman" w:eastAsia="Times New Roman" w:hAnsi="Times New Roman" w:cs="Times New Roman"/>
      <w:b/>
      <w:bCs/>
      <w:i w:val="0"/>
      <w:iCs w:val="0"/>
      <w:smallCaps w:val="0"/>
      <w:strike w:val="0"/>
      <w:spacing w:val="-30"/>
      <w:w w:val="150"/>
      <w:sz w:val="34"/>
      <w:szCs w:val="34"/>
      <w:u w:val="none"/>
    </w:rPr>
  </w:style>
  <w:style w:type="character" w:customStyle="1" w:styleId="En-tteoupieddepage9">
    <w:name w:val="En-tête ou pied de page (9)_"/>
    <w:basedOn w:val="Policepardfaut"/>
    <w:link w:val="En-tteoupieddepage90"/>
    <w:rsid w:val="00ED6EB6"/>
    <w:rPr>
      <w:rFonts w:ascii="Times New Roman" w:eastAsia="Times New Roman" w:hAnsi="Times New Roman"/>
      <w:w w:val="75"/>
      <w:sz w:val="13"/>
      <w:szCs w:val="13"/>
      <w:shd w:val="clear" w:color="auto" w:fill="FFFFFF"/>
    </w:rPr>
  </w:style>
  <w:style w:type="character" w:customStyle="1" w:styleId="Corpsdutexte837ptEspacement-1ptchelle120">
    <w:name w:val="Corps du texte (8) + 37 pt;Espacement -1 pt;Échelle 120%"/>
    <w:basedOn w:val="Policepardfaut"/>
    <w:rsid w:val="00ED6EB6"/>
    <w:rPr>
      <w:rFonts w:ascii="Times New Roman" w:eastAsia="Times New Roman" w:hAnsi="Times New Roman" w:cs="Times New Roman"/>
      <w:b/>
      <w:bCs/>
      <w:i w:val="0"/>
      <w:iCs w:val="0"/>
      <w:smallCaps w:val="0"/>
      <w:strike w:val="0"/>
      <w:spacing w:val="-20"/>
      <w:w w:val="120"/>
      <w:sz w:val="74"/>
      <w:szCs w:val="74"/>
      <w:u w:val="none"/>
    </w:rPr>
  </w:style>
  <w:style w:type="character" w:customStyle="1" w:styleId="Tabledesmatires10Exact">
    <w:name w:val="Table des matières (10) Exact"/>
    <w:basedOn w:val="Policepardfaut"/>
    <w:rsid w:val="00ED6EB6"/>
    <w:rPr>
      <w:rFonts w:ascii="Times New Roman" w:eastAsia="Times New Roman" w:hAnsi="Times New Roman" w:cs="Times New Roman"/>
      <w:b w:val="0"/>
      <w:bCs w:val="0"/>
      <w:i w:val="0"/>
      <w:iCs w:val="0"/>
      <w:smallCaps w:val="0"/>
      <w:strike w:val="0"/>
      <w:sz w:val="20"/>
      <w:szCs w:val="20"/>
      <w:u w:val="none"/>
    </w:rPr>
  </w:style>
  <w:style w:type="character" w:customStyle="1" w:styleId="Tabledesmatires108ptItaliqueExact">
    <w:name w:val="Table des matières (10) + 8 pt;Italique Exact"/>
    <w:basedOn w:val="TM1Car"/>
    <w:rsid w:val="00ED6EB6"/>
    <w:rPr>
      <w:rFonts w:ascii="Times New Roman" w:eastAsia="Times New Roman" w:hAnsi="Times New Roman"/>
      <w:i/>
      <w:iCs/>
      <w:sz w:val="16"/>
      <w:szCs w:val="16"/>
      <w:shd w:val="clear" w:color="auto" w:fill="FFFFFF"/>
    </w:rPr>
  </w:style>
  <w:style w:type="character" w:customStyle="1" w:styleId="Tabledesmatires108ptExact">
    <w:name w:val="Table des matières (10) + 8 pt Exact"/>
    <w:basedOn w:val="TM1Car"/>
    <w:rsid w:val="00ED6EB6"/>
    <w:rPr>
      <w:rFonts w:ascii="Times New Roman" w:eastAsia="Times New Roman" w:hAnsi="Times New Roman"/>
      <w:sz w:val="16"/>
      <w:szCs w:val="16"/>
      <w:shd w:val="clear" w:color="auto" w:fill="FFFFFF"/>
    </w:rPr>
  </w:style>
  <w:style w:type="character" w:customStyle="1" w:styleId="Tabledesmatires1075ptExact">
    <w:name w:val="Table des matières (10) + 7.5 pt Exact"/>
    <w:basedOn w:val="TM1Car"/>
    <w:rsid w:val="00ED6EB6"/>
    <w:rPr>
      <w:rFonts w:ascii="Times New Roman" w:eastAsia="Times New Roman" w:hAnsi="Times New Roman"/>
      <w:sz w:val="15"/>
      <w:szCs w:val="15"/>
      <w:shd w:val="clear" w:color="auto" w:fill="FFFFFF"/>
    </w:rPr>
  </w:style>
  <w:style w:type="character" w:customStyle="1" w:styleId="Corpsdutexte335ptNonGrasEspacement3ptchelle100">
    <w:name w:val="Corps du texte (3) + 35 pt;Non Gras;Espacement 3 pt;Échelle 100%"/>
    <w:basedOn w:val="Policepardfaut"/>
    <w:rsid w:val="00ED6EB6"/>
    <w:rPr>
      <w:rFonts w:ascii="Times New Roman" w:eastAsia="Times New Roman" w:hAnsi="Times New Roman" w:cs="Times New Roman"/>
      <w:b/>
      <w:bCs/>
      <w:i w:val="0"/>
      <w:iCs w:val="0"/>
      <w:smallCaps w:val="0"/>
      <w:strike w:val="0"/>
      <w:color w:val="000000"/>
      <w:spacing w:val="60"/>
      <w:w w:val="100"/>
      <w:position w:val="0"/>
      <w:sz w:val="70"/>
      <w:szCs w:val="70"/>
      <w:u w:val="none"/>
      <w:lang w:val="fr-FR" w:eastAsia="fr-FR" w:bidi="fr-FR"/>
    </w:rPr>
  </w:style>
  <w:style w:type="character" w:customStyle="1" w:styleId="En-tteoupieddepage">
    <w:name w:val="En-tête ou pied de page_"/>
    <w:basedOn w:val="Policepardfaut"/>
    <w:rsid w:val="00ED6EB6"/>
    <w:rPr>
      <w:rFonts w:ascii="Times New Roman" w:eastAsia="Times New Roman" w:hAnsi="Times New Roman" w:cs="Times New Roman"/>
      <w:b w:val="0"/>
      <w:bCs w:val="0"/>
      <w:i w:val="0"/>
      <w:iCs w:val="0"/>
      <w:smallCaps w:val="0"/>
      <w:strike w:val="0"/>
      <w:sz w:val="22"/>
      <w:szCs w:val="22"/>
      <w:u w:val="none"/>
    </w:rPr>
  </w:style>
  <w:style w:type="character" w:customStyle="1" w:styleId="En-tteoupieddepage0">
    <w:name w:val="En-tête ou pied de page"/>
    <w:basedOn w:val="En-tteoupieddepage"/>
    <w:rsid w:val="00ED6E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10ptItalique">
    <w:name w:val="En-tête ou pied de page + 10 pt;Italique"/>
    <w:basedOn w:val="En-tteoupieddepage"/>
    <w:rsid w:val="00ED6EB6"/>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337ptEspacement-1ptchelle120">
    <w:name w:val="En-tête #3 + 37 pt;Espacement -1 pt;Échelle 120%"/>
    <w:basedOn w:val="Policepardfaut"/>
    <w:rsid w:val="00ED6EB6"/>
    <w:rPr>
      <w:rFonts w:ascii="Times New Roman" w:eastAsia="Times New Roman" w:hAnsi="Times New Roman" w:cs="Times New Roman"/>
      <w:b/>
      <w:bCs/>
      <w:i w:val="0"/>
      <w:iCs w:val="0"/>
      <w:smallCaps w:val="0"/>
      <w:strike w:val="0"/>
      <w:color w:val="000000"/>
      <w:spacing w:val="-20"/>
      <w:w w:val="120"/>
      <w:position w:val="0"/>
      <w:sz w:val="74"/>
      <w:szCs w:val="74"/>
      <w:u w:val="none"/>
      <w:lang w:val="fr-FR" w:eastAsia="fr-FR" w:bidi="fr-FR"/>
    </w:rPr>
  </w:style>
  <w:style w:type="character" w:customStyle="1" w:styleId="Corpsdutexte1995ptNonItalique">
    <w:name w:val="Corps du texte (19) + 9.5 pt;Non 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En-tteoupieddepage3">
    <w:name w:val="En-tête ou pied de page (3)_"/>
    <w:basedOn w:val="Policepardfaut"/>
    <w:link w:val="En-tteoupieddepage30"/>
    <w:rsid w:val="00ED6EB6"/>
    <w:rPr>
      <w:rFonts w:ascii="Times New Roman" w:eastAsia="Times New Roman" w:hAnsi="Times New Roman"/>
      <w:shd w:val="clear" w:color="auto" w:fill="FFFFFF"/>
    </w:rPr>
  </w:style>
  <w:style w:type="character" w:customStyle="1" w:styleId="Corpsdutexte611ptItalique">
    <w:name w:val="Corps du texte (6) + 11 pt;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10pt">
    <w:name w:val="En-tête ou pied de page + 10 pt"/>
    <w:basedOn w:val="En-tteoupieddepage"/>
    <w:rsid w:val="00ED6EB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9pt">
    <w:name w:val="En-tête ou pied de page + 9 pt"/>
    <w:basedOn w:val="En-tteoupieddepage"/>
    <w:rsid w:val="00ED6EB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6ptNonItalique">
    <w:name w:val="Corps du texte (2) + 6 pt;Non 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255ptNonItalique">
    <w:name w:val="Corps du texte (2) + 5.5 pt;Non 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11"/>
      <w:szCs w:val="11"/>
      <w:u w:val="none"/>
      <w:lang w:val="fr-FR" w:eastAsia="fr-FR" w:bidi="fr-FR"/>
    </w:rPr>
  </w:style>
  <w:style w:type="character" w:customStyle="1" w:styleId="Corpsdutexte210ptNonItalique">
    <w:name w:val="Corps du texte (2) + 10 pt;Non 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5">
    <w:name w:val="En-tête ou pied de page (5)"/>
    <w:basedOn w:val="Policepardfaut"/>
    <w:rsid w:val="00ED6EB6"/>
    <w:rPr>
      <w:rFonts w:ascii="Times New Roman" w:eastAsia="Times New Roman" w:hAnsi="Times New Roman" w:cs="Times New Roman"/>
      <w:b w:val="0"/>
      <w:bCs w:val="0"/>
      <w:i w:val="0"/>
      <w:iCs w:val="0"/>
      <w:smallCaps w:val="0"/>
      <w:strike w:val="0"/>
      <w:w w:val="75"/>
      <w:sz w:val="12"/>
      <w:szCs w:val="12"/>
      <w:u w:val="single"/>
    </w:rPr>
  </w:style>
  <w:style w:type="character" w:customStyle="1" w:styleId="En-tteoupieddepage365ptchelle75">
    <w:name w:val="En-tête ou pied de page (3) + 6.5 pt;Échelle 75%"/>
    <w:basedOn w:val="En-tteoupieddepage3"/>
    <w:rsid w:val="00ED6EB6"/>
    <w:rPr>
      <w:rFonts w:ascii="Times New Roman" w:eastAsia="Times New Roman" w:hAnsi="Times New Roman"/>
      <w:color w:val="000000"/>
      <w:spacing w:val="0"/>
      <w:w w:val="75"/>
      <w:position w:val="0"/>
      <w:sz w:val="13"/>
      <w:szCs w:val="13"/>
      <w:shd w:val="clear" w:color="auto" w:fill="FFFFFF"/>
      <w:lang w:val="fr-FR" w:eastAsia="fr-FR" w:bidi="fr-FR"/>
    </w:rPr>
  </w:style>
  <w:style w:type="character" w:customStyle="1" w:styleId="Tabledesmatires3">
    <w:name w:val="Table des matières (3)_"/>
    <w:basedOn w:val="Policepardfaut"/>
    <w:rsid w:val="00ED6EB6"/>
    <w:rPr>
      <w:rFonts w:ascii="Times New Roman" w:eastAsia="Times New Roman" w:hAnsi="Times New Roman" w:cs="Times New Roman"/>
      <w:b w:val="0"/>
      <w:bCs w:val="0"/>
      <w:i w:val="0"/>
      <w:iCs w:val="0"/>
      <w:smallCaps w:val="0"/>
      <w:strike w:val="0"/>
      <w:sz w:val="15"/>
      <w:szCs w:val="15"/>
      <w:u w:val="none"/>
    </w:rPr>
  </w:style>
  <w:style w:type="character" w:customStyle="1" w:styleId="Tabledesmatires30">
    <w:name w:val="Table des matières (3)"/>
    <w:basedOn w:val="Tabledesmatires3"/>
    <w:rsid w:val="00ED6EB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Tabledesmatires11">
    <w:name w:val="Table des matières (11)_"/>
    <w:basedOn w:val="Policepardfaut"/>
    <w:link w:val="Tabledesmatires110"/>
    <w:rsid w:val="00ED6EB6"/>
    <w:rPr>
      <w:rFonts w:ascii="Times New Roman" w:eastAsia="Times New Roman" w:hAnsi="Times New Roman"/>
      <w:sz w:val="13"/>
      <w:szCs w:val="13"/>
      <w:shd w:val="clear" w:color="auto" w:fill="FFFFFF"/>
    </w:rPr>
  </w:style>
  <w:style w:type="character" w:customStyle="1" w:styleId="Corpsdutexte1895ptNonItalique">
    <w:name w:val="Corps du texte (18) + 9.5 pt;Non 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En-tteoupieddepage9ptItalique">
    <w:name w:val="En-tête ou pied de page + 9 pt;Italique"/>
    <w:basedOn w:val="En-tteoupieddepage"/>
    <w:rsid w:val="00ED6EB6"/>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LgendedutableauExact">
    <w:name w:val="Légende du tableau Exact"/>
    <w:basedOn w:val="Policepardfaut"/>
    <w:rsid w:val="00ED6EB6"/>
    <w:rPr>
      <w:rFonts w:ascii="Times New Roman" w:eastAsia="Times New Roman" w:hAnsi="Times New Roman" w:cs="Times New Roman"/>
      <w:b w:val="0"/>
      <w:bCs w:val="0"/>
      <w:i w:val="0"/>
      <w:iCs w:val="0"/>
      <w:smallCaps w:val="0"/>
      <w:strike w:val="0"/>
      <w:sz w:val="16"/>
      <w:szCs w:val="16"/>
      <w:u w:val="none"/>
    </w:rPr>
  </w:style>
  <w:style w:type="character" w:customStyle="1" w:styleId="LgendedutableauItaliqueExact">
    <w:name w:val="Légende du tableau + Italique Exact"/>
    <w:basedOn w:val="LgendedutableauExact"/>
    <w:rsid w:val="00ED6EB6"/>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8ptNonItalique">
    <w:name w:val="Corps du texte (2) + 8 pt;Non 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utableau2">
    <w:name w:val="Légende du tableau (2)_"/>
    <w:basedOn w:val="Policepardfaut"/>
    <w:link w:val="Lgendedutableau20"/>
    <w:rsid w:val="00ED6EB6"/>
    <w:rPr>
      <w:rFonts w:ascii="Times New Roman" w:eastAsia="Times New Roman" w:hAnsi="Times New Roman"/>
      <w:sz w:val="15"/>
      <w:szCs w:val="15"/>
      <w:shd w:val="clear" w:color="auto" w:fill="FFFFFF"/>
    </w:rPr>
  </w:style>
  <w:style w:type="character" w:customStyle="1" w:styleId="Corpsdutexte265ptNonItaliqueEspacement0pt">
    <w:name w:val="Corps du texte (2) + 6.5 pt;Non Italique;Espacement 0 pt"/>
    <w:basedOn w:val="Policepardfaut"/>
    <w:rsid w:val="00ED6EB6"/>
    <w:rPr>
      <w:rFonts w:ascii="Times New Roman" w:eastAsia="Times New Roman" w:hAnsi="Times New Roman" w:cs="Times New Roman"/>
      <w:b w:val="0"/>
      <w:bCs w:val="0"/>
      <w:i/>
      <w:iCs/>
      <w:smallCaps w:val="0"/>
      <w:strike w:val="0"/>
      <w:color w:val="000000"/>
      <w:spacing w:val="10"/>
      <w:w w:val="100"/>
      <w:position w:val="0"/>
      <w:sz w:val="13"/>
      <w:szCs w:val="13"/>
      <w:u w:val="none"/>
      <w:lang w:val="fr-FR" w:eastAsia="fr-FR" w:bidi="fr-FR"/>
    </w:rPr>
  </w:style>
  <w:style w:type="character" w:customStyle="1" w:styleId="En-tteoupieddepage4Exact">
    <w:name w:val="En-tête ou pied de page (4) Exact"/>
    <w:basedOn w:val="Policepardfaut"/>
    <w:link w:val="En-tteoupieddepage4"/>
    <w:rsid w:val="00ED6EB6"/>
    <w:rPr>
      <w:rFonts w:ascii="Times New Roman" w:eastAsia="Times New Roman" w:hAnsi="Times New Roman"/>
      <w:sz w:val="18"/>
      <w:szCs w:val="18"/>
      <w:shd w:val="clear" w:color="auto" w:fill="FFFFFF"/>
    </w:rPr>
  </w:style>
  <w:style w:type="character" w:customStyle="1" w:styleId="En-tteoupieddepage7">
    <w:name w:val="En-tête ou pied de page (7)_"/>
    <w:basedOn w:val="Policepardfaut"/>
    <w:link w:val="En-tteoupieddepage70"/>
    <w:rsid w:val="00ED6EB6"/>
    <w:rPr>
      <w:rFonts w:ascii="Times New Roman" w:eastAsia="Times New Roman" w:hAnsi="Times New Roman"/>
      <w:i/>
      <w:iCs/>
      <w:sz w:val="18"/>
      <w:szCs w:val="18"/>
      <w:shd w:val="clear" w:color="auto" w:fill="FFFFFF"/>
    </w:rPr>
  </w:style>
  <w:style w:type="character" w:customStyle="1" w:styleId="Corpsdutexte212ptGrasNonItaliqueEspacement1pt">
    <w:name w:val="Corps du texte (2) + 12 pt;Gras;Non Italique;Espacement 1 pt"/>
    <w:basedOn w:val="Policepardfaut"/>
    <w:rsid w:val="00ED6EB6"/>
    <w:rPr>
      <w:rFonts w:ascii="Times New Roman" w:eastAsia="Times New Roman" w:hAnsi="Times New Roman" w:cs="Times New Roman"/>
      <w:b/>
      <w:bCs/>
      <w:i/>
      <w:iCs/>
      <w:smallCaps w:val="0"/>
      <w:strike w:val="0"/>
      <w:color w:val="000000"/>
      <w:spacing w:val="20"/>
      <w:w w:val="100"/>
      <w:position w:val="0"/>
      <w:sz w:val="24"/>
      <w:szCs w:val="24"/>
      <w:u w:val="none"/>
      <w:lang w:val="fr-FR" w:eastAsia="fr-FR" w:bidi="fr-FR"/>
    </w:rPr>
  </w:style>
  <w:style w:type="character" w:customStyle="1" w:styleId="TM1Car">
    <w:name w:val="TM 1 Car"/>
    <w:basedOn w:val="Policepardfaut"/>
    <w:link w:val="TM1"/>
    <w:rsid w:val="00ED6EB6"/>
    <w:rPr>
      <w:rFonts w:ascii="Times New Roman" w:eastAsia="Times New Roman" w:hAnsi="Times New Roman"/>
      <w:shd w:val="clear" w:color="auto" w:fill="FFFFFF"/>
    </w:rPr>
  </w:style>
  <w:style w:type="character" w:customStyle="1" w:styleId="Tabledesmatires1012ptGrasEspacement1pt">
    <w:name w:val="Table des matières (10) + 12 pt;Gras;Espacement 1 pt"/>
    <w:basedOn w:val="TM1Car"/>
    <w:rsid w:val="00ED6EB6"/>
    <w:rPr>
      <w:rFonts w:ascii="Times New Roman" w:eastAsia="Times New Roman" w:hAnsi="Times New Roman"/>
      <w:b/>
      <w:bCs/>
      <w:color w:val="000000"/>
      <w:spacing w:val="20"/>
      <w:w w:val="100"/>
      <w:position w:val="0"/>
      <w:sz w:val="24"/>
      <w:szCs w:val="24"/>
      <w:shd w:val="clear" w:color="auto" w:fill="FFFFFF"/>
      <w:lang w:val="fr-FR" w:eastAsia="fr-FR" w:bidi="fr-FR"/>
    </w:rPr>
  </w:style>
  <w:style w:type="character" w:customStyle="1" w:styleId="En-tteoupieddepage39ptItalique">
    <w:name w:val="En-tête ou pied de page (3) + 9 pt;Italique"/>
    <w:basedOn w:val="En-tteoupieddepage3"/>
    <w:rsid w:val="00ED6EB6"/>
    <w:rPr>
      <w:rFonts w:ascii="Times New Roman" w:eastAsia="Times New Roman" w:hAnsi="Times New Roman"/>
      <w:i/>
      <w:iCs/>
      <w:color w:val="000000"/>
      <w:spacing w:val="0"/>
      <w:w w:val="100"/>
      <w:position w:val="0"/>
      <w:sz w:val="18"/>
      <w:szCs w:val="18"/>
      <w:shd w:val="clear" w:color="auto" w:fill="FFFFFF"/>
      <w:lang w:val="fr-FR" w:eastAsia="fr-FR" w:bidi="fr-FR"/>
    </w:rPr>
  </w:style>
  <w:style w:type="character" w:customStyle="1" w:styleId="Lgendedutableau3">
    <w:name w:val="Légende du tableau (3)_"/>
    <w:basedOn w:val="Policepardfaut"/>
    <w:link w:val="Lgendedutableau30"/>
    <w:rsid w:val="00ED6EB6"/>
    <w:rPr>
      <w:rFonts w:ascii="Times New Roman" w:eastAsia="Times New Roman" w:hAnsi="Times New Roman"/>
      <w:i/>
      <w:iCs/>
      <w:sz w:val="18"/>
      <w:szCs w:val="18"/>
      <w:shd w:val="clear" w:color="auto" w:fill="FFFFFF"/>
    </w:rPr>
  </w:style>
  <w:style w:type="character" w:customStyle="1" w:styleId="Lgendedutableau395ptNonItalique">
    <w:name w:val="Légende du tableau (3) + 9.5 pt;Non Italique"/>
    <w:basedOn w:val="Lgendedutableau3"/>
    <w:rsid w:val="00ED6EB6"/>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Lgendedutableau4">
    <w:name w:val="Légende du tableau (4)_"/>
    <w:basedOn w:val="Policepardfaut"/>
    <w:link w:val="Lgendedutableau40"/>
    <w:rsid w:val="00ED6EB6"/>
    <w:rPr>
      <w:rFonts w:ascii="Times New Roman" w:eastAsia="Times New Roman" w:hAnsi="Times New Roman"/>
      <w:i/>
      <w:iCs/>
      <w:sz w:val="16"/>
      <w:szCs w:val="16"/>
      <w:shd w:val="clear" w:color="auto" w:fill="FFFFFF"/>
    </w:rPr>
  </w:style>
  <w:style w:type="character" w:customStyle="1" w:styleId="En-tte511ptNonGras">
    <w:name w:val="En-tête #5 + 11 pt;Non Gras"/>
    <w:basedOn w:val="Policepardfaut"/>
    <w:rsid w:val="00ED6EB6"/>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Lgendedutableau5">
    <w:name w:val="Légende du tableau (5)_"/>
    <w:basedOn w:val="Policepardfaut"/>
    <w:rsid w:val="00ED6EB6"/>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Lgendedutableau50">
    <w:name w:val="Légende du tableau (5)"/>
    <w:basedOn w:val="Lgendedutableau5"/>
    <w:rsid w:val="00ED6EB6"/>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fr-FR" w:eastAsia="fr-FR" w:bidi="fr-FR"/>
    </w:rPr>
  </w:style>
  <w:style w:type="character" w:customStyle="1" w:styleId="Corpsdutexte27ptNonItaliqueEspacement0pt">
    <w:name w:val="Corps du texte (2) + 7 pt;Non Italique;Espacement 0 pt"/>
    <w:basedOn w:val="Policepardfaut"/>
    <w:rsid w:val="00ED6EB6"/>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Corpsdutexte675ptItalique">
    <w:name w:val="Corps du texte (6) + 7.5 pt;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69ptItalique">
    <w:name w:val="Corps du texte (6) + 9 pt;Italique"/>
    <w:basedOn w:val="Policepardfaut"/>
    <w:rsid w:val="00ED6EB6"/>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paragraph" w:customStyle="1" w:styleId="Notedebasdepage1">
    <w:name w:val="Note de bas de page1"/>
    <w:basedOn w:val="Normal"/>
    <w:link w:val="Notedebasdepage0"/>
    <w:rsid w:val="00ED6EB6"/>
    <w:pPr>
      <w:widowControl w:val="0"/>
      <w:shd w:val="clear" w:color="auto" w:fill="FFFFFF"/>
      <w:spacing w:line="194" w:lineRule="exact"/>
      <w:ind w:firstLine="122"/>
    </w:pPr>
    <w:rPr>
      <w:i/>
      <w:iCs/>
      <w:sz w:val="18"/>
      <w:szCs w:val="18"/>
      <w:lang w:eastAsia="fr-FR"/>
    </w:rPr>
  </w:style>
  <w:style w:type="paragraph" w:customStyle="1" w:styleId="Notedebasdepage20">
    <w:name w:val="Note de bas de page (2)"/>
    <w:basedOn w:val="Normal"/>
    <w:link w:val="Notedebasdepage2"/>
    <w:rsid w:val="00ED6EB6"/>
    <w:pPr>
      <w:widowControl w:val="0"/>
      <w:shd w:val="clear" w:color="auto" w:fill="FFFFFF"/>
      <w:spacing w:line="173" w:lineRule="exact"/>
      <w:ind w:firstLine="140"/>
      <w:jc w:val="both"/>
    </w:pPr>
    <w:rPr>
      <w:sz w:val="16"/>
      <w:szCs w:val="16"/>
      <w:lang w:eastAsia="fr-FR"/>
    </w:rPr>
  </w:style>
  <w:style w:type="paragraph" w:customStyle="1" w:styleId="En-tteoupieddepage90">
    <w:name w:val="En-tête ou pied de page (9)"/>
    <w:basedOn w:val="Normal"/>
    <w:link w:val="En-tteoupieddepage9"/>
    <w:rsid w:val="00ED6EB6"/>
    <w:pPr>
      <w:widowControl w:val="0"/>
      <w:shd w:val="clear" w:color="auto" w:fill="FFFFFF"/>
      <w:spacing w:line="0" w:lineRule="atLeast"/>
      <w:ind w:hanging="2"/>
    </w:pPr>
    <w:rPr>
      <w:w w:val="75"/>
      <w:sz w:val="13"/>
      <w:szCs w:val="13"/>
      <w:lang w:eastAsia="fr-FR"/>
    </w:rPr>
  </w:style>
  <w:style w:type="paragraph" w:styleId="TM1">
    <w:name w:val="toc 1"/>
    <w:basedOn w:val="Normal"/>
    <w:link w:val="TM1Car"/>
    <w:autoRedefine/>
    <w:rsid w:val="00ED6EB6"/>
    <w:pPr>
      <w:widowControl w:val="0"/>
      <w:shd w:val="clear" w:color="auto" w:fill="FFFFFF"/>
      <w:spacing w:line="274" w:lineRule="exact"/>
      <w:ind w:hanging="7"/>
      <w:jc w:val="both"/>
    </w:pPr>
    <w:rPr>
      <w:sz w:val="20"/>
      <w:lang w:eastAsia="fr-FR"/>
    </w:rPr>
  </w:style>
  <w:style w:type="paragraph" w:customStyle="1" w:styleId="En-tteoupieddepage30">
    <w:name w:val="En-tête ou pied de page (3)"/>
    <w:basedOn w:val="Normal"/>
    <w:link w:val="En-tteoupieddepage3"/>
    <w:rsid w:val="00ED6EB6"/>
    <w:pPr>
      <w:widowControl w:val="0"/>
      <w:shd w:val="clear" w:color="auto" w:fill="FFFFFF"/>
      <w:spacing w:line="0" w:lineRule="atLeast"/>
      <w:ind w:firstLine="29"/>
    </w:pPr>
    <w:rPr>
      <w:sz w:val="20"/>
      <w:lang w:eastAsia="fr-FR"/>
    </w:rPr>
  </w:style>
  <w:style w:type="paragraph" w:customStyle="1" w:styleId="Tabledesmatires110">
    <w:name w:val="Table des matières (11)"/>
    <w:basedOn w:val="Normal"/>
    <w:link w:val="Tabledesmatires11"/>
    <w:rsid w:val="00ED6EB6"/>
    <w:pPr>
      <w:widowControl w:val="0"/>
      <w:shd w:val="clear" w:color="auto" w:fill="FFFFFF"/>
      <w:spacing w:after="120" w:line="299" w:lineRule="exact"/>
      <w:ind w:hanging="8"/>
      <w:jc w:val="both"/>
    </w:pPr>
    <w:rPr>
      <w:sz w:val="13"/>
      <w:szCs w:val="13"/>
      <w:lang w:eastAsia="fr-FR"/>
    </w:rPr>
  </w:style>
  <w:style w:type="paragraph" w:customStyle="1" w:styleId="Lgendedutableau20">
    <w:name w:val="Légende du tableau (2)"/>
    <w:basedOn w:val="Normal"/>
    <w:link w:val="Lgendedutableau2"/>
    <w:rsid w:val="00ED6EB6"/>
    <w:pPr>
      <w:widowControl w:val="0"/>
      <w:shd w:val="clear" w:color="auto" w:fill="FFFFFF"/>
      <w:spacing w:line="0" w:lineRule="atLeast"/>
      <w:ind w:firstLine="29"/>
      <w:jc w:val="both"/>
    </w:pPr>
    <w:rPr>
      <w:sz w:val="15"/>
      <w:szCs w:val="15"/>
      <w:lang w:eastAsia="fr-FR"/>
    </w:rPr>
  </w:style>
  <w:style w:type="paragraph" w:customStyle="1" w:styleId="En-tteoupieddepage4">
    <w:name w:val="En-tête ou pied de page (4)"/>
    <w:basedOn w:val="Normal"/>
    <w:link w:val="En-tteoupieddepage4Exact"/>
    <w:rsid w:val="00ED6EB6"/>
    <w:pPr>
      <w:widowControl w:val="0"/>
      <w:shd w:val="clear" w:color="auto" w:fill="FFFFFF"/>
      <w:spacing w:line="0" w:lineRule="atLeast"/>
      <w:ind w:firstLine="25"/>
    </w:pPr>
    <w:rPr>
      <w:sz w:val="18"/>
      <w:szCs w:val="18"/>
      <w:lang w:eastAsia="fr-FR"/>
    </w:rPr>
  </w:style>
  <w:style w:type="paragraph" w:customStyle="1" w:styleId="En-tteoupieddepage70">
    <w:name w:val="En-tête ou pied de page (7)"/>
    <w:basedOn w:val="Normal"/>
    <w:link w:val="En-tteoupieddepage7"/>
    <w:rsid w:val="00ED6EB6"/>
    <w:pPr>
      <w:widowControl w:val="0"/>
      <w:shd w:val="clear" w:color="auto" w:fill="FFFFFF"/>
      <w:spacing w:line="0" w:lineRule="atLeast"/>
      <w:ind w:firstLine="29"/>
    </w:pPr>
    <w:rPr>
      <w:i/>
      <w:iCs/>
      <w:sz w:val="18"/>
      <w:szCs w:val="18"/>
      <w:lang w:eastAsia="fr-FR"/>
    </w:rPr>
  </w:style>
  <w:style w:type="paragraph" w:customStyle="1" w:styleId="Lgendedutableau30">
    <w:name w:val="Légende du tableau (3)"/>
    <w:basedOn w:val="Normal"/>
    <w:link w:val="Lgendedutableau3"/>
    <w:rsid w:val="00ED6EB6"/>
    <w:pPr>
      <w:widowControl w:val="0"/>
      <w:shd w:val="clear" w:color="auto" w:fill="FFFFFF"/>
      <w:spacing w:line="198" w:lineRule="exact"/>
      <w:ind w:firstLine="36"/>
      <w:jc w:val="both"/>
    </w:pPr>
    <w:rPr>
      <w:i/>
      <w:iCs/>
      <w:sz w:val="18"/>
      <w:szCs w:val="18"/>
      <w:lang w:eastAsia="fr-FR"/>
    </w:rPr>
  </w:style>
  <w:style w:type="paragraph" w:customStyle="1" w:styleId="Lgendedutableau40">
    <w:name w:val="Légende du tableau (4)"/>
    <w:basedOn w:val="Normal"/>
    <w:link w:val="Lgendedutableau4"/>
    <w:rsid w:val="00ED6EB6"/>
    <w:pPr>
      <w:widowControl w:val="0"/>
      <w:shd w:val="clear" w:color="auto" w:fill="FFFFFF"/>
      <w:spacing w:line="198" w:lineRule="exact"/>
      <w:ind w:firstLine="36"/>
      <w:jc w:val="both"/>
    </w:pPr>
    <w:rPr>
      <w:i/>
      <w:iCs/>
      <w:sz w:val="16"/>
      <w:szCs w:val="16"/>
      <w:lang w:eastAsia="fr-FR"/>
    </w:rPr>
  </w:style>
  <w:style w:type="paragraph" w:customStyle="1" w:styleId="figtitrest">
    <w:name w:val="fig titre st"/>
    <w:basedOn w:val="figtitre"/>
    <w:autoRedefine/>
    <w:rsid w:val="00ED6EB6"/>
    <w:pPr>
      <w:ind w:firstLine="360"/>
    </w:pPr>
    <w:rPr>
      <w:b w:val="0"/>
      <w:color w:val="000090"/>
      <w:lang w:eastAsia="en-US" w:bidi="ar-SA"/>
    </w:rPr>
  </w:style>
  <w:style w:type="paragraph" w:customStyle="1" w:styleId="citationliste">
    <w:name w:val="citation liste"/>
    <w:basedOn w:val="Normal"/>
    <w:rsid w:val="00ED6EB6"/>
    <w:pPr>
      <w:spacing w:before="120" w:after="120"/>
      <w:jc w:val="both"/>
    </w:pPr>
  </w:style>
  <w:style w:type="paragraph" w:customStyle="1" w:styleId="planchenbst">
    <w:name w:val="planche n&amp;b st"/>
    <w:basedOn w:val="planchenb"/>
    <w:autoRedefine/>
    <w:rsid w:val="00D926F6"/>
    <w:rPr>
      <w:color w:val="auto"/>
    </w:rPr>
  </w:style>
  <w:style w:type="character" w:customStyle="1" w:styleId="Notedebasdepage2Italique">
    <w:name w:val="Note de bas de page (2) + Italique"/>
    <w:basedOn w:val="Notedebasdepage2"/>
    <w:rsid w:val="00207F1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105ptNonItalique">
    <w:name w:val="En-tête ou pied de page + 10.5 pt;Non 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3NonGrasItalique">
    <w:name w:val="Corps du texte (3) + Non Gras;Italique"/>
    <w:basedOn w:val="Policepardfaut"/>
    <w:rsid w:val="00207F18"/>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oupieddepage95ptNonItalique">
    <w:name w:val="En-tête ou pied de page + 9.5 pt;Non 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9ptItalique">
    <w:name w:val="Corps du texte (2) + 9 pt;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1185ptNonItaliqueEspacement0pt">
    <w:name w:val="Corps du texte (11) + 8.5 pt;Non Italique;Espacement 0 pt"/>
    <w:basedOn w:val="Policepardfaut"/>
    <w:rsid w:val="00207F18"/>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Corpsdutexte285ptEspacement0pt">
    <w:name w:val="Corps du texte (2) + 8.5 pt;Espacement 0 pt"/>
    <w:basedOn w:val="Policepardfaut"/>
    <w:rsid w:val="00207F18"/>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Corpsdutexte28ptItalique">
    <w:name w:val="Corps du texte (2) + 8 pt;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95ptGrasNonItaliqueEspacement0pt">
    <w:name w:val="En-tête ou pied de page + 9.5 pt;Gras;Non Italique;Espacement 0 pt"/>
    <w:basedOn w:val="Policepardfaut"/>
    <w:rsid w:val="00207F18"/>
    <w:rPr>
      <w:rFonts w:ascii="Times New Roman" w:eastAsia="Times New Roman" w:hAnsi="Times New Roman" w:cs="Times New Roman"/>
      <w:b/>
      <w:bCs/>
      <w:i/>
      <w:iCs/>
      <w:smallCaps w:val="0"/>
      <w:strike w:val="0"/>
      <w:color w:val="000000"/>
      <w:spacing w:val="10"/>
      <w:w w:val="100"/>
      <w:position w:val="0"/>
      <w:sz w:val="19"/>
      <w:szCs w:val="19"/>
      <w:u w:val="none"/>
      <w:lang w:val="fr-FR" w:eastAsia="fr-FR" w:bidi="fr-FR"/>
    </w:rPr>
  </w:style>
  <w:style w:type="character" w:customStyle="1" w:styleId="En-tte4105ptNonGras">
    <w:name w:val="En-tête #4 + 10.5 pt;Non Gras"/>
    <w:basedOn w:val="Policepardfaut"/>
    <w:rsid w:val="00207F18"/>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Lgendedutableau385ptNonItaliqueEspacement0pt">
    <w:name w:val="Légende du tableau (3) + 8.5 pt;Non Italique;Espacement 0 pt"/>
    <w:basedOn w:val="Lgendedutableau3"/>
    <w:rsid w:val="00207F18"/>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fr-FR" w:eastAsia="fr-FR" w:bidi="fr-FR"/>
    </w:rPr>
  </w:style>
  <w:style w:type="character" w:customStyle="1" w:styleId="Tabledesmatires11pt">
    <w:name w:val="Table des matières + 11 pt"/>
    <w:basedOn w:val="Tabledesmatires"/>
    <w:rsid w:val="00207F1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Tabledesmatires95pt">
    <w:name w:val="Table des matières + 9.5 pt"/>
    <w:basedOn w:val="Tabledesmatires"/>
    <w:rsid w:val="00207F1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95ptNonItalique">
    <w:name w:val="Corps du texte (13) + 9.5 pt;Non 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09ptItalique">
    <w:name w:val="Corps du texte (10) + 9 pt;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85ptEspacement2pt">
    <w:name w:val="Corps du texte (2) + 8.5 pt;Espacement 2 pt"/>
    <w:basedOn w:val="Policepardfaut"/>
    <w:rsid w:val="00207F18"/>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fr-FR" w:eastAsia="fr-FR" w:bidi="fr-FR"/>
    </w:rPr>
  </w:style>
  <w:style w:type="character" w:customStyle="1" w:styleId="Corpsdutexte26ptItalique">
    <w:name w:val="Corps du texte (2) + 6 pt;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Lgendedelimage7">
    <w:name w:val="Légende de l'image (7)_"/>
    <w:basedOn w:val="Policepardfaut"/>
    <w:link w:val="Lgendedelimage70"/>
    <w:rsid w:val="00207F18"/>
    <w:rPr>
      <w:rFonts w:ascii="Times New Roman" w:eastAsia="Times New Roman" w:hAnsi="Times New Roman"/>
      <w:i/>
      <w:iCs/>
      <w:sz w:val="18"/>
      <w:szCs w:val="18"/>
      <w:shd w:val="clear" w:color="auto" w:fill="FFFFFF"/>
    </w:rPr>
  </w:style>
  <w:style w:type="paragraph" w:customStyle="1" w:styleId="Lgendedelimage70">
    <w:name w:val="Légende de l'image (7)"/>
    <w:basedOn w:val="Normal"/>
    <w:link w:val="Lgendedelimage7"/>
    <w:rsid w:val="00207F18"/>
    <w:pPr>
      <w:widowControl w:val="0"/>
      <w:shd w:val="clear" w:color="auto" w:fill="FFFFFF"/>
      <w:spacing w:line="0" w:lineRule="atLeast"/>
      <w:ind w:firstLine="29"/>
    </w:pPr>
    <w:rPr>
      <w:i/>
      <w:iCs/>
      <w:sz w:val="18"/>
      <w:szCs w:val="18"/>
      <w:lang w:eastAsia="fr-FR"/>
    </w:rPr>
  </w:style>
  <w:style w:type="character" w:customStyle="1" w:styleId="LgendedelimageExact">
    <w:name w:val="Légende de l'image Exact"/>
    <w:basedOn w:val="Policepardfaut"/>
    <w:rsid w:val="00207F18"/>
    <w:rPr>
      <w:rFonts w:ascii="Times New Roman" w:eastAsia="Times New Roman" w:hAnsi="Times New Roman" w:cs="Times New Roman"/>
      <w:b w:val="0"/>
      <w:bCs w:val="0"/>
      <w:i/>
      <w:iCs/>
      <w:smallCaps w:val="0"/>
      <w:strike w:val="0"/>
      <w:sz w:val="16"/>
      <w:szCs w:val="16"/>
      <w:u w:val="none"/>
    </w:rPr>
  </w:style>
  <w:style w:type="character" w:customStyle="1" w:styleId="Lgendedelimage85ptNonItaliqueEspacement0ptExact">
    <w:name w:val="Légende de l'image + 8.5 pt;Non Italique;Espacement 0 pt Exact"/>
    <w:basedOn w:val="LgendedelimageExact"/>
    <w:rsid w:val="00207F18"/>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Lgendedelimage12">
    <w:name w:val="Légende de l'image (12)_"/>
    <w:basedOn w:val="Policepardfaut"/>
    <w:link w:val="Lgendedelimage120"/>
    <w:rsid w:val="00207F18"/>
    <w:rPr>
      <w:rFonts w:ascii="Times New Roman" w:eastAsia="Times New Roman" w:hAnsi="Times New Roman"/>
      <w:i/>
      <w:iCs/>
      <w:sz w:val="22"/>
      <w:szCs w:val="22"/>
      <w:shd w:val="clear" w:color="auto" w:fill="FFFFFF"/>
    </w:rPr>
  </w:style>
  <w:style w:type="paragraph" w:customStyle="1" w:styleId="Lgendedelimage120">
    <w:name w:val="Légende de l'image (12)"/>
    <w:basedOn w:val="Normal"/>
    <w:link w:val="Lgendedelimage12"/>
    <w:rsid w:val="00207F18"/>
    <w:pPr>
      <w:widowControl w:val="0"/>
      <w:shd w:val="clear" w:color="auto" w:fill="FFFFFF"/>
      <w:spacing w:line="0" w:lineRule="atLeast"/>
      <w:ind w:firstLine="29"/>
    </w:pPr>
    <w:rPr>
      <w:i/>
      <w:iCs/>
      <w:sz w:val="22"/>
      <w:szCs w:val="22"/>
      <w:lang w:eastAsia="fr-FR"/>
    </w:rPr>
  </w:style>
  <w:style w:type="character" w:customStyle="1" w:styleId="Corpsdutexte1185ptNonItalique">
    <w:name w:val="Corps du texte (11) + 8.5 pt;Non 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26ItaliqueEspacement0pt">
    <w:name w:val="Corps du texte (26) + Italique;Espacement 0 pt"/>
    <w:basedOn w:val="Policepardfaut"/>
    <w:rsid w:val="00207F1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Lgendedelimage85ptNonItaliqueExact">
    <w:name w:val="Légende de l'image + 8.5 pt;Non Italique Exact"/>
    <w:basedOn w:val="LgendedelimageExact"/>
    <w:rsid w:val="00207F18"/>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3Arial11pt">
    <w:name w:val="En-tête #3 + Arial;11 pt"/>
    <w:basedOn w:val="Policepardfaut"/>
    <w:rsid w:val="00207F18"/>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character" w:customStyle="1" w:styleId="Corpsdutexte2Arial75pt">
    <w:name w:val="Corps du texte (2) + Arial;7.5 pt"/>
    <w:basedOn w:val="Policepardfaut"/>
    <w:rsid w:val="00207F18"/>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En-tteoupieddepage10ptNonItalique">
    <w:name w:val="En-tête ou pied de page + 10 pt;Non 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11ptNonItalique">
    <w:name w:val="En-tête ou pied de page + 11 pt;Non 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2PetitesmajusculesEspacement0ptExact">
    <w:name w:val="En-tête #2 + Petites majuscules;Espacement 0 pt Exact"/>
    <w:basedOn w:val="Policepardfaut"/>
    <w:rsid w:val="00207F18"/>
    <w:rPr>
      <w:rFonts w:ascii="Times New Roman" w:eastAsia="Times New Roman" w:hAnsi="Times New Roman" w:cs="Times New Roman"/>
      <w:b/>
      <w:bCs/>
      <w:i/>
      <w:iCs/>
      <w:smallCaps/>
      <w:strike w:val="0"/>
      <w:color w:val="000000"/>
      <w:spacing w:val="-10"/>
      <w:w w:val="100"/>
      <w:position w:val="0"/>
      <w:sz w:val="24"/>
      <w:szCs w:val="24"/>
      <w:u w:val="none"/>
      <w:lang w:val="fr-FR" w:eastAsia="fr-FR" w:bidi="fr-FR"/>
    </w:rPr>
  </w:style>
  <w:style w:type="character" w:customStyle="1" w:styleId="En-tte211ptNonGrasExact">
    <w:name w:val="En-tête #2 + 11 pt;Non Gras Exact"/>
    <w:basedOn w:val="Policepardfaut"/>
    <w:rsid w:val="00207F18"/>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28NonItaliqueEspacement0pt">
    <w:name w:val="Corps du texte (28) + Non Italique;Espacement 0 pt"/>
    <w:basedOn w:val="Policepardfaut"/>
    <w:rsid w:val="00207F18"/>
    <w:rPr>
      <w:rFonts w:ascii="Times New Roman" w:eastAsia="Times New Roman" w:hAnsi="Times New Roman" w:cs="Times New Roman"/>
      <w:b w:val="0"/>
      <w:bCs w:val="0"/>
      <w:i/>
      <w:iCs/>
      <w:smallCaps w:val="0"/>
      <w:strike w:val="0"/>
      <w:color w:val="000000"/>
      <w:spacing w:val="10"/>
      <w:w w:val="100"/>
      <w:position w:val="0"/>
      <w:sz w:val="20"/>
      <w:szCs w:val="20"/>
      <w:u w:val="none"/>
      <w:lang w:val="fr-FR" w:eastAsia="fr-FR" w:bidi="fr-FR"/>
    </w:rPr>
  </w:style>
  <w:style w:type="character" w:customStyle="1" w:styleId="En-tteoupieddepage1111ptItalique">
    <w:name w:val="En-tête ou pied de page (11) + 11 pt;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Lgendedutableau595ptNonItalique">
    <w:name w:val="Légende du tableau (5) + 9.5 pt;Non Italique"/>
    <w:basedOn w:val="Lgendedutableau5"/>
    <w:rsid w:val="00207F18"/>
    <w:rPr>
      <w:rFonts w:ascii="Times New Roman" w:eastAsia="Times New Roman" w:hAnsi="Times New Roman" w:cs="Times New Roman"/>
      <w:b w:val="0"/>
      <w:bCs w:val="0"/>
      <w:i/>
      <w:iCs/>
      <w:smallCaps w:val="0"/>
      <w:strike w:val="0"/>
      <w:color w:val="000000"/>
      <w:spacing w:val="0"/>
      <w:w w:val="100"/>
      <w:position w:val="0"/>
      <w:sz w:val="19"/>
      <w:szCs w:val="19"/>
      <w:u w:val="single"/>
      <w:lang w:val="fr-FR" w:eastAsia="fr-FR" w:bidi="fr-FR"/>
    </w:rPr>
  </w:style>
  <w:style w:type="character" w:customStyle="1" w:styleId="Corpsdutexte210ptItaliqueExact">
    <w:name w:val="Corps du texte (2) + 10 pt;Italique Exact"/>
    <w:basedOn w:val="Policepardfaut"/>
    <w:rsid w:val="00207F1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95ptGrasExact">
    <w:name w:val="Corps du texte (2) + 9.5 pt;Gras Exact"/>
    <w:basedOn w:val="Policepardfaut"/>
    <w:rsid w:val="00207F18"/>
    <w:rPr>
      <w:rFonts w:ascii="Times New Roman" w:eastAsia="Times New Roman" w:hAnsi="Times New Roman" w:cs="Times New Roman"/>
      <w:b/>
      <w:bCs/>
      <w:i w:val="0"/>
      <w:iCs w:val="0"/>
      <w:smallCaps w:val="0"/>
      <w:strike w:val="0"/>
      <w:color w:val="000000"/>
      <w:spacing w:val="0"/>
      <w:w w:val="100"/>
      <w:position w:val="0"/>
      <w:sz w:val="19"/>
      <w:szCs w:val="19"/>
      <w:u w:val="none"/>
      <w:lang w:val="fr-FR" w:eastAsia="fr-FR" w:bidi="fr-FR"/>
    </w:rPr>
  </w:style>
  <w:style w:type="character" w:customStyle="1" w:styleId="Corpsdutexte1395ptNonItaliqueExact">
    <w:name w:val="Corps du texte (13) + 9.5 pt;Non Italique Exact"/>
    <w:basedOn w:val="Policepardfaut"/>
    <w:rsid w:val="00207F18"/>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34AppleGothic17ptItaliqueExact">
    <w:name w:val="Corps du texte (34) + AppleGothic;17 pt;Italique Exact"/>
    <w:basedOn w:val="Policepardfaut"/>
    <w:rsid w:val="00207F18"/>
    <w:rPr>
      <w:rFonts w:ascii="AppleGothic" w:eastAsia="AppleGothic" w:hAnsi="AppleGothic" w:cs="AppleGothic"/>
      <w:b w:val="0"/>
      <w:bCs w:val="0"/>
      <w:i/>
      <w:iCs/>
      <w:smallCaps w:val="0"/>
      <w:strike w:val="0"/>
      <w:color w:val="000000"/>
      <w:spacing w:val="0"/>
      <w:w w:val="100"/>
      <w:position w:val="0"/>
      <w:sz w:val="34"/>
      <w:szCs w:val="34"/>
      <w:u w:val="none"/>
      <w:lang w:val="fr-FR" w:eastAsia="fr-FR" w:bidi="fr-FR"/>
    </w:rPr>
  </w:style>
  <w:style w:type="character" w:customStyle="1" w:styleId="Corpsdutexte210ptItalique">
    <w:name w:val="Corps du texte (2) + 10 pt;Italique"/>
    <w:basedOn w:val="Policepardfaut"/>
    <w:rsid w:val="00207F18"/>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128ptItaliqueEspacement0pt">
    <w:name w:val="Corps du texte (12) + 8 pt;Italique;Espacement 0 pt"/>
    <w:basedOn w:val="Policepardfaut"/>
    <w:rsid w:val="00207F18"/>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elimage8">
    <w:name w:val="Légende de l'image (8)"/>
    <w:basedOn w:val="Policepardfaut"/>
    <w:rsid w:val="00207F18"/>
    <w:rPr>
      <w:rFonts w:ascii="Times New Roman" w:eastAsia="Times New Roman" w:hAnsi="Times New Roman" w:cs="Times New Roman"/>
      <w:b w:val="0"/>
      <w:bCs w:val="0"/>
      <w:i w:val="0"/>
      <w:iCs w:val="0"/>
      <w:smallCaps w:val="0"/>
      <w:strike w:val="0"/>
      <w:sz w:val="22"/>
      <w:szCs w:val="22"/>
      <w:u w:val="none"/>
    </w:rPr>
  </w:style>
  <w:style w:type="paragraph" w:customStyle="1" w:styleId="figtitrest1">
    <w:name w:val="fig titre st 1"/>
    <w:basedOn w:val="figtitrest"/>
    <w:autoRedefine/>
    <w:rsid w:val="008D48FA"/>
    <w:pPr>
      <w:ind w:firstLine="0"/>
      <w:jc w:val="both"/>
    </w:pPr>
    <w:rPr>
      <w:rFonts w:cs="Times New Roman"/>
      <w:bCs w:val="0"/>
      <w:i/>
      <w:szCs w:val="20"/>
      <w:lang w:eastAsia="fr-FR" w:bidi="fr-FR"/>
    </w:rPr>
  </w:style>
  <w:style w:type="paragraph" w:customStyle="1" w:styleId="figst1">
    <w:name w:val="fig st 1"/>
    <w:basedOn w:val="Normal"/>
    <w:autoRedefine/>
    <w:rsid w:val="00207F18"/>
    <w:pPr>
      <w:spacing w:before="60" w:after="60"/>
      <w:ind w:firstLine="0"/>
    </w:pPr>
    <w:rPr>
      <w:color w:val="000090"/>
      <w:sz w:val="24"/>
    </w:rPr>
  </w:style>
  <w:style w:type="paragraph" w:customStyle="1" w:styleId="figtitrest10">
    <w:name w:val="fig titre st1"/>
    <w:basedOn w:val="figtitrest"/>
    <w:rsid w:val="00207F18"/>
    <w:pPr>
      <w:ind w:firstLine="0"/>
    </w:pPr>
    <w:rPr>
      <w:rFonts w:cs="Times New Roman"/>
      <w:bCs w:val="0"/>
      <w:szCs w:val="20"/>
      <w:lang w:eastAsia="fr-FR" w:bidi="fr-FR"/>
    </w:rPr>
  </w:style>
  <w:style w:type="paragraph" w:customStyle="1" w:styleId="Citationsimple">
    <w:name w:val="Citation simple"/>
    <w:basedOn w:val="Grillecouleur-Accent1"/>
    <w:autoRedefine/>
    <w:rsid w:val="00C34875"/>
    <w:pPr>
      <w:spacing w:before="0" w:after="0"/>
      <w:ind w:left="2880" w:firstLine="0"/>
    </w:pPr>
    <w:rPr>
      <w:lang w:eastAsia="fr-FR" w:bidi="fr-FR"/>
    </w:rPr>
  </w:style>
  <w:style w:type="character" w:customStyle="1" w:styleId="En-tte312ptItaliqueEspacement0ptchelle100Exact">
    <w:name w:val="En-tête #3 + 12 pt;Italique;Espacement 0 pt;Échelle 100% Exact"/>
    <w:basedOn w:val="Policepardfaut"/>
    <w:rsid w:val="00C34875"/>
    <w:rPr>
      <w:rFonts w:ascii="Times New Roman" w:eastAsia="Times New Roman" w:hAnsi="Times New Roman" w:cs="Times New Roman"/>
      <w:b/>
      <w:bCs/>
      <w:i/>
      <w:iCs/>
      <w:smallCaps w:val="0"/>
      <w:strike w:val="0"/>
      <w:spacing w:val="0"/>
      <w:w w:val="100"/>
      <w:sz w:val="24"/>
      <w:szCs w:val="24"/>
      <w:u w:val="none"/>
    </w:rPr>
  </w:style>
  <w:style w:type="character" w:customStyle="1" w:styleId="En-tte43TimesNewRoman12ptGrasNonItaliqueEspacement0ptchelle100">
    <w:name w:val="En-tête #4 (3) + Times New Roman;12 pt;Gras;Non Italique;Espacement 0 pt;Échelle 100%"/>
    <w:basedOn w:val="Policepardfaut"/>
    <w:rsid w:val="00C34875"/>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En-tteoupieddepage50">
    <w:name w:val="En-tête ou pied de page (5)_"/>
    <w:basedOn w:val="Policepardfaut"/>
    <w:rsid w:val="00C34875"/>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2">
    <w:name w:val="En-tête ou pied de page (2)"/>
    <w:basedOn w:val="Policepardfaut"/>
    <w:rsid w:val="00C34875"/>
    <w:rPr>
      <w:rFonts w:ascii="Times New Roman" w:eastAsia="Times New Roman" w:hAnsi="Times New Roman" w:cs="Times New Roman"/>
      <w:b w:val="0"/>
      <w:bCs w:val="0"/>
      <w:i w:val="0"/>
      <w:iCs w:val="0"/>
      <w:smallCaps w:val="0"/>
      <w:strike w:val="0"/>
      <w:sz w:val="21"/>
      <w:szCs w:val="21"/>
      <w:u w:val="none"/>
    </w:rPr>
  </w:style>
  <w:style w:type="character" w:customStyle="1" w:styleId="Corpsdutexte28ptPetitesmajuscules">
    <w:name w:val="Corps du texte (2) + 8 pt;Petites majuscules"/>
    <w:basedOn w:val="Policepardfaut"/>
    <w:rsid w:val="00C34875"/>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28ptItalique">
    <w:name w:val="Corps du texte (22) + 8 pt;Italique"/>
    <w:basedOn w:val="Policepardfaut"/>
    <w:rsid w:val="00C34875"/>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385ptNonItalique">
    <w:name w:val="Corps du texte (23) + 8.5 pt;Non Italique"/>
    <w:basedOn w:val="Policepardfaut"/>
    <w:rsid w:val="00C34875"/>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En-tte311ptNonGrasItaliqueEspacement0ptchelle100">
    <w:name w:val="En-tête #3 + 11 pt;Non Gras;Italique;Espacement 0 pt;Échelle 100%"/>
    <w:basedOn w:val="Policepardfaut"/>
    <w:rsid w:val="00C34875"/>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En-tte311ptNonGrasItaliqueEspacement1ptchelle100">
    <w:name w:val="En-tête #3 + 11 pt;Non Gras;Italique;Espacement 1 pt;Échelle 100%"/>
    <w:basedOn w:val="Policepardfaut"/>
    <w:rsid w:val="00C34875"/>
    <w:rPr>
      <w:rFonts w:ascii="Times New Roman" w:eastAsia="Times New Roman" w:hAnsi="Times New Roman" w:cs="Times New Roman"/>
      <w:b/>
      <w:bCs/>
      <w:i/>
      <w:iCs/>
      <w:smallCaps w:val="0"/>
      <w:strike w:val="0"/>
      <w:color w:val="000000"/>
      <w:spacing w:val="20"/>
      <w:w w:val="100"/>
      <w:position w:val="0"/>
      <w:sz w:val="22"/>
      <w:szCs w:val="22"/>
      <w:u w:val="none"/>
      <w:lang w:val="fr-FR" w:eastAsia="fr-FR" w:bidi="fr-FR"/>
    </w:rPr>
  </w:style>
  <w:style w:type="character" w:customStyle="1" w:styleId="En-tte311ptNonGrasItaliqueEspacement-1ptchelle100">
    <w:name w:val="En-tête #3 + 11 pt;Non Gras;Italique;Espacement -1 pt;Échelle 100%"/>
    <w:basedOn w:val="Policepardfaut"/>
    <w:rsid w:val="00C34875"/>
    <w:rPr>
      <w:rFonts w:ascii="Times New Roman" w:eastAsia="Times New Roman" w:hAnsi="Times New Roman" w:cs="Times New Roman"/>
      <w:b/>
      <w:bCs/>
      <w:i/>
      <w:iCs/>
      <w:smallCaps w:val="0"/>
      <w:strike w:val="0"/>
      <w:color w:val="000000"/>
      <w:spacing w:val="-20"/>
      <w:w w:val="100"/>
      <w:position w:val="0"/>
      <w:sz w:val="22"/>
      <w:szCs w:val="22"/>
      <w:u w:val="none"/>
      <w:lang w:val="fr-FR" w:eastAsia="fr-FR" w:bidi="fr-FR"/>
    </w:rPr>
  </w:style>
  <w:style w:type="character" w:customStyle="1" w:styleId="Corpsdutexte38CourierNewGrasNonItaliquechelle100">
    <w:name w:val="Corps du texte (38) + Courier New;Gras;Non Italique;Échelle 100%"/>
    <w:basedOn w:val="Policepardfaut"/>
    <w:rsid w:val="00C34875"/>
    <w:rPr>
      <w:rFonts w:ascii="Courier New" w:eastAsia="Courier New" w:hAnsi="Courier New" w:cs="Courier New"/>
      <w:b/>
      <w:bCs/>
      <w:i/>
      <w:iCs/>
      <w:smallCaps w:val="0"/>
      <w:strike w:val="0"/>
      <w:color w:val="000000"/>
      <w:spacing w:val="0"/>
      <w:w w:val="100"/>
      <w:position w:val="0"/>
      <w:sz w:val="21"/>
      <w:szCs w:val="21"/>
      <w:u w:val="none"/>
      <w:lang w:val="fr-FR" w:eastAsia="fr-FR" w:bidi="fr-FR"/>
    </w:rPr>
  </w:style>
  <w:style w:type="character" w:customStyle="1" w:styleId="Corpsdutexte58ptNonGrasNonItalique">
    <w:name w:val="Corps du texte (5) + 8 pt;Non Gras;Non Italique"/>
    <w:basedOn w:val="Policepardfaut"/>
    <w:rsid w:val="00C34875"/>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379ptGrasItalique">
    <w:name w:val="Corps du texte (37) + 9 pt;Gras;Italique"/>
    <w:basedOn w:val="Policepardfaut"/>
    <w:rsid w:val="00C3487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Lgendedelimage13">
    <w:name w:val="Légende de l'image (13)_"/>
    <w:basedOn w:val="Policepardfaut"/>
    <w:link w:val="Lgendedelimage130"/>
    <w:rsid w:val="00C34875"/>
    <w:rPr>
      <w:rFonts w:ascii="Times New Roman" w:eastAsia="Times New Roman" w:hAnsi="Times New Roman"/>
      <w:b/>
      <w:bCs/>
      <w:spacing w:val="-20"/>
      <w:sz w:val="22"/>
      <w:szCs w:val="22"/>
      <w:shd w:val="clear" w:color="auto" w:fill="FFFFFF"/>
    </w:rPr>
  </w:style>
  <w:style w:type="character" w:customStyle="1" w:styleId="Lgendedelimage7Exact">
    <w:name w:val="Légende de l'image (7) Exact"/>
    <w:basedOn w:val="Policepardfaut"/>
    <w:rsid w:val="00C34875"/>
    <w:rPr>
      <w:rFonts w:ascii="Times New Roman" w:eastAsia="Times New Roman" w:hAnsi="Times New Roman" w:cs="Times New Roman"/>
      <w:b/>
      <w:bCs/>
      <w:i/>
      <w:iCs/>
      <w:smallCaps w:val="0"/>
      <w:strike w:val="0"/>
      <w:sz w:val="18"/>
      <w:szCs w:val="18"/>
      <w:u w:val="none"/>
    </w:rPr>
  </w:style>
  <w:style w:type="character" w:customStyle="1" w:styleId="Lgendedelimage14Exact">
    <w:name w:val="Légende de l'image (14) Exact"/>
    <w:basedOn w:val="Policepardfaut"/>
    <w:link w:val="Lgendedelimage14"/>
    <w:rsid w:val="00C34875"/>
    <w:rPr>
      <w:rFonts w:ascii="Arial" w:eastAsia="Arial" w:hAnsi="Arial" w:cs="Arial"/>
      <w:sz w:val="16"/>
      <w:szCs w:val="16"/>
      <w:shd w:val="clear" w:color="auto" w:fill="FFFFFF"/>
    </w:rPr>
  </w:style>
  <w:style w:type="character" w:customStyle="1" w:styleId="Corpsdutexte44GrasNonItaliqueExact">
    <w:name w:val="Corps du texte (44) + Gras;Non Italique Exact"/>
    <w:basedOn w:val="Policepardfaut"/>
    <w:rsid w:val="00C34875"/>
    <w:rPr>
      <w:rFonts w:ascii="Times New Roman" w:eastAsia="Times New Roman" w:hAnsi="Times New Roman" w:cs="Times New Roman"/>
      <w:b/>
      <w:bCs/>
      <w:i/>
      <w:iCs/>
      <w:smallCaps w:val="0"/>
      <w:strike w:val="0"/>
      <w:sz w:val="17"/>
      <w:szCs w:val="17"/>
      <w:u w:val="none"/>
    </w:rPr>
  </w:style>
  <w:style w:type="character" w:customStyle="1" w:styleId="Corpsdutexte1019ptGrasItaliquechelle66Exact">
    <w:name w:val="Corps du texte (10) + 19 pt;Gras;Italique;Échelle 66% Exact"/>
    <w:basedOn w:val="Policepardfaut"/>
    <w:rsid w:val="00C34875"/>
    <w:rPr>
      <w:rFonts w:ascii="Times New Roman" w:eastAsia="Times New Roman" w:hAnsi="Times New Roman" w:cs="Times New Roman"/>
      <w:b/>
      <w:bCs/>
      <w:i/>
      <w:iCs/>
      <w:smallCaps w:val="0"/>
      <w:strike w:val="0"/>
      <w:color w:val="000000"/>
      <w:spacing w:val="0"/>
      <w:w w:val="66"/>
      <w:position w:val="0"/>
      <w:sz w:val="38"/>
      <w:szCs w:val="38"/>
      <w:u w:val="none"/>
      <w:lang w:val="fr-FR" w:eastAsia="fr-FR" w:bidi="fr-FR"/>
    </w:rPr>
  </w:style>
  <w:style w:type="character" w:customStyle="1" w:styleId="Corpsdutexte585ptNonItalique">
    <w:name w:val="Corps du texte (5) + 8.5 pt;Non Italique"/>
    <w:basedOn w:val="Policepardfaut"/>
    <w:rsid w:val="00C34875"/>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49ptItalique">
    <w:name w:val="Corps du texte (34) + 9 pt;Italique"/>
    <w:basedOn w:val="Policepardfaut"/>
    <w:rsid w:val="00C3487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44GrasNonItalique">
    <w:name w:val="Corps du texte (44) + Gras;Non Italique"/>
    <w:basedOn w:val="Policepardfaut"/>
    <w:rsid w:val="00C34875"/>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449ptEspacement0pt">
    <w:name w:val="Corps du texte (44) + 9 pt;Espacement 0 pt"/>
    <w:basedOn w:val="Policepardfaut"/>
    <w:rsid w:val="00C34875"/>
    <w:rPr>
      <w:rFonts w:ascii="Times New Roman" w:eastAsia="Times New Roman" w:hAnsi="Times New Roman" w:cs="Times New Roman"/>
      <w:b w:val="0"/>
      <w:bCs w:val="0"/>
      <w:i/>
      <w:iCs/>
      <w:smallCaps w:val="0"/>
      <w:strike w:val="0"/>
      <w:color w:val="000000"/>
      <w:spacing w:val="10"/>
      <w:w w:val="100"/>
      <w:position w:val="0"/>
      <w:sz w:val="18"/>
      <w:szCs w:val="18"/>
      <w:u w:val="none"/>
      <w:lang w:val="fr-FR" w:eastAsia="fr-FR" w:bidi="fr-FR"/>
    </w:rPr>
  </w:style>
  <w:style w:type="character" w:customStyle="1" w:styleId="Corpsdutexte449ptNonItalique">
    <w:name w:val="Corps du texte (44) + 9 pt;Non Italique"/>
    <w:basedOn w:val="Policepardfaut"/>
    <w:rsid w:val="00C34875"/>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985ptItalique">
    <w:name w:val="Corps du texte (9) + 8.5 pt;Italique"/>
    <w:basedOn w:val="Policepardfaut"/>
    <w:rsid w:val="00C34875"/>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985ptGras">
    <w:name w:val="Corps du texte (9) + 8.5 pt;Gras"/>
    <w:basedOn w:val="Policepardfaut"/>
    <w:rsid w:val="00C34875"/>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9GrasItalique">
    <w:name w:val="Corps du texte (9) + Gras;Italique"/>
    <w:basedOn w:val="Policepardfaut"/>
    <w:rsid w:val="00C34875"/>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9ItaliqueEspacement0pt">
    <w:name w:val="Corps du texte (9) + Italique;Espacement 0 pt"/>
    <w:basedOn w:val="Policepardfaut"/>
    <w:rsid w:val="00C34875"/>
    <w:rPr>
      <w:rFonts w:ascii="Times New Roman" w:eastAsia="Times New Roman" w:hAnsi="Times New Roman" w:cs="Times New Roman"/>
      <w:b w:val="0"/>
      <w:bCs w:val="0"/>
      <w:i/>
      <w:iCs/>
      <w:smallCaps w:val="0"/>
      <w:strike w:val="0"/>
      <w:color w:val="000000"/>
      <w:spacing w:val="10"/>
      <w:w w:val="100"/>
      <w:position w:val="0"/>
      <w:sz w:val="18"/>
      <w:szCs w:val="18"/>
      <w:u w:val="none"/>
      <w:lang w:val="fr-FR" w:eastAsia="fr-FR" w:bidi="fr-FR"/>
    </w:rPr>
  </w:style>
  <w:style w:type="character" w:customStyle="1" w:styleId="En-tteoupieddepage59ptItalique">
    <w:name w:val="En-tête ou pied de page (5) + 9 pt;Italique"/>
    <w:basedOn w:val="En-tteoupieddepage50"/>
    <w:rsid w:val="00C34875"/>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449ptNonItaliqueExact">
    <w:name w:val="Corps du texte (44) + 9 pt;Non Italique Exact"/>
    <w:basedOn w:val="Policepardfaut"/>
    <w:rsid w:val="00C34875"/>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985ptGrasEspacement0pt">
    <w:name w:val="Corps du texte (9) + 8.5 pt;Gras;Espacement 0 pt"/>
    <w:basedOn w:val="Policepardfaut"/>
    <w:rsid w:val="00C34875"/>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Corpsdutexte11NonItaliqueEspacement3pt">
    <w:name w:val="Corps du texte (11) + Non Italique;Espacement 3 pt"/>
    <w:basedOn w:val="Policepardfaut"/>
    <w:rsid w:val="00C34875"/>
    <w:rPr>
      <w:rFonts w:ascii="Times New Roman" w:eastAsia="Times New Roman" w:hAnsi="Times New Roman" w:cs="Times New Roman"/>
      <w:b w:val="0"/>
      <w:bCs w:val="0"/>
      <w:i/>
      <w:iCs/>
      <w:smallCaps w:val="0"/>
      <w:strike w:val="0"/>
      <w:color w:val="000000"/>
      <w:spacing w:val="60"/>
      <w:w w:val="100"/>
      <w:position w:val="0"/>
      <w:sz w:val="22"/>
      <w:szCs w:val="22"/>
      <w:u w:val="none"/>
      <w:lang w:val="fr-FR" w:eastAsia="fr-FR" w:bidi="fr-FR"/>
    </w:rPr>
  </w:style>
  <w:style w:type="character" w:customStyle="1" w:styleId="Corpsdutexte55TimesNewRoman75ptItalique">
    <w:name w:val="Corps du texte (55) + Times New Roman;7.5 pt;Italique"/>
    <w:basedOn w:val="Policepardfaut"/>
    <w:rsid w:val="00C34875"/>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57TimesNewRoman8ptItalique">
    <w:name w:val="Corps du texte (57) + Times New Roman;8 pt;Italique"/>
    <w:basedOn w:val="Policepardfaut"/>
    <w:rsid w:val="00C34875"/>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paragraph" w:customStyle="1" w:styleId="citationst1">
    <w:name w:val="citation st 1"/>
    <w:basedOn w:val="Normal"/>
    <w:autoRedefine/>
    <w:rsid w:val="00C34875"/>
    <w:pPr>
      <w:spacing w:before="120" w:after="120"/>
      <w:jc w:val="both"/>
    </w:pPr>
    <w:rPr>
      <w:color w:val="000090"/>
      <w:sz w:val="24"/>
      <w:lang w:eastAsia="fr-FR" w:bidi="fr-FR"/>
    </w:rPr>
  </w:style>
  <w:style w:type="character" w:customStyle="1" w:styleId="Corpsdutexte1">
    <w:name w:val="Corps du texte|1_"/>
    <w:basedOn w:val="Policepardfaut"/>
    <w:link w:val="Corpsdutexte10"/>
    <w:rsid w:val="00C34875"/>
    <w:rPr>
      <w:i/>
      <w:iCs/>
      <w:sz w:val="17"/>
      <w:szCs w:val="17"/>
    </w:rPr>
  </w:style>
  <w:style w:type="character" w:customStyle="1" w:styleId="Corpsdutexte2">
    <w:name w:val="Corps du texte|2_"/>
    <w:basedOn w:val="Policepardfaut"/>
    <w:link w:val="Corpsdutexte20"/>
    <w:rsid w:val="00C34875"/>
    <w:rPr>
      <w:rFonts w:ascii="Courier New" w:eastAsia="Courier New" w:hAnsi="Courier New" w:cs="Arial"/>
    </w:rPr>
  </w:style>
  <w:style w:type="paragraph" w:customStyle="1" w:styleId="Corpsdutexte10">
    <w:name w:val="Corps du texte|1"/>
    <w:basedOn w:val="Normal"/>
    <w:link w:val="Corpsdutexte1"/>
    <w:rsid w:val="00C34875"/>
    <w:pPr>
      <w:widowControl w:val="0"/>
      <w:ind w:firstLine="300"/>
    </w:pPr>
    <w:rPr>
      <w:rFonts w:ascii="Times" w:eastAsia="Times" w:hAnsi="Times"/>
      <w:i/>
      <w:iCs/>
      <w:sz w:val="17"/>
      <w:szCs w:val="17"/>
      <w:lang w:eastAsia="fr-FR"/>
    </w:rPr>
  </w:style>
  <w:style w:type="paragraph" w:customStyle="1" w:styleId="Corpsdutexte20">
    <w:name w:val="Corps du texte|2"/>
    <w:basedOn w:val="Normal"/>
    <w:link w:val="Corpsdutexte2"/>
    <w:rsid w:val="00C34875"/>
    <w:pPr>
      <w:widowControl w:val="0"/>
      <w:spacing w:after="220" w:line="223" w:lineRule="auto"/>
      <w:ind w:firstLine="0"/>
    </w:pPr>
    <w:rPr>
      <w:rFonts w:ascii="Courier New" w:eastAsia="Courier New" w:hAnsi="Courier New" w:cs="Arial"/>
      <w:sz w:val="20"/>
      <w:lang w:eastAsia="fr-FR"/>
    </w:rPr>
  </w:style>
  <w:style w:type="paragraph" w:customStyle="1" w:styleId="Lgendedelimage130">
    <w:name w:val="Légende de l'image (13)"/>
    <w:basedOn w:val="Normal"/>
    <w:link w:val="Lgendedelimage13"/>
    <w:rsid w:val="00C34875"/>
    <w:pPr>
      <w:widowControl w:val="0"/>
      <w:shd w:val="clear" w:color="auto" w:fill="FFFFFF"/>
      <w:spacing w:line="0" w:lineRule="atLeast"/>
      <w:jc w:val="right"/>
    </w:pPr>
    <w:rPr>
      <w:b/>
      <w:bCs/>
      <w:spacing w:val="-20"/>
      <w:sz w:val="22"/>
      <w:szCs w:val="22"/>
      <w:lang w:eastAsia="fr-FR"/>
    </w:rPr>
  </w:style>
  <w:style w:type="paragraph" w:customStyle="1" w:styleId="Lgendedelimage14">
    <w:name w:val="Légende de l'image (14)"/>
    <w:basedOn w:val="Normal"/>
    <w:link w:val="Lgendedelimage14Exact"/>
    <w:rsid w:val="00C34875"/>
    <w:pPr>
      <w:widowControl w:val="0"/>
      <w:shd w:val="clear" w:color="auto" w:fill="FFFFFF"/>
      <w:spacing w:line="0" w:lineRule="atLeast"/>
      <w:ind w:hanging="8"/>
    </w:pPr>
    <w:rPr>
      <w:rFonts w:ascii="Arial" w:eastAsia="Arial" w:hAnsi="Arial" w:cs="Arial"/>
      <w:sz w:val="16"/>
      <w:szCs w:val="16"/>
      <w:lang w:eastAsia="fr-FR"/>
    </w:rPr>
  </w:style>
  <w:style w:type="paragraph" w:customStyle="1" w:styleId="auteur">
    <w:name w:val="auteur"/>
    <w:basedOn w:val="Normal"/>
    <w:autoRedefine/>
    <w:rsid w:val="00BE6A42"/>
    <w:pPr>
      <w:spacing w:before="120" w:after="120"/>
      <w:ind w:left="180" w:right="1080"/>
      <w:jc w:val="right"/>
    </w:pPr>
    <w:rPr>
      <w:i/>
      <w:lang w:eastAsia="fr-FR" w:bidi="fr-FR"/>
    </w:rPr>
  </w:style>
  <w:style w:type="paragraph" w:customStyle="1" w:styleId="figtitrestR">
    <w:name w:val="fig titre st R"/>
    <w:basedOn w:val="figtitrest"/>
    <w:autoRedefine/>
    <w:rsid w:val="00980AE9"/>
    <w:rPr>
      <w:color w:val="auto"/>
    </w:rPr>
  </w:style>
  <w:style w:type="paragraph" w:customStyle="1" w:styleId="figtitrest0">
    <w:name w:val="fig titrest"/>
    <w:basedOn w:val="figtitre"/>
    <w:rsid w:val="00947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hyperlink" Target="mailto:Diane-Gabrielle.Tremblay@teluq.ca" TargetMode="External"/><Relationship Id="rId11" Type="http://schemas.openxmlformats.org/officeDocument/2006/relationships/hyperlink" Target="http://bibliotheque.uqac.ca/" TargetMode="Externa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footnotes" Target="footnotes.xml"/><Relationship Id="rId61" Type="http://schemas.openxmlformats.org/officeDocument/2006/relationships/image" Target="media/image45.jpeg"/><Relationship Id="rId19" Type="http://schemas.openxmlformats.org/officeDocument/2006/relationships/image" Target="media/image6.jpeg"/><Relationship Id="rId14" Type="http://schemas.openxmlformats.org/officeDocument/2006/relationships/hyperlink" Target="http://classiques.uqac.ca/inter/benevoles_equipe/liste_toussaint_rejeanne.html" TargetMode="External"/><Relationship Id="rId22" Type="http://schemas.openxmlformats.org/officeDocument/2006/relationships/image" Target="media/image9.jpeg"/><Relationship Id="rId27" Type="http://schemas.openxmlformats.org/officeDocument/2006/relationships/hyperlink" Target="http://classiques.uqac.ca/contemporains/gill_louis/economie_capitaliste_t1/economie_capitaliste_t1.html" TargetMode="External"/><Relationship Id="rId30" Type="http://schemas.openxmlformats.org/officeDocument/2006/relationships/hyperlink" Target="http://dx.doi.org/doi:10.1522/cla.mak.cap2"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rtoussaint@aei.ca"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classiques.uqac.ca/inter/benevoles_equipe/liste_toussaint_rejeanne.html" TargetMode="External"/><Relationship Id="rId18" Type="http://schemas.openxmlformats.org/officeDocument/2006/relationships/image" Target="media/image5.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hyperlink" Target="http://classiques.uqac.ca/" TargetMode="External"/><Relationship Id="rId71" Type="http://schemas.openxmlformats.org/officeDocument/2006/relationships/image" Target="media/image55.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50.jpeg"/></Relationships>
</file>

<file path=word/_rels/footnotes.xml.rels><?xml version="1.0" encoding="UTF-8" standalone="yes"?>
<Relationships xmlns="http://schemas.openxmlformats.org/package/2006/relationships"><Relationship Id="rId3" Type="http://schemas.openxmlformats.org/officeDocument/2006/relationships/hyperlink" Target="https://monoskop.org/images/2/22/Foucault_Michel_Surveiller_et_Punir_Naissance_de_la_Prison_2004.pdf" TargetMode="External"/><Relationship Id="rId2" Type="http://schemas.openxmlformats.org/officeDocument/2006/relationships/hyperlink" Target="http://dx.doi.org/doi:10.1522/cla.mak.cap2" TargetMode="External"/><Relationship Id="rId1" Type="http://schemas.openxmlformats.org/officeDocument/2006/relationships/hyperlink" Target="http://dx.doi.org/doi:10.1522/cla.mak.lu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70055</Words>
  <Characters>360784</Characters>
  <Application>Microsoft Office Word</Application>
  <DocSecurity>0</DocSecurity>
  <Lines>9019</Lines>
  <Paragraphs>3055</Paragraphs>
  <ScaleCrop>false</ScaleCrop>
  <HeadingPairs>
    <vt:vector size="2" baseType="variant">
      <vt:variant>
        <vt:lpstr>Title</vt:lpstr>
      </vt:variant>
      <vt:variant>
        <vt:i4>1</vt:i4>
      </vt:variant>
    </vt:vector>
  </HeadingPairs>
  <TitlesOfParts>
    <vt:vector size="1" baseType="lpstr">
      <vt:lpstr>Interventions critiques en économie politique. No 5 : La crise.</vt:lpstr>
    </vt:vector>
  </TitlesOfParts>
  <Manager>Réjeanne Toussaint, bénévole, 2023</Manager>
  <Company>Les Classiques des sciences sociales</Company>
  <LinksUpToDate>false</LinksUpToDate>
  <CharactersWithSpaces>427784</CharactersWithSpaces>
  <SharedDoc>false</SharedDoc>
  <HyperlinkBase/>
  <HLinks>
    <vt:vector size="744" baseType="variant">
      <vt:variant>
        <vt:i4>917517</vt:i4>
      </vt:variant>
      <vt:variant>
        <vt:i4>174</vt:i4>
      </vt:variant>
      <vt:variant>
        <vt:i4>0</vt:i4>
      </vt:variant>
      <vt:variant>
        <vt:i4>5</vt:i4>
      </vt:variant>
      <vt:variant>
        <vt:lpwstr/>
      </vt:variant>
      <vt:variant>
        <vt:lpwstr>sommaire</vt:lpwstr>
      </vt:variant>
      <vt:variant>
        <vt:i4>917517</vt:i4>
      </vt:variant>
      <vt:variant>
        <vt:i4>171</vt:i4>
      </vt:variant>
      <vt:variant>
        <vt:i4>0</vt:i4>
      </vt:variant>
      <vt:variant>
        <vt:i4>5</vt:i4>
      </vt:variant>
      <vt:variant>
        <vt:lpwstr/>
      </vt:variant>
      <vt:variant>
        <vt:lpwstr>sommaire</vt:lpwstr>
      </vt:variant>
      <vt:variant>
        <vt:i4>917517</vt:i4>
      </vt:variant>
      <vt:variant>
        <vt:i4>168</vt:i4>
      </vt:variant>
      <vt:variant>
        <vt:i4>0</vt:i4>
      </vt:variant>
      <vt:variant>
        <vt:i4>5</vt:i4>
      </vt:variant>
      <vt:variant>
        <vt:lpwstr/>
      </vt:variant>
      <vt:variant>
        <vt:lpwstr>sommaire</vt:lpwstr>
      </vt:variant>
      <vt:variant>
        <vt:i4>917517</vt:i4>
      </vt:variant>
      <vt:variant>
        <vt:i4>165</vt:i4>
      </vt:variant>
      <vt:variant>
        <vt:i4>0</vt:i4>
      </vt:variant>
      <vt:variant>
        <vt:i4>5</vt:i4>
      </vt:variant>
      <vt:variant>
        <vt:lpwstr/>
      </vt:variant>
      <vt:variant>
        <vt:lpwstr>sommaire</vt:lpwstr>
      </vt:variant>
      <vt:variant>
        <vt:i4>917517</vt:i4>
      </vt:variant>
      <vt:variant>
        <vt:i4>162</vt:i4>
      </vt:variant>
      <vt:variant>
        <vt:i4>0</vt:i4>
      </vt:variant>
      <vt:variant>
        <vt:i4>5</vt:i4>
      </vt:variant>
      <vt:variant>
        <vt:lpwstr/>
      </vt:variant>
      <vt:variant>
        <vt:lpwstr>sommaire</vt:lpwstr>
      </vt:variant>
      <vt:variant>
        <vt:i4>917517</vt:i4>
      </vt:variant>
      <vt:variant>
        <vt:i4>159</vt:i4>
      </vt:variant>
      <vt:variant>
        <vt:i4>0</vt:i4>
      </vt:variant>
      <vt:variant>
        <vt:i4>5</vt:i4>
      </vt:variant>
      <vt:variant>
        <vt:lpwstr/>
      </vt:variant>
      <vt:variant>
        <vt:lpwstr>sommaire</vt:lpwstr>
      </vt:variant>
      <vt:variant>
        <vt:i4>917517</vt:i4>
      </vt:variant>
      <vt:variant>
        <vt:i4>156</vt:i4>
      </vt:variant>
      <vt:variant>
        <vt:i4>0</vt:i4>
      </vt:variant>
      <vt:variant>
        <vt:i4>5</vt:i4>
      </vt:variant>
      <vt:variant>
        <vt:lpwstr/>
      </vt:variant>
      <vt:variant>
        <vt:lpwstr>sommaire</vt:lpwstr>
      </vt:variant>
      <vt:variant>
        <vt:i4>917517</vt:i4>
      </vt:variant>
      <vt:variant>
        <vt:i4>153</vt:i4>
      </vt:variant>
      <vt:variant>
        <vt:i4>0</vt:i4>
      </vt:variant>
      <vt:variant>
        <vt:i4>5</vt:i4>
      </vt:variant>
      <vt:variant>
        <vt:lpwstr/>
      </vt:variant>
      <vt:variant>
        <vt:lpwstr>sommaire</vt:lpwstr>
      </vt:variant>
      <vt:variant>
        <vt:i4>917517</vt:i4>
      </vt:variant>
      <vt:variant>
        <vt:i4>150</vt:i4>
      </vt:variant>
      <vt:variant>
        <vt:i4>0</vt:i4>
      </vt:variant>
      <vt:variant>
        <vt:i4>5</vt:i4>
      </vt:variant>
      <vt:variant>
        <vt:lpwstr/>
      </vt:variant>
      <vt:variant>
        <vt:lpwstr>sommaire</vt:lpwstr>
      </vt:variant>
      <vt:variant>
        <vt:i4>917517</vt:i4>
      </vt:variant>
      <vt:variant>
        <vt:i4>147</vt:i4>
      </vt:variant>
      <vt:variant>
        <vt:i4>0</vt:i4>
      </vt:variant>
      <vt:variant>
        <vt:i4>5</vt:i4>
      </vt:variant>
      <vt:variant>
        <vt:lpwstr/>
      </vt:variant>
      <vt:variant>
        <vt:lpwstr>sommaire</vt:lpwstr>
      </vt:variant>
      <vt:variant>
        <vt:i4>917517</vt:i4>
      </vt:variant>
      <vt:variant>
        <vt:i4>144</vt:i4>
      </vt:variant>
      <vt:variant>
        <vt:i4>0</vt:i4>
      </vt:variant>
      <vt:variant>
        <vt:i4>5</vt:i4>
      </vt:variant>
      <vt:variant>
        <vt:lpwstr/>
      </vt:variant>
      <vt:variant>
        <vt:lpwstr>sommaire</vt:lpwstr>
      </vt:variant>
      <vt:variant>
        <vt:i4>917517</vt:i4>
      </vt:variant>
      <vt:variant>
        <vt:i4>141</vt:i4>
      </vt:variant>
      <vt:variant>
        <vt:i4>0</vt:i4>
      </vt:variant>
      <vt:variant>
        <vt:i4>5</vt:i4>
      </vt:variant>
      <vt:variant>
        <vt:lpwstr/>
      </vt:variant>
      <vt:variant>
        <vt:lpwstr>sommaire</vt:lpwstr>
      </vt:variant>
      <vt:variant>
        <vt:i4>917517</vt:i4>
      </vt:variant>
      <vt:variant>
        <vt:i4>138</vt:i4>
      </vt:variant>
      <vt:variant>
        <vt:i4>0</vt:i4>
      </vt:variant>
      <vt:variant>
        <vt:i4>5</vt:i4>
      </vt:variant>
      <vt:variant>
        <vt:lpwstr/>
      </vt:variant>
      <vt:variant>
        <vt:lpwstr>sommaire</vt:lpwstr>
      </vt:variant>
      <vt:variant>
        <vt:i4>917517</vt:i4>
      </vt:variant>
      <vt:variant>
        <vt:i4>135</vt:i4>
      </vt:variant>
      <vt:variant>
        <vt:i4>0</vt:i4>
      </vt:variant>
      <vt:variant>
        <vt:i4>5</vt:i4>
      </vt:variant>
      <vt:variant>
        <vt:lpwstr/>
      </vt:variant>
      <vt:variant>
        <vt:lpwstr>sommaire</vt:lpwstr>
      </vt:variant>
      <vt:variant>
        <vt:i4>6946934</vt:i4>
      </vt:variant>
      <vt:variant>
        <vt:i4>132</vt:i4>
      </vt:variant>
      <vt:variant>
        <vt:i4>0</vt:i4>
      </vt:variant>
      <vt:variant>
        <vt:i4>5</vt:i4>
      </vt:variant>
      <vt:variant>
        <vt:lpwstr>http://dx.doi.org/doi:10.1522/cla.mak.cap2</vt:lpwstr>
      </vt:variant>
      <vt:variant>
        <vt:lpwstr/>
      </vt:variant>
      <vt:variant>
        <vt:i4>7143478</vt:i4>
      </vt:variant>
      <vt:variant>
        <vt:i4>129</vt:i4>
      </vt:variant>
      <vt:variant>
        <vt:i4>0</vt:i4>
      </vt:variant>
      <vt:variant>
        <vt:i4>5</vt:i4>
      </vt:variant>
      <vt:variant>
        <vt:lpwstr>http://classiques.uqac.ca/contemporains/gill_louis/economie_capitaliste_t1/economie_capitaliste_t1.html</vt:lpwstr>
      </vt:variant>
      <vt:variant>
        <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917517</vt:i4>
      </vt:variant>
      <vt:variant>
        <vt:i4>117</vt:i4>
      </vt:variant>
      <vt:variant>
        <vt:i4>0</vt:i4>
      </vt:variant>
      <vt:variant>
        <vt:i4>5</vt:i4>
      </vt:variant>
      <vt:variant>
        <vt:lpwstr/>
      </vt:variant>
      <vt:variant>
        <vt:lpwstr>sommaire</vt:lpwstr>
      </vt:variant>
      <vt:variant>
        <vt:i4>917517</vt:i4>
      </vt:variant>
      <vt:variant>
        <vt:i4>114</vt:i4>
      </vt:variant>
      <vt:variant>
        <vt:i4>0</vt:i4>
      </vt:variant>
      <vt:variant>
        <vt:i4>5</vt:i4>
      </vt:variant>
      <vt:variant>
        <vt:lpwstr/>
      </vt:variant>
      <vt:variant>
        <vt:lpwstr>sommaire</vt:lpwstr>
      </vt:variant>
      <vt:variant>
        <vt:i4>917517</vt:i4>
      </vt:variant>
      <vt:variant>
        <vt:i4>111</vt:i4>
      </vt:variant>
      <vt:variant>
        <vt:i4>0</vt:i4>
      </vt:variant>
      <vt:variant>
        <vt:i4>5</vt:i4>
      </vt:variant>
      <vt:variant>
        <vt:lpwstr/>
      </vt:variant>
      <vt:variant>
        <vt:lpwstr>sommaire</vt:lpwstr>
      </vt:variant>
      <vt:variant>
        <vt:i4>917517</vt:i4>
      </vt:variant>
      <vt:variant>
        <vt:i4>108</vt:i4>
      </vt:variant>
      <vt:variant>
        <vt:i4>0</vt:i4>
      </vt:variant>
      <vt:variant>
        <vt:i4>5</vt:i4>
      </vt:variant>
      <vt:variant>
        <vt:lpwstr/>
      </vt:variant>
      <vt:variant>
        <vt:lpwstr>sommaire</vt:lpwstr>
      </vt:variant>
      <vt:variant>
        <vt:i4>917517</vt:i4>
      </vt:variant>
      <vt:variant>
        <vt:i4>105</vt:i4>
      </vt:variant>
      <vt:variant>
        <vt:i4>0</vt:i4>
      </vt:variant>
      <vt:variant>
        <vt:i4>5</vt:i4>
      </vt:variant>
      <vt:variant>
        <vt:lpwstr/>
      </vt:variant>
      <vt:variant>
        <vt:lpwstr>sommaire</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5439523</vt:i4>
      </vt:variant>
      <vt:variant>
        <vt:i4>96</vt:i4>
      </vt:variant>
      <vt:variant>
        <vt:i4>0</vt:i4>
      </vt:variant>
      <vt:variant>
        <vt:i4>5</vt:i4>
      </vt:variant>
      <vt:variant>
        <vt:lpwstr/>
      </vt:variant>
      <vt:variant>
        <vt:lpwstr>Interv_no_5_Rubrique_de_livres</vt:lpwstr>
      </vt:variant>
      <vt:variant>
        <vt:i4>7340071</vt:i4>
      </vt:variant>
      <vt:variant>
        <vt:i4>93</vt:i4>
      </vt:variant>
      <vt:variant>
        <vt:i4>0</vt:i4>
      </vt:variant>
      <vt:variant>
        <vt:i4>5</vt:i4>
      </vt:variant>
      <vt:variant>
        <vt:lpwstr/>
      </vt:variant>
      <vt:variant>
        <vt:lpwstr>Interv_no_5_Art_texte_1</vt:lpwstr>
      </vt:variant>
      <vt:variant>
        <vt:i4>6357119</vt:i4>
      </vt:variant>
      <vt:variant>
        <vt:i4>90</vt:i4>
      </vt:variant>
      <vt:variant>
        <vt:i4>0</vt:i4>
      </vt:variant>
      <vt:variant>
        <vt:i4>5</vt:i4>
      </vt:variant>
      <vt:variant>
        <vt:lpwstr/>
      </vt:variant>
      <vt:variant>
        <vt:lpwstr>Interv_no_5_Art</vt:lpwstr>
      </vt:variant>
      <vt:variant>
        <vt:i4>5832742</vt:i4>
      </vt:variant>
      <vt:variant>
        <vt:i4>87</vt:i4>
      </vt:variant>
      <vt:variant>
        <vt:i4>0</vt:i4>
      </vt:variant>
      <vt:variant>
        <vt:i4>5</vt:i4>
      </vt:variant>
      <vt:variant>
        <vt:lpwstr/>
      </vt:variant>
      <vt:variant>
        <vt:lpwstr>Interv_no_5_Notes_actualite_texte_4</vt:lpwstr>
      </vt:variant>
      <vt:variant>
        <vt:i4>5832737</vt:i4>
      </vt:variant>
      <vt:variant>
        <vt:i4>84</vt:i4>
      </vt:variant>
      <vt:variant>
        <vt:i4>0</vt:i4>
      </vt:variant>
      <vt:variant>
        <vt:i4>5</vt:i4>
      </vt:variant>
      <vt:variant>
        <vt:lpwstr/>
      </vt:variant>
      <vt:variant>
        <vt:lpwstr>Interv_no_5_Notes_actualite_texte_3</vt:lpwstr>
      </vt:variant>
      <vt:variant>
        <vt:i4>5832736</vt:i4>
      </vt:variant>
      <vt:variant>
        <vt:i4>81</vt:i4>
      </vt:variant>
      <vt:variant>
        <vt:i4>0</vt:i4>
      </vt:variant>
      <vt:variant>
        <vt:i4>5</vt:i4>
      </vt:variant>
      <vt:variant>
        <vt:lpwstr/>
      </vt:variant>
      <vt:variant>
        <vt:lpwstr>Interv_no_5_Notes_actualite_texte_2</vt:lpwstr>
      </vt:variant>
      <vt:variant>
        <vt:i4>5832739</vt:i4>
      </vt:variant>
      <vt:variant>
        <vt:i4>78</vt:i4>
      </vt:variant>
      <vt:variant>
        <vt:i4>0</vt:i4>
      </vt:variant>
      <vt:variant>
        <vt:i4>5</vt:i4>
      </vt:variant>
      <vt:variant>
        <vt:lpwstr/>
      </vt:variant>
      <vt:variant>
        <vt:lpwstr>Interv_no_5_Notes_actualite_texte_1</vt:lpwstr>
      </vt:variant>
      <vt:variant>
        <vt:i4>4718715</vt:i4>
      </vt:variant>
      <vt:variant>
        <vt:i4>75</vt:i4>
      </vt:variant>
      <vt:variant>
        <vt:i4>0</vt:i4>
      </vt:variant>
      <vt:variant>
        <vt:i4>5</vt:i4>
      </vt:variant>
      <vt:variant>
        <vt:lpwstr/>
      </vt:variant>
      <vt:variant>
        <vt:lpwstr>Interv_no_5_Notes_actualite</vt:lpwstr>
      </vt:variant>
      <vt:variant>
        <vt:i4>393280</vt:i4>
      </vt:variant>
      <vt:variant>
        <vt:i4>72</vt:i4>
      </vt:variant>
      <vt:variant>
        <vt:i4>0</vt:i4>
      </vt:variant>
      <vt:variant>
        <vt:i4>5</vt:i4>
      </vt:variant>
      <vt:variant>
        <vt:lpwstr/>
      </vt:variant>
      <vt:variant>
        <vt:lpwstr>Interv_no_5_Debat_texte_1</vt:lpwstr>
      </vt:variant>
      <vt:variant>
        <vt:i4>1507352</vt:i4>
      </vt:variant>
      <vt:variant>
        <vt:i4>69</vt:i4>
      </vt:variant>
      <vt:variant>
        <vt:i4>0</vt:i4>
      </vt:variant>
      <vt:variant>
        <vt:i4>5</vt:i4>
      </vt:variant>
      <vt:variant>
        <vt:lpwstr/>
      </vt:variant>
      <vt:variant>
        <vt:lpwstr>Interv_no_5_Debat</vt:lpwstr>
      </vt:variant>
      <vt:variant>
        <vt:i4>6553669</vt:i4>
      </vt:variant>
      <vt:variant>
        <vt:i4>66</vt:i4>
      </vt:variant>
      <vt:variant>
        <vt:i4>0</vt:i4>
      </vt:variant>
      <vt:variant>
        <vt:i4>5</vt:i4>
      </vt:variant>
      <vt:variant>
        <vt:lpwstr/>
      </vt:variant>
      <vt:variant>
        <vt:lpwstr>Interv_no_5_Dossier_La_crise_texte_6</vt:lpwstr>
      </vt:variant>
      <vt:variant>
        <vt:i4>6750277</vt:i4>
      </vt:variant>
      <vt:variant>
        <vt:i4>63</vt:i4>
      </vt:variant>
      <vt:variant>
        <vt:i4>0</vt:i4>
      </vt:variant>
      <vt:variant>
        <vt:i4>5</vt:i4>
      </vt:variant>
      <vt:variant>
        <vt:lpwstr/>
      </vt:variant>
      <vt:variant>
        <vt:lpwstr>Interv_no_5_Dossier_La_crise_texte_5</vt:lpwstr>
      </vt:variant>
      <vt:variant>
        <vt:i4>6684741</vt:i4>
      </vt:variant>
      <vt:variant>
        <vt:i4>60</vt:i4>
      </vt:variant>
      <vt:variant>
        <vt:i4>0</vt:i4>
      </vt:variant>
      <vt:variant>
        <vt:i4>5</vt:i4>
      </vt:variant>
      <vt:variant>
        <vt:lpwstr/>
      </vt:variant>
      <vt:variant>
        <vt:lpwstr>Interv_no_5_Dossier_La_crise_texte_4</vt:lpwstr>
      </vt:variant>
      <vt:variant>
        <vt:i4>6357061</vt:i4>
      </vt:variant>
      <vt:variant>
        <vt:i4>57</vt:i4>
      </vt:variant>
      <vt:variant>
        <vt:i4>0</vt:i4>
      </vt:variant>
      <vt:variant>
        <vt:i4>5</vt:i4>
      </vt:variant>
      <vt:variant>
        <vt:lpwstr/>
      </vt:variant>
      <vt:variant>
        <vt:lpwstr>Interv_no_5_Dossier_La_crise_texte_3</vt:lpwstr>
      </vt:variant>
      <vt:variant>
        <vt:i4>6291525</vt:i4>
      </vt:variant>
      <vt:variant>
        <vt:i4>54</vt:i4>
      </vt:variant>
      <vt:variant>
        <vt:i4>0</vt:i4>
      </vt:variant>
      <vt:variant>
        <vt:i4>5</vt:i4>
      </vt:variant>
      <vt:variant>
        <vt:lpwstr/>
      </vt:variant>
      <vt:variant>
        <vt:lpwstr>Interv_no_5_Dossier_La_crise_texte_2</vt:lpwstr>
      </vt:variant>
      <vt:variant>
        <vt:i4>6488133</vt:i4>
      </vt:variant>
      <vt:variant>
        <vt:i4>51</vt:i4>
      </vt:variant>
      <vt:variant>
        <vt:i4>0</vt:i4>
      </vt:variant>
      <vt:variant>
        <vt:i4>5</vt:i4>
      </vt:variant>
      <vt:variant>
        <vt:lpwstr/>
      </vt:variant>
      <vt:variant>
        <vt:lpwstr>Interv_no_5_Dossier_La_crise_texte_1</vt:lpwstr>
      </vt:variant>
      <vt:variant>
        <vt:i4>3866708</vt:i4>
      </vt:variant>
      <vt:variant>
        <vt:i4>48</vt:i4>
      </vt:variant>
      <vt:variant>
        <vt:i4>0</vt:i4>
      </vt:variant>
      <vt:variant>
        <vt:i4>5</vt:i4>
      </vt:variant>
      <vt:variant>
        <vt:lpwstr/>
      </vt:variant>
      <vt:variant>
        <vt:lpwstr>Interv_no_5_Dossier_La_crise</vt:lpwstr>
      </vt:variant>
      <vt:variant>
        <vt:i4>5636201</vt:i4>
      </vt:variant>
      <vt:variant>
        <vt:i4>45</vt:i4>
      </vt:variant>
      <vt:variant>
        <vt:i4>0</vt:i4>
      </vt:variant>
      <vt:variant>
        <vt:i4>5</vt:i4>
      </vt:variant>
      <vt:variant>
        <vt:lpwstr/>
      </vt:variant>
      <vt:variant>
        <vt:lpwstr>Interv_no_5_Enseignement_texte_4</vt:lpwstr>
      </vt:variant>
      <vt:variant>
        <vt:i4>5308521</vt:i4>
      </vt:variant>
      <vt:variant>
        <vt:i4>42</vt:i4>
      </vt:variant>
      <vt:variant>
        <vt:i4>0</vt:i4>
      </vt:variant>
      <vt:variant>
        <vt:i4>5</vt:i4>
      </vt:variant>
      <vt:variant>
        <vt:lpwstr/>
      </vt:variant>
      <vt:variant>
        <vt:lpwstr>Interv_no_5_Enseignement_texte_3</vt:lpwstr>
      </vt:variant>
      <vt:variant>
        <vt:i4>5242985</vt:i4>
      </vt:variant>
      <vt:variant>
        <vt:i4>39</vt:i4>
      </vt:variant>
      <vt:variant>
        <vt:i4>0</vt:i4>
      </vt:variant>
      <vt:variant>
        <vt:i4>5</vt:i4>
      </vt:variant>
      <vt:variant>
        <vt:lpwstr/>
      </vt:variant>
      <vt:variant>
        <vt:lpwstr>Interv_no_5_Enseignement_texte_2</vt:lpwstr>
      </vt:variant>
      <vt:variant>
        <vt:i4>5439593</vt:i4>
      </vt:variant>
      <vt:variant>
        <vt:i4>36</vt:i4>
      </vt:variant>
      <vt:variant>
        <vt:i4>0</vt:i4>
      </vt:variant>
      <vt:variant>
        <vt:i4>5</vt:i4>
      </vt:variant>
      <vt:variant>
        <vt:lpwstr/>
      </vt:variant>
      <vt:variant>
        <vt:lpwstr>Interv_no_5_Enseignement_texte_1</vt:lpwstr>
      </vt:variant>
      <vt:variant>
        <vt:i4>721016</vt:i4>
      </vt:variant>
      <vt:variant>
        <vt:i4>33</vt:i4>
      </vt:variant>
      <vt:variant>
        <vt:i4>0</vt:i4>
      </vt:variant>
      <vt:variant>
        <vt:i4>5</vt:i4>
      </vt:variant>
      <vt:variant>
        <vt:lpwstr/>
      </vt:variant>
      <vt:variant>
        <vt:lpwstr>Interv_no_5_Enseignement</vt:lpwstr>
      </vt:variant>
      <vt:variant>
        <vt:i4>720949</vt:i4>
      </vt:variant>
      <vt:variant>
        <vt:i4>30</vt:i4>
      </vt:variant>
      <vt:variant>
        <vt:i4>0</vt:i4>
      </vt:variant>
      <vt:variant>
        <vt:i4>5</vt:i4>
      </vt:variant>
      <vt:variant>
        <vt:lpwstr/>
      </vt:variant>
      <vt:variant>
        <vt:lpwstr>Interv_no_5_le_referendum</vt:lpwstr>
      </vt:variant>
      <vt:variant>
        <vt:i4>1704053</vt:i4>
      </vt:variant>
      <vt:variant>
        <vt:i4>27</vt:i4>
      </vt:variant>
      <vt:variant>
        <vt:i4>0</vt:i4>
      </vt:variant>
      <vt:variant>
        <vt:i4>5</vt:i4>
      </vt:variant>
      <vt:variant>
        <vt:lpwstr/>
      </vt:variant>
      <vt:variant>
        <vt:lpwstr>Interv_no_5_presentation</vt:lpwstr>
      </vt:variant>
      <vt:variant>
        <vt:i4>6815775</vt:i4>
      </vt:variant>
      <vt:variant>
        <vt:i4>24</vt:i4>
      </vt:variant>
      <vt:variant>
        <vt:i4>0</vt:i4>
      </vt:variant>
      <vt:variant>
        <vt:i4>5</vt:i4>
      </vt:variant>
      <vt:variant>
        <vt:lpwstr/>
      </vt:variant>
      <vt:variant>
        <vt:lpwstr>Interv_no_5_couverture</vt:lpwstr>
      </vt:variant>
      <vt:variant>
        <vt:i4>917517</vt:i4>
      </vt:variant>
      <vt:variant>
        <vt:i4>21</vt:i4>
      </vt:variant>
      <vt:variant>
        <vt:i4>0</vt:i4>
      </vt:variant>
      <vt:variant>
        <vt:i4>5</vt:i4>
      </vt:variant>
      <vt:variant>
        <vt:lpwstr/>
      </vt:variant>
      <vt:variant>
        <vt:lpwstr>sommaire</vt:lpwstr>
      </vt:variant>
      <vt:variant>
        <vt:i4>6946900</vt:i4>
      </vt:variant>
      <vt:variant>
        <vt:i4>18</vt:i4>
      </vt:variant>
      <vt:variant>
        <vt:i4>0</vt:i4>
      </vt:variant>
      <vt:variant>
        <vt:i4>5</vt:i4>
      </vt:variant>
      <vt:variant>
        <vt:lpwstr>mailto:Diane-Gabrielle.Tremblay@teluq.ca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4522096</vt:i4>
      </vt:variant>
      <vt:variant>
        <vt:i4>6</vt:i4>
      </vt:variant>
      <vt:variant>
        <vt:i4>0</vt:i4>
      </vt:variant>
      <vt:variant>
        <vt:i4>5</vt:i4>
      </vt:variant>
      <vt:variant>
        <vt:lpwstr>https://monoskop.org/images/2/22/Foucault_Michel_Surveiller_et_Punir_Naissance_de_la_Prison_2004.pdf</vt:lpwstr>
      </vt:variant>
      <vt:variant>
        <vt:lpwstr/>
      </vt:variant>
      <vt:variant>
        <vt:i4>6946934</vt:i4>
      </vt:variant>
      <vt:variant>
        <vt:i4>3</vt:i4>
      </vt:variant>
      <vt:variant>
        <vt:i4>0</vt:i4>
      </vt:variant>
      <vt:variant>
        <vt:i4>5</vt:i4>
      </vt:variant>
      <vt:variant>
        <vt:lpwstr>http://dx.doi.org/doi:10.1522/cla.mak.cap2</vt:lpwstr>
      </vt:variant>
      <vt:variant>
        <vt:lpwstr/>
      </vt:variant>
      <vt:variant>
        <vt:i4>4980861</vt:i4>
      </vt:variant>
      <vt:variant>
        <vt:i4>0</vt:i4>
      </vt:variant>
      <vt:variant>
        <vt:i4>0</vt:i4>
      </vt:variant>
      <vt:variant>
        <vt:i4>5</vt:i4>
      </vt:variant>
      <vt:variant>
        <vt:lpwstr>http://dx.doi.org/doi:10.1522/cla.mak.lut</vt:lpwstr>
      </vt:variant>
      <vt:variant>
        <vt:lpwstr/>
      </vt:variant>
      <vt:variant>
        <vt:i4>2228293</vt:i4>
      </vt:variant>
      <vt:variant>
        <vt:i4>2283</vt:i4>
      </vt:variant>
      <vt:variant>
        <vt:i4>1025</vt:i4>
      </vt:variant>
      <vt:variant>
        <vt:i4>1</vt:i4>
      </vt:variant>
      <vt:variant>
        <vt:lpwstr>css_logo_gris</vt:lpwstr>
      </vt:variant>
      <vt:variant>
        <vt:lpwstr/>
      </vt:variant>
      <vt:variant>
        <vt:i4>5111880</vt:i4>
      </vt:variant>
      <vt:variant>
        <vt:i4>2529</vt:i4>
      </vt:variant>
      <vt:variant>
        <vt:i4>1026</vt:i4>
      </vt:variant>
      <vt:variant>
        <vt:i4>1</vt:i4>
      </vt:variant>
      <vt:variant>
        <vt:lpwstr>UQAC_logo_2018</vt:lpwstr>
      </vt:variant>
      <vt:variant>
        <vt:lpwstr/>
      </vt:variant>
      <vt:variant>
        <vt:i4>4194334</vt:i4>
      </vt:variant>
      <vt:variant>
        <vt:i4>5046</vt:i4>
      </vt:variant>
      <vt:variant>
        <vt:i4>1027</vt:i4>
      </vt:variant>
      <vt:variant>
        <vt:i4>1</vt:i4>
      </vt:variant>
      <vt:variant>
        <vt:lpwstr>Boite_aux_lettres_clair</vt:lpwstr>
      </vt:variant>
      <vt:variant>
        <vt:lpwstr/>
      </vt:variant>
      <vt:variant>
        <vt:i4>1703963</vt:i4>
      </vt:variant>
      <vt:variant>
        <vt:i4>5901</vt:i4>
      </vt:variant>
      <vt:variant>
        <vt:i4>1028</vt:i4>
      </vt:variant>
      <vt:variant>
        <vt:i4>1</vt:i4>
      </vt:variant>
      <vt:variant>
        <vt:lpwstr>fait_sur_mac</vt:lpwstr>
      </vt:variant>
      <vt:variant>
        <vt:lpwstr/>
      </vt:variant>
      <vt:variant>
        <vt:i4>2883630</vt:i4>
      </vt:variant>
      <vt:variant>
        <vt:i4>5967</vt:i4>
      </vt:variant>
      <vt:variant>
        <vt:i4>1029</vt:i4>
      </vt:variant>
      <vt:variant>
        <vt:i4>1</vt:i4>
      </vt:variant>
      <vt:variant>
        <vt:lpwstr>Intervention_econo_no_05_L25</vt:lpwstr>
      </vt:variant>
      <vt:variant>
        <vt:lpwstr/>
      </vt:variant>
      <vt:variant>
        <vt:i4>3014771</vt:i4>
      </vt:variant>
      <vt:variant>
        <vt:i4>9273</vt:i4>
      </vt:variant>
      <vt:variant>
        <vt:i4>1030</vt:i4>
      </vt:variant>
      <vt:variant>
        <vt:i4>1</vt:i4>
      </vt:variant>
      <vt:variant>
        <vt:lpwstr>fig_p_001_33_low</vt:lpwstr>
      </vt:variant>
      <vt:variant>
        <vt:lpwstr/>
      </vt:variant>
      <vt:variant>
        <vt:i4>2883702</vt:i4>
      </vt:variant>
      <vt:variant>
        <vt:i4>28587</vt:i4>
      </vt:variant>
      <vt:variant>
        <vt:i4>1031</vt:i4>
      </vt:variant>
      <vt:variant>
        <vt:i4>1</vt:i4>
      </vt:variant>
      <vt:variant>
        <vt:lpwstr>fig_p_012_50_low</vt:lpwstr>
      </vt:variant>
      <vt:variant>
        <vt:lpwstr/>
      </vt:variant>
      <vt:variant>
        <vt:i4>2883699</vt:i4>
      </vt:variant>
      <vt:variant>
        <vt:i4>37061</vt:i4>
      </vt:variant>
      <vt:variant>
        <vt:i4>1032</vt:i4>
      </vt:variant>
      <vt:variant>
        <vt:i4>1</vt:i4>
      </vt:variant>
      <vt:variant>
        <vt:lpwstr>fig_p_017_50_low</vt:lpwstr>
      </vt:variant>
      <vt:variant>
        <vt:lpwstr/>
      </vt:variant>
      <vt:variant>
        <vt:i4>2883708</vt:i4>
      </vt:variant>
      <vt:variant>
        <vt:i4>38592</vt:i4>
      </vt:variant>
      <vt:variant>
        <vt:i4>1033</vt:i4>
      </vt:variant>
      <vt:variant>
        <vt:i4>1</vt:i4>
      </vt:variant>
      <vt:variant>
        <vt:lpwstr>fig_p_018_50_low</vt:lpwstr>
      </vt:variant>
      <vt:variant>
        <vt:lpwstr/>
      </vt:variant>
      <vt:variant>
        <vt:i4>2752624</vt:i4>
      </vt:variant>
      <vt:variant>
        <vt:i4>80161</vt:i4>
      </vt:variant>
      <vt:variant>
        <vt:i4>1034</vt:i4>
      </vt:variant>
      <vt:variant>
        <vt:i4>1</vt:i4>
      </vt:variant>
      <vt:variant>
        <vt:lpwstr>fig_p_042_33_low</vt:lpwstr>
      </vt:variant>
      <vt:variant>
        <vt:lpwstr/>
      </vt:variant>
      <vt:variant>
        <vt:i4>2687101</vt:i4>
      </vt:variant>
      <vt:variant>
        <vt:i4>93535</vt:i4>
      </vt:variant>
      <vt:variant>
        <vt:i4>1035</vt:i4>
      </vt:variant>
      <vt:variant>
        <vt:i4>1</vt:i4>
      </vt:variant>
      <vt:variant>
        <vt:lpwstr>fig_p_049_50_low</vt:lpwstr>
      </vt:variant>
      <vt:variant>
        <vt:lpwstr/>
      </vt:variant>
      <vt:variant>
        <vt:i4>2621556</vt:i4>
      </vt:variant>
      <vt:variant>
        <vt:i4>94742</vt:i4>
      </vt:variant>
      <vt:variant>
        <vt:i4>1036</vt:i4>
      </vt:variant>
      <vt:variant>
        <vt:i4>1</vt:i4>
      </vt:variant>
      <vt:variant>
        <vt:lpwstr>fig_p_050_50_low</vt:lpwstr>
      </vt:variant>
      <vt:variant>
        <vt:lpwstr/>
      </vt:variant>
      <vt:variant>
        <vt:i4>7274604</vt:i4>
      </vt:variant>
      <vt:variant>
        <vt:i4>126945</vt:i4>
      </vt:variant>
      <vt:variant>
        <vt:i4>1037</vt:i4>
      </vt:variant>
      <vt:variant>
        <vt:i4>1</vt:i4>
      </vt:variant>
      <vt:variant>
        <vt:lpwstr>fig_p_066_low</vt:lpwstr>
      </vt:variant>
      <vt:variant>
        <vt:lpwstr/>
      </vt:variant>
      <vt:variant>
        <vt:i4>2752631</vt:i4>
      </vt:variant>
      <vt:variant>
        <vt:i4>137524</vt:i4>
      </vt:variant>
      <vt:variant>
        <vt:i4>1038</vt:i4>
      </vt:variant>
      <vt:variant>
        <vt:i4>1</vt:i4>
      </vt:variant>
      <vt:variant>
        <vt:lpwstr>fig_p_073_50_low</vt:lpwstr>
      </vt:variant>
      <vt:variant>
        <vt:lpwstr/>
      </vt:variant>
      <vt:variant>
        <vt:i4>2424950</vt:i4>
      </vt:variant>
      <vt:variant>
        <vt:i4>156119</vt:i4>
      </vt:variant>
      <vt:variant>
        <vt:i4>1039</vt:i4>
      </vt:variant>
      <vt:variant>
        <vt:i4>1</vt:i4>
      </vt:variant>
      <vt:variant>
        <vt:lpwstr>fig_p_082_50_low</vt:lpwstr>
      </vt:variant>
      <vt:variant>
        <vt:lpwstr/>
      </vt:variant>
      <vt:variant>
        <vt:i4>2424947</vt:i4>
      </vt:variant>
      <vt:variant>
        <vt:i4>166181</vt:i4>
      </vt:variant>
      <vt:variant>
        <vt:i4>1040</vt:i4>
      </vt:variant>
      <vt:variant>
        <vt:i4>1</vt:i4>
      </vt:variant>
      <vt:variant>
        <vt:lpwstr>fig_p_087_50_low</vt:lpwstr>
      </vt:variant>
      <vt:variant>
        <vt:lpwstr/>
      </vt:variant>
      <vt:variant>
        <vt:i4>2556026</vt:i4>
      </vt:variant>
      <vt:variant>
        <vt:i4>183993</vt:i4>
      </vt:variant>
      <vt:variant>
        <vt:i4>1041</vt:i4>
      </vt:variant>
      <vt:variant>
        <vt:i4>1</vt:i4>
      </vt:variant>
      <vt:variant>
        <vt:lpwstr>fig_p_098_33_low</vt:lpwstr>
      </vt:variant>
      <vt:variant>
        <vt:lpwstr/>
      </vt:variant>
      <vt:variant>
        <vt:i4>3145838</vt:i4>
      </vt:variant>
      <vt:variant>
        <vt:i4>187276</vt:i4>
      </vt:variant>
      <vt:variant>
        <vt:i4>1042</vt:i4>
      </vt:variant>
      <vt:variant>
        <vt:i4>1</vt:i4>
      </vt:variant>
      <vt:variant>
        <vt:lpwstr>fig_p_101_st_66_50_low</vt:lpwstr>
      </vt:variant>
      <vt:variant>
        <vt:lpwstr/>
      </vt:variant>
      <vt:variant>
        <vt:i4>7405687</vt:i4>
      </vt:variant>
      <vt:variant>
        <vt:i4>189367</vt:i4>
      </vt:variant>
      <vt:variant>
        <vt:i4>1043</vt:i4>
      </vt:variant>
      <vt:variant>
        <vt:i4>1</vt:i4>
      </vt:variant>
      <vt:variant>
        <vt:lpwstr>fig_p_103_st_33_low</vt:lpwstr>
      </vt:variant>
      <vt:variant>
        <vt:lpwstr/>
      </vt:variant>
      <vt:variant>
        <vt:i4>7602296</vt:i4>
      </vt:variant>
      <vt:variant>
        <vt:i4>199094</vt:i4>
      </vt:variant>
      <vt:variant>
        <vt:i4>1044</vt:i4>
      </vt:variant>
      <vt:variant>
        <vt:i4>1</vt:i4>
      </vt:variant>
      <vt:variant>
        <vt:lpwstr>fig_p_109_st_66_low</vt:lpwstr>
      </vt:variant>
      <vt:variant>
        <vt:lpwstr/>
      </vt:variant>
      <vt:variant>
        <vt:i4>7733367</vt:i4>
      </vt:variant>
      <vt:variant>
        <vt:i4>199576</vt:i4>
      </vt:variant>
      <vt:variant>
        <vt:i4>1045</vt:i4>
      </vt:variant>
      <vt:variant>
        <vt:i4>1</vt:i4>
      </vt:variant>
      <vt:variant>
        <vt:lpwstr>fig_p_110_st_50_low</vt:lpwstr>
      </vt:variant>
      <vt:variant>
        <vt:lpwstr/>
      </vt:variant>
      <vt:variant>
        <vt:i4>2883700</vt:i4>
      </vt:variant>
      <vt:variant>
        <vt:i4>201303</vt:i4>
      </vt:variant>
      <vt:variant>
        <vt:i4>1046</vt:i4>
      </vt:variant>
      <vt:variant>
        <vt:i4>1</vt:i4>
      </vt:variant>
      <vt:variant>
        <vt:lpwstr>fig_p_111_50_low</vt:lpwstr>
      </vt:variant>
      <vt:variant>
        <vt:lpwstr/>
      </vt:variant>
      <vt:variant>
        <vt:i4>6815853</vt:i4>
      </vt:variant>
      <vt:variant>
        <vt:i4>210006</vt:i4>
      </vt:variant>
      <vt:variant>
        <vt:i4>1047</vt:i4>
      </vt:variant>
      <vt:variant>
        <vt:i4>1</vt:i4>
      </vt:variant>
      <vt:variant>
        <vt:lpwstr>fig_p_116_low</vt:lpwstr>
      </vt:variant>
      <vt:variant>
        <vt:lpwstr/>
      </vt:variant>
      <vt:variant>
        <vt:i4>7012407</vt:i4>
      </vt:variant>
      <vt:variant>
        <vt:i4>220601</vt:i4>
      </vt:variant>
      <vt:variant>
        <vt:i4>1049</vt:i4>
      </vt:variant>
      <vt:variant>
        <vt:i4>1</vt:i4>
      </vt:variant>
      <vt:variant>
        <vt:lpwstr>fig_p_124_st_low</vt:lpwstr>
      </vt:variant>
      <vt:variant>
        <vt:lpwstr/>
      </vt:variant>
      <vt:variant>
        <vt:i4>3932170</vt:i4>
      </vt:variant>
      <vt:variant>
        <vt:i4>228072</vt:i4>
      </vt:variant>
      <vt:variant>
        <vt:i4>1050</vt:i4>
      </vt:variant>
      <vt:variant>
        <vt:i4>1</vt:i4>
      </vt:variant>
      <vt:variant>
        <vt:lpwstr>fig_p_128a_66_low</vt:lpwstr>
      </vt:variant>
      <vt:variant>
        <vt:lpwstr/>
      </vt:variant>
      <vt:variant>
        <vt:i4>3932172</vt:i4>
      </vt:variant>
      <vt:variant>
        <vt:i4>228258</vt:i4>
      </vt:variant>
      <vt:variant>
        <vt:i4>1051</vt:i4>
      </vt:variant>
      <vt:variant>
        <vt:i4>1</vt:i4>
      </vt:variant>
      <vt:variant>
        <vt:lpwstr>fig_p_128b_50_low</vt:lpwstr>
      </vt:variant>
      <vt:variant>
        <vt:lpwstr/>
      </vt:variant>
      <vt:variant>
        <vt:i4>6946923</vt:i4>
      </vt:variant>
      <vt:variant>
        <vt:i4>231921</vt:i4>
      </vt:variant>
      <vt:variant>
        <vt:i4>1052</vt:i4>
      </vt:variant>
      <vt:variant>
        <vt:i4>1</vt:i4>
      </vt:variant>
      <vt:variant>
        <vt:lpwstr>fig_p_130_low</vt:lpwstr>
      </vt:variant>
      <vt:variant>
        <vt:lpwstr/>
      </vt:variant>
      <vt:variant>
        <vt:i4>7798901</vt:i4>
      </vt:variant>
      <vt:variant>
        <vt:i4>233939</vt:i4>
      </vt:variant>
      <vt:variant>
        <vt:i4>1053</vt:i4>
      </vt:variant>
      <vt:variant>
        <vt:i4>1</vt:i4>
      </vt:variant>
      <vt:variant>
        <vt:lpwstr>fig_p_132_st_60_low</vt:lpwstr>
      </vt:variant>
      <vt:variant>
        <vt:lpwstr/>
      </vt:variant>
      <vt:variant>
        <vt:i4>6946864</vt:i4>
      </vt:variant>
      <vt:variant>
        <vt:i4>234270</vt:i4>
      </vt:variant>
      <vt:variant>
        <vt:i4>1054</vt:i4>
      </vt:variant>
      <vt:variant>
        <vt:i4>1</vt:i4>
      </vt:variant>
      <vt:variant>
        <vt:lpwstr>fig_p_133_st_low</vt:lpwstr>
      </vt:variant>
      <vt:variant>
        <vt:lpwstr/>
      </vt:variant>
      <vt:variant>
        <vt:i4>3014768</vt:i4>
      </vt:variant>
      <vt:variant>
        <vt:i4>238228</vt:i4>
      </vt:variant>
      <vt:variant>
        <vt:i4>1055</vt:i4>
      </vt:variant>
      <vt:variant>
        <vt:i4>1</vt:i4>
      </vt:variant>
      <vt:variant>
        <vt:lpwstr>fig_p_135_50_low</vt:lpwstr>
      </vt:variant>
      <vt:variant>
        <vt:lpwstr/>
      </vt:variant>
      <vt:variant>
        <vt:i4>7602288</vt:i4>
      </vt:variant>
      <vt:variant>
        <vt:i4>241967</vt:i4>
      </vt:variant>
      <vt:variant>
        <vt:i4>1056</vt:i4>
      </vt:variant>
      <vt:variant>
        <vt:i4>1</vt:i4>
      </vt:variant>
      <vt:variant>
        <vt:lpwstr>fig_p_137_st_50_low</vt:lpwstr>
      </vt:variant>
      <vt:variant>
        <vt:lpwstr/>
      </vt:variant>
      <vt:variant>
        <vt:i4>7143474</vt:i4>
      </vt:variant>
      <vt:variant>
        <vt:i4>249136</vt:i4>
      </vt:variant>
      <vt:variant>
        <vt:i4>1057</vt:i4>
      </vt:variant>
      <vt:variant>
        <vt:i4>1</vt:i4>
      </vt:variant>
      <vt:variant>
        <vt:lpwstr>fig_p_141_st_low</vt:lpwstr>
      </vt:variant>
      <vt:variant>
        <vt:lpwstr/>
      </vt:variant>
      <vt:variant>
        <vt:i4>7143478</vt:i4>
      </vt:variant>
      <vt:variant>
        <vt:i4>255744</vt:i4>
      </vt:variant>
      <vt:variant>
        <vt:i4>1058</vt:i4>
      </vt:variant>
      <vt:variant>
        <vt:i4>1</vt:i4>
      </vt:variant>
      <vt:variant>
        <vt:lpwstr>fig_p_145_st_low</vt:lpwstr>
      </vt:variant>
      <vt:variant>
        <vt:lpwstr/>
      </vt:variant>
      <vt:variant>
        <vt:i4>7143477</vt:i4>
      </vt:variant>
      <vt:variant>
        <vt:i4>256847</vt:i4>
      </vt:variant>
      <vt:variant>
        <vt:i4>1059</vt:i4>
      </vt:variant>
      <vt:variant>
        <vt:i4>1</vt:i4>
      </vt:variant>
      <vt:variant>
        <vt:lpwstr>fig_p_146_st_low</vt:lpwstr>
      </vt:variant>
      <vt:variant>
        <vt:lpwstr/>
      </vt:variant>
      <vt:variant>
        <vt:i4>2621559</vt:i4>
      </vt:variant>
      <vt:variant>
        <vt:i4>266152</vt:i4>
      </vt:variant>
      <vt:variant>
        <vt:i4>1060</vt:i4>
      </vt:variant>
      <vt:variant>
        <vt:i4>1</vt:i4>
      </vt:variant>
      <vt:variant>
        <vt:lpwstr>fig_p_152_50_low</vt:lpwstr>
      </vt:variant>
      <vt:variant>
        <vt:lpwstr/>
      </vt:variant>
      <vt:variant>
        <vt:i4>2818167</vt:i4>
      </vt:variant>
      <vt:variant>
        <vt:i4>267371</vt:i4>
      </vt:variant>
      <vt:variant>
        <vt:i4>1061</vt:i4>
      </vt:variant>
      <vt:variant>
        <vt:i4>1</vt:i4>
      </vt:variant>
      <vt:variant>
        <vt:lpwstr>fig_p_154_33_low</vt:lpwstr>
      </vt:variant>
      <vt:variant>
        <vt:lpwstr/>
      </vt:variant>
      <vt:variant>
        <vt:i4>2752638</vt:i4>
      </vt:variant>
      <vt:variant>
        <vt:i4>314656</vt:i4>
      </vt:variant>
      <vt:variant>
        <vt:i4>1062</vt:i4>
      </vt:variant>
      <vt:variant>
        <vt:i4>1</vt:i4>
      </vt:variant>
      <vt:variant>
        <vt:lpwstr>fig_p_178_60_low</vt:lpwstr>
      </vt:variant>
      <vt:variant>
        <vt:lpwstr/>
      </vt:variant>
      <vt:variant>
        <vt:i4>6357047</vt:i4>
      </vt:variant>
      <vt:variant>
        <vt:i4>324051</vt:i4>
      </vt:variant>
      <vt:variant>
        <vt:i4>1063</vt:i4>
      </vt:variant>
      <vt:variant>
        <vt:i4>1</vt:i4>
      </vt:variant>
      <vt:variant>
        <vt:lpwstr>fig_p_184_st_low</vt:lpwstr>
      </vt:variant>
      <vt:variant>
        <vt:lpwstr/>
      </vt:variant>
      <vt:variant>
        <vt:i4>2424944</vt:i4>
      </vt:variant>
      <vt:variant>
        <vt:i4>327756</vt:i4>
      </vt:variant>
      <vt:variant>
        <vt:i4>1064</vt:i4>
      </vt:variant>
      <vt:variant>
        <vt:i4>1</vt:i4>
      </vt:variant>
      <vt:variant>
        <vt:lpwstr>fig_p_186_60_low</vt:lpwstr>
      </vt:variant>
      <vt:variant>
        <vt:lpwstr/>
      </vt:variant>
      <vt:variant>
        <vt:i4>7864437</vt:i4>
      </vt:variant>
      <vt:variant>
        <vt:i4>335915</vt:i4>
      </vt:variant>
      <vt:variant>
        <vt:i4>1065</vt:i4>
      </vt:variant>
      <vt:variant>
        <vt:i4>1</vt:i4>
      </vt:variant>
      <vt:variant>
        <vt:lpwstr>fig_p_191_st_33_low</vt:lpwstr>
      </vt:variant>
      <vt:variant>
        <vt:lpwstr/>
      </vt:variant>
      <vt:variant>
        <vt:i4>2949239</vt:i4>
      </vt:variant>
      <vt:variant>
        <vt:i4>356927</vt:i4>
      </vt:variant>
      <vt:variant>
        <vt:i4>1066</vt:i4>
      </vt:variant>
      <vt:variant>
        <vt:i4>1</vt:i4>
      </vt:variant>
      <vt:variant>
        <vt:lpwstr>fig_p_201_50_low</vt:lpwstr>
      </vt:variant>
      <vt:variant>
        <vt:lpwstr/>
      </vt:variant>
      <vt:variant>
        <vt:i4>7602294</vt:i4>
      </vt:variant>
      <vt:variant>
        <vt:i4>358905</vt:i4>
      </vt:variant>
      <vt:variant>
        <vt:i4>1067</vt:i4>
      </vt:variant>
      <vt:variant>
        <vt:i4>1</vt:i4>
      </vt:variant>
      <vt:variant>
        <vt:lpwstr>fig_p_202_st_60_low</vt:lpwstr>
      </vt:variant>
      <vt:variant>
        <vt:lpwstr/>
      </vt:variant>
      <vt:variant>
        <vt:i4>7798908</vt:i4>
      </vt:variant>
      <vt:variant>
        <vt:i4>369772</vt:i4>
      </vt:variant>
      <vt:variant>
        <vt:i4>1068</vt:i4>
      </vt:variant>
      <vt:variant>
        <vt:i4>1</vt:i4>
      </vt:variant>
      <vt:variant>
        <vt:lpwstr>fig_p_208_st_50_low</vt:lpwstr>
      </vt:variant>
      <vt:variant>
        <vt:lpwstr/>
      </vt:variant>
      <vt:variant>
        <vt:i4>2883701</vt:i4>
      </vt:variant>
      <vt:variant>
        <vt:i4>375317</vt:i4>
      </vt:variant>
      <vt:variant>
        <vt:i4>1069</vt:i4>
      </vt:variant>
      <vt:variant>
        <vt:i4>1</vt:i4>
      </vt:variant>
      <vt:variant>
        <vt:lpwstr>fig_p_213_50_low</vt:lpwstr>
      </vt:variant>
      <vt:variant>
        <vt:lpwstr/>
      </vt:variant>
      <vt:variant>
        <vt:i4>2883697</vt:i4>
      </vt:variant>
      <vt:variant>
        <vt:i4>375327</vt:i4>
      </vt:variant>
      <vt:variant>
        <vt:i4>1070</vt:i4>
      </vt:variant>
      <vt:variant>
        <vt:i4>1</vt:i4>
      </vt:variant>
      <vt:variant>
        <vt:lpwstr>fig_p_214_60_low</vt:lpwstr>
      </vt:variant>
      <vt:variant>
        <vt:lpwstr/>
      </vt:variant>
      <vt:variant>
        <vt:i4>2883697</vt:i4>
      </vt:variant>
      <vt:variant>
        <vt:i4>380179</vt:i4>
      </vt:variant>
      <vt:variant>
        <vt:i4>1071</vt:i4>
      </vt:variant>
      <vt:variant>
        <vt:i4>1</vt:i4>
      </vt:variant>
      <vt:variant>
        <vt:lpwstr>fig_p_217_50_low</vt:lpwstr>
      </vt:variant>
      <vt:variant>
        <vt:lpwstr/>
      </vt:variant>
      <vt:variant>
        <vt:i4>3080311</vt:i4>
      </vt:variant>
      <vt:variant>
        <vt:i4>390264</vt:i4>
      </vt:variant>
      <vt:variant>
        <vt:i4>1072</vt:i4>
      </vt:variant>
      <vt:variant>
        <vt:i4>1</vt:i4>
      </vt:variant>
      <vt:variant>
        <vt:lpwstr>fig_p_221_50_low</vt:lpwstr>
      </vt:variant>
      <vt:variant>
        <vt:lpwstr/>
      </vt:variant>
      <vt:variant>
        <vt:i4>3080308</vt:i4>
      </vt:variant>
      <vt:variant>
        <vt:i4>390274</vt:i4>
      </vt:variant>
      <vt:variant>
        <vt:i4>1073</vt:i4>
      </vt:variant>
      <vt:variant>
        <vt:i4>1</vt:i4>
      </vt:variant>
      <vt:variant>
        <vt:lpwstr>fig_p_222_50_low</vt:lpwstr>
      </vt:variant>
      <vt:variant>
        <vt:lpwstr/>
      </vt:variant>
      <vt:variant>
        <vt:i4>7667831</vt:i4>
      </vt:variant>
      <vt:variant>
        <vt:i4>390390</vt:i4>
      </vt:variant>
      <vt:variant>
        <vt:i4>1074</vt:i4>
      </vt:variant>
      <vt:variant>
        <vt:i4>1</vt:i4>
      </vt:variant>
      <vt:variant>
        <vt:lpwstr>fig_p_223_st_50_low</vt:lpwstr>
      </vt:variant>
      <vt:variant>
        <vt:lpwstr/>
      </vt:variant>
      <vt:variant>
        <vt:i4>2883700</vt:i4>
      </vt:variant>
      <vt:variant>
        <vt:i4>390399</vt:i4>
      </vt:variant>
      <vt:variant>
        <vt:i4>1075</vt:i4>
      </vt:variant>
      <vt:variant>
        <vt:i4>1</vt:i4>
      </vt:variant>
      <vt:variant>
        <vt:lpwstr>fig_p_224_33_low</vt:lpwstr>
      </vt:variant>
      <vt:variant>
        <vt:lpwstr/>
      </vt:variant>
      <vt:variant>
        <vt:i4>7667825</vt:i4>
      </vt:variant>
      <vt:variant>
        <vt:i4>390410</vt:i4>
      </vt:variant>
      <vt:variant>
        <vt:i4>1076</vt:i4>
      </vt:variant>
      <vt:variant>
        <vt:i4>1</vt:i4>
      </vt:variant>
      <vt:variant>
        <vt:lpwstr>fig_p_225_st_50_low</vt:lpwstr>
      </vt:variant>
      <vt:variant>
        <vt:lpwstr/>
      </vt:variant>
      <vt:variant>
        <vt:i4>7667826</vt:i4>
      </vt:variant>
      <vt:variant>
        <vt:i4>391715</vt:i4>
      </vt:variant>
      <vt:variant>
        <vt:i4>1077</vt:i4>
      </vt:variant>
      <vt:variant>
        <vt:i4>1</vt:i4>
      </vt:variant>
      <vt:variant>
        <vt:lpwstr>fig_p_226_st_50_low</vt:lpwstr>
      </vt:variant>
      <vt:variant>
        <vt:lpwstr/>
      </vt:variant>
      <vt:variant>
        <vt:i4>7667836</vt:i4>
      </vt:variant>
      <vt:variant>
        <vt:i4>395384</vt:i4>
      </vt:variant>
      <vt:variant>
        <vt:i4>1078</vt:i4>
      </vt:variant>
      <vt:variant>
        <vt:i4>1</vt:i4>
      </vt:variant>
      <vt:variant>
        <vt:lpwstr>fig_p_228_st_50_low</vt:lpwstr>
      </vt:variant>
      <vt:variant>
        <vt:lpwstr/>
      </vt:variant>
      <vt:variant>
        <vt:i4>7012449</vt:i4>
      </vt:variant>
      <vt:variant>
        <vt:i4>395394</vt:i4>
      </vt:variant>
      <vt:variant>
        <vt:i4>1079</vt:i4>
      </vt:variant>
      <vt:variant>
        <vt:i4>1</vt:i4>
      </vt:variant>
      <vt:variant>
        <vt:lpwstr>fig_p_229_low</vt:lpwstr>
      </vt:variant>
      <vt:variant>
        <vt:lpwstr/>
      </vt:variant>
      <vt:variant>
        <vt:i4>7471222</vt:i4>
      </vt:variant>
      <vt:variant>
        <vt:i4>396630</vt:i4>
      </vt:variant>
      <vt:variant>
        <vt:i4>1080</vt:i4>
      </vt:variant>
      <vt:variant>
        <vt:i4>1</vt:i4>
      </vt:variant>
      <vt:variant>
        <vt:lpwstr>fig_p_231_st_33_low</vt:lpwstr>
      </vt:variant>
      <vt:variant>
        <vt:lpwstr/>
      </vt:variant>
      <vt:variant>
        <vt:i4>2687089</vt:i4>
      </vt:variant>
      <vt:variant>
        <vt:i4>430455</vt:i4>
      </vt:variant>
      <vt:variant>
        <vt:i4>1081</vt:i4>
      </vt:variant>
      <vt:variant>
        <vt:i4>1</vt:i4>
      </vt:variant>
      <vt:variant>
        <vt:lpwstr>fig_p_247_50_low</vt:lpwstr>
      </vt:variant>
      <vt:variant>
        <vt:lpwstr/>
      </vt:variant>
      <vt:variant>
        <vt:i4>2752633</vt:i4>
      </vt:variant>
      <vt:variant>
        <vt:i4>430975</vt:i4>
      </vt:variant>
      <vt:variant>
        <vt:i4>1083</vt:i4>
      </vt:variant>
      <vt:variant>
        <vt:i4>1</vt:i4>
      </vt:variant>
      <vt:variant>
        <vt:lpwstr>fig_p_249_33_low</vt:lpwstr>
      </vt:variant>
      <vt:variant>
        <vt:lpwstr/>
      </vt:variant>
      <vt:variant>
        <vt:i4>3670111</vt:i4>
      </vt:variant>
      <vt:variant>
        <vt:i4>430986</vt:i4>
      </vt:variant>
      <vt:variant>
        <vt:i4>1082</vt:i4>
      </vt:variant>
      <vt:variant>
        <vt:i4>1</vt:i4>
      </vt:variant>
      <vt:variant>
        <vt:lpwstr>image22</vt:lpwstr>
      </vt:variant>
      <vt:variant>
        <vt:lpwstr/>
      </vt:variant>
      <vt:variant>
        <vt:i4>3670105</vt:i4>
      </vt:variant>
      <vt:variant>
        <vt:i4>431655</vt:i4>
      </vt:variant>
      <vt:variant>
        <vt:i4>1084</vt:i4>
      </vt:variant>
      <vt:variant>
        <vt:i4>1</vt:i4>
      </vt:variant>
      <vt:variant>
        <vt:lpwstr>image24</vt:lpwstr>
      </vt:variant>
      <vt:variant>
        <vt:lpwstr/>
      </vt:variant>
      <vt:variant>
        <vt:i4>4063238</vt:i4>
      </vt:variant>
      <vt:variant>
        <vt:i4>432518</vt:i4>
      </vt:variant>
      <vt:variant>
        <vt:i4>1085</vt:i4>
      </vt:variant>
      <vt:variant>
        <vt:i4>1</vt:i4>
      </vt:variant>
      <vt:variant>
        <vt:lpwstr>fig_p_252a_33_low</vt:lpwstr>
      </vt:variant>
      <vt:variant>
        <vt:lpwstr/>
      </vt:variant>
      <vt:variant>
        <vt:i4>3866629</vt:i4>
      </vt:variant>
      <vt:variant>
        <vt:i4>432973</vt:i4>
      </vt:variant>
      <vt:variant>
        <vt:i4>1086</vt:i4>
      </vt:variant>
      <vt:variant>
        <vt:i4>1</vt:i4>
      </vt:variant>
      <vt:variant>
        <vt:lpwstr>fig_p_252b_50_low</vt:lpwstr>
      </vt:variant>
      <vt:variant>
        <vt:lpwstr/>
      </vt:variant>
      <vt:variant>
        <vt:i4>2621557</vt:i4>
      </vt:variant>
      <vt:variant>
        <vt:i4>432994</vt:i4>
      </vt:variant>
      <vt:variant>
        <vt:i4>1087</vt:i4>
      </vt:variant>
      <vt:variant>
        <vt:i4>1</vt:i4>
      </vt:variant>
      <vt:variant>
        <vt:lpwstr>fig_p_253_50_low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Interventions critiques en économie politique. No 5 : La crise.</dc:title>
  <dc:subject/>
  <dc:creator>Interventions critiques en économie politique, 1980</dc:creator>
  <cp:keywords>classiques.sc.soc@gmail.com</cp:keywords>
  <dc:description>http://classiques.uqac.ca/</dc:description>
  <cp:lastModifiedBy>jean-marie tremblay</cp:lastModifiedBy>
  <cp:revision>2</cp:revision>
  <cp:lastPrinted>2001-08-26T19:33:00Z</cp:lastPrinted>
  <dcterms:created xsi:type="dcterms:W3CDTF">2023-10-13T15:00:00Z</dcterms:created>
  <dcterms:modified xsi:type="dcterms:W3CDTF">2023-10-13T15:00:00Z</dcterms:modified>
  <cp:category>jean-marie tremblay, sociologue, fondateur, 1993</cp:category>
</cp:coreProperties>
</file>