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00"/>
      </w:tblGrid>
      <w:tr w:rsidR="00821909" w:rsidRPr="00E07116">
        <w:tblPrEx>
          <w:tblCellMar>
            <w:top w:w="0" w:type="dxa"/>
            <w:bottom w:w="0" w:type="dxa"/>
          </w:tblCellMar>
        </w:tblPrEx>
        <w:tc>
          <w:tcPr>
            <w:tcW w:w="9160" w:type="dxa"/>
            <w:shd w:val="clear" w:color="auto" w:fill="DDD9C3"/>
          </w:tcPr>
          <w:p w:rsidR="00821909" w:rsidRPr="00E07116" w:rsidRDefault="00821909" w:rsidP="00821909">
            <w:pPr>
              <w:pStyle w:val="En-tte"/>
              <w:tabs>
                <w:tab w:val="clear" w:pos="4320"/>
                <w:tab w:val="clear" w:pos="8640"/>
              </w:tabs>
              <w:rPr>
                <w:rFonts w:ascii="Times New Roman" w:hAnsi="Times New Roman"/>
                <w:sz w:val="28"/>
                <w:lang w:val="en-CA" w:bidi="ar-SA"/>
              </w:rPr>
            </w:pPr>
            <w:bookmarkStart w:id="0" w:name="_GoBack"/>
            <w:bookmarkEnd w:id="0"/>
          </w:p>
          <w:p w:rsidR="00821909" w:rsidRPr="00E07116" w:rsidRDefault="00821909">
            <w:pPr>
              <w:ind w:firstLine="0"/>
              <w:jc w:val="center"/>
              <w:rPr>
                <w:b/>
                <w:lang w:bidi="ar-SA"/>
              </w:rPr>
            </w:pPr>
          </w:p>
          <w:p w:rsidR="00821909" w:rsidRPr="00E07116" w:rsidRDefault="00821909">
            <w:pPr>
              <w:ind w:firstLine="0"/>
              <w:jc w:val="center"/>
              <w:rPr>
                <w:b/>
                <w:lang w:bidi="ar-SA"/>
              </w:rPr>
            </w:pPr>
          </w:p>
          <w:p w:rsidR="00821909" w:rsidRDefault="00821909" w:rsidP="00821909">
            <w:pPr>
              <w:ind w:firstLine="0"/>
              <w:jc w:val="center"/>
              <w:rPr>
                <w:b/>
                <w:sz w:val="20"/>
                <w:lang w:bidi="ar-SA"/>
              </w:rPr>
            </w:pPr>
          </w:p>
          <w:p w:rsidR="00821909" w:rsidRDefault="00821909" w:rsidP="00821909">
            <w:pPr>
              <w:ind w:firstLine="0"/>
              <w:jc w:val="center"/>
              <w:rPr>
                <w:b/>
                <w:sz w:val="20"/>
                <w:lang w:bidi="ar-SA"/>
              </w:rPr>
            </w:pPr>
          </w:p>
          <w:p w:rsidR="00821909" w:rsidRDefault="00821909" w:rsidP="00821909">
            <w:pPr>
              <w:ind w:firstLine="0"/>
              <w:jc w:val="center"/>
              <w:rPr>
                <w:b/>
                <w:sz w:val="36"/>
              </w:rPr>
            </w:pPr>
            <w:r>
              <w:rPr>
                <w:sz w:val="36"/>
              </w:rPr>
              <w:t>Jacques B. Gélinas</w:t>
            </w:r>
          </w:p>
          <w:p w:rsidR="00821909" w:rsidRDefault="00821909" w:rsidP="00821909">
            <w:pPr>
              <w:ind w:firstLine="0"/>
              <w:jc w:val="center"/>
              <w:rPr>
                <w:sz w:val="20"/>
                <w:lang w:bidi="ar-SA"/>
              </w:rPr>
            </w:pPr>
            <w:r>
              <w:rPr>
                <w:sz w:val="20"/>
                <w:lang w:bidi="ar-SA"/>
              </w:rPr>
              <w:t>l’Aut’ Journal, Montréal</w:t>
            </w:r>
          </w:p>
          <w:p w:rsidR="00821909" w:rsidRPr="001E7979" w:rsidRDefault="00821909" w:rsidP="00821909">
            <w:pPr>
              <w:ind w:firstLine="0"/>
              <w:jc w:val="center"/>
              <w:rPr>
                <w:sz w:val="20"/>
                <w:lang w:bidi="ar-SA"/>
              </w:rPr>
            </w:pPr>
          </w:p>
          <w:p w:rsidR="00821909" w:rsidRPr="00AA0F60" w:rsidRDefault="00821909" w:rsidP="00821909">
            <w:pPr>
              <w:pStyle w:val="Corpsdetexte"/>
              <w:widowControl w:val="0"/>
              <w:spacing w:before="0" w:after="0"/>
              <w:rPr>
                <w:sz w:val="44"/>
                <w:lang w:bidi="ar-SA"/>
              </w:rPr>
            </w:pPr>
            <w:r w:rsidRPr="00AA0F60">
              <w:rPr>
                <w:sz w:val="44"/>
                <w:lang w:bidi="ar-SA"/>
              </w:rPr>
              <w:t>(</w:t>
            </w:r>
            <w:r>
              <w:rPr>
                <w:sz w:val="44"/>
                <w:lang w:bidi="ar-SA"/>
              </w:rPr>
              <w:t>2019</w:t>
            </w:r>
            <w:r w:rsidRPr="00AA0F60">
              <w:rPr>
                <w:sz w:val="44"/>
                <w:lang w:bidi="ar-SA"/>
              </w:rPr>
              <w:t>)</w:t>
            </w:r>
          </w:p>
          <w:p w:rsidR="00821909" w:rsidRDefault="00821909" w:rsidP="00821909">
            <w:pPr>
              <w:pStyle w:val="Corpsdetexte"/>
              <w:widowControl w:val="0"/>
              <w:spacing w:before="0" w:after="0"/>
              <w:rPr>
                <w:color w:val="FF0000"/>
                <w:sz w:val="24"/>
                <w:lang w:bidi="ar-SA"/>
              </w:rPr>
            </w:pPr>
          </w:p>
          <w:p w:rsidR="00821909" w:rsidRDefault="00821909" w:rsidP="00821909">
            <w:pPr>
              <w:pStyle w:val="Corpsdetexte"/>
              <w:widowControl w:val="0"/>
              <w:spacing w:before="0" w:after="0"/>
              <w:rPr>
                <w:color w:val="FF0000"/>
                <w:sz w:val="24"/>
                <w:lang w:bidi="ar-SA"/>
              </w:rPr>
            </w:pPr>
          </w:p>
          <w:p w:rsidR="00821909" w:rsidRDefault="00821909" w:rsidP="00821909">
            <w:pPr>
              <w:pStyle w:val="Corpsdetexte"/>
              <w:widowControl w:val="0"/>
              <w:spacing w:before="0" w:after="0"/>
              <w:rPr>
                <w:color w:val="FF0000"/>
                <w:sz w:val="24"/>
                <w:lang w:bidi="ar-SA"/>
              </w:rPr>
            </w:pPr>
          </w:p>
          <w:p w:rsidR="00821909" w:rsidRDefault="00821909" w:rsidP="00821909">
            <w:pPr>
              <w:pStyle w:val="Corpsdetexte"/>
              <w:widowControl w:val="0"/>
              <w:spacing w:before="0" w:after="0"/>
              <w:rPr>
                <w:color w:val="FF0000"/>
                <w:sz w:val="24"/>
                <w:lang w:bidi="ar-SA"/>
              </w:rPr>
            </w:pPr>
          </w:p>
          <w:p w:rsidR="00821909" w:rsidRPr="00C84EA1" w:rsidRDefault="00821909" w:rsidP="00821909">
            <w:pPr>
              <w:pStyle w:val="Titlest"/>
            </w:pPr>
            <w:r>
              <w:t>“Haïti : le développement</w:t>
            </w:r>
            <w:r>
              <w:br/>
              <w:t>du sous-développement.”</w:t>
            </w:r>
          </w:p>
          <w:p w:rsidR="00821909" w:rsidRDefault="00821909" w:rsidP="00821909">
            <w:pPr>
              <w:widowControl w:val="0"/>
              <w:ind w:firstLine="0"/>
              <w:jc w:val="center"/>
              <w:rPr>
                <w:lang w:bidi="ar-SA"/>
              </w:rPr>
            </w:pPr>
          </w:p>
          <w:p w:rsidR="00821909" w:rsidRDefault="00821909" w:rsidP="00821909">
            <w:pPr>
              <w:widowControl w:val="0"/>
              <w:ind w:firstLine="0"/>
              <w:jc w:val="center"/>
              <w:rPr>
                <w:lang w:bidi="ar-SA"/>
              </w:rPr>
            </w:pPr>
          </w:p>
          <w:p w:rsidR="00821909" w:rsidRDefault="00821909" w:rsidP="00821909">
            <w:pPr>
              <w:widowControl w:val="0"/>
              <w:ind w:firstLine="0"/>
              <w:jc w:val="center"/>
              <w:rPr>
                <w:lang w:bidi="ar-SA"/>
              </w:rPr>
            </w:pPr>
          </w:p>
          <w:p w:rsidR="00821909" w:rsidRDefault="00821909" w:rsidP="00821909">
            <w:pPr>
              <w:widowControl w:val="0"/>
              <w:ind w:firstLine="0"/>
              <w:jc w:val="center"/>
              <w:rPr>
                <w:lang w:bidi="ar-SA"/>
              </w:rPr>
            </w:pPr>
          </w:p>
          <w:p w:rsidR="00821909" w:rsidRDefault="00821909" w:rsidP="00821909">
            <w:pPr>
              <w:widowControl w:val="0"/>
              <w:ind w:firstLine="0"/>
              <w:jc w:val="center"/>
              <w:rPr>
                <w:sz w:val="20"/>
                <w:lang w:bidi="ar-SA"/>
              </w:rPr>
            </w:pPr>
          </w:p>
          <w:p w:rsidR="00821909" w:rsidRPr="00384B20" w:rsidRDefault="00821909">
            <w:pPr>
              <w:widowControl w:val="0"/>
              <w:ind w:firstLine="0"/>
              <w:jc w:val="center"/>
              <w:rPr>
                <w:sz w:val="20"/>
                <w:lang w:bidi="ar-SA"/>
              </w:rPr>
            </w:pPr>
          </w:p>
          <w:p w:rsidR="00821909" w:rsidRPr="00384B20" w:rsidRDefault="00821909">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Lienhypertexte"/>
                  <w:lang w:bidi="ar-SA"/>
                </w:rPr>
                <w:t>http://classiques.uqac.ca/</w:t>
              </w:r>
            </w:hyperlink>
          </w:p>
          <w:p w:rsidR="00821909" w:rsidRPr="00E07116" w:rsidRDefault="00821909">
            <w:pPr>
              <w:widowControl w:val="0"/>
              <w:ind w:firstLine="0"/>
              <w:jc w:val="both"/>
              <w:rPr>
                <w:lang w:bidi="ar-SA"/>
              </w:rPr>
            </w:pPr>
          </w:p>
          <w:p w:rsidR="00821909" w:rsidRPr="00E07116" w:rsidRDefault="00821909">
            <w:pPr>
              <w:widowControl w:val="0"/>
              <w:ind w:firstLine="0"/>
              <w:jc w:val="both"/>
              <w:rPr>
                <w:lang w:bidi="ar-SA"/>
              </w:rPr>
            </w:pPr>
          </w:p>
          <w:p w:rsidR="00821909" w:rsidRDefault="00821909">
            <w:pPr>
              <w:widowControl w:val="0"/>
              <w:ind w:firstLine="0"/>
              <w:jc w:val="both"/>
              <w:rPr>
                <w:lang w:bidi="ar-SA"/>
              </w:rPr>
            </w:pPr>
          </w:p>
          <w:p w:rsidR="00821909" w:rsidRDefault="00821909">
            <w:pPr>
              <w:widowControl w:val="0"/>
              <w:ind w:firstLine="0"/>
              <w:jc w:val="both"/>
              <w:rPr>
                <w:lang w:bidi="ar-SA"/>
              </w:rPr>
            </w:pPr>
          </w:p>
          <w:p w:rsidR="00821909" w:rsidRPr="00E07116" w:rsidRDefault="00821909">
            <w:pPr>
              <w:widowControl w:val="0"/>
              <w:ind w:firstLine="0"/>
              <w:jc w:val="both"/>
              <w:rPr>
                <w:lang w:bidi="ar-SA"/>
              </w:rPr>
            </w:pPr>
          </w:p>
          <w:p w:rsidR="00821909" w:rsidRPr="00E07116" w:rsidRDefault="00821909">
            <w:pPr>
              <w:widowControl w:val="0"/>
              <w:ind w:firstLine="0"/>
              <w:jc w:val="both"/>
              <w:rPr>
                <w:lang w:bidi="ar-SA"/>
              </w:rPr>
            </w:pPr>
          </w:p>
          <w:p w:rsidR="00821909" w:rsidRDefault="00821909">
            <w:pPr>
              <w:widowControl w:val="0"/>
              <w:ind w:firstLine="0"/>
              <w:jc w:val="both"/>
              <w:rPr>
                <w:lang w:bidi="ar-SA"/>
              </w:rPr>
            </w:pPr>
          </w:p>
          <w:p w:rsidR="00821909" w:rsidRPr="00E07116" w:rsidRDefault="00821909">
            <w:pPr>
              <w:widowControl w:val="0"/>
              <w:ind w:firstLine="0"/>
              <w:jc w:val="both"/>
              <w:rPr>
                <w:lang w:bidi="ar-SA"/>
              </w:rPr>
            </w:pPr>
          </w:p>
          <w:p w:rsidR="00821909" w:rsidRPr="00E07116" w:rsidRDefault="00821909">
            <w:pPr>
              <w:ind w:firstLine="0"/>
              <w:jc w:val="both"/>
              <w:rPr>
                <w:lang w:bidi="ar-SA"/>
              </w:rPr>
            </w:pPr>
          </w:p>
        </w:tc>
      </w:tr>
    </w:tbl>
    <w:p w:rsidR="00821909" w:rsidRDefault="00821909" w:rsidP="00821909">
      <w:pPr>
        <w:ind w:firstLine="0"/>
        <w:jc w:val="both"/>
      </w:pPr>
      <w:r w:rsidRPr="00E07116">
        <w:br w:type="page"/>
      </w:r>
    </w:p>
    <w:p w:rsidR="00821909" w:rsidRDefault="00821909" w:rsidP="00821909">
      <w:pPr>
        <w:ind w:firstLine="0"/>
        <w:jc w:val="both"/>
      </w:pPr>
    </w:p>
    <w:p w:rsidR="00821909" w:rsidRDefault="00821909" w:rsidP="00821909">
      <w:pPr>
        <w:ind w:firstLine="0"/>
        <w:jc w:val="both"/>
      </w:pPr>
    </w:p>
    <w:p w:rsidR="00821909" w:rsidRDefault="00BA5052" w:rsidP="00821909">
      <w:pPr>
        <w:ind w:firstLine="0"/>
        <w:jc w:val="right"/>
      </w:pPr>
      <w:r>
        <w:rPr>
          <w:noProof/>
        </w:rPr>
        <w:drawing>
          <wp:inline distT="0" distB="0" distL="0" distR="0">
            <wp:extent cx="2657475" cy="1042670"/>
            <wp:effectExtent l="0" t="0" r="0" b="0"/>
            <wp:docPr id="1" name="Image 1" descr="css_logo_gri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ss_logo_gris"/>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7475" cy="1042670"/>
                    </a:xfrm>
                    <a:prstGeom prst="rect">
                      <a:avLst/>
                    </a:prstGeom>
                    <a:noFill/>
                    <a:ln>
                      <a:noFill/>
                    </a:ln>
                  </pic:spPr>
                </pic:pic>
              </a:graphicData>
            </a:graphic>
          </wp:inline>
        </w:drawing>
      </w:r>
    </w:p>
    <w:p w:rsidR="00821909" w:rsidRDefault="00821909" w:rsidP="00821909">
      <w:pPr>
        <w:ind w:firstLine="0"/>
        <w:jc w:val="right"/>
      </w:pPr>
      <w:hyperlink r:id="rId9" w:history="1">
        <w:r w:rsidRPr="00302466">
          <w:rPr>
            <w:rStyle w:val="Lienhypertexte"/>
          </w:rPr>
          <w:t>http://classiques.uqac.ca/</w:t>
        </w:r>
      </w:hyperlink>
      <w:r>
        <w:t xml:space="preserve"> </w:t>
      </w:r>
    </w:p>
    <w:p w:rsidR="00821909" w:rsidRDefault="00821909" w:rsidP="00821909">
      <w:pPr>
        <w:ind w:firstLine="0"/>
        <w:jc w:val="both"/>
      </w:pPr>
    </w:p>
    <w:p w:rsidR="00821909" w:rsidRDefault="00821909" w:rsidP="00821909">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rsidR="00821909" w:rsidRDefault="00821909" w:rsidP="00821909">
      <w:pPr>
        <w:ind w:firstLine="0"/>
        <w:jc w:val="both"/>
      </w:pPr>
    </w:p>
    <w:p w:rsidR="00821909" w:rsidRDefault="00BA5052" w:rsidP="00821909">
      <w:pPr>
        <w:ind w:firstLine="0"/>
        <w:jc w:val="both"/>
      </w:pPr>
      <w:r>
        <w:rPr>
          <w:noProof/>
        </w:rPr>
        <w:drawing>
          <wp:inline distT="0" distB="0" distL="0" distR="0">
            <wp:extent cx="2640965" cy="1068070"/>
            <wp:effectExtent l="0" t="0" r="0" b="0"/>
            <wp:docPr id="2" name="Image 2" descr="UQAC_logo_2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UQAC_logo_2018"/>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0965" cy="1068070"/>
                    </a:xfrm>
                    <a:prstGeom prst="rect">
                      <a:avLst/>
                    </a:prstGeom>
                    <a:noFill/>
                    <a:ln>
                      <a:noFill/>
                    </a:ln>
                  </pic:spPr>
                </pic:pic>
              </a:graphicData>
            </a:graphic>
          </wp:inline>
        </w:drawing>
      </w:r>
    </w:p>
    <w:p w:rsidR="00821909" w:rsidRDefault="00821909" w:rsidP="00821909">
      <w:pPr>
        <w:ind w:firstLine="0"/>
        <w:jc w:val="both"/>
      </w:pPr>
      <w:hyperlink r:id="rId11" w:history="1">
        <w:r w:rsidRPr="00302466">
          <w:rPr>
            <w:rStyle w:val="Lienhypertexte"/>
          </w:rPr>
          <w:t>http://bibliotheque.uqac.ca/</w:t>
        </w:r>
      </w:hyperlink>
      <w:r>
        <w:t xml:space="preserve"> </w:t>
      </w:r>
    </w:p>
    <w:p w:rsidR="00821909" w:rsidRDefault="00821909" w:rsidP="00821909">
      <w:pPr>
        <w:ind w:firstLine="0"/>
        <w:jc w:val="both"/>
      </w:pPr>
    </w:p>
    <w:p w:rsidR="00821909" w:rsidRDefault="00821909" w:rsidP="00821909">
      <w:pPr>
        <w:ind w:firstLine="0"/>
        <w:jc w:val="both"/>
      </w:pPr>
    </w:p>
    <w:p w:rsidR="00821909" w:rsidRDefault="00821909" w:rsidP="00821909">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rsidR="00821909" w:rsidRPr="00E07116" w:rsidRDefault="00821909" w:rsidP="00821909">
      <w:pPr>
        <w:widowControl w:val="0"/>
        <w:autoSpaceDE w:val="0"/>
        <w:autoSpaceDN w:val="0"/>
        <w:adjustRightInd w:val="0"/>
        <w:rPr>
          <w:szCs w:val="32"/>
        </w:rPr>
      </w:pPr>
      <w:r w:rsidRPr="00E07116">
        <w:br w:type="page"/>
      </w:r>
    </w:p>
    <w:p w:rsidR="00821909" w:rsidRPr="00E07116" w:rsidRDefault="00821909">
      <w:pPr>
        <w:widowControl w:val="0"/>
        <w:autoSpaceDE w:val="0"/>
        <w:autoSpaceDN w:val="0"/>
        <w:adjustRightInd w:val="0"/>
        <w:jc w:val="center"/>
        <w:rPr>
          <w:b/>
          <w:color w:val="008B00"/>
          <w:szCs w:val="36"/>
        </w:rPr>
      </w:pPr>
      <w:r w:rsidRPr="00E07116">
        <w:rPr>
          <w:b/>
          <w:color w:val="008B00"/>
          <w:szCs w:val="36"/>
        </w:rPr>
        <w:t>Politique d'utilisation</w:t>
      </w:r>
      <w:r w:rsidRPr="00E07116">
        <w:rPr>
          <w:b/>
          <w:color w:val="008B00"/>
          <w:szCs w:val="36"/>
        </w:rPr>
        <w:br/>
        <w:t>de la bibliothèque des Classiques</w:t>
      </w:r>
    </w:p>
    <w:p w:rsidR="00821909" w:rsidRPr="00E07116" w:rsidRDefault="00821909">
      <w:pPr>
        <w:widowControl w:val="0"/>
        <w:autoSpaceDE w:val="0"/>
        <w:autoSpaceDN w:val="0"/>
        <w:adjustRightInd w:val="0"/>
        <w:rPr>
          <w:szCs w:val="32"/>
        </w:rPr>
      </w:pPr>
    </w:p>
    <w:p w:rsidR="00821909" w:rsidRPr="00E07116" w:rsidRDefault="00821909">
      <w:pPr>
        <w:widowControl w:val="0"/>
        <w:autoSpaceDE w:val="0"/>
        <w:autoSpaceDN w:val="0"/>
        <w:adjustRightInd w:val="0"/>
        <w:jc w:val="both"/>
        <w:rPr>
          <w:color w:val="1C1C1C"/>
          <w:szCs w:val="26"/>
        </w:rPr>
      </w:pPr>
    </w:p>
    <w:p w:rsidR="00821909" w:rsidRPr="00E07116" w:rsidRDefault="00821909">
      <w:pPr>
        <w:widowControl w:val="0"/>
        <w:autoSpaceDE w:val="0"/>
        <w:autoSpaceDN w:val="0"/>
        <w:adjustRightInd w:val="0"/>
        <w:jc w:val="both"/>
        <w:rPr>
          <w:color w:val="1C1C1C"/>
          <w:szCs w:val="26"/>
        </w:rPr>
      </w:pPr>
    </w:p>
    <w:p w:rsidR="00821909" w:rsidRPr="00E07116" w:rsidRDefault="00821909">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rsidR="00821909" w:rsidRPr="00E07116" w:rsidRDefault="00821909">
      <w:pPr>
        <w:widowControl w:val="0"/>
        <w:autoSpaceDE w:val="0"/>
        <w:autoSpaceDN w:val="0"/>
        <w:adjustRightInd w:val="0"/>
        <w:jc w:val="both"/>
        <w:rPr>
          <w:color w:val="1C1C1C"/>
          <w:szCs w:val="26"/>
        </w:rPr>
      </w:pPr>
    </w:p>
    <w:p w:rsidR="00821909" w:rsidRPr="00E07116" w:rsidRDefault="00821909" w:rsidP="00821909">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rsidR="00821909" w:rsidRPr="00E07116" w:rsidRDefault="00821909" w:rsidP="00821909">
      <w:pPr>
        <w:widowControl w:val="0"/>
        <w:autoSpaceDE w:val="0"/>
        <w:autoSpaceDN w:val="0"/>
        <w:adjustRightInd w:val="0"/>
        <w:jc w:val="both"/>
        <w:rPr>
          <w:color w:val="1C1C1C"/>
          <w:szCs w:val="26"/>
        </w:rPr>
      </w:pPr>
    </w:p>
    <w:p w:rsidR="00821909" w:rsidRPr="00E07116" w:rsidRDefault="00821909" w:rsidP="00821909">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rsidR="00821909" w:rsidRPr="00E07116" w:rsidRDefault="00821909" w:rsidP="00821909">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rsidR="00821909" w:rsidRPr="00E07116" w:rsidRDefault="00821909" w:rsidP="00821909">
      <w:pPr>
        <w:widowControl w:val="0"/>
        <w:autoSpaceDE w:val="0"/>
        <w:autoSpaceDN w:val="0"/>
        <w:adjustRightInd w:val="0"/>
        <w:jc w:val="both"/>
        <w:rPr>
          <w:color w:val="1C1C1C"/>
          <w:szCs w:val="26"/>
        </w:rPr>
      </w:pPr>
    </w:p>
    <w:p w:rsidR="00821909" w:rsidRPr="00E07116" w:rsidRDefault="00821909">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rsidR="00821909" w:rsidRPr="00E07116" w:rsidRDefault="00821909">
      <w:pPr>
        <w:widowControl w:val="0"/>
        <w:autoSpaceDE w:val="0"/>
        <w:autoSpaceDN w:val="0"/>
        <w:adjustRightInd w:val="0"/>
        <w:jc w:val="both"/>
        <w:rPr>
          <w:color w:val="1C1C1C"/>
          <w:szCs w:val="26"/>
        </w:rPr>
      </w:pPr>
    </w:p>
    <w:p w:rsidR="00821909" w:rsidRPr="00E07116" w:rsidRDefault="00821909">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rsidR="00821909" w:rsidRPr="00E07116" w:rsidRDefault="00821909">
      <w:pPr>
        <w:rPr>
          <w:b/>
          <w:color w:val="1C1C1C"/>
          <w:szCs w:val="26"/>
        </w:rPr>
      </w:pPr>
    </w:p>
    <w:p w:rsidR="00821909" w:rsidRPr="00E07116" w:rsidRDefault="00821909">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rsidR="00821909" w:rsidRPr="00E07116" w:rsidRDefault="00821909">
      <w:pPr>
        <w:rPr>
          <w:b/>
          <w:color w:val="1C1C1C"/>
          <w:szCs w:val="26"/>
        </w:rPr>
      </w:pPr>
    </w:p>
    <w:p w:rsidR="00821909" w:rsidRPr="00E07116" w:rsidRDefault="00821909">
      <w:pPr>
        <w:rPr>
          <w:color w:val="1C1C1C"/>
          <w:szCs w:val="26"/>
        </w:rPr>
      </w:pPr>
      <w:r w:rsidRPr="00E07116">
        <w:rPr>
          <w:color w:val="1C1C1C"/>
          <w:szCs w:val="26"/>
        </w:rPr>
        <w:t>Jean-Marie Tremblay, sociologue</w:t>
      </w:r>
    </w:p>
    <w:p w:rsidR="00821909" w:rsidRPr="00E07116" w:rsidRDefault="00821909">
      <w:pPr>
        <w:rPr>
          <w:color w:val="1C1C1C"/>
          <w:szCs w:val="26"/>
        </w:rPr>
      </w:pPr>
      <w:r w:rsidRPr="00E07116">
        <w:rPr>
          <w:color w:val="1C1C1C"/>
          <w:szCs w:val="26"/>
        </w:rPr>
        <w:t>Fondateur et Président-directeur général,</w:t>
      </w:r>
    </w:p>
    <w:p w:rsidR="00821909" w:rsidRPr="00E07116" w:rsidRDefault="00821909">
      <w:pPr>
        <w:rPr>
          <w:color w:val="000080"/>
        </w:rPr>
      </w:pPr>
      <w:r w:rsidRPr="00E07116">
        <w:rPr>
          <w:color w:val="000080"/>
          <w:szCs w:val="26"/>
        </w:rPr>
        <w:t>LES CLASSIQUES DES SCIENCES SOCIALES.</w:t>
      </w:r>
    </w:p>
    <w:p w:rsidR="00821909" w:rsidRPr="00CF4C8E" w:rsidRDefault="00821909" w:rsidP="00821909">
      <w:pPr>
        <w:ind w:firstLine="0"/>
        <w:jc w:val="both"/>
        <w:rPr>
          <w:sz w:val="24"/>
          <w:lang w:bidi="ar-SA"/>
        </w:rPr>
      </w:pPr>
      <w:r>
        <w:br w:type="page"/>
      </w:r>
      <w:r w:rsidRPr="00CF4C8E">
        <w:rPr>
          <w:sz w:val="24"/>
          <w:lang w:bidi="ar-SA"/>
        </w:rPr>
        <w:lastRenderedPageBreak/>
        <w:t>Un document produit en version numérique par Jean-Marie Tremblay, bénévole, professeur associé, Université du Québec à Chicoutimi</w:t>
      </w:r>
    </w:p>
    <w:p w:rsidR="00821909" w:rsidRPr="00CF4C8E" w:rsidRDefault="00821909" w:rsidP="00821909">
      <w:pPr>
        <w:ind w:firstLine="0"/>
        <w:jc w:val="both"/>
        <w:rPr>
          <w:sz w:val="24"/>
          <w:lang w:bidi="ar-SA"/>
        </w:rPr>
      </w:pPr>
      <w:r w:rsidRPr="00CF4C8E">
        <w:rPr>
          <w:sz w:val="24"/>
          <w:lang w:bidi="ar-SA"/>
        </w:rPr>
        <w:t xml:space="preserve">Courriel: </w:t>
      </w:r>
      <w:hyperlink r:id="rId12" w:history="1">
        <w:r w:rsidRPr="000C0AE1">
          <w:rPr>
            <w:rStyle w:val="Lienhypertexte"/>
            <w:sz w:val="24"/>
            <w:lang w:bidi="ar-SA"/>
          </w:rPr>
          <w:t>classiques.sc.soc@gmail.com</w:t>
        </w:r>
      </w:hyperlink>
      <w:r>
        <w:rPr>
          <w:sz w:val="24"/>
          <w:lang w:bidi="ar-SA"/>
        </w:rPr>
        <w:t xml:space="preserve"> </w:t>
      </w:r>
      <w:r w:rsidRPr="00CF4C8E">
        <w:rPr>
          <w:sz w:val="24"/>
          <w:lang w:bidi="ar-SA"/>
        </w:rPr>
        <w:t xml:space="preserve"> </w:t>
      </w:r>
    </w:p>
    <w:p w:rsidR="00821909" w:rsidRPr="00CF4C8E" w:rsidRDefault="00821909" w:rsidP="00821909">
      <w:pPr>
        <w:ind w:left="20" w:hanging="20"/>
        <w:jc w:val="both"/>
        <w:rPr>
          <w:sz w:val="24"/>
        </w:rPr>
      </w:pPr>
      <w:r w:rsidRPr="00CF4C8E">
        <w:rPr>
          <w:sz w:val="24"/>
          <w:lang w:bidi="ar-SA"/>
        </w:rPr>
        <w:t xml:space="preserve">Site web pédagogique : </w:t>
      </w:r>
      <w:hyperlink r:id="rId13" w:history="1">
        <w:r w:rsidRPr="00CF4C8E">
          <w:rPr>
            <w:rStyle w:val="Lienhypertexte"/>
            <w:sz w:val="24"/>
            <w:lang w:bidi="ar-SA"/>
          </w:rPr>
          <w:t>http://jmt-sociologue.uqac.ca/</w:t>
        </w:r>
      </w:hyperlink>
    </w:p>
    <w:p w:rsidR="00821909" w:rsidRPr="00CF4C8E" w:rsidRDefault="00821909" w:rsidP="00821909">
      <w:pPr>
        <w:ind w:left="20" w:hanging="20"/>
        <w:jc w:val="both"/>
        <w:rPr>
          <w:sz w:val="24"/>
        </w:rPr>
      </w:pPr>
      <w:r w:rsidRPr="00CF4C8E">
        <w:rPr>
          <w:sz w:val="24"/>
        </w:rPr>
        <w:t>à partir du texte de :</w:t>
      </w:r>
    </w:p>
    <w:p w:rsidR="00821909" w:rsidRPr="00384B20" w:rsidRDefault="00821909" w:rsidP="00821909">
      <w:pPr>
        <w:ind w:firstLine="0"/>
        <w:jc w:val="both"/>
        <w:rPr>
          <w:sz w:val="24"/>
        </w:rPr>
      </w:pPr>
    </w:p>
    <w:p w:rsidR="00821909" w:rsidRPr="00E07116" w:rsidRDefault="00821909" w:rsidP="00821909">
      <w:pPr>
        <w:ind w:left="20" w:firstLine="340"/>
        <w:jc w:val="both"/>
      </w:pPr>
      <w:r>
        <w:t>Jacques B. Gélinas</w:t>
      </w:r>
    </w:p>
    <w:p w:rsidR="00821909" w:rsidRPr="00E07116" w:rsidRDefault="00821909" w:rsidP="00821909">
      <w:pPr>
        <w:ind w:left="20" w:firstLine="340"/>
        <w:jc w:val="both"/>
      </w:pPr>
    </w:p>
    <w:p w:rsidR="00821909" w:rsidRPr="00516FAB" w:rsidRDefault="00821909" w:rsidP="00821909">
      <w:pPr>
        <w:jc w:val="both"/>
        <w:rPr>
          <w:b/>
          <w:color w:val="000080"/>
        </w:rPr>
      </w:pPr>
      <w:r w:rsidRPr="00516FAB">
        <w:rPr>
          <w:b/>
          <w:color w:val="000080"/>
        </w:rPr>
        <w:t>“Haïti : le développement</w:t>
      </w:r>
      <w:r>
        <w:rPr>
          <w:b/>
          <w:color w:val="000080"/>
        </w:rPr>
        <w:t xml:space="preserve"> </w:t>
      </w:r>
      <w:r w:rsidRPr="00516FAB">
        <w:rPr>
          <w:b/>
          <w:color w:val="000080"/>
        </w:rPr>
        <w:t>du sous-développement.”</w:t>
      </w:r>
    </w:p>
    <w:p w:rsidR="00821909" w:rsidRPr="00E07116" w:rsidRDefault="00821909" w:rsidP="00821909">
      <w:pPr>
        <w:jc w:val="both"/>
      </w:pPr>
    </w:p>
    <w:p w:rsidR="00821909" w:rsidRDefault="00821909" w:rsidP="00821909">
      <w:pPr>
        <w:jc w:val="both"/>
        <w:rPr>
          <w:sz w:val="24"/>
        </w:rPr>
      </w:pPr>
      <w:r>
        <w:rPr>
          <w:sz w:val="24"/>
        </w:rPr>
        <w:t xml:space="preserve">Un article originalement publié dans </w:t>
      </w:r>
      <w:r w:rsidRPr="00516FAB">
        <w:rPr>
          <w:b/>
          <w:i/>
          <w:sz w:val="24"/>
        </w:rPr>
        <w:t>l’Aut’ Journal</w:t>
      </w:r>
      <w:r>
        <w:rPr>
          <w:sz w:val="24"/>
        </w:rPr>
        <w:t>, Montréal, l5 mars 2019.</w:t>
      </w:r>
    </w:p>
    <w:p w:rsidR="00821909" w:rsidRPr="00384B20" w:rsidRDefault="00821909" w:rsidP="00821909">
      <w:pPr>
        <w:jc w:val="both"/>
        <w:rPr>
          <w:sz w:val="24"/>
        </w:rPr>
      </w:pPr>
    </w:p>
    <w:p w:rsidR="00821909" w:rsidRPr="00384B20" w:rsidRDefault="00BA5052" w:rsidP="00821909">
      <w:pPr>
        <w:jc w:val="both"/>
        <w:rPr>
          <w:sz w:val="24"/>
        </w:rPr>
      </w:pPr>
      <w:r>
        <w:rPr>
          <w:noProof/>
        </w:rPr>
        <w:drawing>
          <wp:inline distT="0" distB="0" distL="0" distR="0">
            <wp:extent cx="4050665" cy="666750"/>
            <wp:effectExtent l="0" t="0" r="0" b="0"/>
            <wp:docPr id="3" name="Image 3" descr="aut_journal_logo">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ut_journal_logo"/>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50665" cy="666750"/>
                    </a:xfrm>
                    <a:prstGeom prst="rect">
                      <a:avLst/>
                    </a:prstGeom>
                    <a:noFill/>
                    <a:ln>
                      <a:noFill/>
                    </a:ln>
                  </pic:spPr>
                </pic:pic>
              </a:graphicData>
            </a:graphic>
          </wp:inline>
        </w:drawing>
      </w:r>
    </w:p>
    <w:p w:rsidR="00821909" w:rsidRPr="00384B20" w:rsidRDefault="00821909" w:rsidP="00821909">
      <w:pPr>
        <w:jc w:val="both"/>
        <w:rPr>
          <w:sz w:val="24"/>
        </w:rPr>
      </w:pPr>
    </w:p>
    <w:p w:rsidR="00821909" w:rsidRPr="00384B20" w:rsidRDefault="00821909" w:rsidP="00821909">
      <w:pPr>
        <w:ind w:left="20"/>
        <w:jc w:val="both"/>
        <w:rPr>
          <w:sz w:val="24"/>
        </w:rPr>
      </w:pPr>
      <w:r>
        <w:rPr>
          <w:sz w:val="24"/>
        </w:rPr>
        <w:t xml:space="preserve">Le directeur de l’Aut’ Journal, M. Pierre Dubuc, nouas a accordé son </w:t>
      </w:r>
      <w:r w:rsidRPr="00384B20">
        <w:rPr>
          <w:sz w:val="24"/>
        </w:rPr>
        <w:t>autoris</w:t>
      </w:r>
      <w:r w:rsidRPr="00384B20">
        <w:rPr>
          <w:sz w:val="24"/>
        </w:rPr>
        <w:t>a</w:t>
      </w:r>
      <w:r w:rsidRPr="00384B20">
        <w:rPr>
          <w:sz w:val="24"/>
        </w:rPr>
        <w:t>tion de diffuser</w:t>
      </w:r>
      <w:r>
        <w:rPr>
          <w:sz w:val="24"/>
        </w:rPr>
        <w:t xml:space="preserve"> en texte intégral et en accès libre à tous cet excellent article </w:t>
      </w:r>
      <w:r w:rsidRPr="00384B20">
        <w:rPr>
          <w:sz w:val="24"/>
        </w:rPr>
        <w:t>dans Les Class</w:t>
      </w:r>
      <w:r w:rsidRPr="00384B20">
        <w:rPr>
          <w:sz w:val="24"/>
        </w:rPr>
        <w:t>i</w:t>
      </w:r>
      <w:r w:rsidRPr="00384B20">
        <w:rPr>
          <w:sz w:val="24"/>
        </w:rPr>
        <w:t>ques des sciences sociales.</w:t>
      </w:r>
    </w:p>
    <w:p w:rsidR="00821909" w:rsidRPr="00384B20" w:rsidRDefault="00821909" w:rsidP="00821909">
      <w:pPr>
        <w:jc w:val="both"/>
        <w:rPr>
          <w:sz w:val="24"/>
        </w:rPr>
      </w:pPr>
    </w:p>
    <w:p w:rsidR="00821909" w:rsidRPr="00384B20" w:rsidRDefault="00BA5052" w:rsidP="00821909">
      <w:pPr>
        <w:tabs>
          <w:tab w:val="left" w:pos="3150"/>
        </w:tabs>
        <w:ind w:firstLine="0"/>
        <w:rPr>
          <w:sz w:val="24"/>
        </w:rPr>
      </w:pPr>
      <w:r w:rsidRPr="00384B20">
        <w:rPr>
          <w:noProof/>
          <w:sz w:val="24"/>
        </w:rPr>
        <w:drawing>
          <wp:inline distT="0" distB="0" distL="0" distR="0">
            <wp:extent cx="256540" cy="256540"/>
            <wp:effectExtent l="0" t="0" r="0" b="0"/>
            <wp:docPr id="4" name="Image 4" descr="Boite_aux_lettres_clai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Boite_aux_lettres_clair"/>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6540" cy="256540"/>
                    </a:xfrm>
                    <a:prstGeom prst="rect">
                      <a:avLst/>
                    </a:prstGeom>
                    <a:noFill/>
                    <a:ln>
                      <a:noFill/>
                    </a:ln>
                  </pic:spPr>
                </pic:pic>
              </a:graphicData>
            </a:graphic>
          </wp:inline>
        </w:drawing>
      </w:r>
      <w:r w:rsidR="00821909" w:rsidRPr="00384B20">
        <w:rPr>
          <w:sz w:val="24"/>
        </w:rPr>
        <w:t xml:space="preserve"> Courriels : </w:t>
      </w:r>
      <w:hyperlink r:id="rId17" w:history="1">
        <w:r w:rsidR="00821909" w:rsidRPr="00B64D2D">
          <w:rPr>
            <w:rStyle w:val="Lienhypertexte"/>
            <w:sz w:val="24"/>
          </w:rPr>
          <w:t>infolautjournal@gmail.com</w:t>
        </w:r>
      </w:hyperlink>
      <w:r w:rsidR="00821909">
        <w:rPr>
          <w:sz w:val="24"/>
        </w:rPr>
        <w:t xml:space="preserve"> ou </w:t>
      </w:r>
      <w:hyperlink r:id="rId18" w:history="1">
        <w:r w:rsidR="00821909" w:rsidRPr="00B64D2D">
          <w:rPr>
            <w:rStyle w:val="Lienhypertexte"/>
            <w:sz w:val="24"/>
          </w:rPr>
          <w:t>info@lautjournal.info</w:t>
        </w:r>
      </w:hyperlink>
      <w:r w:rsidR="00821909">
        <w:rPr>
          <w:sz w:val="24"/>
        </w:rPr>
        <w:t xml:space="preserve"> </w:t>
      </w:r>
    </w:p>
    <w:p w:rsidR="00821909" w:rsidRPr="00384B20" w:rsidRDefault="00821909" w:rsidP="00821909">
      <w:pPr>
        <w:tabs>
          <w:tab w:val="left" w:pos="450"/>
          <w:tab w:val="left" w:pos="3150"/>
        </w:tabs>
        <w:ind w:left="20" w:hanging="20"/>
        <w:jc w:val="both"/>
        <w:rPr>
          <w:sz w:val="24"/>
        </w:rPr>
      </w:pPr>
      <w:r>
        <w:rPr>
          <w:sz w:val="24"/>
        </w:rPr>
        <w:t xml:space="preserve">Jacques B. Gélinas : </w:t>
      </w:r>
      <w:hyperlink r:id="rId19" w:history="1">
        <w:r w:rsidRPr="00B64D2D">
          <w:rPr>
            <w:rStyle w:val="Lienhypertexte"/>
            <w:sz w:val="24"/>
          </w:rPr>
          <w:t>https://www.jacquesbgelinas.com/</w:t>
        </w:r>
      </w:hyperlink>
      <w:r>
        <w:rPr>
          <w:sz w:val="24"/>
        </w:rPr>
        <w:t xml:space="preserve"> </w:t>
      </w:r>
    </w:p>
    <w:p w:rsidR="00821909" w:rsidRPr="00384B20" w:rsidRDefault="00821909" w:rsidP="00821909">
      <w:pPr>
        <w:ind w:left="20"/>
        <w:jc w:val="both"/>
        <w:rPr>
          <w:sz w:val="24"/>
        </w:rPr>
      </w:pPr>
    </w:p>
    <w:p w:rsidR="00821909" w:rsidRPr="00384B20" w:rsidRDefault="00821909">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rsidR="00821909" w:rsidRPr="00384B20" w:rsidRDefault="00821909">
      <w:pPr>
        <w:ind w:right="1800" w:firstLine="0"/>
        <w:jc w:val="both"/>
        <w:rPr>
          <w:sz w:val="24"/>
        </w:rPr>
      </w:pPr>
    </w:p>
    <w:p w:rsidR="00821909" w:rsidRPr="00384B20" w:rsidRDefault="00821909" w:rsidP="00821909">
      <w:pPr>
        <w:ind w:left="360" w:right="360" w:firstLine="0"/>
        <w:jc w:val="both"/>
        <w:rPr>
          <w:sz w:val="24"/>
        </w:rPr>
      </w:pPr>
      <w:r w:rsidRPr="00384B20">
        <w:rPr>
          <w:sz w:val="24"/>
        </w:rPr>
        <w:t>Pour le texte: Times New Roman, 14 points.</w:t>
      </w:r>
    </w:p>
    <w:p w:rsidR="00821909" w:rsidRPr="00384B20" w:rsidRDefault="00821909" w:rsidP="00821909">
      <w:pPr>
        <w:ind w:left="360" w:right="360" w:firstLine="0"/>
        <w:jc w:val="both"/>
        <w:rPr>
          <w:sz w:val="24"/>
        </w:rPr>
      </w:pPr>
      <w:r w:rsidRPr="00384B20">
        <w:rPr>
          <w:sz w:val="24"/>
        </w:rPr>
        <w:t>Pour les notes de bas de page : Times New Roman, 12 points.</w:t>
      </w:r>
    </w:p>
    <w:p w:rsidR="00821909" w:rsidRPr="00384B20" w:rsidRDefault="00821909">
      <w:pPr>
        <w:ind w:left="360" w:right="1800" w:firstLine="0"/>
        <w:jc w:val="both"/>
        <w:rPr>
          <w:sz w:val="24"/>
        </w:rPr>
      </w:pPr>
    </w:p>
    <w:p w:rsidR="00821909" w:rsidRPr="00384B20" w:rsidRDefault="00821909">
      <w:pPr>
        <w:ind w:right="360" w:firstLine="0"/>
        <w:jc w:val="both"/>
        <w:rPr>
          <w:sz w:val="24"/>
        </w:rPr>
      </w:pPr>
      <w:r w:rsidRPr="00384B20">
        <w:rPr>
          <w:sz w:val="24"/>
        </w:rPr>
        <w:t>Édition électronique réalisée avec le traitement de textes Microsoft Word 2008 pour Macintosh.</w:t>
      </w:r>
    </w:p>
    <w:p w:rsidR="00821909" w:rsidRPr="00384B20" w:rsidRDefault="00821909">
      <w:pPr>
        <w:ind w:right="1800" w:firstLine="0"/>
        <w:jc w:val="both"/>
        <w:rPr>
          <w:sz w:val="24"/>
        </w:rPr>
      </w:pPr>
    </w:p>
    <w:p w:rsidR="00821909" w:rsidRPr="00384B20" w:rsidRDefault="00821909" w:rsidP="00821909">
      <w:pPr>
        <w:ind w:right="540" w:firstLine="0"/>
        <w:jc w:val="both"/>
        <w:rPr>
          <w:sz w:val="24"/>
        </w:rPr>
      </w:pPr>
      <w:r w:rsidRPr="00384B20">
        <w:rPr>
          <w:sz w:val="24"/>
        </w:rPr>
        <w:t>Mise en page sur papier format : LETTRE US, 8.5’’ x 11’’.</w:t>
      </w:r>
    </w:p>
    <w:p w:rsidR="00821909" w:rsidRPr="00384B20" w:rsidRDefault="00821909">
      <w:pPr>
        <w:ind w:right="1800" w:firstLine="0"/>
        <w:jc w:val="both"/>
        <w:rPr>
          <w:sz w:val="24"/>
        </w:rPr>
      </w:pPr>
    </w:p>
    <w:p w:rsidR="00821909" w:rsidRPr="00384B20" w:rsidRDefault="00821909" w:rsidP="00821909">
      <w:pPr>
        <w:ind w:firstLine="0"/>
        <w:jc w:val="both"/>
        <w:rPr>
          <w:sz w:val="24"/>
        </w:rPr>
      </w:pPr>
      <w:r w:rsidRPr="00384B20">
        <w:rPr>
          <w:sz w:val="24"/>
        </w:rPr>
        <w:t xml:space="preserve">Édition numérique réalisée le </w:t>
      </w:r>
      <w:r>
        <w:rPr>
          <w:sz w:val="24"/>
        </w:rPr>
        <w:t>19 mars 2019 à Chicoutimi</w:t>
      </w:r>
      <w:r w:rsidRPr="00384B20">
        <w:rPr>
          <w:sz w:val="24"/>
        </w:rPr>
        <w:t>, Qu</w:t>
      </w:r>
      <w:r w:rsidRPr="00384B20">
        <w:rPr>
          <w:sz w:val="24"/>
        </w:rPr>
        <w:t>é</w:t>
      </w:r>
      <w:r w:rsidRPr="00384B20">
        <w:rPr>
          <w:sz w:val="24"/>
        </w:rPr>
        <w:t>bec.</w:t>
      </w:r>
    </w:p>
    <w:p w:rsidR="00821909" w:rsidRPr="00384B20" w:rsidRDefault="00821909">
      <w:pPr>
        <w:ind w:right="1800" w:firstLine="0"/>
        <w:jc w:val="both"/>
        <w:rPr>
          <w:sz w:val="24"/>
        </w:rPr>
      </w:pPr>
    </w:p>
    <w:p w:rsidR="00821909" w:rsidRPr="00E07116" w:rsidRDefault="00BA5052">
      <w:pPr>
        <w:ind w:right="1800" w:firstLine="0"/>
        <w:jc w:val="both"/>
      </w:pPr>
      <w:r w:rsidRPr="00E07116">
        <w:rPr>
          <w:noProof/>
        </w:rPr>
        <w:drawing>
          <wp:inline distT="0" distB="0" distL="0" distR="0">
            <wp:extent cx="1119505" cy="393065"/>
            <wp:effectExtent l="0" t="0" r="0" b="0"/>
            <wp:docPr id="5" name="Image 5" descr="fait_sur_ma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fait_sur_mac"/>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9505" cy="393065"/>
                    </a:xfrm>
                    <a:prstGeom prst="rect">
                      <a:avLst/>
                    </a:prstGeom>
                    <a:noFill/>
                    <a:ln>
                      <a:noFill/>
                    </a:ln>
                  </pic:spPr>
                </pic:pic>
              </a:graphicData>
            </a:graphic>
          </wp:inline>
        </w:drawing>
      </w:r>
    </w:p>
    <w:p w:rsidR="00821909" w:rsidRPr="00E07116" w:rsidRDefault="00821909" w:rsidP="00821909">
      <w:pPr>
        <w:ind w:left="20"/>
        <w:jc w:val="both"/>
      </w:pPr>
      <w:r w:rsidRPr="00E07116">
        <w:br w:type="page"/>
      </w:r>
    </w:p>
    <w:p w:rsidR="00821909" w:rsidRDefault="00821909" w:rsidP="00821909">
      <w:pPr>
        <w:ind w:firstLine="0"/>
        <w:jc w:val="center"/>
        <w:rPr>
          <w:b/>
          <w:sz w:val="36"/>
        </w:rPr>
      </w:pPr>
      <w:r>
        <w:rPr>
          <w:sz w:val="36"/>
        </w:rPr>
        <w:t>Jacques B. Gélinas</w:t>
      </w:r>
    </w:p>
    <w:p w:rsidR="00821909" w:rsidRPr="00E07116" w:rsidRDefault="00821909" w:rsidP="00821909">
      <w:pPr>
        <w:ind w:firstLine="0"/>
        <w:jc w:val="center"/>
      </w:pPr>
      <w:r>
        <w:rPr>
          <w:sz w:val="20"/>
          <w:lang w:bidi="ar-SA"/>
        </w:rPr>
        <w:t>l’Aut’ Journal, Montréal</w:t>
      </w:r>
    </w:p>
    <w:p w:rsidR="00821909" w:rsidRPr="00E07116" w:rsidRDefault="00821909" w:rsidP="00821909">
      <w:pPr>
        <w:ind w:firstLine="0"/>
        <w:jc w:val="center"/>
      </w:pPr>
    </w:p>
    <w:p w:rsidR="00821909" w:rsidRPr="00E07116" w:rsidRDefault="00821909" w:rsidP="00821909">
      <w:pPr>
        <w:ind w:firstLine="0"/>
        <w:jc w:val="center"/>
        <w:rPr>
          <w:color w:val="000080"/>
        </w:rPr>
      </w:pPr>
      <w:r w:rsidRPr="00516FAB">
        <w:rPr>
          <w:b/>
          <w:color w:val="000080"/>
        </w:rPr>
        <w:t>“Haïti : le développement</w:t>
      </w:r>
      <w:r>
        <w:rPr>
          <w:b/>
          <w:color w:val="000080"/>
        </w:rPr>
        <w:t xml:space="preserve"> </w:t>
      </w:r>
      <w:r w:rsidRPr="00516FAB">
        <w:rPr>
          <w:b/>
          <w:color w:val="000080"/>
        </w:rPr>
        <w:t>du sous-développement.”</w:t>
      </w:r>
    </w:p>
    <w:p w:rsidR="00821909" w:rsidRPr="00E07116" w:rsidRDefault="00821909" w:rsidP="00821909">
      <w:pPr>
        <w:ind w:firstLine="0"/>
        <w:jc w:val="center"/>
      </w:pPr>
    </w:p>
    <w:p w:rsidR="00821909" w:rsidRDefault="00BA5052" w:rsidP="00821909">
      <w:pPr>
        <w:ind w:firstLine="0"/>
        <w:jc w:val="center"/>
      </w:pPr>
      <w:r>
        <w:rPr>
          <w:noProof/>
        </w:rPr>
        <w:drawing>
          <wp:inline distT="0" distB="0" distL="0" distR="0">
            <wp:extent cx="2589530" cy="3178810"/>
            <wp:effectExtent l="0" t="0" r="0" b="0"/>
            <wp:docPr id="6" name="Image 6" descr="Haiti_L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Haiti_L1"/>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89530" cy="3178810"/>
                    </a:xfrm>
                    <a:prstGeom prst="rect">
                      <a:avLst/>
                    </a:prstGeom>
                    <a:noFill/>
                    <a:ln>
                      <a:noFill/>
                    </a:ln>
                  </pic:spPr>
                </pic:pic>
              </a:graphicData>
            </a:graphic>
          </wp:inline>
        </w:drawing>
      </w:r>
    </w:p>
    <w:p w:rsidR="00821909" w:rsidRDefault="00821909" w:rsidP="00821909">
      <w:pPr>
        <w:ind w:firstLine="0"/>
        <w:jc w:val="center"/>
      </w:pPr>
    </w:p>
    <w:p w:rsidR="00821909" w:rsidRPr="00E07116" w:rsidRDefault="00821909" w:rsidP="00821909">
      <w:pPr>
        <w:ind w:firstLine="0"/>
        <w:jc w:val="center"/>
      </w:pPr>
      <w:r>
        <w:rPr>
          <w:sz w:val="24"/>
        </w:rPr>
        <w:t xml:space="preserve">Un article originalement publié dans </w:t>
      </w:r>
      <w:r w:rsidRPr="00516FAB">
        <w:rPr>
          <w:b/>
          <w:i/>
          <w:sz w:val="24"/>
        </w:rPr>
        <w:t>l’Aut’ Journal</w:t>
      </w:r>
      <w:r>
        <w:rPr>
          <w:sz w:val="24"/>
        </w:rPr>
        <w:t>, Montréal, l5 mars 2019.</w:t>
      </w:r>
    </w:p>
    <w:p w:rsidR="00821909" w:rsidRPr="00E07116" w:rsidRDefault="00821909" w:rsidP="00821909">
      <w:pPr>
        <w:jc w:val="both"/>
      </w:pPr>
      <w:r w:rsidRPr="00E07116">
        <w:br w:type="page"/>
      </w:r>
    </w:p>
    <w:p w:rsidR="00821909" w:rsidRPr="00E07116" w:rsidRDefault="00821909">
      <w:pPr>
        <w:jc w:val="both"/>
      </w:pPr>
    </w:p>
    <w:p w:rsidR="00821909" w:rsidRPr="00E07116" w:rsidRDefault="00821909">
      <w:pPr>
        <w:jc w:val="both"/>
      </w:pPr>
    </w:p>
    <w:p w:rsidR="00821909" w:rsidRPr="00516FAB" w:rsidRDefault="00821909" w:rsidP="00821909">
      <w:pPr>
        <w:jc w:val="center"/>
        <w:rPr>
          <w:b/>
          <w:color w:val="000080"/>
        </w:rPr>
      </w:pPr>
      <w:bookmarkStart w:id="1" w:name="tdm"/>
      <w:r w:rsidRPr="00516FAB">
        <w:rPr>
          <w:b/>
          <w:color w:val="000080"/>
        </w:rPr>
        <w:t>“Haïti : le développement</w:t>
      </w:r>
      <w:r>
        <w:rPr>
          <w:b/>
          <w:color w:val="000080"/>
        </w:rPr>
        <w:t xml:space="preserve"> </w:t>
      </w:r>
      <w:r w:rsidRPr="00516FAB">
        <w:rPr>
          <w:b/>
          <w:color w:val="000080"/>
        </w:rPr>
        <w:t>du sous-développement.”</w:t>
      </w:r>
    </w:p>
    <w:p w:rsidR="00821909" w:rsidRPr="00384B20" w:rsidRDefault="00821909" w:rsidP="00821909">
      <w:pPr>
        <w:pStyle w:val="planchest"/>
      </w:pPr>
      <w:r w:rsidRPr="00384B20">
        <w:t>Table des matières</w:t>
      </w:r>
      <w:bookmarkEnd w:id="1"/>
    </w:p>
    <w:p w:rsidR="00821909" w:rsidRDefault="00821909">
      <w:pPr>
        <w:ind w:firstLine="0"/>
      </w:pPr>
    </w:p>
    <w:p w:rsidR="00821909" w:rsidRDefault="00821909">
      <w:pPr>
        <w:ind w:firstLine="0"/>
      </w:pPr>
    </w:p>
    <w:p w:rsidR="00821909" w:rsidRPr="00E07116" w:rsidRDefault="00821909">
      <w:pPr>
        <w:ind w:firstLine="0"/>
      </w:pPr>
    </w:p>
    <w:p w:rsidR="00821909" w:rsidRPr="00FD2938" w:rsidRDefault="00821909" w:rsidP="00821909">
      <w:pPr>
        <w:ind w:left="540" w:hanging="540"/>
        <w:rPr>
          <w:lang w:val="fr-FR" w:eastAsia="fr-FR"/>
        </w:rPr>
      </w:pPr>
      <w:hyperlink w:anchor="Haiti_1" w:history="1">
        <w:r w:rsidRPr="00FD2938">
          <w:rPr>
            <w:rStyle w:val="Lienhypertexte"/>
            <w:lang w:val="fr-FR" w:eastAsia="fr-FR"/>
          </w:rPr>
          <w:t>Brève histoire de la longue dépossession d’Haïti</w:t>
        </w:r>
      </w:hyperlink>
      <w:r w:rsidRPr="00FD2938">
        <w:rPr>
          <w:lang w:val="fr-FR" w:eastAsia="fr-FR"/>
        </w:rPr>
        <w:t xml:space="preserve"> </w:t>
      </w:r>
    </w:p>
    <w:p w:rsidR="00821909" w:rsidRPr="00FD2938" w:rsidRDefault="00821909" w:rsidP="00821909">
      <w:pPr>
        <w:ind w:left="540" w:hanging="540"/>
        <w:rPr>
          <w:lang w:val="fr-FR" w:eastAsia="fr-FR"/>
        </w:rPr>
      </w:pPr>
    </w:p>
    <w:p w:rsidR="00821909" w:rsidRPr="00FD2938" w:rsidRDefault="00821909" w:rsidP="00821909">
      <w:pPr>
        <w:ind w:left="540" w:hanging="540"/>
        <w:rPr>
          <w:lang w:val="fr-FR" w:eastAsia="fr-FR"/>
        </w:rPr>
      </w:pPr>
      <w:hyperlink w:anchor="Haiti_2" w:history="1">
        <w:r w:rsidRPr="00FD2938">
          <w:rPr>
            <w:rStyle w:val="Lienhypertexte"/>
            <w:lang w:val="fr-FR" w:eastAsia="fr-FR"/>
          </w:rPr>
          <w:t>Le président Aristide forcé d’appliquer les politiques néolibérales du FMI et de la Banque mondiale</w:t>
        </w:r>
      </w:hyperlink>
      <w:r w:rsidRPr="00FD2938">
        <w:rPr>
          <w:lang w:val="fr-FR" w:eastAsia="fr-FR"/>
        </w:rPr>
        <w:t xml:space="preserve"> </w:t>
      </w:r>
    </w:p>
    <w:p w:rsidR="00821909" w:rsidRPr="00FD2938" w:rsidRDefault="00821909" w:rsidP="00821909">
      <w:pPr>
        <w:ind w:left="540" w:hanging="540"/>
        <w:rPr>
          <w:lang w:val="fr-FR" w:eastAsia="fr-FR"/>
        </w:rPr>
      </w:pPr>
    </w:p>
    <w:p w:rsidR="00821909" w:rsidRPr="00FD2938" w:rsidRDefault="00821909" w:rsidP="00821909">
      <w:pPr>
        <w:ind w:left="540" w:hanging="540"/>
      </w:pPr>
      <w:hyperlink w:anchor="Haiti_3" w:history="1">
        <w:r w:rsidRPr="00FD2938">
          <w:rPr>
            <w:rStyle w:val="Lienhypertexte"/>
            <w:lang w:val="fr-FR" w:eastAsia="fr-FR"/>
          </w:rPr>
          <w:t>Comment le pouvoir est passé des mains de l’ONU aux mains des États-Unis</w:t>
        </w:r>
      </w:hyperlink>
      <w:r w:rsidRPr="00FD2938">
        <w:rPr>
          <w:lang w:val="fr-FR" w:eastAsia="fr-FR"/>
        </w:rPr>
        <w:t xml:space="preserve"> </w:t>
      </w:r>
    </w:p>
    <w:p w:rsidR="00821909" w:rsidRPr="00FD2938" w:rsidRDefault="00821909" w:rsidP="00821909">
      <w:pPr>
        <w:ind w:left="540" w:hanging="540"/>
      </w:pPr>
    </w:p>
    <w:p w:rsidR="00821909" w:rsidRPr="00FD2938" w:rsidRDefault="00821909" w:rsidP="00821909">
      <w:pPr>
        <w:ind w:left="540" w:hanging="540"/>
      </w:pPr>
      <w:hyperlink w:anchor="Haiti_4" w:history="1">
        <w:r w:rsidRPr="00FD2938">
          <w:rPr>
            <w:rStyle w:val="Lienhypertexte"/>
            <w:lang w:val="fr-FR" w:eastAsia="fr-FR"/>
          </w:rPr>
          <w:t>Une impitoyable dépossession appelée sous-développement</w:t>
        </w:r>
      </w:hyperlink>
      <w:r w:rsidRPr="00FD2938">
        <w:rPr>
          <w:lang w:val="fr-FR" w:eastAsia="fr-FR"/>
        </w:rPr>
        <w:t xml:space="preserve"> </w:t>
      </w:r>
    </w:p>
    <w:p w:rsidR="00821909" w:rsidRPr="00FD2938" w:rsidRDefault="00821909" w:rsidP="00821909">
      <w:pPr>
        <w:ind w:left="540" w:hanging="540"/>
      </w:pPr>
    </w:p>
    <w:p w:rsidR="00821909" w:rsidRPr="00FD2938" w:rsidRDefault="00821909" w:rsidP="00821909">
      <w:pPr>
        <w:ind w:left="540" w:hanging="540"/>
      </w:pPr>
      <w:hyperlink w:anchor="Haiti_5" w:history="1">
        <w:r w:rsidRPr="00FD2938">
          <w:rPr>
            <w:rStyle w:val="Lienhypertexte"/>
            <w:lang w:val="fr-FR" w:eastAsia="fr-FR"/>
          </w:rPr>
          <w:t>Le développement, c’est le faire soi-même</w:t>
        </w:r>
      </w:hyperlink>
    </w:p>
    <w:p w:rsidR="00821909" w:rsidRPr="00FD2938" w:rsidRDefault="00821909" w:rsidP="00821909">
      <w:pPr>
        <w:ind w:left="540" w:hanging="540"/>
      </w:pPr>
    </w:p>
    <w:p w:rsidR="00821909" w:rsidRPr="00FD2938" w:rsidRDefault="00821909" w:rsidP="00821909">
      <w:pPr>
        <w:ind w:left="540" w:hanging="540"/>
      </w:pPr>
      <w:hyperlink w:anchor="Haiti_6" w:history="1">
        <w:r w:rsidRPr="00FD2938">
          <w:rPr>
            <w:rStyle w:val="Lienhypertexte"/>
            <w:lang w:val="fr-FR" w:eastAsia="fr-FR"/>
          </w:rPr>
          <w:t>Le 7 février 2019 : jour de colère, jour de révolte</w:t>
        </w:r>
      </w:hyperlink>
      <w:r w:rsidRPr="00FD2938">
        <w:rPr>
          <w:lang w:val="fr-FR" w:eastAsia="fr-FR"/>
        </w:rPr>
        <w:t xml:space="preserve"> </w:t>
      </w:r>
    </w:p>
    <w:p w:rsidR="00821909" w:rsidRPr="00FD2938" w:rsidRDefault="00821909" w:rsidP="00821909">
      <w:pPr>
        <w:ind w:left="540" w:hanging="540"/>
      </w:pPr>
    </w:p>
    <w:p w:rsidR="00821909" w:rsidRPr="00FD2938" w:rsidRDefault="00821909" w:rsidP="00821909">
      <w:pPr>
        <w:ind w:left="540" w:hanging="540"/>
      </w:pPr>
      <w:hyperlink w:anchor="Haiti_7" w:history="1">
        <w:r w:rsidRPr="00FD2938">
          <w:rPr>
            <w:rStyle w:val="Lienhypertexte"/>
            <w:lang w:val="fr-FR" w:eastAsia="fr-FR"/>
          </w:rPr>
          <w:t>Le peuple haïtien peut-il s’arracher des griffes d’une oligarchie nati</w:t>
        </w:r>
        <w:r w:rsidRPr="00FD2938">
          <w:rPr>
            <w:rStyle w:val="Lienhypertexte"/>
            <w:lang w:val="fr-FR" w:eastAsia="fr-FR"/>
          </w:rPr>
          <w:t>o</w:t>
        </w:r>
        <w:r w:rsidRPr="00FD2938">
          <w:rPr>
            <w:rStyle w:val="Lienhypertexte"/>
            <w:lang w:val="fr-FR" w:eastAsia="fr-FR"/>
          </w:rPr>
          <w:t>nale et internationale ?</w:t>
        </w:r>
      </w:hyperlink>
      <w:r w:rsidRPr="00FD2938">
        <w:rPr>
          <w:lang w:val="fr-FR" w:eastAsia="fr-FR"/>
        </w:rPr>
        <w:t xml:space="preserve"> </w:t>
      </w:r>
    </w:p>
    <w:p w:rsidR="00821909" w:rsidRDefault="00821909" w:rsidP="00821909">
      <w:pPr>
        <w:ind w:left="540" w:hanging="540"/>
      </w:pPr>
    </w:p>
    <w:p w:rsidR="00821909" w:rsidRDefault="00821909" w:rsidP="00821909">
      <w:pPr>
        <w:ind w:left="540" w:hanging="540"/>
      </w:pPr>
    </w:p>
    <w:p w:rsidR="00821909" w:rsidRDefault="00821909" w:rsidP="00821909">
      <w:pPr>
        <w:ind w:left="540" w:hanging="540"/>
      </w:pPr>
      <w:r w:rsidRPr="00E07116">
        <w:br w:type="page"/>
      </w:r>
    </w:p>
    <w:p w:rsidR="00821909" w:rsidRPr="00E07116" w:rsidRDefault="00821909" w:rsidP="00821909">
      <w:pPr>
        <w:pStyle w:val="p"/>
      </w:pPr>
    </w:p>
    <w:p w:rsidR="00821909" w:rsidRPr="00E07116" w:rsidRDefault="00821909" w:rsidP="00821909">
      <w:pPr>
        <w:ind w:left="20" w:firstLine="340"/>
        <w:jc w:val="center"/>
      </w:pPr>
      <w:r>
        <w:t>Jacques B. Gélinas</w:t>
      </w:r>
    </w:p>
    <w:p w:rsidR="00821909" w:rsidRPr="00E07116" w:rsidRDefault="00821909" w:rsidP="00821909">
      <w:pPr>
        <w:ind w:left="20" w:firstLine="340"/>
        <w:jc w:val="center"/>
      </w:pPr>
    </w:p>
    <w:p w:rsidR="00821909" w:rsidRPr="00516FAB" w:rsidRDefault="00821909" w:rsidP="00821909">
      <w:pPr>
        <w:jc w:val="center"/>
        <w:rPr>
          <w:b/>
          <w:color w:val="000080"/>
        </w:rPr>
      </w:pPr>
      <w:r w:rsidRPr="00516FAB">
        <w:rPr>
          <w:b/>
          <w:color w:val="000080"/>
        </w:rPr>
        <w:t>“Haïti : le développement</w:t>
      </w:r>
      <w:r>
        <w:rPr>
          <w:b/>
          <w:color w:val="000080"/>
        </w:rPr>
        <w:t xml:space="preserve"> </w:t>
      </w:r>
      <w:r w:rsidRPr="00516FAB">
        <w:rPr>
          <w:b/>
          <w:color w:val="000080"/>
        </w:rPr>
        <w:t>du sous-développement.”</w:t>
      </w:r>
    </w:p>
    <w:p w:rsidR="00821909" w:rsidRPr="00E07116" w:rsidRDefault="00821909" w:rsidP="00821909">
      <w:pPr>
        <w:jc w:val="center"/>
      </w:pPr>
    </w:p>
    <w:p w:rsidR="00821909" w:rsidRDefault="00821909" w:rsidP="00821909">
      <w:pPr>
        <w:jc w:val="center"/>
        <w:rPr>
          <w:sz w:val="24"/>
        </w:rPr>
      </w:pPr>
      <w:r>
        <w:rPr>
          <w:sz w:val="24"/>
        </w:rPr>
        <w:t xml:space="preserve">Un article originalement publié dans </w:t>
      </w:r>
      <w:r w:rsidRPr="00516FAB">
        <w:rPr>
          <w:b/>
          <w:i/>
          <w:sz w:val="24"/>
        </w:rPr>
        <w:t>l’Aut’ Journal</w:t>
      </w:r>
      <w:r>
        <w:rPr>
          <w:sz w:val="24"/>
        </w:rPr>
        <w:t>, Montréal, l5 mars 2019.</w:t>
      </w:r>
    </w:p>
    <w:p w:rsidR="00821909" w:rsidRPr="00384B20" w:rsidRDefault="00821909" w:rsidP="00821909">
      <w:pPr>
        <w:jc w:val="both"/>
        <w:rPr>
          <w:sz w:val="24"/>
        </w:rPr>
      </w:pPr>
    </w:p>
    <w:p w:rsidR="00821909" w:rsidRPr="00384B20" w:rsidRDefault="00BA5052" w:rsidP="00821909">
      <w:pPr>
        <w:jc w:val="center"/>
        <w:rPr>
          <w:sz w:val="24"/>
        </w:rPr>
      </w:pPr>
      <w:r>
        <w:rPr>
          <w:noProof/>
        </w:rPr>
        <w:drawing>
          <wp:inline distT="0" distB="0" distL="0" distR="0">
            <wp:extent cx="3213100" cy="521335"/>
            <wp:effectExtent l="0" t="0" r="0" b="0"/>
            <wp:docPr id="7" name="Image 7" descr="aut_journal_logo">
              <a:hlinkClick xmlns:a="http://schemas.openxmlformats.org/drawingml/2006/main" r:id="rId1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aut_journal_logo"/>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13100" cy="521335"/>
                    </a:xfrm>
                    <a:prstGeom prst="rect">
                      <a:avLst/>
                    </a:prstGeom>
                    <a:noFill/>
                    <a:ln>
                      <a:noFill/>
                    </a:ln>
                  </pic:spPr>
                </pic:pic>
              </a:graphicData>
            </a:graphic>
          </wp:inline>
        </w:drawing>
      </w:r>
    </w:p>
    <w:p w:rsidR="00821909" w:rsidRPr="00384B20" w:rsidRDefault="00821909" w:rsidP="00821909">
      <w:pPr>
        <w:jc w:val="both"/>
        <w:rPr>
          <w:sz w:val="24"/>
        </w:rPr>
      </w:pPr>
    </w:p>
    <w:p w:rsidR="00821909" w:rsidRDefault="00821909" w:rsidP="00821909">
      <w:pPr>
        <w:jc w:val="both"/>
      </w:pPr>
    </w:p>
    <w:p w:rsidR="00821909" w:rsidRPr="00E07116" w:rsidRDefault="00821909" w:rsidP="00821909">
      <w:pPr>
        <w:jc w:val="both"/>
      </w:pPr>
    </w:p>
    <w:p w:rsidR="00821909" w:rsidRPr="00384B20" w:rsidRDefault="00821909" w:rsidP="00821909">
      <w:pPr>
        <w:ind w:right="90" w:firstLine="0"/>
        <w:jc w:val="both"/>
        <w:rPr>
          <w:sz w:val="20"/>
        </w:rPr>
      </w:pPr>
      <w:hyperlink w:anchor="tdm" w:history="1">
        <w:r w:rsidRPr="00384B20">
          <w:rPr>
            <w:rStyle w:val="Lienhypertexte"/>
            <w:sz w:val="20"/>
          </w:rPr>
          <w:t>Retour à la table des matières</w:t>
        </w:r>
      </w:hyperlink>
    </w:p>
    <w:p w:rsidR="00821909" w:rsidRPr="00F51DA7" w:rsidRDefault="00BA5052" w:rsidP="00821909">
      <w:pPr>
        <w:spacing w:before="120" w:after="120"/>
        <w:ind w:left="-1530" w:firstLine="0"/>
        <w:jc w:val="right"/>
        <w:rPr>
          <w:lang w:val="fr-FR" w:eastAsia="fr-FR"/>
        </w:rPr>
      </w:pPr>
      <w:r w:rsidRPr="00F51DA7">
        <w:rPr>
          <w:noProof/>
          <w:lang w:val="fr-FR" w:eastAsia="fr-FR"/>
        </w:rPr>
        <w:drawing>
          <wp:inline distT="0" distB="0" distL="0" distR="0">
            <wp:extent cx="5965190" cy="4033520"/>
            <wp:effectExtent l="25400" t="25400" r="16510" b="17780"/>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5190" cy="4033520"/>
                    </a:xfrm>
                    <a:prstGeom prst="rect">
                      <a:avLst/>
                    </a:prstGeom>
                    <a:noFill/>
                    <a:ln w="19050" cmpd="sng">
                      <a:solidFill>
                        <a:srgbClr val="000000"/>
                      </a:solidFill>
                      <a:miter lim="800000"/>
                      <a:headEnd/>
                      <a:tailEnd/>
                    </a:ln>
                    <a:effectLst/>
                  </pic:spPr>
                </pic:pic>
              </a:graphicData>
            </a:graphic>
          </wp:inline>
        </w:drawing>
      </w:r>
    </w:p>
    <w:p w:rsidR="00821909" w:rsidRPr="00516FAB" w:rsidRDefault="00821909" w:rsidP="00821909">
      <w:pPr>
        <w:spacing w:before="120" w:after="120"/>
        <w:jc w:val="both"/>
        <w:rPr>
          <w:i/>
          <w:color w:val="000090"/>
          <w:sz w:val="24"/>
          <w:lang w:val="fr-FR" w:eastAsia="fr-FR"/>
        </w:rPr>
      </w:pPr>
      <w:r w:rsidRPr="00516FAB">
        <w:rPr>
          <w:color w:val="000090"/>
          <w:sz w:val="24"/>
          <w:lang w:val="fr-FR" w:eastAsia="fr-FR"/>
        </w:rPr>
        <w:t>« </w:t>
      </w:r>
      <w:r w:rsidRPr="00516FAB">
        <w:rPr>
          <w:i/>
          <w:color w:val="000090"/>
          <w:sz w:val="24"/>
          <w:lang w:val="fr-FR" w:eastAsia="fr-FR"/>
        </w:rPr>
        <w:t>Le développement est un processus simple : il faut le faire soi-même.</w:t>
      </w:r>
    </w:p>
    <w:p w:rsidR="00821909" w:rsidRPr="00516FAB" w:rsidRDefault="00821909" w:rsidP="00821909">
      <w:pPr>
        <w:spacing w:before="120" w:after="120"/>
        <w:jc w:val="both"/>
        <w:rPr>
          <w:color w:val="000090"/>
          <w:sz w:val="24"/>
          <w:lang w:val="fr-FR" w:eastAsia="fr-FR"/>
        </w:rPr>
      </w:pPr>
      <w:r w:rsidRPr="00516FAB">
        <w:rPr>
          <w:i/>
          <w:color w:val="000090"/>
          <w:sz w:val="24"/>
          <w:lang w:val="fr-FR" w:eastAsia="fr-FR"/>
        </w:rPr>
        <w:t>Pour toute économie, ou bien on le fait soi-même ou bien il n’y a</w:t>
      </w:r>
      <w:r w:rsidRPr="00516FAB">
        <w:rPr>
          <w:i/>
          <w:color w:val="000090"/>
          <w:sz w:val="24"/>
          <w:lang w:val="fr-FR" w:eastAsia="fr-FR"/>
        </w:rPr>
        <w:t>u</w:t>
      </w:r>
      <w:r w:rsidRPr="00516FAB">
        <w:rPr>
          <w:i/>
          <w:color w:val="000090"/>
          <w:sz w:val="24"/>
          <w:lang w:val="fr-FR" w:eastAsia="fr-FR"/>
        </w:rPr>
        <w:t>ra pas de développement du tout</w:t>
      </w:r>
      <w:r w:rsidRPr="00516FAB">
        <w:rPr>
          <w:color w:val="000090"/>
          <w:sz w:val="24"/>
          <w:lang w:val="fr-FR" w:eastAsia="fr-FR"/>
        </w:rPr>
        <w:t xml:space="preserve">. » Jane Jacob, </w:t>
      </w:r>
      <w:r w:rsidRPr="00516FAB">
        <w:rPr>
          <w:i/>
          <w:color w:val="000090"/>
          <w:sz w:val="24"/>
          <w:lang w:val="fr-FR" w:eastAsia="fr-FR"/>
        </w:rPr>
        <w:t>Les villes et la riche</w:t>
      </w:r>
      <w:r w:rsidRPr="00516FAB">
        <w:rPr>
          <w:i/>
          <w:color w:val="000090"/>
          <w:sz w:val="24"/>
          <w:lang w:val="fr-FR" w:eastAsia="fr-FR"/>
        </w:rPr>
        <w:t>s</w:t>
      </w:r>
      <w:r w:rsidRPr="00516FAB">
        <w:rPr>
          <w:i/>
          <w:color w:val="000090"/>
          <w:sz w:val="24"/>
          <w:lang w:val="fr-FR" w:eastAsia="fr-FR"/>
        </w:rPr>
        <w:t>se des nations</w:t>
      </w:r>
      <w:r w:rsidRPr="00516FAB">
        <w:rPr>
          <w:color w:val="000090"/>
          <w:sz w:val="24"/>
          <w:lang w:val="fr-FR" w:eastAsia="fr-FR"/>
        </w:rPr>
        <w:t xml:space="preserve"> </w:t>
      </w:r>
    </w:p>
    <w:p w:rsidR="00821909" w:rsidRPr="00F51DA7" w:rsidRDefault="00821909" w:rsidP="00821909">
      <w:pPr>
        <w:spacing w:before="120" w:after="120"/>
        <w:jc w:val="both"/>
        <w:rPr>
          <w:lang w:val="fr-FR" w:eastAsia="fr-FR"/>
        </w:rPr>
      </w:pPr>
    </w:p>
    <w:p w:rsidR="00821909" w:rsidRPr="00F51DA7" w:rsidRDefault="00821909" w:rsidP="00821909">
      <w:pPr>
        <w:spacing w:before="120" w:after="120"/>
        <w:jc w:val="both"/>
        <w:rPr>
          <w:lang w:val="fr-FR" w:eastAsia="fr-FR"/>
        </w:rPr>
      </w:pPr>
      <w:r w:rsidRPr="00F51DA7">
        <w:rPr>
          <w:lang w:val="fr-FR" w:eastAsia="fr-FR"/>
        </w:rPr>
        <w:lastRenderedPageBreak/>
        <w:t>Haïti : un pays qui se sous-développe en périphérie et au profit des États-Unis, du Canada, de la France et des compagnies transnation</w:t>
      </w:r>
      <w:r w:rsidRPr="00F51DA7">
        <w:rPr>
          <w:lang w:val="fr-FR" w:eastAsia="fr-FR"/>
        </w:rPr>
        <w:t>a</w:t>
      </w:r>
      <w:r w:rsidRPr="00F51DA7">
        <w:rPr>
          <w:lang w:val="fr-FR" w:eastAsia="fr-FR"/>
        </w:rPr>
        <w:t xml:space="preserve">les.  Précision : avec la complicité des élites locales qui empochent impunément. </w:t>
      </w:r>
    </w:p>
    <w:p w:rsidR="00821909" w:rsidRPr="00F51DA7" w:rsidRDefault="00821909" w:rsidP="00821909">
      <w:pPr>
        <w:spacing w:before="120" w:after="120"/>
        <w:jc w:val="both"/>
        <w:rPr>
          <w:lang w:val="fr-FR" w:eastAsia="fr-FR"/>
        </w:rPr>
      </w:pPr>
      <w:r w:rsidRPr="00F51DA7">
        <w:rPr>
          <w:lang w:val="fr-FR" w:eastAsia="fr-FR"/>
        </w:rPr>
        <w:t>Le propos de cette chronique est de mettre en lumière la vraie nat</w:t>
      </w:r>
      <w:r w:rsidRPr="00F51DA7">
        <w:rPr>
          <w:lang w:val="fr-FR" w:eastAsia="fr-FR"/>
        </w:rPr>
        <w:t>u</w:t>
      </w:r>
      <w:r w:rsidRPr="00F51DA7">
        <w:rPr>
          <w:lang w:val="fr-FR" w:eastAsia="fr-FR"/>
        </w:rPr>
        <w:t>re du sous-développement qui afflige Haïti et de démontrer, en remo</w:t>
      </w:r>
      <w:r w:rsidRPr="00F51DA7">
        <w:rPr>
          <w:lang w:val="fr-FR" w:eastAsia="fr-FR"/>
        </w:rPr>
        <w:t>n</w:t>
      </w:r>
      <w:r w:rsidRPr="00F51DA7">
        <w:rPr>
          <w:lang w:val="fr-FR" w:eastAsia="fr-FR"/>
        </w:rPr>
        <w:t xml:space="preserve">tant le fil de l’histoire, comment ce pays apparaît aujourd’hui comme le cas typique d’une impitoyable dépossession. </w:t>
      </w:r>
    </w:p>
    <w:p w:rsidR="00821909" w:rsidRPr="00F51DA7" w:rsidRDefault="00821909" w:rsidP="00821909">
      <w:pPr>
        <w:spacing w:before="120" w:after="120"/>
        <w:jc w:val="both"/>
        <w:rPr>
          <w:lang w:val="fr-FR" w:eastAsia="fr-FR"/>
        </w:rPr>
      </w:pPr>
      <w:r w:rsidRPr="00F51DA7">
        <w:rPr>
          <w:lang w:val="fr-FR" w:eastAsia="fr-FR"/>
        </w:rPr>
        <w:t>Il en résulte une riche oligarchie possédante, régnant sur un peuple pauvre et dépossédé, le plus mal gouverné et le plus mal aidé du continent. Mais un peuple incroyablement résilient qui, le 7 février dernier, s’est soulevé pour protester contre cette dépossession et crier</w:t>
      </w:r>
      <w:r>
        <w:rPr>
          <w:lang w:val="fr-FR" w:eastAsia="fr-FR"/>
        </w:rPr>
        <w:t> </w:t>
      </w:r>
      <w:r w:rsidRPr="00F51DA7">
        <w:rPr>
          <w:lang w:val="fr-FR" w:eastAsia="fr-FR"/>
        </w:rPr>
        <w:t xml:space="preserve">: Ça suffit! </w:t>
      </w:r>
    </w:p>
    <w:p w:rsidR="00821909" w:rsidRPr="00F51DA7" w:rsidRDefault="00821909" w:rsidP="00821909">
      <w:pPr>
        <w:spacing w:before="120" w:after="120"/>
        <w:jc w:val="both"/>
        <w:rPr>
          <w:lang w:val="fr-FR" w:eastAsia="fr-FR"/>
        </w:rPr>
      </w:pPr>
    </w:p>
    <w:p w:rsidR="00821909" w:rsidRPr="00F51DA7" w:rsidRDefault="00821909" w:rsidP="00821909">
      <w:pPr>
        <w:pStyle w:val="a"/>
      </w:pPr>
      <w:bookmarkStart w:id="2" w:name="Haiti_1"/>
      <w:r w:rsidRPr="00F51DA7">
        <w:t xml:space="preserve">Brève histoire de la longue dépossession d’Haïti </w:t>
      </w:r>
    </w:p>
    <w:bookmarkEnd w:id="2"/>
    <w:p w:rsidR="00821909" w:rsidRPr="00F51DA7" w:rsidRDefault="00821909" w:rsidP="00821909">
      <w:pPr>
        <w:spacing w:before="120" w:after="120"/>
        <w:jc w:val="both"/>
        <w:rPr>
          <w:lang w:val="fr-FR" w:eastAsia="fr-FR"/>
        </w:rPr>
      </w:pPr>
    </w:p>
    <w:p w:rsidR="00821909" w:rsidRPr="00384B20" w:rsidRDefault="00821909" w:rsidP="00821909">
      <w:pPr>
        <w:ind w:right="90" w:firstLine="0"/>
        <w:jc w:val="both"/>
        <w:rPr>
          <w:sz w:val="20"/>
        </w:rPr>
      </w:pPr>
      <w:hyperlink w:anchor="tdm" w:history="1">
        <w:r w:rsidRPr="00384B20">
          <w:rPr>
            <w:rStyle w:val="Lienhypertexte"/>
            <w:sz w:val="20"/>
          </w:rPr>
          <w:t>Retour à la table des matières</w:t>
        </w:r>
      </w:hyperlink>
    </w:p>
    <w:p w:rsidR="00821909" w:rsidRPr="00F51DA7" w:rsidRDefault="00821909" w:rsidP="00821909">
      <w:pPr>
        <w:spacing w:before="120" w:after="120"/>
        <w:jc w:val="both"/>
        <w:rPr>
          <w:lang w:val="fr-FR" w:eastAsia="fr-FR"/>
        </w:rPr>
      </w:pPr>
      <w:r w:rsidRPr="00F51DA7">
        <w:rPr>
          <w:lang w:val="fr-FR" w:eastAsia="fr-FR"/>
        </w:rPr>
        <w:t xml:space="preserve">Il était une fois une île appelée Quisquéia, sise à l’orée d’un vaste continent ignoré du reste du monde. Y vivaient un million d’habitants prospères et pacifiques. </w:t>
      </w:r>
    </w:p>
    <w:p w:rsidR="00821909" w:rsidRPr="00F51DA7" w:rsidRDefault="00821909" w:rsidP="00821909">
      <w:pPr>
        <w:spacing w:before="120" w:after="120"/>
        <w:jc w:val="both"/>
        <w:rPr>
          <w:lang w:val="fr-FR" w:eastAsia="fr-FR"/>
        </w:rPr>
      </w:pPr>
      <w:r w:rsidRPr="00F51DA7">
        <w:rPr>
          <w:lang w:val="fr-FR" w:eastAsia="fr-FR"/>
        </w:rPr>
        <w:t xml:space="preserve">En 1492, les conquistadors espagnols tombent d’aventure sur ce paradis qu’ils renomment Hispaniola et qu’ils vont convertir en enfer. À force d’exploitation et de brutalité, ils exterminent la population autochtone, les Taïnos. Le premier des génocides que vont commettre les Européens sur le continent américain. </w:t>
      </w:r>
    </w:p>
    <w:p w:rsidR="00821909" w:rsidRPr="00F51DA7" w:rsidRDefault="00821909" w:rsidP="00821909">
      <w:pPr>
        <w:spacing w:before="120" w:after="120"/>
        <w:jc w:val="both"/>
        <w:rPr>
          <w:lang w:val="fr-FR" w:eastAsia="fr-FR"/>
        </w:rPr>
      </w:pPr>
      <w:r w:rsidRPr="00F51DA7">
        <w:rPr>
          <w:lang w:val="fr-FR" w:eastAsia="fr-FR"/>
        </w:rPr>
        <w:t xml:space="preserve">Pendant plus d’un siècle, Espagnols, Français et pirates européens de tout acabit vont se disputer cette terre fertile et par surcroît riche en minerai. </w:t>
      </w:r>
    </w:p>
    <w:p w:rsidR="00821909" w:rsidRPr="00F51DA7" w:rsidRDefault="00821909" w:rsidP="00821909">
      <w:pPr>
        <w:spacing w:before="120" w:after="120"/>
        <w:jc w:val="both"/>
        <w:rPr>
          <w:lang w:val="fr-FR" w:eastAsia="fr-FR"/>
        </w:rPr>
      </w:pPr>
      <w:r w:rsidRPr="00F51DA7">
        <w:rPr>
          <w:lang w:val="fr-FR" w:eastAsia="fr-FR"/>
        </w:rPr>
        <w:t>En 1626, les Français prennent officiellement possession de la pa</w:t>
      </w:r>
      <w:r w:rsidRPr="00F51DA7">
        <w:rPr>
          <w:lang w:val="fr-FR" w:eastAsia="fr-FR"/>
        </w:rPr>
        <w:t>r</w:t>
      </w:r>
      <w:r w:rsidRPr="00F51DA7">
        <w:rPr>
          <w:lang w:val="fr-FR" w:eastAsia="fr-FR"/>
        </w:rPr>
        <w:t>tie ouest de l’île qui, en 1804, deviendra Haïti. À la fin des années 1670, ils décident d’en faire une terre de plantation pour l’exportation de café, d’indigo et surtout de sucre. La culture de la canne à sucre exige une main-d’œuvre abondante et âpre à la tâche. Comme la mère patrie ne peut fournir ce genre d’ouvriers malléables et corvéables à merci, les colons se tournent vers l’Afrique. De 1679 à 1791, ils arr</w:t>
      </w:r>
      <w:r w:rsidRPr="00F51DA7">
        <w:rPr>
          <w:lang w:val="fr-FR" w:eastAsia="fr-FR"/>
        </w:rPr>
        <w:t>a</w:t>
      </w:r>
      <w:r w:rsidRPr="00F51DA7">
        <w:rPr>
          <w:lang w:val="fr-FR" w:eastAsia="fr-FR"/>
        </w:rPr>
        <w:lastRenderedPageBreak/>
        <w:t>chent à leur terre natale 800</w:t>
      </w:r>
      <w:r>
        <w:rPr>
          <w:lang w:val="fr-FR" w:eastAsia="fr-FR"/>
        </w:rPr>
        <w:t>,</w:t>
      </w:r>
      <w:r w:rsidRPr="00F51DA7">
        <w:rPr>
          <w:lang w:val="fr-FR" w:eastAsia="fr-FR"/>
        </w:rPr>
        <w:t xml:space="preserve">000 êtres humains réduits en esclavage. Haïti devient le premier destinataire de la traite négrière. </w:t>
      </w:r>
    </w:p>
    <w:p w:rsidR="00821909" w:rsidRPr="00F51DA7" w:rsidRDefault="00821909" w:rsidP="00821909">
      <w:pPr>
        <w:spacing w:before="120" w:after="120"/>
        <w:jc w:val="both"/>
        <w:rPr>
          <w:lang w:val="fr-FR" w:eastAsia="fr-FR"/>
        </w:rPr>
      </w:pPr>
      <w:r w:rsidRPr="00F51DA7">
        <w:rPr>
          <w:lang w:val="fr-FR" w:eastAsia="fr-FR"/>
        </w:rPr>
        <w:t>À l’époque, le sucre, c’est la grande affaire. Les Européens en ra</w:t>
      </w:r>
      <w:r w:rsidRPr="00F51DA7">
        <w:rPr>
          <w:lang w:val="fr-FR" w:eastAsia="fr-FR"/>
        </w:rPr>
        <w:t>f</w:t>
      </w:r>
      <w:r w:rsidRPr="00F51DA7">
        <w:rPr>
          <w:lang w:val="fr-FR" w:eastAsia="fr-FR"/>
        </w:rPr>
        <w:t xml:space="preserve">folent. Rapidement, Haïti devient le premier producteur mondial de cette denrée. Vers 1750, la colonie exporte plus de sucre que toutes les îles anglaises réunies. </w:t>
      </w:r>
    </w:p>
    <w:p w:rsidR="00821909" w:rsidRPr="00F51DA7" w:rsidRDefault="00821909" w:rsidP="00821909">
      <w:pPr>
        <w:spacing w:before="120" w:after="120"/>
        <w:jc w:val="both"/>
        <w:rPr>
          <w:lang w:val="fr-FR" w:eastAsia="fr-FR"/>
        </w:rPr>
      </w:pPr>
      <w:r w:rsidRPr="00F51DA7">
        <w:rPr>
          <w:lang w:val="fr-FR" w:eastAsia="fr-FR"/>
        </w:rPr>
        <w:t xml:space="preserve">En 1791, les esclaves surexploités commencent à se révolter dans le but de fonder une république libre et indépendante. Ils l’emporteront en 1804. C’est la première et seule fois dans l’histoire qu’une population d’esclaves réussit à s’affranchir de ses maîtres. </w:t>
      </w:r>
    </w:p>
    <w:p w:rsidR="00821909" w:rsidRPr="00F51DA7" w:rsidRDefault="00821909" w:rsidP="00821909">
      <w:pPr>
        <w:spacing w:before="120" w:after="120"/>
        <w:jc w:val="both"/>
        <w:rPr>
          <w:lang w:val="fr-FR" w:eastAsia="fr-FR"/>
        </w:rPr>
      </w:pPr>
      <w:r w:rsidRPr="00F51DA7">
        <w:rPr>
          <w:lang w:val="fr-FR" w:eastAsia="fr-FR"/>
        </w:rPr>
        <w:t>En 1825, un gouvernement français sans vergogne réclame au gouvernement haïtien 150 millions de francs – rançon ramenée à 90 millions - en guise de dédommagement pour les colons esclavagistes chassés en 1804. C’était la condition requise pour la reconnaissance officielle de l’indépendance du pays par la France et les États-Unis. Haïti traînera cette dette comme un boulet pendant plus de cinq d</w:t>
      </w:r>
      <w:r w:rsidRPr="00F51DA7">
        <w:rPr>
          <w:lang w:val="fr-FR" w:eastAsia="fr-FR"/>
        </w:rPr>
        <w:t>é</w:t>
      </w:r>
      <w:r w:rsidRPr="00F51DA7">
        <w:rPr>
          <w:lang w:val="fr-FR" w:eastAsia="fr-FR"/>
        </w:rPr>
        <w:t xml:space="preserve">cennies. </w:t>
      </w:r>
    </w:p>
    <w:p w:rsidR="00821909" w:rsidRPr="00F51DA7" w:rsidRDefault="00821909" w:rsidP="00821909">
      <w:pPr>
        <w:spacing w:before="120" w:after="120"/>
        <w:jc w:val="both"/>
        <w:rPr>
          <w:lang w:val="fr-FR" w:eastAsia="fr-FR"/>
        </w:rPr>
      </w:pPr>
      <w:r w:rsidRPr="00F51DA7">
        <w:rPr>
          <w:lang w:val="fr-FR" w:eastAsia="fr-FR"/>
        </w:rPr>
        <w:t>En 1913, le président Woodrow Wilson déclare : «</w:t>
      </w:r>
      <w:r>
        <w:rPr>
          <w:lang w:val="fr-FR" w:eastAsia="fr-FR"/>
        </w:rPr>
        <w:t> </w:t>
      </w:r>
      <w:r w:rsidRPr="00F51DA7">
        <w:rPr>
          <w:lang w:val="fr-FR" w:eastAsia="fr-FR"/>
        </w:rPr>
        <w:t>Notre respo</w:t>
      </w:r>
      <w:r w:rsidRPr="00F51DA7">
        <w:rPr>
          <w:lang w:val="fr-FR" w:eastAsia="fr-FR"/>
        </w:rPr>
        <w:t>n</w:t>
      </w:r>
      <w:r w:rsidRPr="00F51DA7">
        <w:rPr>
          <w:lang w:val="fr-FR" w:eastAsia="fr-FR"/>
        </w:rPr>
        <w:t>sabilité envers le peuple américain nous force à aider les investisseurs américains en Haïti</w:t>
      </w:r>
      <w:r>
        <w:rPr>
          <w:lang w:val="fr-FR" w:eastAsia="fr-FR"/>
        </w:rPr>
        <w:t> </w:t>
      </w:r>
      <w:r w:rsidRPr="00F51DA7">
        <w:rPr>
          <w:lang w:val="fr-FR" w:eastAsia="fr-FR"/>
        </w:rPr>
        <w:t>». L’année suivante, les marines états-uniens pa</w:t>
      </w:r>
      <w:r w:rsidRPr="00F51DA7">
        <w:rPr>
          <w:lang w:val="fr-FR" w:eastAsia="fr-FR"/>
        </w:rPr>
        <w:t>s</w:t>
      </w:r>
      <w:r w:rsidRPr="00F51DA7">
        <w:rPr>
          <w:lang w:val="fr-FR" w:eastAsia="fr-FR"/>
        </w:rPr>
        <w:t>sent à l’acte. Ils débarquent en Haïti et s’emparent des réserves d’or du pays. Finalement, les États-Unis occupent militairement Haïti qui devient leur colonie pour 20 ans, soit de 191</w:t>
      </w:r>
      <w:r>
        <w:rPr>
          <w:lang w:val="fr-FR" w:eastAsia="fr-FR"/>
        </w:rPr>
        <w:t>5 à 1934.</w:t>
      </w:r>
    </w:p>
    <w:p w:rsidR="00821909" w:rsidRPr="00F51DA7" w:rsidRDefault="00821909" w:rsidP="00821909">
      <w:pPr>
        <w:spacing w:before="120" w:after="120"/>
        <w:jc w:val="both"/>
        <w:rPr>
          <w:lang w:val="fr-FR" w:eastAsia="fr-FR"/>
        </w:rPr>
      </w:pPr>
      <w:r w:rsidRPr="00F51DA7">
        <w:rPr>
          <w:lang w:val="fr-FR" w:eastAsia="fr-FR"/>
        </w:rPr>
        <w:t xml:space="preserve">Arrivons-en à la dictature féroce des Duvalier qui va durer 30 ans, de 1957 à 1986. Le 7 février 1986, le peuple exaspéré se soulève et chasse le rejeton de Papa Doc, Jean-Claude Duvalier. </w:t>
      </w:r>
    </w:p>
    <w:p w:rsidR="00821909" w:rsidRPr="00F51DA7" w:rsidRDefault="00821909" w:rsidP="00821909">
      <w:pPr>
        <w:spacing w:before="120" w:after="120"/>
        <w:jc w:val="both"/>
        <w:rPr>
          <w:lang w:val="fr-FR" w:eastAsia="fr-FR"/>
        </w:rPr>
      </w:pPr>
      <w:r w:rsidRPr="00F51DA7">
        <w:rPr>
          <w:lang w:val="fr-FR" w:eastAsia="fr-FR"/>
        </w:rPr>
        <w:t>Considérant ces multiples exactions et prédations, on ne peut que conclure que si ce malheureux peuple est aujourd’hui le plus pauvre et le plus mal gouverné du continent, ce n’est pas sa faute, c’est sa tr</w:t>
      </w:r>
      <w:r w:rsidRPr="00F51DA7">
        <w:rPr>
          <w:lang w:val="fr-FR" w:eastAsia="fr-FR"/>
        </w:rPr>
        <w:t>a</w:t>
      </w:r>
      <w:r w:rsidRPr="00F51DA7">
        <w:rPr>
          <w:lang w:val="fr-FR" w:eastAsia="fr-FR"/>
        </w:rPr>
        <w:t xml:space="preserve">gédie. </w:t>
      </w:r>
    </w:p>
    <w:p w:rsidR="00821909" w:rsidRPr="00F51DA7" w:rsidRDefault="00821909" w:rsidP="00821909">
      <w:pPr>
        <w:spacing w:before="120" w:after="120"/>
        <w:jc w:val="both"/>
        <w:rPr>
          <w:lang w:val="fr-FR" w:eastAsia="fr-FR"/>
        </w:rPr>
      </w:pPr>
      <w:r>
        <w:rPr>
          <w:lang w:val="fr-FR" w:eastAsia="fr-FR"/>
        </w:rPr>
        <w:br w:type="page"/>
      </w:r>
    </w:p>
    <w:p w:rsidR="00821909" w:rsidRPr="00F51DA7" w:rsidRDefault="00821909" w:rsidP="00821909">
      <w:pPr>
        <w:pStyle w:val="a"/>
      </w:pPr>
      <w:bookmarkStart w:id="3" w:name="Haiti_2"/>
      <w:r w:rsidRPr="00F51DA7">
        <w:t xml:space="preserve">Le président Aristide forcé d’appliquer les politiques </w:t>
      </w:r>
      <w:r>
        <w:br/>
      </w:r>
      <w:r w:rsidRPr="00F51DA7">
        <w:t>néolib</w:t>
      </w:r>
      <w:r w:rsidRPr="00F51DA7">
        <w:t>é</w:t>
      </w:r>
      <w:r w:rsidRPr="00F51DA7">
        <w:t xml:space="preserve">rales du FMI et de la Banque mondiale </w:t>
      </w:r>
    </w:p>
    <w:bookmarkEnd w:id="3"/>
    <w:p w:rsidR="00821909" w:rsidRPr="00F51DA7" w:rsidRDefault="00821909" w:rsidP="00821909">
      <w:pPr>
        <w:spacing w:before="120" w:after="120"/>
        <w:jc w:val="both"/>
        <w:rPr>
          <w:lang w:val="fr-FR" w:eastAsia="fr-FR"/>
        </w:rPr>
      </w:pPr>
    </w:p>
    <w:p w:rsidR="00821909" w:rsidRPr="00384B20" w:rsidRDefault="00821909" w:rsidP="00821909">
      <w:pPr>
        <w:ind w:right="90" w:firstLine="0"/>
        <w:jc w:val="both"/>
        <w:rPr>
          <w:sz w:val="20"/>
        </w:rPr>
      </w:pPr>
      <w:hyperlink w:anchor="tdm" w:history="1">
        <w:r w:rsidRPr="00384B20">
          <w:rPr>
            <w:rStyle w:val="Lienhypertexte"/>
            <w:sz w:val="20"/>
          </w:rPr>
          <w:t>Retour à la table des matières</w:t>
        </w:r>
      </w:hyperlink>
    </w:p>
    <w:p w:rsidR="00821909" w:rsidRPr="00F51DA7" w:rsidRDefault="00821909" w:rsidP="00821909">
      <w:pPr>
        <w:spacing w:before="120" w:after="120"/>
        <w:jc w:val="both"/>
        <w:rPr>
          <w:lang w:val="fr-FR" w:eastAsia="fr-FR"/>
        </w:rPr>
      </w:pPr>
      <w:r w:rsidRPr="00F51DA7">
        <w:rPr>
          <w:lang w:val="fr-FR" w:eastAsia="fr-FR"/>
        </w:rPr>
        <w:t xml:space="preserve">La chute de la dictature Duvalier a conduit à la mise sur pied d’une constituante qui a accouché d’une nouvelle Constitution progressiste, arrachée par un puissant mouvement social. </w:t>
      </w:r>
    </w:p>
    <w:p w:rsidR="00821909" w:rsidRPr="00F51DA7" w:rsidRDefault="00821909" w:rsidP="00821909">
      <w:pPr>
        <w:spacing w:before="120" w:after="120"/>
        <w:jc w:val="both"/>
        <w:rPr>
          <w:lang w:val="fr-FR" w:eastAsia="fr-FR"/>
        </w:rPr>
      </w:pPr>
      <w:r w:rsidRPr="00F51DA7">
        <w:rPr>
          <w:lang w:val="fr-FR" w:eastAsia="fr-FR"/>
        </w:rPr>
        <w:t>Le 7 février 1991, Jean-Bertrand Aristide devient le premier prés</w:t>
      </w:r>
      <w:r w:rsidRPr="00F51DA7">
        <w:rPr>
          <w:lang w:val="fr-FR" w:eastAsia="fr-FR"/>
        </w:rPr>
        <w:t>i</w:t>
      </w:r>
      <w:r w:rsidRPr="00F51DA7">
        <w:rPr>
          <w:lang w:val="fr-FR" w:eastAsia="fr-FR"/>
        </w:rPr>
        <w:t>dent élu démocratiquement selon les règles de la nouvelle Constit</w:t>
      </w:r>
      <w:r w:rsidRPr="00F51DA7">
        <w:rPr>
          <w:lang w:val="fr-FR" w:eastAsia="fr-FR"/>
        </w:rPr>
        <w:t>u</w:t>
      </w:r>
      <w:r w:rsidRPr="00F51DA7">
        <w:rPr>
          <w:lang w:val="fr-FR" w:eastAsia="fr-FR"/>
        </w:rPr>
        <w:t>tion. Il applique des mesures progressistes, combat la corruption inst</w:t>
      </w:r>
      <w:r w:rsidRPr="00F51DA7">
        <w:rPr>
          <w:lang w:val="fr-FR" w:eastAsia="fr-FR"/>
        </w:rPr>
        <w:t>i</w:t>
      </w:r>
      <w:r w:rsidRPr="00F51DA7">
        <w:rPr>
          <w:lang w:val="fr-FR" w:eastAsia="fr-FR"/>
        </w:rPr>
        <w:t>tutionnalisée, demande aux patrons d’augmenter le salaire des o</w:t>
      </w:r>
      <w:r w:rsidRPr="00F51DA7">
        <w:rPr>
          <w:lang w:val="fr-FR" w:eastAsia="fr-FR"/>
        </w:rPr>
        <w:t>u</w:t>
      </w:r>
      <w:r w:rsidRPr="00F51DA7">
        <w:rPr>
          <w:lang w:val="fr-FR" w:eastAsia="fr-FR"/>
        </w:rPr>
        <w:t xml:space="preserve">vriers. Mais il n’a le soutien ni de l’élite, ni de l’armée, ni de l’Église, ni des États-Unis… qui ourdissent un coup d’État. </w:t>
      </w:r>
    </w:p>
    <w:p w:rsidR="00821909" w:rsidRPr="00F51DA7" w:rsidRDefault="00821909" w:rsidP="00821909">
      <w:pPr>
        <w:spacing w:before="120" w:after="120"/>
        <w:jc w:val="both"/>
        <w:rPr>
          <w:lang w:val="fr-FR" w:eastAsia="fr-FR"/>
        </w:rPr>
      </w:pPr>
      <w:r w:rsidRPr="00F51DA7">
        <w:rPr>
          <w:lang w:val="fr-FR" w:eastAsia="fr-FR"/>
        </w:rPr>
        <w:t xml:space="preserve">Le 30 septembre, le lieutenant-général Raoul Cédras s’empare du pouvoir, sous le regard ambigu du gouvernement états-unien. L’Oncle Sam compatissant prend sous son aile le président déchu, l’amène aux États-Unis, lui assigne une résidence – surveillée - et le comble d’attentions. </w:t>
      </w:r>
    </w:p>
    <w:p w:rsidR="00821909" w:rsidRPr="00F51DA7" w:rsidRDefault="00821909" w:rsidP="00821909">
      <w:pPr>
        <w:spacing w:before="120" w:after="120"/>
        <w:jc w:val="both"/>
        <w:rPr>
          <w:lang w:val="fr-FR" w:eastAsia="fr-FR"/>
        </w:rPr>
      </w:pPr>
      <w:r w:rsidRPr="00F51DA7">
        <w:rPr>
          <w:lang w:val="fr-FR" w:eastAsia="fr-FR"/>
        </w:rPr>
        <w:t>Après 20 mois de réclusion, Aristide est considéré comme suff</w:t>
      </w:r>
      <w:r w:rsidRPr="00F51DA7">
        <w:rPr>
          <w:lang w:val="fr-FR" w:eastAsia="fr-FR"/>
        </w:rPr>
        <w:t>i</w:t>
      </w:r>
      <w:r w:rsidRPr="00F51DA7">
        <w:rPr>
          <w:lang w:val="fr-FR" w:eastAsia="fr-FR"/>
        </w:rPr>
        <w:t>samment domestiqué pour reprendre son siège présidentiel à Port-au-Prince. Cédric est prié de lui céder la place. De son côté, Aristide doit accepter, en échange de ce cadeau, d’appliquer à la lettre le Progra</w:t>
      </w:r>
      <w:r w:rsidRPr="00F51DA7">
        <w:rPr>
          <w:lang w:val="fr-FR" w:eastAsia="fr-FR"/>
        </w:rPr>
        <w:t>m</w:t>
      </w:r>
      <w:r w:rsidRPr="00F51DA7">
        <w:rPr>
          <w:lang w:val="fr-FR" w:eastAsia="fr-FR"/>
        </w:rPr>
        <w:t>me d’ajustement structurel du Fonds monétaire international (FMI) : «Maintien des bas salaires, privatisation des entreprises publiques, suppression des droits de douane et un plus grand accès des entrepr</w:t>
      </w:r>
      <w:r w:rsidRPr="00F51DA7">
        <w:rPr>
          <w:lang w:val="fr-FR" w:eastAsia="fr-FR"/>
        </w:rPr>
        <w:t>i</w:t>
      </w:r>
      <w:r w:rsidRPr="00F51DA7">
        <w:rPr>
          <w:lang w:val="fr-FR" w:eastAsia="fr-FR"/>
        </w:rPr>
        <w:t>ses étrangères aux ressources et au marché haïtiens». Le néolibérali</w:t>
      </w:r>
      <w:r w:rsidRPr="00F51DA7">
        <w:rPr>
          <w:lang w:val="fr-FR" w:eastAsia="fr-FR"/>
        </w:rPr>
        <w:t>s</w:t>
      </w:r>
      <w:r w:rsidRPr="00F51DA7">
        <w:rPr>
          <w:lang w:val="fr-FR" w:eastAsia="fr-FR"/>
        </w:rPr>
        <w:t xml:space="preserve">me entre ainsi à Haïti par la grande porte. </w:t>
      </w:r>
    </w:p>
    <w:p w:rsidR="00821909" w:rsidRPr="00F51DA7" w:rsidRDefault="00821909" w:rsidP="00821909">
      <w:pPr>
        <w:spacing w:before="120" w:after="120"/>
        <w:jc w:val="both"/>
        <w:rPr>
          <w:lang w:val="fr-FR" w:eastAsia="fr-FR"/>
        </w:rPr>
      </w:pPr>
      <w:r w:rsidRPr="00F51DA7">
        <w:rPr>
          <w:lang w:val="fr-FR" w:eastAsia="fr-FR"/>
        </w:rPr>
        <w:t xml:space="preserve">Après cette domestication et cette humiliante abdication, Aristide n’est plus le même. Il devient erratique. Quand même réélu en 2001, il sera de nouveau éjecté </w:t>
      </w:r>
      <w:r w:rsidRPr="00F51DA7">
        <w:rPr>
          <w:i/>
          <w:lang w:val="fr-FR" w:eastAsia="fr-FR"/>
        </w:rPr>
        <w:t>manu militari</w:t>
      </w:r>
      <w:r w:rsidRPr="00F51DA7">
        <w:rPr>
          <w:lang w:val="fr-FR" w:eastAsia="fr-FR"/>
        </w:rPr>
        <w:t xml:space="preserve">, en février 2004, par les États-Unis… avec la complicité de la France et du Canada. </w:t>
      </w:r>
    </w:p>
    <w:p w:rsidR="00821909" w:rsidRPr="00F51DA7" w:rsidRDefault="00821909" w:rsidP="00821909">
      <w:pPr>
        <w:spacing w:before="120" w:after="120"/>
        <w:jc w:val="both"/>
        <w:rPr>
          <w:lang w:val="fr-FR" w:eastAsia="fr-FR"/>
        </w:rPr>
      </w:pPr>
      <w:r w:rsidRPr="00F51DA7">
        <w:rPr>
          <w:lang w:val="fr-FR" w:eastAsia="fr-FR"/>
        </w:rPr>
        <w:t xml:space="preserve">Il s’ensuit une grande instabilité politique, que les États-Unis et les Nations Unies vont aggraver en disant vouloir y remédier. </w:t>
      </w:r>
    </w:p>
    <w:p w:rsidR="00821909" w:rsidRDefault="00821909" w:rsidP="00821909">
      <w:pPr>
        <w:spacing w:before="120" w:after="120"/>
        <w:jc w:val="both"/>
        <w:rPr>
          <w:lang w:val="fr-FR" w:eastAsia="fr-FR"/>
        </w:rPr>
      </w:pPr>
    </w:p>
    <w:p w:rsidR="00821909" w:rsidRPr="00F51DA7" w:rsidRDefault="00821909" w:rsidP="00821909">
      <w:pPr>
        <w:spacing w:before="120" w:after="120"/>
        <w:jc w:val="both"/>
        <w:rPr>
          <w:lang w:val="fr-FR" w:eastAsia="fr-FR"/>
        </w:rPr>
      </w:pPr>
    </w:p>
    <w:p w:rsidR="00821909" w:rsidRPr="00F51DA7" w:rsidRDefault="00821909" w:rsidP="00821909">
      <w:pPr>
        <w:pStyle w:val="a"/>
      </w:pPr>
      <w:bookmarkStart w:id="4" w:name="Haiti_3"/>
      <w:r w:rsidRPr="00F51DA7">
        <w:t>Comment le pouvoir est passé des mains de l’ONU</w:t>
      </w:r>
      <w:r>
        <w:br/>
      </w:r>
      <w:r w:rsidRPr="00F51DA7">
        <w:t xml:space="preserve">aux mains des États-Unis </w:t>
      </w:r>
    </w:p>
    <w:bookmarkEnd w:id="4"/>
    <w:p w:rsidR="00821909" w:rsidRPr="00F51DA7" w:rsidRDefault="00821909" w:rsidP="00821909">
      <w:pPr>
        <w:spacing w:before="120" w:after="120"/>
        <w:jc w:val="both"/>
        <w:rPr>
          <w:lang w:val="fr-FR" w:eastAsia="fr-FR"/>
        </w:rPr>
      </w:pPr>
    </w:p>
    <w:p w:rsidR="00821909" w:rsidRPr="00384B20" w:rsidRDefault="00821909" w:rsidP="00821909">
      <w:pPr>
        <w:ind w:right="90" w:firstLine="0"/>
        <w:jc w:val="both"/>
        <w:rPr>
          <w:sz w:val="20"/>
        </w:rPr>
      </w:pPr>
      <w:hyperlink w:anchor="tdm" w:history="1">
        <w:r w:rsidRPr="00384B20">
          <w:rPr>
            <w:rStyle w:val="Lienhypertexte"/>
            <w:sz w:val="20"/>
          </w:rPr>
          <w:t>Retour à la table des matières</w:t>
        </w:r>
      </w:hyperlink>
    </w:p>
    <w:p w:rsidR="00821909" w:rsidRPr="00F51DA7" w:rsidRDefault="00821909" w:rsidP="00821909">
      <w:pPr>
        <w:spacing w:before="120" w:after="120"/>
        <w:jc w:val="both"/>
        <w:rPr>
          <w:lang w:val="fr-FR" w:eastAsia="fr-FR"/>
        </w:rPr>
      </w:pPr>
      <w:r w:rsidRPr="00F51DA7">
        <w:rPr>
          <w:lang w:val="fr-FR" w:eastAsia="fr-FR"/>
        </w:rPr>
        <w:t>Juin 2004, la Mission des Nations Unies pour la stabilisation d’Haïti (MINUSTAH) composée de 12</w:t>
      </w:r>
      <w:r>
        <w:rPr>
          <w:lang w:val="fr-FR" w:eastAsia="fr-FR"/>
        </w:rPr>
        <w:t>,</w:t>
      </w:r>
      <w:r w:rsidRPr="00F51DA7">
        <w:rPr>
          <w:lang w:val="fr-FR" w:eastAsia="fr-FR"/>
        </w:rPr>
        <w:t>000 militaires et de 2</w:t>
      </w:r>
      <w:r>
        <w:rPr>
          <w:lang w:val="fr-FR" w:eastAsia="fr-FR"/>
        </w:rPr>
        <w:t>,</w:t>
      </w:r>
      <w:r w:rsidRPr="00F51DA7">
        <w:rPr>
          <w:lang w:val="fr-FR" w:eastAsia="fr-FR"/>
        </w:rPr>
        <w:t>500 p</w:t>
      </w:r>
      <w:r w:rsidRPr="00F51DA7">
        <w:rPr>
          <w:lang w:val="fr-FR" w:eastAsia="fr-FR"/>
        </w:rPr>
        <w:t>o</w:t>
      </w:r>
      <w:r w:rsidRPr="00F51DA7">
        <w:rPr>
          <w:lang w:val="fr-FR" w:eastAsia="fr-FR"/>
        </w:rPr>
        <w:t xml:space="preserve">liciers débarque dans le pays. </w:t>
      </w:r>
    </w:p>
    <w:p w:rsidR="00821909" w:rsidRPr="00F51DA7" w:rsidRDefault="00821909" w:rsidP="00821909">
      <w:pPr>
        <w:spacing w:before="120" w:after="120"/>
        <w:jc w:val="both"/>
        <w:rPr>
          <w:lang w:val="fr-FR" w:eastAsia="fr-FR"/>
        </w:rPr>
      </w:pPr>
      <w:r w:rsidRPr="00F51DA7">
        <w:rPr>
          <w:lang w:val="fr-FR" w:eastAsia="fr-FR"/>
        </w:rPr>
        <w:t>Juillet 2004, après l’éviction d’Aristide, apparaît dans le ciel ha</w:t>
      </w:r>
      <w:r w:rsidRPr="00F51DA7">
        <w:rPr>
          <w:lang w:val="fr-FR" w:eastAsia="fr-FR"/>
        </w:rPr>
        <w:t>ï</w:t>
      </w:r>
      <w:r w:rsidRPr="00F51DA7">
        <w:rPr>
          <w:lang w:val="fr-FR" w:eastAsia="fr-FR"/>
        </w:rPr>
        <w:t xml:space="preserve">tien un étrange supra-mécanisme appelé </w:t>
      </w:r>
      <w:r w:rsidRPr="00F51DA7">
        <w:rPr>
          <w:i/>
          <w:lang w:val="fr-FR" w:eastAsia="fr-FR"/>
        </w:rPr>
        <w:t>Core Group</w:t>
      </w:r>
      <w:r w:rsidRPr="00F51DA7">
        <w:rPr>
          <w:lang w:val="fr-FR" w:eastAsia="fr-FR"/>
        </w:rPr>
        <w:t xml:space="preserve"> composé d’un représentant du secrétaire général des Nations Unies, d’un représe</w:t>
      </w:r>
      <w:r w:rsidRPr="00F51DA7">
        <w:rPr>
          <w:lang w:val="fr-FR" w:eastAsia="fr-FR"/>
        </w:rPr>
        <w:t>n</w:t>
      </w:r>
      <w:r w:rsidRPr="00F51DA7">
        <w:rPr>
          <w:lang w:val="fr-FR" w:eastAsia="fr-FR"/>
        </w:rPr>
        <w:t xml:space="preserve">tant de l’Organisation des États américains (OEA), des ambassadeurs des États-Unis, du Brésil, du Canada, de la France, de l’Espagne et de l’Union européenne. </w:t>
      </w:r>
    </w:p>
    <w:p w:rsidR="00821909" w:rsidRPr="00F51DA7" w:rsidRDefault="00821909" w:rsidP="00821909">
      <w:pPr>
        <w:spacing w:before="120" w:after="120"/>
        <w:jc w:val="both"/>
        <w:rPr>
          <w:lang w:val="fr-FR" w:eastAsia="fr-FR"/>
        </w:rPr>
      </w:pPr>
      <w:r w:rsidRPr="00F51DA7">
        <w:rPr>
          <w:lang w:val="fr-FR" w:eastAsia="fr-FR"/>
        </w:rPr>
        <w:t>Mais voilà qu’à l’instabilité politique, s’ajoute l’instabilité géoph</w:t>
      </w:r>
      <w:r w:rsidRPr="00F51DA7">
        <w:rPr>
          <w:lang w:val="fr-FR" w:eastAsia="fr-FR"/>
        </w:rPr>
        <w:t>y</w:t>
      </w:r>
      <w:r w:rsidRPr="00F51DA7">
        <w:rPr>
          <w:lang w:val="fr-FR" w:eastAsia="fr-FR"/>
        </w:rPr>
        <w:t>sique : tremblements de terre, ouragans, inondations. La plus terrible de ces ruades de la nature a été le séisme du 12 janvier 2010 : 230</w:t>
      </w:r>
      <w:r>
        <w:rPr>
          <w:lang w:val="fr-FR" w:eastAsia="fr-FR"/>
        </w:rPr>
        <w:t>,</w:t>
      </w:r>
      <w:r w:rsidRPr="00F51DA7">
        <w:rPr>
          <w:lang w:val="fr-FR" w:eastAsia="fr-FR"/>
        </w:rPr>
        <w:t>000 morts, 300</w:t>
      </w:r>
      <w:r>
        <w:rPr>
          <w:lang w:val="fr-FR" w:eastAsia="fr-FR"/>
        </w:rPr>
        <w:t>,</w:t>
      </w:r>
      <w:r w:rsidRPr="00F51DA7">
        <w:rPr>
          <w:lang w:val="fr-FR" w:eastAsia="fr-FR"/>
        </w:rPr>
        <w:t xml:space="preserve">000 blessés, 1,2 million de sans-abri. </w:t>
      </w:r>
    </w:p>
    <w:p w:rsidR="00821909" w:rsidRPr="00F51DA7" w:rsidRDefault="00821909" w:rsidP="00821909">
      <w:pPr>
        <w:spacing w:before="120" w:after="120"/>
        <w:jc w:val="both"/>
        <w:rPr>
          <w:lang w:val="fr-FR" w:eastAsia="fr-FR"/>
        </w:rPr>
      </w:pPr>
      <w:r w:rsidRPr="00F51DA7">
        <w:rPr>
          <w:lang w:val="fr-FR" w:eastAsia="fr-FR"/>
        </w:rPr>
        <w:t xml:space="preserve">Un tel malheur a ému le monde entier, ce qui a forcé la supposée «communauté internationale» à bouger. Promesses, promesses pour 11 milliards de dollars US. Finalement, il en a résulté un fonds d’aide à la reconstruction de 5,5 milliards. On ignore comment l’administration de ce fonds a été confiée à Bill Clinton. Cet ancien président des États-Unis copréside avec le premier ministre Jean-Max Bellerive la Commission intérimaire pour la reconstruction d’Haïti, créée en avril 2010. La Commission s’est appliquée avant tout à servir les intérêts états-uniens, sous le parapluie de la Fondation Clinton. Et la reconstruction n’a jamais eu lieu. </w:t>
      </w:r>
    </w:p>
    <w:p w:rsidR="00821909" w:rsidRPr="00F51DA7" w:rsidRDefault="00821909" w:rsidP="00821909">
      <w:pPr>
        <w:spacing w:before="120" w:after="120"/>
        <w:jc w:val="both"/>
        <w:rPr>
          <w:lang w:val="fr-FR" w:eastAsia="fr-FR"/>
        </w:rPr>
      </w:pPr>
      <w:r w:rsidRPr="00F51DA7">
        <w:rPr>
          <w:lang w:val="fr-FR" w:eastAsia="fr-FR"/>
        </w:rPr>
        <w:t xml:space="preserve">Le 10 mars 2010, Bill Clinton fait son </w:t>
      </w:r>
      <w:r w:rsidRPr="00F51DA7">
        <w:rPr>
          <w:i/>
          <w:lang w:val="fr-FR" w:eastAsia="fr-FR"/>
        </w:rPr>
        <w:t>mea culpa</w:t>
      </w:r>
      <w:r w:rsidRPr="00F51DA7">
        <w:rPr>
          <w:lang w:val="fr-FR" w:eastAsia="fr-FR"/>
        </w:rPr>
        <w:t xml:space="preserve"> devant la Co</w:t>
      </w:r>
      <w:r w:rsidRPr="00F51DA7">
        <w:rPr>
          <w:lang w:val="fr-FR" w:eastAsia="fr-FR"/>
        </w:rPr>
        <w:t>m</w:t>
      </w:r>
      <w:r w:rsidRPr="00F51DA7">
        <w:rPr>
          <w:lang w:val="fr-FR" w:eastAsia="fr-FR"/>
        </w:rPr>
        <w:t xml:space="preserve">mission des Relations extérieures du Sénat états-unien : </w:t>
      </w:r>
    </w:p>
    <w:p w:rsidR="00821909" w:rsidRPr="00F51DA7" w:rsidRDefault="00821909" w:rsidP="00821909">
      <w:pPr>
        <w:spacing w:before="120" w:after="120"/>
        <w:jc w:val="both"/>
        <w:rPr>
          <w:lang w:val="fr-FR" w:eastAsia="fr-FR"/>
        </w:rPr>
      </w:pPr>
      <w:r w:rsidRPr="00F51DA7">
        <w:rPr>
          <w:lang w:val="fr-FR" w:eastAsia="fr-FR"/>
        </w:rPr>
        <w:t>«</w:t>
      </w:r>
      <w:r>
        <w:rPr>
          <w:lang w:val="fr-FR" w:eastAsia="fr-FR"/>
        </w:rPr>
        <w:t> </w:t>
      </w:r>
      <w:r w:rsidRPr="00F51DA7">
        <w:rPr>
          <w:i/>
          <w:lang w:val="fr-FR" w:eastAsia="fr-FR"/>
        </w:rPr>
        <w:t>Les pays riches comme le nôtre, qui produisent beaucoup de nourriture, doivent vendre aux pays pauvres et les soulager du fa</w:t>
      </w:r>
      <w:r w:rsidRPr="00F51DA7">
        <w:rPr>
          <w:i/>
          <w:lang w:val="fr-FR" w:eastAsia="fr-FR"/>
        </w:rPr>
        <w:t>r</w:t>
      </w:r>
      <w:r w:rsidRPr="00F51DA7">
        <w:rPr>
          <w:i/>
          <w:lang w:val="fr-FR" w:eastAsia="fr-FR"/>
        </w:rPr>
        <w:t>deau de produire leur propre nourriture, de sorte que, Dieu aidant, ils puissent sauter directement dans l’ère industrielle. Cela n’a pas fon</w:t>
      </w:r>
      <w:r w:rsidRPr="00F51DA7">
        <w:rPr>
          <w:i/>
          <w:lang w:val="fr-FR" w:eastAsia="fr-FR"/>
        </w:rPr>
        <w:t>c</w:t>
      </w:r>
      <w:r w:rsidRPr="00F51DA7">
        <w:rPr>
          <w:i/>
          <w:lang w:val="fr-FR" w:eastAsia="fr-FR"/>
        </w:rPr>
        <w:t xml:space="preserve">tionné. Cela a peut-être été bon pour mes fermiers de l’Arkansas, mais ça n’a pas fonctionné. Ce fut une erreur. […] La conséquence </w:t>
      </w:r>
      <w:r w:rsidRPr="00F51DA7">
        <w:rPr>
          <w:i/>
          <w:lang w:val="fr-FR" w:eastAsia="fr-FR"/>
        </w:rPr>
        <w:lastRenderedPageBreak/>
        <w:t>pour Haïti a été la perte de la capacité de produire son propre riz pour nourrir son peuple</w:t>
      </w:r>
      <w:bookmarkStart w:id="5" w:name="_ftnref1"/>
      <w:r>
        <w:rPr>
          <w:lang w:val="fr-FR" w:eastAsia="fr-FR"/>
        </w:rPr>
        <w:t> </w:t>
      </w:r>
      <w:bookmarkEnd w:id="5"/>
      <w:r>
        <w:rPr>
          <w:rStyle w:val="Appelnotedebasdep"/>
          <w:lang w:val="fr-FR" w:eastAsia="fr-FR"/>
        </w:rPr>
        <w:footnoteReference w:id="1"/>
      </w:r>
      <w:r w:rsidRPr="00F51DA7">
        <w:rPr>
          <w:i/>
          <w:lang w:val="fr-FR" w:eastAsia="fr-FR"/>
        </w:rPr>
        <w:t>.»</w:t>
      </w:r>
    </w:p>
    <w:p w:rsidR="00821909" w:rsidRPr="00F51DA7" w:rsidRDefault="00821909" w:rsidP="00821909">
      <w:pPr>
        <w:spacing w:before="120" w:after="120"/>
        <w:jc w:val="both"/>
        <w:rPr>
          <w:lang w:val="fr-FR" w:eastAsia="fr-FR"/>
        </w:rPr>
      </w:pPr>
      <w:r w:rsidRPr="00F51DA7">
        <w:rPr>
          <w:lang w:val="fr-FR" w:eastAsia="fr-FR"/>
        </w:rPr>
        <w:t xml:space="preserve">Arrêtons ici cet interminable récit de déprédation pour réfléchir sur la vraie nature du sous-développement qui tenaille Haïti. </w:t>
      </w:r>
    </w:p>
    <w:p w:rsidR="00821909" w:rsidRPr="00F51DA7" w:rsidRDefault="00821909" w:rsidP="00821909">
      <w:pPr>
        <w:spacing w:before="120" w:after="120"/>
        <w:jc w:val="both"/>
        <w:rPr>
          <w:lang w:val="fr-FR" w:eastAsia="fr-FR"/>
        </w:rPr>
      </w:pPr>
    </w:p>
    <w:p w:rsidR="00821909" w:rsidRPr="00F51DA7" w:rsidRDefault="00821909" w:rsidP="00821909">
      <w:pPr>
        <w:pStyle w:val="a"/>
      </w:pPr>
      <w:bookmarkStart w:id="6" w:name="Haiti_4"/>
      <w:r w:rsidRPr="00F51DA7">
        <w:t xml:space="preserve">Une impitoyable dépossession </w:t>
      </w:r>
      <w:r>
        <w:br/>
      </w:r>
      <w:r w:rsidRPr="00F51DA7">
        <w:t xml:space="preserve">appelée sous-développement </w:t>
      </w:r>
    </w:p>
    <w:bookmarkEnd w:id="6"/>
    <w:p w:rsidR="00821909" w:rsidRPr="00F51DA7" w:rsidRDefault="00821909" w:rsidP="00821909">
      <w:pPr>
        <w:spacing w:before="120" w:after="120"/>
        <w:jc w:val="both"/>
        <w:rPr>
          <w:lang w:val="fr-FR" w:eastAsia="fr-FR"/>
        </w:rPr>
      </w:pPr>
    </w:p>
    <w:p w:rsidR="00821909" w:rsidRPr="00384B20" w:rsidRDefault="00821909" w:rsidP="00821909">
      <w:pPr>
        <w:ind w:right="90" w:firstLine="0"/>
        <w:jc w:val="both"/>
        <w:rPr>
          <w:sz w:val="20"/>
        </w:rPr>
      </w:pPr>
      <w:hyperlink w:anchor="tdm" w:history="1">
        <w:r w:rsidRPr="00384B20">
          <w:rPr>
            <w:rStyle w:val="Lienhypertexte"/>
            <w:sz w:val="20"/>
          </w:rPr>
          <w:t>Retour à la table des matières</w:t>
        </w:r>
      </w:hyperlink>
    </w:p>
    <w:p w:rsidR="00821909" w:rsidRPr="00F51DA7" w:rsidRDefault="00821909" w:rsidP="00821909">
      <w:pPr>
        <w:spacing w:before="120" w:after="120"/>
        <w:jc w:val="both"/>
        <w:rPr>
          <w:lang w:val="fr-FR" w:eastAsia="fr-FR"/>
        </w:rPr>
      </w:pPr>
      <w:r w:rsidRPr="00F51DA7">
        <w:rPr>
          <w:lang w:val="fr-FR" w:eastAsia="fr-FR"/>
        </w:rPr>
        <w:t>Le sous-développement n’a pas toujours existé. C’est une création de notre époque. Il est né – et le nom et la chose – des décombres de la Seconde Guerre mondiale. Ce conflit dévastateur a créé les cond</w:t>
      </w:r>
      <w:r w:rsidRPr="00F51DA7">
        <w:rPr>
          <w:lang w:val="fr-FR" w:eastAsia="fr-FR"/>
        </w:rPr>
        <w:t>i</w:t>
      </w:r>
      <w:r w:rsidRPr="00F51DA7">
        <w:rPr>
          <w:lang w:val="fr-FR" w:eastAsia="fr-FR"/>
        </w:rPr>
        <w:t>tions favorables à l’avènement d’un nouvel ordre économique et gé</w:t>
      </w:r>
      <w:r w:rsidRPr="00F51DA7">
        <w:rPr>
          <w:lang w:val="fr-FR" w:eastAsia="fr-FR"/>
        </w:rPr>
        <w:t>o</w:t>
      </w:r>
      <w:r w:rsidRPr="00F51DA7">
        <w:rPr>
          <w:lang w:val="fr-FR" w:eastAsia="fr-FR"/>
        </w:rPr>
        <w:t xml:space="preserve">politique mondial, dominé par les États-Unis d’Amérique. </w:t>
      </w:r>
    </w:p>
    <w:p w:rsidR="00821909" w:rsidRPr="00F51DA7" w:rsidRDefault="00821909" w:rsidP="00821909">
      <w:pPr>
        <w:spacing w:before="120" w:after="120"/>
        <w:jc w:val="both"/>
        <w:rPr>
          <w:lang w:val="fr-FR" w:eastAsia="fr-FR"/>
        </w:rPr>
      </w:pPr>
      <w:r w:rsidRPr="00F51DA7">
        <w:rPr>
          <w:lang w:val="fr-FR" w:eastAsia="fr-FR"/>
        </w:rPr>
        <w:t>Dans son discours inaugural du 20 janvier 1949, le président Harry Truman, annonce qu’il existe dans le monde des «régions sous-développées» où règnent la maladie, la misère et la famine. Ces r</w:t>
      </w:r>
      <w:r w:rsidRPr="00F51DA7">
        <w:rPr>
          <w:lang w:val="fr-FR" w:eastAsia="fr-FR"/>
        </w:rPr>
        <w:t>é</w:t>
      </w:r>
      <w:r w:rsidRPr="00F51DA7">
        <w:rPr>
          <w:lang w:val="fr-FR" w:eastAsia="fr-FR"/>
        </w:rPr>
        <w:t>gions – l’Afrique, l’Asie, l’Amérique latine et les Caraïbes– affichent un retard lamentable par rapport aux pays développés. Les États-Unis, explique-t-il, peuvent et doivent les aider à rattraper ce retard. Co</w:t>
      </w:r>
      <w:r w:rsidRPr="00F51DA7">
        <w:rPr>
          <w:lang w:val="fr-FR" w:eastAsia="fr-FR"/>
        </w:rPr>
        <w:t>m</w:t>
      </w:r>
      <w:r w:rsidRPr="00F51DA7">
        <w:rPr>
          <w:lang w:val="fr-FR" w:eastAsia="fr-FR"/>
        </w:rPr>
        <w:t>ment</w:t>
      </w:r>
      <w:r>
        <w:rPr>
          <w:lang w:val="fr-FR" w:eastAsia="fr-FR"/>
        </w:rPr>
        <w:t> </w:t>
      </w:r>
      <w:r w:rsidRPr="00F51DA7">
        <w:rPr>
          <w:lang w:val="fr-FR" w:eastAsia="fr-FR"/>
        </w:rPr>
        <w:t>? En leur fournissant des vivres, des capitaux et des techniciens. Il enjoint les autres pays avancés à suivre cet exemple. C’est le la</w:t>
      </w:r>
      <w:r w:rsidRPr="00F51DA7">
        <w:rPr>
          <w:lang w:val="fr-FR" w:eastAsia="fr-FR"/>
        </w:rPr>
        <w:t>n</w:t>
      </w:r>
      <w:r w:rsidRPr="00F51DA7">
        <w:rPr>
          <w:lang w:val="fr-FR" w:eastAsia="fr-FR"/>
        </w:rPr>
        <w:t xml:space="preserve">cement de ce qu’on appellera l’aide publique au développement (APD), la plus grande croisade de tous les temps. </w:t>
      </w:r>
    </w:p>
    <w:p w:rsidR="00821909" w:rsidRPr="00F51DA7" w:rsidRDefault="00821909" w:rsidP="00821909">
      <w:pPr>
        <w:spacing w:before="120" w:after="120"/>
        <w:jc w:val="both"/>
        <w:rPr>
          <w:lang w:val="fr-FR" w:eastAsia="fr-FR"/>
        </w:rPr>
      </w:pPr>
      <w:r w:rsidRPr="00F51DA7">
        <w:rPr>
          <w:lang w:val="fr-FR" w:eastAsia="fr-FR"/>
        </w:rPr>
        <w:t>Or, contrairement à ce qu’a édicté le président Truman, à la suite des économistes conventionnels de l’époque, le sous-développement n’est ni un retard ni une différence d’étape dans la croissance écon</w:t>
      </w:r>
      <w:r w:rsidRPr="00F51DA7">
        <w:rPr>
          <w:lang w:val="fr-FR" w:eastAsia="fr-FR"/>
        </w:rPr>
        <w:t>o</w:t>
      </w:r>
      <w:r w:rsidRPr="00F51DA7">
        <w:rPr>
          <w:lang w:val="fr-FR" w:eastAsia="fr-FR"/>
        </w:rPr>
        <w:t>mique. C’est plutôt une différence de position et de fonction à l’intérieur de la structure économique mondiale. La fonction des pays du Tiers-Monde dans ce système consiste à fournir des matières pr</w:t>
      </w:r>
      <w:r w:rsidRPr="00F51DA7">
        <w:rPr>
          <w:lang w:val="fr-FR" w:eastAsia="fr-FR"/>
        </w:rPr>
        <w:t>e</w:t>
      </w:r>
      <w:r w:rsidRPr="00F51DA7">
        <w:rPr>
          <w:lang w:val="fr-FR" w:eastAsia="fr-FR"/>
        </w:rPr>
        <w:t xml:space="preserve">mières et une main-d’œuvre bon marché, ainsi qu’un vaste débouché pour les biens et services des pays industrialisés. </w:t>
      </w:r>
    </w:p>
    <w:p w:rsidR="00821909" w:rsidRPr="00F51DA7" w:rsidRDefault="00821909" w:rsidP="00821909">
      <w:pPr>
        <w:spacing w:before="120" w:after="120"/>
        <w:jc w:val="both"/>
        <w:rPr>
          <w:lang w:val="fr-FR" w:eastAsia="fr-FR"/>
        </w:rPr>
      </w:pPr>
      <w:r w:rsidRPr="00F51DA7">
        <w:rPr>
          <w:lang w:val="fr-FR" w:eastAsia="fr-FR"/>
        </w:rPr>
        <w:t>À noter que les pays aujourd’hui industrialisés ont pu passer par des périodes de stagnation et de non-développement, «</w:t>
      </w:r>
      <w:r>
        <w:rPr>
          <w:lang w:val="fr-FR" w:eastAsia="fr-FR"/>
        </w:rPr>
        <w:t> </w:t>
      </w:r>
      <w:r w:rsidRPr="00F51DA7">
        <w:rPr>
          <w:lang w:val="fr-FR" w:eastAsia="fr-FR"/>
        </w:rPr>
        <w:t xml:space="preserve">mais ils n’ont </w:t>
      </w:r>
      <w:r w:rsidRPr="00F51DA7">
        <w:rPr>
          <w:lang w:val="fr-FR" w:eastAsia="fr-FR"/>
        </w:rPr>
        <w:lastRenderedPageBreak/>
        <w:t>jamais connu le sous-développement au sens actuel du terme</w:t>
      </w:r>
      <w:r>
        <w:rPr>
          <w:lang w:val="fr-FR" w:eastAsia="fr-FR"/>
        </w:rPr>
        <w:t> </w:t>
      </w:r>
      <w:r w:rsidRPr="00F51DA7">
        <w:rPr>
          <w:lang w:val="fr-FR" w:eastAsia="fr-FR"/>
        </w:rPr>
        <w:t>». (Me</w:t>
      </w:r>
      <w:r w:rsidRPr="00F51DA7">
        <w:rPr>
          <w:lang w:val="fr-FR" w:eastAsia="fr-FR"/>
        </w:rPr>
        <w:t>r</w:t>
      </w:r>
      <w:r w:rsidRPr="00F51DA7">
        <w:rPr>
          <w:lang w:val="fr-FR" w:eastAsia="fr-FR"/>
        </w:rPr>
        <w:t xml:space="preserve">ci André Gunder Frank, </w:t>
      </w:r>
      <w:r w:rsidRPr="00F51DA7">
        <w:rPr>
          <w:i/>
          <w:lang w:val="fr-FR" w:eastAsia="fr-FR"/>
        </w:rPr>
        <w:t>Le développement du sous-développement</w:t>
      </w:r>
      <w:r w:rsidRPr="00F51DA7">
        <w:rPr>
          <w:lang w:val="fr-FR" w:eastAsia="fr-FR"/>
        </w:rPr>
        <w:t xml:space="preserve">, </w:t>
      </w:r>
      <w:r>
        <w:rPr>
          <w:lang w:val="fr-FR" w:eastAsia="fr-FR"/>
        </w:rPr>
        <w:t>Paris, Maspero, 1972, p. 238)</w:t>
      </w:r>
    </w:p>
    <w:p w:rsidR="00821909" w:rsidRPr="00F51DA7" w:rsidRDefault="00821909" w:rsidP="00821909">
      <w:pPr>
        <w:spacing w:before="120" w:after="120"/>
        <w:jc w:val="both"/>
        <w:rPr>
          <w:lang w:val="fr-FR" w:eastAsia="fr-FR"/>
        </w:rPr>
      </w:pPr>
      <w:r w:rsidRPr="00F51DA7">
        <w:rPr>
          <w:lang w:val="fr-FR" w:eastAsia="fr-FR"/>
        </w:rPr>
        <w:t xml:space="preserve">Le véritable nom du sous-développement, c’est la dépossession et la dépendance organisées. </w:t>
      </w:r>
    </w:p>
    <w:p w:rsidR="00821909" w:rsidRPr="00F51DA7" w:rsidRDefault="00821909" w:rsidP="00821909">
      <w:pPr>
        <w:spacing w:before="120" w:after="120"/>
        <w:jc w:val="both"/>
        <w:rPr>
          <w:b/>
          <w:lang w:val="fr-FR" w:eastAsia="fr-FR"/>
        </w:rPr>
      </w:pPr>
    </w:p>
    <w:p w:rsidR="00821909" w:rsidRPr="00F51DA7" w:rsidRDefault="00821909" w:rsidP="00821909">
      <w:pPr>
        <w:pStyle w:val="a"/>
      </w:pPr>
      <w:bookmarkStart w:id="7" w:name="Haiti_5"/>
      <w:r w:rsidRPr="00F51DA7">
        <w:t>Le développement, c’est le faire soi-même</w:t>
      </w:r>
    </w:p>
    <w:bookmarkEnd w:id="7"/>
    <w:p w:rsidR="00821909" w:rsidRPr="00F51DA7" w:rsidRDefault="00821909" w:rsidP="00821909">
      <w:pPr>
        <w:spacing w:before="120" w:after="120"/>
        <w:jc w:val="both"/>
        <w:rPr>
          <w:lang w:val="fr-FR" w:eastAsia="fr-FR"/>
        </w:rPr>
      </w:pPr>
    </w:p>
    <w:p w:rsidR="00821909" w:rsidRPr="00384B20" w:rsidRDefault="00821909" w:rsidP="00821909">
      <w:pPr>
        <w:ind w:right="90" w:firstLine="0"/>
        <w:jc w:val="both"/>
        <w:rPr>
          <w:sz w:val="20"/>
        </w:rPr>
      </w:pPr>
      <w:hyperlink w:anchor="tdm" w:history="1">
        <w:r w:rsidRPr="00384B20">
          <w:rPr>
            <w:rStyle w:val="Lienhypertexte"/>
            <w:sz w:val="20"/>
          </w:rPr>
          <w:t>Retour à la table des matières</w:t>
        </w:r>
      </w:hyperlink>
    </w:p>
    <w:p w:rsidR="00821909" w:rsidRPr="00F51DA7" w:rsidRDefault="00821909" w:rsidP="00821909">
      <w:pPr>
        <w:spacing w:before="120" w:after="120"/>
        <w:jc w:val="both"/>
        <w:rPr>
          <w:lang w:val="fr-FR" w:eastAsia="fr-FR"/>
        </w:rPr>
      </w:pPr>
      <w:r w:rsidRPr="00F51DA7">
        <w:rPr>
          <w:lang w:val="fr-FR" w:eastAsia="fr-FR"/>
        </w:rPr>
        <w:t>Ce sont les outils qui lancent toute avancée dans la production de biens et de services. Des outils que la communauté peut et doit contr</w:t>
      </w:r>
      <w:r w:rsidRPr="00F51DA7">
        <w:rPr>
          <w:lang w:val="fr-FR" w:eastAsia="fr-FR"/>
        </w:rPr>
        <w:t>ô</w:t>
      </w:r>
      <w:r w:rsidRPr="00F51DA7">
        <w:rPr>
          <w:lang w:val="fr-FR" w:eastAsia="fr-FR"/>
        </w:rPr>
        <w:t>ler. Pour connaître les ressorts de ces outils, elle doit les inventer et les fabriquer elle-même. Ou encore, si elle les emprunte d’une autre s</w:t>
      </w:r>
      <w:r w:rsidRPr="00F51DA7">
        <w:rPr>
          <w:lang w:val="fr-FR" w:eastAsia="fr-FR"/>
        </w:rPr>
        <w:t>o</w:t>
      </w:r>
      <w:r w:rsidRPr="00F51DA7">
        <w:rPr>
          <w:lang w:val="fr-FR" w:eastAsia="fr-FR"/>
        </w:rPr>
        <w:t xml:space="preserve">ciété, il faut qu’en les acquérant elle apprenne à les contrôler. </w:t>
      </w:r>
    </w:p>
    <w:p w:rsidR="00821909" w:rsidRPr="00F51DA7" w:rsidRDefault="00821909" w:rsidP="00821909">
      <w:pPr>
        <w:spacing w:before="120" w:after="120"/>
        <w:jc w:val="both"/>
        <w:rPr>
          <w:lang w:val="fr-FR" w:eastAsia="fr-FR"/>
        </w:rPr>
      </w:pPr>
      <w:r w:rsidRPr="00F51DA7">
        <w:rPr>
          <w:lang w:val="fr-FR" w:eastAsia="fr-FR"/>
        </w:rPr>
        <w:t>Or, une communauté ne peut inventer et fabriquer ses propres o</w:t>
      </w:r>
      <w:r w:rsidRPr="00F51DA7">
        <w:rPr>
          <w:lang w:val="fr-FR" w:eastAsia="fr-FR"/>
        </w:rPr>
        <w:t>u</w:t>
      </w:r>
      <w:r w:rsidRPr="00F51DA7">
        <w:rPr>
          <w:lang w:val="fr-FR" w:eastAsia="fr-FR"/>
        </w:rPr>
        <w:t>tils que si des membres de celle-ci peuvent être libérés pour se cons</w:t>
      </w:r>
      <w:r w:rsidRPr="00F51DA7">
        <w:rPr>
          <w:lang w:val="fr-FR" w:eastAsia="fr-FR"/>
        </w:rPr>
        <w:t>a</w:t>
      </w:r>
      <w:r w:rsidRPr="00F51DA7">
        <w:rPr>
          <w:lang w:val="fr-FR" w:eastAsia="fr-FR"/>
        </w:rPr>
        <w:t>crer à des tâches de recherche et développement. Cela n’est possible que si ladite communauté dégage des surplus, en produisant plus qu’elle ne consomme. Toutes les sociétés peuvent produire plus qu’elles ne consomment, serait-ce au prix d’un mode de vie plus fr</w:t>
      </w:r>
      <w:r w:rsidRPr="00F51DA7">
        <w:rPr>
          <w:lang w:val="fr-FR" w:eastAsia="fr-FR"/>
        </w:rPr>
        <w:t>u</w:t>
      </w:r>
      <w:r w:rsidRPr="00F51DA7">
        <w:rPr>
          <w:lang w:val="fr-FR" w:eastAsia="fr-FR"/>
        </w:rPr>
        <w:t xml:space="preserve">gal. Cela s’appelle l’épargne. Cette épargne peut alors être investie dans la fabrication d’outils et d’équipements de production. </w:t>
      </w:r>
    </w:p>
    <w:p w:rsidR="00821909" w:rsidRPr="00F51DA7" w:rsidRDefault="00821909" w:rsidP="00821909">
      <w:pPr>
        <w:spacing w:before="120" w:after="120"/>
        <w:jc w:val="both"/>
        <w:rPr>
          <w:lang w:val="fr-FR" w:eastAsia="fr-FR"/>
        </w:rPr>
      </w:pPr>
      <w:r w:rsidRPr="00F51DA7">
        <w:rPr>
          <w:lang w:val="fr-FR" w:eastAsia="fr-FR"/>
        </w:rPr>
        <w:t xml:space="preserve">Ce processus d’accumulation de surplus commence par l’agriculture vivrière. Lorsque la production agroalimentaire débouche sur un marché local, producteurs et acheteurs se donnent la main pour créer une économie circulaire destinée à satisfaire les besoins de la population. Le même circuit pourra s’étendre au niveau régional. </w:t>
      </w:r>
    </w:p>
    <w:p w:rsidR="00821909" w:rsidRPr="00F51DA7" w:rsidRDefault="00821909" w:rsidP="00821909">
      <w:pPr>
        <w:spacing w:before="120" w:after="120"/>
        <w:jc w:val="both"/>
        <w:rPr>
          <w:lang w:val="fr-FR" w:eastAsia="fr-FR"/>
        </w:rPr>
      </w:pPr>
      <w:r w:rsidRPr="00F51DA7">
        <w:rPr>
          <w:lang w:val="fr-FR" w:eastAsia="fr-FR"/>
        </w:rPr>
        <w:t>En somme, le véritable nom du développement, c’est la capitalis</w:t>
      </w:r>
      <w:r w:rsidRPr="00F51DA7">
        <w:rPr>
          <w:lang w:val="fr-FR" w:eastAsia="fr-FR"/>
        </w:rPr>
        <w:t>a</w:t>
      </w:r>
      <w:r w:rsidRPr="00F51DA7">
        <w:rPr>
          <w:lang w:val="fr-FR" w:eastAsia="fr-FR"/>
        </w:rPr>
        <w:t>tion à partir de son propre savoir et de ses propres instruments de pr</w:t>
      </w:r>
      <w:r w:rsidRPr="00F51DA7">
        <w:rPr>
          <w:lang w:val="fr-FR" w:eastAsia="fr-FR"/>
        </w:rPr>
        <w:t>o</w:t>
      </w:r>
      <w:r w:rsidRPr="00F51DA7">
        <w:rPr>
          <w:lang w:val="fr-FR" w:eastAsia="fr-FR"/>
        </w:rPr>
        <w:t xml:space="preserve">duction. </w:t>
      </w:r>
    </w:p>
    <w:p w:rsidR="00821909" w:rsidRPr="00F51DA7" w:rsidRDefault="00821909" w:rsidP="00821909">
      <w:pPr>
        <w:spacing w:before="120" w:after="120"/>
        <w:jc w:val="both"/>
        <w:rPr>
          <w:lang w:val="fr-FR" w:eastAsia="fr-FR"/>
        </w:rPr>
      </w:pPr>
      <w:r w:rsidRPr="00F51DA7">
        <w:rPr>
          <w:lang w:val="fr-FR" w:eastAsia="fr-FR"/>
        </w:rPr>
        <w:t xml:space="preserve">Comme l’énonce le dicton latino-américain : </w:t>
      </w:r>
      <w:r w:rsidRPr="00F51DA7">
        <w:rPr>
          <w:i/>
          <w:lang w:val="fr-FR" w:eastAsia="fr-FR"/>
        </w:rPr>
        <w:t>No hay desarrollo s</w:t>
      </w:r>
      <w:r w:rsidRPr="00F51DA7">
        <w:rPr>
          <w:i/>
          <w:lang w:val="fr-FR" w:eastAsia="fr-FR"/>
        </w:rPr>
        <w:t>i</w:t>
      </w:r>
      <w:r w:rsidRPr="00F51DA7">
        <w:rPr>
          <w:i/>
          <w:lang w:val="fr-FR" w:eastAsia="fr-FR"/>
        </w:rPr>
        <w:t>no a partir de su propio rollo</w:t>
      </w:r>
      <w:r w:rsidRPr="00F51DA7">
        <w:rPr>
          <w:lang w:val="fr-FR" w:eastAsia="fr-FR"/>
        </w:rPr>
        <w:t xml:space="preserve"> : il n’y a de développement qu’à partir de sa propre enveloppe. </w:t>
      </w:r>
    </w:p>
    <w:p w:rsidR="00821909" w:rsidRPr="00F51DA7" w:rsidRDefault="00821909" w:rsidP="00821909">
      <w:pPr>
        <w:spacing w:before="120" w:after="120"/>
        <w:jc w:val="both"/>
        <w:rPr>
          <w:lang w:val="fr-FR" w:eastAsia="fr-FR"/>
        </w:rPr>
      </w:pPr>
      <w:r>
        <w:rPr>
          <w:lang w:val="fr-FR" w:eastAsia="fr-FR"/>
        </w:rPr>
        <w:br w:type="page"/>
      </w:r>
    </w:p>
    <w:p w:rsidR="00821909" w:rsidRPr="00F51DA7" w:rsidRDefault="00821909" w:rsidP="00821909">
      <w:pPr>
        <w:pStyle w:val="a"/>
      </w:pPr>
      <w:bookmarkStart w:id="8" w:name="Haiti_6"/>
      <w:r w:rsidRPr="00F51DA7">
        <w:t>Le 7 février 2019 :</w:t>
      </w:r>
      <w:r>
        <w:br/>
      </w:r>
      <w:r w:rsidRPr="00F51DA7">
        <w:t xml:space="preserve">jour de colère, jour de révolte </w:t>
      </w:r>
    </w:p>
    <w:bookmarkEnd w:id="8"/>
    <w:p w:rsidR="00821909" w:rsidRPr="00F51DA7" w:rsidRDefault="00821909" w:rsidP="00821909">
      <w:pPr>
        <w:spacing w:before="120" w:after="120"/>
        <w:jc w:val="both"/>
        <w:rPr>
          <w:lang w:val="fr-FR" w:eastAsia="fr-FR"/>
        </w:rPr>
      </w:pPr>
    </w:p>
    <w:p w:rsidR="00821909" w:rsidRPr="00384B20" w:rsidRDefault="00821909" w:rsidP="00821909">
      <w:pPr>
        <w:ind w:right="90" w:firstLine="0"/>
        <w:jc w:val="both"/>
        <w:rPr>
          <w:sz w:val="20"/>
        </w:rPr>
      </w:pPr>
      <w:hyperlink w:anchor="tdm" w:history="1">
        <w:r w:rsidRPr="00384B20">
          <w:rPr>
            <w:rStyle w:val="Lienhypertexte"/>
            <w:sz w:val="20"/>
          </w:rPr>
          <w:t>Retour à la table des matières</w:t>
        </w:r>
      </w:hyperlink>
    </w:p>
    <w:p w:rsidR="00821909" w:rsidRPr="00F51DA7" w:rsidRDefault="00821909" w:rsidP="00821909">
      <w:pPr>
        <w:spacing w:before="120" w:after="120"/>
        <w:jc w:val="both"/>
        <w:rPr>
          <w:lang w:val="fr-FR" w:eastAsia="fr-FR"/>
        </w:rPr>
      </w:pPr>
      <w:r w:rsidRPr="00F51DA7">
        <w:rPr>
          <w:lang w:val="fr-FR" w:eastAsia="fr-FR"/>
        </w:rPr>
        <w:t>Le 7 février, 33</w:t>
      </w:r>
      <w:r w:rsidRPr="00F51DA7">
        <w:rPr>
          <w:vertAlign w:val="superscript"/>
          <w:lang w:val="fr-FR" w:eastAsia="fr-FR"/>
        </w:rPr>
        <w:t>e</w:t>
      </w:r>
      <w:r w:rsidRPr="00F51DA7">
        <w:rPr>
          <w:lang w:val="fr-FR" w:eastAsia="fr-FR"/>
        </w:rPr>
        <w:t xml:space="preserve"> anniversaire de la chute de Duvalier et 2</w:t>
      </w:r>
      <w:r w:rsidRPr="00F51DA7">
        <w:rPr>
          <w:vertAlign w:val="superscript"/>
          <w:lang w:val="fr-FR" w:eastAsia="fr-FR"/>
        </w:rPr>
        <w:t>e</w:t>
      </w:r>
      <w:r w:rsidRPr="00F51DA7">
        <w:rPr>
          <w:lang w:val="fr-FR" w:eastAsia="fr-FR"/>
        </w:rPr>
        <w:t xml:space="preserve"> annive</w:t>
      </w:r>
      <w:r w:rsidRPr="00F51DA7">
        <w:rPr>
          <w:lang w:val="fr-FR" w:eastAsia="fr-FR"/>
        </w:rPr>
        <w:t>r</w:t>
      </w:r>
      <w:r w:rsidRPr="00F51DA7">
        <w:rPr>
          <w:lang w:val="fr-FR" w:eastAsia="fr-FR"/>
        </w:rPr>
        <w:t xml:space="preserve">saire de la prise de pouvoir du président parvenu, Moïse Jovenel, le peuple en colère se donne rendez-vous dans la rue. Manifestations bruyantes et fracassantes pendant plus d’une semaine, dans plusieurs villes du pays. Le peuple affamé veut savoir où est passé l’argent du Fonds PetroCaribe évalué à quelque 3,8 milliards de dollars US. </w:t>
      </w:r>
    </w:p>
    <w:p w:rsidR="00821909" w:rsidRPr="00F51DA7" w:rsidRDefault="00821909" w:rsidP="00821909">
      <w:pPr>
        <w:spacing w:before="120" w:after="120"/>
        <w:jc w:val="both"/>
        <w:rPr>
          <w:lang w:val="fr-FR" w:eastAsia="fr-FR"/>
        </w:rPr>
      </w:pPr>
      <w:r w:rsidRPr="00F51DA7">
        <w:rPr>
          <w:lang w:val="fr-FR" w:eastAsia="fr-FR"/>
        </w:rPr>
        <w:t>Fin janvier, la Cour supérieure des comptes a déposé la première partie de son rapport sur la dilapidation du Fonds PetroCaribe. Le d</w:t>
      </w:r>
      <w:r w:rsidRPr="00F51DA7">
        <w:rPr>
          <w:lang w:val="fr-FR" w:eastAsia="fr-FR"/>
        </w:rPr>
        <w:t>o</w:t>
      </w:r>
      <w:r w:rsidRPr="00F51DA7">
        <w:rPr>
          <w:lang w:val="fr-FR" w:eastAsia="fr-FR"/>
        </w:rPr>
        <w:t>cument décrit les fraudes et détournements de fonds commis par les huit gouvernements qui</w:t>
      </w:r>
      <w:r>
        <w:rPr>
          <w:lang w:val="fr-FR" w:eastAsia="fr-FR"/>
        </w:rPr>
        <w:t xml:space="preserve"> se sont succédés depuis 2008. </w:t>
      </w:r>
      <w:r w:rsidRPr="00F51DA7">
        <w:rPr>
          <w:lang w:val="fr-FR" w:eastAsia="fr-FR"/>
        </w:rPr>
        <w:t>On a perdu la trace d’au moins 2,5 milliards, un montant supérieur à l’actuel budget de l’État. Une quinzaine de ministres, anciens et actuels, sont épi</w:t>
      </w:r>
      <w:r w:rsidRPr="00F51DA7">
        <w:rPr>
          <w:lang w:val="fr-FR" w:eastAsia="fr-FR"/>
        </w:rPr>
        <w:t>n</w:t>
      </w:r>
      <w:r w:rsidRPr="00F51DA7">
        <w:rPr>
          <w:lang w:val="fr-FR" w:eastAsia="fr-FR"/>
        </w:rPr>
        <w:t xml:space="preserve">glés. Michel Martelly et Jovenel sont eux-mêmes impliqués dans la plus grande opération de corruption de l’histoire d’Haïti. </w:t>
      </w:r>
    </w:p>
    <w:p w:rsidR="00821909" w:rsidRPr="00F51DA7" w:rsidRDefault="00821909" w:rsidP="00821909">
      <w:pPr>
        <w:spacing w:before="120" w:after="120"/>
        <w:jc w:val="both"/>
        <w:rPr>
          <w:lang w:val="fr-FR" w:eastAsia="fr-FR"/>
        </w:rPr>
      </w:pPr>
      <w:r w:rsidRPr="00F51DA7">
        <w:rPr>
          <w:lang w:val="fr-FR" w:eastAsia="fr-FR"/>
        </w:rPr>
        <w:t>L’Alliance PetroCaribe a été créé par le président vénézuélien H</w:t>
      </w:r>
      <w:r w:rsidRPr="00F51DA7">
        <w:rPr>
          <w:lang w:val="fr-FR" w:eastAsia="fr-FR"/>
        </w:rPr>
        <w:t>u</w:t>
      </w:r>
      <w:r w:rsidRPr="00F51DA7">
        <w:rPr>
          <w:lang w:val="fr-FR" w:eastAsia="fr-FR"/>
        </w:rPr>
        <w:t>go Chavez, en 2005. L’objectif : aider les pays des Caraïbes à se dév</w:t>
      </w:r>
      <w:r w:rsidRPr="00F51DA7">
        <w:rPr>
          <w:lang w:val="fr-FR" w:eastAsia="fr-FR"/>
        </w:rPr>
        <w:t>e</w:t>
      </w:r>
      <w:r w:rsidRPr="00F51DA7">
        <w:rPr>
          <w:lang w:val="fr-FR" w:eastAsia="fr-FR"/>
        </w:rPr>
        <w:t xml:space="preserve">lopper eux-mêmes. 18 pays du bassin des Caraïbes y ont souscrit. Le gouvernement Haïtien a reçu la plus grosse part de cette aide qui, par le biais du pétrole à prix réduit, rompait avec l’aide traditionnelle. Les termes de l’Alliance spécifiaient que le Fonds devait favoriser les coopératives de travailleurs, l’agriculture vivrière et l’autosuffisance alimentaire. </w:t>
      </w:r>
    </w:p>
    <w:p w:rsidR="00821909" w:rsidRPr="00F51DA7" w:rsidRDefault="00821909" w:rsidP="00821909">
      <w:pPr>
        <w:spacing w:before="120" w:after="120"/>
        <w:jc w:val="both"/>
        <w:rPr>
          <w:lang w:val="fr-FR" w:eastAsia="fr-FR"/>
        </w:rPr>
      </w:pPr>
      <w:r w:rsidRPr="00F51DA7">
        <w:rPr>
          <w:lang w:val="fr-FR" w:eastAsia="fr-FR"/>
        </w:rPr>
        <w:t>La gestion calamiteuse de l’argent mis à disposition par le Ven</w:t>
      </w:r>
      <w:r w:rsidRPr="00F51DA7">
        <w:rPr>
          <w:lang w:val="fr-FR" w:eastAsia="fr-FR"/>
        </w:rPr>
        <w:t>e</w:t>
      </w:r>
      <w:r w:rsidRPr="00F51DA7">
        <w:rPr>
          <w:lang w:val="fr-FR" w:eastAsia="fr-FR"/>
        </w:rPr>
        <w:t>zuela a doublement pénalisé le peuple haïtien, En plus d’avoir été pr</w:t>
      </w:r>
      <w:r w:rsidRPr="00F51DA7">
        <w:rPr>
          <w:lang w:val="fr-FR" w:eastAsia="fr-FR"/>
        </w:rPr>
        <w:t>i</w:t>
      </w:r>
      <w:r w:rsidRPr="00F51DA7">
        <w:rPr>
          <w:lang w:val="fr-FR" w:eastAsia="fr-FR"/>
        </w:rPr>
        <w:t xml:space="preserve">vé de cette aide à son développement, il devra, par le biais de divers prélèvement directs et indirects, rembourser cette dette qui grève le budget de la nation. </w:t>
      </w:r>
    </w:p>
    <w:p w:rsidR="00821909" w:rsidRPr="00F51DA7" w:rsidRDefault="00821909" w:rsidP="00821909">
      <w:pPr>
        <w:pStyle w:val="a"/>
      </w:pPr>
      <w:r>
        <w:br w:type="page"/>
      </w:r>
    </w:p>
    <w:p w:rsidR="00821909" w:rsidRPr="00F51DA7" w:rsidRDefault="00821909" w:rsidP="00821909">
      <w:pPr>
        <w:pStyle w:val="a"/>
      </w:pPr>
      <w:bookmarkStart w:id="9" w:name="Haiti_7"/>
      <w:r w:rsidRPr="00F51DA7">
        <w:t xml:space="preserve">Le peuple haïtien peut-il s’arracher des griffes </w:t>
      </w:r>
      <w:r>
        <w:br/>
      </w:r>
      <w:r w:rsidRPr="00F51DA7">
        <w:t>d’une oligarchie nationale et internationale</w:t>
      </w:r>
      <w:r>
        <w:t> </w:t>
      </w:r>
      <w:r w:rsidRPr="00F51DA7">
        <w:t xml:space="preserve">? </w:t>
      </w:r>
    </w:p>
    <w:bookmarkEnd w:id="9"/>
    <w:p w:rsidR="00821909" w:rsidRPr="00F51DA7" w:rsidRDefault="00821909" w:rsidP="00821909">
      <w:pPr>
        <w:spacing w:before="120" w:after="120"/>
        <w:jc w:val="both"/>
        <w:rPr>
          <w:lang w:val="fr-FR" w:eastAsia="fr-FR"/>
        </w:rPr>
      </w:pPr>
    </w:p>
    <w:p w:rsidR="00821909" w:rsidRPr="00384B20" w:rsidRDefault="00821909" w:rsidP="00821909">
      <w:pPr>
        <w:ind w:right="90" w:firstLine="0"/>
        <w:jc w:val="both"/>
        <w:rPr>
          <w:sz w:val="20"/>
        </w:rPr>
      </w:pPr>
      <w:hyperlink w:anchor="tdm" w:history="1">
        <w:r w:rsidRPr="00384B20">
          <w:rPr>
            <w:rStyle w:val="Lienhypertexte"/>
            <w:sz w:val="20"/>
          </w:rPr>
          <w:t>Retour à la table des matières</w:t>
        </w:r>
      </w:hyperlink>
    </w:p>
    <w:p w:rsidR="00821909" w:rsidRPr="00F51DA7" w:rsidRDefault="00821909" w:rsidP="00821909">
      <w:pPr>
        <w:spacing w:before="120" w:after="120"/>
        <w:jc w:val="both"/>
        <w:rPr>
          <w:lang w:val="fr-FR" w:eastAsia="fr-FR"/>
        </w:rPr>
      </w:pPr>
      <w:r w:rsidRPr="00F51DA7">
        <w:rPr>
          <w:lang w:val="fr-FR" w:eastAsia="fr-FR"/>
        </w:rPr>
        <w:t xml:space="preserve">Un pays sous-développé peut-il échapper à la dépossession et en arriver à se posséder lui-même ? Les auteurs haïtiens et québécois du livre recensé, le mois dernier, dans les pages de </w:t>
      </w:r>
      <w:r w:rsidRPr="00F51DA7">
        <w:rPr>
          <w:i/>
          <w:lang w:val="fr-FR" w:eastAsia="fr-FR"/>
        </w:rPr>
        <w:t>L’aut’ journal</w:t>
      </w:r>
      <w:r w:rsidRPr="00F51DA7">
        <w:rPr>
          <w:lang w:val="fr-FR" w:eastAsia="fr-FR"/>
        </w:rPr>
        <w:t xml:space="preserve"> tentent d’apporter une réponse à cette lancinante question</w:t>
      </w:r>
      <w:bookmarkStart w:id="10" w:name="_ftnref2"/>
      <w:r>
        <w:rPr>
          <w:lang w:val="fr-FR" w:eastAsia="fr-FR"/>
        </w:rPr>
        <w:t> </w:t>
      </w:r>
      <w:bookmarkEnd w:id="10"/>
      <w:r>
        <w:rPr>
          <w:rStyle w:val="Appelnotedebasdep"/>
          <w:lang w:val="fr-FR" w:eastAsia="fr-FR"/>
        </w:rPr>
        <w:footnoteReference w:id="2"/>
      </w:r>
      <w:r w:rsidRPr="00F51DA7">
        <w:rPr>
          <w:lang w:val="fr-FR" w:eastAsia="fr-FR"/>
        </w:rPr>
        <w:t>.</w:t>
      </w:r>
    </w:p>
    <w:p w:rsidR="00821909" w:rsidRPr="00F51DA7" w:rsidRDefault="00821909" w:rsidP="00821909">
      <w:pPr>
        <w:spacing w:before="120" w:after="120"/>
        <w:jc w:val="both"/>
        <w:rPr>
          <w:lang w:val="fr-FR" w:eastAsia="fr-FR"/>
        </w:rPr>
      </w:pPr>
    </w:p>
    <w:p w:rsidR="00821909" w:rsidRPr="00F51DA7" w:rsidRDefault="00821909" w:rsidP="00821909">
      <w:pPr>
        <w:spacing w:before="120" w:after="120"/>
        <w:jc w:val="both"/>
        <w:rPr>
          <w:lang w:val="fr-FR" w:eastAsia="fr-FR"/>
        </w:rPr>
      </w:pPr>
      <w:r w:rsidRPr="00F51DA7">
        <w:rPr>
          <w:lang w:val="fr-FR" w:eastAsia="fr-FR"/>
        </w:rPr>
        <w:t xml:space="preserve">D’abord commencer par le commencement : se nourrir soi-même ; c’est la première des souverainetés. </w:t>
      </w:r>
    </w:p>
    <w:p w:rsidR="00821909" w:rsidRPr="00F51DA7" w:rsidRDefault="00821909" w:rsidP="00821909">
      <w:pPr>
        <w:spacing w:before="120" w:after="120"/>
        <w:jc w:val="both"/>
        <w:rPr>
          <w:lang w:val="fr-FR" w:eastAsia="fr-FR"/>
        </w:rPr>
      </w:pPr>
      <w:r w:rsidRPr="00F51DA7">
        <w:rPr>
          <w:lang w:val="fr-FR" w:eastAsia="fr-FR"/>
        </w:rPr>
        <w:t xml:space="preserve">Développer une agriculture vivrière qui débouche sur un marché local et enclenche ainsi une économie circulaire. </w:t>
      </w:r>
    </w:p>
    <w:p w:rsidR="00821909" w:rsidRPr="00F51DA7" w:rsidRDefault="00821909" w:rsidP="00821909">
      <w:pPr>
        <w:spacing w:before="120" w:after="120"/>
        <w:jc w:val="both"/>
        <w:rPr>
          <w:lang w:val="fr-FR" w:eastAsia="fr-FR"/>
        </w:rPr>
      </w:pPr>
      <w:r w:rsidRPr="00F51DA7">
        <w:rPr>
          <w:lang w:val="fr-FR" w:eastAsia="fr-FR"/>
        </w:rPr>
        <w:t>Mettre en commun la petite épargne locale et régionale, par la cré</w:t>
      </w:r>
      <w:r w:rsidRPr="00F51DA7">
        <w:rPr>
          <w:lang w:val="fr-FR" w:eastAsia="fr-FR"/>
        </w:rPr>
        <w:t>a</w:t>
      </w:r>
      <w:r w:rsidRPr="00F51DA7">
        <w:rPr>
          <w:lang w:val="fr-FR" w:eastAsia="fr-FR"/>
        </w:rPr>
        <w:t>tion de caisses d’épargne et de crédit au service des paysans, des regroupements de femmes et des petites et moyennes entreprises art</w:t>
      </w:r>
      <w:r w:rsidRPr="00F51DA7">
        <w:rPr>
          <w:lang w:val="fr-FR" w:eastAsia="fr-FR"/>
        </w:rPr>
        <w:t>i</w:t>
      </w:r>
      <w:r w:rsidRPr="00F51DA7">
        <w:rPr>
          <w:lang w:val="fr-FR" w:eastAsia="fr-FR"/>
        </w:rPr>
        <w:t xml:space="preserve">sanales. </w:t>
      </w:r>
    </w:p>
    <w:p w:rsidR="00821909" w:rsidRPr="00F51DA7" w:rsidRDefault="00821909" w:rsidP="00821909">
      <w:pPr>
        <w:spacing w:before="120" w:after="120"/>
        <w:jc w:val="both"/>
        <w:rPr>
          <w:lang w:val="fr-FR" w:eastAsia="fr-FR"/>
        </w:rPr>
      </w:pPr>
      <w:r w:rsidRPr="00F51DA7">
        <w:rPr>
          <w:lang w:val="fr-FR" w:eastAsia="fr-FR"/>
        </w:rPr>
        <w:t>Tisser des liens entre la multitude d’organisations de la société c</w:t>
      </w:r>
      <w:r w:rsidRPr="00F51DA7">
        <w:rPr>
          <w:lang w:val="fr-FR" w:eastAsia="fr-FR"/>
        </w:rPr>
        <w:t>i</w:t>
      </w:r>
      <w:r w:rsidRPr="00F51DA7">
        <w:rPr>
          <w:lang w:val="fr-FR" w:eastAsia="fr-FR"/>
        </w:rPr>
        <w:t>vile, surtout les organisations paysannes, les regroupements de fe</w:t>
      </w:r>
      <w:r w:rsidRPr="00F51DA7">
        <w:rPr>
          <w:lang w:val="fr-FR" w:eastAsia="fr-FR"/>
        </w:rPr>
        <w:t>m</w:t>
      </w:r>
      <w:r w:rsidRPr="00F51DA7">
        <w:rPr>
          <w:lang w:val="fr-FR" w:eastAsia="fr-FR"/>
        </w:rPr>
        <w:t xml:space="preserve">mes et les associations d’intellectuels progressistes. </w:t>
      </w:r>
    </w:p>
    <w:p w:rsidR="00821909" w:rsidRPr="00F51DA7" w:rsidRDefault="00821909" w:rsidP="00821909">
      <w:pPr>
        <w:spacing w:before="120" w:after="120"/>
        <w:jc w:val="both"/>
        <w:rPr>
          <w:lang w:val="fr-FR" w:eastAsia="fr-FR"/>
        </w:rPr>
      </w:pPr>
      <w:r w:rsidRPr="00F51DA7">
        <w:rPr>
          <w:lang w:val="fr-FR" w:eastAsia="fr-FR"/>
        </w:rPr>
        <w:t>Créer une vaste coalition susceptible de s’imposer comme un «v</w:t>
      </w:r>
      <w:r w:rsidRPr="00F51DA7">
        <w:rPr>
          <w:lang w:val="fr-FR" w:eastAsia="fr-FR"/>
        </w:rPr>
        <w:t>é</w:t>
      </w:r>
      <w:r w:rsidRPr="00F51DA7">
        <w:rPr>
          <w:lang w:val="fr-FR" w:eastAsia="fr-FR"/>
        </w:rPr>
        <w:t>ritable acteur social» : «un acteur collectif capable de mener des a</w:t>
      </w:r>
      <w:r w:rsidRPr="00F51DA7">
        <w:rPr>
          <w:lang w:val="fr-FR" w:eastAsia="fr-FR"/>
        </w:rPr>
        <w:t>c</w:t>
      </w:r>
      <w:r w:rsidRPr="00F51DA7">
        <w:rPr>
          <w:lang w:val="fr-FR" w:eastAsia="fr-FR"/>
        </w:rPr>
        <w:t xml:space="preserve">tions visant la transformation profonde de la société, de la culture et de l’économie». (p. 260) </w:t>
      </w:r>
    </w:p>
    <w:p w:rsidR="00821909" w:rsidRPr="00F51DA7" w:rsidRDefault="00821909" w:rsidP="00821909">
      <w:pPr>
        <w:spacing w:before="120" w:after="120"/>
        <w:jc w:val="both"/>
        <w:rPr>
          <w:lang w:val="fr-FR" w:eastAsia="fr-FR"/>
        </w:rPr>
      </w:pPr>
    </w:p>
    <w:p w:rsidR="00821909" w:rsidRPr="00F51DA7" w:rsidRDefault="00821909" w:rsidP="00821909">
      <w:pPr>
        <w:spacing w:before="120" w:after="120"/>
        <w:jc w:val="both"/>
        <w:rPr>
          <w:lang w:val="fr-FR" w:eastAsia="fr-FR"/>
        </w:rPr>
      </w:pPr>
      <w:hyperlink r:id="rId23" w:history="1">
        <w:r w:rsidRPr="00B64D2D">
          <w:rPr>
            <w:rStyle w:val="Lienhypertexte"/>
            <w:lang w:val="fr-FR" w:eastAsia="fr-FR"/>
          </w:rPr>
          <w:t>https://www.jacquesbgelinas.com/</w:t>
        </w:r>
      </w:hyperlink>
      <w:r>
        <w:rPr>
          <w:lang w:val="fr-FR" w:eastAsia="fr-FR"/>
        </w:rPr>
        <w:t xml:space="preserve"> </w:t>
      </w:r>
    </w:p>
    <w:p w:rsidR="00821909" w:rsidRPr="00F51DA7" w:rsidRDefault="00821909" w:rsidP="00821909">
      <w:pPr>
        <w:spacing w:before="120" w:after="120"/>
        <w:jc w:val="both"/>
        <w:rPr>
          <w:lang w:val="fr-FR" w:eastAsia="fr-FR"/>
        </w:rPr>
      </w:pPr>
    </w:p>
    <w:p w:rsidR="00821909" w:rsidRDefault="00821909" w:rsidP="00821909">
      <w:pPr>
        <w:spacing w:before="120" w:after="120"/>
        <w:jc w:val="both"/>
      </w:pPr>
    </w:p>
    <w:p w:rsidR="00821909" w:rsidRPr="00F51DA7" w:rsidRDefault="00821909" w:rsidP="00821909">
      <w:pPr>
        <w:spacing w:before="120" w:after="120"/>
        <w:jc w:val="both"/>
      </w:pPr>
      <w:hyperlink r:id="rId24" w:history="1">
        <w:r w:rsidRPr="00B64D2D">
          <w:rPr>
            <w:rStyle w:val="Lienhypertexte"/>
          </w:rPr>
          <w:t>https://www.ledevoir.com/opinion/idees/548121/comment-aider-intelligemment-haiti-aujourd-hui</w:t>
        </w:r>
      </w:hyperlink>
      <w:r>
        <w:t xml:space="preserve"> </w:t>
      </w:r>
    </w:p>
    <w:p w:rsidR="00821909" w:rsidRPr="00F51DA7" w:rsidRDefault="00821909" w:rsidP="00821909">
      <w:pPr>
        <w:spacing w:before="120" w:after="120"/>
        <w:jc w:val="both"/>
      </w:pPr>
    </w:p>
    <w:p w:rsidR="00821909" w:rsidRPr="00F51DA7" w:rsidRDefault="00821909" w:rsidP="00821909">
      <w:pPr>
        <w:spacing w:before="120" w:after="120"/>
        <w:jc w:val="both"/>
      </w:pPr>
      <w:r w:rsidRPr="00F51DA7">
        <w:t>D’autres textes de l’auteur :</w:t>
      </w:r>
    </w:p>
    <w:p w:rsidR="00821909" w:rsidRPr="00F51DA7" w:rsidRDefault="00821909" w:rsidP="00821909">
      <w:pPr>
        <w:spacing w:before="120" w:after="120"/>
        <w:jc w:val="both"/>
      </w:pPr>
      <w:hyperlink r:id="rId25" w:history="1">
        <w:r w:rsidRPr="00B64D2D">
          <w:rPr>
            <w:rStyle w:val="Lienhypertexte"/>
          </w:rPr>
          <w:t>http://lautjournal.info/auteurs/jacques-b-gelinas-0</w:t>
        </w:r>
      </w:hyperlink>
      <w:r>
        <w:t xml:space="preserve"> </w:t>
      </w:r>
    </w:p>
    <w:p w:rsidR="00821909" w:rsidRPr="00E07116" w:rsidRDefault="00821909" w:rsidP="00821909">
      <w:pPr>
        <w:jc w:val="both"/>
      </w:pPr>
    </w:p>
    <w:p w:rsidR="00821909" w:rsidRPr="00E07116" w:rsidRDefault="00821909">
      <w:pPr>
        <w:jc w:val="both"/>
      </w:pPr>
    </w:p>
    <w:p w:rsidR="00821909" w:rsidRPr="00E07116" w:rsidRDefault="00821909">
      <w:pPr>
        <w:pStyle w:val="suite"/>
      </w:pPr>
      <w:r w:rsidRPr="00E07116">
        <w:t>Fin du texte</w:t>
      </w:r>
    </w:p>
    <w:p w:rsidR="00821909" w:rsidRPr="00E07116" w:rsidRDefault="00821909">
      <w:pPr>
        <w:jc w:val="both"/>
      </w:pPr>
    </w:p>
    <w:p w:rsidR="00821909" w:rsidRPr="00E07116" w:rsidRDefault="00821909">
      <w:pPr>
        <w:jc w:val="both"/>
      </w:pPr>
    </w:p>
    <w:sectPr w:rsidR="00821909" w:rsidRPr="00E07116" w:rsidSect="00821909">
      <w:headerReference w:type="default" r:id="rId26"/>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C3E6A" w:rsidRDefault="001C3E6A">
      <w:r>
        <w:separator/>
      </w:r>
    </w:p>
  </w:endnote>
  <w:endnote w:type="continuationSeparator" w:id="0">
    <w:p w:rsidR="001C3E6A" w:rsidRDefault="001C3E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A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C3E6A" w:rsidRDefault="001C3E6A">
      <w:pPr>
        <w:ind w:firstLine="0"/>
      </w:pPr>
      <w:r>
        <w:separator/>
      </w:r>
    </w:p>
  </w:footnote>
  <w:footnote w:type="continuationSeparator" w:id="0">
    <w:p w:rsidR="001C3E6A" w:rsidRDefault="001C3E6A">
      <w:pPr>
        <w:ind w:firstLine="0"/>
      </w:pPr>
      <w:r>
        <w:separator/>
      </w:r>
    </w:p>
  </w:footnote>
  <w:footnote w:id="1">
    <w:p w:rsidR="00821909" w:rsidRDefault="00821909">
      <w:pPr>
        <w:pStyle w:val="Notedebasdepage"/>
      </w:pPr>
      <w:r>
        <w:rPr>
          <w:rStyle w:val="Appelnotedebasdep"/>
        </w:rPr>
        <w:footnoteRef/>
      </w:r>
      <w:r>
        <w:t xml:space="preserve"> </w:t>
      </w:r>
      <w:r>
        <w:tab/>
      </w:r>
      <w:r w:rsidRPr="00516FAB">
        <w:rPr>
          <w:i/>
          <w:lang w:val="fr-FR" w:eastAsia="fr-FR"/>
        </w:rPr>
        <w:t>The Associated Press</w:t>
      </w:r>
      <w:r w:rsidRPr="00516FAB">
        <w:rPr>
          <w:lang w:val="fr-FR" w:eastAsia="fr-FR"/>
        </w:rPr>
        <w:t>, le 20 mars 2010.</w:t>
      </w:r>
      <w:r w:rsidRPr="00F51DA7">
        <w:rPr>
          <w:sz w:val="28"/>
          <w:lang w:val="fr-FR" w:eastAsia="fr-FR"/>
        </w:rPr>
        <w:t xml:space="preserve"> </w:t>
      </w:r>
    </w:p>
  </w:footnote>
  <w:footnote w:id="2">
    <w:p w:rsidR="00821909" w:rsidRDefault="00821909">
      <w:pPr>
        <w:pStyle w:val="Notedebasdepage"/>
      </w:pPr>
      <w:r>
        <w:rPr>
          <w:rStyle w:val="Appelnotedebasdep"/>
        </w:rPr>
        <w:footnoteRef/>
      </w:r>
      <w:r>
        <w:t xml:space="preserve"> </w:t>
      </w:r>
      <w:r>
        <w:tab/>
      </w:r>
      <w:r w:rsidRPr="00E6749B">
        <w:rPr>
          <w:lang w:val="fr-FR" w:eastAsia="fr-FR"/>
        </w:rPr>
        <w:t xml:space="preserve">Yves Vaillancourt, Christian Jetté </w:t>
      </w:r>
      <w:r w:rsidRPr="00E6749B">
        <w:rPr>
          <w:i/>
          <w:lang w:val="fr-FR" w:eastAsia="fr-FR"/>
        </w:rPr>
        <w:t>et alii</w:t>
      </w:r>
      <w:r w:rsidRPr="00E6749B">
        <w:rPr>
          <w:lang w:val="fr-FR" w:eastAsia="fr-FR"/>
        </w:rPr>
        <w:t xml:space="preserve">, </w:t>
      </w:r>
      <w:r w:rsidRPr="00E6749B">
        <w:rPr>
          <w:i/>
          <w:lang w:val="fr-FR" w:eastAsia="fr-FR"/>
        </w:rPr>
        <w:t>Une coopération Québec-Haïti en agroalimentaire, L’économie sociale et solidaire en mouvement</w:t>
      </w:r>
      <w:r w:rsidRPr="00E6749B">
        <w:rPr>
          <w:lang w:val="fr-FR" w:eastAsia="fr-FR"/>
        </w:rPr>
        <w:t>, Presses de l’Université du Québec, 2018. Voir aussi l’excellent article de Louis F</w:t>
      </w:r>
      <w:r w:rsidRPr="00E6749B">
        <w:rPr>
          <w:lang w:val="fr-FR" w:eastAsia="fr-FR"/>
        </w:rPr>
        <w:t>a</w:t>
      </w:r>
      <w:r w:rsidRPr="00E6749B">
        <w:rPr>
          <w:lang w:val="fr-FR" w:eastAsia="fr-FR"/>
        </w:rPr>
        <w:t>vreau et Lucie Fréchette, « </w:t>
      </w:r>
      <w:hyperlink r:id="rId1" w:history="1">
        <w:r w:rsidRPr="00516FAB">
          <w:rPr>
            <w:rStyle w:val="Lienhypertexte"/>
            <w:lang w:val="fr-FR" w:eastAsia="fr-FR"/>
          </w:rPr>
          <w:t>Comment ‘aider’ Haïti aujourd’hui </w:t>
        </w:r>
      </w:hyperlink>
      <w:r w:rsidRPr="00E6749B">
        <w:rPr>
          <w:lang w:val="fr-FR" w:eastAsia="fr-FR"/>
        </w:rPr>
        <w:t xml:space="preserve">», </w:t>
      </w:r>
      <w:r w:rsidRPr="00E6749B">
        <w:rPr>
          <w:i/>
          <w:lang w:val="fr-FR" w:eastAsia="fr-FR"/>
        </w:rPr>
        <w:t>Le Devoir</w:t>
      </w:r>
      <w:r w:rsidRPr="00E6749B">
        <w:rPr>
          <w:lang w:val="fr-FR" w:eastAsia="fr-FR"/>
        </w:rPr>
        <w:t xml:space="preserve">, 19 février 2019.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1909" w:rsidRDefault="00821909" w:rsidP="00821909">
    <w:pPr>
      <w:pStyle w:val="En-tte"/>
      <w:tabs>
        <w:tab w:val="clear" w:pos="4320"/>
        <w:tab w:val="clear" w:pos="8640"/>
        <w:tab w:val="right" w:pos="7560"/>
        <w:tab w:val="right" w:pos="7920"/>
      </w:tabs>
      <w:ind w:firstLine="0"/>
      <w:rPr>
        <w:rFonts w:ascii="Times New Roman" w:hAnsi="Times New Roman"/>
      </w:rPr>
    </w:pPr>
    <w:r>
      <w:rPr>
        <w:rFonts w:ascii="Times New Roman" w:hAnsi="Times New Roman"/>
      </w:rPr>
      <w:tab/>
      <w:t>Jacques B. Gélinas, “Haïti : le développement du sous-développement.”</w:t>
    </w:r>
    <w:r w:rsidRPr="00C90835">
      <w:rPr>
        <w:rFonts w:ascii="Times New Roman" w:hAnsi="Times New Roman"/>
      </w:rPr>
      <w:t xml:space="preserve"> </w:t>
    </w:r>
    <w:r>
      <w:rPr>
        <w:rFonts w:ascii="Times New Roman" w:hAnsi="Times New Roman"/>
      </w:rPr>
      <w:t>(2019)</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1C3E6A">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2</w:t>
    </w:r>
    <w:r>
      <w:rPr>
        <w:rStyle w:val="Numrodepage"/>
        <w:rFonts w:ascii="Times New Roman" w:hAnsi="Times New Roman"/>
      </w:rPr>
      <w:fldChar w:fldCharType="end"/>
    </w:r>
  </w:p>
  <w:p w:rsidR="00821909" w:rsidRDefault="00821909">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330939"/>
    <w:multiLevelType w:val="multilevel"/>
    <w:tmpl w:val="1B2A9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1C3E6A"/>
    <w:rsid w:val="00821909"/>
    <w:rsid w:val="00BA5052"/>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5:chartTrackingRefBased/>
  <w15:docId w15:val="{3885126F-DC40-1F43-9066-B8D2BCF34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fr-CA"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614FD"/>
    <w:pPr>
      <w:ind w:firstLine="360"/>
    </w:pPr>
    <w:rPr>
      <w:rFonts w:ascii="Times New Roman" w:eastAsia="Times New Roman" w:hAnsi="Times New Roman"/>
      <w:sz w:val="28"/>
      <w:lang w:eastAsia="en-US"/>
    </w:rPr>
  </w:style>
  <w:style w:type="paragraph" w:styleId="Titre1">
    <w:name w:val="heading 1"/>
    <w:next w:val="Normal"/>
    <w:link w:val="Titre1Car"/>
    <w:uiPriority w:val="9"/>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basedOn w:val="Policepardfaut"/>
    <w:rsid w:val="006614FD"/>
    <w:rPr>
      <w:vertAlign w:val="superscript"/>
    </w:rPr>
  </w:style>
  <w:style w:type="character" w:styleId="Appelnotedebasdep">
    <w:name w:val="footnote reference"/>
    <w:basedOn w:val="Policepardfaut"/>
    <w:autoRedefine/>
    <w:rsid w:val="006614FD"/>
    <w:rPr>
      <w:color w:val="FF0000"/>
      <w:position w:val="6"/>
      <w:sz w:val="20"/>
    </w:rPr>
  </w:style>
  <w:style w:type="paragraph" w:styleId="Grillecouleur-Accent1">
    <w:name w:val="Colorful Grid Accent 1"/>
    <w:basedOn w:val="Normal"/>
    <w:link w:val="Grillecouleur-Accent1Car"/>
    <w:autoRedefine/>
    <w:rsid w:val="006614FD"/>
    <w:pPr>
      <w:spacing w:before="120" w:after="120" w:line="320" w:lineRule="exact"/>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384B20"/>
    <w:pPr>
      <w:widowControl w:val="0"/>
      <w:pBdr>
        <w:bottom w:val="none" w:sz="0" w:space="0" w:color="auto"/>
      </w:pBdr>
      <w:ind w:left="0" w:right="0"/>
    </w:pPr>
    <w:rPr>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Lienhypertexte">
    <w:name w:val="Hyperlink"/>
    <w:basedOn w:val="Policepardfaut"/>
    <w:uiPriority w:val="99"/>
    <w:rsid w:val="006614FD"/>
    <w:rPr>
      <w:color w:val="0000FF"/>
      <w:u w:val="single"/>
    </w:rPr>
  </w:style>
  <w:style w:type="character" w:styleId="Lienhypertextesuivivisit">
    <w:name w:val="FollowedHyperlink"/>
    <w:basedOn w:val="Policepardfaut"/>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6614FD"/>
    <w:pPr>
      <w:ind w:left="540" w:hanging="54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6614FD"/>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fr-FR"/>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FD2938"/>
    <w:pPr>
      <w:ind w:firstLine="0"/>
      <w:jc w:val="left"/>
    </w:pPr>
    <w:rPr>
      <w:b/>
      <w:i/>
      <w:iCs/>
      <w:color w:val="FF0000"/>
      <w:lang w:val="fr-FR" w:eastAsia="fr-FR"/>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basedOn w:val="Policepardfaut"/>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Grillecouleur-Accent1Car">
    <w:name w:val="Grille couleur - Accent 1 Car"/>
    <w:basedOn w:val="Policepardfaut"/>
    <w:link w:val="Grillecouleur-Accent1"/>
    <w:rsid w:val="00516FAB"/>
    <w:rPr>
      <w:rFonts w:ascii="Times New Roman" w:eastAsia="Times New Roman" w:hAnsi="Times New Roman"/>
      <w:color w:val="000080"/>
      <w:sz w:val="24"/>
      <w:lang w:val="fr-CA" w:eastAsia="en-US"/>
    </w:rPr>
  </w:style>
  <w:style w:type="character" w:customStyle="1" w:styleId="CorpsdetexteCar">
    <w:name w:val="Corps de texte Car"/>
    <w:basedOn w:val="Policepardfaut"/>
    <w:link w:val="Corpsdetexte"/>
    <w:rsid w:val="00516FAB"/>
    <w:rPr>
      <w:rFonts w:ascii="Times New Roman" w:eastAsia="Times New Roman" w:hAnsi="Times New Roman"/>
      <w:sz w:val="72"/>
      <w:lang w:val="fr-CA" w:eastAsia="en-US"/>
    </w:rPr>
  </w:style>
  <w:style w:type="paragraph" w:styleId="Corpsdetexte2">
    <w:name w:val="Body Text 2"/>
    <w:basedOn w:val="Normal"/>
    <w:link w:val="Corpsdetexte2Car"/>
    <w:rsid w:val="00516FAB"/>
    <w:pPr>
      <w:jc w:val="both"/>
    </w:pPr>
    <w:rPr>
      <w:rFonts w:ascii="Arial" w:hAnsi="Arial"/>
    </w:rPr>
  </w:style>
  <w:style w:type="character" w:customStyle="1" w:styleId="Corpsdetexte2Car">
    <w:name w:val="Corps de texte 2 Car"/>
    <w:basedOn w:val="Policepardfaut"/>
    <w:link w:val="Corpsdetexte2"/>
    <w:rsid w:val="00516FAB"/>
    <w:rPr>
      <w:rFonts w:ascii="Arial" w:eastAsia="Times New Roman" w:hAnsi="Arial"/>
      <w:sz w:val="28"/>
      <w:lang w:val="fr-CA" w:eastAsia="en-US"/>
    </w:rPr>
  </w:style>
  <w:style w:type="paragraph" w:styleId="Corpsdetexte3">
    <w:name w:val="Body Text 3"/>
    <w:basedOn w:val="Normal"/>
    <w:link w:val="Corpsdetexte3Car"/>
    <w:rsid w:val="00516FAB"/>
    <w:pPr>
      <w:tabs>
        <w:tab w:val="left" w:pos="510"/>
        <w:tab w:val="left" w:pos="510"/>
      </w:tabs>
      <w:jc w:val="both"/>
    </w:pPr>
    <w:rPr>
      <w:rFonts w:ascii="Arial" w:hAnsi="Arial"/>
      <w:sz w:val="20"/>
    </w:rPr>
  </w:style>
  <w:style w:type="character" w:customStyle="1" w:styleId="Corpsdetexte3Car">
    <w:name w:val="Corps de texte 3 Car"/>
    <w:basedOn w:val="Policepardfaut"/>
    <w:link w:val="Corpsdetexte3"/>
    <w:rsid w:val="00516FAB"/>
    <w:rPr>
      <w:rFonts w:ascii="Arial" w:eastAsia="Times New Roman" w:hAnsi="Arial"/>
      <w:lang w:val="fr-CA" w:eastAsia="en-US"/>
    </w:rPr>
  </w:style>
  <w:style w:type="character" w:customStyle="1" w:styleId="En-tteCar">
    <w:name w:val="En-tête Car"/>
    <w:basedOn w:val="Policepardfaut"/>
    <w:link w:val="En-tte"/>
    <w:uiPriority w:val="99"/>
    <w:rsid w:val="00516FAB"/>
    <w:rPr>
      <w:rFonts w:ascii="GillSans" w:eastAsia="Times New Roman" w:hAnsi="GillSans"/>
      <w:lang w:val="fr-CA" w:eastAsia="en-US"/>
    </w:rPr>
  </w:style>
  <w:style w:type="character" w:customStyle="1" w:styleId="NotedebasdepageCar">
    <w:name w:val="Note de bas de page Car"/>
    <w:basedOn w:val="Policepardfaut"/>
    <w:link w:val="Notedebasdepage"/>
    <w:rsid w:val="00516FAB"/>
    <w:rPr>
      <w:rFonts w:ascii="Times New Roman" w:eastAsia="Times New Roman" w:hAnsi="Times New Roman"/>
      <w:color w:val="000000"/>
      <w:sz w:val="24"/>
      <w:lang w:val="fr-CA" w:eastAsia="en-US"/>
    </w:rPr>
  </w:style>
  <w:style w:type="character" w:customStyle="1" w:styleId="NotedefinCar">
    <w:name w:val="Note de fin Car"/>
    <w:basedOn w:val="Policepardfaut"/>
    <w:link w:val="Notedefin"/>
    <w:rsid w:val="00516FAB"/>
    <w:rPr>
      <w:rFonts w:ascii="Times New Roman" w:eastAsia="Times New Roman" w:hAnsi="Times New Roman"/>
      <w:lang w:eastAsia="en-US"/>
    </w:rPr>
  </w:style>
  <w:style w:type="character" w:customStyle="1" w:styleId="PieddepageCar">
    <w:name w:val="Pied de page Car"/>
    <w:basedOn w:val="Policepardfaut"/>
    <w:link w:val="Pieddepage"/>
    <w:uiPriority w:val="99"/>
    <w:rsid w:val="00516FAB"/>
    <w:rPr>
      <w:rFonts w:ascii="GillSans" w:eastAsia="Times New Roman" w:hAnsi="GillSans"/>
      <w:lang w:val="fr-CA" w:eastAsia="en-US"/>
    </w:rPr>
  </w:style>
  <w:style w:type="character" w:customStyle="1" w:styleId="RetraitcorpsdetexteCar">
    <w:name w:val="Retrait corps de texte Car"/>
    <w:basedOn w:val="Policepardfaut"/>
    <w:link w:val="Retraitcorpsdetexte"/>
    <w:rsid w:val="00516FAB"/>
    <w:rPr>
      <w:rFonts w:ascii="Arial" w:eastAsia="Times New Roman" w:hAnsi="Arial"/>
      <w:sz w:val="28"/>
      <w:lang w:val="fr-CA" w:eastAsia="en-US"/>
    </w:rPr>
  </w:style>
  <w:style w:type="character" w:customStyle="1" w:styleId="Retraitcorpsdetexte2Car">
    <w:name w:val="Retrait corps de texte 2 Car"/>
    <w:basedOn w:val="Policepardfaut"/>
    <w:link w:val="Retraitcorpsdetexte2"/>
    <w:rsid w:val="00516FAB"/>
    <w:rPr>
      <w:rFonts w:ascii="Arial" w:eastAsia="Times New Roman" w:hAnsi="Arial"/>
      <w:sz w:val="28"/>
      <w:lang w:val="fr-CA" w:eastAsia="en-US"/>
    </w:rPr>
  </w:style>
  <w:style w:type="character" w:customStyle="1" w:styleId="Retraitcorpsdetexte3Car">
    <w:name w:val="Retrait corps de texte 3 Car"/>
    <w:basedOn w:val="Policepardfaut"/>
    <w:link w:val="Retraitcorpsdetexte3"/>
    <w:rsid w:val="00516FAB"/>
    <w:rPr>
      <w:rFonts w:ascii="Arial" w:eastAsia="Times New Roman" w:hAnsi="Arial"/>
      <w:sz w:val="28"/>
      <w:lang w:val="fr-CA" w:eastAsia="en-US"/>
    </w:rPr>
  </w:style>
  <w:style w:type="character" w:customStyle="1" w:styleId="TitreCar">
    <w:name w:val="Titre Car"/>
    <w:basedOn w:val="Policepardfaut"/>
    <w:link w:val="Titre"/>
    <w:rsid w:val="00516FAB"/>
    <w:rPr>
      <w:rFonts w:ascii="Times New Roman" w:eastAsia="Times New Roman" w:hAnsi="Times New Roman"/>
      <w:b/>
      <w:sz w:val="48"/>
      <w:lang w:val="fr-CA" w:eastAsia="en-US"/>
    </w:rPr>
  </w:style>
  <w:style w:type="character" w:customStyle="1" w:styleId="Titre1Car">
    <w:name w:val="Titre 1 Car"/>
    <w:basedOn w:val="Policepardfaut"/>
    <w:link w:val="Titre1"/>
    <w:uiPriority w:val="9"/>
    <w:rsid w:val="00516FAB"/>
    <w:rPr>
      <w:rFonts w:eastAsia="Times New Roman"/>
      <w:noProof/>
      <w:lang w:val="fr-CA" w:eastAsia="en-US" w:bidi="ar-SA"/>
    </w:rPr>
  </w:style>
  <w:style w:type="character" w:customStyle="1" w:styleId="Titre2Car">
    <w:name w:val="Titre 2 Car"/>
    <w:basedOn w:val="Policepardfaut"/>
    <w:link w:val="Titre2"/>
    <w:rsid w:val="00516FAB"/>
    <w:rPr>
      <w:rFonts w:eastAsia="Times New Roman"/>
      <w:noProof/>
      <w:lang w:val="fr-CA" w:eastAsia="en-US" w:bidi="ar-SA"/>
    </w:rPr>
  </w:style>
  <w:style w:type="character" w:customStyle="1" w:styleId="Titre3Car">
    <w:name w:val="Titre 3 Car"/>
    <w:basedOn w:val="Policepardfaut"/>
    <w:link w:val="Titre3"/>
    <w:rsid w:val="00516FAB"/>
    <w:rPr>
      <w:rFonts w:eastAsia="Times New Roman"/>
      <w:noProof/>
      <w:lang w:val="fr-CA" w:eastAsia="en-US" w:bidi="ar-SA"/>
    </w:rPr>
  </w:style>
  <w:style w:type="character" w:customStyle="1" w:styleId="Titre4Car">
    <w:name w:val="Titre 4 Car"/>
    <w:basedOn w:val="Policepardfaut"/>
    <w:link w:val="Titre4"/>
    <w:rsid w:val="00516FAB"/>
    <w:rPr>
      <w:rFonts w:eastAsia="Times New Roman"/>
      <w:noProof/>
      <w:lang w:val="fr-CA" w:eastAsia="en-US" w:bidi="ar-SA"/>
    </w:rPr>
  </w:style>
  <w:style w:type="character" w:customStyle="1" w:styleId="Titre5Car">
    <w:name w:val="Titre 5 Car"/>
    <w:basedOn w:val="Policepardfaut"/>
    <w:link w:val="Titre5"/>
    <w:rsid w:val="00516FAB"/>
    <w:rPr>
      <w:rFonts w:eastAsia="Times New Roman"/>
      <w:noProof/>
      <w:lang w:val="fr-CA" w:eastAsia="en-US" w:bidi="ar-SA"/>
    </w:rPr>
  </w:style>
  <w:style w:type="character" w:customStyle="1" w:styleId="Titre6Car">
    <w:name w:val="Titre 6 Car"/>
    <w:basedOn w:val="Policepardfaut"/>
    <w:link w:val="Titre6"/>
    <w:rsid w:val="00516FAB"/>
    <w:rPr>
      <w:rFonts w:eastAsia="Times New Roman"/>
      <w:noProof/>
      <w:lang w:val="fr-CA" w:eastAsia="en-US" w:bidi="ar-SA"/>
    </w:rPr>
  </w:style>
  <w:style w:type="character" w:customStyle="1" w:styleId="Titre7Car">
    <w:name w:val="Titre 7 Car"/>
    <w:basedOn w:val="Policepardfaut"/>
    <w:link w:val="Titre7"/>
    <w:rsid w:val="00516FAB"/>
    <w:rPr>
      <w:rFonts w:eastAsia="Times New Roman"/>
      <w:noProof/>
      <w:lang w:val="fr-CA" w:eastAsia="en-US" w:bidi="ar-SA"/>
    </w:rPr>
  </w:style>
  <w:style w:type="character" w:customStyle="1" w:styleId="Titre8Car">
    <w:name w:val="Titre 8 Car"/>
    <w:basedOn w:val="Policepardfaut"/>
    <w:link w:val="Titre8"/>
    <w:rsid w:val="00516FAB"/>
    <w:rPr>
      <w:rFonts w:eastAsia="Times New Roman"/>
      <w:noProof/>
      <w:lang w:val="fr-CA" w:eastAsia="en-US" w:bidi="ar-SA"/>
    </w:rPr>
  </w:style>
  <w:style w:type="character" w:customStyle="1" w:styleId="Titre9Car">
    <w:name w:val="Titre 9 Car"/>
    <w:basedOn w:val="Policepardfaut"/>
    <w:link w:val="Titre9"/>
    <w:rsid w:val="00516FAB"/>
    <w:rPr>
      <w:rFonts w:eastAsia="Times New Roman"/>
      <w:noProof/>
      <w:lang w:val="fr-CA" w:eastAsia="en-US" w:bidi="ar-SA"/>
    </w:rPr>
  </w:style>
  <w:style w:type="character" w:styleId="lev">
    <w:name w:val="Strong"/>
    <w:basedOn w:val="Policepardfaut"/>
    <w:uiPriority w:val="22"/>
    <w:qFormat/>
    <w:rsid w:val="00516FAB"/>
    <w:rPr>
      <w:b/>
    </w:rPr>
  </w:style>
  <w:style w:type="character" w:customStyle="1" w:styleId="auteurarticle">
    <w:name w:val="auteurarticle"/>
    <w:basedOn w:val="Policepardfaut"/>
    <w:rsid w:val="00516FAB"/>
  </w:style>
  <w:style w:type="character" w:styleId="Accentuation">
    <w:name w:val="Emphasis"/>
    <w:basedOn w:val="Policepardfaut"/>
    <w:uiPriority w:val="20"/>
    <w:qFormat/>
    <w:rsid w:val="00516FAB"/>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jmt-sociologue.uqac.ca/" TargetMode="External"/><Relationship Id="rId18" Type="http://schemas.openxmlformats.org/officeDocument/2006/relationships/hyperlink" Target="mailto:info@lautjournal.info" TargetMode="External"/><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hyperlink" Target="http://classiques.uqac.ca/" TargetMode="External"/><Relationship Id="rId12" Type="http://schemas.openxmlformats.org/officeDocument/2006/relationships/hyperlink" Target="mailto:classiques.sc.soc@gmail.com" TargetMode="External"/><Relationship Id="rId17" Type="http://schemas.openxmlformats.org/officeDocument/2006/relationships/hyperlink" Target="mailto:infolautjournal@gmail.com" TargetMode="External"/><Relationship Id="rId25" Type="http://schemas.openxmlformats.org/officeDocument/2006/relationships/hyperlink" Target="http://lautjournal.info/auteurs/jacques-b-gelinas-0"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bibliotheque.uqac.ca/" TargetMode="External"/><Relationship Id="rId24" Type="http://schemas.openxmlformats.org/officeDocument/2006/relationships/hyperlink" Target="https://www.ledevoir.com/opinion/idees/548121/comment-aider-intelligemment-haiti-aujourd-hui" TargetMode="Externa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hyperlink" Target="https://www.jacquesbgelinas.com/"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s://www.jacquesbgelinas.com/" TargetMode="External"/><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hyperlink" Target="http://lautjournal.info/20190315/haiti-le-developpement-du-sous-developpement?fbclid=IwAR3W0iUvjZgiJKxbm4EUOKWnm0rM5-v4TYLTarP6wOvl9S-qfWimP43okyI" TargetMode="External"/><Relationship Id="rId22" Type="http://schemas.openxmlformats.org/officeDocument/2006/relationships/image" Target="media/image7.png"/><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ledevoir.com/opinion/idees/548121/comment-aider-intelligemment-haiti-aujourd-hui"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3097</Words>
  <Characters>17036</Characters>
  <Application>Microsoft Office Word</Application>
  <DocSecurity>0</DocSecurity>
  <Lines>141</Lines>
  <Paragraphs>40</Paragraphs>
  <ScaleCrop>false</ScaleCrop>
  <HeadingPairs>
    <vt:vector size="2" baseType="variant">
      <vt:variant>
        <vt:lpstr>Title</vt:lpstr>
      </vt:variant>
      <vt:variant>
        <vt:i4>1</vt:i4>
      </vt:variant>
    </vt:vector>
  </HeadingPairs>
  <TitlesOfParts>
    <vt:vector size="1" baseType="lpstr">
      <vt:lpstr>“Haïti : le développement du sous-développement.”</vt:lpstr>
    </vt:vector>
  </TitlesOfParts>
  <Manager>Jean marie Tremblay, sociologue, bénévole, 2019</Manager>
  <Company>Les Classiques des sciences sociales</Company>
  <LinksUpToDate>false</LinksUpToDate>
  <CharactersWithSpaces>20093</CharactersWithSpaces>
  <SharedDoc>false</SharedDoc>
  <HyperlinkBase/>
  <HLinks>
    <vt:vector size="216" baseType="variant">
      <vt:variant>
        <vt:i4>7798807</vt:i4>
      </vt:variant>
      <vt:variant>
        <vt:i4>81</vt:i4>
      </vt:variant>
      <vt:variant>
        <vt:i4>0</vt:i4>
      </vt:variant>
      <vt:variant>
        <vt:i4>5</vt:i4>
      </vt:variant>
      <vt:variant>
        <vt:lpwstr>http://lautjournal.info/auteurs/jacques-b-gelinas-0</vt:lpwstr>
      </vt:variant>
      <vt:variant>
        <vt:lpwstr/>
      </vt:variant>
      <vt:variant>
        <vt:i4>5898318</vt:i4>
      </vt:variant>
      <vt:variant>
        <vt:i4>78</vt:i4>
      </vt:variant>
      <vt:variant>
        <vt:i4>0</vt:i4>
      </vt:variant>
      <vt:variant>
        <vt:i4>5</vt:i4>
      </vt:variant>
      <vt:variant>
        <vt:lpwstr>https://www.ledevoir.com/opinion/idees/548121/comment-aider-intelligemment-haiti-aujourd-hui</vt:lpwstr>
      </vt:variant>
      <vt:variant>
        <vt:lpwstr/>
      </vt:variant>
      <vt:variant>
        <vt:i4>6029399</vt:i4>
      </vt:variant>
      <vt:variant>
        <vt:i4>75</vt:i4>
      </vt:variant>
      <vt:variant>
        <vt:i4>0</vt:i4>
      </vt:variant>
      <vt:variant>
        <vt:i4>5</vt:i4>
      </vt:variant>
      <vt:variant>
        <vt:lpwstr>https://www.jacquesbgelinas.com/</vt:lpwstr>
      </vt:variant>
      <vt:variant>
        <vt:lpwstr/>
      </vt:variant>
      <vt:variant>
        <vt:i4>6553625</vt:i4>
      </vt:variant>
      <vt:variant>
        <vt:i4>72</vt:i4>
      </vt:variant>
      <vt:variant>
        <vt:i4>0</vt:i4>
      </vt:variant>
      <vt:variant>
        <vt:i4>5</vt:i4>
      </vt:variant>
      <vt:variant>
        <vt:lpwstr/>
      </vt:variant>
      <vt:variant>
        <vt:lpwstr>tdm</vt:lpwstr>
      </vt:variant>
      <vt:variant>
        <vt:i4>6553625</vt:i4>
      </vt:variant>
      <vt:variant>
        <vt:i4>69</vt:i4>
      </vt:variant>
      <vt:variant>
        <vt:i4>0</vt:i4>
      </vt:variant>
      <vt:variant>
        <vt:i4>5</vt:i4>
      </vt:variant>
      <vt:variant>
        <vt:lpwstr/>
      </vt:variant>
      <vt:variant>
        <vt:lpwstr>tdm</vt:lpwstr>
      </vt:variant>
      <vt:variant>
        <vt:i4>6553625</vt:i4>
      </vt:variant>
      <vt:variant>
        <vt:i4>66</vt:i4>
      </vt:variant>
      <vt:variant>
        <vt:i4>0</vt:i4>
      </vt:variant>
      <vt:variant>
        <vt:i4>5</vt:i4>
      </vt:variant>
      <vt:variant>
        <vt:lpwstr/>
      </vt:variant>
      <vt:variant>
        <vt:lpwstr>tdm</vt:lpwstr>
      </vt:variant>
      <vt:variant>
        <vt:i4>6553625</vt:i4>
      </vt:variant>
      <vt:variant>
        <vt:i4>63</vt:i4>
      </vt:variant>
      <vt:variant>
        <vt:i4>0</vt:i4>
      </vt:variant>
      <vt:variant>
        <vt:i4>5</vt:i4>
      </vt:variant>
      <vt:variant>
        <vt:lpwstr/>
      </vt:variant>
      <vt:variant>
        <vt:lpwstr>tdm</vt:lpwstr>
      </vt:variant>
      <vt:variant>
        <vt:i4>6553625</vt:i4>
      </vt:variant>
      <vt:variant>
        <vt:i4>60</vt:i4>
      </vt:variant>
      <vt:variant>
        <vt:i4>0</vt:i4>
      </vt:variant>
      <vt:variant>
        <vt:i4>5</vt:i4>
      </vt:variant>
      <vt:variant>
        <vt:lpwstr/>
      </vt:variant>
      <vt:variant>
        <vt:lpwstr>tdm</vt:lpwstr>
      </vt:variant>
      <vt:variant>
        <vt:i4>6553625</vt:i4>
      </vt:variant>
      <vt:variant>
        <vt:i4>57</vt:i4>
      </vt:variant>
      <vt:variant>
        <vt:i4>0</vt:i4>
      </vt:variant>
      <vt:variant>
        <vt:i4>5</vt:i4>
      </vt:variant>
      <vt:variant>
        <vt:lpwstr/>
      </vt:variant>
      <vt:variant>
        <vt:lpwstr>tdm</vt:lpwstr>
      </vt:variant>
      <vt:variant>
        <vt:i4>6553625</vt:i4>
      </vt:variant>
      <vt:variant>
        <vt:i4>54</vt:i4>
      </vt:variant>
      <vt:variant>
        <vt:i4>0</vt:i4>
      </vt:variant>
      <vt:variant>
        <vt:i4>5</vt:i4>
      </vt:variant>
      <vt:variant>
        <vt:lpwstr/>
      </vt:variant>
      <vt:variant>
        <vt:lpwstr>tdm</vt:lpwstr>
      </vt:variant>
      <vt:variant>
        <vt:i4>6553625</vt:i4>
      </vt:variant>
      <vt:variant>
        <vt:i4>51</vt:i4>
      </vt:variant>
      <vt:variant>
        <vt:i4>0</vt:i4>
      </vt:variant>
      <vt:variant>
        <vt:i4>5</vt:i4>
      </vt:variant>
      <vt:variant>
        <vt:lpwstr/>
      </vt:variant>
      <vt:variant>
        <vt:lpwstr>tdm</vt:lpwstr>
      </vt:variant>
      <vt:variant>
        <vt:i4>7340092</vt:i4>
      </vt:variant>
      <vt:variant>
        <vt:i4>48</vt:i4>
      </vt:variant>
      <vt:variant>
        <vt:i4>0</vt:i4>
      </vt:variant>
      <vt:variant>
        <vt:i4>5</vt:i4>
      </vt:variant>
      <vt:variant>
        <vt:lpwstr>http://lautjournal.info/20190315/haiti-le-developpement-du-sous-developpement?fbclid=IwAR3W0iUvjZgiJKxbm4EUOKWnm0rM5-v4TYLTarP6wOvl9S-qfWimP43okyI</vt:lpwstr>
      </vt:variant>
      <vt:variant>
        <vt:lpwstr/>
      </vt:variant>
      <vt:variant>
        <vt:i4>4849759</vt:i4>
      </vt:variant>
      <vt:variant>
        <vt:i4>45</vt:i4>
      </vt:variant>
      <vt:variant>
        <vt:i4>0</vt:i4>
      </vt:variant>
      <vt:variant>
        <vt:i4>5</vt:i4>
      </vt:variant>
      <vt:variant>
        <vt:lpwstr/>
      </vt:variant>
      <vt:variant>
        <vt:lpwstr>Haiti_7</vt:lpwstr>
      </vt:variant>
      <vt:variant>
        <vt:i4>4849758</vt:i4>
      </vt:variant>
      <vt:variant>
        <vt:i4>42</vt:i4>
      </vt:variant>
      <vt:variant>
        <vt:i4>0</vt:i4>
      </vt:variant>
      <vt:variant>
        <vt:i4>5</vt:i4>
      </vt:variant>
      <vt:variant>
        <vt:lpwstr/>
      </vt:variant>
      <vt:variant>
        <vt:lpwstr>Haiti_6</vt:lpwstr>
      </vt:variant>
      <vt:variant>
        <vt:i4>4849757</vt:i4>
      </vt:variant>
      <vt:variant>
        <vt:i4>39</vt:i4>
      </vt:variant>
      <vt:variant>
        <vt:i4>0</vt:i4>
      </vt:variant>
      <vt:variant>
        <vt:i4>5</vt:i4>
      </vt:variant>
      <vt:variant>
        <vt:lpwstr/>
      </vt:variant>
      <vt:variant>
        <vt:lpwstr>Haiti_5</vt:lpwstr>
      </vt:variant>
      <vt:variant>
        <vt:i4>4849756</vt:i4>
      </vt:variant>
      <vt:variant>
        <vt:i4>36</vt:i4>
      </vt:variant>
      <vt:variant>
        <vt:i4>0</vt:i4>
      </vt:variant>
      <vt:variant>
        <vt:i4>5</vt:i4>
      </vt:variant>
      <vt:variant>
        <vt:lpwstr/>
      </vt:variant>
      <vt:variant>
        <vt:lpwstr>Haiti_4</vt:lpwstr>
      </vt:variant>
      <vt:variant>
        <vt:i4>4849755</vt:i4>
      </vt:variant>
      <vt:variant>
        <vt:i4>33</vt:i4>
      </vt:variant>
      <vt:variant>
        <vt:i4>0</vt:i4>
      </vt:variant>
      <vt:variant>
        <vt:i4>5</vt:i4>
      </vt:variant>
      <vt:variant>
        <vt:lpwstr/>
      </vt:variant>
      <vt:variant>
        <vt:lpwstr>Haiti_3</vt:lpwstr>
      </vt:variant>
      <vt:variant>
        <vt:i4>4849754</vt:i4>
      </vt:variant>
      <vt:variant>
        <vt:i4>30</vt:i4>
      </vt:variant>
      <vt:variant>
        <vt:i4>0</vt:i4>
      </vt:variant>
      <vt:variant>
        <vt:i4>5</vt:i4>
      </vt:variant>
      <vt:variant>
        <vt:lpwstr/>
      </vt:variant>
      <vt:variant>
        <vt:lpwstr>Haiti_2</vt:lpwstr>
      </vt:variant>
      <vt:variant>
        <vt:i4>4849753</vt:i4>
      </vt:variant>
      <vt:variant>
        <vt:i4>27</vt:i4>
      </vt:variant>
      <vt:variant>
        <vt:i4>0</vt:i4>
      </vt:variant>
      <vt:variant>
        <vt:i4>5</vt:i4>
      </vt:variant>
      <vt:variant>
        <vt:lpwstr/>
      </vt:variant>
      <vt:variant>
        <vt:lpwstr>Haiti_1</vt:lpwstr>
      </vt:variant>
      <vt:variant>
        <vt:i4>6029399</vt:i4>
      </vt:variant>
      <vt:variant>
        <vt:i4>24</vt:i4>
      </vt:variant>
      <vt:variant>
        <vt:i4>0</vt:i4>
      </vt:variant>
      <vt:variant>
        <vt:i4>5</vt:i4>
      </vt:variant>
      <vt:variant>
        <vt:lpwstr>https://www.jacquesbgelinas.com/</vt:lpwstr>
      </vt:variant>
      <vt:variant>
        <vt:lpwstr/>
      </vt:variant>
      <vt:variant>
        <vt:i4>7012416</vt:i4>
      </vt:variant>
      <vt:variant>
        <vt:i4>21</vt:i4>
      </vt:variant>
      <vt:variant>
        <vt:i4>0</vt:i4>
      </vt:variant>
      <vt:variant>
        <vt:i4>5</vt:i4>
      </vt:variant>
      <vt:variant>
        <vt:lpwstr>mailto:info@lautjournal.info</vt:lpwstr>
      </vt:variant>
      <vt:variant>
        <vt:lpwstr/>
      </vt:variant>
      <vt:variant>
        <vt:i4>852007</vt:i4>
      </vt:variant>
      <vt:variant>
        <vt:i4>18</vt:i4>
      </vt:variant>
      <vt:variant>
        <vt:i4>0</vt:i4>
      </vt:variant>
      <vt:variant>
        <vt:i4>5</vt:i4>
      </vt:variant>
      <vt:variant>
        <vt:lpwstr>mailto:infolautjournal@gmail.com</vt:lpwstr>
      </vt:variant>
      <vt:variant>
        <vt:lpwstr/>
      </vt:variant>
      <vt:variant>
        <vt:i4>7340092</vt:i4>
      </vt:variant>
      <vt:variant>
        <vt:i4>15</vt:i4>
      </vt:variant>
      <vt:variant>
        <vt:i4>0</vt:i4>
      </vt:variant>
      <vt:variant>
        <vt:i4>5</vt:i4>
      </vt:variant>
      <vt:variant>
        <vt:lpwstr>http://lautjournal.info/20190315/haiti-le-developpement-du-sous-developpement?fbclid=IwAR3W0iUvjZgiJKxbm4EUOKWnm0rM5-v4TYLTarP6wOvl9S-qfWimP43okyI</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5898318</vt:i4>
      </vt:variant>
      <vt:variant>
        <vt:i4>0</vt:i4>
      </vt:variant>
      <vt:variant>
        <vt:i4>0</vt:i4>
      </vt:variant>
      <vt:variant>
        <vt:i4>5</vt:i4>
      </vt:variant>
      <vt:variant>
        <vt:lpwstr>https://www.ledevoir.com/opinion/idees/548121/comment-aider-intelligemment-haiti-aujourd-hui</vt:lpwstr>
      </vt:variant>
      <vt:variant>
        <vt:lpwstr/>
      </vt:variant>
      <vt:variant>
        <vt:i4>2228293</vt:i4>
      </vt:variant>
      <vt:variant>
        <vt:i4>2306</vt:i4>
      </vt:variant>
      <vt:variant>
        <vt:i4>1025</vt:i4>
      </vt:variant>
      <vt:variant>
        <vt:i4>1</vt:i4>
      </vt:variant>
      <vt:variant>
        <vt:lpwstr>css_logo_gris</vt:lpwstr>
      </vt:variant>
      <vt:variant>
        <vt:lpwstr/>
      </vt:variant>
      <vt:variant>
        <vt:i4>5111880</vt:i4>
      </vt:variant>
      <vt:variant>
        <vt:i4>2594</vt:i4>
      </vt:variant>
      <vt:variant>
        <vt:i4>1026</vt:i4>
      </vt:variant>
      <vt:variant>
        <vt:i4>1</vt:i4>
      </vt:variant>
      <vt:variant>
        <vt:lpwstr>UQAC_logo_2018</vt:lpwstr>
      </vt:variant>
      <vt:variant>
        <vt:lpwstr/>
      </vt:variant>
      <vt:variant>
        <vt:i4>589827</vt:i4>
      </vt:variant>
      <vt:variant>
        <vt:i4>4795</vt:i4>
      </vt:variant>
      <vt:variant>
        <vt:i4>1030</vt:i4>
      </vt:variant>
      <vt:variant>
        <vt:i4>1</vt:i4>
      </vt:variant>
      <vt:variant>
        <vt:lpwstr>aut_journal_logo</vt:lpwstr>
      </vt:variant>
      <vt:variant>
        <vt:lpwstr/>
      </vt:variant>
      <vt:variant>
        <vt:i4>4194334</vt:i4>
      </vt:variant>
      <vt:variant>
        <vt:i4>5002</vt:i4>
      </vt:variant>
      <vt:variant>
        <vt:i4>1027</vt:i4>
      </vt:variant>
      <vt:variant>
        <vt:i4>1</vt:i4>
      </vt:variant>
      <vt:variant>
        <vt:lpwstr>Boite_aux_lettres_clair</vt:lpwstr>
      </vt:variant>
      <vt:variant>
        <vt:lpwstr/>
      </vt:variant>
      <vt:variant>
        <vt:i4>1703963</vt:i4>
      </vt:variant>
      <vt:variant>
        <vt:i4>5628</vt:i4>
      </vt:variant>
      <vt:variant>
        <vt:i4>1028</vt:i4>
      </vt:variant>
      <vt:variant>
        <vt:i4>1</vt:i4>
      </vt:variant>
      <vt:variant>
        <vt:lpwstr>fait_sur_mac</vt:lpwstr>
      </vt:variant>
      <vt:variant>
        <vt:lpwstr/>
      </vt:variant>
      <vt:variant>
        <vt:i4>8060932</vt:i4>
      </vt:variant>
      <vt:variant>
        <vt:i4>5728</vt:i4>
      </vt:variant>
      <vt:variant>
        <vt:i4>1029</vt:i4>
      </vt:variant>
      <vt:variant>
        <vt:i4>1</vt:i4>
      </vt:variant>
      <vt:variant>
        <vt:lpwstr>Haiti_L1</vt:lpwstr>
      </vt:variant>
      <vt:variant>
        <vt:lpwstr/>
      </vt:variant>
      <vt:variant>
        <vt:i4>589827</vt:i4>
      </vt:variant>
      <vt:variant>
        <vt:i4>6884</vt:i4>
      </vt:variant>
      <vt:variant>
        <vt:i4>1031</vt:i4>
      </vt:variant>
      <vt:variant>
        <vt:i4>1</vt:i4>
      </vt:variant>
      <vt:variant>
        <vt:lpwstr>aut_journal_logo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“Haïti : le développement du sous-développement.”</dc:title>
  <dc:subject/>
  <dc:creator>Jacques B. Gélinas, l'Aut'Journal, Montréal, 2019</dc:creator>
  <cp:keywords>classiques.sc.soc@gmail.com</cp:keywords>
  <dc:description>http://classiques.uqac.ca/</dc:description>
  <cp:lastModifiedBy>Microsoft Office User</cp:lastModifiedBy>
  <cp:revision>2</cp:revision>
  <cp:lastPrinted>2001-08-26T19:33:00Z</cp:lastPrinted>
  <dcterms:created xsi:type="dcterms:W3CDTF">2019-03-19T15:33:00Z</dcterms:created>
  <dcterms:modified xsi:type="dcterms:W3CDTF">2019-03-19T15:33:00Z</dcterms:modified>
  <cp:category>jean-marie tremblay, sociologue, fondateur, 1993.</cp:category>
</cp:coreProperties>
</file>